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4035E" w14:textId="6F841180" w:rsidR="00A1076E" w:rsidRPr="00260464" w:rsidRDefault="00097477" w:rsidP="00045F80">
      <w:pPr>
        <w:spacing w:line="360" w:lineRule="auto"/>
        <w:jc w:val="center"/>
        <w:rPr>
          <w:sz w:val="32"/>
          <w:szCs w:val="32"/>
        </w:rPr>
      </w:pPr>
      <w:r w:rsidRPr="00260464">
        <w:rPr>
          <w:sz w:val="32"/>
          <w:szCs w:val="32"/>
        </w:rPr>
        <w:t>UNIVERZITA</w:t>
      </w:r>
      <w:r w:rsidR="00CA0E21" w:rsidRPr="00260464">
        <w:rPr>
          <w:sz w:val="32"/>
          <w:szCs w:val="32"/>
        </w:rPr>
        <w:t> </w:t>
      </w:r>
      <w:r w:rsidRPr="00260464">
        <w:rPr>
          <w:sz w:val="32"/>
          <w:szCs w:val="32"/>
        </w:rPr>
        <w:t>PALACKÉHO</w:t>
      </w:r>
      <w:r w:rsidR="00CA0E21" w:rsidRPr="00260464">
        <w:rPr>
          <w:sz w:val="32"/>
          <w:szCs w:val="32"/>
        </w:rPr>
        <w:t> </w:t>
      </w:r>
      <w:r w:rsidRPr="00260464">
        <w:rPr>
          <w:sz w:val="32"/>
          <w:szCs w:val="32"/>
        </w:rPr>
        <w:t>V</w:t>
      </w:r>
      <w:r w:rsidR="00CA0E21" w:rsidRPr="00260464">
        <w:rPr>
          <w:sz w:val="32"/>
          <w:szCs w:val="32"/>
        </w:rPr>
        <w:t> </w:t>
      </w:r>
      <w:r w:rsidRPr="00260464">
        <w:rPr>
          <w:sz w:val="32"/>
          <w:szCs w:val="32"/>
        </w:rPr>
        <w:t>OLOMOUCI</w:t>
      </w:r>
    </w:p>
    <w:p w14:paraId="5CCD0DA7" w14:textId="79ABC86A" w:rsidR="00EE133F" w:rsidRPr="00260464" w:rsidRDefault="00097477" w:rsidP="00045F80">
      <w:pPr>
        <w:spacing w:line="360" w:lineRule="auto"/>
        <w:jc w:val="center"/>
        <w:rPr>
          <w:sz w:val="32"/>
          <w:szCs w:val="32"/>
        </w:rPr>
      </w:pPr>
      <w:r w:rsidRPr="00260464">
        <w:rPr>
          <w:sz w:val="32"/>
          <w:szCs w:val="32"/>
        </w:rPr>
        <w:t>FILOZOFICKÁ</w:t>
      </w:r>
      <w:r w:rsidR="00CA0E21" w:rsidRPr="00260464">
        <w:rPr>
          <w:sz w:val="32"/>
          <w:szCs w:val="32"/>
        </w:rPr>
        <w:t> </w:t>
      </w:r>
      <w:r w:rsidRPr="00260464">
        <w:rPr>
          <w:sz w:val="32"/>
          <w:szCs w:val="32"/>
        </w:rPr>
        <w:t>FAKULTA</w:t>
      </w:r>
    </w:p>
    <w:p w14:paraId="7A0EF8EE" w14:textId="5BE8611D" w:rsidR="00097477" w:rsidRPr="00260464" w:rsidRDefault="00097477" w:rsidP="00045F80">
      <w:pPr>
        <w:spacing w:line="360" w:lineRule="auto"/>
        <w:jc w:val="center"/>
        <w:rPr>
          <w:sz w:val="32"/>
          <w:szCs w:val="32"/>
        </w:rPr>
      </w:pPr>
      <w:r w:rsidRPr="00260464">
        <w:rPr>
          <w:sz w:val="32"/>
          <w:szCs w:val="32"/>
        </w:rPr>
        <w:t>Katedra</w:t>
      </w:r>
      <w:r w:rsidR="00CA0E21" w:rsidRPr="00260464">
        <w:rPr>
          <w:sz w:val="32"/>
          <w:szCs w:val="32"/>
        </w:rPr>
        <w:t> </w:t>
      </w:r>
      <w:r w:rsidRPr="00260464">
        <w:rPr>
          <w:sz w:val="32"/>
          <w:szCs w:val="32"/>
        </w:rPr>
        <w:t>bohemistiky</w:t>
      </w:r>
    </w:p>
    <w:p w14:paraId="3C7CBA11" w14:textId="0EEAA30C" w:rsidR="00097477" w:rsidRPr="00260464" w:rsidRDefault="00097477" w:rsidP="00137385">
      <w:pPr>
        <w:spacing w:line="276" w:lineRule="auto"/>
        <w:jc w:val="center"/>
        <w:rPr>
          <w:sz w:val="32"/>
          <w:szCs w:val="32"/>
        </w:rPr>
      </w:pPr>
    </w:p>
    <w:p w14:paraId="5A7DB4A9" w14:textId="2388A52B" w:rsidR="00286ADB" w:rsidRPr="00260464" w:rsidRDefault="00286ADB" w:rsidP="00137385">
      <w:pPr>
        <w:spacing w:line="276" w:lineRule="auto"/>
        <w:jc w:val="center"/>
        <w:rPr>
          <w:sz w:val="32"/>
          <w:szCs w:val="32"/>
        </w:rPr>
      </w:pPr>
    </w:p>
    <w:p w14:paraId="4C351A11" w14:textId="2C35E7E7" w:rsidR="00286ADB" w:rsidRPr="00260464" w:rsidRDefault="00286ADB" w:rsidP="00137385">
      <w:pPr>
        <w:spacing w:line="276" w:lineRule="auto"/>
        <w:jc w:val="center"/>
        <w:rPr>
          <w:sz w:val="32"/>
          <w:szCs w:val="32"/>
        </w:rPr>
      </w:pPr>
    </w:p>
    <w:p w14:paraId="0F1B44E2" w14:textId="242E468E" w:rsidR="00097477" w:rsidRPr="00260464" w:rsidRDefault="00097477" w:rsidP="00260464">
      <w:pPr>
        <w:spacing w:line="276" w:lineRule="auto"/>
        <w:jc w:val="center"/>
        <w:rPr>
          <w:sz w:val="32"/>
          <w:szCs w:val="32"/>
        </w:rPr>
      </w:pPr>
    </w:p>
    <w:p w14:paraId="54F9F004" w14:textId="542CD0D0" w:rsidR="00097477" w:rsidRPr="00260464" w:rsidRDefault="00F97BF5" w:rsidP="00045F80">
      <w:pPr>
        <w:spacing w:line="360" w:lineRule="auto"/>
        <w:jc w:val="center"/>
        <w:rPr>
          <w:b/>
          <w:bCs/>
          <w:sz w:val="32"/>
          <w:szCs w:val="32"/>
        </w:rPr>
      </w:pPr>
      <w:r>
        <w:rPr>
          <w:b/>
          <w:bCs/>
          <w:sz w:val="32"/>
          <w:szCs w:val="32"/>
        </w:rPr>
        <w:t>Titulní strana tištěných deníků jako prostor vyhrazený zpravodajským žánrům</w:t>
      </w:r>
    </w:p>
    <w:p w14:paraId="3669605F" w14:textId="5653ACEE" w:rsidR="00097477" w:rsidRPr="00260464" w:rsidRDefault="00F97BF5" w:rsidP="00045F80">
      <w:pPr>
        <w:spacing w:line="360" w:lineRule="auto"/>
        <w:jc w:val="center"/>
        <w:rPr>
          <w:sz w:val="32"/>
          <w:szCs w:val="32"/>
        </w:rPr>
      </w:pPr>
      <w:r>
        <w:rPr>
          <w:sz w:val="32"/>
          <w:szCs w:val="32"/>
        </w:rPr>
        <w:t xml:space="preserve">Front </w:t>
      </w:r>
      <w:proofErr w:type="spellStart"/>
      <w:r>
        <w:rPr>
          <w:sz w:val="32"/>
          <w:szCs w:val="32"/>
        </w:rPr>
        <w:t>Page</w:t>
      </w:r>
      <w:proofErr w:type="spellEnd"/>
      <w:r>
        <w:rPr>
          <w:sz w:val="32"/>
          <w:szCs w:val="32"/>
        </w:rPr>
        <w:t xml:space="preserve"> </w:t>
      </w:r>
      <w:proofErr w:type="spellStart"/>
      <w:r>
        <w:rPr>
          <w:sz w:val="32"/>
          <w:szCs w:val="32"/>
        </w:rPr>
        <w:t>of</w:t>
      </w:r>
      <w:proofErr w:type="spellEnd"/>
      <w:r>
        <w:rPr>
          <w:sz w:val="32"/>
          <w:szCs w:val="32"/>
        </w:rPr>
        <w:t xml:space="preserve"> </w:t>
      </w:r>
      <w:proofErr w:type="spellStart"/>
      <w:r>
        <w:rPr>
          <w:sz w:val="32"/>
          <w:szCs w:val="32"/>
        </w:rPr>
        <w:t>Printed</w:t>
      </w:r>
      <w:proofErr w:type="spellEnd"/>
      <w:r>
        <w:rPr>
          <w:sz w:val="32"/>
          <w:szCs w:val="32"/>
        </w:rPr>
        <w:t xml:space="preserve"> </w:t>
      </w:r>
      <w:proofErr w:type="spellStart"/>
      <w:r>
        <w:rPr>
          <w:sz w:val="32"/>
          <w:szCs w:val="32"/>
        </w:rPr>
        <w:t>Journals</w:t>
      </w:r>
      <w:proofErr w:type="spellEnd"/>
      <w:r>
        <w:rPr>
          <w:sz w:val="32"/>
          <w:szCs w:val="32"/>
        </w:rPr>
        <w:t xml:space="preserve"> as a </w:t>
      </w:r>
      <w:proofErr w:type="spellStart"/>
      <w:r>
        <w:rPr>
          <w:sz w:val="32"/>
          <w:szCs w:val="32"/>
        </w:rPr>
        <w:t>Space</w:t>
      </w:r>
      <w:proofErr w:type="spellEnd"/>
      <w:r>
        <w:rPr>
          <w:sz w:val="32"/>
          <w:szCs w:val="32"/>
        </w:rPr>
        <w:t xml:space="preserve"> </w:t>
      </w:r>
      <w:proofErr w:type="spellStart"/>
      <w:r>
        <w:rPr>
          <w:sz w:val="32"/>
          <w:szCs w:val="32"/>
        </w:rPr>
        <w:t>Reserved</w:t>
      </w:r>
      <w:proofErr w:type="spellEnd"/>
      <w:r>
        <w:rPr>
          <w:sz w:val="32"/>
          <w:szCs w:val="32"/>
        </w:rPr>
        <w:t xml:space="preserve"> </w:t>
      </w:r>
      <w:proofErr w:type="spellStart"/>
      <w:r>
        <w:rPr>
          <w:sz w:val="32"/>
          <w:szCs w:val="32"/>
        </w:rPr>
        <w:t>For</w:t>
      </w:r>
      <w:proofErr w:type="spellEnd"/>
      <w:r>
        <w:rPr>
          <w:sz w:val="32"/>
          <w:szCs w:val="32"/>
        </w:rPr>
        <w:t xml:space="preserve"> Reporting </w:t>
      </w:r>
      <w:proofErr w:type="spellStart"/>
      <w:r>
        <w:rPr>
          <w:sz w:val="32"/>
          <w:szCs w:val="32"/>
        </w:rPr>
        <w:t>Genres</w:t>
      </w:r>
      <w:proofErr w:type="spellEnd"/>
      <w:r>
        <w:rPr>
          <w:sz w:val="32"/>
          <w:szCs w:val="32"/>
        </w:rPr>
        <w:t xml:space="preserve"> </w:t>
      </w:r>
    </w:p>
    <w:p w14:paraId="63D47FC3" w14:textId="059A1C85" w:rsidR="00097477" w:rsidRPr="00260464" w:rsidRDefault="00097477" w:rsidP="00137385">
      <w:pPr>
        <w:spacing w:line="276" w:lineRule="auto"/>
        <w:jc w:val="center"/>
        <w:rPr>
          <w:sz w:val="32"/>
          <w:szCs w:val="32"/>
        </w:rPr>
      </w:pPr>
    </w:p>
    <w:p w14:paraId="09C2BD73" w14:textId="6126AAEB" w:rsidR="00286ADB" w:rsidRPr="00260464" w:rsidRDefault="00286ADB" w:rsidP="00137385">
      <w:pPr>
        <w:spacing w:line="276" w:lineRule="auto"/>
        <w:jc w:val="center"/>
        <w:rPr>
          <w:sz w:val="32"/>
          <w:szCs w:val="32"/>
        </w:rPr>
      </w:pPr>
    </w:p>
    <w:p w14:paraId="2377D6E2" w14:textId="14594F41" w:rsidR="00D73009" w:rsidRPr="00260464" w:rsidRDefault="00D73009" w:rsidP="00137385">
      <w:pPr>
        <w:spacing w:line="276" w:lineRule="auto"/>
        <w:jc w:val="center"/>
        <w:rPr>
          <w:sz w:val="32"/>
          <w:szCs w:val="32"/>
        </w:rPr>
      </w:pPr>
    </w:p>
    <w:p w14:paraId="649C84EA" w14:textId="77777777" w:rsidR="00D73009" w:rsidRPr="00260464" w:rsidRDefault="00D73009" w:rsidP="00260464">
      <w:pPr>
        <w:spacing w:line="276" w:lineRule="auto"/>
        <w:jc w:val="center"/>
        <w:rPr>
          <w:sz w:val="32"/>
          <w:szCs w:val="32"/>
        </w:rPr>
      </w:pPr>
    </w:p>
    <w:p w14:paraId="4139B1E5" w14:textId="6F22AE3E" w:rsidR="00097477" w:rsidRPr="00260464" w:rsidRDefault="00097477" w:rsidP="00137385">
      <w:pPr>
        <w:spacing w:line="276" w:lineRule="auto"/>
        <w:jc w:val="center"/>
        <w:rPr>
          <w:sz w:val="32"/>
          <w:szCs w:val="32"/>
        </w:rPr>
      </w:pPr>
      <w:r w:rsidRPr="00260464">
        <w:rPr>
          <w:sz w:val="32"/>
          <w:szCs w:val="32"/>
        </w:rPr>
        <w:t>Bakalářská práce</w:t>
      </w:r>
    </w:p>
    <w:p w14:paraId="42BD41BE" w14:textId="718FE2D2" w:rsidR="00D73009" w:rsidRPr="00260464" w:rsidRDefault="00D73009" w:rsidP="00260464">
      <w:pPr>
        <w:spacing w:line="276" w:lineRule="auto"/>
        <w:jc w:val="center"/>
        <w:rPr>
          <w:sz w:val="32"/>
          <w:szCs w:val="32"/>
        </w:rPr>
      </w:pPr>
    </w:p>
    <w:p w14:paraId="7FA4204C" w14:textId="35E96EF9" w:rsidR="00260464" w:rsidRDefault="00260464" w:rsidP="00045F80">
      <w:pPr>
        <w:spacing w:line="276" w:lineRule="auto"/>
        <w:jc w:val="center"/>
        <w:rPr>
          <w:sz w:val="28"/>
          <w:szCs w:val="28"/>
        </w:rPr>
      </w:pPr>
    </w:p>
    <w:p w14:paraId="5753192D" w14:textId="24A2E246" w:rsidR="00045F80" w:rsidRDefault="00045F80" w:rsidP="00A641F5">
      <w:pPr>
        <w:spacing w:line="276" w:lineRule="auto"/>
        <w:jc w:val="center"/>
        <w:rPr>
          <w:sz w:val="28"/>
          <w:szCs w:val="28"/>
        </w:rPr>
      </w:pPr>
    </w:p>
    <w:p w14:paraId="17CF644F" w14:textId="77777777" w:rsidR="00045F80" w:rsidRPr="00260464" w:rsidRDefault="00045F80" w:rsidP="00A641F5">
      <w:pPr>
        <w:spacing w:line="276" w:lineRule="auto"/>
        <w:jc w:val="center"/>
        <w:rPr>
          <w:sz w:val="28"/>
          <w:szCs w:val="28"/>
        </w:rPr>
      </w:pPr>
    </w:p>
    <w:p w14:paraId="21BFC35A" w14:textId="12020B3C" w:rsidR="00097477" w:rsidRPr="00260464" w:rsidRDefault="00097477" w:rsidP="00045F80">
      <w:pPr>
        <w:spacing w:line="360" w:lineRule="auto"/>
        <w:jc w:val="center"/>
        <w:rPr>
          <w:sz w:val="28"/>
          <w:szCs w:val="28"/>
        </w:rPr>
      </w:pPr>
      <w:r w:rsidRPr="00260464">
        <w:rPr>
          <w:sz w:val="28"/>
          <w:szCs w:val="28"/>
        </w:rPr>
        <w:t>Autor: Eva</w:t>
      </w:r>
      <w:r w:rsidR="00CA0E21" w:rsidRPr="00260464">
        <w:rPr>
          <w:sz w:val="28"/>
          <w:szCs w:val="28"/>
        </w:rPr>
        <w:t> </w:t>
      </w:r>
      <w:r w:rsidRPr="00260464">
        <w:rPr>
          <w:sz w:val="28"/>
          <w:szCs w:val="28"/>
        </w:rPr>
        <w:t>Letalová</w:t>
      </w:r>
    </w:p>
    <w:p w14:paraId="054005E7" w14:textId="770BCD9D" w:rsidR="00097477" w:rsidRPr="00260464" w:rsidRDefault="00097477" w:rsidP="00045F80">
      <w:pPr>
        <w:spacing w:line="360" w:lineRule="auto"/>
        <w:jc w:val="center"/>
        <w:rPr>
          <w:sz w:val="28"/>
          <w:szCs w:val="28"/>
        </w:rPr>
      </w:pPr>
      <w:r w:rsidRPr="00260464">
        <w:rPr>
          <w:sz w:val="28"/>
          <w:szCs w:val="28"/>
        </w:rPr>
        <w:t>Obor: Česká filologie se zaměřením na editorskou práci ve sdělovacích prostředcích</w:t>
      </w:r>
    </w:p>
    <w:p w14:paraId="1ADBF78C" w14:textId="46F232C5" w:rsidR="00437432" w:rsidRPr="00260464" w:rsidRDefault="00437432" w:rsidP="00045F80">
      <w:pPr>
        <w:spacing w:line="360" w:lineRule="auto"/>
        <w:jc w:val="center"/>
        <w:rPr>
          <w:sz w:val="28"/>
          <w:szCs w:val="28"/>
        </w:rPr>
      </w:pPr>
      <w:r w:rsidRPr="00260464">
        <w:rPr>
          <w:sz w:val="28"/>
          <w:szCs w:val="28"/>
        </w:rPr>
        <w:t>Vedoucí práce: Mgr.</w:t>
      </w:r>
      <w:r w:rsidR="00CA0E21" w:rsidRPr="00260464">
        <w:rPr>
          <w:sz w:val="28"/>
          <w:szCs w:val="28"/>
        </w:rPr>
        <w:t> </w:t>
      </w:r>
      <w:r w:rsidRPr="00260464">
        <w:rPr>
          <w:sz w:val="28"/>
          <w:szCs w:val="28"/>
        </w:rPr>
        <w:t>Jindřiška Svobodová,</w:t>
      </w:r>
      <w:r w:rsidR="00CA0E21" w:rsidRPr="00260464">
        <w:rPr>
          <w:sz w:val="28"/>
          <w:szCs w:val="28"/>
        </w:rPr>
        <w:t> </w:t>
      </w:r>
      <w:r w:rsidRPr="00260464">
        <w:rPr>
          <w:sz w:val="28"/>
          <w:szCs w:val="28"/>
        </w:rPr>
        <w:t>Ph.D.</w:t>
      </w:r>
    </w:p>
    <w:p w14:paraId="79EC2304" w14:textId="1EC17536" w:rsidR="00D73009" w:rsidRDefault="00D73009" w:rsidP="00045F80">
      <w:pPr>
        <w:spacing w:line="276" w:lineRule="auto"/>
        <w:jc w:val="center"/>
        <w:rPr>
          <w:sz w:val="32"/>
          <w:szCs w:val="32"/>
        </w:rPr>
      </w:pPr>
    </w:p>
    <w:p w14:paraId="763460E0" w14:textId="472D1187" w:rsidR="00260464" w:rsidRDefault="00260464" w:rsidP="00045F80">
      <w:pPr>
        <w:spacing w:line="276" w:lineRule="auto"/>
        <w:jc w:val="center"/>
        <w:rPr>
          <w:sz w:val="32"/>
          <w:szCs w:val="32"/>
        </w:rPr>
      </w:pPr>
    </w:p>
    <w:p w14:paraId="0439DDF8" w14:textId="77777777" w:rsidR="00045F80" w:rsidRPr="00260464" w:rsidRDefault="00045F80" w:rsidP="00C8109D">
      <w:pPr>
        <w:spacing w:line="276" w:lineRule="auto"/>
        <w:rPr>
          <w:sz w:val="32"/>
          <w:szCs w:val="32"/>
        </w:rPr>
      </w:pPr>
    </w:p>
    <w:p w14:paraId="72FD32E3" w14:textId="30ECF66F" w:rsidR="00286ADB" w:rsidRPr="00260464" w:rsidRDefault="00286ADB" w:rsidP="00137385">
      <w:pPr>
        <w:spacing w:line="276" w:lineRule="auto"/>
        <w:jc w:val="center"/>
        <w:rPr>
          <w:sz w:val="32"/>
          <w:szCs w:val="32"/>
        </w:rPr>
      </w:pPr>
      <w:r w:rsidRPr="00260464">
        <w:rPr>
          <w:sz w:val="32"/>
          <w:szCs w:val="32"/>
        </w:rPr>
        <w:t>Olomouc 2022</w:t>
      </w:r>
    </w:p>
    <w:p w14:paraId="51B0681C" w14:textId="7796D967" w:rsidR="006B2F0A" w:rsidRPr="00C8109D" w:rsidRDefault="00C8109D" w:rsidP="00C8109D">
      <w:pPr>
        <w:spacing w:after="160"/>
        <w:rPr>
          <w:rFonts w:cs="Times New Roman"/>
          <w:b/>
          <w:bCs/>
          <w:sz w:val="32"/>
          <w:szCs w:val="32"/>
        </w:rPr>
      </w:pPr>
      <w:r>
        <w:rPr>
          <w:b/>
          <w:bCs/>
          <w:sz w:val="32"/>
          <w:szCs w:val="32"/>
        </w:rPr>
        <w:br w:type="page"/>
      </w:r>
    </w:p>
    <w:p w14:paraId="6019C447" w14:textId="77777777" w:rsidR="006B2F0A" w:rsidRDefault="006B2F0A" w:rsidP="0016486C">
      <w:pPr>
        <w:pStyle w:val="Odstavecbp"/>
        <w:rPr>
          <w:b/>
          <w:bCs/>
          <w:sz w:val="32"/>
          <w:szCs w:val="32"/>
        </w:rPr>
      </w:pPr>
    </w:p>
    <w:p w14:paraId="2A51CA2A" w14:textId="77777777" w:rsidR="006B2F0A" w:rsidRDefault="006B2F0A" w:rsidP="0016486C">
      <w:pPr>
        <w:pStyle w:val="Odstavecbp"/>
        <w:rPr>
          <w:b/>
          <w:bCs/>
          <w:sz w:val="32"/>
          <w:szCs w:val="32"/>
        </w:rPr>
      </w:pPr>
    </w:p>
    <w:p w14:paraId="190810D6" w14:textId="77777777" w:rsidR="006B2F0A" w:rsidRDefault="006B2F0A" w:rsidP="0016486C">
      <w:pPr>
        <w:pStyle w:val="Odstavecbp"/>
        <w:rPr>
          <w:b/>
          <w:bCs/>
          <w:sz w:val="32"/>
          <w:szCs w:val="32"/>
        </w:rPr>
      </w:pPr>
    </w:p>
    <w:p w14:paraId="2D98560A" w14:textId="77777777" w:rsidR="006B2F0A" w:rsidRDefault="006B2F0A" w:rsidP="0016486C">
      <w:pPr>
        <w:pStyle w:val="Odstavecbp"/>
        <w:rPr>
          <w:b/>
          <w:bCs/>
          <w:sz w:val="32"/>
          <w:szCs w:val="32"/>
        </w:rPr>
      </w:pPr>
    </w:p>
    <w:p w14:paraId="7C51C965" w14:textId="77777777" w:rsidR="006B2F0A" w:rsidRDefault="006B2F0A" w:rsidP="0016486C">
      <w:pPr>
        <w:pStyle w:val="Odstavecbp"/>
        <w:rPr>
          <w:b/>
          <w:bCs/>
          <w:sz w:val="32"/>
          <w:szCs w:val="32"/>
        </w:rPr>
      </w:pPr>
    </w:p>
    <w:p w14:paraId="1759DF25" w14:textId="77777777" w:rsidR="006B2F0A" w:rsidRDefault="006B2F0A" w:rsidP="0016486C">
      <w:pPr>
        <w:pStyle w:val="Odstavecbp"/>
        <w:rPr>
          <w:b/>
          <w:bCs/>
          <w:sz w:val="32"/>
          <w:szCs w:val="32"/>
        </w:rPr>
      </w:pPr>
    </w:p>
    <w:p w14:paraId="3634C62C" w14:textId="77777777" w:rsidR="006B2F0A" w:rsidRDefault="006B2F0A" w:rsidP="0016486C">
      <w:pPr>
        <w:pStyle w:val="Odstavecbp"/>
        <w:rPr>
          <w:b/>
          <w:bCs/>
          <w:sz w:val="32"/>
          <w:szCs w:val="32"/>
        </w:rPr>
      </w:pPr>
    </w:p>
    <w:p w14:paraId="142FACDC" w14:textId="77777777" w:rsidR="006B2F0A" w:rsidRDefault="006B2F0A" w:rsidP="0016486C">
      <w:pPr>
        <w:pStyle w:val="Odstavecbp"/>
        <w:rPr>
          <w:b/>
          <w:bCs/>
          <w:sz w:val="32"/>
          <w:szCs w:val="32"/>
        </w:rPr>
      </w:pPr>
    </w:p>
    <w:p w14:paraId="250B9CDD" w14:textId="77777777" w:rsidR="006B2F0A" w:rsidRDefault="006B2F0A" w:rsidP="0016486C">
      <w:pPr>
        <w:pStyle w:val="Odstavecbp"/>
        <w:rPr>
          <w:b/>
          <w:bCs/>
          <w:sz w:val="32"/>
          <w:szCs w:val="32"/>
        </w:rPr>
      </w:pPr>
    </w:p>
    <w:p w14:paraId="545DB0AA" w14:textId="77777777" w:rsidR="006B2F0A" w:rsidRDefault="006B2F0A" w:rsidP="0016486C">
      <w:pPr>
        <w:pStyle w:val="Odstavecbp"/>
        <w:rPr>
          <w:b/>
          <w:bCs/>
          <w:sz w:val="32"/>
          <w:szCs w:val="32"/>
        </w:rPr>
      </w:pPr>
    </w:p>
    <w:p w14:paraId="6478ECDE" w14:textId="77777777" w:rsidR="006B2F0A" w:rsidRDefault="006B2F0A" w:rsidP="0016486C">
      <w:pPr>
        <w:pStyle w:val="Odstavecbp"/>
        <w:rPr>
          <w:b/>
          <w:bCs/>
          <w:sz w:val="32"/>
          <w:szCs w:val="32"/>
        </w:rPr>
      </w:pPr>
    </w:p>
    <w:p w14:paraId="1408567A" w14:textId="77777777" w:rsidR="006B2F0A" w:rsidRDefault="006B2F0A" w:rsidP="0016486C">
      <w:pPr>
        <w:pStyle w:val="Odstavecbp"/>
        <w:rPr>
          <w:b/>
          <w:bCs/>
          <w:sz w:val="32"/>
          <w:szCs w:val="32"/>
        </w:rPr>
      </w:pPr>
    </w:p>
    <w:p w14:paraId="1C3387B6" w14:textId="77777777" w:rsidR="006B2F0A" w:rsidRDefault="006B2F0A" w:rsidP="0016486C">
      <w:pPr>
        <w:pStyle w:val="Odstavecbp"/>
        <w:rPr>
          <w:b/>
          <w:bCs/>
          <w:sz w:val="32"/>
          <w:szCs w:val="32"/>
        </w:rPr>
      </w:pPr>
    </w:p>
    <w:p w14:paraId="54651759" w14:textId="77777777" w:rsidR="006B2F0A" w:rsidRDefault="006B2F0A" w:rsidP="0016486C">
      <w:pPr>
        <w:pStyle w:val="Odstavecbp"/>
        <w:rPr>
          <w:b/>
          <w:bCs/>
          <w:sz w:val="32"/>
          <w:szCs w:val="32"/>
        </w:rPr>
      </w:pPr>
    </w:p>
    <w:p w14:paraId="6807C683" w14:textId="77777777" w:rsidR="006B2F0A" w:rsidRDefault="006B2F0A" w:rsidP="0016486C">
      <w:pPr>
        <w:pStyle w:val="Odstavecbp"/>
        <w:rPr>
          <w:b/>
          <w:bCs/>
          <w:sz w:val="32"/>
          <w:szCs w:val="32"/>
        </w:rPr>
      </w:pPr>
    </w:p>
    <w:p w14:paraId="711208FD" w14:textId="711F3F73" w:rsidR="006B2F0A" w:rsidRDefault="006B2F0A" w:rsidP="0016486C">
      <w:pPr>
        <w:pStyle w:val="Odstavecbp"/>
        <w:rPr>
          <w:b/>
          <w:bCs/>
          <w:sz w:val="32"/>
          <w:szCs w:val="32"/>
        </w:rPr>
      </w:pPr>
    </w:p>
    <w:p w14:paraId="7570E05D" w14:textId="77777777" w:rsidR="00C8109D" w:rsidRDefault="00C8109D" w:rsidP="0016486C">
      <w:pPr>
        <w:pStyle w:val="Odstavecbp"/>
        <w:rPr>
          <w:b/>
          <w:bCs/>
          <w:sz w:val="32"/>
          <w:szCs w:val="32"/>
        </w:rPr>
      </w:pPr>
    </w:p>
    <w:p w14:paraId="16E71C1E" w14:textId="77777777" w:rsidR="006B2F0A" w:rsidRDefault="006B2F0A" w:rsidP="0016486C">
      <w:pPr>
        <w:pStyle w:val="Odstavecbp"/>
        <w:rPr>
          <w:b/>
          <w:bCs/>
          <w:sz w:val="32"/>
          <w:szCs w:val="32"/>
        </w:rPr>
      </w:pPr>
    </w:p>
    <w:p w14:paraId="2EB15C1C" w14:textId="77777777" w:rsidR="006B2F0A" w:rsidRDefault="006B2F0A" w:rsidP="0016486C">
      <w:pPr>
        <w:pStyle w:val="Odstavecbp"/>
        <w:rPr>
          <w:b/>
          <w:bCs/>
          <w:sz w:val="32"/>
          <w:szCs w:val="32"/>
        </w:rPr>
      </w:pPr>
    </w:p>
    <w:p w14:paraId="5898C3D9" w14:textId="1B052035" w:rsidR="009B11E2" w:rsidRPr="006A04C1" w:rsidRDefault="0016486C" w:rsidP="0016486C">
      <w:pPr>
        <w:pStyle w:val="Odstavecbp"/>
        <w:rPr>
          <w:b/>
          <w:bCs/>
          <w:sz w:val="32"/>
          <w:szCs w:val="32"/>
        </w:rPr>
      </w:pPr>
      <w:r w:rsidRPr="006A04C1">
        <w:rPr>
          <w:b/>
          <w:bCs/>
          <w:sz w:val="32"/>
          <w:szCs w:val="32"/>
        </w:rPr>
        <w:t>Prohlášení</w:t>
      </w:r>
    </w:p>
    <w:p w14:paraId="35FB6203" w14:textId="7528B2EA" w:rsidR="0016486C" w:rsidRDefault="0016486C" w:rsidP="0016486C">
      <w:pPr>
        <w:pStyle w:val="Odstavecbp"/>
      </w:pPr>
      <w:r>
        <w:t>Já, Eva Letalová, prohlašuj</w:t>
      </w:r>
      <w:r w:rsidR="004F30B2">
        <w:t>i</w:t>
      </w:r>
      <w:r>
        <w:t>, že jsem tuto bakalářskou práci vypracovala samostatně a </w:t>
      </w:r>
      <w:r w:rsidR="000F65BA">
        <w:t>uvedla jsem v</w:t>
      </w:r>
      <w:r w:rsidR="001D1A74">
        <w:t> ní veškerou literaturu a zdroje</w:t>
      </w:r>
      <w:r w:rsidR="000F65BA">
        <w:t>,</w:t>
      </w:r>
      <w:r w:rsidR="0053115C">
        <w:t xml:space="preserve"> s nimiž jsem pracovala</w:t>
      </w:r>
      <w:r w:rsidR="000F65BA">
        <w:t>.</w:t>
      </w:r>
    </w:p>
    <w:p w14:paraId="6427F9B4" w14:textId="77777777" w:rsidR="009B11E2" w:rsidRDefault="009B11E2" w:rsidP="0016486C">
      <w:pPr>
        <w:pStyle w:val="Odstavecbp"/>
      </w:pPr>
    </w:p>
    <w:p w14:paraId="70E184AA" w14:textId="19B35687" w:rsidR="00A641F5" w:rsidRDefault="00A641F5" w:rsidP="00A641F5">
      <w:pPr>
        <w:pStyle w:val="Odstavecbp"/>
        <w:jc w:val="left"/>
      </w:pPr>
      <w:r>
        <w:t xml:space="preserve">V Olomouci dne:                                                                                  </w:t>
      </w:r>
      <w:r w:rsidR="00EA7854">
        <w:t xml:space="preserve">  </w:t>
      </w:r>
      <w:r>
        <w:t xml:space="preserve">Podpis: </w:t>
      </w:r>
    </w:p>
    <w:p w14:paraId="5635BF7C" w14:textId="77777777" w:rsidR="00A641F5" w:rsidRDefault="00A641F5" w:rsidP="0016486C">
      <w:pPr>
        <w:pStyle w:val="Odstavecbp"/>
      </w:pPr>
    </w:p>
    <w:p w14:paraId="2535B67E" w14:textId="6DDF3474" w:rsidR="00A641F5" w:rsidRDefault="00A641F5" w:rsidP="009B11E2">
      <w:pPr>
        <w:pStyle w:val="Odstavecbp"/>
        <w:jc w:val="right"/>
        <w:rPr>
          <w:u w:val="dotted"/>
        </w:rPr>
      </w:pPr>
      <w:r w:rsidRPr="00A641F5">
        <w:rPr>
          <w:u w:val="dotted"/>
        </w:rPr>
        <w:tab/>
      </w:r>
      <w:r w:rsidRPr="00A641F5">
        <w:rPr>
          <w:u w:val="dotted"/>
        </w:rPr>
        <w:tab/>
      </w:r>
      <w:r w:rsidRPr="00A641F5">
        <w:rPr>
          <w:u w:val="dotted"/>
        </w:rPr>
        <w:tab/>
      </w:r>
    </w:p>
    <w:p w14:paraId="69C8B02C" w14:textId="7C7F21C0" w:rsidR="009B11E2" w:rsidRPr="006B2F0A" w:rsidRDefault="006B2F0A" w:rsidP="006B2F0A">
      <w:pPr>
        <w:spacing w:after="160"/>
        <w:rPr>
          <w:rFonts w:cs="Times New Roman"/>
          <w:sz w:val="24"/>
          <w:szCs w:val="24"/>
          <w:u w:val="dotted"/>
        </w:rPr>
      </w:pPr>
      <w:r>
        <w:rPr>
          <w:u w:val="dotted"/>
        </w:rPr>
        <w:br w:type="page"/>
      </w:r>
    </w:p>
    <w:p w14:paraId="60F6FA1C" w14:textId="7DE5EF3E" w:rsidR="009B11E2" w:rsidRPr="006B2F0A" w:rsidRDefault="009B11E2" w:rsidP="006B2F0A">
      <w:pPr>
        <w:pStyle w:val="Odstavecbp"/>
        <w:jc w:val="center"/>
      </w:pPr>
    </w:p>
    <w:p w14:paraId="79180D03" w14:textId="2AB83715" w:rsidR="009B11E2" w:rsidRPr="006B2F0A" w:rsidRDefault="009B11E2" w:rsidP="006B2F0A">
      <w:pPr>
        <w:pStyle w:val="Odstavecbp"/>
        <w:jc w:val="center"/>
      </w:pPr>
    </w:p>
    <w:p w14:paraId="7825F85E" w14:textId="63B622E3" w:rsidR="009B11E2" w:rsidRPr="006B2F0A" w:rsidRDefault="009B11E2" w:rsidP="006B2F0A">
      <w:pPr>
        <w:pStyle w:val="Odstavecbp"/>
        <w:jc w:val="center"/>
      </w:pPr>
    </w:p>
    <w:p w14:paraId="5D65384D" w14:textId="0F2DDA03" w:rsidR="009B11E2" w:rsidRPr="006B2F0A" w:rsidRDefault="009B11E2" w:rsidP="006B2F0A">
      <w:pPr>
        <w:pStyle w:val="Odstavecbp"/>
        <w:jc w:val="center"/>
      </w:pPr>
    </w:p>
    <w:p w14:paraId="6D11581D" w14:textId="4D6E4520" w:rsidR="009B11E2" w:rsidRPr="006B2F0A" w:rsidRDefault="009B11E2" w:rsidP="006B2F0A">
      <w:pPr>
        <w:pStyle w:val="Odstavecbp"/>
        <w:jc w:val="center"/>
      </w:pPr>
    </w:p>
    <w:p w14:paraId="1A5EA861" w14:textId="3C6E5D37" w:rsidR="009B11E2" w:rsidRPr="006B2F0A" w:rsidRDefault="009B11E2" w:rsidP="006B2F0A">
      <w:pPr>
        <w:pStyle w:val="Odstavecbp"/>
        <w:jc w:val="center"/>
      </w:pPr>
    </w:p>
    <w:p w14:paraId="70FAE7DC" w14:textId="649DDDCD" w:rsidR="009B11E2" w:rsidRPr="006B2F0A" w:rsidRDefault="009B11E2" w:rsidP="006B2F0A">
      <w:pPr>
        <w:pStyle w:val="Odstavecbp"/>
        <w:jc w:val="center"/>
      </w:pPr>
    </w:p>
    <w:p w14:paraId="1752FD7B" w14:textId="65D322C2" w:rsidR="009B11E2" w:rsidRPr="006B2F0A" w:rsidRDefault="009B11E2" w:rsidP="006B2F0A">
      <w:pPr>
        <w:pStyle w:val="Odstavecbp"/>
        <w:jc w:val="center"/>
      </w:pPr>
    </w:p>
    <w:p w14:paraId="6FE96CD3" w14:textId="6900E09F" w:rsidR="009B11E2" w:rsidRPr="006B2F0A" w:rsidRDefault="009B11E2" w:rsidP="006B2F0A">
      <w:pPr>
        <w:pStyle w:val="Odstavecbp"/>
        <w:jc w:val="center"/>
      </w:pPr>
    </w:p>
    <w:p w14:paraId="61B62B45" w14:textId="24A6EB68" w:rsidR="009B11E2" w:rsidRPr="006B2F0A" w:rsidRDefault="009B11E2" w:rsidP="006B2F0A">
      <w:pPr>
        <w:pStyle w:val="Odstavecbp"/>
        <w:jc w:val="center"/>
      </w:pPr>
    </w:p>
    <w:p w14:paraId="32A1B97E" w14:textId="0155DFE8" w:rsidR="009B11E2" w:rsidRPr="006B2F0A" w:rsidRDefault="009B11E2" w:rsidP="006B2F0A">
      <w:pPr>
        <w:pStyle w:val="Odstavecbp"/>
        <w:jc w:val="center"/>
      </w:pPr>
    </w:p>
    <w:p w14:paraId="567B858C" w14:textId="5BBF2386" w:rsidR="009B11E2" w:rsidRPr="006B2F0A" w:rsidRDefault="009B11E2" w:rsidP="006B2F0A">
      <w:pPr>
        <w:pStyle w:val="Odstavecbp"/>
        <w:jc w:val="center"/>
      </w:pPr>
    </w:p>
    <w:p w14:paraId="4EC2C4EA" w14:textId="21091ACE" w:rsidR="009B11E2" w:rsidRPr="006B2F0A" w:rsidRDefault="009B11E2" w:rsidP="006B2F0A">
      <w:pPr>
        <w:pStyle w:val="Odstavecbp"/>
        <w:jc w:val="center"/>
      </w:pPr>
    </w:p>
    <w:p w14:paraId="7556037C" w14:textId="7FD0A427" w:rsidR="009B11E2" w:rsidRPr="006B2F0A" w:rsidRDefault="009B11E2" w:rsidP="006B2F0A">
      <w:pPr>
        <w:pStyle w:val="Odstavecbp"/>
        <w:jc w:val="center"/>
      </w:pPr>
    </w:p>
    <w:p w14:paraId="023672F8" w14:textId="7DE53EE0" w:rsidR="009B11E2" w:rsidRPr="006B2F0A" w:rsidRDefault="009B11E2" w:rsidP="006B2F0A">
      <w:pPr>
        <w:pStyle w:val="Odstavecbp"/>
        <w:jc w:val="center"/>
      </w:pPr>
    </w:p>
    <w:p w14:paraId="5EAA0CB7" w14:textId="3CB6A445" w:rsidR="009B11E2" w:rsidRPr="006B2F0A" w:rsidRDefault="009B11E2" w:rsidP="006B2F0A">
      <w:pPr>
        <w:pStyle w:val="Odstavecbp"/>
        <w:jc w:val="center"/>
      </w:pPr>
    </w:p>
    <w:p w14:paraId="45C8B219" w14:textId="3F654A6A" w:rsidR="009B11E2" w:rsidRPr="006B2F0A" w:rsidRDefault="009B11E2" w:rsidP="006B2F0A">
      <w:pPr>
        <w:pStyle w:val="Odstavecbp"/>
        <w:jc w:val="center"/>
      </w:pPr>
    </w:p>
    <w:p w14:paraId="2BE49C7A" w14:textId="7C53B13C" w:rsidR="009B11E2" w:rsidRPr="006B2F0A" w:rsidRDefault="009B11E2" w:rsidP="006B2F0A">
      <w:pPr>
        <w:pStyle w:val="Odstavecbp"/>
        <w:jc w:val="center"/>
      </w:pPr>
    </w:p>
    <w:p w14:paraId="31C33E7D" w14:textId="2A410645" w:rsidR="009B11E2" w:rsidRPr="006B2F0A" w:rsidRDefault="009B11E2" w:rsidP="006B2F0A">
      <w:pPr>
        <w:pStyle w:val="Odstavecbp"/>
        <w:jc w:val="center"/>
      </w:pPr>
    </w:p>
    <w:p w14:paraId="1B9A5C23" w14:textId="0BCD60BE" w:rsidR="009B11E2" w:rsidRPr="006B2F0A" w:rsidRDefault="009B11E2" w:rsidP="006B2F0A">
      <w:pPr>
        <w:pStyle w:val="Odstavecbp"/>
        <w:jc w:val="center"/>
      </w:pPr>
    </w:p>
    <w:p w14:paraId="61050B13" w14:textId="1986BEA2" w:rsidR="009B11E2" w:rsidRPr="006B2F0A" w:rsidRDefault="009B11E2" w:rsidP="006B2F0A">
      <w:pPr>
        <w:pStyle w:val="Odstavecbp"/>
        <w:jc w:val="center"/>
      </w:pPr>
    </w:p>
    <w:p w14:paraId="614C0173" w14:textId="3BE08640" w:rsidR="009B11E2" w:rsidRPr="006B2F0A" w:rsidRDefault="009B11E2" w:rsidP="006B2F0A">
      <w:pPr>
        <w:pStyle w:val="Odstavecbp"/>
        <w:jc w:val="center"/>
      </w:pPr>
    </w:p>
    <w:p w14:paraId="2F8B0730" w14:textId="039F9049" w:rsidR="009B11E2" w:rsidRPr="006B2F0A" w:rsidRDefault="009B11E2" w:rsidP="006B2F0A">
      <w:pPr>
        <w:pStyle w:val="Odstavecbp"/>
        <w:jc w:val="center"/>
      </w:pPr>
    </w:p>
    <w:p w14:paraId="1B6EFDD0" w14:textId="0C0BDE5F" w:rsidR="009B11E2" w:rsidRPr="006B2F0A" w:rsidRDefault="009B11E2" w:rsidP="006B2F0A">
      <w:pPr>
        <w:pStyle w:val="Odstavecbp"/>
        <w:jc w:val="center"/>
      </w:pPr>
    </w:p>
    <w:p w14:paraId="3E5E92C4" w14:textId="4D314224" w:rsidR="009B11E2" w:rsidRPr="006B2F0A" w:rsidRDefault="009B11E2" w:rsidP="006B2F0A">
      <w:pPr>
        <w:pStyle w:val="Odstavecbp"/>
        <w:jc w:val="center"/>
      </w:pPr>
    </w:p>
    <w:p w14:paraId="72AFF714" w14:textId="77777777" w:rsidR="009B11E2" w:rsidRDefault="009B11E2" w:rsidP="006B2F0A">
      <w:pPr>
        <w:pStyle w:val="Odstavecbp"/>
        <w:jc w:val="center"/>
        <w:rPr>
          <w:rFonts w:ascii="Cambria" w:hAnsi="Cambria"/>
          <w:b/>
          <w:bCs/>
          <w:sz w:val="32"/>
          <w:szCs w:val="32"/>
        </w:rPr>
      </w:pPr>
    </w:p>
    <w:p w14:paraId="1B87925F" w14:textId="77777777" w:rsidR="006B2F0A" w:rsidRDefault="006B2F0A" w:rsidP="0016486C">
      <w:pPr>
        <w:pStyle w:val="Odstavecbp"/>
        <w:rPr>
          <w:b/>
          <w:bCs/>
          <w:sz w:val="32"/>
          <w:szCs w:val="32"/>
        </w:rPr>
      </w:pPr>
    </w:p>
    <w:p w14:paraId="5D8047AF" w14:textId="3B0702C1" w:rsidR="0016486C" w:rsidRPr="006A04C1" w:rsidRDefault="0016486C" w:rsidP="0016486C">
      <w:pPr>
        <w:pStyle w:val="Odstavecbp"/>
        <w:rPr>
          <w:b/>
          <w:bCs/>
          <w:sz w:val="32"/>
          <w:szCs w:val="32"/>
        </w:rPr>
      </w:pPr>
      <w:r w:rsidRPr="006A04C1">
        <w:rPr>
          <w:b/>
          <w:bCs/>
          <w:sz w:val="32"/>
          <w:szCs w:val="32"/>
        </w:rPr>
        <w:t>Poděkování</w:t>
      </w:r>
    </w:p>
    <w:p w14:paraId="78D6703B" w14:textId="75429223" w:rsidR="009B11E2" w:rsidRDefault="0016486C" w:rsidP="00CE34C1">
      <w:pPr>
        <w:pStyle w:val="Odstavecbp"/>
      </w:pPr>
      <w:r>
        <w:t>Na tomto místě bych chtěla poděkovat vedoucí své práce</w:t>
      </w:r>
      <w:r w:rsidR="0093027D">
        <w:t xml:space="preserve"> </w:t>
      </w:r>
      <w:r>
        <w:t xml:space="preserve">Mgr. Jindřišce Svobodové, Ph.D., za </w:t>
      </w:r>
      <w:r w:rsidR="00B62BE2">
        <w:t>cenné rady, jež mi poskytla,</w:t>
      </w:r>
      <w:r w:rsidR="00DA186A">
        <w:t xml:space="preserve"> </w:t>
      </w:r>
      <w:r w:rsidR="008E2149">
        <w:t>a</w:t>
      </w:r>
      <w:r w:rsidR="00267C2A">
        <w:t xml:space="preserve"> </w:t>
      </w:r>
      <w:r>
        <w:t>trpělivost při vzniku této práce.</w:t>
      </w:r>
    </w:p>
    <w:p w14:paraId="7135F096" w14:textId="3D5B9B69" w:rsidR="006B2F0A" w:rsidRPr="006B2F0A" w:rsidRDefault="006B2F0A" w:rsidP="006B2F0A">
      <w:pPr>
        <w:spacing w:after="160"/>
        <w:rPr>
          <w:rFonts w:cs="Times New Roman"/>
          <w:sz w:val="24"/>
          <w:szCs w:val="24"/>
        </w:rPr>
      </w:pPr>
      <w:r>
        <w:br w:type="page"/>
      </w:r>
    </w:p>
    <w:p w14:paraId="52533374" w14:textId="5DA55E6C" w:rsidR="00CE34C1" w:rsidRPr="006A04C1" w:rsidRDefault="00CE34C1" w:rsidP="00B005BF">
      <w:pPr>
        <w:tabs>
          <w:tab w:val="left" w:pos="2550"/>
          <w:tab w:val="left" w:pos="2925"/>
          <w:tab w:val="left" w:pos="7410"/>
        </w:tabs>
        <w:spacing w:line="360" w:lineRule="auto"/>
        <w:rPr>
          <w:rFonts w:cs="Times New Roman"/>
          <w:b/>
          <w:bCs/>
          <w:sz w:val="32"/>
          <w:szCs w:val="32"/>
          <w:lang w:eastAsia="cs-CZ"/>
        </w:rPr>
      </w:pPr>
      <w:r w:rsidRPr="006A04C1">
        <w:rPr>
          <w:rFonts w:cs="Times New Roman"/>
          <w:b/>
          <w:bCs/>
          <w:sz w:val="32"/>
          <w:szCs w:val="32"/>
          <w:lang w:eastAsia="cs-CZ"/>
        </w:rPr>
        <w:lastRenderedPageBreak/>
        <w:t>Obsah</w:t>
      </w:r>
      <w:r w:rsidR="000B1744" w:rsidRPr="006A04C1">
        <w:rPr>
          <w:rFonts w:cs="Times New Roman"/>
          <w:b/>
          <w:bCs/>
          <w:sz w:val="32"/>
          <w:szCs w:val="32"/>
          <w:lang w:eastAsia="cs-CZ"/>
        </w:rPr>
        <w:tab/>
      </w:r>
      <w:r w:rsidR="00B005BF">
        <w:rPr>
          <w:rFonts w:cs="Times New Roman"/>
          <w:b/>
          <w:bCs/>
          <w:sz w:val="32"/>
          <w:szCs w:val="32"/>
          <w:lang w:eastAsia="cs-CZ"/>
        </w:rPr>
        <w:tab/>
      </w:r>
      <w:r w:rsidR="00786388" w:rsidRPr="006A04C1">
        <w:rPr>
          <w:rFonts w:cs="Times New Roman"/>
          <w:b/>
          <w:bCs/>
          <w:sz w:val="32"/>
          <w:szCs w:val="32"/>
          <w:lang w:eastAsia="cs-CZ"/>
        </w:rPr>
        <w:tab/>
      </w:r>
    </w:p>
    <w:p w14:paraId="1198E9F3" w14:textId="77777777" w:rsidR="00CE34C1" w:rsidRPr="00B005BF" w:rsidRDefault="00CE34C1" w:rsidP="00CE34C1">
      <w:pPr>
        <w:rPr>
          <w:rFonts w:cs="Times New Roman"/>
          <w:lang w:eastAsia="cs-CZ"/>
        </w:rPr>
      </w:pPr>
    </w:p>
    <w:p w14:paraId="5B59A26A" w14:textId="0CAA2D4D" w:rsidR="00B005BF" w:rsidRPr="00B005BF" w:rsidRDefault="00582868">
      <w:pPr>
        <w:pStyle w:val="Obsah1"/>
        <w:rPr>
          <w:b w:val="0"/>
          <w:bCs w:val="0"/>
        </w:rPr>
      </w:pPr>
      <w:r w:rsidRPr="00B005BF">
        <w:fldChar w:fldCharType="begin"/>
      </w:r>
      <w:r w:rsidRPr="00B005BF">
        <w:instrText xml:space="preserve"> TOC \h \z \t "nadpisA;1;nadpisB;2;nadpisC;3" </w:instrText>
      </w:r>
      <w:r w:rsidRPr="00B005BF">
        <w:fldChar w:fldCharType="separate"/>
      </w:r>
      <w:hyperlink w:anchor="_Toc101990780" w:history="1">
        <w:r w:rsidR="00B005BF" w:rsidRPr="00B005BF">
          <w:rPr>
            <w:rStyle w:val="Hypertextovodkaz"/>
          </w:rPr>
          <w:t>Úvod</w:t>
        </w:r>
        <w:r w:rsidR="00B005BF" w:rsidRPr="00B005BF">
          <w:rPr>
            <w:webHidden/>
          </w:rPr>
          <w:tab/>
        </w:r>
        <w:r w:rsidR="00B005BF" w:rsidRPr="00B005BF">
          <w:rPr>
            <w:webHidden/>
          </w:rPr>
          <w:fldChar w:fldCharType="begin"/>
        </w:r>
        <w:r w:rsidR="00B005BF" w:rsidRPr="00B005BF">
          <w:rPr>
            <w:webHidden/>
          </w:rPr>
          <w:instrText xml:space="preserve"> PAGEREF _Toc101990780 \h </w:instrText>
        </w:r>
        <w:r w:rsidR="00B005BF" w:rsidRPr="00B005BF">
          <w:rPr>
            <w:webHidden/>
          </w:rPr>
        </w:r>
        <w:r w:rsidR="00B005BF" w:rsidRPr="00B005BF">
          <w:rPr>
            <w:webHidden/>
          </w:rPr>
          <w:fldChar w:fldCharType="separate"/>
        </w:r>
        <w:r w:rsidR="00C110DD">
          <w:rPr>
            <w:webHidden/>
          </w:rPr>
          <w:t>6</w:t>
        </w:r>
        <w:r w:rsidR="00B005BF" w:rsidRPr="00B005BF">
          <w:rPr>
            <w:webHidden/>
          </w:rPr>
          <w:fldChar w:fldCharType="end"/>
        </w:r>
      </w:hyperlink>
    </w:p>
    <w:p w14:paraId="18B897A0" w14:textId="7B998064" w:rsidR="00B005BF" w:rsidRPr="00B005BF" w:rsidRDefault="00EB64A1">
      <w:pPr>
        <w:pStyle w:val="Obsah1"/>
        <w:rPr>
          <w:b w:val="0"/>
          <w:bCs w:val="0"/>
        </w:rPr>
      </w:pPr>
      <w:hyperlink w:anchor="_Toc101990781" w:history="1">
        <w:r w:rsidR="00B005BF" w:rsidRPr="00B005BF">
          <w:rPr>
            <w:rStyle w:val="Hypertextovodkaz"/>
          </w:rPr>
          <w:t>1 Žurnalistika</w:t>
        </w:r>
        <w:r w:rsidR="00B005BF" w:rsidRPr="00B005BF">
          <w:rPr>
            <w:webHidden/>
          </w:rPr>
          <w:tab/>
        </w:r>
        <w:r w:rsidR="00B005BF" w:rsidRPr="00B005BF">
          <w:rPr>
            <w:webHidden/>
          </w:rPr>
          <w:fldChar w:fldCharType="begin"/>
        </w:r>
        <w:r w:rsidR="00B005BF" w:rsidRPr="00B005BF">
          <w:rPr>
            <w:webHidden/>
          </w:rPr>
          <w:instrText xml:space="preserve"> PAGEREF _Toc101990781 \h </w:instrText>
        </w:r>
        <w:r w:rsidR="00B005BF" w:rsidRPr="00B005BF">
          <w:rPr>
            <w:webHidden/>
          </w:rPr>
        </w:r>
        <w:r w:rsidR="00B005BF" w:rsidRPr="00B005BF">
          <w:rPr>
            <w:webHidden/>
          </w:rPr>
          <w:fldChar w:fldCharType="separate"/>
        </w:r>
        <w:r w:rsidR="00C110DD">
          <w:rPr>
            <w:webHidden/>
          </w:rPr>
          <w:t>8</w:t>
        </w:r>
        <w:r w:rsidR="00B005BF" w:rsidRPr="00B005BF">
          <w:rPr>
            <w:webHidden/>
          </w:rPr>
          <w:fldChar w:fldCharType="end"/>
        </w:r>
      </w:hyperlink>
    </w:p>
    <w:p w14:paraId="7C9D83CD" w14:textId="51A51ADF" w:rsidR="00B005BF" w:rsidRPr="00B005BF" w:rsidRDefault="00EB64A1">
      <w:pPr>
        <w:pStyle w:val="Obsah2"/>
        <w:tabs>
          <w:tab w:val="right" w:leader="dot" w:pos="8210"/>
        </w:tabs>
        <w:rPr>
          <w:rFonts w:ascii="Times New Roman" w:hAnsi="Times New Roman"/>
          <w:noProof/>
        </w:rPr>
      </w:pPr>
      <w:hyperlink w:anchor="_Toc101990782" w:history="1">
        <w:r w:rsidR="00B005BF" w:rsidRPr="00B005BF">
          <w:rPr>
            <w:rStyle w:val="Hypertextovodkaz"/>
            <w:rFonts w:ascii="Times New Roman" w:hAnsi="Times New Roman"/>
            <w:noProof/>
          </w:rPr>
          <w:t>1.2 Zpravodajství</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_Toc101990782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9</w:t>
        </w:r>
        <w:r w:rsidR="00B005BF" w:rsidRPr="00B005BF">
          <w:rPr>
            <w:rFonts w:ascii="Times New Roman" w:hAnsi="Times New Roman"/>
            <w:noProof/>
            <w:webHidden/>
          </w:rPr>
          <w:fldChar w:fldCharType="end"/>
        </w:r>
      </w:hyperlink>
    </w:p>
    <w:p w14:paraId="41D655E5" w14:textId="7EE1BC3A" w:rsidR="00B005BF" w:rsidRPr="00B005BF" w:rsidRDefault="00EB64A1">
      <w:pPr>
        <w:pStyle w:val="Obsah3"/>
        <w:tabs>
          <w:tab w:val="right" w:leader="dot" w:pos="8210"/>
        </w:tabs>
        <w:rPr>
          <w:rFonts w:ascii="Times New Roman" w:hAnsi="Times New Roman"/>
          <w:noProof/>
        </w:rPr>
      </w:pPr>
      <w:hyperlink w:anchor="_Toc101990783" w:history="1">
        <w:r w:rsidR="00B005BF" w:rsidRPr="00B005BF">
          <w:rPr>
            <w:rStyle w:val="Hypertextovodkaz"/>
            <w:rFonts w:ascii="Times New Roman" w:hAnsi="Times New Roman"/>
            <w:noProof/>
          </w:rPr>
          <w:t>1.2.1 Objektivita</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_Toc101990783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10</w:t>
        </w:r>
        <w:r w:rsidR="00B005BF" w:rsidRPr="00B005BF">
          <w:rPr>
            <w:rFonts w:ascii="Times New Roman" w:hAnsi="Times New Roman"/>
            <w:noProof/>
            <w:webHidden/>
          </w:rPr>
          <w:fldChar w:fldCharType="end"/>
        </w:r>
      </w:hyperlink>
    </w:p>
    <w:p w14:paraId="56AA06EF" w14:textId="53518EB8" w:rsidR="00B005BF" w:rsidRPr="00B005BF" w:rsidRDefault="00EB64A1">
      <w:pPr>
        <w:pStyle w:val="Obsah2"/>
        <w:tabs>
          <w:tab w:val="right" w:leader="dot" w:pos="8210"/>
        </w:tabs>
        <w:rPr>
          <w:rFonts w:ascii="Times New Roman" w:hAnsi="Times New Roman"/>
          <w:noProof/>
        </w:rPr>
      </w:pPr>
      <w:hyperlink w:anchor="_Toc101990784" w:history="1">
        <w:r w:rsidR="00B005BF" w:rsidRPr="00B005BF">
          <w:rPr>
            <w:rStyle w:val="Hypertextovodkaz"/>
            <w:rFonts w:ascii="Times New Roman" w:hAnsi="Times New Roman"/>
            <w:noProof/>
          </w:rPr>
          <w:t>1.2.2 Limity žurnalistické praxe</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_Toc101990784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13</w:t>
        </w:r>
        <w:r w:rsidR="00B005BF" w:rsidRPr="00B005BF">
          <w:rPr>
            <w:rFonts w:ascii="Times New Roman" w:hAnsi="Times New Roman"/>
            <w:noProof/>
            <w:webHidden/>
          </w:rPr>
          <w:fldChar w:fldCharType="end"/>
        </w:r>
      </w:hyperlink>
    </w:p>
    <w:p w14:paraId="53D8E95F" w14:textId="3044A5B1" w:rsidR="00B005BF" w:rsidRPr="00B005BF" w:rsidRDefault="00EB64A1">
      <w:pPr>
        <w:pStyle w:val="Obsah3"/>
        <w:tabs>
          <w:tab w:val="right" w:leader="dot" w:pos="8210"/>
        </w:tabs>
        <w:rPr>
          <w:rFonts w:ascii="Times New Roman" w:hAnsi="Times New Roman"/>
          <w:noProof/>
        </w:rPr>
      </w:pPr>
      <w:hyperlink w:anchor="_Toc101990785" w:history="1">
        <w:r w:rsidR="00B005BF" w:rsidRPr="00B005BF">
          <w:rPr>
            <w:rStyle w:val="Hypertextovodkaz"/>
            <w:rFonts w:ascii="Times New Roman" w:hAnsi="Times New Roman"/>
            <w:noProof/>
          </w:rPr>
          <w:t>1.2.3 Objektivizační postupy a textové komponenty</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_Toc101990785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14</w:t>
        </w:r>
        <w:r w:rsidR="00B005BF" w:rsidRPr="00B005BF">
          <w:rPr>
            <w:rFonts w:ascii="Times New Roman" w:hAnsi="Times New Roman"/>
            <w:noProof/>
            <w:webHidden/>
          </w:rPr>
          <w:fldChar w:fldCharType="end"/>
        </w:r>
      </w:hyperlink>
    </w:p>
    <w:p w14:paraId="437DC697" w14:textId="595B1D1F" w:rsidR="00B005BF" w:rsidRPr="00B005BF" w:rsidRDefault="00EB64A1">
      <w:pPr>
        <w:pStyle w:val="Obsah3"/>
        <w:tabs>
          <w:tab w:val="right" w:leader="dot" w:pos="8210"/>
        </w:tabs>
        <w:rPr>
          <w:rFonts w:ascii="Times New Roman" w:hAnsi="Times New Roman"/>
          <w:noProof/>
        </w:rPr>
      </w:pPr>
      <w:hyperlink w:anchor="_Toc101990786" w:history="1">
        <w:r w:rsidR="00B005BF" w:rsidRPr="00B005BF">
          <w:rPr>
            <w:rStyle w:val="Hypertextovodkaz"/>
            <w:rFonts w:ascii="Times New Roman" w:hAnsi="Times New Roman"/>
            <w:noProof/>
          </w:rPr>
          <w:t>1.2.4 Etika novinářské profese</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_Toc101990786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15</w:t>
        </w:r>
        <w:r w:rsidR="00B005BF" w:rsidRPr="00B005BF">
          <w:rPr>
            <w:rFonts w:ascii="Times New Roman" w:hAnsi="Times New Roman"/>
            <w:noProof/>
            <w:webHidden/>
          </w:rPr>
          <w:fldChar w:fldCharType="end"/>
        </w:r>
      </w:hyperlink>
    </w:p>
    <w:p w14:paraId="4B3869F8" w14:textId="120E292E" w:rsidR="00B005BF" w:rsidRPr="00B005BF" w:rsidRDefault="00EB64A1">
      <w:pPr>
        <w:pStyle w:val="Obsah2"/>
        <w:tabs>
          <w:tab w:val="right" w:leader="dot" w:pos="8210"/>
        </w:tabs>
        <w:rPr>
          <w:rFonts w:ascii="Times New Roman" w:hAnsi="Times New Roman"/>
          <w:noProof/>
        </w:rPr>
      </w:pPr>
      <w:hyperlink w:anchor="_Toc101990787" w:history="1">
        <w:r w:rsidR="00B005BF" w:rsidRPr="00B005BF">
          <w:rPr>
            <w:rStyle w:val="Hypertextovodkaz"/>
            <w:rFonts w:ascii="Times New Roman" w:hAnsi="Times New Roman"/>
            <w:noProof/>
          </w:rPr>
          <w:t>1.3 Publicistika</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_Toc101990787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15</w:t>
        </w:r>
        <w:r w:rsidR="00B005BF" w:rsidRPr="00B005BF">
          <w:rPr>
            <w:rFonts w:ascii="Times New Roman" w:hAnsi="Times New Roman"/>
            <w:noProof/>
            <w:webHidden/>
          </w:rPr>
          <w:fldChar w:fldCharType="end"/>
        </w:r>
      </w:hyperlink>
    </w:p>
    <w:p w14:paraId="4E462423" w14:textId="52A917E2" w:rsidR="00B005BF" w:rsidRPr="00B005BF" w:rsidRDefault="00EB64A1">
      <w:pPr>
        <w:pStyle w:val="Obsah2"/>
        <w:tabs>
          <w:tab w:val="right" w:leader="dot" w:pos="8210"/>
        </w:tabs>
        <w:rPr>
          <w:rFonts w:ascii="Times New Roman" w:hAnsi="Times New Roman"/>
          <w:noProof/>
        </w:rPr>
      </w:pPr>
      <w:hyperlink w:anchor="_Toc101990788" w:history="1">
        <w:r w:rsidR="00B005BF" w:rsidRPr="00B005BF">
          <w:rPr>
            <w:rStyle w:val="Hypertextovodkaz"/>
            <w:rFonts w:ascii="Times New Roman" w:hAnsi="Times New Roman"/>
            <w:noProof/>
          </w:rPr>
          <w:t>1.4 Porušení objektivity – průnik publicistiky do zpravodajství</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_Toc101990788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16</w:t>
        </w:r>
        <w:r w:rsidR="00B005BF" w:rsidRPr="00B005BF">
          <w:rPr>
            <w:rFonts w:ascii="Times New Roman" w:hAnsi="Times New Roman"/>
            <w:noProof/>
            <w:webHidden/>
          </w:rPr>
          <w:fldChar w:fldCharType="end"/>
        </w:r>
      </w:hyperlink>
    </w:p>
    <w:p w14:paraId="73E532C5" w14:textId="7840DDB2" w:rsidR="00B005BF" w:rsidRPr="00B005BF" w:rsidRDefault="00EB64A1">
      <w:pPr>
        <w:pStyle w:val="Obsah1"/>
        <w:rPr>
          <w:b w:val="0"/>
          <w:bCs w:val="0"/>
        </w:rPr>
      </w:pPr>
      <w:hyperlink w:anchor="_Toc101990789" w:history="1">
        <w:r w:rsidR="00B005BF" w:rsidRPr="00B005BF">
          <w:rPr>
            <w:rStyle w:val="Hypertextovodkaz"/>
          </w:rPr>
          <w:t>2 Publicistický funkční styl</w:t>
        </w:r>
        <w:r w:rsidR="00B005BF" w:rsidRPr="00B005BF">
          <w:rPr>
            <w:webHidden/>
          </w:rPr>
          <w:tab/>
        </w:r>
        <w:r w:rsidR="00B005BF" w:rsidRPr="00B005BF">
          <w:rPr>
            <w:webHidden/>
          </w:rPr>
          <w:fldChar w:fldCharType="begin"/>
        </w:r>
        <w:r w:rsidR="00B005BF" w:rsidRPr="00B005BF">
          <w:rPr>
            <w:webHidden/>
          </w:rPr>
          <w:instrText xml:space="preserve"> PAGEREF _Toc101990789 \h </w:instrText>
        </w:r>
        <w:r w:rsidR="00B005BF" w:rsidRPr="00B005BF">
          <w:rPr>
            <w:webHidden/>
          </w:rPr>
        </w:r>
        <w:r w:rsidR="00B005BF" w:rsidRPr="00B005BF">
          <w:rPr>
            <w:webHidden/>
          </w:rPr>
          <w:fldChar w:fldCharType="separate"/>
        </w:r>
        <w:r w:rsidR="00C110DD">
          <w:rPr>
            <w:webHidden/>
          </w:rPr>
          <w:t>18</w:t>
        </w:r>
        <w:r w:rsidR="00B005BF" w:rsidRPr="00B005BF">
          <w:rPr>
            <w:webHidden/>
          </w:rPr>
          <w:fldChar w:fldCharType="end"/>
        </w:r>
      </w:hyperlink>
    </w:p>
    <w:p w14:paraId="3AD9AA86" w14:textId="7B3427E9" w:rsidR="00B005BF" w:rsidRPr="00B005BF" w:rsidRDefault="00EB64A1">
      <w:pPr>
        <w:pStyle w:val="Obsah2"/>
        <w:tabs>
          <w:tab w:val="right" w:leader="dot" w:pos="8210"/>
        </w:tabs>
        <w:rPr>
          <w:rFonts w:ascii="Times New Roman" w:hAnsi="Times New Roman"/>
          <w:noProof/>
        </w:rPr>
      </w:pPr>
      <w:hyperlink w:anchor="_Toc101990790" w:history="1">
        <w:r w:rsidR="00B005BF" w:rsidRPr="00B005BF">
          <w:rPr>
            <w:rStyle w:val="Hypertextovodkaz"/>
            <w:rFonts w:ascii="Times New Roman" w:hAnsi="Times New Roman"/>
            <w:noProof/>
          </w:rPr>
          <w:t>2.1 Zpravodajský styl</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_Toc101990790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19</w:t>
        </w:r>
        <w:r w:rsidR="00B005BF" w:rsidRPr="00B005BF">
          <w:rPr>
            <w:rFonts w:ascii="Times New Roman" w:hAnsi="Times New Roman"/>
            <w:noProof/>
            <w:webHidden/>
          </w:rPr>
          <w:fldChar w:fldCharType="end"/>
        </w:r>
      </w:hyperlink>
    </w:p>
    <w:p w14:paraId="4B6FB35E" w14:textId="00DCDD6A" w:rsidR="00B005BF" w:rsidRPr="00B005BF" w:rsidRDefault="00EB64A1">
      <w:pPr>
        <w:pStyle w:val="Obsah2"/>
        <w:tabs>
          <w:tab w:val="right" w:leader="dot" w:pos="8210"/>
        </w:tabs>
        <w:rPr>
          <w:rFonts w:ascii="Times New Roman" w:hAnsi="Times New Roman"/>
          <w:noProof/>
        </w:rPr>
      </w:pPr>
      <w:hyperlink w:anchor="_Toc101990791" w:history="1">
        <w:r w:rsidR="00B005BF" w:rsidRPr="00B005BF">
          <w:rPr>
            <w:rStyle w:val="Hypertextovodkaz"/>
            <w:rFonts w:ascii="Times New Roman" w:hAnsi="Times New Roman"/>
            <w:noProof/>
          </w:rPr>
          <w:t>2.2 Publicistický styl v užším slova smyslu – analytický</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_Toc101990791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20</w:t>
        </w:r>
        <w:r w:rsidR="00B005BF" w:rsidRPr="00B005BF">
          <w:rPr>
            <w:rFonts w:ascii="Times New Roman" w:hAnsi="Times New Roman"/>
            <w:noProof/>
            <w:webHidden/>
          </w:rPr>
          <w:fldChar w:fldCharType="end"/>
        </w:r>
      </w:hyperlink>
    </w:p>
    <w:p w14:paraId="1740EB14" w14:textId="0C60851A" w:rsidR="00B005BF" w:rsidRPr="00B005BF" w:rsidRDefault="00EB64A1">
      <w:pPr>
        <w:pStyle w:val="Obsah2"/>
        <w:tabs>
          <w:tab w:val="right" w:leader="dot" w:pos="8210"/>
        </w:tabs>
        <w:rPr>
          <w:rFonts w:ascii="Times New Roman" w:hAnsi="Times New Roman"/>
          <w:noProof/>
        </w:rPr>
      </w:pPr>
      <w:hyperlink w:anchor="_Toc101990792" w:history="1">
        <w:r w:rsidR="00B005BF" w:rsidRPr="00B005BF">
          <w:rPr>
            <w:rStyle w:val="Hypertextovodkaz"/>
            <w:rFonts w:ascii="Times New Roman" w:hAnsi="Times New Roman"/>
            <w:noProof/>
          </w:rPr>
          <w:t>2.3 Publicistický styl beletristický</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_Toc101990792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21</w:t>
        </w:r>
        <w:r w:rsidR="00B005BF" w:rsidRPr="00B005BF">
          <w:rPr>
            <w:rFonts w:ascii="Times New Roman" w:hAnsi="Times New Roman"/>
            <w:noProof/>
            <w:webHidden/>
          </w:rPr>
          <w:fldChar w:fldCharType="end"/>
        </w:r>
      </w:hyperlink>
    </w:p>
    <w:p w14:paraId="30870E25" w14:textId="0451C126" w:rsidR="00B005BF" w:rsidRPr="00B005BF" w:rsidRDefault="00EB64A1">
      <w:pPr>
        <w:pStyle w:val="Obsah1"/>
        <w:rPr>
          <w:b w:val="0"/>
          <w:bCs w:val="0"/>
        </w:rPr>
      </w:pPr>
      <w:hyperlink w:anchor="_Toc101990793" w:history="1">
        <w:r w:rsidR="00B005BF" w:rsidRPr="00B005BF">
          <w:rPr>
            <w:rStyle w:val="Hypertextovodkaz"/>
          </w:rPr>
          <w:t>3 Žurnalistické žánry</w:t>
        </w:r>
        <w:r w:rsidR="00B005BF" w:rsidRPr="00B005BF">
          <w:rPr>
            <w:webHidden/>
          </w:rPr>
          <w:tab/>
        </w:r>
        <w:r w:rsidR="00B005BF" w:rsidRPr="00B005BF">
          <w:rPr>
            <w:webHidden/>
          </w:rPr>
          <w:fldChar w:fldCharType="begin"/>
        </w:r>
        <w:r w:rsidR="00B005BF" w:rsidRPr="00B005BF">
          <w:rPr>
            <w:webHidden/>
          </w:rPr>
          <w:instrText xml:space="preserve"> PAGEREF _Toc101990793 \h </w:instrText>
        </w:r>
        <w:r w:rsidR="00B005BF" w:rsidRPr="00B005BF">
          <w:rPr>
            <w:webHidden/>
          </w:rPr>
        </w:r>
        <w:r w:rsidR="00B005BF" w:rsidRPr="00B005BF">
          <w:rPr>
            <w:webHidden/>
          </w:rPr>
          <w:fldChar w:fldCharType="separate"/>
        </w:r>
        <w:r w:rsidR="00C110DD">
          <w:rPr>
            <w:webHidden/>
          </w:rPr>
          <w:t>22</w:t>
        </w:r>
        <w:r w:rsidR="00B005BF" w:rsidRPr="00B005BF">
          <w:rPr>
            <w:webHidden/>
          </w:rPr>
          <w:fldChar w:fldCharType="end"/>
        </w:r>
      </w:hyperlink>
    </w:p>
    <w:p w14:paraId="48367DE7" w14:textId="64E14FA5" w:rsidR="00B005BF" w:rsidRPr="00B005BF" w:rsidRDefault="00EB64A1">
      <w:pPr>
        <w:pStyle w:val="Obsah2"/>
        <w:tabs>
          <w:tab w:val="right" w:leader="dot" w:pos="8210"/>
        </w:tabs>
        <w:rPr>
          <w:rFonts w:ascii="Times New Roman" w:hAnsi="Times New Roman"/>
          <w:noProof/>
        </w:rPr>
      </w:pPr>
      <w:hyperlink w:anchor="_Toc101990794" w:history="1">
        <w:r w:rsidR="00B005BF" w:rsidRPr="00B005BF">
          <w:rPr>
            <w:rStyle w:val="Hypertextovodkaz"/>
            <w:rFonts w:ascii="Times New Roman" w:hAnsi="Times New Roman"/>
            <w:noProof/>
          </w:rPr>
          <w:t>3.1 Slohové postupy</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_Toc101990794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23</w:t>
        </w:r>
        <w:r w:rsidR="00B005BF" w:rsidRPr="00B005BF">
          <w:rPr>
            <w:rFonts w:ascii="Times New Roman" w:hAnsi="Times New Roman"/>
            <w:noProof/>
            <w:webHidden/>
          </w:rPr>
          <w:fldChar w:fldCharType="end"/>
        </w:r>
      </w:hyperlink>
    </w:p>
    <w:p w14:paraId="6D88E64D" w14:textId="73FE740A" w:rsidR="00B005BF" w:rsidRPr="00B005BF" w:rsidRDefault="00EB64A1">
      <w:pPr>
        <w:pStyle w:val="Obsah3"/>
        <w:tabs>
          <w:tab w:val="right" w:leader="dot" w:pos="8210"/>
        </w:tabs>
        <w:rPr>
          <w:rFonts w:ascii="Times New Roman" w:hAnsi="Times New Roman"/>
          <w:noProof/>
        </w:rPr>
      </w:pPr>
      <w:hyperlink w:anchor="_Toc101990795" w:history="1">
        <w:r w:rsidR="00B005BF" w:rsidRPr="00B005BF">
          <w:rPr>
            <w:rStyle w:val="Hypertextovodkaz"/>
            <w:rFonts w:ascii="Times New Roman" w:hAnsi="Times New Roman"/>
            <w:noProof/>
          </w:rPr>
          <w:t>3.1.1 Informační slohový postup</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_Toc101990795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24</w:t>
        </w:r>
        <w:r w:rsidR="00B005BF" w:rsidRPr="00B005BF">
          <w:rPr>
            <w:rFonts w:ascii="Times New Roman" w:hAnsi="Times New Roman"/>
            <w:noProof/>
            <w:webHidden/>
          </w:rPr>
          <w:fldChar w:fldCharType="end"/>
        </w:r>
      </w:hyperlink>
    </w:p>
    <w:p w14:paraId="37F7FA94" w14:textId="09D3157A" w:rsidR="00B005BF" w:rsidRPr="00B005BF" w:rsidRDefault="00EB64A1">
      <w:pPr>
        <w:pStyle w:val="Obsah3"/>
        <w:tabs>
          <w:tab w:val="right" w:leader="dot" w:pos="8210"/>
        </w:tabs>
        <w:rPr>
          <w:rFonts w:ascii="Times New Roman" w:hAnsi="Times New Roman"/>
          <w:noProof/>
        </w:rPr>
      </w:pPr>
      <w:hyperlink w:anchor="_Toc101990796" w:history="1">
        <w:r w:rsidR="00B005BF" w:rsidRPr="00B005BF">
          <w:rPr>
            <w:rStyle w:val="Hypertextovodkaz"/>
            <w:rFonts w:ascii="Times New Roman" w:hAnsi="Times New Roman"/>
            <w:noProof/>
          </w:rPr>
          <w:t>3.1.2 Popisný slohový postup</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_Toc101990796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24</w:t>
        </w:r>
        <w:r w:rsidR="00B005BF" w:rsidRPr="00B005BF">
          <w:rPr>
            <w:rFonts w:ascii="Times New Roman" w:hAnsi="Times New Roman"/>
            <w:noProof/>
            <w:webHidden/>
          </w:rPr>
          <w:fldChar w:fldCharType="end"/>
        </w:r>
      </w:hyperlink>
    </w:p>
    <w:p w14:paraId="3F54DB1B" w14:textId="32D775E6" w:rsidR="00B005BF" w:rsidRPr="00B005BF" w:rsidRDefault="00EB64A1">
      <w:pPr>
        <w:pStyle w:val="Obsah3"/>
        <w:tabs>
          <w:tab w:val="right" w:leader="dot" w:pos="8210"/>
        </w:tabs>
        <w:rPr>
          <w:rFonts w:ascii="Times New Roman" w:hAnsi="Times New Roman"/>
          <w:noProof/>
        </w:rPr>
      </w:pPr>
      <w:hyperlink w:anchor="_Toc101990797" w:history="1">
        <w:r w:rsidR="00B005BF" w:rsidRPr="00B005BF">
          <w:rPr>
            <w:rStyle w:val="Hypertextovodkaz"/>
            <w:rFonts w:ascii="Times New Roman" w:hAnsi="Times New Roman"/>
            <w:noProof/>
          </w:rPr>
          <w:t>3.1.3 Vyprávěcí slohový postup</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_Toc101990797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25</w:t>
        </w:r>
        <w:r w:rsidR="00B005BF" w:rsidRPr="00B005BF">
          <w:rPr>
            <w:rFonts w:ascii="Times New Roman" w:hAnsi="Times New Roman"/>
            <w:noProof/>
            <w:webHidden/>
          </w:rPr>
          <w:fldChar w:fldCharType="end"/>
        </w:r>
      </w:hyperlink>
    </w:p>
    <w:p w14:paraId="35665E65" w14:textId="217992C2" w:rsidR="00B005BF" w:rsidRPr="00B005BF" w:rsidRDefault="00EB64A1">
      <w:pPr>
        <w:pStyle w:val="Obsah3"/>
        <w:tabs>
          <w:tab w:val="right" w:leader="dot" w:pos="8210"/>
        </w:tabs>
        <w:rPr>
          <w:rFonts w:ascii="Times New Roman" w:hAnsi="Times New Roman"/>
          <w:noProof/>
        </w:rPr>
      </w:pPr>
      <w:hyperlink w:anchor="_Toc101990798" w:history="1">
        <w:r w:rsidR="00B005BF" w:rsidRPr="00B005BF">
          <w:rPr>
            <w:rStyle w:val="Hypertextovodkaz"/>
            <w:rFonts w:ascii="Times New Roman" w:hAnsi="Times New Roman"/>
            <w:noProof/>
          </w:rPr>
          <w:t>3.1.4 Výkladový slohový postup</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_Toc101990798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26</w:t>
        </w:r>
        <w:r w:rsidR="00B005BF" w:rsidRPr="00B005BF">
          <w:rPr>
            <w:rFonts w:ascii="Times New Roman" w:hAnsi="Times New Roman"/>
            <w:noProof/>
            <w:webHidden/>
          </w:rPr>
          <w:fldChar w:fldCharType="end"/>
        </w:r>
      </w:hyperlink>
    </w:p>
    <w:p w14:paraId="33401C63" w14:textId="2E164C61" w:rsidR="00B005BF" w:rsidRPr="00B005BF" w:rsidRDefault="00EB64A1">
      <w:pPr>
        <w:pStyle w:val="Obsah3"/>
        <w:tabs>
          <w:tab w:val="right" w:leader="dot" w:pos="8210"/>
        </w:tabs>
        <w:rPr>
          <w:rFonts w:ascii="Times New Roman" w:hAnsi="Times New Roman"/>
          <w:noProof/>
        </w:rPr>
      </w:pPr>
      <w:hyperlink w:anchor="_Toc101990799" w:history="1">
        <w:r w:rsidR="00B005BF" w:rsidRPr="00B005BF">
          <w:rPr>
            <w:rStyle w:val="Hypertextovodkaz"/>
            <w:rFonts w:ascii="Times New Roman" w:hAnsi="Times New Roman"/>
            <w:noProof/>
          </w:rPr>
          <w:t>3.1.5 Úvahový slohový postup</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_Toc101990799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26</w:t>
        </w:r>
        <w:r w:rsidR="00B005BF" w:rsidRPr="00B005BF">
          <w:rPr>
            <w:rFonts w:ascii="Times New Roman" w:hAnsi="Times New Roman"/>
            <w:noProof/>
            <w:webHidden/>
          </w:rPr>
          <w:fldChar w:fldCharType="end"/>
        </w:r>
      </w:hyperlink>
    </w:p>
    <w:p w14:paraId="3D8DD7AF" w14:textId="0EE65B22" w:rsidR="00B005BF" w:rsidRPr="00B005BF" w:rsidRDefault="00EB64A1">
      <w:pPr>
        <w:pStyle w:val="Obsah2"/>
        <w:tabs>
          <w:tab w:val="right" w:leader="dot" w:pos="8210"/>
        </w:tabs>
        <w:rPr>
          <w:rFonts w:ascii="Times New Roman" w:hAnsi="Times New Roman"/>
          <w:noProof/>
        </w:rPr>
      </w:pPr>
      <w:hyperlink w:anchor="_Toc101990800" w:history="1">
        <w:r w:rsidR="00B005BF" w:rsidRPr="00B005BF">
          <w:rPr>
            <w:rStyle w:val="Hypertextovodkaz"/>
            <w:rFonts w:ascii="Times New Roman" w:hAnsi="Times New Roman"/>
            <w:noProof/>
          </w:rPr>
          <w:t>3.2 Zpráva a její dílčí typy</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_Toc101990800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27</w:t>
        </w:r>
        <w:r w:rsidR="00B005BF" w:rsidRPr="00B005BF">
          <w:rPr>
            <w:rFonts w:ascii="Times New Roman" w:hAnsi="Times New Roman"/>
            <w:noProof/>
            <w:webHidden/>
          </w:rPr>
          <w:fldChar w:fldCharType="end"/>
        </w:r>
      </w:hyperlink>
    </w:p>
    <w:p w14:paraId="059826A0" w14:textId="5354EE19" w:rsidR="00B005BF" w:rsidRPr="00B005BF" w:rsidRDefault="00EB64A1">
      <w:pPr>
        <w:pStyle w:val="Obsah3"/>
        <w:tabs>
          <w:tab w:val="right" w:leader="dot" w:pos="8210"/>
        </w:tabs>
        <w:rPr>
          <w:rFonts w:ascii="Times New Roman" w:hAnsi="Times New Roman"/>
          <w:noProof/>
        </w:rPr>
      </w:pPr>
      <w:hyperlink w:anchor="_Toc101990801" w:history="1">
        <w:r w:rsidR="00B005BF" w:rsidRPr="00B005BF">
          <w:rPr>
            <w:rStyle w:val="Hypertextovodkaz"/>
            <w:rFonts w:ascii="Times New Roman" w:hAnsi="Times New Roman"/>
            <w:noProof/>
          </w:rPr>
          <w:t>3.2.1 Zpráva v základní podobě – ryzí</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_Toc101990801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27</w:t>
        </w:r>
        <w:r w:rsidR="00B005BF" w:rsidRPr="00B005BF">
          <w:rPr>
            <w:rFonts w:ascii="Times New Roman" w:hAnsi="Times New Roman"/>
            <w:noProof/>
            <w:webHidden/>
          </w:rPr>
          <w:fldChar w:fldCharType="end"/>
        </w:r>
      </w:hyperlink>
    </w:p>
    <w:p w14:paraId="390E77A1" w14:textId="7A61DAF2" w:rsidR="00B005BF" w:rsidRPr="00B005BF" w:rsidRDefault="00EB64A1">
      <w:pPr>
        <w:pStyle w:val="Obsah3"/>
        <w:tabs>
          <w:tab w:val="right" w:leader="dot" w:pos="8210"/>
        </w:tabs>
        <w:rPr>
          <w:rFonts w:ascii="Times New Roman" w:hAnsi="Times New Roman"/>
          <w:noProof/>
        </w:rPr>
      </w:pPr>
      <w:hyperlink w:anchor="_Toc101990802" w:history="1">
        <w:r w:rsidR="00B005BF" w:rsidRPr="00B005BF">
          <w:rPr>
            <w:rStyle w:val="Hypertextovodkaz"/>
            <w:rFonts w:ascii="Times New Roman" w:hAnsi="Times New Roman"/>
            <w:noProof/>
          </w:rPr>
          <w:t>3.2.2 Rozšířená zpráva</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_Toc101990802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28</w:t>
        </w:r>
        <w:r w:rsidR="00B005BF" w:rsidRPr="00B005BF">
          <w:rPr>
            <w:rFonts w:ascii="Times New Roman" w:hAnsi="Times New Roman"/>
            <w:noProof/>
            <w:webHidden/>
          </w:rPr>
          <w:fldChar w:fldCharType="end"/>
        </w:r>
      </w:hyperlink>
    </w:p>
    <w:p w14:paraId="7B103B78" w14:textId="3A5BA108" w:rsidR="00B005BF" w:rsidRPr="00B005BF" w:rsidRDefault="00EB64A1">
      <w:pPr>
        <w:pStyle w:val="Obsah3"/>
        <w:tabs>
          <w:tab w:val="right" w:leader="dot" w:pos="8210"/>
        </w:tabs>
        <w:rPr>
          <w:rFonts w:ascii="Times New Roman" w:hAnsi="Times New Roman"/>
          <w:noProof/>
        </w:rPr>
      </w:pPr>
      <w:hyperlink w:anchor="_Toc101990803" w:history="1">
        <w:r w:rsidR="00B005BF" w:rsidRPr="00B005BF">
          <w:rPr>
            <w:rStyle w:val="Hypertextovodkaz"/>
            <w:rFonts w:ascii="Times New Roman" w:hAnsi="Times New Roman"/>
            <w:noProof/>
          </w:rPr>
          <w:t>3.2.3 Rozšířená zpráva ve tvaru obrácené pyramidy – kónická</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_Toc101990803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28</w:t>
        </w:r>
        <w:r w:rsidR="00B005BF" w:rsidRPr="00B005BF">
          <w:rPr>
            <w:rFonts w:ascii="Times New Roman" w:hAnsi="Times New Roman"/>
            <w:noProof/>
            <w:webHidden/>
          </w:rPr>
          <w:fldChar w:fldCharType="end"/>
        </w:r>
      </w:hyperlink>
    </w:p>
    <w:p w14:paraId="38C65E95" w14:textId="31184E1F" w:rsidR="00B005BF" w:rsidRPr="00B005BF" w:rsidRDefault="00EB64A1">
      <w:pPr>
        <w:pStyle w:val="Obsah3"/>
        <w:tabs>
          <w:tab w:val="right" w:leader="dot" w:pos="8210"/>
        </w:tabs>
        <w:rPr>
          <w:rFonts w:ascii="Times New Roman" w:hAnsi="Times New Roman"/>
          <w:noProof/>
        </w:rPr>
      </w:pPr>
      <w:hyperlink w:anchor="_Toc101990804" w:history="1">
        <w:r w:rsidR="00B005BF" w:rsidRPr="00B005BF">
          <w:rPr>
            <w:rStyle w:val="Hypertextovodkaz"/>
            <w:rFonts w:ascii="Times New Roman" w:hAnsi="Times New Roman"/>
            <w:noProof/>
          </w:rPr>
          <w:t>3.2.4 Další typy zpráv</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_Toc101990804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30</w:t>
        </w:r>
        <w:r w:rsidR="00B005BF" w:rsidRPr="00B005BF">
          <w:rPr>
            <w:rFonts w:ascii="Times New Roman" w:hAnsi="Times New Roman"/>
            <w:noProof/>
            <w:webHidden/>
          </w:rPr>
          <w:fldChar w:fldCharType="end"/>
        </w:r>
      </w:hyperlink>
    </w:p>
    <w:p w14:paraId="2D275ADD" w14:textId="3252E7A3" w:rsidR="00B005BF" w:rsidRPr="00B005BF" w:rsidRDefault="00EB64A1">
      <w:pPr>
        <w:pStyle w:val="Obsah2"/>
        <w:tabs>
          <w:tab w:val="right" w:leader="dot" w:pos="8210"/>
        </w:tabs>
        <w:rPr>
          <w:rFonts w:ascii="Times New Roman" w:hAnsi="Times New Roman"/>
          <w:noProof/>
        </w:rPr>
      </w:pPr>
      <w:hyperlink w:anchor="_Toc101990805" w:history="1">
        <w:r w:rsidR="00B005BF" w:rsidRPr="00B005BF">
          <w:rPr>
            <w:rStyle w:val="Hypertextovodkaz"/>
            <w:rFonts w:ascii="Times New Roman" w:hAnsi="Times New Roman"/>
            <w:noProof/>
          </w:rPr>
          <w:t>3.3 Ostatní žánry</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_Toc101990805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31</w:t>
        </w:r>
        <w:r w:rsidR="00B005BF" w:rsidRPr="00B005BF">
          <w:rPr>
            <w:rFonts w:ascii="Times New Roman" w:hAnsi="Times New Roman"/>
            <w:noProof/>
            <w:webHidden/>
          </w:rPr>
          <w:fldChar w:fldCharType="end"/>
        </w:r>
      </w:hyperlink>
    </w:p>
    <w:p w14:paraId="59D596DE" w14:textId="127B9F9D" w:rsidR="00B005BF" w:rsidRPr="00B005BF" w:rsidRDefault="00EB64A1">
      <w:pPr>
        <w:pStyle w:val="Obsah3"/>
        <w:tabs>
          <w:tab w:val="right" w:leader="dot" w:pos="8210"/>
        </w:tabs>
        <w:rPr>
          <w:rFonts w:ascii="Times New Roman" w:hAnsi="Times New Roman"/>
          <w:noProof/>
        </w:rPr>
      </w:pPr>
      <w:hyperlink w:anchor="_Toc101990806" w:history="1">
        <w:r w:rsidR="00B005BF" w:rsidRPr="00B005BF">
          <w:rPr>
            <w:rStyle w:val="Hypertextovodkaz"/>
            <w:rFonts w:ascii="Times New Roman" w:hAnsi="Times New Roman"/>
            <w:noProof/>
          </w:rPr>
          <w:t>3.3.1 Oznámení</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_Toc101990806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31</w:t>
        </w:r>
        <w:r w:rsidR="00B005BF" w:rsidRPr="00B005BF">
          <w:rPr>
            <w:rFonts w:ascii="Times New Roman" w:hAnsi="Times New Roman"/>
            <w:noProof/>
            <w:webHidden/>
          </w:rPr>
          <w:fldChar w:fldCharType="end"/>
        </w:r>
      </w:hyperlink>
    </w:p>
    <w:p w14:paraId="7209A088" w14:textId="47D3F170" w:rsidR="00B005BF" w:rsidRPr="00B005BF" w:rsidRDefault="00EB64A1">
      <w:pPr>
        <w:pStyle w:val="Obsah3"/>
        <w:tabs>
          <w:tab w:val="right" w:leader="dot" w:pos="8210"/>
        </w:tabs>
        <w:rPr>
          <w:rFonts w:ascii="Times New Roman" w:hAnsi="Times New Roman"/>
          <w:noProof/>
        </w:rPr>
      </w:pPr>
      <w:hyperlink w:anchor="_Toc101990807" w:history="1">
        <w:r w:rsidR="00B005BF" w:rsidRPr="00B005BF">
          <w:rPr>
            <w:rStyle w:val="Hypertextovodkaz"/>
            <w:rFonts w:ascii="Times New Roman" w:hAnsi="Times New Roman"/>
            <w:noProof/>
          </w:rPr>
          <w:t>3.3.2 Publicistický referát</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_Toc101990807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31</w:t>
        </w:r>
        <w:r w:rsidR="00B005BF" w:rsidRPr="00B005BF">
          <w:rPr>
            <w:rFonts w:ascii="Times New Roman" w:hAnsi="Times New Roman"/>
            <w:noProof/>
            <w:webHidden/>
          </w:rPr>
          <w:fldChar w:fldCharType="end"/>
        </w:r>
      </w:hyperlink>
    </w:p>
    <w:p w14:paraId="76607218" w14:textId="1EAFCC58" w:rsidR="00B005BF" w:rsidRPr="00B005BF" w:rsidRDefault="00EB64A1">
      <w:pPr>
        <w:pStyle w:val="Obsah3"/>
        <w:tabs>
          <w:tab w:val="right" w:leader="dot" w:pos="8210"/>
        </w:tabs>
        <w:rPr>
          <w:rFonts w:ascii="Times New Roman" w:hAnsi="Times New Roman"/>
          <w:noProof/>
        </w:rPr>
      </w:pPr>
      <w:hyperlink w:anchor="_Toc101990808" w:history="1">
        <w:r w:rsidR="00B005BF" w:rsidRPr="00B005BF">
          <w:rPr>
            <w:rStyle w:val="Hypertextovodkaz"/>
            <w:rFonts w:ascii="Times New Roman" w:hAnsi="Times New Roman"/>
            <w:noProof/>
          </w:rPr>
          <w:t>3.3.3 Riport</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_Toc101990808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32</w:t>
        </w:r>
        <w:r w:rsidR="00B005BF" w:rsidRPr="00B005BF">
          <w:rPr>
            <w:rFonts w:ascii="Times New Roman" w:hAnsi="Times New Roman"/>
            <w:noProof/>
            <w:webHidden/>
          </w:rPr>
          <w:fldChar w:fldCharType="end"/>
        </w:r>
      </w:hyperlink>
    </w:p>
    <w:p w14:paraId="6D060A1D" w14:textId="75937BAF" w:rsidR="00B005BF" w:rsidRPr="00B005BF" w:rsidRDefault="00EB64A1">
      <w:pPr>
        <w:pStyle w:val="Obsah3"/>
        <w:tabs>
          <w:tab w:val="right" w:leader="dot" w:pos="8210"/>
        </w:tabs>
        <w:rPr>
          <w:rFonts w:ascii="Times New Roman" w:hAnsi="Times New Roman"/>
          <w:noProof/>
        </w:rPr>
      </w:pPr>
      <w:hyperlink w:anchor="_Toc101990809" w:history="1">
        <w:r w:rsidR="00B005BF" w:rsidRPr="00B005BF">
          <w:rPr>
            <w:rStyle w:val="Hypertextovodkaz"/>
            <w:rFonts w:ascii="Times New Roman" w:hAnsi="Times New Roman"/>
            <w:noProof/>
          </w:rPr>
          <w:t>3.3.4 Reportáž</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_Toc101990809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33</w:t>
        </w:r>
        <w:r w:rsidR="00B005BF" w:rsidRPr="00B005BF">
          <w:rPr>
            <w:rFonts w:ascii="Times New Roman" w:hAnsi="Times New Roman"/>
            <w:noProof/>
            <w:webHidden/>
          </w:rPr>
          <w:fldChar w:fldCharType="end"/>
        </w:r>
      </w:hyperlink>
    </w:p>
    <w:p w14:paraId="1BBEDD12" w14:textId="47A4746E" w:rsidR="00B005BF" w:rsidRPr="00B005BF" w:rsidRDefault="00EB64A1">
      <w:pPr>
        <w:pStyle w:val="Obsah3"/>
        <w:tabs>
          <w:tab w:val="right" w:leader="dot" w:pos="8210"/>
        </w:tabs>
        <w:rPr>
          <w:rFonts w:ascii="Times New Roman" w:hAnsi="Times New Roman"/>
          <w:noProof/>
        </w:rPr>
      </w:pPr>
      <w:hyperlink w:anchor="_Toc101990810" w:history="1">
        <w:r w:rsidR="00B005BF" w:rsidRPr="00B005BF">
          <w:rPr>
            <w:rStyle w:val="Hypertextovodkaz"/>
            <w:rFonts w:ascii="Times New Roman" w:hAnsi="Times New Roman"/>
            <w:noProof/>
          </w:rPr>
          <w:t>3.3.5 Texty vystavěné na příběhu</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_Toc101990810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34</w:t>
        </w:r>
        <w:r w:rsidR="00B005BF" w:rsidRPr="00B005BF">
          <w:rPr>
            <w:rFonts w:ascii="Times New Roman" w:hAnsi="Times New Roman"/>
            <w:noProof/>
            <w:webHidden/>
          </w:rPr>
          <w:fldChar w:fldCharType="end"/>
        </w:r>
      </w:hyperlink>
    </w:p>
    <w:p w14:paraId="0433A9A0" w14:textId="36BB64FB" w:rsidR="00B005BF" w:rsidRPr="00B005BF" w:rsidRDefault="00EB64A1">
      <w:pPr>
        <w:pStyle w:val="Obsah3"/>
        <w:tabs>
          <w:tab w:val="right" w:leader="dot" w:pos="8210"/>
        </w:tabs>
        <w:rPr>
          <w:rFonts w:ascii="Times New Roman" w:hAnsi="Times New Roman"/>
          <w:noProof/>
        </w:rPr>
      </w:pPr>
      <w:hyperlink w:anchor="_Toc101990811" w:history="1">
        <w:r w:rsidR="00B005BF" w:rsidRPr="00B005BF">
          <w:rPr>
            <w:rStyle w:val="Hypertextovodkaz"/>
            <w:rFonts w:ascii="Times New Roman" w:hAnsi="Times New Roman"/>
            <w:noProof/>
          </w:rPr>
          <w:t>3.3.6 Rozhovor</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_Toc101990811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34</w:t>
        </w:r>
        <w:r w:rsidR="00B005BF" w:rsidRPr="00B005BF">
          <w:rPr>
            <w:rFonts w:ascii="Times New Roman" w:hAnsi="Times New Roman"/>
            <w:noProof/>
            <w:webHidden/>
          </w:rPr>
          <w:fldChar w:fldCharType="end"/>
        </w:r>
      </w:hyperlink>
    </w:p>
    <w:p w14:paraId="4CFF0770" w14:textId="39BE9F9B" w:rsidR="00B005BF" w:rsidRPr="00B005BF" w:rsidRDefault="00EB64A1">
      <w:pPr>
        <w:pStyle w:val="Obsah1"/>
        <w:rPr>
          <w:b w:val="0"/>
          <w:bCs w:val="0"/>
        </w:rPr>
      </w:pPr>
      <w:hyperlink w:anchor="_Toc101990812" w:history="1">
        <w:r w:rsidR="00B005BF" w:rsidRPr="00B005BF">
          <w:rPr>
            <w:rStyle w:val="Hypertextovodkaz"/>
          </w:rPr>
          <w:t>4 Metoda, materiál a stanovení cílů</w:t>
        </w:r>
        <w:r w:rsidR="00B005BF" w:rsidRPr="00B005BF">
          <w:rPr>
            <w:webHidden/>
          </w:rPr>
          <w:tab/>
        </w:r>
        <w:r w:rsidR="00B005BF" w:rsidRPr="00B005BF">
          <w:rPr>
            <w:webHidden/>
          </w:rPr>
          <w:fldChar w:fldCharType="begin"/>
        </w:r>
        <w:r w:rsidR="00B005BF" w:rsidRPr="00B005BF">
          <w:rPr>
            <w:webHidden/>
          </w:rPr>
          <w:instrText xml:space="preserve"> PAGEREF _Toc101990812 \h </w:instrText>
        </w:r>
        <w:r w:rsidR="00B005BF" w:rsidRPr="00B005BF">
          <w:rPr>
            <w:webHidden/>
          </w:rPr>
        </w:r>
        <w:r w:rsidR="00B005BF" w:rsidRPr="00B005BF">
          <w:rPr>
            <w:webHidden/>
          </w:rPr>
          <w:fldChar w:fldCharType="separate"/>
        </w:r>
        <w:r w:rsidR="00C110DD">
          <w:rPr>
            <w:webHidden/>
          </w:rPr>
          <w:t>36</w:t>
        </w:r>
        <w:r w:rsidR="00B005BF" w:rsidRPr="00B005BF">
          <w:rPr>
            <w:webHidden/>
          </w:rPr>
          <w:fldChar w:fldCharType="end"/>
        </w:r>
      </w:hyperlink>
    </w:p>
    <w:p w14:paraId="6ECD22E2" w14:textId="0EC02722" w:rsidR="00B005BF" w:rsidRPr="00B005BF" w:rsidRDefault="00EB64A1">
      <w:pPr>
        <w:pStyle w:val="Obsah2"/>
        <w:tabs>
          <w:tab w:val="right" w:leader="dot" w:pos="8210"/>
        </w:tabs>
        <w:rPr>
          <w:rFonts w:ascii="Times New Roman" w:hAnsi="Times New Roman"/>
          <w:noProof/>
        </w:rPr>
      </w:pPr>
      <w:hyperlink w:anchor="_Toc101990813" w:history="1">
        <w:r w:rsidR="00B005BF" w:rsidRPr="00B005BF">
          <w:rPr>
            <w:rStyle w:val="Hypertextovodkaz"/>
            <w:rFonts w:ascii="Times New Roman" w:hAnsi="Times New Roman"/>
            <w:noProof/>
          </w:rPr>
          <w:t>4.1 Materiál</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_Toc101990813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37</w:t>
        </w:r>
        <w:r w:rsidR="00B005BF" w:rsidRPr="00B005BF">
          <w:rPr>
            <w:rFonts w:ascii="Times New Roman" w:hAnsi="Times New Roman"/>
            <w:noProof/>
            <w:webHidden/>
          </w:rPr>
          <w:fldChar w:fldCharType="end"/>
        </w:r>
      </w:hyperlink>
    </w:p>
    <w:p w14:paraId="4EC03814" w14:textId="46FEA58D" w:rsidR="00B005BF" w:rsidRPr="00B005BF" w:rsidRDefault="00EB64A1">
      <w:pPr>
        <w:pStyle w:val="Obsah2"/>
        <w:tabs>
          <w:tab w:val="right" w:leader="dot" w:pos="8210"/>
        </w:tabs>
        <w:rPr>
          <w:rFonts w:ascii="Times New Roman" w:hAnsi="Times New Roman"/>
          <w:noProof/>
        </w:rPr>
      </w:pPr>
      <w:hyperlink w:anchor="_Toc101990814" w:history="1">
        <w:r w:rsidR="00B005BF" w:rsidRPr="00B005BF">
          <w:rPr>
            <w:rStyle w:val="Hypertextovodkaz"/>
            <w:rFonts w:ascii="Times New Roman" w:hAnsi="Times New Roman"/>
            <w:noProof/>
          </w:rPr>
          <w:t>4.2 Schéma metody</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_Toc101990814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38</w:t>
        </w:r>
        <w:r w:rsidR="00B005BF" w:rsidRPr="00B005BF">
          <w:rPr>
            <w:rFonts w:ascii="Times New Roman" w:hAnsi="Times New Roman"/>
            <w:noProof/>
            <w:webHidden/>
          </w:rPr>
          <w:fldChar w:fldCharType="end"/>
        </w:r>
      </w:hyperlink>
    </w:p>
    <w:p w14:paraId="3F343A65" w14:textId="4B4E185B" w:rsidR="00B005BF" w:rsidRPr="00B005BF" w:rsidRDefault="00EB64A1">
      <w:pPr>
        <w:pStyle w:val="Obsah1"/>
        <w:rPr>
          <w:b w:val="0"/>
          <w:bCs w:val="0"/>
        </w:rPr>
      </w:pPr>
      <w:hyperlink w:anchor="_Toc101990815" w:history="1">
        <w:r w:rsidR="00B005BF" w:rsidRPr="00B005BF">
          <w:rPr>
            <w:rStyle w:val="Hypertextovodkaz"/>
          </w:rPr>
          <w:t>5 Žánrové určení</w:t>
        </w:r>
        <w:r w:rsidR="00B005BF" w:rsidRPr="00B005BF">
          <w:rPr>
            <w:webHidden/>
          </w:rPr>
          <w:tab/>
        </w:r>
        <w:r w:rsidR="00B005BF" w:rsidRPr="00B005BF">
          <w:rPr>
            <w:webHidden/>
          </w:rPr>
          <w:fldChar w:fldCharType="begin"/>
        </w:r>
        <w:r w:rsidR="00B005BF" w:rsidRPr="00B005BF">
          <w:rPr>
            <w:webHidden/>
          </w:rPr>
          <w:instrText xml:space="preserve"> PAGEREF _Toc101990815 \h </w:instrText>
        </w:r>
        <w:r w:rsidR="00B005BF" w:rsidRPr="00B005BF">
          <w:rPr>
            <w:webHidden/>
          </w:rPr>
        </w:r>
        <w:r w:rsidR="00B005BF" w:rsidRPr="00B005BF">
          <w:rPr>
            <w:webHidden/>
          </w:rPr>
          <w:fldChar w:fldCharType="separate"/>
        </w:r>
        <w:r w:rsidR="00C110DD">
          <w:rPr>
            <w:webHidden/>
          </w:rPr>
          <w:t>42</w:t>
        </w:r>
        <w:r w:rsidR="00B005BF" w:rsidRPr="00B005BF">
          <w:rPr>
            <w:webHidden/>
          </w:rPr>
          <w:fldChar w:fldCharType="end"/>
        </w:r>
      </w:hyperlink>
    </w:p>
    <w:p w14:paraId="51B11A71" w14:textId="79057D06" w:rsidR="00B005BF" w:rsidRPr="00B005BF" w:rsidRDefault="00EB64A1">
      <w:pPr>
        <w:pStyle w:val="Obsah2"/>
        <w:tabs>
          <w:tab w:val="right" w:leader="dot" w:pos="8210"/>
        </w:tabs>
        <w:rPr>
          <w:rFonts w:ascii="Times New Roman" w:hAnsi="Times New Roman"/>
          <w:noProof/>
        </w:rPr>
      </w:pPr>
      <w:hyperlink w:anchor="_Toc101990816" w:history="1">
        <w:r w:rsidR="00B005BF" w:rsidRPr="00B005BF">
          <w:rPr>
            <w:rStyle w:val="Hypertextovodkaz"/>
            <w:rFonts w:ascii="Times New Roman" w:hAnsi="Times New Roman"/>
            <w:noProof/>
          </w:rPr>
          <w:t>5.1 Zpravodajské žánry</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_Toc101990816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42</w:t>
        </w:r>
        <w:r w:rsidR="00B005BF" w:rsidRPr="00B005BF">
          <w:rPr>
            <w:rFonts w:ascii="Times New Roman" w:hAnsi="Times New Roman"/>
            <w:noProof/>
            <w:webHidden/>
          </w:rPr>
          <w:fldChar w:fldCharType="end"/>
        </w:r>
      </w:hyperlink>
    </w:p>
    <w:p w14:paraId="12505485" w14:textId="4DC95595" w:rsidR="00B005BF" w:rsidRPr="00B005BF" w:rsidRDefault="00EB64A1">
      <w:pPr>
        <w:pStyle w:val="Obsah2"/>
        <w:tabs>
          <w:tab w:val="right" w:leader="dot" w:pos="8210"/>
        </w:tabs>
        <w:rPr>
          <w:rFonts w:ascii="Times New Roman" w:hAnsi="Times New Roman"/>
          <w:noProof/>
        </w:rPr>
      </w:pPr>
      <w:hyperlink w:anchor="_Toc101990817" w:history="1">
        <w:r w:rsidR="00B005BF" w:rsidRPr="00B005BF">
          <w:rPr>
            <w:rStyle w:val="Hypertextovodkaz"/>
            <w:rFonts w:ascii="Times New Roman" w:hAnsi="Times New Roman"/>
            <w:noProof/>
          </w:rPr>
          <w:t>5.2 Publicistické žánry</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_Toc101990817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44</w:t>
        </w:r>
        <w:r w:rsidR="00B005BF" w:rsidRPr="00B005BF">
          <w:rPr>
            <w:rFonts w:ascii="Times New Roman" w:hAnsi="Times New Roman"/>
            <w:noProof/>
            <w:webHidden/>
          </w:rPr>
          <w:fldChar w:fldCharType="end"/>
        </w:r>
      </w:hyperlink>
    </w:p>
    <w:p w14:paraId="2EC72246" w14:textId="54539663" w:rsidR="00B005BF" w:rsidRPr="00B005BF" w:rsidRDefault="00EB64A1">
      <w:pPr>
        <w:pStyle w:val="Obsah2"/>
        <w:tabs>
          <w:tab w:val="right" w:leader="dot" w:pos="8210"/>
        </w:tabs>
        <w:rPr>
          <w:rFonts w:ascii="Times New Roman" w:hAnsi="Times New Roman"/>
          <w:noProof/>
        </w:rPr>
      </w:pPr>
      <w:hyperlink w:anchor="_Toc101990818" w:history="1">
        <w:r w:rsidR="00B005BF" w:rsidRPr="00B005BF">
          <w:rPr>
            <w:rStyle w:val="Hypertextovodkaz"/>
            <w:rFonts w:ascii="Times New Roman" w:hAnsi="Times New Roman"/>
            <w:noProof/>
          </w:rPr>
          <w:t>5.3 Žánrově nezačlenitelné texty</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_Toc101990818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45</w:t>
        </w:r>
        <w:r w:rsidR="00B005BF" w:rsidRPr="00B005BF">
          <w:rPr>
            <w:rFonts w:ascii="Times New Roman" w:hAnsi="Times New Roman"/>
            <w:noProof/>
            <w:webHidden/>
          </w:rPr>
          <w:fldChar w:fldCharType="end"/>
        </w:r>
      </w:hyperlink>
    </w:p>
    <w:p w14:paraId="287A947F" w14:textId="70991878" w:rsidR="00B005BF" w:rsidRPr="00B005BF" w:rsidRDefault="00EB64A1">
      <w:pPr>
        <w:pStyle w:val="Obsah2"/>
        <w:tabs>
          <w:tab w:val="right" w:leader="dot" w:pos="8210"/>
        </w:tabs>
        <w:rPr>
          <w:rFonts w:ascii="Times New Roman" w:hAnsi="Times New Roman"/>
          <w:noProof/>
        </w:rPr>
      </w:pPr>
      <w:hyperlink w:anchor="_Toc101990819" w:history="1">
        <w:r w:rsidR="00B005BF" w:rsidRPr="00B005BF">
          <w:rPr>
            <w:rStyle w:val="Hypertextovodkaz"/>
            <w:rFonts w:ascii="Times New Roman" w:hAnsi="Times New Roman"/>
            <w:noProof/>
          </w:rPr>
          <w:t>5.4 Dílčí závěr a srovnání deníků</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_Toc101990819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52</w:t>
        </w:r>
        <w:r w:rsidR="00B005BF" w:rsidRPr="00B005BF">
          <w:rPr>
            <w:rFonts w:ascii="Times New Roman" w:hAnsi="Times New Roman"/>
            <w:noProof/>
            <w:webHidden/>
          </w:rPr>
          <w:fldChar w:fldCharType="end"/>
        </w:r>
      </w:hyperlink>
    </w:p>
    <w:p w14:paraId="019FA767" w14:textId="42CE592A" w:rsidR="00B005BF" w:rsidRPr="00B005BF" w:rsidRDefault="00EB64A1">
      <w:pPr>
        <w:pStyle w:val="Obsah1"/>
        <w:rPr>
          <w:b w:val="0"/>
          <w:bCs w:val="0"/>
        </w:rPr>
      </w:pPr>
      <w:hyperlink w:anchor="_Toc101990820" w:history="1">
        <w:r w:rsidR="00B005BF" w:rsidRPr="00B005BF">
          <w:rPr>
            <w:rStyle w:val="Hypertextovodkaz"/>
          </w:rPr>
          <w:t>6 Slohové postupy</w:t>
        </w:r>
        <w:r w:rsidR="00B005BF" w:rsidRPr="00B005BF">
          <w:rPr>
            <w:webHidden/>
          </w:rPr>
          <w:tab/>
        </w:r>
        <w:r w:rsidR="00B005BF" w:rsidRPr="00B005BF">
          <w:rPr>
            <w:webHidden/>
          </w:rPr>
          <w:fldChar w:fldCharType="begin"/>
        </w:r>
        <w:r w:rsidR="00B005BF" w:rsidRPr="00B005BF">
          <w:rPr>
            <w:webHidden/>
          </w:rPr>
          <w:instrText xml:space="preserve"> PAGEREF _Toc101990820 \h </w:instrText>
        </w:r>
        <w:r w:rsidR="00B005BF" w:rsidRPr="00B005BF">
          <w:rPr>
            <w:webHidden/>
          </w:rPr>
        </w:r>
        <w:r w:rsidR="00B005BF" w:rsidRPr="00B005BF">
          <w:rPr>
            <w:webHidden/>
          </w:rPr>
          <w:fldChar w:fldCharType="separate"/>
        </w:r>
        <w:r w:rsidR="00C110DD">
          <w:rPr>
            <w:webHidden/>
          </w:rPr>
          <w:t>55</w:t>
        </w:r>
        <w:r w:rsidR="00B005BF" w:rsidRPr="00B005BF">
          <w:rPr>
            <w:webHidden/>
          </w:rPr>
          <w:fldChar w:fldCharType="end"/>
        </w:r>
      </w:hyperlink>
    </w:p>
    <w:p w14:paraId="64E5D708" w14:textId="788484B9" w:rsidR="00B005BF" w:rsidRPr="00B005BF" w:rsidRDefault="00EB64A1">
      <w:pPr>
        <w:pStyle w:val="Obsah2"/>
        <w:tabs>
          <w:tab w:val="right" w:leader="dot" w:pos="8210"/>
        </w:tabs>
        <w:rPr>
          <w:rFonts w:ascii="Times New Roman" w:hAnsi="Times New Roman"/>
          <w:noProof/>
        </w:rPr>
      </w:pPr>
      <w:hyperlink w:anchor="_Toc101990821" w:history="1">
        <w:r w:rsidR="00B005BF" w:rsidRPr="00B005BF">
          <w:rPr>
            <w:rStyle w:val="Hypertextovodkaz"/>
            <w:rFonts w:ascii="Times New Roman" w:hAnsi="Times New Roman"/>
            <w:noProof/>
          </w:rPr>
          <w:t>6.1 Informační slohový postup</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_Toc101990821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55</w:t>
        </w:r>
        <w:r w:rsidR="00B005BF" w:rsidRPr="00B005BF">
          <w:rPr>
            <w:rFonts w:ascii="Times New Roman" w:hAnsi="Times New Roman"/>
            <w:noProof/>
            <w:webHidden/>
          </w:rPr>
          <w:fldChar w:fldCharType="end"/>
        </w:r>
      </w:hyperlink>
    </w:p>
    <w:p w14:paraId="60774C16" w14:textId="46318B46" w:rsidR="00B005BF" w:rsidRPr="00B005BF" w:rsidRDefault="00EB64A1">
      <w:pPr>
        <w:pStyle w:val="Obsah2"/>
        <w:tabs>
          <w:tab w:val="right" w:leader="dot" w:pos="8210"/>
        </w:tabs>
        <w:rPr>
          <w:rFonts w:ascii="Times New Roman" w:hAnsi="Times New Roman"/>
          <w:noProof/>
        </w:rPr>
      </w:pPr>
      <w:hyperlink w:anchor="_Toc101990822" w:history="1">
        <w:r w:rsidR="00B005BF" w:rsidRPr="00B005BF">
          <w:rPr>
            <w:rStyle w:val="Hypertextovodkaz"/>
            <w:rFonts w:ascii="Times New Roman" w:hAnsi="Times New Roman"/>
            <w:noProof/>
          </w:rPr>
          <w:t>6.2 Věcný popisný slohový postup</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_Toc101990822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56</w:t>
        </w:r>
        <w:r w:rsidR="00B005BF" w:rsidRPr="00B005BF">
          <w:rPr>
            <w:rFonts w:ascii="Times New Roman" w:hAnsi="Times New Roman"/>
            <w:noProof/>
            <w:webHidden/>
          </w:rPr>
          <w:fldChar w:fldCharType="end"/>
        </w:r>
      </w:hyperlink>
    </w:p>
    <w:p w14:paraId="5BAEC8CC" w14:textId="02B7A7A2" w:rsidR="00B005BF" w:rsidRPr="00B005BF" w:rsidRDefault="00EB64A1">
      <w:pPr>
        <w:pStyle w:val="Obsah2"/>
        <w:tabs>
          <w:tab w:val="right" w:leader="dot" w:pos="8210"/>
        </w:tabs>
        <w:rPr>
          <w:rFonts w:ascii="Times New Roman" w:hAnsi="Times New Roman"/>
          <w:noProof/>
        </w:rPr>
      </w:pPr>
      <w:hyperlink w:anchor="_Toc101990823" w:history="1">
        <w:r w:rsidR="00B005BF" w:rsidRPr="00B005BF">
          <w:rPr>
            <w:rStyle w:val="Hypertextovodkaz"/>
            <w:rFonts w:ascii="Times New Roman" w:hAnsi="Times New Roman"/>
            <w:noProof/>
          </w:rPr>
          <w:t>6.3 Nevěcný popisný slohový postup</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_Toc101990823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58</w:t>
        </w:r>
        <w:r w:rsidR="00B005BF" w:rsidRPr="00B005BF">
          <w:rPr>
            <w:rFonts w:ascii="Times New Roman" w:hAnsi="Times New Roman"/>
            <w:noProof/>
            <w:webHidden/>
          </w:rPr>
          <w:fldChar w:fldCharType="end"/>
        </w:r>
      </w:hyperlink>
    </w:p>
    <w:p w14:paraId="5B5A2E06" w14:textId="57087CA1" w:rsidR="00B005BF" w:rsidRPr="00B005BF" w:rsidRDefault="00EB64A1">
      <w:pPr>
        <w:pStyle w:val="Obsah2"/>
        <w:tabs>
          <w:tab w:val="right" w:leader="dot" w:pos="8210"/>
        </w:tabs>
        <w:rPr>
          <w:rFonts w:ascii="Times New Roman" w:hAnsi="Times New Roman"/>
          <w:noProof/>
        </w:rPr>
      </w:pPr>
      <w:hyperlink w:anchor="_Toc101990824" w:history="1">
        <w:r w:rsidR="00B005BF" w:rsidRPr="00B005BF">
          <w:rPr>
            <w:rStyle w:val="Hypertextovodkaz"/>
            <w:rFonts w:ascii="Times New Roman" w:hAnsi="Times New Roman"/>
            <w:noProof/>
          </w:rPr>
          <w:t>6.4 Vyprávěcí slohový postup</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_Toc101990824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59</w:t>
        </w:r>
        <w:r w:rsidR="00B005BF" w:rsidRPr="00B005BF">
          <w:rPr>
            <w:rFonts w:ascii="Times New Roman" w:hAnsi="Times New Roman"/>
            <w:noProof/>
            <w:webHidden/>
          </w:rPr>
          <w:fldChar w:fldCharType="end"/>
        </w:r>
      </w:hyperlink>
    </w:p>
    <w:p w14:paraId="2DA475F2" w14:textId="089E7C15" w:rsidR="00B005BF" w:rsidRPr="00B005BF" w:rsidRDefault="00EB64A1">
      <w:pPr>
        <w:pStyle w:val="Obsah2"/>
        <w:tabs>
          <w:tab w:val="right" w:leader="dot" w:pos="8210"/>
        </w:tabs>
        <w:rPr>
          <w:rFonts w:ascii="Times New Roman" w:hAnsi="Times New Roman"/>
          <w:noProof/>
        </w:rPr>
      </w:pPr>
      <w:hyperlink w:anchor="_Toc101990825" w:history="1">
        <w:r w:rsidR="00B005BF" w:rsidRPr="00B005BF">
          <w:rPr>
            <w:rStyle w:val="Hypertextovodkaz"/>
            <w:rFonts w:ascii="Times New Roman" w:hAnsi="Times New Roman"/>
            <w:noProof/>
          </w:rPr>
          <w:t>6.5 Výkladový slohový postup</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_Toc101990825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60</w:t>
        </w:r>
        <w:r w:rsidR="00B005BF" w:rsidRPr="00B005BF">
          <w:rPr>
            <w:rFonts w:ascii="Times New Roman" w:hAnsi="Times New Roman"/>
            <w:noProof/>
            <w:webHidden/>
          </w:rPr>
          <w:fldChar w:fldCharType="end"/>
        </w:r>
      </w:hyperlink>
    </w:p>
    <w:p w14:paraId="194D8F9F" w14:textId="72F1B0B5" w:rsidR="00B005BF" w:rsidRPr="00B005BF" w:rsidRDefault="00EB64A1">
      <w:pPr>
        <w:pStyle w:val="Obsah2"/>
        <w:tabs>
          <w:tab w:val="right" w:leader="dot" w:pos="8210"/>
        </w:tabs>
        <w:rPr>
          <w:rFonts w:ascii="Times New Roman" w:hAnsi="Times New Roman"/>
          <w:noProof/>
        </w:rPr>
      </w:pPr>
      <w:hyperlink w:anchor="_Toc101990826" w:history="1">
        <w:r w:rsidR="00B005BF" w:rsidRPr="00B005BF">
          <w:rPr>
            <w:rStyle w:val="Hypertextovodkaz"/>
            <w:rFonts w:ascii="Times New Roman" w:hAnsi="Times New Roman"/>
            <w:noProof/>
          </w:rPr>
          <w:t>6.6 Úvahový slohový postup</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_Toc101990826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61</w:t>
        </w:r>
        <w:r w:rsidR="00B005BF" w:rsidRPr="00B005BF">
          <w:rPr>
            <w:rFonts w:ascii="Times New Roman" w:hAnsi="Times New Roman"/>
            <w:noProof/>
            <w:webHidden/>
          </w:rPr>
          <w:fldChar w:fldCharType="end"/>
        </w:r>
      </w:hyperlink>
    </w:p>
    <w:p w14:paraId="4F8B7DE9" w14:textId="2A801D44" w:rsidR="00B005BF" w:rsidRPr="00B005BF" w:rsidRDefault="00EB64A1">
      <w:pPr>
        <w:pStyle w:val="Obsah2"/>
        <w:tabs>
          <w:tab w:val="right" w:leader="dot" w:pos="8210"/>
        </w:tabs>
        <w:rPr>
          <w:rFonts w:ascii="Times New Roman" w:hAnsi="Times New Roman"/>
          <w:noProof/>
        </w:rPr>
      </w:pPr>
      <w:hyperlink w:anchor="_Toc101990827" w:history="1">
        <w:r w:rsidR="00B005BF" w:rsidRPr="00B005BF">
          <w:rPr>
            <w:rStyle w:val="Hypertextovodkaz"/>
            <w:rFonts w:ascii="Times New Roman" w:hAnsi="Times New Roman"/>
            <w:noProof/>
          </w:rPr>
          <w:t>6.7 Dílčí závěr a srovnání deníků</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_Toc101990827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64</w:t>
        </w:r>
        <w:r w:rsidR="00B005BF" w:rsidRPr="00B005BF">
          <w:rPr>
            <w:rFonts w:ascii="Times New Roman" w:hAnsi="Times New Roman"/>
            <w:noProof/>
            <w:webHidden/>
          </w:rPr>
          <w:fldChar w:fldCharType="end"/>
        </w:r>
      </w:hyperlink>
    </w:p>
    <w:p w14:paraId="356A217F" w14:textId="368C8FBF" w:rsidR="00B005BF" w:rsidRPr="00B005BF" w:rsidRDefault="00EB64A1">
      <w:pPr>
        <w:pStyle w:val="Obsah1"/>
        <w:rPr>
          <w:b w:val="0"/>
          <w:bCs w:val="0"/>
        </w:rPr>
      </w:pPr>
      <w:hyperlink w:anchor="_Toc101990828" w:history="1">
        <w:r w:rsidR="00B005BF" w:rsidRPr="00B005BF">
          <w:rPr>
            <w:rStyle w:val="Hypertextovodkaz"/>
          </w:rPr>
          <w:t>7 Textové komponenty</w:t>
        </w:r>
        <w:r w:rsidR="00B005BF" w:rsidRPr="00B005BF">
          <w:rPr>
            <w:webHidden/>
          </w:rPr>
          <w:tab/>
        </w:r>
        <w:r w:rsidR="00B005BF" w:rsidRPr="00B005BF">
          <w:rPr>
            <w:webHidden/>
          </w:rPr>
          <w:fldChar w:fldCharType="begin"/>
        </w:r>
        <w:r w:rsidR="00B005BF" w:rsidRPr="00B005BF">
          <w:rPr>
            <w:webHidden/>
          </w:rPr>
          <w:instrText xml:space="preserve"> PAGEREF _Toc101990828 \h </w:instrText>
        </w:r>
        <w:r w:rsidR="00B005BF" w:rsidRPr="00B005BF">
          <w:rPr>
            <w:webHidden/>
          </w:rPr>
        </w:r>
        <w:r w:rsidR="00B005BF" w:rsidRPr="00B005BF">
          <w:rPr>
            <w:webHidden/>
          </w:rPr>
          <w:fldChar w:fldCharType="separate"/>
        </w:r>
        <w:r w:rsidR="00C110DD">
          <w:rPr>
            <w:webHidden/>
          </w:rPr>
          <w:t>65</w:t>
        </w:r>
        <w:r w:rsidR="00B005BF" w:rsidRPr="00B005BF">
          <w:rPr>
            <w:webHidden/>
          </w:rPr>
          <w:fldChar w:fldCharType="end"/>
        </w:r>
      </w:hyperlink>
    </w:p>
    <w:p w14:paraId="4393D469" w14:textId="70798000" w:rsidR="00B005BF" w:rsidRPr="00B005BF" w:rsidRDefault="00EB64A1">
      <w:pPr>
        <w:pStyle w:val="Obsah2"/>
        <w:tabs>
          <w:tab w:val="right" w:leader="dot" w:pos="8210"/>
        </w:tabs>
        <w:rPr>
          <w:rFonts w:ascii="Times New Roman" w:hAnsi="Times New Roman"/>
          <w:noProof/>
        </w:rPr>
      </w:pPr>
      <w:hyperlink w:anchor="_Toc101990829" w:history="1">
        <w:r w:rsidR="00B005BF" w:rsidRPr="00B005BF">
          <w:rPr>
            <w:rStyle w:val="Hypertextovodkaz"/>
            <w:rFonts w:ascii="Times New Roman" w:hAnsi="Times New Roman"/>
            <w:noProof/>
          </w:rPr>
          <w:t>7.1 Uvedení základních informací</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_Toc101990829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65</w:t>
        </w:r>
        <w:r w:rsidR="00B005BF" w:rsidRPr="00B005BF">
          <w:rPr>
            <w:rFonts w:ascii="Times New Roman" w:hAnsi="Times New Roman"/>
            <w:noProof/>
            <w:webHidden/>
          </w:rPr>
          <w:fldChar w:fldCharType="end"/>
        </w:r>
      </w:hyperlink>
    </w:p>
    <w:p w14:paraId="1948A0BB" w14:textId="5E0F5461" w:rsidR="00B005BF" w:rsidRPr="00B005BF" w:rsidRDefault="00EB64A1">
      <w:pPr>
        <w:pStyle w:val="Obsah2"/>
        <w:tabs>
          <w:tab w:val="right" w:leader="dot" w:pos="8210"/>
        </w:tabs>
        <w:rPr>
          <w:rFonts w:ascii="Times New Roman" w:hAnsi="Times New Roman"/>
          <w:noProof/>
        </w:rPr>
      </w:pPr>
      <w:hyperlink w:anchor="_Toc101990830" w:history="1">
        <w:r w:rsidR="00B005BF" w:rsidRPr="00B005BF">
          <w:rPr>
            <w:rStyle w:val="Hypertextovodkaz"/>
            <w:rFonts w:ascii="Times New Roman" w:hAnsi="Times New Roman"/>
            <w:noProof/>
          </w:rPr>
          <w:t>7.2 Rozšiřující informace a pozadí</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_Toc101990830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69</w:t>
        </w:r>
        <w:r w:rsidR="00B005BF" w:rsidRPr="00B005BF">
          <w:rPr>
            <w:rFonts w:ascii="Times New Roman" w:hAnsi="Times New Roman"/>
            <w:noProof/>
            <w:webHidden/>
          </w:rPr>
          <w:fldChar w:fldCharType="end"/>
        </w:r>
      </w:hyperlink>
    </w:p>
    <w:p w14:paraId="124ADE95" w14:textId="167C239E" w:rsidR="00B005BF" w:rsidRPr="00B005BF" w:rsidRDefault="00EB64A1">
      <w:pPr>
        <w:pStyle w:val="Obsah2"/>
        <w:tabs>
          <w:tab w:val="right" w:leader="dot" w:pos="8210"/>
        </w:tabs>
        <w:rPr>
          <w:rFonts w:ascii="Times New Roman" w:hAnsi="Times New Roman"/>
          <w:noProof/>
        </w:rPr>
      </w:pPr>
      <w:hyperlink w:anchor="_Toc101990831" w:history="1">
        <w:r w:rsidR="00B005BF" w:rsidRPr="00B005BF">
          <w:rPr>
            <w:rStyle w:val="Hypertextovodkaz"/>
            <w:rFonts w:ascii="Times New Roman" w:hAnsi="Times New Roman"/>
            <w:noProof/>
          </w:rPr>
          <w:t>7.3 Citace a parafráze</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_Toc101990831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71</w:t>
        </w:r>
        <w:r w:rsidR="00B005BF" w:rsidRPr="00B005BF">
          <w:rPr>
            <w:rFonts w:ascii="Times New Roman" w:hAnsi="Times New Roman"/>
            <w:noProof/>
            <w:webHidden/>
          </w:rPr>
          <w:fldChar w:fldCharType="end"/>
        </w:r>
      </w:hyperlink>
    </w:p>
    <w:p w14:paraId="5D49B9E4" w14:textId="1022BADD" w:rsidR="00B005BF" w:rsidRPr="00B005BF" w:rsidRDefault="00EB64A1">
      <w:pPr>
        <w:pStyle w:val="Obsah2"/>
        <w:tabs>
          <w:tab w:val="right" w:leader="dot" w:pos="8210"/>
        </w:tabs>
        <w:rPr>
          <w:rFonts w:ascii="Times New Roman" w:hAnsi="Times New Roman"/>
          <w:noProof/>
        </w:rPr>
      </w:pPr>
      <w:hyperlink w:anchor="_Toc101990832" w:history="1">
        <w:r w:rsidR="00B005BF" w:rsidRPr="00B005BF">
          <w:rPr>
            <w:rStyle w:val="Hypertextovodkaz"/>
            <w:rFonts w:ascii="Times New Roman" w:hAnsi="Times New Roman"/>
            <w:noProof/>
          </w:rPr>
          <w:t>7.4 Opozitní názory</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_Toc101990832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78</w:t>
        </w:r>
        <w:r w:rsidR="00B005BF" w:rsidRPr="00B005BF">
          <w:rPr>
            <w:rFonts w:ascii="Times New Roman" w:hAnsi="Times New Roman"/>
            <w:noProof/>
            <w:webHidden/>
          </w:rPr>
          <w:fldChar w:fldCharType="end"/>
        </w:r>
      </w:hyperlink>
    </w:p>
    <w:p w14:paraId="706D4FC5" w14:textId="7C28067B" w:rsidR="00B005BF" w:rsidRPr="00B005BF" w:rsidRDefault="00EB64A1">
      <w:pPr>
        <w:pStyle w:val="Obsah2"/>
        <w:tabs>
          <w:tab w:val="right" w:leader="dot" w:pos="8210"/>
        </w:tabs>
        <w:rPr>
          <w:rFonts w:ascii="Times New Roman" w:hAnsi="Times New Roman"/>
          <w:noProof/>
        </w:rPr>
      </w:pPr>
      <w:hyperlink w:anchor="_Toc101990833" w:history="1">
        <w:r w:rsidR="00B005BF" w:rsidRPr="00B005BF">
          <w:rPr>
            <w:rStyle w:val="Hypertextovodkaz"/>
            <w:rFonts w:ascii="Times New Roman" w:hAnsi="Times New Roman"/>
            <w:noProof/>
          </w:rPr>
          <w:t>7.5 Střídání informací různých tematických úseků sdělení</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_Toc101990833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79</w:t>
        </w:r>
        <w:r w:rsidR="00B005BF" w:rsidRPr="00B005BF">
          <w:rPr>
            <w:rFonts w:ascii="Times New Roman" w:hAnsi="Times New Roman"/>
            <w:noProof/>
            <w:webHidden/>
          </w:rPr>
          <w:fldChar w:fldCharType="end"/>
        </w:r>
      </w:hyperlink>
    </w:p>
    <w:p w14:paraId="2C9A20A5" w14:textId="6ECA558F" w:rsidR="00B005BF" w:rsidRPr="00B005BF" w:rsidRDefault="00EB64A1">
      <w:pPr>
        <w:pStyle w:val="Obsah2"/>
        <w:tabs>
          <w:tab w:val="right" w:leader="dot" w:pos="8210"/>
        </w:tabs>
        <w:rPr>
          <w:rFonts w:ascii="Times New Roman" w:hAnsi="Times New Roman"/>
          <w:noProof/>
        </w:rPr>
      </w:pPr>
      <w:hyperlink w:anchor="_Toc101990834" w:history="1">
        <w:r w:rsidR="00B005BF" w:rsidRPr="00B005BF">
          <w:rPr>
            <w:rStyle w:val="Hypertextovodkaz"/>
            <w:rFonts w:ascii="Times New Roman" w:hAnsi="Times New Roman"/>
            <w:noProof/>
          </w:rPr>
          <w:t>7.6 Zprávy s kompozicí obrácené pyramidy</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_Toc101990834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80</w:t>
        </w:r>
        <w:r w:rsidR="00B005BF" w:rsidRPr="00B005BF">
          <w:rPr>
            <w:rFonts w:ascii="Times New Roman" w:hAnsi="Times New Roman"/>
            <w:noProof/>
            <w:webHidden/>
          </w:rPr>
          <w:fldChar w:fldCharType="end"/>
        </w:r>
      </w:hyperlink>
    </w:p>
    <w:p w14:paraId="2FE318F5" w14:textId="701A8995" w:rsidR="00B005BF" w:rsidRPr="00B005BF" w:rsidRDefault="00EB64A1">
      <w:pPr>
        <w:pStyle w:val="Obsah2"/>
        <w:tabs>
          <w:tab w:val="right" w:leader="dot" w:pos="8210"/>
        </w:tabs>
        <w:rPr>
          <w:rFonts w:ascii="Times New Roman" w:hAnsi="Times New Roman"/>
          <w:noProof/>
        </w:rPr>
      </w:pPr>
      <w:hyperlink w:anchor="_Toc101990835" w:history="1">
        <w:r w:rsidR="00B005BF" w:rsidRPr="00B005BF">
          <w:rPr>
            <w:rStyle w:val="Hypertextovodkaz"/>
            <w:rFonts w:ascii="Times New Roman" w:hAnsi="Times New Roman"/>
            <w:noProof/>
          </w:rPr>
          <w:t>7.7 Dílčí závěr a srovnání deníků</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_Toc101990835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81</w:t>
        </w:r>
        <w:r w:rsidR="00B005BF" w:rsidRPr="00B005BF">
          <w:rPr>
            <w:rFonts w:ascii="Times New Roman" w:hAnsi="Times New Roman"/>
            <w:noProof/>
            <w:webHidden/>
          </w:rPr>
          <w:fldChar w:fldCharType="end"/>
        </w:r>
      </w:hyperlink>
    </w:p>
    <w:p w14:paraId="36413FA1" w14:textId="604C1189" w:rsidR="00B005BF" w:rsidRPr="00B005BF" w:rsidRDefault="00EB64A1">
      <w:pPr>
        <w:pStyle w:val="Obsah1"/>
        <w:rPr>
          <w:b w:val="0"/>
          <w:bCs w:val="0"/>
        </w:rPr>
      </w:pPr>
      <w:hyperlink w:anchor="_Toc101990836" w:history="1">
        <w:r w:rsidR="00B005BF" w:rsidRPr="00B005BF">
          <w:rPr>
            <w:rStyle w:val="Hypertextovodkaz"/>
          </w:rPr>
          <w:t>8 Příklady rozborů</w:t>
        </w:r>
        <w:r w:rsidR="00B005BF" w:rsidRPr="00B005BF">
          <w:rPr>
            <w:webHidden/>
          </w:rPr>
          <w:tab/>
        </w:r>
        <w:r w:rsidR="00B005BF" w:rsidRPr="00B005BF">
          <w:rPr>
            <w:webHidden/>
          </w:rPr>
          <w:fldChar w:fldCharType="begin"/>
        </w:r>
        <w:r w:rsidR="00B005BF" w:rsidRPr="00B005BF">
          <w:rPr>
            <w:webHidden/>
          </w:rPr>
          <w:instrText xml:space="preserve"> PAGEREF _Toc101990836 \h </w:instrText>
        </w:r>
        <w:r w:rsidR="00B005BF" w:rsidRPr="00B005BF">
          <w:rPr>
            <w:webHidden/>
          </w:rPr>
        </w:r>
        <w:r w:rsidR="00B005BF" w:rsidRPr="00B005BF">
          <w:rPr>
            <w:webHidden/>
          </w:rPr>
          <w:fldChar w:fldCharType="separate"/>
        </w:r>
        <w:r w:rsidR="00C110DD">
          <w:rPr>
            <w:webHidden/>
          </w:rPr>
          <w:t>82</w:t>
        </w:r>
        <w:r w:rsidR="00B005BF" w:rsidRPr="00B005BF">
          <w:rPr>
            <w:webHidden/>
          </w:rPr>
          <w:fldChar w:fldCharType="end"/>
        </w:r>
      </w:hyperlink>
    </w:p>
    <w:p w14:paraId="0032C80D" w14:textId="536C2CA6" w:rsidR="00B005BF" w:rsidRPr="00B005BF" w:rsidRDefault="00EB64A1">
      <w:pPr>
        <w:pStyle w:val="Obsah2"/>
        <w:tabs>
          <w:tab w:val="right" w:leader="dot" w:pos="8210"/>
        </w:tabs>
        <w:rPr>
          <w:rFonts w:ascii="Times New Roman" w:hAnsi="Times New Roman"/>
          <w:noProof/>
        </w:rPr>
      </w:pPr>
      <w:hyperlink w:anchor="_Toc101990837" w:history="1">
        <w:r w:rsidR="00B005BF" w:rsidRPr="00B005BF">
          <w:rPr>
            <w:rStyle w:val="Hypertextovodkaz"/>
            <w:rFonts w:ascii="Times New Roman" w:hAnsi="Times New Roman"/>
            <w:noProof/>
          </w:rPr>
          <w:t>8.1 Rozbor č. 1</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_Toc101990837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82</w:t>
        </w:r>
        <w:r w:rsidR="00B005BF" w:rsidRPr="00B005BF">
          <w:rPr>
            <w:rFonts w:ascii="Times New Roman" w:hAnsi="Times New Roman"/>
            <w:noProof/>
            <w:webHidden/>
          </w:rPr>
          <w:fldChar w:fldCharType="end"/>
        </w:r>
      </w:hyperlink>
    </w:p>
    <w:p w14:paraId="373155EB" w14:textId="677E9C5B" w:rsidR="00B005BF" w:rsidRPr="00B005BF" w:rsidRDefault="00EB64A1">
      <w:pPr>
        <w:pStyle w:val="Obsah2"/>
        <w:tabs>
          <w:tab w:val="right" w:leader="dot" w:pos="8210"/>
        </w:tabs>
        <w:rPr>
          <w:rFonts w:ascii="Times New Roman" w:hAnsi="Times New Roman"/>
          <w:noProof/>
        </w:rPr>
      </w:pPr>
      <w:hyperlink w:anchor="_Toc101990838" w:history="1">
        <w:r w:rsidR="00B005BF" w:rsidRPr="00B005BF">
          <w:rPr>
            <w:rStyle w:val="Hypertextovodkaz"/>
            <w:rFonts w:ascii="Times New Roman" w:hAnsi="Times New Roman"/>
            <w:noProof/>
          </w:rPr>
          <w:t>8. 2 Rozbor č. 2</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_Toc101990838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87</w:t>
        </w:r>
        <w:r w:rsidR="00B005BF" w:rsidRPr="00B005BF">
          <w:rPr>
            <w:rFonts w:ascii="Times New Roman" w:hAnsi="Times New Roman"/>
            <w:noProof/>
            <w:webHidden/>
          </w:rPr>
          <w:fldChar w:fldCharType="end"/>
        </w:r>
      </w:hyperlink>
    </w:p>
    <w:p w14:paraId="7AB9DEE0" w14:textId="2B2C431F" w:rsidR="00B005BF" w:rsidRPr="00B005BF" w:rsidRDefault="00EB64A1">
      <w:pPr>
        <w:pStyle w:val="Obsah2"/>
        <w:tabs>
          <w:tab w:val="right" w:leader="dot" w:pos="8210"/>
        </w:tabs>
        <w:rPr>
          <w:rFonts w:ascii="Times New Roman" w:hAnsi="Times New Roman"/>
          <w:noProof/>
        </w:rPr>
      </w:pPr>
      <w:hyperlink w:anchor="_Toc101990839" w:history="1">
        <w:r w:rsidR="00B005BF" w:rsidRPr="00B005BF">
          <w:rPr>
            <w:rStyle w:val="Hypertextovodkaz"/>
            <w:rFonts w:ascii="Times New Roman" w:hAnsi="Times New Roman"/>
            <w:noProof/>
          </w:rPr>
          <w:t>8.3 Rozbor č. 3</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_Toc101990839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92</w:t>
        </w:r>
        <w:r w:rsidR="00B005BF" w:rsidRPr="00B005BF">
          <w:rPr>
            <w:rFonts w:ascii="Times New Roman" w:hAnsi="Times New Roman"/>
            <w:noProof/>
            <w:webHidden/>
          </w:rPr>
          <w:fldChar w:fldCharType="end"/>
        </w:r>
      </w:hyperlink>
    </w:p>
    <w:p w14:paraId="47A8430B" w14:textId="363B9DF5" w:rsidR="00B005BF" w:rsidRPr="00B005BF" w:rsidRDefault="00EB64A1">
      <w:pPr>
        <w:pStyle w:val="Obsah2"/>
        <w:tabs>
          <w:tab w:val="right" w:leader="dot" w:pos="8210"/>
        </w:tabs>
        <w:rPr>
          <w:rFonts w:ascii="Times New Roman" w:hAnsi="Times New Roman"/>
          <w:noProof/>
        </w:rPr>
      </w:pPr>
      <w:hyperlink w:anchor="_Toc101990840" w:history="1">
        <w:r w:rsidR="00B005BF" w:rsidRPr="00B005BF">
          <w:rPr>
            <w:rStyle w:val="Hypertextovodkaz"/>
            <w:rFonts w:ascii="Times New Roman" w:hAnsi="Times New Roman"/>
            <w:noProof/>
          </w:rPr>
          <w:t>8.4 Rozbor č. 4</w:t>
        </w:r>
        <w:r w:rsidR="00B005BF" w:rsidRPr="00B005BF">
          <w:rPr>
            <w:rFonts w:ascii="Times New Roman" w:hAnsi="Times New Roman"/>
            <w:noProof/>
            <w:webHidden/>
          </w:rPr>
          <w:tab/>
        </w:r>
        <w:r w:rsidR="00B005BF" w:rsidRPr="00B005BF">
          <w:rPr>
            <w:rFonts w:ascii="Times New Roman" w:hAnsi="Times New Roman"/>
            <w:noProof/>
            <w:webHidden/>
          </w:rPr>
          <w:fldChar w:fldCharType="begin"/>
        </w:r>
        <w:r w:rsidR="00B005BF" w:rsidRPr="00B005BF">
          <w:rPr>
            <w:rFonts w:ascii="Times New Roman" w:hAnsi="Times New Roman"/>
            <w:noProof/>
            <w:webHidden/>
          </w:rPr>
          <w:instrText xml:space="preserve"> PAGEREF _Toc101990840 \h </w:instrText>
        </w:r>
        <w:r w:rsidR="00B005BF" w:rsidRPr="00B005BF">
          <w:rPr>
            <w:rFonts w:ascii="Times New Roman" w:hAnsi="Times New Roman"/>
            <w:noProof/>
            <w:webHidden/>
          </w:rPr>
        </w:r>
        <w:r w:rsidR="00B005BF" w:rsidRPr="00B005BF">
          <w:rPr>
            <w:rFonts w:ascii="Times New Roman" w:hAnsi="Times New Roman"/>
            <w:noProof/>
            <w:webHidden/>
          </w:rPr>
          <w:fldChar w:fldCharType="separate"/>
        </w:r>
        <w:r w:rsidR="00C110DD">
          <w:rPr>
            <w:rFonts w:ascii="Times New Roman" w:hAnsi="Times New Roman"/>
            <w:noProof/>
            <w:webHidden/>
          </w:rPr>
          <w:t>96</w:t>
        </w:r>
        <w:r w:rsidR="00B005BF" w:rsidRPr="00B005BF">
          <w:rPr>
            <w:rFonts w:ascii="Times New Roman" w:hAnsi="Times New Roman"/>
            <w:noProof/>
            <w:webHidden/>
          </w:rPr>
          <w:fldChar w:fldCharType="end"/>
        </w:r>
      </w:hyperlink>
    </w:p>
    <w:p w14:paraId="1D20C6A7" w14:textId="7FF651C7" w:rsidR="00B005BF" w:rsidRPr="00B005BF" w:rsidRDefault="00EB64A1">
      <w:pPr>
        <w:pStyle w:val="Obsah1"/>
        <w:rPr>
          <w:b w:val="0"/>
          <w:bCs w:val="0"/>
        </w:rPr>
      </w:pPr>
      <w:hyperlink w:anchor="_Toc101990841" w:history="1">
        <w:r w:rsidR="00B005BF" w:rsidRPr="00B005BF">
          <w:rPr>
            <w:rStyle w:val="Hypertextovodkaz"/>
          </w:rPr>
          <w:t>Závěr</w:t>
        </w:r>
        <w:r w:rsidR="00B005BF" w:rsidRPr="00B005BF">
          <w:rPr>
            <w:webHidden/>
          </w:rPr>
          <w:tab/>
        </w:r>
        <w:r w:rsidR="00B005BF" w:rsidRPr="00B005BF">
          <w:rPr>
            <w:webHidden/>
          </w:rPr>
          <w:fldChar w:fldCharType="begin"/>
        </w:r>
        <w:r w:rsidR="00B005BF" w:rsidRPr="00B005BF">
          <w:rPr>
            <w:webHidden/>
          </w:rPr>
          <w:instrText xml:space="preserve"> PAGEREF _Toc101990841 \h </w:instrText>
        </w:r>
        <w:r w:rsidR="00B005BF" w:rsidRPr="00B005BF">
          <w:rPr>
            <w:webHidden/>
          </w:rPr>
        </w:r>
        <w:r w:rsidR="00B005BF" w:rsidRPr="00B005BF">
          <w:rPr>
            <w:webHidden/>
          </w:rPr>
          <w:fldChar w:fldCharType="separate"/>
        </w:r>
        <w:r w:rsidR="00C110DD">
          <w:rPr>
            <w:webHidden/>
          </w:rPr>
          <w:t>100</w:t>
        </w:r>
        <w:r w:rsidR="00B005BF" w:rsidRPr="00B005BF">
          <w:rPr>
            <w:webHidden/>
          </w:rPr>
          <w:fldChar w:fldCharType="end"/>
        </w:r>
      </w:hyperlink>
    </w:p>
    <w:p w14:paraId="0D71BD5A" w14:textId="3C95991C" w:rsidR="00B005BF" w:rsidRPr="00B005BF" w:rsidRDefault="00EB64A1">
      <w:pPr>
        <w:pStyle w:val="Obsah1"/>
        <w:rPr>
          <w:b w:val="0"/>
          <w:bCs w:val="0"/>
        </w:rPr>
      </w:pPr>
      <w:hyperlink w:anchor="_Toc101990842" w:history="1">
        <w:r w:rsidR="00B005BF" w:rsidRPr="00B005BF">
          <w:rPr>
            <w:rStyle w:val="Hypertextovodkaz"/>
          </w:rPr>
          <w:t>Anotace</w:t>
        </w:r>
        <w:r w:rsidR="00B005BF" w:rsidRPr="00B005BF">
          <w:rPr>
            <w:webHidden/>
          </w:rPr>
          <w:tab/>
        </w:r>
        <w:r w:rsidR="00B005BF" w:rsidRPr="00B005BF">
          <w:rPr>
            <w:webHidden/>
          </w:rPr>
          <w:fldChar w:fldCharType="begin"/>
        </w:r>
        <w:r w:rsidR="00B005BF" w:rsidRPr="00B005BF">
          <w:rPr>
            <w:webHidden/>
          </w:rPr>
          <w:instrText xml:space="preserve"> PAGEREF _Toc101990842 \h </w:instrText>
        </w:r>
        <w:r w:rsidR="00B005BF" w:rsidRPr="00B005BF">
          <w:rPr>
            <w:webHidden/>
          </w:rPr>
        </w:r>
        <w:r w:rsidR="00B005BF" w:rsidRPr="00B005BF">
          <w:rPr>
            <w:webHidden/>
          </w:rPr>
          <w:fldChar w:fldCharType="separate"/>
        </w:r>
        <w:r w:rsidR="00C110DD">
          <w:rPr>
            <w:webHidden/>
          </w:rPr>
          <w:t>102</w:t>
        </w:r>
        <w:r w:rsidR="00B005BF" w:rsidRPr="00B005BF">
          <w:rPr>
            <w:webHidden/>
          </w:rPr>
          <w:fldChar w:fldCharType="end"/>
        </w:r>
      </w:hyperlink>
    </w:p>
    <w:p w14:paraId="5F79E083" w14:textId="2FB772C2" w:rsidR="00B005BF" w:rsidRPr="00B005BF" w:rsidRDefault="00EB64A1">
      <w:pPr>
        <w:pStyle w:val="Obsah1"/>
        <w:rPr>
          <w:b w:val="0"/>
          <w:bCs w:val="0"/>
        </w:rPr>
      </w:pPr>
      <w:hyperlink w:anchor="_Toc101990843" w:history="1">
        <w:r w:rsidR="00B005BF" w:rsidRPr="00B005BF">
          <w:rPr>
            <w:rStyle w:val="Hypertextovodkaz"/>
          </w:rPr>
          <w:t>Resumé</w:t>
        </w:r>
        <w:r w:rsidR="00B005BF" w:rsidRPr="00B005BF">
          <w:rPr>
            <w:webHidden/>
          </w:rPr>
          <w:tab/>
        </w:r>
        <w:r w:rsidR="00B005BF" w:rsidRPr="00B005BF">
          <w:rPr>
            <w:webHidden/>
          </w:rPr>
          <w:fldChar w:fldCharType="begin"/>
        </w:r>
        <w:r w:rsidR="00B005BF" w:rsidRPr="00B005BF">
          <w:rPr>
            <w:webHidden/>
          </w:rPr>
          <w:instrText xml:space="preserve"> PAGEREF _Toc101990843 \h </w:instrText>
        </w:r>
        <w:r w:rsidR="00B005BF" w:rsidRPr="00B005BF">
          <w:rPr>
            <w:webHidden/>
          </w:rPr>
        </w:r>
        <w:r w:rsidR="00B005BF" w:rsidRPr="00B005BF">
          <w:rPr>
            <w:webHidden/>
          </w:rPr>
          <w:fldChar w:fldCharType="separate"/>
        </w:r>
        <w:r w:rsidR="00C110DD">
          <w:rPr>
            <w:webHidden/>
          </w:rPr>
          <w:t>103</w:t>
        </w:r>
        <w:r w:rsidR="00B005BF" w:rsidRPr="00B005BF">
          <w:rPr>
            <w:webHidden/>
          </w:rPr>
          <w:fldChar w:fldCharType="end"/>
        </w:r>
      </w:hyperlink>
    </w:p>
    <w:p w14:paraId="61A6F1FB" w14:textId="29331C12" w:rsidR="00B005BF" w:rsidRPr="00B005BF" w:rsidRDefault="00EB64A1">
      <w:pPr>
        <w:pStyle w:val="Obsah1"/>
        <w:rPr>
          <w:b w:val="0"/>
          <w:bCs w:val="0"/>
        </w:rPr>
      </w:pPr>
      <w:hyperlink w:anchor="_Toc101990844" w:history="1">
        <w:r w:rsidR="00B005BF" w:rsidRPr="00B005BF">
          <w:rPr>
            <w:rStyle w:val="Hypertextovodkaz"/>
          </w:rPr>
          <w:t>Seznam sekundární literatury</w:t>
        </w:r>
        <w:r w:rsidR="00B005BF" w:rsidRPr="00B005BF">
          <w:rPr>
            <w:webHidden/>
          </w:rPr>
          <w:tab/>
        </w:r>
        <w:r w:rsidR="00B005BF" w:rsidRPr="00B005BF">
          <w:rPr>
            <w:webHidden/>
          </w:rPr>
          <w:fldChar w:fldCharType="begin"/>
        </w:r>
        <w:r w:rsidR="00B005BF" w:rsidRPr="00B005BF">
          <w:rPr>
            <w:webHidden/>
          </w:rPr>
          <w:instrText xml:space="preserve"> PAGEREF _Toc101990844 \h </w:instrText>
        </w:r>
        <w:r w:rsidR="00B005BF" w:rsidRPr="00B005BF">
          <w:rPr>
            <w:webHidden/>
          </w:rPr>
        </w:r>
        <w:r w:rsidR="00B005BF" w:rsidRPr="00B005BF">
          <w:rPr>
            <w:webHidden/>
          </w:rPr>
          <w:fldChar w:fldCharType="separate"/>
        </w:r>
        <w:r w:rsidR="00C110DD">
          <w:rPr>
            <w:webHidden/>
          </w:rPr>
          <w:t>105</w:t>
        </w:r>
        <w:r w:rsidR="00B005BF" w:rsidRPr="00B005BF">
          <w:rPr>
            <w:webHidden/>
          </w:rPr>
          <w:fldChar w:fldCharType="end"/>
        </w:r>
      </w:hyperlink>
    </w:p>
    <w:p w14:paraId="5C9E15B4" w14:textId="174D1806" w:rsidR="00B005BF" w:rsidRPr="00B005BF" w:rsidRDefault="00EB64A1">
      <w:pPr>
        <w:pStyle w:val="Obsah1"/>
        <w:rPr>
          <w:b w:val="0"/>
          <w:bCs w:val="0"/>
        </w:rPr>
      </w:pPr>
      <w:hyperlink w:anchor="_Toc101990845" w:history="1">
        <w:r w:rsidR="00B005BF" w:rsidRPr="00B005BF">
          <w:rPr>
            <w:rStyle w:val="Hypertextovodkaz"/>
          </w:rPr>
          <w:t>Seznam obrázků, grafů, tabulek a značek</w:t>
        </w:r>
        <w:r w:rsidR="00B005BF" w:rsidRPr="00B005BF">
          <w:rPr>
            <w:webHidden/>
          </w:rPr>
          <w:tab/>
        </w:r>
        <w:r w:rsidR="00B005BF" w:rsidRPr="00B005BF">
          <w:rPr>
            <w:webHidden/>
          </w:rPr>
          <w:fldChar w:fldCharType="begin"/>
        </w:r>
        <w:r w:rsidR="00B005BF" w:rsidRPr="00B005BF">
          <w:rPr>
            <w:webHidden/>
          </w:rPr>
          <w:instrText xml:space="preserve"> PAGEREF _Toc101990845 \h </w:instrText>
        </w:r>
        <w:r w:rsidR="00B005BF" w:rsidRPr="00B005BF">
          <w:rPr>
            <w:webHidden/>
          </w:rPr>
        </w:r>
        <w:r w:rsidR="00B005BF" w:rsidRPr="00B005BF">
          <w:rPr>
            <w:webHidden/>
          </w:rPr>
          <w:fldChar w:fldCharType="separate"/>
        </w:r>
        <w:r w:rsidR="00C110DD">
          <w:rPr>
            <w:webHidden/>
          </w:rPr>
          <w:t>107</w:t>
        </w:r>
        <w:r w:rsidR="00B005BF" w:rsidRPr="00B005BF">
          <w:rPr>
            <w:webHidden/>
          </w:rPr>
          <w:fldChar w:fldCharType="end"/>
        </w:r>
      </w:hyperlink>
    </w:p>
    <w:p w14:paraId="37B38D55" w14:textId="601F86BB" w:rsidR="00B005BF" w:rsidRPr="00B005BF" w:rsidRDefault="00EB64A1">
      <w:pPr>
        <w:pStyle w:val="Obsah1"/>
        <w:rPr>
          <w:b w:val="0"/>
          <w:bCs w:val="0"/>
        </w:rPr>
      </w:pPr>
      <w:hyperlink w:anchor="_Toc101990846" w:history="1">
        <w:r w:rsidR="00B005BF" w:rsidRPr="00B005BF">
          <w:rPr>
            <w:rStyle w:val="Hypertextovodkaz"/>
          </w:rPr>
          <w:t>Seznam příloh</w:t>
        </w:r>
        <w:r w:rsidR="00B005BF" w:rsidRPr="00B005BF">
          <w:rPr>
            <w:webHidden/>
          </w:rPr>
          <w:tab/>
        </w:r>
        <w:r w:rsidR="00B005BF" w:rsidRPr="00B005BF">
          <w:rPr>
            <w:webHidden/>
          </w:rPr>
          <w:fldChar w:fldCharType="begin"/>
        </w:r>
        <w:r w:rsidR="00B005BF" w:rsidRPr="00B005BF">
          <w:rPr>
            <w:webHidden/>
          </w:rPr>
          <w:instrText xml:space="preserve"> PAGEREF _Toc101990846 \h </w:instrText>
        </w:r>
        <w:r w:rsidR="00B005BF" w:rsidRPr="00B005BF">
          <w:rPr>
            <w:webHidden/>
          </w:rPr>
        </w:r>
        <w:r w:rsidR="00B005BF" w:rsidRPr="00B005BF">
          <w:rPr>
            <w:webHidden/>
          </w:rPr>
          <w:fldChar w:fldCharType="separate"/>
        </w:r>
        <w:r w:rsidR="00C110DD">
          <w:rPr>
            <w:webHidden/>
          </w:rPr>
          <w:t>109</w:t>
        </w:r>
        <w:r w:rsidR="00B005BF" w:rsidRPr="00B005BF">
          <w:rPr>
            <w:webHidden/>
          </w:rPr>
          <w:fldChar w:fldCharType="end"/>
        </w:r>
      </w:hyperlink>
    </w:p>
    <w:p w14:paraId="04B2F0F8" w14:textId="7E41C1C7" w:rsidR="00EE133F" w:rsidRPr="00B005BF" w:rsidRDefault="00582868" w:rsidP="004C3738">
      <w:pPr>
        <w:pStyle w:val="nadpisA"/>
      </w:pPr>
      <w:r w:rsidRPr="00B005BF">
        <w:fldChar w:fldCharType="end"/>
      </w:r>
    </w:p>
    <w:p w14:paraId="3D101EFB" w14:textId="77777777" w:rsidR="00EE133F" w:rsidRPr="00B005BF" w:rsidRDefault="00EE133F" w:rsidP="004C3738">
      <w:pPr>
        <w:pStyle w:val="nadpisA"/>
      </w:pPr>
    </w:p>
    <w:p w14:paraId="39DF937C" w14:textId="180E081F" w:rsidR="00A1076E" w:rsidRDefault="00B005BF" w:rsidP="00B005BF">
      <w:pPr>
        <w:pStyle w:val="nadpisA"/>
        <w:tabs>
          <w:tab w:val="left" w:pos="3645"/>
        </w:tabs>
      </w:pPr>
      <w:r w:rsidRPr="00B005BF">
        <w:tab/>
      </w:r>
    </w:p>
    <w:p w14:paraId="4BD44496" w14:textId="77777777" w:rsidR="00A1076E" w:rsidRDefault="00A1076E" w:rsidP="004C3738">
      <w:pPr>
        <w:pStyle w:val="nadpisA"/>
      </w:pPr>
    </w:p>
    <w:p w14:paraId="4ABFA60F" w14:textId="33DE6BE7" w:rsidR="00D85AE3" w:rsidRDefault="00D85AE3" w:rsidP="001B5E93">
      <w:pPr>
        <w:spacing w:after="160"/>
        <w:rPr>
          <w:rFonts w:cs="Times New Roman"/>
          <w:b/>
          <w:bCs/>
          <w:sz w:val="32"/>
          <w:szCs w:val="32"/>
        </w:rPr>
        <w:sectPr w:rsidR="00D85AE3" w:rsidSect="00EE133F">
          <w:headerReference w:type="default" r:id="rId8"/>
          <w:pgSz w:w="11906" w:h="16838"/>
          <w:pgMar w:top="1418" w:right="1418" w:bottom="1418" w:left="2268" w:header="709" w:footer="709" w:gutter="0"/>
          <w:pgNumType w:start="1"/>
          <w:cols w:space="708"/>
          <w:docGrid w:linePitch="360"/>
        </w:sectPr>
      </w:pPr>
    </w:p>
    <w:p w14:paraId="02F2D24C" w14:textId="312C8A8C" w:rsidR="0009546A" w:rsidRPr="00AC2777" w:rsidRDefault="00AC2777" w:rsidP="004C3738">
      <w:pPr>
        <w:pStyle w:val="nadpisA"/>
      </w:pPr>
      <w:bookmarkStart w:id="0" w:name="_Toc100877239"/>
      <w:bookmarkStart w:id="1" w:name="_Toc101990780"/>
      <w:r w:rsidRPr="00AC2777">
        <w:lastRenderedPageBreak/>
        <w:t>Úvo</w:t>
      </w:r>
      <w:r w:rsidR="00CE79FC">
        <w:t>d</w:t>
      </w:r>
      <w:bookmarkEnd w:id="0"/>
      <w:bookmarkEnd w:id="1"/>
    </w:p>
    <w:p w14:paraId="01ABC072" w14:textId="63CFF1E9" w:rsidR="002428CB" w:rsidRDefault="00E05C89" w:rsidP="002428CB">
      <w:pPr>
        <w:pStyle w:val="Odstavec2"/>
        <w:rPr>
          <w:shd w:val="clear" w:color="auto" w:fill="FFFFFF"/>
          <w:lang w:eastAsia="cs-CZ"/>
        </w:rPr>
      </w:pPr>
      <w:r w:rsidRPr="00E05C89">
        <w:rPr>
          <w:shd w:val="clear" w:color="auto" w:fill="FFFFFF"/>
          <w:lang w:eastAsia="cs-CZ"/>
        </w:rPr>
        <w:t xml:space="preserve">Cílem </w:t>
      </w:r>
      <w:r w:rsidR="00CA1529">
        <w:rPr>
          <w:shd w:val="clear" w:color="auto" w:fill="FFFFFF"/>
          <w:lang w:eastAsia="cs-CZ"/>
        </w:rPr>
        <w:t>této bakalářské</w:t>
      </w:r>
      <w:r w:rsidR="00CA0E21">
        <w:rPr>
          <w:shd w:val="clear" w:color="auto" w:fill="FFFFFF"/>
          <w:lang w:eastAsia="cs-CZ"/>
        </w:rPr>
        <w:t> </w:t>
      </w:r>
      <w:r w:rsidR="00CA1529">
        <w:rPr>
          <w:shd w:val="clear" w:color="auto" w:fill="FFFFFF"/>
          <w:lang w:eastAsia="cs-CZ"/>
        </w:rPr>
        <w:t>práce je provést žánrovou analýzu</w:t>
      </w:r>
      <w:r w:rsidR="0020501C">
        <w:rPr>
          <w:shd w:val="clear" w:color="auto" w:fill="FFFFFF"/>
          <w:lang w:eastAsia="cs-CZ"/>
        </w:rPr>
        <w:t xml:space="preserve"> </w:t>
      </w:r>
      <w:r w:rsidR="00CA1529">
        <w:rPr>
          <w:shd w:val="clear" w:color="auto" w:fill="FFFFFF"/>
          <w:lang w:eastAsia="cs-CZ"/>
        </w:rPr>
        <w:t xml:space="preserve">článků na titulních stranách celostátních deníků </w:t>
      </w:r>
      <w:r w:rsidR="00CA1529" w:rsidRPr="00CA1529">
        <w:rPr>
          <w:i/>
          <w:iCs/>
          <w:shd w:val="clear" w:color="auto" w:fill="FFFFFF"/>
          <w:lang w:eastAsia="cs-CZ"/>
        </w:rPr>
        <w:t>Mladá</w:t>
      </w:r>
      <w:r w:rsidR="00CA0E21">
        <w:rPr>
          <w:i/>
          <w:iCs/>
          <w:shd w:val="clear" w:color="auto" w:fill="FFFFFF"/>
          <w:lang w:eastAsia="cs-CZ"/>
        </w:rPr>
        <w:t> </w:t>
      </w:r>
      <w:r w:rsidR="00CA1529" w:rsidRPr="00CA1529">
        <w:rPr>
          <w:i/>
          <w:iCs/>
          <w:shd w:val="clear" w:color="auto" w:fill="FFFFFF"/>
          <w:lang w:eastAsia="cs-CZ"/>
        </w:rPr>
        <w:t>fronta</w:t>
      </w:r>
      <w:r w:rsidR="00CA0E21">
        <w:rPr>
          <w:i/>
          <w:iCs/>
          <w:shd w:val="clear" w:color="auto" w:fill="FFFFFF"/>
          <w:lang w:eastAsia="cs-CZ"/>
        </w:rPr>
        <w:t> </w:t>
      </w:r>
      <w:r w:rsidR="00CA1529" w:rsidRPr="00CA1529">
        <w:rPr>
          <w:i/>
          <w:iCs/>
          <w:shd w:val="clear" w:color="auto" w:fill="FFFFFF"/>
          <w:lang w:eastAsia="cs-CZ"/>
        </w:rPr>
        <w:t xml:space="preserve">DNES </w:t>
      </w:r>
      <w:r w:rsidR="00CA1529">
        <w:rPr>
          <w:shd w:val="clear" w:color="auto" w:fill="FFFFFF"/>
          <w:lang w:eastAsia="cs-CZ"/>
        </w:rPr>
        <w:t>a</w:t>
      </w:r>
      <w:r w:rsidR="00CA0E21">
        <w:rPr>
          <w:shd w:val="clear" w:color="auto" w:fill="FFFFFF"/>
          <w:lang w:eastAsia="cs-CZ"/>
        </w:rPr>
        <w:t> </w:t>
      </w:r>
      <w:r w:rsidR="00CA1529" w:rsidRPr="00CA1529">
        <w:rPr>
          <w:i/>
          <w:iCs/>
          <w:shd w:val="clear" w:color="auto" w:fill="FFFFFF"/>
          <w:lang w:eastAsia="cs-CZ"/>
        </w:rPr>
        <w:t>Právo</w:t>
      </w:r>
      <w:r w:rsidR="00456442">
        <w:rPr>
          <w:shd w:val="clear" w:color="auto" w:fill="FFFFFF"/>
          <w:lang w:eastAsia="cs-CZ"/>
        </w:rPr>
        <w:t xml:space="preserve"> publikovaných ve zvoleném období.</w:t>
      </w:r>
      <w:r w:rsidR="002428CB">
        <w:rPr>
          <w:shd w:val="clear" w:color="auto" w:fill="FFFFFF"/>
          <w:lang w:eastAsia="cs-CZ"/>
        </w:rPr>
        <w:t xml:space="preserve"> </w:t>
      </w:r>
      <w:r w:rsidR="00860824">
        <w:rPr>
          <w:shd w:val="clear" w:color="auto" w:fill="FFFFFF"/>
          <w:lang w:eastAsia="cs-CZ"/>
        </w:rPr>
        <w:t>V této práci vycházíme z tradičního pojetí titulní strany jako prostoru</w:t>
      </w:r>
      <w:r w:rsidR="00564E6B">
        <w:rPr>
          <w:shd w:val="clear" w:color="auto" w:fill="FFFFFF"/>
          <w:lang w:eastAsia="cs-CZ"/>
        </w:rPr>
        <w:t>, který je vyhrazen zpravodajským žánrům.</w:t>
      </w:r>
    </w:p>
    <w:p w14:paraId="1769943E" w14:textId="5FF0EFD9" w:rsidR="005A211C" w:rsidRDefault="005A211C" w:rsidP="00860824">
      <w:pPr>
        <w:pStyle w:val="Odstavec2"/>
        <w:rPr>
          <w:shd w:val="clear" w:color="auto" w:fill="FFFFFF"/>
          <w:lang w:eastAsia="cs-CZ"/>
        </w:rPr>
      </w:pPr>
      <w:r>
        <w:rPr>
          <w:shd w:val="clear" w:color="auto" w:fill="FFFFFF"/>
          <w:lang w:eastAsia="cs-CZ"/>
        </w:rPr>
        <w:t>V současnosti neexistuje jednotná charakteristika žurnalistických žánrů</w:t>
      </w:r>
      <w:r w:rsidR="00564E6B">
        <w:rPr>
          <w:shd w:val="clear" w:color="auto" w:fill="FFFFFF"/>
          <w:lang w:eastAsia="cs-CZ"/>
        </w:rPr>
        <w:t xml:space="preserve">, </w:t>
      </w:r>
      <w:r>
        <w:rPr>
          <w:shd w:val="clear" w:color="auto" w:fill="FFFFFF"/>
          <w:lang w:eastAsia="cs-CZ"/>
        </w:rPr>
        <w:t>jejich popis se v sekundární literatuře</w:t>
      </w:r>
      <w:r w:rsidR="00860824">
        <w:rPr>
          <w:shd w:val="clear" w:color="auto" w:fill="FFFFFF"/>
          <w:lang w:eastAsia="cs-CZ"/>
        </w:rPr>
        <w:t xml:space="preserve"> do značné míry odlišuje</w:t>
      </w:r>
      <w:r w:rsidR="00564E6B">
        <w:rPr>
          <w:shd w:val="clear" w:color="auto" w:fill="FFFFFF"/>
          <w:lang w:eastAsia="cs-CZ"/>
        </w:rPr>
        <w:t xml:space="preserve"> a</w:t>
      </w:r>
      <w:r w:rsidR="00017D6A">
        <w:rPr>
          <w:shd w:val="clear" w:color="auto" w:fill="FFFFFF"/>
          <w:lang w:eastAsia="cs-CZ"/>
        </w:rPr>
        <w:t> </w:t>
      </w:r>
      <w:r w:rsidR="00564E6B">
        <w:rPr>
          <w:shd w:val="clear" w:color="auto" w:fill="FFFFFF"/>
          <w:lang w:eastAsia="cs-CZ"/>
        </w:rPr>
        <w:t>nejsou stanoveny ani pevné hranice mezi dílčími částmi žurnalistiky</w:t>
      </w:r>
      <w:r w:rsidR="00860824">
        <w:rPr>
          <w:shd w:val="clear" w:color="auto" w:fill="FFFFFF"/>
          <w:lang w:eastAsia="cs-CZ"/>
        </w:rPr>
        <w:t xml:space="preserve">. </w:t>
      </w:r>
      <w:r>
        <w:rPr>
          <w:shd w:val="clear" w:color="auto" w:fill="FFFFFF"/>
          <w:lang w:eastAsia="cs-CZ"/>
        </w:rPr>
        <w:t xml:space="preserve">V souvislosti s vymezením </w:t>
      </w:r>
      <w:r w:rsidR="00860824">
        <w:rPr>
          <w:shd w:val="clear" w:color="auto" w:fill="FFFFFF"/>
          <w:lang w:eastAsia="cs-CZ"/>
        </w:rPr>
        <w:t xml:space="preserve">žurnalistických žánrů </w:t>
      </w:r>
      <w:r>
        <w:rPr>
          <w:shd w:val="clear" w:color="auto" w:fill="FFFFFF"/>
          <w:lang w:eastAsia="cs-CZ"/>
        </w:rPr>
        <w:t xml:space="preserve">je </w:t>
      </w:r>
      <w:r w:rsidR="00564E6B">
        <w:rPr>
          <w:shd w:val="clear" w:color="auto" w:fill="FFFFFF"/>
          <w:lang w:eastAsia="cs-CZ"/>
        </w:rPr>
        <w:t xml:space="preserve">rovněž </w:t>
      </w:r>
      <w:r>
        <w:rPr>
          <w:shd w:val="clear" w:color="auto" w:fill="FFFFFF"/>
          <w:lang w:eastAsia="cs-CZ"/>
        </w:rPr>
        <w:t>poukazováno na jejich vágnost a</w:t>
      </w:r>
      <w:r w:rsidR="00017D6A">
        <w:rPr>
          <w:shd w:val="clear" w:color="auto" w:fill="FFFFFF"/>
          <w:lang w:eastAsia="cs-CZ"/>
        </w:rPr>
        <w:t> </w:t>
      </w:r>
      <w:r>
        <w:rPr>
          <w:shd w:val="clear" w:color="auto" w:fill="FFFFFF"/>
          <w:lang w:eastAsia="cs-CZ"/>
        </w:rPr>
        <w:t xml:space="preserve">proměnlivost. </w:t>
      </w:r>
      <w:r w:rsidR="00860824">
        <w:rPr>
          <w:shd w:val="clear" w:color="auto" w:fill="FFFFFF"/>
          <w:lang w:eastAsia="cs-CZ"/>
        </w:rPr>
        <w:t>S ohledem na tuto skutečnost bylo potřeba si stanovit hodnotící kritérium, podle něhož budeme žánry posuzovat.</w:t>
      </w:r>
    </w:p>
    <w:p w14:paraId="26F7F81E" w14:textId="5E573564" w:rsidR="00335421" w:rsidRDefault="00564E6B" w:rsidP="0024443B">
      <w:pPr>
        <w:pStyle w:val="Odstavec2"/>
        <w:rPr>
          <w:shd w:val="clear" w:color="auto" w:fill="FFFFFF"/>
          <w:lang w:eastAsia="cs-CZ"/>
        </w:rPr>
      </w:pPr>
      <w:r>
        <w:rPr>
          <w:shd w:val="clear" w:color="auto" w:fill="FFFFFF"/>
          <w:lang w:eastAsia="cs-CZ"/>
        </w:rPr>
        <w:t>Jak jsme již uvedli, výchozí hypotézou této práce je tradiční pojetí titulní strany jako prostoru vyhrazené</w:t>
      </w:r>
      <w:r w:rsidR="00BB0CC2">
        <w:rPr>
          <w:shd w:val="clear" w:color="auto" w:fill="FFFFFF"/>
          <w:lang w:eastAsia="cs-CZ"/>
        </w:rPr>
        <w:t>ho</w:t>
      </w:r>
      <w:r>
        <w:rPr>
          <w:shd w:val="clear" w:color="auto" w:fill="FFFFFF"/>
          <w:lang w:eastAsia="cs-CZ"/>
        </w:rPr>
        <w:t xml:space="preserve"> zpravodajským žánrům. V této souvislosti jsme si jako hlavní hodnotící kritérium zvolili dodržení normativních</w:t>
      </w:r>
      <w:r w:rsidR="00017D6A">
        <w:rPr>
          <w:shd w:val="clear" w:color="auto" w:fill="FFFFFF"/>
          <w:lang w:eastAsia="cs-CZ"/>
        </w:rPr>
        <w:t> </w:t>
      </w:r>
      <w:r>
        <w:rPr>
          <w:shd w:val="clear" w:color="auto" w:fill="FFFFFF"/>
          <w:lang w:eastAsia="cs-CZ"/>
        </w:rPr>
        <w:t>požadavků, jež jsou na zpravodajskou dílčí část žurnalistiky kladeny, zejména požadavku</w:t>
      </w:r>
      <w:r w:rsidR="00017D6A">
        <w:rPr>
          <w:shd w:val="clear" w:color="auto" w:fill="FFFFFF"/>
          <w:lang w:eastAsia="cs-CZ"/>
        </w:rPr>
        <w:t> </w:t>
      </w:r>
      <w:r>
        <w:rPr>
          <w:shd w:val="clear" w:color="auto" w:fill="FFFFFF"/>
          <w:lang w:eastAsia="cs-CZ"/>
        </w:rPr>
        <w:t xml:space="preserve">objektivity. </w:t>
      </w:r>
      <w:r w:rsidR="00A8394F">
        <w:rPr>
          <w:shd w:val="clear" w:color="auto" w:fill="FFFFFF"/>
          <w:lang w:eastAsia="cs-CZ"/>
        </w:rPr>
        <w:t>Tyto požadavky jsou v práci označovány také jako informační</w:t>
      </w:r>
      <w:r w:rsidR="00017D6A">
        <w:rPr>
          <w:shd w:val="clear" w:color="auto" w:fill="FFFFFF"/>
          <w:lang w:eastAsia="cs-CZ"/>
        </w:rPr>
        <w:t> </w:t>
      </w:r>
      <w:r w:rsidR="00A8394F">
        <w:rPr>
          <w:shd w:val="clear" w:color="auto" w:fill="FFFFFF"/>
          <w:lang w:eastAsia="cs-CZ"/>
        </w:rPr>
        <w:t>kvalita či zpravodajská</w:t>
      </w:r>
      <w:r w:rsidR="00017D6A">
        <w:rPr>
          <w:shd w:val="clear" w:color="auto" w:fill="FFFFFF"/>
          <w:lang w:eastAsia="cs-CZ"/>
        </w:rPr>
        <w:t> </w:t>
      </w:r>
      <w:r w:rsidR="00A8394F">
        <w:rPr>
          <w:shd w:val="clear" w:color="auto" w:fill="FFFFFF"/>
          <w:lang w:eastAsia="cs-CZ"/>
        </w:rPr>
        <w:t>norm</w:t>
      </w:r>
      <w:r w:rsidR="00E54488">
        <w:rPr>
          <w:shd w:val="clear" w:color="auto" w:fill="FFFFFF"/>
          <w:lang w:eastAsia="cs-CZ"/>
        </w:rPr>
        <w:t>a</w:t>
      </w:r>
      <w:r w:rsidR="001A34AF">
        <w:rPr>
          <w:shd w:val="clear" w:color="auto" w:fill="FFFFFF"/>
          <w:lang w:eastAsia="cs-CZ"/>
        </w:rPr>
        <w:t xml:space="preserve">. </w:t>
      </w:r>
      <w:r w:rsidR="0024443B">
        <w:rPr>
          <w:shd w:val="clear" w:color="auto" w:fill="FFFFFF"/>
          <w:lang w:eastAsia="cs-CZ"/>
        </w:rPr>
        <w:t>Jejich definování a</w:t>
      </w:r>
      <w:r w:rsidR="00017D6A">
        <w:rPr>
          <w:shd w:val="clear" w:color="auto" w:fill="FFFFFF"/>
          <w:lang w:eastAsia="cs-CZ"/>
        </w:rPr>
        <w:t> </w:t>
      </w:r>
      <w:r w:rsidR="0024443B">
        <w:rPr>
          <w:shd w:val="clear" w:color="auto" w:fill="FFFFFF"/>
          <w:lang w:eastAsia="cs-CZ"/>
        </w:rPr>
        <w:t xml:space="preserve">dodržování je spjato s několika aspekty, k nimž patří </w:t>
      </w:r>
      <w:r w:rsidR="00AD5FC8">
        <w:rPr>
          <w:shd w:val="clear" w:color="auto" w:fill="FFFFFF"/>
          <w:lang w:eastAsia="cs-CZ"/>
        </w:rPr>
        <w:t xml:space="preserve">normativní </w:t>
      </w:r>
      <w:r w:rsidR="0024443B">
        <w:rPr>
          <w:shd w:val="clear" w:color="auto" w:fill="FFFFFF"/>
          <w:lang w:eastAsia="cs-CZ"/>
        </w:rPr>
        <w:t>teorie sociální</w:t>
      </w:r>
      <w:r w:rsidR="00017D6A">
        <w:rPr>
          <w:shd w:val="clear" w:color="auto" w:fill="FFFFFF"/>
          <w:lang w:eastAsia="cs-CZ"/>
        </w:rPr>
        <w:t> </w:t>
      </w:r>
      <w:r w:rsidR="0024443B">
        <w:rPr>
          <w:shd w:val="clear" w:color="auto" w:fill="FFFFFF"/>
          <w:lang w:eastAsia="cs-CZ"/>
        </w:rPr>
        <w:t>odpovědnosti, podle níž má být fungování médií do jisté míry regulováno, a</w:t>
      </w:r>
      <w:r w:rsidR="00017D6A">
        <w:rPr>
          <w:shd w:val="clear" w:color="auto" w:fill="FFFFFF"/>
          <w:lang w:eastAsia="cs-CZ"/>
        </w:rPr>
        <w:t> </w:t>
      </w:r>
      <w:r w:rsidR="005627F2">
        <w:rPr>
          <w:shd w:val="clear" w:color="auto" w:fill="FFFFFF"/>
          <w:lang w:eastAsia="cs-CZ"/>
        </w:rPr>
        <w:t>také obecná představa o</w:t>
      </w:r>
      <w:r w:rsidR="00017D6A">
        <w:rPr>
          <w:shd w:val="clear" w:color="auto" w:fill="FFFFFF"/>
          <w:lang w:eastAsia="cs-CZ"/>
        </w:rPr>
        <w:t> </w:t>
      </w:r>
      <w:r w:rsidR="005627F2">
        <w:rPr>
          <w:shd w:val="clear" w:color="auto" w:fill="FFFFFF"/>
          <w:lang w:eastAsia="cs-CZ"/>
        </w:rPr>
        <w:t>tom, že zpravodajské texty jsou vystavěny na faktech a</w:t>
      </w:r>
      <w:r w:rsidR="00017D6A">
        <w:rPr>
          <w:shd w:val="clear" w:color="auto" w:fill="FFFFFF"/>
          <w:lang w:eastAsia="cs-CZ"/>
        </w:rPr>
        <w:t> </w:t>
      </w:r>
      <w:r w:rsidR="005627F2">
        <w:rPr>
          <w:shd w:val="clear" w:color="auto" w:fill="FFFFFF"/>
          <w:lang w:eastAsia="cs-CZ"/>
        </w:rPr>
        <w:t>představují důvěryhodný zdroj informací</w:t>
      </w:r>
      <w:r w:rsidR="00F84B8A">
        <w:rPr>
          <w:shd w:val="clear" w:color="auto" w:fill="FFFFFF"/>
          <w:lang w:eastAsia="cs-CZ"/>
        </w:rPr>
        <w:t xml:space="preserve">. </w:t>
      </w:r>
    </w:p>
    <w:p w14:paraId="1AE584AA" w14:textId="76F8022A" w:rsidR="00CE79FC" w:rsidRDefault="00B5424D" w:rsidP="001225DD">
      <w:pPr>
        <w:pStyle w:val="Odstavec2"/>
        <w:rPr>
          <w:shd w:val="clear" w:color="auto" w:fill="FFFFFF"/>
          <w:lang w:eastAsia="cs-CZ"/>
        </w:rPr>
      </w:pPr>
      <w:r>
        <w:rPr>
          <w:shd w:val="clear" w:color="auto" w:fill="FFFFFF"/>
          <w:lang w:eastAsia="cs-CZ"/>
        </w:rPr>
        <w:t>Aktuálnost a</w:t>
      </w:r>
      <w:r w:rsidR="00017D6A">
        <w:rPr>
          <w:shd w:val="clear" w:color="auto" w:fill="FFFFFF"/>
          <w:lang w:eastAsia="cs-CZ"/>
        </w:rPr>
        <w:t> </w:t>
      </w:r>
      <w:r>
        <w:rPr>
          <w:shd w:val="clear" w:color="auto" w:fill="FFFFFF"/>
          <w:lang w:eastAsia="cs-CZ"/>
        </w:rPr>
        <w:t>opodstatněnost tohoto přístupu ke zpravodajský</w:t>
      </w:r>
      <w:r w:rsidR="00736A8A">
        <w:rPr>
          <w:shd w:val="clear" w:color="auto" w:fill="FFFFFF"/>
          <w:lang w:eastAsia="cs-CZ"/>
        </w:rPr>
        <w:t xml:space="preserve">m </w:t>
      </w:r>
      <w:r>
        <w:rPr>
          <w:shd w:val="clear" w:color="auto" w:fill="FFFFFF"/>
          <w:lang w:eastAsia="cs-CZ"/>
        </w:rPr>
        <w:t xml:space="preserve">žánrům spatřujeme ve skutečnosti, </w:t>
      </w:r>
      <w:r w:rsidR="00AD5FC8">
        <w:rPr>
          <w:shd w:val="clear" w:color="auto" w:fill="FFFFFF"/>
          <w:lang w:eastAsia="cs-CZ"/>
        </w:rPr>
        <w:t>že současná mediální produkce je, spolu s dalšími vnějšími vlivy, do značné míry ovlivněna komerční motivací jednotlivých médií a</w:t>
      </w:r>
      <w:r w:rsidR="00017D6A">
        <w:rPr>
          <w:shd w:val="clear" w:color="auto" w:fill="FFFFFF"/>
          <w:lang w:eastAsia="cs-CZ"/>
        </w:rPr>
        <w:t> </w:t>
      </w:r>
      <w:r w:rsidR="00AD5FC8">
        <w:rPr>
          <w:shd w:val="clear" w:color="auto" w:fill="FFFFFF"/>
          <w:lang w:eastAsia="cs-CZ"/>
        </w:rPr>
        <w:t>snahou zaujmout co největší počet příjemců. V této souvislosti jsou konstatovány různé odchylky od dodržení zpravodajské normy a</w:t>
      </w:r>
      <w:r w:rsidR="00017D6A">
        <w:rPr>
          <w:shd w:val="clear" w:color="auto" w:fill="FFFFFF"/>
          <w:lang w:eastAsia="cs-CZ"/>
        </w:rPr>
        <w:t> </w:t>
      </w:r>
      <w:r w:rsidR="00AD5FC8">
        <w:rPr>
          <w:shd w:val="clear" w:color="auto" w:fill="FFFFFF"/>
          <w:lang w:eastAsia="cs-CZ"/>
        </w:rPr>
        <w:t>stírání rozdílů mezi zpravodajskou a</w:t>
      </w:r>
      <w:r w:rsidR="00017D6A">
        <w:rPr>
          <w:shd w:val="clear" w:color="auto" w:fill="FFFFFF"/>
          <w:lang w:eastAsia="cs-CZ"/>
        </w:rPr>
        <w:t> </w:t>
      </w:r>
      <w:r w:rsidR="00AD5FC8">
        <w:rPr>
          <w:shd w:val="clear" w:color="auto" w:fill="FFFFFF"/>
          <w:lang w:eastAsia="cs-CZ"/>
        </w:rPr>
        <w:t xml:space="preserve">publicistickou dílčí částí, která je naopak založena na subjektivní prezentaci tématu. </w:t>
      </w:r>
      <w:r w:rsidR="00387DA1">
        <w:rPr>
          <w:shd w:val="clear" w:color="auto" w:fill="FFFFFF"/>
          <w:lang w:eastAsia="cs-CZ"/>
        </w:rPr>
        <w:t>Tento tlak na současnou žurnalistickou produkci by podle nás mohl být patrný zvláště na titulní straně, která plní specifické funkce ve vztahu k upoutání příjemc</w:t>
      </w:r>
      <w:r w:rsidR="00CB0C75">
        <w:rPr>
          <w:shd w:val="clear" w:color="auto" w:fill="FFFFFF"/>
          <w:lang w:eastAsia="cs-CZ"/>
        </w:rPr>
        <w:t xml:space="preserve">e. </w:t>
      </w:r>
    </w:p>
    <w:p w14:paraId="5D58376B" w14:textId="0B96F88D" w:rsidR="001225DD" w:rsidRDefault="001225DD" w:rsidP="001225DD">
      <w:pPr>
        <w:pStyle w:val="Odstavec2"/>
        <w:rPr>
          <w:shd w:val="clear" w:color="auto" w:fill="FFFFFF"/>
          <w:lang w:eastAsia="cs-CZ"/>
        </w:rPr>
      </w:pPr>
      <w:r>
        <w:rPr>
          <w:shd w:val="clear" w:color="auto" w:fill="FFFFFF"/>
          <w:lang w:eastAsia="cs-CZ"/>
        </w:rPr>
        <w:t xml:space="preserve">Teoretická část práce se bude skládat ze tří kapitol. </w:t>
      </w:r>
      <w:r w:rsidR="00D16698">
        <w:rPr>
          <w:shd w:val="clear" w:color="auto" w:fill="FFFFFF"/>
          <w:lang w:eastAsia="cs-CZ"/>
        </w:rPr>
        <w:t>V první kapitole vymezíme žurnalistiku a</w:t>
      </w:r>
      <w:r w:rsidR="00017D6A">
        <w:rPr>
          <w:shd w:val="clear" w:color="auto" w:fill="FFFFFF"/>
          <w:lang w:eastAsia="cs-CZ"/>
        </w:rPr>
        <w:t> </w:t>
      </w:r>
      <w:r w:rsidR="00D16698">
        <w:rPr>
          <w:shd w:val="clear" w:color="auto" w:fill="FFFFFF"/>
          <w:lang w:eastAsia="cs-CZ"/>
        </w:rPr>
        <w:t xml:space="preserve">její dílčí části, </w:t>
      </w:r>
      <w:r w:rsidR="00C46BE2">
        <w:rPr>
          <w:shd w:val="clear" w:color="auto" w:fill="FFFFFF"/>
          <w:lang w:eastAsia="cs-CZ"/>
        </w:rPr>
        <w:t xml:space="preserve">zejména </w:t>
      </w:r>
      <w:r w:rsidR="00D16698">
        <w:rPr>
          <w:shd w:val="clear" w:color="auto" w:fill="FFFFFF"/>
          <w:lang w:eastAsia="cs-CZ"/>
        </w:rPr>
        <w:t xml:space="preserve">zpravodajství. V rámci popisu zpravodajství </w:t>
      </w:r>
      <w:r w:rsidR="00736A8A">
        <w:rPr>
          <w:shd w:val="clear" w:color="auto" w:fill="FFFFFF"/>
          <w:lang w:eastAsia="cs-CZ"/>
        </w:rPr>
        <w:t>se zaměříme na vystižení jeho úlohy ve společnosti a</w:t>
      </w:r>
      <w:r w:rsidR="00017D6A">
        <w:rPr>
          <w:shd w:val="clear" w:color="auto" w:fill="FFFFFF"/>
          <w:lang w:eastAsia="cs-CZ"/>
        </w:rPr>
        <w:t> </w:t>
      </w:r>
      <w:r w:rsidR="00736A8A">
        <w:rPr>
          <w:shd w:val="clear" w:color="auto" w:fill="FFFFFF"/>
          <w:lang w:eastAsia="cs-CZ"/>
        </w:rPr>
        <w:t>spjatost s</w:t>
      </w:r>
      <w:r w:rsidR="00017D6A">
        <w:rPr>
          <w:shd w:val="clear" w:color="auto" w:fill="FFFFFF"/>
          <w:lang w:eastAsia="cs-CZ"/>
        </w:rPr>
        <w:t> </w:t>
      </w:r>
      <w:r w:rsidR="00736A8A">
        <w:rPr>
          <w:shd w:val="clear" w:color="auto" w:fill="FFFFFF"/>
          <w:lang w:eastAsia="cs-CZ"/>
        </w:rPr>
        <w:t>požadavkem</w:t>
      </w:r>
      <w:r w:rsidR="00017D6A">
        <w:rPr>
          <w:shd w:val="clear" w:color="auto" w:fill="FFFFFF"/>
          <w:lang w:eastAsia="cs-CZ"/>
        </w:rPr>
        <w:t> </w:t>
      </w:r>
      <w:r w:rsidR="00736A8A">
        <w:rPr>
          <w:shd w:val="clear" w:color="auto" w:fill="FFFFFF"/>
          <w:lang w:eastAsia="cs-CZ"/>
        </w:rPr>
        <w:t xml:space="preserve">objektivity. V souvislosti s objektivitou se pokusíme nastínit různé přístupy k pojetí objektivity, </w:t>
      </w:r>
      <w:r w:rsidR="00C46BE2">
        <w:rPr>
          <w:shd w:val="clear" w:color="auto" w:fill="FFFFFF"/>
          <w:lang w:eastAsia="cs-CZ"/>
        </w:rPr>
        <w:t xml:space="preserve">především </w:t>
      </w:r>
      <w:r w:rsidR="00736A8A">
        <w:rPr>
          <w:shd w:val="clear" w:color="auto" w:fill="FFFFFF"/>
          <w:lang w:eastAsia="cs-CZ"/>
        </w:rPr>
        <w:t>koncept</w:t>
      </w:r>
      <w:r w:rsidR="00017D6A">
        <w:rPr>
          <w:shd w:val="clear" w:color="auto" w:fill="FFFFFF"/>
          <w:lang w:eastAsia="cs-CZ"/>
        </w:rPr>
        <w:t> </w:t>
      </w:r>
      <w:proofErr w:type="spellStart"/>
      <w:r w:rsidR="00736A8A">
        <w:rPr>
          <w:shd w:val="clear" w:color="auto" w:fill="FFFFFF"/>
          <w:lang w:eastAsia="cs-CZ"/>
        </w:rPr>
        <w:t>Jorgena</w:t>
      </w:r>
      <w:proofErr w:type="spellEnd"/>
      <w:r w:rsidR="00017D6A">
        <w:rPr>
          <w:shd w:val="clear" w:color="auto" w:fill="FFFFFF"/>
          <w:lang w:eastAsia="cs-CZ"/>
        </w:rPr>
        <w:t> </w:t>
      </w:r>
      <w:proofErr w:type="spellStart"/>
      <w:r w:rsidR="00736A8A">
        <w:rPr>
          <w:shd w:val="clear" w:color="auto" w:fill="FFFFFF"/>
          <w:lang w:eastAsia="cs-CZ"/>
        </w:rPr>
        <w:t>Westerst</w:t>
      </w:r>
      <w:r w:rsidR="00387DA1">
        <w:t>å</w:t>
      </w:r>
      <w:r w:rsidR="00736A8A">
        <w:rPr>
          <w:shd w:val="clear" w:color="auto" w:fill="FFFFFF"/>
          <w:lang w:eastAsia="cs-CZ"/>
        </w:rPr>
        <w:t>hla</w:t>
      </w:r>
      <w:proofErr w:type="spellEnd"/>
      <w:r w:rsidR="00387DA1">
        <w:rPr>
          <w:shd w:val="clear" w:color="auto" w:fill="FFFFFF"/>
          <w:lang w:eastAsia="cs-CZ"/>
        </w:rPr>
        <w:t>, a</w:t>
      </w:r>
      <w:r w:rsidR="00533B00">
        <w:rPr>
          <w:shd w:val="clear" w:color="auto" w:fill="FFFFFF"/>
          <w:lang w:eastAsia="cs-CZ"/>
        </w:rPr>
        <w:t> </w:t>
      </w:r>
      <w:r w:rsidR="00387DA1">
        <w:rPr>
          <w:shd w:val="clear" w:color="auto" w:fill="FFFFFF"/>
          <w:lang w:eastAsia="cs-CZ"/>
        </w:rPr>
        <w:t xml:space="preserve">realizaci tohoto požadavku v žurnalistické </w:t>
      </w:r>
      <w:r w:rsidR="00387DA1">
        <w:rPr>
          <w:shd w:val="clear" w:color="auto" w:fill="FFFFFF"/>
          <w:lang w:eastAsia="cs-CZ"/>
        </w:rPr>
        <w:lastRenderedPageBreak/>
        <w:t>praxi</w:t>
      </w:r>
      <w:r w:rsidR="00C46BE2">
        <w:rPr>
          <w:shd w:val="clear" w:color="auto" w:fill="FFFFFF"/>
          <w:lang w:eastAsia="cs-CZ"/>
        </w:rPr>
        <w:t xml:space="preserve"> pomocí prostředků textové roviny</w:t>
      </w:r>
      <w:r w:rsidR="00387DA1">
        <w:rPr>
          <w:shd w:val="clear" w:color="auto" w:fill="FFFFFF"/>
          <w:lang w:eastAsia="cs-CZ"/>
        </w:rPr>
        <w:t xml:space="preserve">. </w:t>
      </w:r>
      <w:r w:rsidR="00CC1470">
        <w:rPr>
          <w:shd w:val="clear" w:color="auto" w:fill="FFFFFF"/>
          <w:lang w:eastAsia="cs-CZ"/>
        </w:rPr>
        <w:t>Následně stručně popíšeme publicistickou dílčí část žurnalistiky a</w:t>
      </w:r>
      <w:r w:rsidR="00017D6A">
        <w:rPr>
          <w:shd w:val="clear" w:color="auto" w:fill="FFFFFF"/>
          <w:lang w:eastAsia="cs-CZ"/>
        </w:rPr>
        <w:t> </w:t>
      </w:r>
      <w:r w:rsidR="00CC1470">
        <w:rPr>
          <w:shd w:val="clear" w:color="auto" w:fill="FFFFFF"/>
          <w:lang w:eastAsia="cs-CZ"/>
        </w:rPr>
        <w:t>jevy spjaté s porušením objektivity zpravodajských textů.</w:t>
      </w:r>
    </w:p>
    <w:p w14:paraId="3A0B5675" w14:textId="1316559A" w:rsidR="00CC1470" w:rsidRPr="001225DD" w:rsidRDefault="00CC1470" w:rsidP="001225DD">
      <w:pPr>
        <w:pStyle w:val="Odstavec2"/>
        <w:rPr>
          <w:shd w:val="clear" w:color="auto" w:fill="FFFFFF"/>
          <w:lang w:eastAsia="cs-CZ"/>
        </w:rPr>
      </w:pPr>
      <w:r>
        <w:rPr>
          <w:shd w:val="clear" w:color="auto" w:fill="FFFFFF"/>
          <w:lang w:eastAsia="cs-CZ"/>
        </w:rPr>
        <w:t>V</w:t>
      </w:r>
      <w:r w:rsidR="00E9285A">
        <w:rPr>
          <w:shd w:val="clear" w:color="auto" w:fill="FFFFFF"/>
          <w:lang w:eastAsia="cs-CZ"/>
        </w:rPr>
        <w:t>e</w:t>
      </w:r>
      <w:r>
        <w:rPr>
          <w:shd w:val="clear" w:color="auto" w:fill="FFFFFF"/>
          <w:lang w:eastAsia="cs-CZ"/>
        </w:rPr>
        <w:t xml:space="preserve"> druhé kapitole </w:t>
      </w:r>
      <w:r w:rsidR="00E9285A">
        <w:rPr>
          <w:shd w:val="clear" w:color="auto" w:fill="FFFFFF"/>
          <w:lang w:eastAsia="cs-CZ"/>
        </w:rPr>
        <w:t>vymezíme žurnalistickou komunikační oblast jako funkční</w:t>
      </w:r>
      <w:r w:rsidR="00017D6A">
        <w:rPr>
          <w:shd w:val="clear" w:color="auto" w:fill="FFFFFF"/>
          <w:lang w:eastAsia="cs-CZ"/>
        </w:rPr>
        <w:t> </w:t>
      </w:r>
      <w:r w:rsidR="00E9285A">
        <w:rPr>
          <w:shd w:val="clear" w:color="auto" w:fill="FFFFFF"/>
          <w:lang w:eastAsia="cs-CZ"/>
        </w:rPr>
        <w:t xml:space="preserve">styl, </w:t>
      </w:r>
      <w:r w:rsidR="00E9285A" w:rsidRPr="00E05C89">
        <w:rPr>
          <w:lang w:eastAsia="cs-CZ"/>
        </w:rPr>
        <w:t>který se dále rozděluje na zpravodajský</w:t>
      </w:r>
      <w:r w:rsidR="00017D6A">
        <w:rPr>
          <w:lang w:eastAsia="cs-CZ"/>
        </w:rPr>
        <w:t> </w:t>
      </w:r>
      <w:r w:rsidR="00E9285A" w:rsidRPr="00E05C89">
        <w:rPr>
          <w:lang w:eastAsia="cs-CZ"/>
        </w:rPr>
        <w:t>styl, publicistický</w:t>
      </w:r>
      <w:r w:rsidR="00017D6A">
        <w:rPr>
          <w:lang w:eastAsia="cs-CZ"/>
        </w:rPr>
        <w:t> </w:t>
      </w:r>
      <w:r w:rsidR="00E9285A" w:rsidRPr="00E05C89">
        <w:rPr>
          <w:lang w:eastAsia="cs-CZ"/>
        </w:rPr>
        <w:t>styl</w:t>
      </w:r>
      <w:r w:rsidR="00017D6A">
        <w:rPr>
          <w:lang w:eastAsia="cs-CZ"/>
        </w:rPr>
        <w:t> </w:t>
      </w:r>
      <w:r w:rsidR="00E9285A" w:rsidRPr="00E05C89">
        <w:rPr>
          <w:lang w:eastAsia="cs-CZ"/>
        </w:rPr>
        <w:t>v</w:t>
      </w:r>
      <w:r w:rsidR="00017D6A">
        <w:rPr>
          <w:lang w:eastAsia="cs-CZ"/>
        </w:rPr>
        <w:t> </w:t>
      </w:r>
      <w:r w:rsidR="00E9285A" w:rsidRPr="00E05C89">
        <w:rPr>
          <w:lang w:eastAsia="cs-CZ"/>
        </w:rPr>
        <w:t>užším slova smyslu a publicistický</w:t>
      </w:r>
      <w:r w:rsidR="00017D6A">
        <w:rPr>
          <w:lang w:eastAsia="cs-CZ"/>
        </w:rPr>
        <w:t> </w:t>
      </w:r>
      <w:r w:rsidR="00E9285A" w:rsidRPr="00E05C89">
        <w:rPr>
          <w:lang w:eastAsia="cs-CZ"/>
        </w:rPr>
        <w:t>styl</w:t>
      </w:r>
      <w:r w:rsidR="00017D6A">
        <w:rPr>
          <w:lang w:eastAsia="cs-CZ"/>
        </w:rPr>
        <w:t> </w:t>
      </w:r>
      <w:r w:rsidR="00E9285A" w:rsidRPr="00E05C89">
        <w:rPr>
          <w:lang w:eastAsia="cs-CZ"/>
        </w:rPr>
        <w:t>beletristický. </w:t>
      </w:r>
    </w:p>
    <w:p w14:paraId="1531D740" w14:textId="3129B169" w:rsidR="00E9285A" w:rsidRPr="00E05C89" w:rsidRDefault="00E9285A" w:rsidP="00E9285A">
      <w:pPr>
        <w:pStyle w:val="Odstavec2"/>
        <w:rPr>
          <w:lang w:eastAsia="cs-CZ"/>
        </w:rPr>
      </w:pPr>
      <w:r w:rsidRPr="00E05C89">
        <w:rPr>
          <w:lang w:eastAsia="cs-CZ"/>
        </w:rPr>
        <w:t xml:space="preserve">Ve třetí kapitole </w:t>
      </w:r>
      <w:r w:rsidR="00CF009A">
        <w:rPr>
          <w:lang w:eastAsia="cs-CZ"/>
        </w:rPr>
        <w:t xml:space="preserve">se zaměříme na žurnalistické žánry </w:t>
      </w:r>
      <w:r>
        <w:rPr>
          <w:lang w:eastAsia="cs-CZ"/>
        </w:rPr>
        <w:t>s</w:t>
      </w:r>
      <w:r w:rsidR="00017D6A">
        <w:rPr>
          <w:lang w:eastAsia="cs-CZ"/>
        </w:rPr>
        <w:t> </w:t>
      </w:r>
      <w:r w:rsidRPr="00E05C89">
        <w:rPr>
          <w:lang w:eastAsia="cs-CZ"/>
        </w:rPr>
        <w:t>důraz</w:t>
      </w:r>
      <w:r>
        <w:rPr>
          <w:lang w:eastAsia="cs-CZ"/>
        </w:rPr>
        <w:t>em</w:t>
      </w:r>
      <w:r w:rsidRPr="00E05C89">
        <w:rPr>
          <w:lang w:eastAsia="cs-CZ"/>
        </w:rPr>
        <w:t xml:space="preserve"> na popis zpravodajských žánrů</w:t>
      </w:r>
      <w:r>
        <w:rPr>
          <w:lang w:eastAsia="cs-CZ"/>
        </w:rPr>
        <w:t xml:space="preserve"> a</w:t>
      </w:r>
      <w:r w:rsidR="00017D6A">
        <w:rPr>
          <w:lang w:eastAsia="cs-CZ"/>
        </w:rPr>
        <w:t> </w:t>
      </w:r>
      <w:r>
        <w:rPr>
          <w:lang w:eastAsia="cs-CZ"/>
        </w:rPr>
        <w:t>žánrů, které se nachází na pomezí zpravodajství a</w:t>
      </w:r>
      <w:r w:rsidR="00017D6A">
        <w:rPr>
          <w:lang w:eastAsia="cs-CZ"/>
        </w:rPr>
        <w:t> </w:t>
      </w:r>
      <w:r>
        <w:rPr>
          <w:lang w:eastAsia="cs-CZ"/>
        </w:rPr>
        <w:t>publicistiky</w:t>
      </w:r>
      <w:r w:rsidRPr="00E05C89">
        <w:rPr>
          <w:lang w:eastAsia="cs-CZ"/>
        </w:rPr>
        <w:t xml:space="preserve">. Vymezeny </w:t>
      </w:r>
      <w:r>
        <w:rPr>
          <w:lang w:eastAsia="cs-CZ"/>
        </w:rPr>
        <w:t>bud</w:t>
      </w:r>
      <w:r w:rsidRPr="00E05C89">
        <w:rPr>
          <w:lang w:eastAsia="cs-CZ"/>
        </w:rPr>
        <w:t>ou rovněž slohové</w:t>
      </w:r>
      <w:r w:rsidR="00533B00">
        <w:rPr>
          <w:lang w:eastAsia="cs-CZ"/>
        </w:rPr>
        <w:t> </w:t>
      </w:r>
      <w:r w:rsidRPr="00E05C89">
        <w:rPr>
          <w:lang w:eastAsia="cs-CZ"/>
        </w:rPr>
        <w:t>postupy, na jejichž podkladu jsou jednotlivé žánry utvořeny. </w:t>
      </w:r>
    </w:p>
    <w:p w14:paraId="226CE41D" w14:textId="427E0AC3" w:rsidR="00567017" w:rsidRDefault="00BE661C" w:rsidP="00187A0A">
      <w:pPr>
        <w:pStyle w:val="Odstavec2"/>
      </w:pPr>
      <w:r>
        <w:t>V praktické části práce uplatníme teoretické poznatky při rozboru 80</w:t>
      </w:r>
      <w:r w:rsidR="00533B00">
        <w:t> </w:t>
      </w:r>
      <w:r>
        <w:t xml:space="preserve">monologických textů, z nichž polovina bude vzata z deníku </w:t>
      </w:r>
      <w:r w:rsidRPr="00BE661C">
        <w:rPr>
          <w:i/>
          <w:iCs/>
        </w:rPr>
        <w:t>Mladá</w:t>
      </w:r>
      <w:r w:rsidR="00533B00">
        <w:rPr>
          <w:i/>
          <w:iCs/>
        </w:rPr>
        <w:t> </w:t>
      </w:r>
      <w:r w:rsidRPr="00BE661C">
        <w:rPr>
          <w:i/>
          <w:iCs/>
        </w:rPr>
        <w:t>fronta</w:t>
      </w:r>
      <w:r w:rsidR="00533B00">
        <w:rPr>
          <w:i/>
          <w:iCs/>
        </w:rPr>
        <w:t> </w:t>
      </w:r>
      <w:r w:rsidRPr="00BE661C">
        <w:rPr>
          <w:i/>
          <w:iCs/>
        </w:rPr>
        <w:t>DNES</w:t>
      </w:r>
      <w:r>
        <w:t xml:space="preserve"> a</w:t>
      </w:r>
      <w:r w:rsidR="00533B00">
        <w:t> </w:t>
      </w:r>
      <w:r>
        <w:t xml:space="preserve">polovina z deníku </w:t>
      </w:r>
      <w:r w:rsidRPr="00BE661C">
        <w:rPr>
          <w:i/>
          <w:iCs/>
        </w:rPr>
        <w:t>Právo</w:t>
      </w:r>
      <w:r w:rsidR="0020501C">
        <w:t>, a</w:t>
      </w:r>
      <w:r w:rsidR="00533B00">
        <w:t> </w:t>
      </w:r>
      <w:r w:rsidR="0020501C">
        <w:t>to</w:t>
      </w:r>
      <w:r w:rsidR="0017066C">
        <w:t xml:space="preserve"> z</w:t>
      </w:r>
      <w:r w:rsidR="00533B00">
        <w:t> </w:t>
      </w:r>
      <w:r w:rsidR="0020501C">
        <w:t>měsíců říjnu a</w:t>
      </w:r>
      <w:r w:rsidR="00533B00">
        <w:t> </w:t>
      </w:r>
      <w:r w:rsidR="0020501C">
        <w:t>listopadu</w:t>
      </w:r>
      <w:r w:rsidR="00533B00">
        <w:t> </w:t>
      </w:r>
      <w:r w:rsidR="0020501C">
        <w:t>2019</w:t>
      </w:r>
      <w:r w:rsidRPr="00BE661C">
        <w:rPr>
          <w:i/>
          <w:iCs/>
        </w:rPr>
        <w:t>.</w:t>
      </w:r>
      <w:r w:rsidR="00C46BE2">
        <w:rPr>
          <w:i/>
          <w:iCs/>
        </w:rPr>
        <w:t xml:space="preserve"> </w:t>
      </w:r>
      <w:r w:rsidR="00C46BE2">
        <w:t xml:space="preserve">V rámci analýzy se </w:t>
      </w:r>
      <w:r w:rsidR="0020501C">
        <w:t xml:space="preserve">zaměříme </w:t>
      </w:r>
      <w:r w:rsidR="00C46BE2">
        <w:t>jednak na kvantifikaci žánrů a</w:t>
      </w:r>
      <w:r w:rsidR="00533B00">
        <w:t> </w:t>
      </w:r>
      <w:r w:rsidR="00C46BE2">
        <w:t xml:space="preserve">jevů, které souvisí s žánrovým určením textů, jednak na jejich okomentování. </w:t>
      </w:r>
      <w:r w:rsidR="005320B8">
        <w:t>Vycházet přitom budeme z popisu textové</w:t>
      </w:r>
      <w:r w:rsidR="00533B00">
        <w:t xml:space="preserve"> </w:t>
      </w:r>
      <w:r w:rsidR="005320B8">
        <w:t xml:space="preserve">roviny zpravodajských </w:t>
      </w:r>
      <w:r w:rsidR="00103D51">
        <w:t xml:space="preserve">sdělení </w:t>
      </w:r>
      <w:r w:rsidR="0020501C">
        <w:t>navrženého Viktorem</w:t>
      </w:r>
      <w:r w:rsidR="00533B00">
        <w:t> </w:t>
      </w:r>
      <w:r w:rsidR="0020501C">
        <w:t>Jílkem</w:t>
      </w:r>
      <w:r w:rsidR="005320B8">
        <w:t xml:space="preserve">, </w:t>
      </w:r>
      <w:r w:rsidR="005D64A3">
        <w:t xml:space="preserve">který se </w:t>
      </w:r>
      <w:r w:rsidR="00E970D2">
        <w:t xml:space="preserve">žánrům </w:t>
      </w:r>
      <w:r w:rsidR="005320B8">
        <w:t>této dílčí části</w:t>
      </w:r>
      <w:r w:rsidR="00E970D2">
        <w:t xml:space="preserve"> žurnalistiky</w:t>
      </w:r>
      <w:r w:rsidR="005320B8">
        <w:t xml:space="preserve"> v souvislosti s dodržením zpravodajské normy podrobně zabýval. </w:t>
      </w:r>
      <w:r w:rsidR="007E2634">
        <w:t xml:space="preserve">Závěry analýzy článků v obou denících následně </w:t>
      </w:r>
      <w:r w:rsidR="008A715B">
        <w:t xml:space="preserve">porovnáme. </w:t>
      </w:r>
    </w:p>
    <w:p w14:paraId="459747E9" w14:textId="2FA48A11" w:rsidR="00533B00" w:rsidRDefault="00533B00">
      <w:pPr>
        <w:spacing w:after="160"/>
        <w:rPr>
          <w:rFonts w:ascii="Cambria" w:hAnsi="Cambria" w:cs="Times New Roman"/>
          <w:b/>
          <w:bCs/>
          <w:sz w:val="32"/>
          <w:szCs w:val="32"/>
        </w:rPr>
      </w:pPr>
      <w:r>
        <w:br w:type="page"/>
      </w:r>
    </w:p>
    <w:p w14:paraId="06BB5547" w14:textId="418FD2D0" w:rsidR="003423B5" w:rsidRPr="000E207E" w:rsidRDefault="003423B5" w:rsidP="004C3738">
      <w:pPr>
        <w:pStyle w:val="nadpisA"/>
      </w:pPr>
      <w:bookmarkStart w:id="2" w:name="_Toc100877240"/>
      <w:bookmarkStart w:id="3" w:name="_Toc101990781"/>
      <w:r w:rsidRPr="000E207E">
        <w:lastRenderedPageBreak/>
        <w:t xml:space="preserve">1 </w:t>
      </w:r>
      <w:r w:rsidRPr="004C3738">
        <w:t>Žurnalistika</w:t>
      </w:r>
      <w:bookmarkEnd w:id="2"/>
      <w:bookmarkEnd w:id="3"/>
      <w:r w:rsidRPr="000E207E">
        <w:t xml:space="preserve"> </w:t>
      </w:r>
    </w:p>
    <w:p w14:paraId="5BC3489A" w14:textId="4754F7BA" w:rsidR="003423B5" w:rsidRDefault="003423B5" w:rsidP="00307013">
      <w:pPr>
        <w:pStyle w:val="Odstavec2"/>
      </w:pPr>
      <w:r>
        <w:t xml:space="preserve">Bartošek </w:t>
      </w:r>
      <w:r w:rsidR="006C1984">
        <w:t>v souvislosti s vymezením žurnalistiky uvádí, že se jedná o</w:t>
      </w:r>
      <w:r w:rsidR="00533B00">
        <w:t> </w:t>
      </w:r>
      <w:r>
        <w:t>formu komunikace</w:t>
      </w:r>
      <w:r w:rsidRPr="00A91BAD">
        <w:t>, již zprostředkovávají tzv.</w:t>
      </w:r>
      <w:r w:rsidR="009471F0">
        <w:t> </w:t>
      </w:r>
      <w:r w:rsidRPr="00A91BAD">
        <w:t>mas</w:t>
      </w:r>
      <w:r w:rsidR="006C1984">
        <w:t>média</w:t>
      </w:r>
      <w:r w:rsidRPr="00A91BAD">
        <w:t xml:space="preserve">, </w:t>
      </w:r>
      <w:r w:rsidR="006C1984">
        <w:t xml:space="preserve">která jsou </w:t>
      </w:r>
      <w:r w:rsidRPr="00A91BAD">
        <w:t>označov</w:t>
      </w:r>
      <w:r w:rsidR="00A14988">
        <w:t>ána</w:t>
      </w:r>
      <w:r w:rsidRPr="00A91BAD">
        <w:t xml:space="preserve"> také</w:t>
      </w:r>
      <w:r w:rsidR="00075F10">
        <w:t xml:space="preserve"> </w:t>
      </w:r>
      <w:r w:rsidRPr="00A91BAD">
        <w:t xml:space="preserve">jako </w:t>
      </w:r>
      <w:r w:rsidR="006C1984">
        <w:t>masová</w:t>
      </w:r>
      <w:r w:rsidR="007D031D">
        <w:t> </w:t>
      </w:r>
      <w:r w:rsidR="006C1984">
        <w:t>média</w:t>
      </w:r>
      <w:r w:rsidR="00075F10">
        <w:t xml:space="preserve"> </w:t>
      </w:r>
      <w:r w:rsidR="001032AB">
        <w:t>či</w:t>
      </w:r>
      <w:r w:rsidR="00075F10">
        <w:t xml:space="preserve"> </w:t>
      </w:r>
      <w:r w:rsidRPr="00A91BAD">
        <w:t>hromadné</w:t>
      </w:r>
      <w:r w:rsidR="007D031D">
        <w:t> </w:t>
      </w:r>
      <w:r w:rsidRPr="00A91BAD">
        <w:t>sdělovací</w:t>
      </w:r>
      <w:r w:rsidR="007D031D">
        <w:t> </w:t>
      </w:r>
      <w:r w:rsidRPr="00A91BAD">
        <w:t>prostředky.</w:t>
      </w:r>
      <w:r w:rsidRPr="00A91BAD">
        <w:rPr>
          <w:rStyle w:val="Znakapoznpodarou"/>
        </w:rPr>
        <w:footnoteReference w:id="1"/>
      </w:r>
      <w:r w:rsidRPr="00A91BAD">
        <w:t xml:space="preserve"> Spočívá v činnosti novinářů, která podle Osvaldové</w:t>
      </w:r>
      <w:r w:rsidR="009471F0">
        <w:t> </w:t>
      </w:r>
      <w:r w:rsidRPr="00A91BAD">
        <w:t>a</w:t>
      </w:r>
      <w:r w:rsidR="009471F0">
        <w:t> </w:t>
      </w:r>
      <w:r w:rsidRPr="00A91BAD">
        <w:t>Halady zahrnuje „sběr, třídění, zpracování a</w:t>
      </w:r>
      <w:r w:rsidR="009471F0">
        <w:t> </w:t>
      </w:r>
      <w:r w:rsidRPr="00A91BAD">
        <w:t>distribuování aktuálních informací a</w:t>
      </w:r>
      <w:r w:rsidR="009471F0">
        <w:t> </w:t>
      </w:r>
      <w:r w:rsidRPr="00A91BAD">
        <w:t>faktů</w:t>
      </w:r>
      <w:r w:rsidR="007726CD">
        <w:t>“.</w:t>
      </w:r>
      <w:r w:rsidRPr="00A91BAD">
        <w:rPr>
          <w:rStyle w:val="Znakapoznpodarou"/>
        </w:rPr>
        <w:footnoteReference w:id="2"/>
      </w:r>
      <w:r w:rsidRPr="00A91BAD">
        <w:t xml:space="preserve"> Tyto informace jsou posléze ve formě žurnalistických sdělení zprostředkovány veřejnosti.</w:t>
      </w:r>
    </w:p>
    <w:p w14:paraId="23C697E0" w14:textId="195E734A" w:rsidR="003423B5" w:rsidRPr="00A91BAD" w:rsidRDefault="003423B5" w:rsidP="003D3736">
      <w:pPr>
        <w:pStyle w:val="Odstavec2"/>
      </w:pPr>
      <w:r>
        <w:t>Základní pilíře žurnalistiky jsou zpravodajství a</w:t>
      </w:r>
      <w:r w:rsidR="009471F0">
        <w:t> </w:t>
      </w:r>
      <w:r>
        <w:t>publicistika, které jsou podrobněji vymezeny v samostatných oddílech této kapitoly. Osvaldová uvádí, že odlišení těchto dvou dílčích částí žurnalistiky „je jedním z předpokladů lepšího pochopení toho, co je náplní žurnalistiky a</w:t>
      </w:r>
      <w:r w:rsidR="009471F0">
        <w:t> </w:t>
      </w:r>
      <w:r>
        <w:t>jak má být tato náplň a</w:t>
      </w:r>
      <w:r w:rsidR="009471F0">
        <w:t> </w:t>
      </w:r>
      <w:r>
        <w:t>sama žurnalistika vnímány.“</w:t>
      </w:r>
      <w:r>
        <w:rPr>
          <w:rStyle w:val="Znakapoznpodarou"/>
        </w:rPr>
        <w:footnoteReference w:id="3"/>
      </w:r>
    </w:p>
    <w:p w14:paraId="5D54A0E5" w14:textId="3B0C8342" w:rsidR="00BD6E8D" w:rsidRDefault="003423B5" w:rsidP="00187A0A">
      <w:pPr>
        <w:pStyle w:val="Odstavec2"/>
      </w:pPr>
      <w:bookmarkStart w:id="4" w:name="_Hlk94530572"/>
      <w:r w:rsidRPr="00A91BAD">
        <w:t>Žurnalistika a</w:t>
      </w:r>
      <w:r w:rsidR="009471F0">
        <w:t> </w:t>
      </w:r>
      <w:r w:rsidRPr="00A91BAD">
        <w:t>fungování médií jsou úzce spjaty se společností, která od nich očekává určitý způsob jednání,</w:t>
      </w:r>
      <w:r>
        <w:t xml:space="preserve"> jenž teoretici označují jako normativní požadavky</w:t>
      </w:r>
      <w:r w:rsidRPr="00A91BAD">
        <w:t>.</w:t>
      </w:r>
      <w:r w:rsidRPr="006F38FC">
        <w:rPr>
          <w:vertAlign w:val="superscript"/>
        </w:rPr>
        <w:t xml:space="preserve"> </w:t>
      </w:r>
      <w:r w:rsidRPr="00A91BAD">
        <w:t>Tyto požadavky</w:t>
      </w:r>
      <w:r w:rsidR="004C53AC">
        <w:t xml:space="preserve"> </w:t>
      </w:r>
      <w:r w:rsidRPr="00A91BAD">
        <w:t xml:space="preserve">jsou určeny </w:t>
      </w:r>
      <w:r w:rsidR="00AE07F6">
        <w:t xml:space="preserve">zejména </w:t>
      </w:r>
      <w:r w:rsidRPr="00A91BAD">
        <w:t>d</w:t>
      </w:r>
      <w:r w:rsidR="00AE07F6">
        <w:t>obovým kontextem</w:t>
      </w:r>
      <w:r w:rsidRPr="00A91BAD">
        <w:t xml:space="preserve"> a</w:t>
      </w:r>
      <w:r w:rsidR="009471F0">
        <w:t> </w:t>
      </w:r>
      <w:r w:rsidRPr="00A91BAD">
        <w:t>typem společenského uspořádání.</w:t>
      </w:r>
      <w:r w:rsidR="009906FB">
        <w:rPr>
          <w:rStyle w:val="Znakapoznpodarou"/>
        </w:rPr>
        <w:footnoteReference w:id="4"/>
      </w:r>
      <w:r w:rsidR="00A166AA" w:rsidRPr="00A91BAD">
        <w:t xml:space="preserve"> </w:t>
      </w:r>
      <w:r w:rsidR="00DC20AA">
        <w:t xml:space="preserve">V demokratických společnostech vychází </w:t>
      </w:r>
      <w:r w:rsidR="00567E30">
        <w:t xml:space="preserve">normativní požadavky </w:t>
      </w:r>
      <w:r w:rsidR="00DC20AA">
        <w:t xml:space="preserve">z poplatnosti veřejnému zájmu, </w:t>
      </w:r>
      <w:r w:rsidRPr="00A91BAD">
        <w:t>který se odvíjí od představy o</w:t>
      </w:r>
      <w:r w:rsidR="009471F0">
        <w:t> </w:t>
      </w:r>
      <w:r w:rsidRPr="00A91BAD">
        <w:t>užitečnosti médií a</w:t>
      </w:r>
      <w:r w:rsidR="009471F0">
        <w:t> </w:t>
      </w:r>
      <w:r w:rsidRPr="00A91BAD">
        <w:t>jejich p</w:t>
      </w:r>
      <w:r w:rsidR="00733A63">
        <w:t>říznivém</w:t>
      </w:r>
      <w:r w:rsidRPr="00A91BAD">
        <w:t xml:space="preserve"> dopadu na společnost.</w:t>
      </w:r>
      <w:r w:rsidRPr="00AE07F6">
        <w:rPr>
          <w:rStyle w:val="Znakapoznpodarou"/>
        </w:rPr>
        <w:footnoteReference w:id="5"/>
      </w:r>
      <w:r w:rsidR="00733A63" w:rsidRPr="00A91BAD">
        <w:t xml:space="preserve"> </w:t>
      </w:r>
      <w:r w:rsidRPr="00A91BAD">
        <w:t>Taková úloha je médiím přisuzována v rámci normativní teorie sociální</w:t>
      </w:r>
      <w:r w:rsidR="009471F0">
        <w:t> </w:t>
      </w:r>
      <w:r w:rsidRPr="00A91BAD">
        <w:t>odpovědnosti</w:t>
      </w:r>
      <w:r w:rsidR="00356986">
        <w:t>,</w:t>
      </w:r>
      <w:r w:rsidR="00356986">
        <w:rPr>
          <w:rStyle w:val="Znakapoznpodarou"/>
        </w:rPr>
        <w:footnoteReference w:id="6"/>
      </w:r>
      <w:r w:rsidR="00FD4E42">
        <w:t>která je</w:t>
      </w:r>
      <w:r w:rsidRPr="00A91BAD">
        <w:t xml:space="preserve"> součástí tzv.</w:t>
      </w:r>
      <w:r w:rsidR="009471F0">
        <w:t> </w:t>
      </w:r>
      <w:r w:rsidRPr="00A91BAD">
        <w:rPr>
          <w:i/>
          <w:iCs/>
        </w:rPr>
        <w:t>Čtyř</w:t>
      </w:r>
      <w:r w:rsidR="009471F0">
        <w:rPr>
          <w:i/>
          <w:iCs/>
        </w:rPr>
        <w:t> </w:t>
      </w:r>
      <w:r w:rsidRPr="00A91BAD">
        <w:rPr>
          <w:i/>
          <w:iCs/>
        </w:rPr>
        <w:t>teorií</w:t>
      </w:r>
      <w:r w:rsidR="009471F0">
        <w:rPr>
          <w:i/>
          <w:iCs/>
        </w:rPr>
        <w:t> </w:t>
      </w:r>
      <w:r w:rsidRPr="00A91BAD">
        <w:rPr>
          <w:i/>
          <w:iCs/>
        </w:rPr>
        <w:t>tisku</w:t>
      </w:r>
      <w:r w:rsidRPr="00A91BAD">
        <w:t>, jež roku 1956 zformuloval</w:t>
      </w:r>
      <w:r>
        <w:t>i tři američtí teoretici médií</w:t>
      </w:r>
      <w:r w:rsidRPr="00A91BAD">
        <w:t xml:space="preserve">, </w:t>
      </w:r>
      <w:proofErr w:type="spellStart"/>
      <w:r w:rsidRPr="00A91BAD">
        <w:t>Siebert</w:t>
      </w:r>
      <w:proofErr w:type="spellEnd"/>
      <w:r w:rsidRPr="00A91BAD">
        <w:t xml:space="preserve">, </w:t>
      </w:r>
      <w:proofErr w:type="spellStart"/>
      <w:r w:rsidRPr="00A91BAD">
        <w:t>Peterson</w:t>
      </w:r>
      <w:proofErr w:type="spellEnd"/>
      <w:r w:rsidRPr="00A91BAD">
        <w:t xml:space="preserve"> a</w:t>
      </w:r>
      <w:r w:rsidR="009471F0">
        <w:t> </w:t>
      </w:r>
      <w:proofErr w:type="spellStart"/>
      <w:r w:rsidRPr="00A91BAD">
        <w:t>Schramm</w:t>
      </w:r>
      <w:proofErr w:type="spellEnd"/>
      <w:r>
        <w:t>.</w:t>
      </w:r>
      <w:r w:rsidRPr="003423B5">
        <w:t xml:space="preserve"> </w:t>
      </w:r>
      <w:r>
        <w:t>V souvislosti s tímto přístupem je v rámci fungování médií žádoucí určitá regulace, vztahující se ke společensky akceptovatelnému jednání médií.</w:t>
      </w:r>
      <w:r w:rsidRPr="00423465">
        <w:rPr>
          <w:rStyle w:val="Znakapoznpodarou"/>
        </w:rPr>
        <w:footnoteReference w:id="7"/>
      </w:r>
    </w:p>
    <w:p w14:paraId="7C86276A" w14:textId="5AA3F10C" w:rsidR="00BD6E8D" w:rsidRPr="004E2FAE" w:rsidRDefault="004E2FAE" w:rsidP="004E2FAE">
      <w:pPr>
        <w:spacing w:after="160"/>
        <w:rPr>
          <w:rFonts w:cs="Times New Roman"/>
          <w:sz w:val="24"/>
          <w:szCs w:val="24"/>
        </w:rPr>
      </w:pPr>
      <w:r>
        <w:br w:type="page"/>
      </w:r>
    </w:p>
    <w:bookmarkEnd w:id="4"/>
    <w:p w14:paraId="5C9892AD" w14:textId="0582436B" w:rsidR="00E87044" w:rsidRDefault="003423B5" w:rsidP="004C4079">
      <w:pPr>
        <w:pStyle w:val="Odstavec2"/>
      </w:pPr>
      <w:r>
        <w:lastRenderedPageBreak/>
        <w:t>Žurnalistika se neustále vyvíjí, jednak s ohledem na dobovou společenskou situaci, jednak v</w:t>
      </w:r>
      <w:r w:rsidR="006415A6">
        <w:t>livem technologického pokroku</w:t>
      </w:r>
      <w:r>
        <w:t>.</w:t>
      </w:r>
      <w:r w:rsidR="00733A63">
        <w:rPr>
          <w:rStyle w:val="Znakapoznpodarou"/>
        </w:rPr>
        <w:footnoteReference w:id="8"/>
      </w:r>
      <w:r>
        <w:t xml:space="preserve"> </w:t>
      </w:r>
      <w:r w:rsidRPr="00F23F71">
        <w:t>Neposlední faktor, který má vliv na žurnalistickou činnost, je ekonomické hledisko. To je spjato s chápáním žurnalistiky jako</w:t>
      </w:r>
      <w:r w:rsidR="00A131FE">
        <w:t xml:space="preserve"> nástroje k tvorbě zisku</w:t>
      </w:r>
      <w:r>
        <w:t>.</w:t>
      </w:r>
      <w:r>
        <w:rPr>
          <w:rStyle w:val="Znakapoznpodarou"/>
        </w:rPr>
        <w:footnoteReference w:id="9"/>
      </w:r>
    </w:p>
    <w:p w14:paraId="6C71D062" w14:textId="2C88E289" w:rsidR="00143D9D" w:rsidRPr="00192A6D" w:rsidRDefault="003423B5" w:rsidP="004C3738">
      <w:pPr>
        <w:pStyle w:val="nadpisB"/>
      </w:pPr>
      <w:bookmarkStart w:id="5" w:name="_Toc100877241"/>
      <w:bookmarkStart w:id="6" w:name="_Toc101990782"/>
      <w:r w:rsidRPr="00192A6D">
        <w:t xml:space="preserve">1.2 </w:t>
      </w:r>
      <w:r w:rsidR="00143D9D" w:rsidRPr="00192A6D">
        <w:t>Zpravodajství</w:t>
      </w:r>
      <w:bookmarkEnd w:id="5"/>
      <w:bookmarkEnd w:id="6"/>
    </w:p>
    <w:p w14:paraId="65543F21" w14:textId="0EAFD76A" w:rsidR="00143D9D" w:rsidRPr="0039381D" w:rsidRDefault="00143D9D" w:rsidP="00307013">
      <w:pPr>
        <w:pStyle w:val="Odstavec2"/>
        <w:rPr>
          <w:color w:val="3B3838" w:themeColor="background2" w:themeShade="40"/>
          <w:vertAlign w:val="superscript"/>
        </w:rPr>
      </w:pPr>
      <w:r w:rsidRPr="00412F2D">
        <w:t>Bartošek</w:t>
      </w:r>
      <w:r w:rsidRPr="00A70213">
        <w:t xml:space="preserve"> </w:t>
      </w:r>
      <w:r>
        <w:t>se o</w:t>
      </w:r>
      <w:r w:rsidR="007D031D">
        <w:t> </w:t>
      </w:r>
      <w:r>
        <w:t>zpravodajství vyjadřuje jako o</w:t>
      </w:r>
      <w:r w:rsidR="007D031D">
        <w:t> </w:t>
      </w:r>
      <w:r>
        <w:t>základním stavebním kamen</w:t>
      </w:r>
      <w:r w:rsidR="00BD3307">
        <w:t>i</w:t>
      </w:r>
      <w:r>
        <w:t xml:space="preserve"> žurnalistiky</w:t>
      </w:r>
      <w:r w:rsidR="00195D3C" w:rsidRPr="00195D3C">
        <w:rPr>
          <w:vertAlign w:val="superscript"/>
        </w:rPr>
        <w:t>.</w:t>
      </w:r>
      <w:r w:rsidR="003423B5">
        <w:t>.</w:t>
      </w:r>
      <w:r w:rsidRPr="00195D3C">
        <w:rPr>
          <w:rStyle w:val="Znakapoznpodarou"/>
        </w:rPr>
        <w:footnoteReference w:id="10"/>
      </w:r>
      <w:r w:rsidRPr="00195D3C">
        <w:rPr>
          <w:vertAlign w:val="superscript"/>
        </w:rPr>
        <w:t xml:space="preserve"> </w:t>
      </w:r>
      <w:r w:rsidR="007A2505">
        <w:rPr>
          <w:vertAlign w:val="superscript"/>
        </w:rPr>
        <w:t xml:space="preserve"> </w:t>
      </w:r>
      <w:r w:rsidRPr="00A70213">
        <w:t>Podle Osvaldové zpravodajství zahrnuje „jak přípravnou fázi hledání a</w:t>
      </w:r>
      <w:r w:rsidR="007D031D">
        <w:t> </w:t>
      </w:r>
      <w:r w:rsidRPr="00A70213">
        <w:t>výběru informací, tak jejich následné sdělování prostřednictvím specifických žurnalistických projevů (např. žánrů)</w:t>
      </w:r>
      <w:r>
        <w:t>.</w:t>
      </w:r>
      <w:r w:rsidRPr="00A70213">
        <w:t>“</w:t>
      </w:r>
      <w:r w:rsidRPr="0063001E">
        <w:rPr>
          <w:rStyle w:val="Znakapoznpodarou"/>
        </w:rPr>
        <w:footnoteReference w:id="11"/>
      </w:r>
      <w:r>
        <w:t xml:space="preserve"> </w:t>
      </w:r>
      <w:proofErr w:type="spellStart"/>
      <w:r w:rsidRPr="0039381D">
        <w:t>McQuail</w:t>
      </w:r>
      <w:proofErr w:type="spellEnd"/>
      <w:r w:rsidRPr="0039381D">
        <w:t xml:space="preserve"> uvádí, že noviny, v nichž zpráva zaujímá významné postavení, „jsou zřejmě archetypem i prototypem všech moderních masových</w:t>
      </w:r>
      <w:r w:rsidR="007D031D">
        <w:t> </w:t>
      </w:r>
      <w:r w:rsidRPr="0039381D">
        <w:t>médií</w:t>
      </w:r>
      <w:r w:rsidR="00A53EC7">
        <w:t>“.</w:t>
      </w:r>
      <w:r w:rsidRPr="0039381D">
        <w:rPr>
          <w:rStyle w:val="Znakapoznpodarou"/>
        </w:rPr>
        <w:footnoteReference w:id="12"/>
      </w:r>
      <w:r w:rsidRPr="0039381D">
        <w:t xml:space="preserve"> Na základě přítomnosti zpravodajského obsahu rovněž odlišuje noviny od jiných typů tištěných médií.</w:t>
      </w:r>
      <w:r w:rsidRPr="0039381D">
        <w:rPr>
          <w:rStyle w:val="Znakapoznpodarou"/>
        </w:rPr>
        <w:footnoteReference w:id="13"/>
      </w:r>
    </w:p>
    <w:p w14:paraId="50821B4A" w14:textId="0D81E221" w:rsidR="00143D9D" w:rsidRPr="0039381D" w:rsidRDefault="003A30AA" w:rsidP="003D3736">
      <w:pPr>
        <w:pStyle w:val="Odstavec2"/>
      </w:pPr>
      <w:r>
        <w:t xml:space="preserve">Hlavním posláním </w:t>
      </w:r>
      <w:r w:rsidR="00143D9D" w:rsidRPr="00C1649A">
        <w:t>zpravodajských komunikátů je zprostředkovávat recipientům informace o</w:t>
      </w:r>
      <w:r w:rsidR="007D031D">
        <w:t> </w:t>
      </w:r>
      <w:r w:rsidR="00143D9D" w:rsidRPr="00C1649A">
        <w:t>aktuálních událostech. Bartošek uvádí, že úkolem seriózní zprávy je „pojednávat o</w:t>
      </w:r>
      <w:r w:rsidR="007D031D">
        <w:t> </w:t>
      </w:r>
      <w:r w:rsidR="00143D9D" w:rsidRPr="00C1649A">
        <w:t>podstatě události a</w:t>
      </w:r>
      <w:r w:rsidR="007D031D">
        <w:t> </w:t>
      </w:r>
      <w:r w:rsidR="00143D9D" w:rsidRPr="00C1649A">
        <w:t>být významná, aby lidem sloužila k orientaci a</w:t>
      </w:r>
      <w:r w:rsidR="007D031D">
        <w:t> </w:t>
      </w:r>
      <w:r w:rsidR="00143D9D" w:rsidRPr="00C1649A">
        <w:t>rozhodování.“</w:t>
      </w:r>
      <w:r w:rsidR="00143D9D" w:rsidRPr="00C1649A">
        <w:rPr>
          <w:rStyle w:val="Znakapoznpodarou"/>
        </w:rPr>
        <w:footnoteReference w:id="14"/>
      </w:r>
      <w:r w:rsidR="00143D9D" w:rsidRPr="00C1649A">
        <w:rPr>
          <w:vertAlign w:val="superscript"/>
        </w:rPr>
        <w:t xml:space="preserve"> </w:t>
      </w:r>
      <w:r w:rsidR="00143D9D" w:rsidRPr="00C1649A">
        <w:t>Trampota v této souvislosti poukazuje na skutečnost, že zpravodajství</w:t>
      </w:r>
      <w:r w:rsidR="00143D9D">
        <w:t xml:space="preserve"> se kromě informování podílí</w:t>
      </w:r>
      <w:r w:rsidR="00143D9D" w:rsidRPr="00C1649A">
        <w:t xml:space="preserve"> na šíření společenských hodnot a</w:t>
      </w:r>
      <w:r w:rsidR="007D031D">
        <w:t> </w:t>
      </w:r>
      <w:r w:rsidR="00143D9D" w:rsidRPr="00C1649A">
        <w:t>určování toho</w:t>
      </w:r>
      <w:r w:rsidR="00143D9D">
        <w:t>, co je ve společnosti považováno za důležité a</w:t>
      </w:r>
      <w:r w:rsidR="007D031D">
        <w:t> </w:t>
      </w:r>
      <w:r w:rsidR="00143D9D">
        <w:t>správné</w:t>
      </w:r>
      <w:r w:rsidR="005D5846">
        <w:t>.</w:t>
      </w:r>
      <w:r w:rsidR="0037306A">
        <w:rPr>
          <w:rStyle w:val="Znakapoznpodarou"/>
        </w:rPr>
        <w:footnoteReference w:id="15"/>
      </w:r>
      <w:r w:rsidR="008613C5">
        <w:t xml:space="preserve"> </w:t>
      </w:r>
      <w:r w:rsidR="005D5846" w:rsidRPr="0039381D">
        <w:t xml:space="preserve">Rovněž </w:t>
      </w:r>
      <w:r w:rsidRPr="0039381D">
        <w:t xml:space="preserve">konstatuje, </w:t>
      </w:r>
      <w:r w:rsidR="00143D9D" w:rsidRPr="0039381D">
        <w:rPr>
          <w:rStyle w:val="OdstavecChar"/>
        </w:rPr>
        <w:t>že pro recipienty jsou zpravodajská sdělení často jediný zdroj poznatků o</w:t>
      </w:r>
      <w:r w:rsidR="007D031D">
        <w:rPr>
          <w:rStyle w:val="OdstavecChar"/>
        </w:rPr>
        <w:t> </w:t>
      </w:r>
      <w:r w:rsidR="00143D9D" w:rsidRPr="0039381D">
        <w:rPr>
          <w:rStyle w:val="OdstavecChar"/>
        </w:rPr>
        <w:t>aktuálním dění ve společnosti.</w:t>
      </w:r>
      <w:r w:rsidR="00143D9D" w:rsidRPr="0039381D">
        <w:rPr>
          <w:rStyle w:val="Znakapoznpodarou"/>
        </w:rPr>
        <w:footnoteReference w:id="16"/>
      </w:r>
      <w:r w:rsidR="00143D9D" w:rsidRPr="0039381D">
        <w:t xml:space="preserve"> </w:t>
      </w:r>
    </w:p>
    <w:p w14:paraId="4DBE0073" w14:textId="05CB8CBF" w:rsidR="00EE0B04" w:rsidRPr="004247D4" w:rsidRDefault="00606BB3" w:rsidP="004247D4">
      <w:pPr>
        <w:pStyle w:val="Odstavec2"/>
      </w:pPr>
      <w:r>
        <w:t>Procesem výběru zpravodajských obsahů a</w:t>
      </w:r>
      <w:r w:rsidR="007D031D">
        <w:t> </w:t>
      </w:r>
      <w:r>
        <w:t>určení</w:t>
      </w:r>
      <w:r w:rsidR="00434B07">
        <w:t>m</w:t>
      </w:r>
      <w:r>
        <w:t xml:space="preserve"> jejich atributů se zabývalo mnoho zahraničních teoretiků, např. </w:t>
      </w:r>
      <w:proofErr w:type="spellStart"/>
      <w:r>
        <w:t>Lippmann</w:t>
      </w:r>
      <w:proofErr w:type="spellEnd"/>
      <w:r>
        <w:t xml:space="preserve">, </w:t>
      </w:r>
      <w:proofErr w:type="spellStart"/>
      <w:r>
        <w:t>Galtung</w:t>
      </w:r>
      <w:proofErr w:type="spellEnd"/>
      <w:r>
        <w:t xml:space="preserve">, </w:t>
      </w:r>
      <w:proofErr w:type="spellStart"/>
      <w:r>
        <w:t>Rugeová</w:t>
      </w:r>
      <w:proofErr w:type="spellEnd"/>
      <w:r w:rsidR="008613C5">
        <w:t xml:space="preserve"> a</w:t>
      </w:r>
      <w:r w:rsidR="007D031D">
        <w:t> </w:t>
      </w:r>
      <w:proofErr w:type="spellStart"/>
      <w:r>
        <w:t>Westerst</w:t>
      </w:r>
      <w:r w:rsidR="00237212">
        <w:t>å</w:t>
      </w:r>
      <w:r>
        <w:t>hl</w:t>
      </w:r>
      <w:proofErr w:type="spellEnd"/>
      <w:r w:rsidR="008613C5">
        <w:t xml:space="preserve">, </w:t>
      </w:r>
      <w:r>
        <w:t>kteří na základě různých analýz zpravodajského obsahu rozpracovali teorii tzv.</w:t>
      </w:r>
      <w:r w:rsidR="007D031D">
        <w:t> </w:t>
      </w:r>
      <w:r>
        <w:t>zpravodajských</w:t>
      </w:r>
      <w:r w:rsidR="007D031D">
        <w:t> </w:t>
      </w:r>
      <w:r>
        <w:t>hodnot</w:t>
      </w:r>
      <w:r w:rsidR="006E7FDB">
        <w:t xml:space="preserve">. Tyto hodnoty </w:t>
      </w:r>
      <w:r>
        <w:t>označují vlastnosti události, které zvyšují její šanci na to, že bude medializována</w:t>
      </w:r>
      <w:r w:rsidR="006E7FDB">
        <w:t>.</w:t>
      </w:r>
      <w:r w:rsidRPr="00606BB3">
        <w:rPr>
          <w:rStyle w:val="Znakapoznpodarou"/>
        </w:rPr>
        <w:footnoteReference w:id="17"/>
      </w:r>
      <w:r w:rsidR="00C50E7C">
        <w:rPr>
          <w:vertAlign w:val="superscript"/>
        </w:rPr>
        <w:t xml:space="preserve"> </w:t>
      </w:r>
      <w:proofErr w:type="spellStart"/>
      <w:r w:rsidR="00781522" w:rsidRPr="00781522">
        <w:t>Burnsová</w:t>
      </w:r>
      <w:proofErr w:type="spellEnd"/>
      <w:r w:rsidR="00781522" w:rsidRPr="00781522">
        <w:t xml:space="preserve"> v této souvislosti </w:t>
      </w:r>
      <w:r w:rsidR="004A2DA4">
        <w:t>konstatuje</w:t>
      </w:r>
      <w:r w:rsidR="00781522" w:rsidRPr="00781522">
        <w:t xml:space="preserve">, že </w:t>
      </w:r>
      <w:r w:rsidR="00781522" w:rsidRPr="00781522">
        <w:lastRenderedPageBreak/>
        <w:t>lidé mají obecně větší zájem o</w:t>
      </w:r>
      <w:r w:rsidR="007D031D">
        <w:t> </w:t>
      </w:r>
      <w:r w:rsidR="00781522" w:rsidRPr="00781522">
        <w:t>informace, které určitým způsobem ovlivňují jejich život nebo které zasahují do jejich blízkého okolí.</w:t>
      </w:r>
      <w:r w:rsidR="00781522">
        <w:rPr>
          <w:rStyle w:val="Znakapoznpodarou"/>
        </w:rPr>
        <w:footnoteReference w:id="18"/>
      </w:r>
      <w:r w:rsidR="004247D4">
        <w:t xml:space="preserve"> </w:t>
      </w:r>
      <w:r w:rsidR="00774D23">
        <w:t xml:space="preserve">Podle Trampoty je výběr zpráv do značné míry </w:t>
      </w:r>
      <w:r w:rsidR="00C64185">
        <w:t>podmíněn</w:t>
      </w:r>
      <w:r w:rsidR="00774D23">
        <w:t xml:space="preserve"> rovněž typem média, neboť televizní zpravodajství je poplatné jiným kritériím než tištěné.</w:t>
      </w:r>
      <w:r w:rsidR="00774D23">
        <w:rPr>
          <w:rStyle w:val="Znakapoznpodarou"/>
        </w:rPr>
        <w:footnoteReference w:id="19"/>
      </w:r>
    </w:p>
    <w:p w14:paraId="5F71EA4C" w14:textId="161DDAD5" w:rsidR="008803AB" w:rsidRPr="00192A6D" w:rsidRDefault="00B73F4E" w:rsidP="004C3738">
      <w:pPr>
        <w:pStyle w:val="nadpisC"/>
      </w:pPr>
      <w:bookmarkStart w:id="7" w:name="_Toc100877242"/>
      <w:bookmarkStart w:id="8" w:name="_Toc101990783"/>
      <w:r w:rsidRPr="00192A6D">
        <w:t xml:space="preserve">1.2.1 </w:t>
      </w:r>
      <w:r w:rsidR="003423B5" w:rsidRPr="00192A6D">
        <w:t>Objektivita</w:t>
      </w:r>
      <w:bookmarkEnd w:id="7"/>
      <w:bookmarkEnd w:id="8"/>
    </w:p>
    <w:p w14:paraId="579B6190" w14:textId="3AC0C4A4" w:rsidR="003423B5" w:rsidRPr="0039381D" w:rsidRDefault="003423B5" w:rsidP="00307013">
      <w:pPr>
        <w:pStyle w:val="Odstavec2"/>
      </w:pPr>
      <w:r w:rsidRPr="0039381D">
        <w:t>Normativní požadavky na zpravodajství jsou spjaty s výše uvedenou charakteristikou zpravodajství jako stěžejní dílčí části žurnalistiky, na jejímž základě si lidé vytváří představu o</w:t>
      </w:r>
      <w:r w:rsidR="00104F72">
        <w:t> </w:t>
      </w:r>
      <w:r w:rsidRPr="0039381D">
        <w:t>vnějším světě.</w:t>
      </w:r>
      <w:r w:rsidRPr="0039381D">
        <w:rPr>
          <w:rStyle w:val="Znakapoznpodarou"/>
        </w:rPr>
        <w:footnoteReference w:id="20"/>
      </w:r>
      <w:r w:rsidRPr="0039381D">
        <w:t xml:space="preserve"> </w:t>
      </w:r>
      <w:r w:rsidR="008E4B5B" w:rsidRPr="0039381D">
        <w:t>Jílek</w:t>
      </w:r>
      <w:r w:rsidR="002A2943" w:rsidRPr="0039381D">
        <w:t xml:space="preserve"> v této souvislosti</w:t>
      </w:r>
      <w:r w:rsidR="008E4B5B" w:rsidRPr="0039381D">
        <w:t xml:space="preserve"> </w:t>
      </w:r>
      <w:r w:rsidR="002A2943" w:rsidRPr="0039381D">
        <w:t xml:space="preserve">uvádí, že </w:t>
      </w:r>
      <w:r w:rsidR="00794CAC" w:rsidRPr="0039381D">
        <w:t>zpravodajství je nejvíce normovanou součástí žurnalistiky.</w:t>
      </w:r>
      <w:r w:rsidR="00794CAC" w:rsidRPr="0039381D">
        <w:rPr>
          <w:rStyle w:val="Znakapoznpodarou"/>
        </w:rPr>
        <w:footnoteReference w:id="21"/>
      </w:r>
    </w:p>
    <w:p w14:paraId="7C1A5E50" w14:textId="1347956A" w:rsidR="00DA5012" w:rsidRPr="00950F23" w:rsidRDefault="00DA5012" w:rsidP="003D3736">
      <w:pPr>
        <w:pStyle w:val="Odstavec2"/>
      </w:pPr>
      <w:r>
        <w:t>Z</w:t>
      </w:r>
      <w:r w:rsidRPr="00950F23">
        <w:t>ákladní a</w:t>
      </w:r>
      <w:r w:rsidR="00104F72">
        <w:t> </w:t>
      </w:r>
      <w:r w:rsidRPr="00950F23">
        <w:t>nejčastěji zmiňovaný normativní požadavek ve zpravodajství</w:t>
      </w:r>
      <w:r>
        <w:t xml:space="preserve"> je objektivita</w:t>
      </w:r>
      <w:r w:rsidRPr="00950F23">
        <w:t>, kter</w:t>
      </w:r>
      <w:r>
        <w:t>á</w:t>
      </w:r>
      <w:r w:rsidRPr="00950F23">
        <w:t xml:space="preserve"> ovšem není přesně vymezen</w:t>
      </w:r>
      <w:r>
        <w:t>a</w:t>
      </w:r>
      <w:r w:rsidRPr="00950F23">
        <w:t>.</w:t>
      </w:r>
      <w:r w:rsidR="008802FE">
        <w:t xml:space="preserve"> </w:t>
      </w:r>
      <w:r w:rsidRPr="00950F23">
        <w:t>Trampota uvádí přinejmenším dva možné</w:t>
      </w:r>
      <w:r w:rsidR="00EF51DC">
        <w:t xml:space="preserve"> přístupy k</w:t>
      </w:r>
      <w:r w:rsidR="00104F72">
        <w:t> </w:t>
      </w:r>
      <w:r w:rsidR="00EF51DC">
        <w:t>objektivitě</w:t>
      </w:r>
      <w:r w:rsidRPr="00950F23">
        <w:t>. První se pojí s důrazem na to, aby fakta sdělovaná ve zpravodajských textech co nejpřesněji odrážela reali</w:t>
      </w:r>
      <w:r w:rsidR="004856EA">
        <w:t xml:space="preserve">tu, v rámci druhého pojetí je objektivita vymezena jako </w:t>
      </w:r>
      <w:r w:rsidRPr="00950F23">
        <w:t>soubor postupů, kterými se novináři řídí.</w:t>
      </w:r>
      <w:r w:rsidRPr="000225BC">
        <w:rPr>
          <w:rStyle w:val="Znakapoznpodarou"/>
          <w:color w:val="000000" w:themeColor="text1"/>
        </w:rPr>
        <w:footnoteReference w:id="22"/>
      </w:r>
      <w:r w:rsidR="00BF5F5A">
        <w:t xml:space="preserve"> </w:t>
      </w:r>
    </w:p>
    <w:p w14:paraId="29ED8C0F" w14:textId="21E622B6" w:rsidR="00FF6E99" w:rsidRDefault="00DA5012" w:rsidP="007F271E">
      <w:pPr>
        <w:pStyle w:val="Odstavec2"/>
      </w:pPr>
      <w:r w:rsidRPr="002F1325">
        <w:t>Ideál nepředpojatého a nezkresleného zpravodajství, které věrně odráží skutečné události,</w:t>
      </w:r>
      <w:r>
        <w:t xml:space="preserve"> podle Osvaldové</w:t>
      </w:r>
      <w:r w:rsidRPr="002F1325">
        <w:t xml:space="preserve"> podněcuje</w:t>
      </w:r>
      <w:r>
        <w:t xml:space="preserve"> tyto otázky</w:t>
      </w:r>
      <w:r w:rsidRPr="002F1325">
        <w:t>: „</w:t>
      </w:r>
      <w:r w:rsidR="00AC677F">
        <w:t>c</w:t>
      </w:r>
      <w:r w:rsidRPr="002F1325">
        <w:t>o je to realita? Dokážeme ji beze zbytku poznat? Co je to pravda? A dokážeme určit jednu pro všechny stejnou pravdu?“</w:t>
      </w:r>
      <w:r w:rsidRPr="002F1325">
        <w:rPr>
          <w:rStyle w:val="Znakapoznpodarou"/>
        </w:rPr>
        <w:footnoteReference w:id="23"/>
      </w:r>
      <w:r w:rsidRPr="002F1325">
        <w:t xml:space="preserve"> </w:t>
      </w:r>
      <w:r w:rsidR="00D4000D">
        <w:t>V této souvislosti Osvaldová uvádí, že úplné</w:t>
      </w:r>
      <w:r w:rsidRPr="002F1325">
        <w:t xml:space="preserve"> nepředpojatosti v novinářské praxi nelze dosáhnout již </w:t>
      </w:r>
      <w:r w:rsidR="00A9052F">
        <w:t>např. s ohledem na výběr jazykových prostředků a umístění zprávy v novinách</w:t>
      </w:r>
      <w:r w:rsidRPr="002F1325">
        <w:t>.</w:t>
      </w:r>
      <w:r w:rsidRPr="002F1325">
        <w:rPr>
          <w:rStyle w:val="Znakapoznpodarou"/>
        </w:rPr>
        <w:footnoteReference w:id="24"/>
      </w:r>
      <w:r w:rsidRPr="002F1325">
        <w:t xml:space="preserve"> </w:t>
      </w:r>
      <w:r>
        <w:t>Ba</w:t>
      </w:r>
      <w:r w:rsidR="00CE1F61">
        <w:t>rtošek v této souvislosti o objektivitě uvádí, že je „relativní, maximálně možná“</w:t>
      </w:r>
      <w:r>
        <w:t>.</w:t>
      </w:r>
      <w:r>
        <w:rPr>
          <w:rStyle w:val="Znakapoznpodarou"/>
        </w:rPr>
        <w:footnoteReference w:id="25"/>
      </w:r>
    </w:p>
    <w:p w14:paraId="6F429A32" w14:textId="4A7EA9FF" w:rsidR="00EE0B04" w:rsidRDefault="00DA5012" w:rsidP="002428CB">
      <w:pPr>
        <w:pStyle w:val="Odstavec2"/>
      </w:pPr>
      <w:r w:rsidRPr="002F1325">
        <w:t>Východisko, jak objektivitu v médiích vymezit a</w:t>
      </w:r>
      <w:r w:rsidR="00104F72">
        <w:t> </w:t>
      </w:r>
      <w:r w:rsidRPr="002F1325">
        <w:t xml:space="preserve">zkoumat, nabídl </w:t>
      </w:r>
      <w:proofErr w:type="spellStart"/>
      <w:r w:rsidRPr="002F1325">
        <w:t>Westerst</w:t>
      </w:r>
      <w:r w:rsidR="00BB271F">
        <w:t>å</w:t>
      </w:r>
      <w:r w:rsidRPr="002F1325">
        <w:t>hl</w:t>
      </w:r>
      <w:proofErr w:type="spellEnd"/>
      <w:r w:rsidRPr="002F1325">
        <w:t xml:space="preserve">, který ji rozdělil do několika složek. Hlavními složkami jsou faktičnost a nestrannost, </w:t>
      </w:r>
      <w:r w:rsidR="00641485">
        <w:t>v nichž jsou vyčleněna další kritéria.</w:t>
      </w:r>
      <w:r w:rsidR="00C50E7C" w:rsidRPr="00755941">
        <w:rPr>
          <w:rStyle w:val="Znakapoznpodarou"/>
        </w:rPr>
        <w:footnoteReference w:id="26"/>
      </w:r>
      <w:r w:rsidR="00755941" w:rsidRPr="00755941">
        <w:rPr>
          <w:vertAlign w:val="superscript"/>
        </w:rPr>
        <w:t>,</w:t>
      </w:r>
      <w:r w:rsidR="00755941" w:rsidRPr="00755941">
        <w:rPr>
          <w:rStyle w:val="Znakapoznpodarou"/>
        </w:rPr>
        <w:footnoteReference w:id="27"/>
      </w:r>
    </w:p>
    <w:p w14:paraId="79320AA3" w14:textId="0FDA3D29" w:rsidR="004D4AFA" w:rsidRPr="00E87F18" w:rsidRDefault="00DA5012" w:rsidP="00F16CEF">
      <w:pPr>
        <w:pStyle w:val="Odstavec2"/>
      </w:pPr>
      <w:r w:rsidRPr="002F1325">
        <w:lastRenderedPageBreak/>
        <w:t xml:space="preserve">Faktičnost je </w:t>
      </w:r>
      <w:r w:rsidR="00EA7EAD">
        <w:t xml:space="preserve">podle </w:t>
      </w:r>
      <w:proofErr w:type="spellStart"/>
      <w:r w:rsidR="00EA7EAD">
        <w:t>Westerståhlova</w:t>
      </w:r>
      <w:proofErr w:type="spellEnd"/>
      <w:r w:rsidR="00EA7EAD">
        <w:t xml:space="preserve"> konceptu </w:t>
      </w:r>
      <w:r w:rsidRPr="002F1325">
        <w:t>podmíněna pravdivostí</w:t>
      </w:r>
      <w:r w:rsidR="00E87F18">
        <w:t xml:space="preserve"> a relevancí</w:t>
      </w:r>
      <w:r w:rsidRPr="002F1325">
        <w:t>.</w:t>
      </w:r>
      <w:r w:rsidR="00E87F18">
        <w:t xml:space="preserve"> První ze zmíněných kritérií, pravdivost, se vztahuje k tomu, zda je sdělení v pořádku po faktické stránce a zda jsou podávané informace úplné.</w:t>
      </w:r>
      <w:r w:rsidR="004D4AFA" w:rsidRPr="004D4AFA">
        <w:rPr>
          <w:rStyle w:val="Znakapoznpodarou"/>
        </w:rPr>
        <w:footnoteReference w:id="28"/>
      </w:r>
      <w:r w:rsidR="00E87F18">
        <w:t xml:space="preserve"> </w:t>
      </w:r>
      <w:proofErr w:type="spellStart"/>
      <w:r w:rsidR="00E87F18">
        <w:t>McQuail</w:t>
      </w:r>
      <w:proofErr w:type="spellEnd"/>
      <w:r w:rsidR="00E87F18">
        <w:t xml:space="preserve"> v této souvislosti poukazuje na „úsilí nemást a nezatajovat fakta“.</w:t>
      </w:r>
      <w:r w:rsidR="00E87F18">
        <w:rPr>
          <w:rStyle w:val="Znakapoznpodarou"/>
        </w:rPr>
        <w:footnoteReference w:id="29"/>
      </w:r>
      <w:r w:rsidR="00E87F18">
        <w:t xml:space="preserve"> </w:t>
      </w:r>
      <w:r w:rsidR="00000DC6">
        <w:t>V souvislosti s vymezením druhého kritéria, jímž je relevance, Trampota uvádí, že by ve zprávě mělo být zmíněno vše</w:t>
      </w:r>
      <w:r w:rsidR="00AB156D">
        <w:t>chno</w:t>
      </w:r>
      <w:r w:rsidR="00000DC6">
        <w:t xml:space="preserve">, co je důležité. Zároveň </w:t>
      </w:r>
      <w:r w:rsidR="00AB156D">
        <w:t xml:space="preserve">toto kritérium </w:t>
      </w:r>
      <w:r w:rsidR="00185F54">
        <w:t xml:space="preserve">definuje i z hlediska </w:t>
      </w:r>
      <w:r w:rsidR="00000DC6">
        <w:t>celkové důležitosti sdělení</w:t>
      </w:r>
      <w:r w:rsidR="00831F31">
        <w:t xml:space="preserve"> pro příjemce</w:t>
      </w:r>
      <w:r w:rsidR="00000DC6">
        <w:t>.</w:t>
      </w:r>
      <w:r w:rsidR="00000DC6">
        <w:rPr>
          <w:rStyle w:val="Znakapoznpodarou"/>
        </w:rPr>
        <w:footnoteReference w:id="30"/>
      </w:r>
      <w:r w:rsidR="00416044">
        <w:t xml:space="preserve"> Podle </w:t>
      </w:r>
      <w:proofErr w:type="spellStart"/>
      <w:r w:rsidR="00416044">
        <w:t>McQuaila</w:t>
      </w:r>
      <w:proofErr w:type="spellEnd"/>
      <w:r w:rsidR="00416044">
        <w:t xml:space="preserve"> je vymezení relevance obtížné</w:t>
      </w:r>
      <w:r w:rsidR="00EA7EAD">
        <w:t xml:space="preserve"> a v této souvislosti zdůrazňuje osobní vztah </w:t>
      </w:r>
      <w:r w:rsidR="00AB156D">
        <w:t>recipienta</w:t>
      </w:r>
      <w:r w:rsidR="00EA7EAD">
        <w:t xml:space="preserve"> ke sdělovanému obsahu.</w:t>
      </w:r>
      <w:r w:rsidR="00EA7EAD">
        <w:rPr>
          <w:rStyle w:val="Znakapoznpodarou"/>
        </w:rPr>
        <w:footnoteReference w:id="31"/>
      </w:r>
    </w:p>
    <w:p w14:paraId="713575A3" w14:textId="61604717" w:rsidR="00F16CEF" w:rsidRDefault="00DA5012" w:rsidP="00F16CEF">
      <w:pPr>
        <w:pStyle w:val="Odstavec2"/>
      </w:pPr>
      <w:r w:rsidRPr="002F1325">
        <w:t xml:space="preserve"> </w:t>
      </w:r>
      <w:proofErr w:type="spellStart"/>
      <w:r w:rsidR="006E3079" w:rsidRPr="002F1325">
        <w:t>McQuail</w:t>
      </w:r>
      <w:proofErr w:type="spellEnd"/>
      <w:r w:rsidR="006E3079" w:rsidRPr="002F1325">
        <w:t xml:space="preserve"> k faktičnosti </w:t>
      </w:r>
      <w:r w:rsidR="006E3079">
        <w:t>přid</w:t>
      </w:r>
      <w:r w:rsidR="0039381D">
        <w:t>al</w:t>
      </w:r>
      <w:r w:rsidR="006E3079">
        <w:t xml:space="preserve"> ještě jedn</w:t>
      </w:r>
      <w:r w:rsidR="00831860">
        <w:t>o kritérium</w:t>
      </w:r>
      <w:r w:rsidR="006E3079">
        <w:t>, kter</w:t>
      </w:r>
      <w:r w:rsidR="00831860">
        <w:t>é</w:t>
      </w:r>
      <w:r w:rsidR="006E3079">
        <w:t xml:space="preserve"> pojmenov</w:t>
      </w:r>
      <w:r w:rsidR="0039381D">
        <w:t>al</w:t>
      </w:r>
      <w:r w:rsidR="006E3079">
        <w:t xml:space="preserve"> </w:t>
      </w:r>
      <w:r w:rsidR="006E3079" w:rsidRPr="002F1325">
        <w:t>informativnost</w:t>
      </w:r>
      <w:r w:rsidR="006E3079">
        <w:t xml:space="preserve"> a</w:t>
      </w:r>
      <w:r w:rsidR="00495A30">
        <w:t> </w:t>
      </w:r>
      <w:r w:rsidR="006E3079">
        <w:t>defin</w:t>
      </w:r>
      <w:r w:rsidR="0039381D">
        <w:t>oval</w:t>
      </w:r>
      <w:r w:rsidR="006E3079">
        <w:t xml:space="preserve"> j</w:t>
      </w:r>
      <w:r w:rsidR="00831860">
        <w:t xml:space="preserve">ej </w:t>
      </w:r>
      <w:r w:rsidR="006E3079">
        <w:t>takto</w:t>
      </w:r>
      <w:r w:rsidR="006E3079" w:rsidRPr="002F1325">
        <w:t xml:space="preserve">: „Odkazuje k těm kvalitám informačního obsahu, jež by měly zvýšit pravděpodobnost, že se informace skutečně dostane k publiku, bude zaznamenána, pochopena, zapamatována atd.“ </w:t>
      </w:r>
      <w:r w:rsidR="006E3079" w:rsidRPr="002F1325">
        <w:rPr>
          <w:rStyle w:val="Znakapoznpodarou"/>
        </w:rPr>
        <w:footnoteReference w:id="32"/>
      </w:r>
      <w:r w:rsidR="00F16CEF">
        <w:t xml:space="preserve"> </w:t>
      </w:r>
    </w:p>
    <w:p w14:paraId="395FAFCF" w14:textId="10DB571E" w:rsidR="00DA5012" w:rsidRPr="003A6840" w:rsidRDefault="00DA5012" w:rsidP="00F16CEF">
      <w:pPr>
        <w:pStyle w:val="Odstavec2"/>
      </w:pPr>
      <w:r w:rsidRPr="002F1325">
        <w:t xml:space="preserve">Druhou složkou, která podle </w:t>
      </w:r>
      <w:proofErr w:type="spellStart"/>
      <w:r w:rsidRPr="002F1325">
        <w:t>Westerst</w:t>
      </w:r>
      <w:r w:rsidR="00BB271F">
        <w:t>å</w:t>
      </w:r>
      <w:r w:rsidRPr="002F1325">
        <w:t>hlova</w:t>
      </w:r>
      <w:proofErr w:type="spellEnd"/>
      <w:r w:rsidRPr="002F1325">
        <w:t xml:space="preserve"> </w:t>
      </w:r>
      <w:r w:rsidR="00C63DFC">
        <w:t>konceptu</w:t>
      </w:r>
      <w:r w:rsidRPr="002F1325">
        <w:t xml:space="preserve"> tvoří objektivitu, je nestrannost, která je podmíněna vyvážen</w:t>
      </w:r>
      <w:r w:rsidR="00AB156D">
        <w:t>ým informovováním o </w:t>
      </w:r>
      <w:r w:rsidR="003974EC">
        <w:t>různých přístupech</w:t>
      </w:r>
      <w:r w:rsidRPr="002F1325">
        <w:t xml:space="preserve"> k tématu zprávy, a</w:t>
      </w:r>
      <w:r w:rsidR="00495A30">
        <w:t> </w:t>
      </w:r>
      <w:r w:rsidR="00A37FE4">
        <w:t>neutrálním jazykovým ztvárněním</w:t>
      </w:r>
      <w:r w:rsidRPr="002F1325">
        <w:t>.</w:t>
      </w:r>
      <w:r w:rsidRPr="002F1325">
        <w:rPr>
          <w:rStyle w:val="Znakapoznpodarou"/>
        </w:rPr>
        <w:footnoteReference w:id="33"/>
      </w:r>
      <w:r w:rsidRPr="002F1325">
        <w:rPr>
          <w:vertAlign w:val="superscript"/>
        </w:rPr>
        <w:t>,</w:t>
      </w:r>
      <w:r w:rsidRPr="002F1325">
        <w:rPr>
          <w:rStyle w:val="Znakapoznpodarou"/>
        </w:rPr>
        <w:footnoteReference w:id="34"/>
      </w:r>
    </w:p>
    <w:p w14:paraId="21DC9E7D" w14:textId="77777777" w:rsidR="004F00D0" w:rsidRDefault="00DA5012" w:rsidP="004F00D0">
      <w:pPr>
        <w:keepNext/>
        <w:spacing w:after="0" w:line="360" w:lineRule="auto"/>
        <w:ind w:firstLine="170"/>
        <w:jc w:val="both"/>
      </w:pPr>
      <w:r w:rsidRPr="002F1325">
        <w:rPr>
          <w:rFonts w:cs="Times New Roman"/>
          <w:noProof/>
          <w:sz w:val="24"/>
          <w:szCs w:val="24"/>
        </w:rPr>
        <w:drawing>
          <wp:inline distT="0" distB="0" distL="0" distR="0" wp14:anchorId="00B672C2" wp14:editId="0E58FCB1">
            <wp:extent cx="5457825" cy="2238375"/>
            <wp:effectExtent l="38100" t="38100" r="47625"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89117E1" w14:textId="791F92A8" w:rsidR="008A715B" w:rsidRDefault="00A731E6" w:rsidP="006E478B">
      <w:pPr>
        <w:pStyle w:val="Titulekk"/>
      </w:pPr>
      <w:bookmarkStart w:id="9" w:name="_Toc100597862"/>
      <w:bookmarkStart w:id="10" w:name="_Toc100822852"/>
      <w:bookmarkStart w:id="11" w:name="_Toc100822945"/>
      <w:r>
        <w:t xml:space="preserve">Obr. </w:t>
      </w:r>
      <w:fldSimple w:instr=" SEQ Obr. \* ARABIC ">
        <w:r w:rsidR="006E478B">
          <w:rPr>
            <w:noProof/>
          </w:rPr>
          <w:t>1</w:t>
        </w:r>
      </w:fldSimple>
      <w:r>
        <w:t xml:space="preserve">: Schéma objektivity podle </w:t>
      </w:r>
      <w:proofErr w:type="spellStart"/>
      <w:r>
        <w:t>Westerst</w:t>
      </w:r>
      <w:r w:rsidR="006E478B">
        <w:t>å</w:t>
      </w:r>
      <w:r>
        <w:t>hla</w:t>
      </w:r>
      <w:proofErr w:type="spellEnd"/>
      <w:r>
        <w:t xml:space="preserve"> </w:t>
      </w:r>
      <w:r w:rsidR="006E478B">
        <w:t xml:space="preserve">s přidaným </w:t>
      </w:r>
      <w:r w:rsidR="00CD1FC8">
        <w:t>kritériem</w:t>
      </w:r>
      <w:r w:rsidR="006E478B">
        <w:t xml:space="preserve"> informativnosti</w:t>
      </w:r>
      <w:bookmarkEnd w:id="9"/>
      <w:bookmarkEnd w:id="10"/>
      <w:bookmarkEnd w:id="11"/>
    </w:p>
    <w:p w14:paraId="11D1BC53" w14:textId="3632856F" w:rsidR="002F6C54" w:rsidRPr="002F6C54" w:rsidRDefault="002F6C54" w:rsidP="002F6C54">
      <w:pPr>
        <w:spacing w:after="160"/>
        <w:rPr>
          <w:iCs/>
          <w:szCs w:val="18"/>
        </w:rPr>
      </w:pPr>
      <w:r>
        <w:br w:type="page"/>
      </w:r>
    </w:p>
    <w:p w14:paraId="40A3A80A" w14:textId="3914DA46" w:rsidR="002F6C54" w:rsidRDefault="00FA76DE" w:rsidP="00A05D9D">
      <w:pPr>
        <w:pStyle w:val="Odstavec2"/>
      </w:pPr>
      <w:r>
        <w:lastRenderedPageBreak/>
        <w:t xml:space="preserve">Jílek označuje objektivitu </w:t>
      </w:r>
      <w:r w:rsidR="00151A43">
        <w:t>za</w:t>
      </w:r>
      <w:r>
        <w:t xml:space="preserve"> „ústřední pojem ve vztahu ke kvalitě poskytovaných informací“</w:t>
      </w:r>
      <w:r w:rsidRPr="000046B2">
        <w:rPr>
          <w:rStyle w:val="Znakapoznpodarou"/>
        </w:rPr>
        <w:footnoteReference w:id="35"/>
      </w:r>
      <w:r w:rsidR="000046B2" w:rsidRPr="000046B2">
        <w:rPr>
          <w:vertAlign w:val="superscript"/>
        </w:rPr>
        <w:t>,</w:t>
      </w:r>
      <w:r w:rsidR="000046B2" w:rsidRPr="000046B2">
        <w:rPr>
          <w:rStyle w:val="Znakapoznpodarou"/>
        </w:rPr>
        <w:footnoteReference w:id="36"/>
      </w:r>
      <w:r>
        <w:t xml:space="preserve"> a</w:t>
      </w:r>
      <w:r w:rsidR="00495A30">
        <w:t> „</w:t>
      </w:r>
      <w:r>
        <w:t>jeden ze základních standardů působení médií a</w:t>
      </w:r>
      <w:r w:rsidR="00495A30">
        <w:t> </w:t>
      </w:r>
      <w:r>
        <w:t>jejich případného hodnocení.“</w:t>
      </w:r>
      <w:r>
        <w:rPr>
          <w:rStyle w:val="Znakapoznpodarou"/>
        </w:rPr>
        <w:footnoteReference w:id="37"/>
      </w:r>
      <w:r>
        <w:t xml:space="preserve"> Uvádí, že některé </w:t>
      </w:r>
      <w:r w:rsidR="001B375E">
        <w:t>z</w:t>
      </w:r>
      <w:r>
        <w:t xml:space="preserve"> výše popsaných </w:t>
      </w:r>
      <w:r w:rsidR="001B375E">
        <w:t>složek objektivity</w:t>
      </w:r>
      <w:r>
        <w:t xml:space="preserve"> mají</w:t>
      </w:r>
      <w:r w:rsidR="0039381D">
        <w:t xml:space="preserve"> přímý </w:t>
      </w:r>
      <w:r w:rsidR="001B375E">
        <w:t>vliv na výslednou jazykovou podobu</w:t>
      </w:r>
      <w:r w:rsidR="001A3451">
        <w:t xml:space="preserve"> zpravodajských sdělení</w:t>
      </w:r>
      <w:r w:rsidR="001B375E">
        <w:t>, a</w:t>
      </w:r>
      <w:r w:rsidR="00377CAA">
        <w:t> </w:t>
      </w:r>
      <w:r w:rsidR="001B375E">
        <w:t xml:space="preserve">stávají se tak součástí </w:t>
      </w:r>
      <w:r w:rsidR="008E4B5B">
        <w:t>textové a</w:t>
      </w:r>
      <w:r w:rsidR="00377CAA">
        <w:t> </w:t>
      </w:r>
      <w:r w:rsidR="008E4B5B">
        <w:t>stylové jazykové normy.</w:t>
      </w:r>
      <w:r w:rsidR="006E3079">
        <w:t xml:space="preserve"> V</w:t>
      </w:r>
      <w:r w:rsidR="0092330F">
        <w:t> rámci kompozice</w:t>
      </w:r>
      <w:r w:rsidR="006E3079">
        <w:t xml:space="preserve"> </w:t>
      </w:r>
      <w:r w:rsidR="0092330F">
        <w:t>je kladen</w:t>
      </w:r>
      <w:r w:rsidR="006E3079">
        <w:t xml:space="preserve"> důraz n</w:t>
      </w:r>
      <w:r w:rsidR="0092330F">
        <w:t>a volbu vhodného textového</w:t>
      </w:r>
      <w:r w:rsidR="006D1C05">
        <w:t> </w:t>
      </w:r>
      <w:r w:rsidR="0092330F">
        <w:t>vzorce – žánru</w:t>
      </w:r>
      <w:r w:rsidR="008A186E">
        <w:t>, vhodných textových</w:t>
      </w:r>
      <w:r w:rsidR="006D1C05">
        <w:t> </w:t>
      </w:r>
      <w:r w:rsidR="008A186E">
        <w:t>modelů – slohových</w:t>
      </w:r>
      <w:r w:rsidR="006D1C05">
        <w:t> </w:t>
      </w:r>
      <w:r w:rsidR="008A186E">
        <w:t>postupů a</w:t>
      </w:r>
      <w:r w:rsidR="00377CAA">
        <w:t> </w:t>
      </w:r>
      <w:r w:rsidR="008A186E">
        <w:t>způsob strukturování sdělovaných informací</w:t>
      </w:r>
      <w:r w:rsidR="00F014E1">
        <w:t>.</w:t>
      </w:r>
      <w:r w:rsidR="00F014E1" w:rsidRPr="001A3E1A">
        <w:rPr>
          <w:rStyle w:val="Znakapoznpodarou"/>
        </w:rPr>
        <w:footnoteReference w:id="38"/>
      </w:r>
    </w:p>
    <w:p w14:paraId="2C334AB2" w14:textId="3C0B71F4" w:rsidR="002F6C54" w:rsidRPr="002F6C54" w:rsidRDefault="002F6C54" w:rsidP="002F6C54">
      <w:pPr>
        <w:spacing w:after="160"/>
        <w:rPr>
          <w:rFonts w:cs="Times New Roman"/>
          <w:sz w:val="24"/>
          <w:szCs w:val="24"/>
        </w:rPr>
      </w:pPr>
      <w:r>
        <w:br w:type="page"/>
      </w:r>
    </w:p>
    <w:p w14:paraId="74B971BA" w14:textId="1EBA203E" w:rsidR="001C7668" w:rsidRPr="00444F76" w:rsidRDefault="00B73F4E" w:rsidP="00444F76">
      <w:pPr>
        <w:pStyle w:val="nadpisB"/>
        <w:rPr>
          <w:sz w:val="24"/>
          <w:szCs w:val="24"/>
        </w:rPr>
      </w:pPr>
      <w:bookmarkStart w:id="12" w:name="_Toc100877243"/>
      <w:bookmarkStart w:id="13" w:name="_Toc101990784"/>
      <w:r>
        <w:lastRenderedPageBreak/>
        <w:t>1.</w:t>
      </w:r>
      <w:r w:rsidR="0039381D">
        <w:t>2.</w:t>
      </w:r>
      <w:r w:rsidR="000F6D6D">
        <w:t>2</w:t>
      </w:r>
      <w:r w:rsidR="0039381D">
        <w:t xml:space="preserve"> Limity žurnalistické praxe</w:t>
      </w:r>
      <w:bookmarkEnd w:id="12"/>
      <w:bookmarkEnd w:id="13"/>
    </w:p>
    <w:p w14:paraId="234944E0" w14:textId="1A9E6C05" w:rsidR="00273D01" w:rsidRDefault="007B2654" w:rsidP="00307013">
      <w:pPr>
        <w:pStyle w:val="Odstavec2"/>
      </w:pPr>
      <w:r>
        <w:t>Jazykové ztvárnění a</w:t>
      </w:r>
      <w:r w:rsidR="006D1C05">
        <w:t> </w:t>
      </w:r>
      <w:r>
        <w:t xml:space="preserve">výstavba </w:t>
      </w:r>
      <w:r w:rsidR="00F143A4">
        <w:t>žurnalistických komunikátů jsou do značné míry ovlivněny tlak</w:t>
      </w:r>
      <w:r w:rsidR="00273D01">
        <w:t>y</w:t>
      </w:r>
      <w:r w:rsidR="00F143A4">
        <w:t xml:space="preserve"> </w:t>
      </w:r>
      <w:r>
        <w:t xml:space="preserve">spjatými s novinářskou profesí. </w:t>
      </w:r>
      <w:r w:rsidR="00F143A4">
        <w:t xml:space="preserve">Vymezením těchto tlaků se podrobněji zabýval Bartošek, </w:t>
      </w:r>
      <w:r w:rsidR="00273D01">
        <w:t>který je pojím</w:t>
      </w:r>
      <w:r w:rsidR="0039381D">
        <w:t>al</w:t>
      </w:r>
      <w:r w:rsidR="00273D01">
        <w:t xml:space="preserve"> jako specifický komplex slohotvorných</w:t>
      </w:r>
      <w:r w:rsidR="00C262DE">
        <w:t> </w:t>
      </w:r>
      <w:r w:rsidR="00273D01">
        <w:t>činitelů</w:t>
      </w:r>
      <w:r w:rsidR="002A70B8">
        <w:t xml:space="preserve">, </w:t>
      </w:r>
      <w:r w:rsidR="0039381D">
        <w:t>ke kterým řadil:</w:t>
      </w:r>
    </w:p>
    <w:p w14:paraId="0EB48586" w14:textId="7D221F9D" w:rsidR="00273D01" w:rsidRDefault="00273D01" w:rsidP="006755C2">
      <w:pPr>
        <w:pStyle w:val="Odstavecbp"/>
        <w:numPr>
          <w:ilvl w:val="0"/>
          <w:numId w:val="2"/>
        </w:numPr>
        <w:spacing w:after="60"/>
        <w:ind w:left="714" w:hanging="357"/>
      </w:pPr>
      <w:r w:rsidRPr="0039381D">
        <w:t>tlak času a</w:t>
      </w:r>
      <w:r w:rsidR="006D1C05">
        <w:t> </w:t>
      </w:r>
      <w:r w:rsidRPr="0039381D">
        <w:t>prostoru</w:t>
      </w:r>
      <w:r w:rsidR="00DF5257">
        <w:t xml:space="preserve">, který se </w:t>
      </w:r>
      <w:r w:rsidR="003E0F79">
        <w:t>vztahuje ke skutečnosti, že žurnalisté mají na vytvoření komunikátu omezený čas a</w:t>
      </w:r>
      <w:r w:rsidR="006D1C05">
        <w:t> </w:t>
      </w:r>
      <w:r w:rsidR="003E0F79">
        <w:t xml:space="preserve">v rámci tištěných médií jsou </w:t>
      </w:r>
      <w:r w:rsidR="000D306E">
        <w:t xml:space="preserve">limitovaní </w:t>
      </w:r>
      <w:r w:rsidR="003E0F79">
        <w:t>rovněž stanoveným počtem řádků</w:t>
      </w:r>
      <w:r w:rsidR="00B42532">
        <w:t xml:space="preserve"> v</w:t>
      </w:r>
      <w:r w:rsidR="006D1C05">
        <w:t> </w:t>
      </w:r>
      <w:r w:rsidR="00B42532">
        <w:t>listu</w:t>
      </w:r>
      <w:r w:rsidR="003E0F79">
        <w:t>;</w:t>
      </w:r>
    </w:p>
    <w:p w14:paraId="585BF162" w14:textId="72E790F0" w:rsidR="00273D01" w:rsidRDefault="00273D01" w:rsidP="006755C2">
      <w:pPr>
        <w:pStyle w:val="Odstavecbp"/>
        <w:numPr>
          <w:ilvl w:val="0"/>
          <w:numId w:val="2"/>
        </w:numPr>
        <w:spacing w:after="60"/>
        <w:ind w:left="714" w:hanging="357"/>
      </w:pPr>
      <w:r w:rsidRPr="0039381D">
        <w:t>tlak prostředí</w:t>
      </w:r>
      <w:r w:rsidR="00DF5257" w:rsidRPr="0039381D">
        <w:t>,</w:t>
      </w:r>
      <w:r w:rsidR="00DF5257">
        <w:t xml:space="preserve"> jenž </w:t>
      </w:r>
      <w:r w:rsidR="003E0F79">
        <w:t>souvisí s</w:t>
      </w:r>
      <w:r w:rsidR="00305BC7">
        <w:t>e získáváním informací v náročných podmínkách, jimiž jsou např. demonstrace, extrémistické akce, katastrofy nebo válečné</w:t>
      </w:r>
      <w:r w:rsidR="006D1C05">
        <w:t> </w:t>
      </w:r>
      <w:r w:rsidR="00305BC7">
        <w:t>konflikty;</w:t>
      </w:r>
    </w:p>
    <w:p w14:paraId="0772B484" w14:textId="5E2B3396" w:rsidR="00273D01" w:rsidRDefault="00273D01" w:rsidP="006755C2">
      <w:pPr>
        <w:pStyle w:val="Odstavecbp"/>
        <w:numPr>
          <w:ilvl w:val="0"/>
          <w:numId w:val="2"/>
        </w:numPr>
        <w:spacing w:after="60"/>
        <w:ind w:left="714" w:hanging="357"/>
      </w:pPr>
      <w:r w:rsidRPr="0039381D">
        <w:t>tlak osobního pohledu</w:t>
      </w:r>
      <w:r w:rsidR="00DF5257" w:rsidRPr="0039381D">
        <w:t>,</w:t>
      </w:r>
      <w:r w:rsidR="00DF5257">
        <w:t xml:space="preserve"> mající vliv na</w:t>
      </w:r>
      <w:r w:rsidR="00305BC7">
        <w:t xml:space="preserve"> méně profesionální novináře v souvislosti s výběrem témat, kompozic</w:t>
      </w:r>
      <w:r w:rsidR="00E11002">
        <w:t>í</w:t>
      </w:r>
      <w:r w:rsidR="00305BC7">
        <w:t xml:space="preserve"> sdělení a</w:t>
      </w:r>
      <w:r w:rsidR="006D1C05">
        <w:t> </w:t>
      </w:r>
      <w:r w:rsidR="00305BC7">
        <w:t>výběrem jazykových prostředků;</w:t>
      </w:r>
    </w:p>
    <w:p w14:paraId="078AFAFE" w14:textId="46D91747" w:rsidR="00273D01" w:rsidRDefault="00273D01" w:rsidP="006755C2">
      <w:pPr>
        <w:pStyle w:val="Odstavecbp"/>
        <w:numPr>
          <w:ilvl w:val="0"/>
          <w:numId w:val="2"/>
        </w:numPr>
        <w:spacing w:after="60"/>
        <w:ind w:left="714" w:hanging="357"/>
      </w:pPr>
      <w:r w:rsidRPr="0039381D">
        <w:t>tlak média</w:t>
      </w:r>
      <w:r w:rsidR="00DF5257" w:rsidRPr="0039381D">
        <w:t>,</w:t>
      </w:r>
      <w:r w:rsidR="00DF5257">
        <w:t xml:space="preserve"> který se </w:t>
      </w:r>
      <w:r w:rsidR="002A70B8">
        <w:t xml:space="preserve">vztahuje </w:t>
      </w:r>
      <w:r w:rsidR="00AC1138">
        <w:t>k redakční a</w:t>
      </w:r>
      <w:r w:rsidR="006D1C05">
        <w:t> </w:t>
      </w:r>
      <w:r w:rsidR="00AC1138">
        <w:t>vydavatelské filoz</w:t>
      </w:r>
      <w:r w:rsidR="00B42532">
        <w:t>o</w:t>
      </w:r>
      <w:r w:rsidR="00AC1138">
        <w:t xml:space="preserve">fii, v jejímž rámci může médium </w:t>
      </w:r>
      <w:r w:rsidR="00305BC7">
        <w:t>podporovat určitou skupinu lidí</w:t>
      </w:r>
      <w:r w:rsidR="0084018C">
        <w:t xml:space="preserve"> nebo </w:t>
      </w:r>
      <w:r w:rsidR="00352865">
        <w:t>produkci zaměřenou primárně na zisk;</w:t>
      </w:r>
      <w:r w:rsidR="00305BC7">
        <w:t xml:space="preserve"> </w:t>
      </w:r>
    </w:p>
    <w:p w14:paraId="21166231" w14:textId="7744D5EF" w:rsidR="00273D01" w:rsidRDefault="00273D01" w:rsidP="006755C2">
      <w:pPr>
        <w:pStyle w:val="Odstavecbp"/>
        <w:numPr>
          <w:ilvl w:val="0"/>
          <w:numId w:val="2"/>
        </w:numPr>
        <w:spacing w:after="60"/>
        <w:ind w:left="714" w:hanging="357"/>
      </w:pPr>
      <w:r w:rsidRPr="0039381D">
        <w:t>tlak mediální scény</w:t>
      </w:r>
      <w:r w:rsidR="00DF5257" w:rsidRPr="0039381D">
        <w:t>,</w:t>
      </w:r>
      <w:r w:rsidR="00DF5257">
        <w:t xml:space="preserve"> jenž </w:t>
      </w:r>
      <w:r w:rsidR="00305BC7">
        <w:t>má dopad na jednotlivá masmédia i</w:t>
      </w:r>
      <w:r w:rsidR="006D1C05">
        <w:t> </w:t>
      </w:r>
      <w:r w:rsidR="00305BC7">
        <w:t>žurnalisty</w:t>
      </w:r>
      <w:r w:rsidR="007C651C">
        <w:t xml:space="preserve"> a</w:t>
      </w:r>
      <w:r w:rsidR="006D1C05">
        <w:t> </w:t>
      </w:r>
      <w:r w:rsidR="000D306E">
        <w:t>souvisí s globalizací médií</w:t>
      </w:r>
      <w:r w:rsidR="007C651C">
        <w:t>, jejich vlastnickými strukturami</w:t>
      </w:r>
      <w:r w:rsidR="000D306E">
        <w:t xml:space="preserve"> a</w:t>
      </w:r>
      <w:r w:rsidR="006D1C05">
        <w:t> </w:t>
      </w:r>
      <w:r w:rsidR="000D306E">
        <w:t>technologickým pokrokem</w:t>
      </w:r>
      <w:r w:rsidR="007C651C">
        <w:t>;</w:t>
      </w:r>
    </w:p>
    <w:p w14:paraId="69B78850" w14:textId="1B1F13AC" w:rsidR="004D4AFA" w:rsidRDefault="00273D01" w:rsidP="006755C2">
      <w:pPr>
        <w:pStyle w:val="Odstavecbp"/>
        <w:numPr>
          <w:ilvl w:val="0"/>
          <w:numId w:val="2"/>
        </w:numPr>
        <w:spacing w:after="60"/>
        <w:ind w:left="714" w:hanging="357"/>
      </w:pPr>
      <w:r w:rsidRPr="0039381D">
        <w:t>tlak</w:t>
      </w:r>
      <w:r w:rsidR="007C651C" w:rsidRPr="0039381D">
        <w:t xml:space="preserve"> současné</w:t>
      </w:r>
      <w:r w:rsidRPr="0039381D">
        <w:t xml:space="preserve"> jazykové situace</w:t>
      </w:r>
      <w:r w:rsidR="00DF5257">
        <w:t>, který je spjat jednak se skutečností, že média současnou jazykovou situaci reflektují</w:t>
      </w:r>
      <w:r w:rsidR="007C651C">
        <w:t xml:space="preserve">, jednak </w:t>
      </w:r>
      <w:r w:rsidR="00DF5257">
        <w:t>s tím, že ji samy vytváří a</w:t>
      </w:r>
      <w:r w:rsidR="006D1C05">
        <w:t> </w:t>
      </w:r>
      <w:r w:rsidR="00DF5257">
        <w:t>prezentují</w:t>
      </w:r>
      <w:r w:rsidR="007C651C">
        <w:t>.</w:t>
      </w:r>
      <w:r w:rsidR="007C651C">
        <w:rPr>
          <w:rStyle w:val="Znakapoznpodarou"/>
        </w:rPr>
        <w:footnoteReference w:id="39"/>
      </w:r>
    </w:p>
    <w:p w14:paraId="761730B1" w14:textId="4440ADDB" w:rsidR="004D4AFA" w:rsidRDefault="004546E8" w:rsidP="00EE0B04">
      <w:pPr>
        <w:pStyle w:val="Odstavec2"/>
      </w:pPr>
      <w:r>
        <w:t>Jílek</w:t>
      </w:r>
      <w:r w:rsidR="006610F2">
        <w:t xml:space="preserve"> </w:t>
      </w:r>
      <w:r w:rsidR="00037FAB">
        <w:t>konstatuje, že dodržení požadavku objektivity může být v žurnalistické praxi obtížné</w:t>
      </w:r>
      <w:r w:rsidR="001365BD">
        <w:t xml:space="preserve">. Tuto skutečnost spojuje v souvislosti s uvedenými tlaky </w:t>
      </w:r>
      <w:r w:rsidR="00352865">
        <w:t xml:space="preserve">konkrétně </w:t>
      </w:r>
      <w:r w:rsidR="006610F2">
        <w:t>s</w:t>
      </w:r>
      <w:r w:rsidR="00352865">
        <w:t> otázkami „časového tlaku a</w:t>
      </w:r>
      <w:r w:rsidR="006D1C05">
        <w:t> </w:t>
      </w:r>
      <w:r w:rsidR="00352865">
        <w:t>tlaku osob, skupin či organizací.“</w:t>
      </w:r>
      <w:r w:rsidR="00352865">
        <w:rPr>
          <w:rStyle w:val="Znakapoznpodarou"/>
        </w:rPr>
        <w:footnoteReference w:id="40"/>
      </w:r>
      <w:r w:rsidR="00352865">
        <w:t xml:space="preserve"> V kontextu limitů dodržení požadavku objektivity v žurnalistické praxi poukazuje rovněž na</w:t>
      </w:r>
      <w:r w:rsidR="0084018C">
        <w:t xml:space="preserve"> její</w:t>
      </w:r>
      <w:r w:rsidR="00352865">
        <w:t xml:space="preserve"> nejednoznačné </w:t>
      </w:r>
      <w:r w:rsidR="00352865">
        <w:lastRenderedPageBreak/>
        <w:t>vymezení a</w:t>
      </w:r>
      <w:r w:rsidR="006D1C05">
        <w:t> </w:t>
      </w:r>
      <w:r w:rsidR="00352865">
        <w:t>nutnost</w:t>
      </w:r>
      <w:r w:rsidR="0084018C">
        <w:t xml:space="preserve"> i</w:t>
      </w:r>
      <w:r w:rsidR="005E47B4">
        <w:t>niciativy</w:t>
      </w:r>
      <w:r w:rsidR="0084018C">
        <w:t xml:space="preserve"> ze strany mediálních organizací </w:t>
      </w:r>
      <w:r w:rsidR="008E0645">
        <w:t>ve vztahu k jejímu</w:t>
      </w:r>
      <w:r w:rsidR="0084018C">
        <w:t xml:space="preserve"> dodržení</w:t>
      </w:r>
      <w:r w:rsidR="00352865">
        <w:t>.</w:t>
      </w:r>
      <w:r w:rsidR="00352865">
        <w:rPr>
          <w:rStyle w:val="Znakapoznpodarou"/>
        </w:rPr>
        <w:footnoteReference w:id="41"/>
      </w:r>
    </w:p>
    <w:p w14:paraId="54FD614C" w14:textId="2E7826B1" w:rsidR="00352865" w:rsidRPr="00036ABB" w:rsidRDefault="00352865" w:rsidP="00036ABB">
      <w:pPr>
        <w:pStyle w:val="nadpisC"/>
        <w:rPr>
          <w:rFonts w:ascii="Cambria" w:hAnsi="Cambria"/>
        </w:rPr>
      </w:pPr>
      <w:bookmarkStart w:id="14" w:name="_Toc100877244"/>
      <w:bookmarkStart w:id="15" w:name="_Toc101990785"/>
      <w:r w:rsidRPr="00B73F4E">
        <w:t>1.2</w:t>
      </w:r>
      <w:r w:rsidR="0039381D">
        <w:t>.</w:t>
      </w:r>
      <w:r w:rsidR="000F6D6D">
        <w:t>3</w:t>
      </w:r>
      <w:r w:rsidRPr="00B73F4E">
        <w:t xml:space="preserve"> </w:t>
      </w:r>
      <w:r>
        <w:t>Objektivizační postupy a textové komponenty</w:t>
      </w:r>
      <w:bookmarkEnd w:id="14"/>
      <w:bookmarkEnd w:id="15"/>
    </w:p>
    <w:p w14:paraId="651071AD" w14:textId="09BCB9DE" w:rsidR="001C7668" w:rsidRDefault="00DF12A9" w:rsidP="00831B78">
      <w:pPr>
        <w:pStyle w:val="Odstavec2"/>
      </w:pPr>
      <w:r>
        <w:t xml:space="preserve">V praxi se </w:t>
      </w:r>
      <w:r w:rsidR="005B1591">
        <w:t>způsob, jímž novináři pracují s informacemi,</w:t>
      </w:r>
      <w:r w:rsidR="00406514">
        <w:t xml:space="preserve"> odvíjí od zavedených postupů, které jsou do značné míry přizpůsobeny fungování konkrétního média. Cílem těchto postupů je omezit možnost nařčení z neobjektivity a zároveň se vyrovnat s tlaky, které na novináře v redakci působí.</w:t>
      </w:r>
      <w:r w:rsidR="00406514">
        <w:rPr>
          <w:rStyle w:val="Znakapoznpodarou"/>
        </w:rPr>
        <w:footnoteReference w:id="42"/>
      </w:r>
      <w:r w:rsidR="00406514">
        <w:t xml:space="preserve"> </w:t>
      </w:r>
      <w:r w:rsidR="008640D6">
        <w:t>Podle Jílka</w:t>
      </w:r>
      <w:r w:rsidR="00E7320E">
        <w:t xml:space="preserve"> </w:t>
      </w:r>
      <w:r w:rsidR="008B4689">
        <w:t xml:space="preserve">jsou </w:t>
      </w:r>
      <w:r w:rsidR="00831B78">
        <w:t xml:space="preserve">tyto </w:t>
      </w:r>
      <w:r w:rsidR="008B4689">
        <w:t>postupy z lingvistického hlediska spjaty s</w:t>
      </w:r>
      <w:r w:rsidR="00F811C4">
        <w:t> </w:t>
      </w:r>
      <w:r w:rsidR="008B4689">
        <w:t>uplatňování</w:t>
      </w:r>
      <w:r w:rsidR="00F811C4">
        <w:t xml:space="preserve">m </w:t>
      </w:r>
      <w:r w:rsidR="00831B78">
        <w:t xml:space="preserve">typických prostředků textové roviny, tzv. </w:t>
      </w:r>
      <w:r w:rsidR="008B4689">
        <w:t>textových komponentů</w:t>
      </w:r>
      <w:r w:rsidR="008E01A9">
        <w:t>.</w:t>
      </w:r>
      <w:r w:rsidR="005F5CC7">
        <w:rPr>
          <w:rStyle w:val="Znakapoznpodarou"/>
        </w:rPr>
        <w:footnoteReference w:id="43"/>
      </w:r>
      <w:r w:rsidR="00831B78">
        <w:t xml:space="preserve"> K těmto prostředkům </w:t>
      </w:r>
      <w:r w:rsidR="00A369A2">
        <w:t>patří:</w:t>
      </w:r>
    </w:p>
    <w:p w14:paraId="68CCB5CC" w14:textId="1DC336AD" w:rsidR="00213BD1" w:rsidRDefault="00213BD1" w:rsidP="006755C2">
      <w:pPr>
        <w:pStyle w:val="Odstavecbp"/>
        <w:numPr>
          <w:ilvl w:val="0"/>
          <w:numId w:val="3"/>
        </w:numPr>
        <w:spacing w:after="60"/>
        <w:ind w:left="714" w:hanging="357"/>
      </w:pPr>
      <w:r w:rsidRPr="0039381D">
        <w:t>uvedení</w:t>
      </w:r>
      <w:r w:rsidR="00A66C68">
        <w:t> </w:t>
      </w:r>
      <w:r w:rsidRPr="0039381D">
        <w:t>základní</w:t>
      </w:r>
      <w:r w:rsidR="002A70B8" w:rsidRPr="0039381D">
        <w:t>ch</w:t>
      </w:r>
      <w:r w:rsidR="00A66C68">
        <w:t> </w:t>
      </w:r>
      <w:r w:rsidRPr="0039381D">
        <w:t>informací</w:t>
      </w:r>
      <w:r w:rsidR="002A70B8">
        <w:t xml:space="preserve">, </w:t>
      </w:r>
      <w:r w:rsidR="00E8603A">
        <w:t>rozsahem odpovídající</w:t>
      </w:r>
      <w:r w:rsidR="00DB69EA">
        <w:t>ch</w:t>
      </w:r>
      <w:r w:rsidR="0025655D">
        <w:t xml:space="preserve"> </w:t>
      </w:r>
      <w:r w:rsidR="006F0E7E">
        <w:t xml:space="preserve">zprávě </w:t>
      </w:r>
      <w:r w:rsidR="0053147D">
        <w:t>v základní podobě</w:t>
      </w:r>
      <w:r w:rsidR="00C8109D">
        <w:t>,</w:t>
      </w:r>
      <w:r w:rsidR="0053147D">
        <w:rPr>
          <w:rStyle w:val="Znakapoznpodarou"/>
        </w:rPr>
        <w:footnoteReference w:id="44"/>
      </w:r>
      <w:r w:rsidR="0053147D">
        <w:t xml:space="preserve"> </w:t>
      </w:r>
      <w:r w:rsidR="002A70B8">
        <w:t>které jsou</w:t>
      </w:r>
      <w:r w:rsidR="00BC2122">
        <w:t xml:space="preserve"> obvykle</w:t>
      </w:r>
      <w:r w:rsidR="002A70B8">
        <w:t xml:space="preserve"> řazeny v úvodu textu</w:t>
      </w:r>
      <w:r w:rsidR="0053147D">
        <w:t xml:space="preserve"> a sumarizují jádro sdělení;</w:t>
      </w:r>
    </w:p>
    <w:p w14:paraId="30D7AEDD" w14:textId="55F244AC" w:rsidR="00213BD1" w:rsidRDefault="00213BD1" w:rsidP="006755C2">
      <w:pPr>
        <w:pStyle w:val="Odstavecbp"/>
        <w:numPr>
          <w:ilvl w:val="0"/>
          <w:numId w:val="3"/>
        </w:numPr>
        <w:spacing w:after="60"/>
        <w:ind w:left="714" w:hanging="357"/>
      </w:pPr>
      <w:r w:rsidRPr="0039381D">
        <w:t>užívání rozšiřujících</w:t>
      </w:r>
      <w:r w:rsidR="00A66C68">
        <w:t> </w:t>
      </w:r>
      <w:r w:rsidRPr="0039381D">
        <w:t>informací a pozadí</w:t>
      </w:r>
      <w:r w:rsidR="00DF5257">
        <w:t xml:space="preserve">, které </w:t>
      </w:r>
      <w:r w:rsidR="00F02887">
        <w:t xml:space="preserve">slouží jako podpůrná fakta vůči hlavním informacím a jejichž řazení se ustálilo </w:t>
      </w:r>
      <w:r w:rsidR="00DF5257">
        <w:t xml:space="preserve">v podobě </w:t>
      </w:r>
      <w:r w:rsidR="009D7E3F">
        <w:t>kompozice zprávy</w:t>
      </w:r>
      <w:r w:rsidR="00DF5257">
        <w:t xml:space="preserve"> ve tvaru tzv.</w:t>
      </w:r>
      <w:r w:rsidR="00A66C68">
        <w:t> </w:t>
      </w:r>
      <w:r w:rsidR="00DF5257">
        <w:t>obrácené</w:t>
      </w:r>
      <w:r w:rsidR="00A66C68">
        <w:t> </w:t>
      </w:r>
      <w:r w:rsidR="00DF5257">
        <w:t>pyramid</w:t>
      </w:r>
      <w:r w:rsidR="00492AF5">
        <w:t>y</w:t>
      </w:r>
      <w:r w:rsidR="00F02887">
        <w:t>;</w:t>
      </w:r>
    </w:p>
    <w:p w14:paraId="4FBA8A2B" w14:textId="75836DD4" w:rsidR="00213BD1" w:rsidRDefault="00213BD1" w:rsidP="006755C2">
      <w:pPr>
        <w:pStyle w:val="Odstavecbp"/>
        <w:numPr>
          <w:ilvl w:val="0"/>
          <w:numId w:val="3"/>
        </w:numPr>
        <w:spacing w:after="60"/>
        <w:ind w:left="714" w:hanging="357"/>
      </w:pPr>
      <w:r w:rsidRPr="0039381D">
        <w:t>citace</w:t>
      </w:r>
      <w:r w:rsidR="0039381D">
        <w:t xml:space="preserve"> a</w:t>
      </w:r>
      <w:r w:rsidR="00A66C68">
        <w:t> </w:t>
      </w:r>
      <w:r w:rsidRPr="0039381D">
        <w:t>parafráze</w:t>
      </w:r>
      <w:r w:rsidR="00DF5257" w:rsidRPr="0039381D">
        <w:t>,</w:t>
      </w:r>
      <w:r w:rsidR="00DF5257">
        <w:t xml:space="preserve"> které jsou jedny z nejužívanějších kompozičních prostředků zpravodajských textů a</w:t>
      </w:r>
      <w:r w:rsidR="00A66C68">
        <w:t> </w:t>
      </w:r>
      <w:r w:rsidR="00DF5257">
        <w:t>jež slouží k legitimizaci faktů;</w:t>
      </w:r>
    </w:p>
    <w:p w14:paraId="7C7A8436" w14:textId="77777777" w:rsidR="00213BD1" w:rsidRDefault="00213BD1" w:rsidP="006755C2">
      <w:pPr>
        <w:pStyle w:val="Odstavecbp"/>
        <w:numPr>
          <w:ilvl w:val="0"/>
          <w:numId w:val="3"/>
        </w:numPr>
        <w:spacing w:after="60"/>
        <w:ind w:left="714" w:hanging="357"/>
      </w:pPr>
      <w:r w:rsidRPr="0039381D">
        <w:t>opozitní názory</w:t>
      </w:r>
      <w:r w:rsidR="00DF5257" w:rsidRPr="0039381D">
        <w:t>,</w:t>
      </w:r>
      <w:r w:rsidR="00DF5257">
        <w:t xml:space="preserve"> jejichž uvádění se vztahuje k</w:t>
      </w:r>
      <w:r w:rsidR="00A66C68">
        <w:t> </w:t>
      </w:r>
      <w:r w:rsidR="00DF5257">
        <w:t>situaci, v</w:t>
      </w:r>
      <w:r w:rsidR="00A66C68">
        <w:t> </w:t>
      </w:r>
      <w:r w:rsidR="00DF5257">
        <w:t>níž z</w:t>
      </w:r>
      <w:r w:rsidR="00A66C68">
        <w:t> </w:t>
      </w:r>
      <w:r w:rsidR="00DF5257">
        <w:t>různých důvodů není možné zjistit, zda jsou událost a</w:t>
      </w:r>
      <w:r w:rsidR="00A66C68">
        <w:t> </w:t>
      </w:r>
      <w:r w:rsidR="00DF5257">
        <w:t>výpovědi pravdivé, a</w:t>
      </w:r>
      <w:r w:rsidR="00A66C68">
        <w:t> </w:t>
      </w:r>
      <w:r w:rsidR="00DF5257">
        <w:t>které mívají podobu citace nebo parafráze;</w:t>
      </w:r>
    </w:p>
    <w:p w14:paraId="4F4F13F1" w14:textId="67D757C5" w:rsidR="005F70C4" w:rsidRDefault="00213BD1" w:rsidP="005F70C4">
      <w:pPr>
        <w:pStyle w:val="Odstavecbp"/>
        <w:numPr>
          <w:ilvl w:val="0"/>
          <w:numId w:val="3"/>
        </w:numPr>
        <w:spacing w:after="60"/>
        <w:ind w:left="714" w:hanging="357"/>
      </w:pPr>
      <w:r w:rsidRPr="0039381D">
        <w:t>střídání informací různých tematických úseků sdělení</w:t>
      </w:r>
      <w:r w:rsidR="00F02887" w:rsidRPr="0039381D">
        <w:t>,</w:t>
      </w:r>
      <w:r w:rsidR="00F02887">
        <w:t xml:space="preserve"> které je</w:t>
      </w:r>
      <w:r w:rsidR="0016087B">
        <w:t xml:space="preserve"> zřejmě </w:t>
      </w:r>
      <w:r w:rsidR="00F02887">
        <w:t>důsledkem mechanického uplatňování sestupného řazení faktů</w:t>
      </w:r>
      <w:r w:rsidR="00935B11">
        <w:t>, popřípadě se jedná o prostředek aktivizace</w:t>
      </w:r>
      <w:r w:rsidR="00F02887">
        <w:t>.</w:t>
      </w:r>
      <w:r w:rsidR="00F02887">
        <w:rPr>
          <w:rStyle w:val="Znakapoznpodarou"/>
        </w:rPr>
        <w:footnoteReference w:id="45"/>
      </w:r>
    </w:p>
    <w:p w14:paraId="27C27555" w14:textId="5F7CF9EF" w:rsidR="009E202E" w:rsidRDefault="00D240DA" w:rsidP="005611C3">
      <w:pPr>
        <w:pStyle w:val="Odstavec2"/>
      </w:pPr>
      <w:r>
        <w:t>Trampota k uplatňování objektivizačních postupů v žurnalistické praxi poznamenává: „Nicméně ani dodržování těchto základních postupů nemusí zaručit zpracování zpráv, které by vyhovělo ustáleným požadavkům na objektivitu.“</w:t>
      </w:r>
      <w:r>
        <w:rPr>
          <w:rStyle w:val="Znakapoznpodarou"/>
        </w:rPr>
        <w:footnoteReference w:id="46"/>
      </w:r>
      <w:r>
        <w:t xml:space="preserve"> </w:t>
      </w:r>
      <w:r w:rsidR="00357393">
        <w:t>Jílek v</w:t>
      </w:r>
      <w:r w:rsidR="00187442">
        <w:t> souvislosti s užíváním textových komponentů</w:t>
      </w:r>
      <w:r w:rsidR="00357393">
        <w:t xml:space="preserve"> uvádí: „Pro dodržení zásad objektivity </w:t>
      </w:r>
      <w:r w:rsidR="00357393">
        <w:lastRenderedPageBreak/>
        <w:t>je podmínkou, aby tyto prostředky sloužily ke zprostředkování či dokumentaci, doložení informace.“</w:t>
      </w:r>
      <w:r w:rsidR="00357393">
        <w:rPr>
          <w:rStyle w:val="Znakapoznpodarou"/>
        </w:rPr>
        <w:footnoteReference w:id="47"/>
      </w:r>
      <w:r w:rsidR="005611C3">
        <w:t xml:space="preserve"> Řazení objektivizačních komponentů se podle Jílka ustálilo v rozšířené zprávě s kompozicí obrácené pyramidy.</w:t>
      </w:r>
      <w:r w:rsidR="005611C3">
        <w:rPr>
          <w:rStyle w:val="Znakapoznpodarou"/>
        </w:rPr>
        <w:footnoteReference w:id="48"/>
      </w:r>
      <w:r w:rsidR="005611C3">
        <w:t xml:space="preserve"> Popisu tohoto typu zprávy je věnována pozornost v oddílu 3.2.3.</w:t>
      </w:r>
    </w:p>
    <w:p w14:paraId="5C06F632" w14:textId="790E1581" w:rsidR="00213BD1" w:rsidRDefault="0000494C" w:rsidP="0039381D">
      <w:pPr>
        <w:pStyle w:val="nadpisC"/>
      </w:pPr>
      <w:bookmarkStart w:id="16" w:name="_Toc100877245"/>
      <w:bookmarkStart w:id="17" w:name="_Toc101990786"/>
      <w:r>
        <w:t>1.2.</w:t>
      </w:r>
      <w:r w:rsidR="000F6D6D">
        <w:t>4</w:t>
      </w:r>
      <w:r>
        <w:t xml:space="preserve"> </w:t>
      </w:r>
      <w:r w:rsidR="00213BD1" w:rsidRPr="0039381D">
        <w:t>Etika</w:t>
      </w:r>
      <w:r w:rsidR="00213BD1">
        <w:t xml:space="preserve"> novinářské profese</w:t>
      </w:r>
      <w:bookmarkEnd w:id="16"/>
      <w:bookmarkEnd w:id="17"/>
    </w:p>
    <w:p w14:paraId="1FC8DF3F" w14:textId="5FE5795F" w:rsidR="00A80EF4" w:rsidRDefault="00213BD1" w:rsidP="00AB7467">
      <w:pPr>
        <w:pStyle w:val="Odstavec2"/>
      </w:pPr>
      <w:r>
        <w:t xml:space="preserve">Dodržování požadavku objektivity je spjato </w:t>
      </w:r>
      <w:r w:rsidR="001F6D8B">
        <w:t xml:space="preserve">rovněž </w:t>
      </w:r>
      <w:r>
        <w:t>s etikou novinářské profese. Ta je podle Reifové</w:t>
      </w:r>
      <w:r w:rsidR="00A66C68">
        <w:t> </w:t>
      </w:r>
      <w:r>
        <w:t>a</w:t>
      </w:r>
      <w:r w:rsidR="00A66C68">
        <w:t> </w:t>
      </w:r>
      <w:r>
        <w:t>kol. definována jako „soubor sociálních, resp.</w:t>
      </w:r>
      <w:r w:rsidR="00A66C68">
        <w:t> </w:t>
      </w:r>
      <w:r>
        <w:t>profesních norem, které se vztahují k výkonu novinářského povolání, odrážejí akceptované morální hodnoty a</w:t>
      </w:r>
      <w:r w:rsidR="00A66C68">
        <w:t> </w:t>
      </w:r>
      <w:r>
        <w:t>na jejichž základě se definují postupy při práci na mediálních produktech v této oblasti, zvl. v oblasti zpravodajství.“</w:t>
      </w:r>
      <w:r>
        <w:rPr>
          <w:rStyle w:val="Znakapoznpodarou"/>
        </w:rPr>
        <w:footnoteReference w:id="49"/>
      </w:r>
      <w:r>
        <w:t xml:space="preserve"> V českém prostředí je tento soubor norem popsaný v</w:t>
      </w:r>
      <w:r w:rsidR="00A66C68">
        <w:t> </w:t>
      </w:r>
      <w:r>
        <w:t xml:space="preserve">etickém kodexu stavovské organizace s názvem </w:t>
      </w:r>
      <w:r>
        <w:rPr>
          <w:i/>
          <w:iCs/>
        </w:rPr>
        <w:t>Syndikát</w:t>
      </w:r>
      <w:r w:rsidR="00A66C68">
        <w:rPr>
          <w:i/>
          <w:iCs/>
        </w:rPr>
        <w:t> </w:t>
      </w:r>
      <w:r>
        <w:rPr>
          <w:i/>
          <w:iCs/>
        </w:rPr>
        <w:t>novinářů</w:t>
      </w:r>
      <w:r w:rsidR="00A66C68">
        <w:rPr>
          <w:i/>
          <w:iCs/>
        </w:rPr>
        <w:t> </w:t>
      </w:r>
      <w:r>
        <w:rPr>
          <w:i/>
          <w:iCs/>
        </w:rPr>
        <w:t>České</w:t>
      </w:r>
      <w:r w:rsidR="00A66C68">
        <w:rPr>
          <w:i/>
          <w:iCs/>
        </w:rPr>
        <w:t> </w:t>
      </w:r>
      <w:r>
        <w:rPr>
          <w:i/>
          <w:iCs/>
        </w:rPr>
        <w:t>republiky</w:t>
      </w:r>
      <w:r>
        <w:t>. V</w:t>
      </w:r>
      <w:r w:rsidR="00A66C68">
        <w:t> </w:t>
      </w:r>
      <w:r>
        <w:t xml:space="preserve">jednotlivých částech </w:t>
      </w:r>
      <w:r w:rsidR="003A4CE5">
        <w:t xml:space="preserve">kodexu </w:t>
      </w:r>
      <w:r>
        <w:t>je kladen důraz na kvalitu zprostředkovávaných informací, vysokou profesionalitu novinářů a</w:t>
      </w:r>
      <w:r w:rsidR="00A66C68">
        <w:t> </w:t>
      </w:r>
      <w:r>
        <w:t>důvěryhodné chování médií, zvyšující jejich autoritu. Dokument má doporučující charakter a</w:t>
      </w:r>
      <w:r w:rsidR="00A66C68">
        <w:t> </w:t>
      </w:r>
      <w:r>
        <w:t>závazný je pouze pro členy organizace.</w:t>
      </w:r>
      <w:r>
        <w:rPr>
          <w:rStyle w:val="Znakapoznpodarou"/>
        </w:rPr>
        <w:footnoteReference w:id="50"/>
      </w:r>
    </w:p>
    <w:p w14:paraId="0103CF00" w14:textId="0895BD14" w:rsidR="007B2654" w:rsidRPr="0066533F" w:rsidRDefault="0059316D" w:rsidP="004C3738">
      <w:pPr>
        <w:pStyle w:val="nadpisB"/>
      </w:pPr>
      <w:bookmarkStart w:id="18" w:name="_Toc100877246"/>
      <w:bookmarkStart w:id="19" w:name="_Toc101990787"/>
      <w:r>
        <w:t xml:space="preserve">1.3 </w:t>
      </w:r>
      <w:r w:rsidR="007B2654" w:rsidRPr="0066533F">
        <w:t>Publicistika</w:t>
      </w:r>
      <w:bookmarkEnd w:id="18"/>
      <w:bookmarkEnd w:id="19"/>
    </w:p>
    <w:p w14:paraId="27F80A83" w14:textId="1470194A" w:rsidR="00EE0B04" w:rsidRDefault="007B2654" w:rsidP="002428CB">
      <w:pPr>
        <w:pStyle w:val="Odstavec2"/>
      </w:pPr>
      <w:r>
        <w:t>Publicistika představuje druhý pilíř žurnalistiky. Obdobně jako zpravodajství označuje novinářskou činnost a</w:t>
      </w:r>
      <w:r w:rsidR="00E611BC">
        <w:t> </w:t>
      </w:r>
      <w:r>
        <w:t>produkty této činnosti, které ovšem nejsou zaměřeny na objektivní zprostředkování informací, ale na vyjádření autorova subjektivního stanoviska.</w:t>
      </w:r>
      <w:r w:rsidR="0066091A" w:rsidRPr="007945D6">
        <w:t xml:space="preserve"> </w:t>
      </w:r>
      <w:r w:rsidRPr="007945D6">
        <w:t>Osvaldová v této souvislosti</w:t>
      </w:r>
      <w:r w:rsidR="007945D6" w:rsidRPr="007945D6">
        <w:t xml:space="preserve"> </w:t>
      </w:r>
      <w:r w:rsidR="00744C77">
        <w:t>vymezuje odlišnost mezi zpravodajstvím a</w:t>
      </w:r>
      <w:r w:rsidR="00E611BC">
        <w:t> </w:t>
      </w:r>
      <w:r w:rsidR="00744C77">
        <w:t xml:space="preserve">publicistikou, již zjednodušeně nazývá </w:t>
      </w:r>
      <w:r w:rsidRPr="007945D6">
        <w:t>„faktem a</w:t>
      </w:r>
      <w:r w:rsidR="00E611BC">
        <w:t> </w:t>
      </w:r>
      <w:r w:rsidRPr="007945D6">
        <w:t>názorem na něj.“</w:t>
      </w:r>
      <w:r w:rsidRPr="007945D6">
        <w:rPr>
          <w:rStyle w:val="Znakapoznpodarou"/>
        </w:rPr>
        <w:footnoteReference w:id="51"/>
      </w:r>
      <w:r>
        <w:t xml:space="preserve"> Podle Osvaldové a</w:t>
      </w:r>
      <w:r w:rsidR="00E611BC">
        <w:t> </w:t>
      </w:r>
      <w:r>
        <w:t>Halady jsou v publicistických komunikátech obsaženy „názor, hodnocení a</w:t>
      </w:r>
      <w:r w:rsidR="00E611BC">
        <w:t> </w:t>
      </w:r>
      <w:r>
        <w:t>subjektivní přístup“</w:t>
      </w:r>
      <w:r w:rsidR="00E11002">
        <w:t>.</w:t>
      </w:r>
      <w:r>
        <w:rPr>
          <w:rStyle w:val="Znakapoznpodarou"/>
        </w:rPr>
        <w:footnoteReference w:id="52"/>
      </w:r>
      <w:r w:rsidR="007F271E">
        <w:t xml:space="preserve"> </w:t>
      </w:r>
      <w:r>
        <w:t>Jejich výsledné působení poté spočívá v</w:t>
      </w:r>
      <w:r w:rsidR="00E611BC">
        <w:t> </w:t>
      </w:r>
      <w:r>
        <w:t>„poznání a</w:t>
      </w:r>
      <w:r w:rsidR="00E611BC">
        <w:t> </w:t>
      </w:r>
      <w:r>
        <w:t>eventuálně přesvědčení a</w:t>
      </w:r>
      <w:r w:rsidR="00E611BC">
        <w:t> </w:t>
      </w:r>
      <w:r>
        <w:t>získání recipienta.“</w:t>
      </w:r>
      <w:r>
        <w:rPr>
          <w:rStyle w:val="Znakapoznpodarou"/>
        </w:rPr>
        <w:footnoteReference w:id="53"/>
      </w:r>
      <w:r>
        <w:t xml:space="preserve"> </w:t>
      </w:r>
    </w:p>
    <w:p w14:paraId="7D45EF5C" w14:textId="7EFC88B1" w:rsidR="00A05D9D" w:rsidRPr="00A05D9D" w:rsidRDefault="00A05D9D" w:rsidP="00A05D9D">
      <w:pPr>
        <w:spacing w:after="160"/>
        <w:rPr>
          <w:rFonts w:cs="Times New Roman"/>
          <w:sz w:val="24"/>
          <w:szCs w:val="24"/>
        </w:rPr>
      </w:pPr>
      <w:r>
        <w:br w:type="page"/>
      </w:r>
    </w:p>
    <w:p w14:paraId="4CB34601" w14:textId="347CBC04" w:rsidR="00F3627D" w:rsidRDefault="007B2654" w:rsidP="00000B7D">
      <w:pPr>
        <w:pStyle w:val="Odstavec2"/>
      </w:pPr>
      <w:r>
        <w:lastRenderedPageBreak/>
        <w:t>Bartošek poukazuje na</w:t>
      </w:r>
      <w:r w:rsidR="00CA1CD1">
        <w:t xml:space="preserve"> rozvinutost a členitost české publicistiky, v jejímž důsledku je nesnadné klasifikovat její dílčí typy</w:t>
      </w:r>
      <w:r>
        <w:t>.</w:t>
      </w:r>
      <w:r>
        <w:rPr>
          <w:rStyle w:val="Znakapoznpodarou"/>
        </w:rPr>
        <w:footnoteReference w:id="54"/>
      </w:r>
      <w:r>
        <w:t xml:space="preserve"> Vnitřní diferenciace této dílčí části žurnalistiky je spjatá s vymezením šíře textů, které k publicistice náleží. V této souvislosti je uváděno členění na část analytickou </w:t>
      </w:r>
      <w:r w:rsidR="00863635">
        <w:t>s funkcí persvazivní</w:t>
      </w:r>
      <w:r w:rsidR="00195029">
        <w:t xml:space="preserve"> neboli </w:t>
      </w:r>
      <w:r w:rsidR="00863635">
        <w:t xml:space="preserve">přesvědčovací </w:t>
      </w:r>
      <w:r>
        <w:t>a</w:t>
      </w:r>
      <w:r w:rsidR="00E611BC">
        <w:t> </w:t>
      </w:r>
      <w:r>
        <w:t>beletristickou či beletrizující nebo syžetovou</w:t>
      </w:r>
      <w:r w:rsidR="00863635">
        <w:t xml:space="preserve"> s funkcí estetickou</w:t>
      </w:r>
      <w:r>
        <w:t>.</w:t>
      </w:r>
      <w:r w:rsidR="00C262DE">
        <w:rPr>
          <w:rStyle w:val="Znakapoznpodarou"/>
        </w:rPr>
        <w:footnoteReference w:id="55"/>
      </w:r>
      <w:r>
        <w:t>Jílek v rámci publicistiky rozlišuje také</w:t>
      </w:r>
      <w:r w:rsidR="00195E72">
        <w:t xml:space="preserve"> </w:t>
      </w:r>
      <w:r w:rsidR="007E501D">
        <w:t>texty s</w:t>
      </w:r>
      <w:r w:rsidR="001D795B">
        <w:t> </w:t>
      </w:r>
      <w:r w:rsidR="007E501D">
        <w:t>funkcí</w:t>
      </w:r>
      <w:r w:rsidR="001D795B">
        <w:t xml:space="preserve"> </w:t>
      </w:r>
      <w:r w:rsidR="0055421A">
        <w:t>informativně</w:t>
      </w:r>
      <w:r w:rsidR="001D795B">
        <w:t>–</w:t>
      </w:r>
      <w:r w:rsidR="0055421A">
        <w:t>edukativní</w:t>
      </w:r>
      <w:r w:rsidR="007E501D">
        <w:t xml:space="preserve"> a</w:t>
      </w:r>
      <w:r w:rsidR="00E611BC">
        <w:t> </w:t>
      </w:r>
      <w:r w:rsidR="007E501D">
        <w:t>zábavní</w:t>
      </w:r>
      <w:r w:rsidR="0055421A">
        <w:t>.</w:t>
      </w:r>
      <w:r>
        <w:rPr>
          <w:rStyle w:val="Znakapoznpodarou"/>
        </w:rPr>
        <w:footnoteReference w:id="56"/>
      </w:r>
      <w:r>
        <w:t xml:space="preserve"> Bartošek texty s těmito funkcemi vyčleňuje jako samostatné žurnalistické žánry a</w:t>
      </w:r>
      <w:r w:rsidR="00E611BC">
        <w:t> </w:t>
      </w:r>
      <w:r w:rsidR="00A6090D">
        <w:t>k dalším typům</w:t>
      </w:r>
      <w:r w:rsidR="006C3EB1">
        <w:t xml:space="preserve"> publicistiky </w:t>
      </w:r>
      <w:r w:rsidR="00A6090D">
        <w:t xml:space="preserve">řadí </w:t>
      </w:r>
      <w:r w:rsidR="006C3EB1">
        <w:t>publicistiku</w:t>
      </w:r>
      <w:r w:rsidR="00827FCD">
        <w:t xml:space="preserve"> blábolivou, </w:t>
      </w:r>
      <w:proofErr w:type="spellStart"/>
      <w:r w:rsidR="00827FCD">
        <w:t>manipulátorskou</w:t>
      </w:r>
      <w:proofErr w:type="spellEnd"/>
      <w:r w:rsidR="00827FCD">
        <w:t xml:space="preserve"> a spekulativní</w:t>
      </w:r>
      <w:r>
        <w:t>.</w:t>
      </w:r>
      <w:r w:rsidRPr="00593F14">
        <w:rPr>
          <w:rStyle w:val="Znakapoznpodarou"/>
        </w:rPr>
        <w:footnoteReference w:id="57"/>
      </w:r>
    </w:p>
    <w:p w14:paraId="06B4AFB4" w14:textId="6BB09FA9" w:rsidR="001C7668" w:rsidRPr="008B4057" w:rsidRDefault="000F412C" w:rsidP="004C3738">
      <w:pPr>
        <w:pStyle w:val="nadpisB"/>
      </w:pPr>
      <w:bookmarkStart w:id="20" w:name="_Toc100877247"/>
      <w:bookmarkStart w:id="21" w:name="_Toc101990788"/>
      <w:r w:rsidRPr="008B4057">
        <w:t xml:space="preserve">1.4 </w:t>
      </w:r>
      <w:r w:rsidR="00066258" w:rsidRPr="008B4057">
        <w:t>Porušení objektivity</w:t>
      </w:r>
      <w:r w:rsidR="00463DB0" w:rsidRPr="008B4057">
        <w:t xml:space="preserve"> – průnik publicistiky</w:t>
      </w:r>
      <w:r w:rsidR="00345BD4">
        <w:t xml:space="preserve"> do zpravodajství</w:t>
      </w:r>
      <w:bookmarkEnd w:id="20"/>
      <w:bookmarkEnd w:id="21"/>
    </w:p>
    <w:p w14:paraId="145F891F" w14:textId="7001326D" w:rsidR="00AE4338" w:rsidRDefault="00C33ED8" w:rsidP="00D33A67">
      <w:pPr>
        <w:pStyle w:val="Odstavec2"/>
      </w:pPr>
      <w:r>
        <w:t xml:space="preserve">Jílek uvádí, že při porušení </w:t>
      </w:r>
      <w:r w:rsidR="00CC047D">
        <w:t xml:space="preserve">zásad informační kvality </w:t>
      </w:r>
      <w:r w:rsidR="00C53F6B">
        <w:t xml:space="preserve">se ve způsobu zpracování témat </w:t>
      </w:r>
      <w:r w:rsidR="005B1A07">
        <w:t>kromě</w:t>
      </w:r>
      <w:r w:rsidR="00C53F6B">
        <w:t xml:space="preserve"> </w:t>
      </w:r>
      <w:r w:rsidR="00A46F53">
        <w:t>informativní funkce</w:t>
      </w:r>
      <w:r w:rsidR="007368A2">
        <w:t xml:space="preserve"> </w:t>
      </w:r>
      <w:r w:rsidR="00C53F6B">
        <w:t xml:space="preserve">odráží rovněž </w:t>
      </w:r>
      <w:r w:rsidR="00AE4338">
        <w:t xml:space="preserve">funkce, </w:t>
      </w:r>
      <w:r w:rsidR="005F510F">
        <w:t xml:space="preserve">jež </w:t>
      </w:r>
      <w:r w:rsidR="00AE4338">
        <w:t>jsou ve zpravodajství</w:t>
      </w:r>
      <w:r w:rsidR="00481CDD">
        <w:t xml:space="preserve"> </w:t>
      </w:r>
      <w:r w:rsidR="00F72BBD">
        <w:t xml:space="preserve">chápány jako </w:t>
      </w:r>
      <w:r w:rsidR="00481CDD">
        <w:t>příznakové</w:t>
      </w:r>
      <w:r w:rsidR="00AE4338">
        <w:t>, zejména funkce per</w:t>
      </w:r>
      <w:r w:rsidR="00595963">
        <w:t>s</w:t>
      </w:r>
      <w:r w:rsidR="00AE4338">
        <w:t>vazivní a</w:t>
      </w:r>
      <w:r w:rsidR="00E611BC">
        <w:t> </w:t>
      </w:r>
      <w:r w:rsidR="00AE4338">
        <w:t>zábavní.</w:t>
      </w:r>
      <w:r w:rsidR="00C53F6B" w:rsidRPr="00481CDD">
        <w:rPr>
          <w:rStyle w:val="Znakapoznpodarou"/>
        </w:rPr>
        <w:footnoteReference w:id="58"/>
      </w:r>
      <w:r w:rsidR="00DE3208">
        <w:rPr>
          <w:vertAlign w:val="superscript"/>
        </w:rPr>
        <w:t xml:space="preserve"> </w:t>
      </w:r>
      <w:r w:rsidR="00A64B96">
        <w:t xml:space="preserve">S tímto tvrzením je spjato Jílkovo pojetí informativní funkce, v jehož rámci tuto funkci vymezuje jako </w:t>
      </w:r>
      <w:r w:rsidR="00A64B96" w:rsidRPr="00DC0800">
        <w:t>„snahu původce sdělení o</w:t>
      </w:r>
      <w:r w:rsidR="00E611BC">
        <w:t> </w:t>
      </w:r>
      <w:r w:rsidR="00A64B96" w:rsidRPr="00DC0800">
        <w:t>pouhé vyrovnání tzv.</w:t>
      </w:r>
      <w:r w:rsidR="00E611BC">
        <w:t> </w:t>
      </w:r>
      <w:r w:rsidR="00A64B96" w:rsidRPr="00DC0800">
        <w:t>informačních</w:t>
      </w:r>
      <w:r w:rsidR="00E611BC">
        <w:t> </w:t>
      </w:r>
      <w:r w:rsidR="00A64B96" w:rsidRPr="00DC0800">
        <w:t>obsahů, která je důsledně oddělena od záměru přímo ovlivnit názory či chování a</w:t>
      </w:r>
      <w:r w:rsidR="00E611BC">
        <w:t> </w:t>
      </w:r>
      <w:r w:rsidR="00A64B96" w:rsidRPr="00DC0800">
        <w:t>jednání příjemců.“</w:t>
      </w:r>
      <w:r w:rsidR="00A64B96" w:rsidRPr="00A64B96">
        <w:rPr>
          <w:rStyle w:val="Znakapoznpodarou"/>
        </w:rPr>
        <w:footnoteReference w:id="59"/>
      </w:r>
      <w:r w:rsidR="00A64B96" w:rsidRPr="00A64B96">
        <w:rPr>
          <w:vertAlign w:val="superscript"/>
        </w:rPr>
        <w:t>,</w:t>
      </w:r>
      <w:r w:rsidR="00A64B96" w:rsidRPr="00A64B96">
        <w:rPr>
          <w:rStyle w:val="Znakapoznpodarou"/>
        </w:rPr>
        <w:footnoteReference w:id="60"/>
      </w:r>
      <w:r w:rsidR="0048191F">
        <w:rPr>
          <w:vertAlign w:val="superscript"/>
        </w:rPr>
        <w:t xml:space="preserve"> </w:t>
      </w:r>
      <w:r w:rsidR="00DE3208">
        <w:t>V souvislosti s</w:t>
      </w:r>
      <w:r w:rsidR="00D33A67">
        <w:t> průnikem příznakových funkcí do zpravodajských textů</w:t>
      </w:r>
      <w:r w:rsidR="00DE3208">
        <w:t xml:space="preserve"> </w:t>
      </w:r>
      <w:r w:rsidR="00D33A67">
        <w:t xml:space="preserve">je poukázáno </w:t>
      </w:r>
      <w:r w:rsidR="00A4452E">
        <w:t xml:space="preserve">rovněž </w:t>
      </w:r>
      <w:r w:rsidR="00DE3208">
        <w:t xml:space="preserve">na možný průnik autorova subjektivního </w:t>
      </w:r>
      <w:r w:rsidR="00A4452E">
        <w:t>postoje do sdělení.</w:t>
      </w:r>
      <w:r w:rsidR="00DE3208" w:rsidRPr="00463DB0">
        <w:rPr>
          <w:rStyle w:val="Znakapoznpodarou"/>
        </w:rPr>
        <w:footnoteReference w:id="61"/>
      </w:r>
    </w:p>
    <w:p w14:paraId="5F2A72CB" w14:textId="2D1BA96A" w:rsidR="0055421A" w:rsidRDefault="0042357F" w:rsidP="00187A0A">
      <w:pPr>
        <w:pStyle w:val="Odstavec2"/>
      </w:pPr>
      <w:r>
        <w:t xml:space="preserve">Tento jev je podle Jílka </w:t>
      </w:r>
      <w:r w:rsidR="008B604F">
        <w:t xml:space="preserve">v současnosti </w:t>
      </w:r>
      <w:r>
        <w:t>přítomen jak v bulvárních médiích,</w:t>
      </w:r>
      <w:r w:rsidR="00AE6F01">
        <w:t xml:space="preserve"> v</w:t>
      </w:r>
      <w:r w:rsidR="00E611BC">
        <w:t> </w:t>
      </w:r>
      <w:r w:rsidR="00AE6F01">
        <w:t>nichž</w:t>
      </w:r>
      <w:r>
        <w:t xml:space="preserve"> je očekáván, tak v seriózních denících. </w:t>
      </w:r>
      <w:r w:rsidR="00481CDD">
        <w:t>Spojuje jej s</w:t>
      </w:r>
      <w:r w:rsidR="00595963">
        <w:t> výše uvedeným tlakem mediální organizace, kter</w:t>
      </w:r>
      <w:r w:rsidR="00463DB0">
        <w:t xml:space="preserve">ý je spjat s komercí </w:t>
      </w:r>
      <w:r w:rsidR="00595963">
        <w:t>a</w:t>
      </w:r>
      <w:r w:rsidR="00E85303">
        <w:t> </w:t>
      </w:r>
      <w:r w:rsidR="00595963">
        <w:t xml:space="preserve">snahou zaujmout co největší počet příjemců. V této souvislosti cituje interní materiál z redakce </w:t>
      </w:r>
      <w:r w:rsidR="00595963" w:rsidRPr="00595963">
        <w:rPr>
          <w:i/>
          <w:iCs/>
        </w:rPr>
        <w:t>Mladé</w:t>
      </w:r>
      <w:r w:rsidR="00747148">
        <w:rPr>
          <w:i/>
          <w:iCs/>
        </w:rPr>
        <w:t> </w:t>
      </w:r>
      <w:r w:rsidR="00595963" w:rsidRPr="00595963">
        <w:rPr>
          <w:i/>
          <w:iCs/>
        </w:rPr>
        <w:t>fronty</w:t>
      </w:r>
      <w:r w:rsidR="00747148">
        <w:rPr>
          <w:i/>
          <w:iCs/>
        </w:rPr>
        <w:t> </w:t>
      </w:r>
      <w:r w:rsidR="00595963" w:rsidRPr="00595963">
        <w:rPr>
          <w:i/>
          <w:iCs/>
        </w:rPr>
        <w:t>DNES</w:t>
      </w:r>
      <w:r w:rsidR="00595963">
        <w:t xml:space="preserve"> z roku 2001, v němž je </w:t>
      </w:r>
      <w:r w:rsidR="00DE3208">
        <w:t>uvedeno: „Čtenář nemá čas ani znalosti, aby přemýšlel, co události znamenají a</w:t>
      </w:r>
      <w:r w:rsidR="00E85303">
        <w:t> </w:t>
      </w:r>
      <w:r w:rsidR="00DE3208">
        <w:t xml:space="preserve">jak se podle nich zařídit. Vysvětlení bude očekávat od nás. Pokud mu je </w:t>
      </w:r>
      <w:r w:rsidR="00DE3208">
        <w:lastRenderedPageBreak/>
        <w:t>dodáme, dáme mu to, co prozatím nenajde jinde</w:t>
      </w:r>
      <w:r w:rsidR="00E85303">
        <w:t>…</w:t>
      </w:r>
      <w:r w:rsidR="00DE3208">
        <w:t xml:space="preserve"> Proto musíme zpravodajství rozšířit o</w:t>
      </w:r>
      <w:r w:rsidR="00E85303">
        <w:t> </w:t>
      </w:r>
      <w:r w:rsidR="00DE3208">
        <w:t>novou dimenzi: interpretativní a</w:t>
      </w:r>
      <w:r w:rsidR="00E85303">
        <w:t> </w:t>
      </w:r>
      <w:r w:rsidR="00DE3208">
        <w:t>analytické zpravodajství.“</w:t>
      </w:r>
      <w:r w:rsidR="00DE3208">
        <w:rPr>
          <w:rStyle w:val="Znakapoznpodarou"/>
        </w:rPr>
        <w:footnoteReference w:id="62"/>
      </w:r>
      <w:r w:rsidR="00DE3208">
        <w:t xml:space="preserve"> Materiál novináře dále nabádá k poutavému zpra</w:t>
      </w:r>
      <w:r w:rsidR="00713D5D">
        <w:t>c</w:t>
      </w:r>
      <w:r w:rsidR="00DE3208">
        <w:t>ování zpráv a</w:t>
      </w:r>
      <w:r w:rsidR="00E85303">
        <w:t> </w:t>
      </w:r>
      <w:r w:rsidR="00DE3208">
        <w:t>klade důraz na zábavnost a</w:t>
      </w:r>
      <w:r w:rsidR="00E85303">
        <w:t> </w:t>
      </w:r>
      <w:r w:rsidR="00DE3208">
        <w:t>dynamizaci sdělení.</w:t>
      </w:r>
      <w:r w:rsidR="00DE3208">
        <w:rPr>
          <w:rStyle w:val="Znakapoznpodarou"/>
        </w:rPr>
        <w:footnoteReference w:id="63"/>
      </w:r>
      <w:r w:rsidR="00DE3208">
        <w:t xml:space="preserve"> </w:t>
      </w:r>
      <w:r w:rsidR="00595963">
        <w:t xml:space="preserve">Tyto instrukce </w:t>
      </w:r>
      <w:r w:rsidR="00DC0800">
        <w:t>podle Jílka „představují v</w:t>
      </w:r>
      <w:r w:rsidR="00E85303">
        <w:t> </w:t>
      </w:r>
      <w:r w:rsidR="00DC0800">
        <w:t>jednotlivostech návod k</w:t>
      </w:r>
      <w:r w:rsidR="00E85303">
        <w:t> </w:t>
      </w:r>
      <w:r w:rsidR="00DC0800">
        <w:t>porušení normativních principů objektivity“</w:t>
      </w:r>
      <w:r w:rsidR="0068541A">
        <w:t>.</w:t>
      </w:r>
      <w:r w:rsidR="00DC0800">
        <w:rPr>
          <w:rStyle w:val="Znakapoznpodarou"/>
        </w:rPr>
        <w:footnoteReference w:id="64"/>
      </w:r>
    </w:p>
    <w:p w14:paraId="1E963B17" w14:textId="2742241C" w:rsidR="002B681F" w:rsidRPr="00E85303" w:rsidRDefault="00E85303" w:rsidP="00E85303">
      <w:pPr>
        <w:spacing w:after="160"/>
        <w:rPr>
          <w:rFonts w:cs="Times New Roman"/>
          <w:sz w:val="24"/>
          <w:szCs w:val="24"/>
        </w:rPr>
      </w:pPr>
      <w:r>
        <w:br w:type="page"/>
      </w:r>
    </w:p>
    <w:p w14:paraId="24C57DC6" w14:textId="2990443A" w:rsidR="00C74203" w:rsidRPr="00192A6D" w:rsidRDefault="00C74203" w:rsidP="00C74203">
      <w:pPr>
        <w:pStyle w:val="nadpisA"/>
      </w:pPr>
      <w:bookmarkStart w:id="22" w:name="_Toc100877248"/>
      <w:bookmarkStart w:id="23" w:name="_Toc101990789"/>
      <w:r w:rsidRPr="00192A6D">
        <w:lastRenderedPageBreak/>
        <w:t>2 Publicistický funkční styl</w:t>
      </w:r>
      <w:bookmarkEnd w:id="22"/>
      <w:bookmarkEnd w:id="23"/>
    </w:p>
    <w:p w14:paraId="4776EE19" w14:textId="7EC8591C" w:rsidR="00C74203" w:rsidRDefault="00C74203" w:rsidP="00307013">
      <w:pPr>
        <w:pStyle w:val="Odstavec2"/>
      </w:pPr>
      <w:r>
        <w:t>Publicistický funkční styl, označovaný rovněž jako novinářský či žurnalistický, je jeden z šesti objektivních funkčních</w:t>
      </w:r>
      <w:r w:rsidR="00E85303">
        <w:t> </w:t>
      </w:r>
      <w:r>
        <w:t>stylů rozlišovaných v současné české stylistice. V</w:t>
      </w:r>
      <w:r w:rsidR="00E85303">
        <w:t> </w:t>
      </w:r>
      <w:r>
        <w:t>této práci je pojímán jako zobecnění všech žurnalistických textů. Výchozím</w:t>
      </w:r>
      <w:r w:rsidR="007755DA">
        <w:t xml:space="preserve"> </w:t>
      </w:r>
      <w:r>
        <w:t>prame</w:t>
      </w:r>
      <w:r w:rsidR="007755DA">
        <w:t>nem</w:t>
      </w:r>
      <w:r>
        <w:t xml:space="preserve"> tohoto vymezení </w:t>
      </w:r>
      <w:r w:rsidR="007755DA">
        <w:t xml:space="preserve">je stylistická příručka, která vznikla pod </w:t>
      </w:r>
      <w:r w:rsidR="007755DA" w:rsidRPr="007755DA">
        <w:t>vedením Marie Čechové</w:t>
      </w:r>
      <w:r w:rsidR="00B42E61">
        <w:t xml:space="preserve"> a</w:t>
      </w:r>
      <w:r w:rsidR="00711BD2">
        <w:t xml:space="preserve"> </w:t>
      </w:r>
      <w:r>
        <w:t>v</w:t>
      </w:r>
      <w:r w:rsidR="00711BD2">
        <w:t> </w:t>
      </w:r>
      <w:r>
        <w:t>n</w:t>
      </w:r>
      <w:r w:rsidR="00711BD2">
        <w:t xml:space="preserve">íž </w:t>
      </w:r>
      <w:r>
        <w:t>jsou rozlišeny tři sekundární styly, jimž je publicistický</w:t>
      </w:r>
      <w:r w:rsidR="00E85303">
        <w:t> </w:t>
      </w:r>
      <w:r>
        <w:t>styl nadřazen. Jedná se o:</w:t>
      </w:r>
    </w:p>
    <w:p w14:paraId="38990568" w14:textId="77777777" w:rsidR="00C74203" w:rsidRDefault="00C74203" w:rsidP="00273095">
      <w:pPr>
        <w:pStyle w:val="Odstavec"/>
        <w:numPr>
          <w:ilvl w:val="0"/>
          <w:numId w:val="1"/>
        </w:numPr>
        <w:spacing w:before="0"/>
      </w:pPr>
      <w:r>
        <w:t>zpravodajský styl;</w:t>
      </w:r>
    </w:p>
    <w:p w14:paraId="617135D4" w14:textId="77777777" w:rsidR="00C74203" w:rsidRDefault="00C74203" w:rsidP="00273095">
      <w:pPr>
        <w:pStyle w:val="Odstavec"/>
        <w:numPr>
          <w:ilvl w:val="0"/>
          <w:numId w:val="1"/>
        </w:numPr>
        <w:spacing w:before="0"/>
      </w:pPr>
      <w:r>
        <w:t>publicistický v užším slova smyslu – analytický;</w:t>
      </w:r>
    </w:p>
    <w:p w14:paraId="4F2AF80E" w14:textId="2721158C" w:rsidR="00C74203" w:rsidRDefault="00C74203" w:rsidP="00273095">
      <w:pPr>
        <w:pStyle w:val="Odstavec"/>
        <w:numPr>
          <w:ilvl w:val="0"/>
          <w:numId w:val="1"/>
        </w:numPr>
        <w:spacing w:before="0"/>
      </w:pPr>
      <w:r>
        <w:t>publicistický styl beletristický.</w:t>
      </w:r>
      <w:r w:rsidRPr="00AA78F0">
        <w:rPr>
          <w:rStyle w:val="Znakapoznpodarou"/>
        </w:rPr>
        <w:footnoteReference w:id="65"/>
      </w:r>
    </w:p>
    <w:p w14:paraId="3E7B1C75" w14:textId="187F4922" w:rsidR="00C74203" w:rsidRDefault="00C74203" w:rsidP="003D3736">
      <w:pPr>
        <w:pStyle w:val="Odstavec2"/>
      </w:pPr>
      <w:r w:rsidRPr="00AA78F0">
        <w:t>K</w:t>
      </w:r>
      <w:r w:rsidR="00E85303">
        <w:t> </w:t>
      </w:r>
      <w:r w:rsidRPr="00AA78F0">
        <w:t>vymezení publicistického stylu přispěl</w:t>
      </w:r>
      <w:r>
        <w:t xml:space="preserve"> </w:t>
      </w:r>
      <w:r w:rsidRPr="00AA78F0">
        <w:t>slovenský lingvista Jozef</w:t>
      </w:r>
      <w:r w:rsidR="00E85303">
        <w:t> </w:t>
      </w:r>
      <w:proofErr w:type="spellStart"/>
      <w:r w:rsidRPr="00AA78F0">
        <w:t>Mistrík</w:t>
      </w:r>
      <w:proofErr w:type="spellEnd"/>
      <w:r w:rsidRPr="00AA78F0">
        <w:t>, který jej defin</w:t>
      </w:r>
      <w:r w:rsidR="00151A43">
        <w:t>oval</w:t>
      </w:r>
      <w:r w:rsidRPr="00AA78F0">
        <w:t xml:space="preserve"> takto: „Dnes se publicistickým stylem nazývá cílevědomý výběr a</w:t>
      </w:r>
      <w:r w:rsidR="00E85303">
        <w:t> </w:t>
      </w:r>
      <w:r w:rsidRPr="00AA78F0">
        <w:t>uspořádání (kompozice) těch spisovných jazykových prostředků (</w:t>
      </w:r>
      <w:r w:rsidRPr="003D3736">
        <w:t>lexikálních</w:t>
      </w:r>
      <w:r w:rsidRPr="00AA78F0">
        <w:t>, slovotvorných, gramatických a</w:t>
      </w:r>
      <w:r w:rsidR="00E85303">
        <w:t> </w:t>
      </w:r>
      <w:r w:rsidRPr="00AA78F0">
        <w:t>hláskoslovných), které se používají na pohotovou, přesnou a</w:t>
      </w:r>
      <w:r w:rsidR="00E85303">
        <w:t> </w:t>
      </w:r>
      <w:r w:rsidRPr="00AA78F0">
        <w:t>přesvědčivou informovanost veřejnosti o</w:t>
      </w:r>
      <w:r w:rsidR="00E85303">
        <w:t> </w:t>
      </w:r>
      <w:r w:rsidRPr="00AA78F0">
        <w:t>nejaktuálnějších otázkách.“</w:t>
      </w:r>
      <w:r>
        <w:rPr>
          <w:rStyle w:val="Znakapoznpodarou"/>
        </w:rPr>
        <w:footnoteReference w:id="66"/>
      </w:r>
      <w:r>
        <w:t xml:space="preserve"> Kromě informování plní podle Minářové texty publicistického funkčního stylu také komplex dalších funkcí, souhrnně označovaných jako funkce persvazivní</w:t>
      </w:r>
      <w:r w:rsidR="00887B15">
        <w:t>,</w:t>
      </w:r>
      <w:r>
        <w:t xml:space="preserve"> které spočívají v působení na příjemce, jeho ovlivnění, získání a</w:t>
      </w:r>
      <w:r w:rsidR="00E85303">
        <w:t> </w:t>
      </w:r>
      <w:r>
        <w:t>přesvědčení.</w:t>
      </w:r>
      <w:r>
        <w:rPr>
          <w:rStyle w:val="Znakapoznpodarou"/>
        </w:rPr>
        <w:footnoteReference w:id="67"/>
      </w:r>
    </w:p>
    <w:p w14:paraId="13FF9983" w14:textId="36638304" w:rsidR="00C74203" w:rsidRDefault="00C74203" w:rsidP="003D3736">
      <w:pPr>
        <w:pStyle w:val="Odstavec2"/>
      </w:pPr>
      <w:r w:rsidRPr="005D0C42">
        <w:t xml:space="preserve">Bečka </w:t>
      </w:r>
      <w:r>
        <w:t>v prvním učebnicovém zpracování české stylistiky</w:t>
      </w:r>
      <w:r w:rsidR="00727C7A">
        <w:t xml:space="preserve"> zařadil</w:t>
      </w:r>
      <w:r>
        <w:t xml:space="preserve"> </w:t>
      </w:r>
      <w:r w:rsidRPr="005D0C42">
        <w:t>publicistický styl do skupiny tzv.</w:t>
      </w:r>
      <w:r w:rsidR="00E85303">
        <w:t> </w:t>
      </w:r>
      <w:r w:rsidRPr="005D0C42">
        <w:t>pragmatických</w:t>
      </w:r>
      <w:r w:rsidR="00E85303">
        <w:t> </w:t>
      </w:r>
      <w:r w:rsidRPr="005D0C42">
        <w:t>funkčních</w:t>
      </w:r>
      <w:r w:rsidR="00E85303">
        <w:t> </w:t>
      </w:r>
      <w:r w:rsidRPr="005D0C42">
        <w:t xml:space="preserve">stylů, jež </w:t>
      </w:r>
      <w:r w:rsidR="00C25B3F">
        <w:t>„</w:t>
      </w:r>
      <w:r w:rsidRPr="005D0C42">
        <w:t>jsou zaměřeny na organizaci a</w:t>
      </w:r>
      <w:r w:rsidR="00E85303">
        <w:t> </w:t>
      </w:r>
      <w:r w:rsidRPr="005D0C42">
        <w:t>potřeby života ve společnosti a</w:t>
      </w:r>
      <w:r w:rsidR="00E85303">
        <w:t> </w:t>
      </w:r>
      <w:r w:rsidRPr="005D0C42">
        <w:t>jejich jazykové komunikace do značn</w:t>
      </w:r>
      <w:r>
        <w:t>é</w:t>
      </w:r>
      <w:r w:rsidRPr="005D0C42">
        <w:t xml:space="preserve"> míry určují chování občanů ve sféře celospolečenské.“</w:t>
      </w:r>
      <w:r w:rsidRPr="005D0C42">
        <w:rPr>
          <w:rStyle w:val="Znakapoznpodarou"/>
        </w:rPr>
        <w:footnoteReference w:id="68"/>
      </w:r>
    </w:p>
    <w:p w14:paraId="61F5C1E3" w14:textId="3D4A91BA" w:rsidR="00C07A77" w:rsidRDefault="00C74203" w:rsidP="00E33345">
      <w:pPr>
        <w:pStyle w:val="Odstavec2"/>
      </w:pPr>
      <w:r>
        <w:t>Pro celý styl, a</w:t>
      </w:r>
      <w:r w:rsidR="00E85303">
        <w:t> </w:t>
      </w:r>
      <w:r w:rsidRPr="003F18CF">
        <w:t>zejména</w:t>
      </w:r>
      <w:r>
        <w:t xml:space="preserve"> pro </w:t>
      </w:r>
      <w:r w:rsidRPr="003F18CF">
        <w:t>zpravodajskou</w:t>
      </w:r>
      <w:r>
        <w:t xml:space="preserve"> dílčí</w:t>
      </w:r>
      <w:r w:rsidRPr="003F18CF">
        <w:t xml:space="preserve"> oblast</w:t>
      </w:r>
      <w:r>
        <w:t>,</w:t>
      </w:r>
      <w:r w:rsidRPr="003F18CF">
        <w:t xml:space="preserve"> je </w:t>
      </w:r>
      <w:r>
        <w:t xml:space="preserve">příznačné </w:t>
      </w:r>
      <w:r w:rsidRPr="003F18CF">
        <w:t xml:space="preserve">užívání modelových způsobů vyjádření. Tato tendence je spjata </w:t>
      </w:r>
      <w:r>
        <w:t>s</w:t>
      </w:r>
      <w:r w:rsidR="00CD0C15">
        <w:t xml:space="preserve"> výše popsanými </w:t>
      </w:r>
      <w:r w:rsidRPr="003F18CF">
        <w:t>tlaky, které na novináře při produkci žurnalistických textů působí</w:t>
      </w:r>
      <w:r>
        <w:t>.</w:t>
      </w:r>
      <w:r w:rsidR="00E928A8">
        <w:rPr>
          <w:rStyle w:val="Znakapoznpodarou"/>
        </w:rPr>
        <w:footnoteReference w:id="69"/>
      </w:r>
      <w:r w:rsidR="00887B15" w:rsidRPr="003F18CF">
        <w:t xml:space="preserve"> </w:t>
      </w:r>
      <w:r w:rsidRPr="003F18CF">
        <w:t>Současně však</w:t>
      </w:r>
      <w:r>
        <w:t xml:space="preserve">, s ohledem na plnění dílčích funkcí publicistického stylu, </w:t>
      </w:r>
      <w:r w:rsidRPr="003F18CF">
        <w:t>dochází k</w:t>
      </w:r>
      <w:r w:rsidR="00747148">
        <w:t> </w:t>
      </w:r>
      <w:r w:rsidRPr="003F18CF">
        <w:t>narušování této stereotypnosti.</w:t>
      </w:r>
      <w:r w:rsidR="009C77B3" w:rsidRPr="009C77B3">
        <w:rPr>
          <w:rStyle w:val="Znakapoznpodarou"/>
        </w:rPr>
        <w:footnoteReference w:id="70"/>
      </w:r>
      <w:r w:rsidR="008A4855">
        <w:t>,</w:t>
      </w:r>
      <w:r w:rsidR="008A4855">
        <w:rPr>
          <w:rStyle w:val="Znakapoznpodarou"/>
        </w:rPr>
        <w:footnoteReference w:id="71"/>
      </w:r>
      <w:r w:rsidRPr="009C77B3">
        <w:rPr>
          <w:vertAlign w:val="superscript"/>
        </w:rPr>
        <w:t xml:space="preserve"> </w:t>
      </w:r>
      <w:r>
        <w:t>Je zde tak přítomna tendence k</w:t>
      </w:r>
      <w:r w:rsidR="003E5872">
        <w:t> </w:t>
      </w:r>
      <w:r>
        <w:t>automatizaci i</w:t>
      </w:r>
      <w:r w:rsidR="003E5872">
        <w:t> </w:t>
      </w:r>
      <w:r>
        <w:t xml:space="preserve">aktualizaci </w:t>
      </w:r>
      <w:r>
        <w:lastRenderedPageBreak/>
        <w:t>vyjádření,</w:t>
      </w:r>
      <w:r w:rsidR="003E5872">
        <w:t> </w:t>
      </w:r>
      <w:r>
        <w:t>což jsou pojmy, které v</w:t>
      </w:r>
      <w:r w:rsidR="00747148">
        <w:t> </w:t>
      </w:r>
      <w:r>
        <w:t>české stylistice zavedl Havránek, jenž automatizaci defin</w:t>
      </w:r>
      <w:r w:rsidR="00727C7A">
        <w:t>oval</w:t>
      </w:r>
      <w:r>
        <w:t xml:space="preserve"> jako „takové užívání jazykových prostředků, a</w:t>
      </w:r>
      <w:r w:rsidR="00747148">
        <w:t> </w:t>
      </w:r>
      <w:r>
        <w:t>to buď izolovaných nebo vzájemně spojovaných, jaké je obvyklé pro určitý úkol vyjádření, totiž takové, že výraz sám nebudí pozornost</w:t>
      </w:r>
      <w:r w:rsidR="00832E59">
        <w:t>“.</w:t>
      </w:r>
      <w:r>
        <w:rPr>
          <w:rStyle w:val="Znakapoznpodarou"/>
        </w:rPr>
        <w:footnoteReference w:id="72"/>
      </w:r>
      <w:r>
        <w:t xml:space="preserve"> Aktualizace je</w:t>
      </w:r>
      <w:r w:rsidR="00E16A50">
        <w:t xml:space="preserve"> podle něj</w:t>
      </w:r>
      <w:r>
        <w:t xml:space="preserve"> naopak „užití jazykových prostředků takovým způsobem, že samo budí pozornost a</w:t>
      </w:r>
      <w:r w:rsidR="00747148">
        <w:t> </w:t>
      </w:r>
      <w:r>
        <w:t>je přijímáno jako neobvyklé“</w:t>
      </w:r>
      <w:r w:rsidR="00832E59">
        <w:t>.</w:t>
      </w:r>
      <w:r>
        <w:rPr>
          <w:rStyle w:val="Znakapoznpodarou"/>
        </w:rPr>
        <w:footnoteReference w:id="73"/>
      </w:r>
    </w:p>
    <w:p w14:paraId="05004C45" w14:textId="3123508F" w:rsidR="001C7668" w:rsidRPr="008B4057" w:rsidRDefault="00CE5115" w:rsidP="001F6C3D">
      <w:pPr>
        <w:pStyle w:val="nadpisB"/>
      </w:pPr>
      <w:bookmarkStart w:id="24" w:name="_Toc100877249"/>
      <w:bookmarkStart w:id="25" w:name="_Toc101990790"/>
      <w:r w:rsidRPr="008B4057">
        <w:t>2.1</w:t>
      </w:r>
      <w:r w:rsidR="001F6C3D" w:rsidRPr="008B4057">
        <w:t xml:space="preserve"> Zpravodajský styl</w:t>
      </w:r>
      <w:bookmarkEnd w:id="24"/>
      <w:bookmarkEnd w:id="25"/>
    </w:p>
    <w:p w14:paraId="4AA28DC8" w14:textId="2DD4540D" w:rsidR="00E42718" w:rsidRDefault="00111B15" w:rsidP="00307013">
      <w:pPr>
        <w:pStyle w:val="Odstavec2"/>
      </w:pPr>
      <w:r>
        <w:t>Zpravodajský styl je dílčí část publicistického funkčního stylu, která je založen</w:t>
      </w:r>
      <w:r w:rsidR="002804C1">
        <w:t>a</w:t>
      </w:r>
      <w:r>
        <w:t xml:space="preserve"> na plnění informativn</w:t>
      </w:r>
      <w:r w:rsidR="00DB4C00">
        <w:t>í</w:t>
      </w:r>
      <w:r>
        <w:t xml:space="preserve"> funkce. </w:t>
      </w:r>
      <w:r w:rsidR="00195B36">
        <w:t xml:space="preserve">Minářová poukazuje také na částečné plnění funkce odborně-sdělné, jež </w:t>
      </w:r>
      <w:r w:rsidR="00831A80">
        <w:t>souvisí se skutečností, že ve zpravodajství narůstá výskyt komunikátů tematizujících odborné poznatky.</w:t>
      </w:r>
      <w:r w:rsidR="00831A80">
        <w:rPr>
          <w:rStyle w:val="Znakapoznpodarou"/>
        </w:rPr>
        <w:footnoteReference w:id="74"/>
      </w:r>
      <w:r w:rsidR="00CD1E54">
        <w:t xml:space="preserve"> </w:t>
      </w:r>
      <w:r w:rsidR="00BC14D6">
        <w:t xml:space="preserve"> </w:t>
      </w:r>
    </w:p>
    <w:p w14:paraId="4069CE5A" w14:textId="5F379CFE" w:rsidR="00C07A77" w:rsidRDefault="00E42718" w:rsidP="00813520">
      <w:pPr>
        <w:pStyle w:val="Odstavec2"/>
      </w:pPr>
      <w:r>
        <w:t>Ve stylizaci zpravodajských textů se odráží potřeba rychlého</w:t>
      </w:r>
      <w:r w:rsidR="00AE5524">
        <w:t xml:space="preserve"> předání informací příjemcům a dodržení požadavku objektivity</w:t>
      </w:r>
      <w:r>
        <w:t xml:space="preserve">, </w:t>
      </w:r>
      <w:r w:rsidR="00D148E5">
        <w:t xml:space="preserve">jejíž </w:t>
      </w:r>
      <w:r>
        <w:t>teoretické pojetí je vymezeno v předchozí kapitole této práce.</w:t>
      </w:r>
      <w:r w:rsidR="00D148E5" w:rsidRPr="00D148E5">
        <w:rPr>
          <w:rStyle w:val="Znakapoznpodarou"/>
        </w:rPr>
        <w:footnoteReference w:id="75"/>
      </w:r>
      <w:r>
        <w:t xml:space="preserve"> </w:t>
      </w:r>
      <w:r w:rsidR="00B156AF">
        <w:t xml:space="preserve">Minářová </w:t>
      </w:r>
      <w:r w:rsidR="002A38B9">
        <w:t>v</w:t>
      </w:r>
      <w:r w:rsidR="00227DBB">
        <w:t> souvislosti s typickými rysy zpravodajských textů uvádí, že „</w:t>
      </w:r>
      <w:r w:rsidR="00B156AF">
        <w:t>jsou charakteristické myšlenkovou hutností, nasyceností fakty, stručností sdělení, konkrétností a</w:t>
      </w:r>
      <w:r w:rsidR="00261973">
        <w:t> </w:t>
      </w:r>
      <w:r w:rsidR="00B156AF">
        <w:t>pojmovou srozumitelností.“</w:t>
      </w:r>
      <w:r w:rsidR="00B156AF">
        <w:rPr>
          <w:rStyle w:val="Znakapoznpodarou"/>
        </w:rPr>
        <w:footnoteReference w:id="76"/>
      </w:r>
      <w:r w:rsidR="00B156AF">
        <w:t xml:space="preserve"> </w:t>
      </w:r>
      <w:r w:rsidR="00B379B6">
        <w:t xml:space="preserve">Užité jazykové </w:t>
      </w:r>
      <w:r w:rsidR="00587F09">
        <w:t>prostředky jsou spisovné a</w:t>
      </w:r>
      <w:r w:rsidR="00261973">
        <w:t> </w:t>
      </w:r>
      <w:r w:rsidR="00587F09">
        <w:t>převážně stylově neutrální.</w:t>
      </w:r>
      <w:r w:rsidR="00D148E5" w:rsidRPr="00483F58">
        <w:rPr>
          <w:rStyle w:val="Znakapoznpodarou"/>
        </w:rPr>
        <w:footnoteReference w:id="77"/>
      </w:r>
      <w:r w:rsidR="00483F58" w:rsidRPr="00483F58">
        <w:rPr>
          <w:vertAlign w:val="superscript"/>
        </w:rPr>
        <w:t>,</w:t>
      </w:r>
      <w:r w:rsidR="0036015F" w:rsidRPr="00483F58">
        <w:rPr>
          <w:rStyle w:val="Znakapoznpodarou"/>
        </w:rPr>
        <w:footnoteReference w:id="78"/>
      </w:r>
    </w:p>
    <w:p w14:paraId="22F9AAEF" w14:textId="296B5531" w:rsidR="007366CA" w:rsidRDefault="00CD0C15" w:rsidP="00C07A77">
      <w:pPr>
        <w:pStyle w:val="Odstavec2"/>
      </w:pPr>
      <w:r>
        <w:t>Jak bylo</w:t>
      </w:r>
      <w:r w:rsidR="004D0FF1">
        <w:t xml:space="preserve"> již</w:t>
      </w:r>
      <w:r>
        <w:t xml:space="preserve"> uvedeno v</w:t>
      </w:r>
      <w:r w:rsidR="00261973">
        <w:t> </w:t>
      </w:r>
      <w:r>
        <w:t>rámci vymezení publicistického</w:t>
      </w:r>
      <w:r w:rsidR="00261973">
        <w:t> </w:t>
      </w:r>
      <w:r>
        <w:t>funkčního</w:t>
      </w:r>
      <w:r w:rsidR="00261973">
        <w:t> </w:t>
      </w:r>
      <w:r>
        <w:t>stylu, zpravodajský</w:t>
      </w:r>
      <w:r w:rsidR="00261973">
        <w:t> </w:t>
      </w:r>
      <w:r>
        <w:t>styl tíhne k</w:t>
      </w:r>
      <w:r w:rsidR="002F60EC">
        <w:t> užívání automatizovaných</w:t>
      </w:r>
      <w:r w:rsidR="00680BB5">
        <w:t xml:space="preserve"> způsobů vyjádření</w:t>
      </w:r>
      <w:r w:rsidR="00157C52">
        <w:t>.</w:t>
      </w:r>
      <w:r w:rsidR="008C546D">
        <w:t xml:space="preserve"> </w:t>
      </w:r>
      <w:r w:rsidR="006F22C7">
        <w:t xml:space="preserve">Jílek v kontextu </w:t>
      </w:r>
      <w:proofErr w:type="spellStart"/>
      <w:r w:rsidR="006F22C7">
        <w:t>modelovosti</w:t>
      </w:r>
      <w:proofErr w:type="spellEnd"/>
      <w:r w:rsidR="006F22C7">
        <w:t xml:space="preserve"> zpravodajských textů uvádí: „Automatizace vyjádření je ve své podstatě k</w:t>
      </w:r>
      <w:r w:rsidR="00261973">
        <w:t> </w:t>
      </w:r>
      <w:r w:rsidR="006F22C7">
        <w:t>zásadám informační</w:t>
      </w:r>
      <w:r w:rsidR="00227DBB">
        <w:t> </w:t>
      </w:r>
      <w:r w:rsidR="006F22C7">
        <w:t>kvality konformní. Nesmí však automatizovat prostředky různých rovin jazyka, které zásady informační</w:t>
      </w:r>
      <w:r w:rsidR="00261973">
        <w:t> </w:t>
      </w:r>
      <w:r w:rsidR="006F22C7">
        <w:t>kvality porušují.“</w:t>
      </w:r>
      <w:r w:rsidR="006F22C7">
        <w:rPr>
          <w:rStyle w:val="Znakapoznpodarou"/>
        </w:rPr>
        <w:footnoteReference w:id="79"/>
      </w:r>
      <w:r w:rsidR="00794BBF">
        <w:t xml:space="preserve"> </w:t>
      </w:r>
      <w:r>
        <w:t>Minářová v</w:t>
      </w:r>
      <w:r w:rsidR="006F22C7">
        <w:t> souvislosti se schematizací</w:t>
      </w:r>
      <w:r>
        <w:t xml:space="preserve"> zpravodajství</w:t>
      </w:r>
      <w:r w:rsidR="006F22C7">
        <w:t xml:space="preserve"> rovněž zmiňuje, že</w:t>
      </w:r>
      <w:r>
        <w:t xml:space="preserve"> „odpovídá opakujícím se situacím, jevům, událostem, o</w:t>
      </w:r>
      <w:r w:rsidR="00261973">
        <w:t> </w:t>
      </w:r>
      <w:r>
        <w:t>nichž je třeba informovat.“</w:t>
      </w:r>
      <w:r w:rsidR="00226491">
        <w:rPr>
          <w:rStyle w:val="Znakapoznpodarou"/>
        </w:rPr>
        <w:footnoteReference w:id="80"/>
      </w:r>
      <w:r w:rsidR="002A45D2">
        <w:t xml:space="preserve"> </w:t>
      </w:r>
    </w:p>
    <w:p w14:paraId="07D1589A" w14:textId="10634E9A" w:rsidR="00C07A77" w:rsidRDefault="008B34F0" w:rsidP="00E33345">
      <w:pPr>
        <w:pStyle w:val="Odstavec2"/>
      </w:pPr>
      <w:r>
        <w:lastRenderedPageBreak/>
        <w:t>Zpravodajským žánrům</w:t>
      </w:r>
      <w:r w:rsidR="00B43F55">
        <w:t xml:space="preserve"> a</w:t>
      </w:r>
      <w:r w:rsidR="00261973">
        <w:t> </w:t>
      </w:r>
      <w:r w:rsidR="00B43F55">
        <w:t>jejich</w:t>
      </w:r>
      <w:r w:rsidR="008C35F5">
        <w:t xml:space="preserve"> </w:t>
      </w:r>
      <w:r w:rsidR="00B43F55">
        <w:t>je věnováno více pozornosti v samostatném oddílu této práce.</w:t>
      </w:r>
    </w:p>
    <w:p w14:paraId="3209F4BF" w14:textId="4E46049A" w:rsidR="001F6C3D" w:rsidRDefault="001F6C3D" w:rsidP="001F6C3D">
      <w:pPr>
        <w:pStyle w:val="nadpisB"/>
      </w:pPr>
      <w:bookmarkStart w:id="26" w:name="_Toc100877250"/>
      <w:bookmarkStart w:id="27" w:name="_Toc101990791"/>
      <w:r>
        <w:t>2.2 Publicistický styl v užším slova smyslu – analytický</w:t>
      </w:r>
      <w:bookmarkEnd w:id="26"/>
      <w:bookmarkEnd w:id="27"/>
    </w:p>
    <w:p w14:paraId="6CDA9EA1" w14:textId="5C10CF42" w:rsidR="0076617D" w:rsidRDefault="0076617D" w:rsidP="00307013">
      <w:pPr>
        <w:pStyle w:val="Odstavec2"/>
      </w:pPr>
      <w:r>
        <w:t>Pro výslednou podobu komunikátů publicistického stylu v užším slova smyslu, označovaného také jako analytický, je určující plnění persvazivní – přesvědčovací funkce. V souvislosti s </w:t>
      </w:r>
      <w:r w:rsidR="007F271E">
        <w:t>touto</w:t>
      </w:r>
      <w:r>
        <w:t xml:space="preserve"> funkc</w:t>
      </w:r>
      <w:r w:rsidR="007F271E">
        <w:t>í</w:t>
      </w:r>
      <w:r>
        <w:t xml:space="preserve"> je podle Minářové </w:t>
      </w:r>
      <w:r w:rsidRPr="002D1AC4">
        <w:t>v textech publicistického stylu v užším slova smyslu</w:t>
      </w:r>
      <w:r>
        <w:t xml:space="preserve"> kromě automatizovaných výrazových prostředků, příznačných pro zpravodajskou stylovou oblast,</w:t>
      </w:r>
      <w:r w:rsidRPr="002D1AC4">
        <w:t xml:space="preserve"> rovněž výrazné zastoupení prostředků stylové aktualizace</w:t>
      </w:r>
      <w:r>
        <w:t>, zejména obrazných pojmenování</w:t>
      </w:r>
      <w:r w:rsidR="00237212">
        <w:t xml:space="preserve"> a</w:t>
      </w:r>
      <w:r w:rsidR="002A7A25">
        <w:t> </w:t>
      </w:r>
      <w:r w:rsidR="00237212">
        <w:t>různých</w:t>
      </w:r>
      <w:r>
        <w:t xml:space="preserve"> tropů a</w:t>
      </w:r>
      <w:r w:rsidR="002A7A25">
        <w:t> </w:t>
      </w:r>
      <w:r>
        <w:t xml:space="preserve">figur, neboť tento typ prostředků má větší potenciál zaujmout </w:t>
      </w:r>
      <w:r w:rsidR="00391D5C">
        <w:t>příjemce</w:t>
      </w:r>
      <w:r>
        <w:t xml:space="preserve"> </w:t>
      </w:r>
      <w:r w:rsidRPr="002A7A25">
        <w:t>a</w:t>
      </w:r>
      <w:r w:rsidR="002A7A25">
        <w:t> </w:t>
      </w:r>
      <w:r w:rsidRPr="002A7A25">
        <w:t>zapůsobit</w:t>
      </w:r>
      <w:r>
        <w:t xml:space="preserve"> na něj.</w:t>
      </w:r>
      <w:r>
        <w:rPr>
          <w:rStyle w:val="Znakapoznpodarou"/>
        </w:rPr>
        <w:footnoteReference w:id="81"/>
      </w:r>
      <w:r>
        <w:t xml:space="preserve"> </w:t>
      </w:r>
    </w:p>
    <w:p w14:paraId="46C46F55" w14:textId="1588F3A0" w:rsidR="006B61AD" w:rsidRDefault="0076617D" w:rsidP="00C07A77">
      <w:pPr>
        <w:pStyle w:val="Odstavec2"/>
      </w:pPr>
      <w:r>
        <w:t xml:space="preserve">Vedle osobitého jazyka </w:t>
      </w:r>
      <w:r w:rsidRPr="002D1AC4">
        <w:t>užívají autoři k</w:t>
      </w:r>
      <w:r>
        <w:t> získání a</w:t>
      </w:r>
      <w:r w:rsidR="002A7A25">
        <w:t> </w:t>
      </w:r>
      <w:r>
        <w:t xml:space="preserve">přesvědčení </w:t>
      </w:r>
      <w:r w:rsidRPr="002D1AC4">
        <w:t>příjemce</w:t>
      </w:r>
      <w:r>
        <w:t xml:space="preserve"> argumentační prostředky</w:t>
      </w:r>
      <w:r w:rsidRPr="002D1AC4">
        <w:t>.</w:t>
      </w:r>
      <w:r>
        <w:rPr>
          <w:rStyle w:val="Znakapoznpodarou"/>
        </w:rPr>
        <w:footnoteReference w:id="82"/>
      </w:r>
      <w:r w:rsidRPr="002D1AC4">
        <w:t xml:space="preserve"> </w:t>
      </w:r>
      <w:r>
        <w:t>Bartošek v této souvislosti uvádí, že sdělení je přesvědčivější, pokud je založeno na faktických argumentech. Poukazuje však i</w:t>
      </w:r>
      <w:r w:rsidR="002A7A25">
        <w:t> </w:t>
      </w:r>
      <w:r>
        <w:t xml:space="preserve">na možnou přítomnost argumentů, </w:t>
      </w:r>
      <w:r w:rsidRPr="002F5735">
        <w:t>které nevychází z reálného stavu věcí</w:t>
      </w:r>
      <w:r>
        <w:t xml:space="preserve"> a</w:t>
      </w:r>
      <w:r w:rsidR="002A7A25">
        <w:t> </w:t>
      </w:r>
      <w:r>
        <w:t>jež mají charakter manipulace</w:t>
      </w:r>
      <w:r w:rsidR="005B6BEE">
        <w:t xml:space="preserve">. </w:t>
      </w:r>
      <w:r>
        <w:t>Působivost publicistickým textům podle Bartoška přitom dodávají apely na lásku, úctu, emoce a</w:t>
      </w:r>
      <w:r w:rsidR="002A7A25">
        <w:t> </w:t>
      </w:r>
      <w:r>
        <w:t>lidské instinkty.</w:t>
      </w:r>
      <w:r>
        <w:rPr>
          <w:rStyle w:val="Znakapoznpodarou"/>
        </w:rPr>
        <w:footnoteReference w:id="83"/>
      </w:r>
    </w:p>
    <w:p w14:paraId="092A843B" w14:textId="7FA529CA" w:rsidR="006E4A61" w:rsidRDefault="00CB4615" w:rsidP="00187A0A">
      <w:pPr>
        <w:pStyle w:val="Odstavec2"/>
      </w:pPr>
      <w:r>
        <w:t xml:space="preserve">Podle </w:t>
      </w:r>
      <w:r w:rsidR="00B43F55">
        <w:t>Jílka náleží k publicistickým textům v užším slova smyslu žánry analýza, úvodník, úvaha, polemická</w:t>
      </w:r>
      <w:r w:rsidR="002B2218">
        <w:t> </w:t>
      </w:r>
      <w:r w:rsidR="00B43F55">
        <w:t>úvaha, prostá</w:t>
      </w:r>
      <w:r w:rsidR="002B2218">
        <w:t> </w:t>
      </w:r>
      <w:r w:rsidR="00B43F55">
        <w:t xml:space="preserve">polemika, komentář, poznámka, recenze, kritika, </w:t>
      </w:r>
      <w:proofErr w:type="spellStart"/>
      <w:r w:rsidR="00B43F55">
        <w:t>editorial</w:t>
      </w:r>
      <w:proofErr w:type="spellEnd"/>
      <w:r w:rsidR="00B43F55">
        <w:t>, fraška, anketa a</w:t>
      </w:r>
      <w:r w:rsidR="002A7A25">
        <w:t> </w:t>
      </w:r>
      <w:r w:rsidR="00B43F55">
        <w:t>publicistické</w:t>
      </w:r>
      <w:r w:rsidR="002A7A25">
        <w:t> </w:t>
      </w:r>
      <w:r w:rsidR="00B43F55">
        <w:t>interview.</w:t>
      </w:r>
      <w:r w:rsidR="00B43F55">
        <w:rPr>
          <w:rStyle w:val="Znakapoznpodarou"/>
        </w:rPr>
        <w:footnoteReference w:id="84"/>
      </w:r>
    </w:p>
    <w:p w14:paraId="71F19F32" w14:textId="0126E2D1" w:rsidR="00E33345" w:rsidRPr="002A7A25" w:rsidRDefault="002A7A25" w:rsidP="002A7A25">
      <w:pPr>
        <w:spacing w:after="160"/>
        <w:rPr>
          <w:rFonts w:cs="Times New Roman"/>
          <w:sz w:val="24"/>
          <w:szCs w:val="24"/>
        </w:rPr>
      </w:pPr>
      <w:r>
        <w:br w:type="page"/>
      </w:r>
    </w:p>
    <w:p w14:paraId="49F83F92" w14:textId="4DEA7EE8" w:rsidR="001F6C3D" w:rsidRDefault="001F6C3D" w:rsidP="001F6C3D">
      <w:pPr>
        <w:pStyle w:val="nadpisB"/>
      </w:pPr>
      <w:bookmarkStart w:id="28" w:name="_Toc100877251"/>
      <w:bookmarkStart w:id="29" w:name="_Toc101990792"/>
      <w:r>
        <w:lastRenderedPageBreak/>
        <w:t>2.3 Publicistický styl beletristický</w:t>
      </w:r>
      <w:bookmarkEnd w:id="28"/>
      <w:bookmarkEnd w:id="29"/>
    </w:p>
    <w:p w14:paraId="45AE294E" w14:textId="5459DC03" w:rsidR="00307013" w:rsidRDefault="0076617D" w:rsidP="00004F6D">
      <w:pPr>
        <w:pStyle w:val="Odstavec2"/>
      </w:pPr>
      <w:r>
        <w:t>Pro publicistický styl beletristický, označovaný také jako beletrizující a</w:t>
      </w:r>
      <w:r w:rsidR="002A7A25">
        <w:t> </w:t>
      </w:r>
      <w:r>
        <w:t>syžetový, je příznačný přesah k uměleckému funkčnímu stylu. V této souvislosti je v komunikátech této dílčí části publicistiky konstatován hojný výskyt obrazných pojmenování a</w:t>
      </w:r>
      <w:r w:rsidR="002A7A25">
        <w:t> </w:t>
      </w:r>
      <w:r>
        <w:t>prostředků, které odráží subjektivní styl autora.</w:t>
      </w:r>
      <w:r>
        <w:rPr>
          <w:rStyle w:val="Znakapoznpodarou"/>
        </w:rPr>
        <w:footnoteReference w:id="85"/>
      </w:r>
      <w:r>
        <w:t xml:space="preserve"> Podle Bartoška je v nich často přítomen humor, jímž autor vyjadřuje nadhled nad tematizovanou látkou.</w:t>
      </w:r>
      <w:r>
        <w:rPr>
          <w:rStyle w:val="Znakapoznpodarou"/>
        </w:rPr>
        <w:footnoteReference w:id="86"/>
      </w:r>
      <w:r>
        <w:t xml:space="preserve"> Kromě již zmíněných funkcí žurnalistických komunikátů je beletristická část publicistiky formována také funkcí estetickou.</w:t>
      </w:r>
      <w:r>
        <w:rPr>
          <w:rStyle w:val="Znakapoznpodarou"/>
        </w:rPr>
        <w:footnoteReference w:id="87"/>
      </w:r>
    </w:p>
    <w:p w14:paraId="46F73CD5" w14:textId="026F3732" w:rsidR="00E9285A" w:rsidRDefault="00B43F55" w:rsidP="00187A0A">
      <w:pPr>
        <w:pStyle w:val="Odstavec2"/>
      </w:pPr>
      <w:r>
        <w:t>Podle Jílka k textům beletristické publicistiky patří žánry fejeton, sloupek, glosa, reportáž, příběh, medailon, entrefilet, soudnička a</w:t>
      </w:r>
      <w:r w:rsidR="002A7A25">
        <w:t> </w:t>
      </w:r>
      <w:r>
        <w:t>esej.</w:t>
      </w:r>
      <w:r>
        <w:rPr>
          <w:rStyle w:val="Znakapoznpodarou"/>
        </w:rPr>
        <w:footnoteReference w:id="88"/>
      </w:r>
    </w:p>
    <w:p w14:paraId="02CDCE33" w14:textId="52E0969C" w:rsidR="00E33345" w:rsidRPr="002A7A25" w:rsidRDefault="002A7A25" w:rsidP="002A7A25">
      <w:pPr>
        <w:spacing w:after="160"/>
        <w:rPr>
          <w:rFonts w:cs="Times New Roman"/>
          <w:sz w:val="24"/>
          <w:szCs w:val="24"/>
        </w:rPr>
      </w:pPr>
      <w:r>
        <w:br w:type="page"/>
      </w:r>
    </w:p>
    <w:p w14:paraId="170E2D47" w14:textId="6C81A195" w:rsidR="00E51CF2" w:rsidRPr="008B4057" w:rsidRDefault="001F6C3D" w:rsidP="004D7091">
      <w:pPr>
        <w:pStyle w:val="nadpisA"/>
      </w:pPr>
      <w:bookmarkStart w:id="30" w:name="_Toc100877252"/>
      <w:bookmarkStart w:id="31" w:name="_Toc101990793"/>
      <w:r w:rsidRPr="008B4057">
        <w:lastRenderedPageBreak/>
        <w:t xml:space="preserve">3 </w:t>
      </w:r>
      <w:r w:rsidR="00BF058A" w:rsidRPr="008B4057">
        <w:t>Žurnalistické žánry</w:t>
      </w:r>
      <w:bookmarkEnd w:id="30"/>
      <w:bookmarkEnd w:id="31"/>
    </w:p>
    <w:p w14:paraId="209D3D73" w14:textId="13954D69" w:rsidR="00CD748F" w:rsidRDefault="004D7091" w:rsidP="00307013">
      <w:pPr>
        <w:pStyle w:val="Odstavec2"/>
      </w:pPr>
      <w:r>
        <w:t>Žánr v sekundární literatuře nemá jednotné pojetí</w:t>
      </w:r>
      <w:r w:rsidR="00E713A8">
        <w:t xml:space="preserve"> ani označení. </w:t>
      </w:r>
      <w:r w:rsidR="00AB1A9B" w:rsidRPr="00192A6D">
        <w:t xml:space="preserve">Minářová </w:t>
      </w:r>
      <w:r w:rsidR="00976E9F">
        <w:t xml:space="preserve">v této souvislosti </w:t>
      </w:r>
      <w:r w:rsidR="00AB1A9B" w:rsidRPr="00192A6D">
        <w:t xml:space="preserve">poukazuje na </w:t>
      </w:r>
      <w:r w:rsidR="008E0C44">
        <w:t xml:space="preserve">skutečnost, že je </w:t>
      </w:r>
      <w:r w:rsidR="0041694A">
        <w:t xml:space="preserve">tento </w:t>
      </w:r>
      <w:r w:rsidR="00904FA5">
        <w:t>pojem</w:t>
      </w:r>
      <w:r w:rsidR="008E0C44">
        <w:t xml:space="preserve"> užíván v různých typech komunikace, </w:t>
      </w:r>
      <w:r w:rsidR="00AB1A9B" w:rsidRPr="00192A6D">
        <w:t>včetně těch, jejichž předmětem nejsou slovesná díla.</w:t>
      </w:r>
      <w:r w:rsidR="00420A77" w:rsidRPr="00420A77">
        <w:rPr>
          <w:rStyle w:val="Znakapoznpodarou"/>
        </w:rPr>
        <w:footnoteReference w:id="89"/>
      </w:r>
      <w:r w:rsidR="00AB1A9B" w:rsidRPr="00192A6D">
        <w:t xml:space="preserve"> </w:t>
      </w:r>
      <w:r w:rsidR="00CD748F">
        <w:t>Při vymezení žánru</w:t>
      </w:r>
      <w:r w:rsidR="00AB1A9B" w:rsidRPr="00192A6D">
        <w:t xml:space="preserve"> uvádí: „Žánry pojímáme jako skupiny textů s týmiž charakteristickými rysy a</w:t>
      </w:r>
      <w:r w:rsidR="00DC5A85">
        <w:t> </w:t>
      </w:r>
      <w:r w:rsidR="00AB1A9B" w:rsidRPr="00192A6D">
        <w:t>vlastnostmi a</w:t>
      </w:r>
      <w:r w:rsidR="00DC5A85">
        <w:t> </w:t>
      </w:r>
      <w:r w:rsidR="00AB1A9B" w:rsidRPr="00192A6D">
        <w:t>s podobnými a</w:t>
      </w:r>
      <w:r w:rsidR="00DC5A85">
        <w:t> </w:t>
      </w:r>
      <w:r w:rsidR="00AB1A9B" w:rsidRPr="00192A6D">
        <w:t>zároveň společnými znaky, jimiž se liší od kvalit jiných typů textů.</w:t>
      </w:r>
      <w:r w:rsidR="00CD748F">
        <w:t>“</w:t>
      </w:r>
      <w:r w:rsidR="00CD748F">
        <w:rPr>
          <w:rStyle w:val="Znakapoznpodarou"/>
        </w:rPr>
        <w:footnoteReference w:id="90"/>
      </w:r>
      <w:r w:rsidR="00CD748F">
        <w:t xml:space="preserve"> V souvislosti s</w:t>
      </w:r>
      <w:r w:rsidR="00462DE1">
        <w:t> </w:t>
      </w:r>
      <w:r w:rsidR="00CD748F">
        <w:t>t</w:t>
      </w:r>
      <w:r w:rsidR="00462DE1">
        <w:t xml:space="preserve">outo skutečností </w:t>
      </w:r>
      <w:r w:rsidR="00CD748F">
        <w:t>se žánry vyznačují po</w:t>
      </w:r>
      <w:r w:rsidR="00462DE1">
        <w:t>dobn</w:t>
      </w:r>
      <w:r w:rsidR="00636F7D">
        <w:t>ými kompozičními a</w:t>
      </w:r>
      <w:r w:rsidR="00DC5A85">
        <w:t> </w:t>
      </w:r>
      <w:r w:rsidR="00636F7D">
        <w:t xml:space="preserve">jazykovými prostředky </w:t>
      </w:r>
      <w:r w:rsidR="00462DE1">
        <w:t>a</w:t>
      </w:r>
      <w:r w:rsidR="00DC5A85">
        <w:t> </w:t>
      </w:r>
      <w:r w:rsidR="00462DE1">
        <w:t>plněním téže funkce a</w:t>
      </w:r>
      <w:r w:rsidR="00DC5A85">
        <w:t> </w:t>
      </w:r>
      <w:r w:rsidR="00463DB0">
        <w:t xml:space="preserve">téhož </w:t>
      </w:r>
      <w:r w:rsidR="00462DE1">
        <w:t>komunikačního cíle.</w:t>
      </w:r>
      <w:r w:rsidR="00462DE1">
        <w:rPr>
          <w:rStyle w:val="Znakapoznpodarou"/>
        </w:rPr>
        <w:footnoteReference w:id="91"/>
      </w:r>
    </w:p>
    <w:p w14:paraId="754E5233" w14:textId="4E7ED84D" w:rsidR="00774353" w:rsidRPr="00192A6D" w:rsidRDefault="006B4B97" w:rsidP="006B4B97">
      <w:pPr>
        <w:pStyle w:val="Odstavec2"/>
      </w:pPr>
      <w:r w:rsidRPr="00192A6D">
        <w:t>Osvaldová a</w:t>
      </w:r>
      <w:r w:rsidR="00DC5A85">
        <w:t> </w:t>
      </w:r>
      <w:r w:rsidRPr="00192A6D">
        <w:t>Halada v</w:t>
      </w:r>
      <w:r w:rsidR="00DC5A85">
        <w:t> </w:t>
      </w:r>
      <w:r w:rsidRPr="00192A6D">
        <w:t>souvislosti s</w:t>
      </w:r>
      <w:r w:rsidR="00DC5A85">
        <w:t> </w:t>
      </w:r>
      <w:r w:rsidRPr="00192A6D">
        <w:t>žánrovou typologií žurnalistických komunikátů konstatují, že toto rozdělení je „nestálé a</w:t>
      </w:r>
      <w:r w:rsidR="00DC5A85">
        <w:t> </w:t>
      </w:r>
      <w:r w:rsidRPr="00192A6D">
        <w:t>značně vágní“</w:t>
      </w:r>
      <w:r w:rsidR="00336B7D">
        <w:rPr>
          <w:rStyle w:val="Znakapoznpodarou"/>
        </w:rPr>
        <w:footnoteReference w:id="92"/>
      </w:r>
      <w:r w:rsidRPr="00192A6D">
        <w:t xml:space="preserve"> a</w:t>
      </w:r>
      <w:r w:rsidR="00DC5A85">
        <w:t> </w:t>
      </w:r>
      <w:r w:rsidRPr="00192A6D">
        <w:t>spíše než vědeckými poznatky je formováno mediální praxí.</w:t>
      </w:r>
      <w:r w:rsidR="007F0DDF" w:rsidRPr="00192A6D">
        <w:rPr>
          <w:rStyle w:val="Znakapoznpodarou"/>
        </w:rPr>
        <w:footnoteReference w:id="93"/>
      </w:r>
      <w:r w:rsidRPr="00192A6D">
        <w:t xml:space="preserve"> Minářová v</w:t>
      </w:r>
      <w:r w:rsidR="00DC5A85">
        <w:t> </w:t>
      </w:r>
      <w:r w:rsidRPr="00192A6D">
        <w:t>návaznosti na tuto skutečnost uvádí, že v</w:t>
      </w:r>
      <w:r w:rsidR="00DC5A85">
        <w:t> </w:t>
      </w:r>
      <w:r w:rsidRPr="00192A6D">
        <w:t>současné žurnalistické praxi dochází k</w:t>
      </w:r>
      <w:r w:rsidR="00DC5A85">
        <w:t> </w:t>
      </w:r>
      <w:r w:rsidRPr="00192A6D">
        <w:t>odchýlení od tradičních rysů jednotlivých žánrů.</w:t>
      </w:r>
      <w:r w:rsidR="007F0DDF" w:rsidRPr="00192A6D">
        <w:rPr>
          <w:rStyle w:val="Znakapoznpodarou"/>
        </w:rPr>
        <w:footnoteReference w:id="94"/>
      </w:r>
      <w:r w:rsidR="00976E9F">
        <w:t xml:space="preserve"> </w:t>
      </w:r>
      <w:r w:rsidR="0049258E">
        <w:t xml:space="preserve">Podle Bartoška je skeptický postoj k rozlišování žánrů v žurnalistické praxi spjat již s nepřesně vymezenými hranicemi mezi dílčími částmi žurnalistiky, natož mezi jednotlivými žánry. </w:t>
      </w:r>
      <w:r w:rsidR="004C586C">
        <w:t xml:space="preserve">Vyčleňování </w:t>
      </w:r>
      <w:r w:rsidR="004D7091">
        <w:t>žánrů ovšem pojímá jako opodstatněné</w:t>
      </w:r>
      <w:r w:rsidR="006C2831">
        <w:t xml:space="preserve">, což zdůvodňuje tvrzením, že některé z žánrů </w:t>
      </w:r>
      <w:r w:rsidR="005C3AA0">
        <w:t>jsou stále jasně popsány</w:t>
      </w:r>
      <w:r w:rsidR="0049258E">
        <w:t xml:space="preserve">, </w:t>
      </w:r>
      <w:r w:rsidR="009C50D5">
        <w:t xml:space="preserve">jak v rámci teorie, tak z hlediska </w:t>
      </w:r>
      <w:r w:rsidR="00C006FC">
        <w:t>jejich praktického užití</w:t>
      </w:r>
      <w:r w:rsidR="0049258E">
        <w:t>,</w:t>
      </w:r>
      <w:r w:rsidR="005C3AA0">
        <w:t xml:space="preserve"> </w:t>
      </w:r>
      <w:r w:rsidR="006C2831">
        <w:t>a</w:t>
      </w:r>
      <w:r w:rsidR="00DC5A85">
        <w:t> </w:t>
      </w:r>
      <w:r w:rsidR="006C2831">
        <w:t xml:space="preserve">při </w:t>
      </w:r>
      <w:r w:rsidR="009D70D6">
        <w:t xml:space="preserve">uplatnění určitých </w:t>
      </w:r>
      <w:r w:rsidR="00B35E75">
        <w:t>distinktivních</w:t>
      </w:r>
      <w:r w:rsidR="00125247">
        <w:t xml:space="preserve"> </w:t>
      </w:r>
      <w:r w:rsidR="006C2831">
        <w:t>slohotvorných kritérií</w:t>
      </w:r>
      <w:r w:rsidR="00B66B06">
        <w:t xml:space="preserve"> </w:t>
      </w:r>
      <w:r w:rsidR="00DF5C12">
        <w:t xml:space="preserve">je </w:t>
      </w:r>
      <w:r w:rsidR="007A68A1">
        <w:t>tak jejich rozlišení možné</w:t>
      </w:r>
      <w:r w:rsidR="006C2831">
        <w:t>.</w:t>
      </w:r>
      <w:r w:rsidR="006C2831">
        <w:rPr>
          <w:rStyle w:val="Znakapoznpodarou"/>
        </w:rPr>
        <w:footnoteReference w:id="95"/>
      </w:r>
    </w:p>
    <w:p w14:paraId="675AF734" w14:textId="5A0CE17A" w:rsidR="005C3AA0" w:rsidRDefault="005C3AA0" w:rsidP="00CE52F6">
      <w:pPr>
        <w:pStyle w:val="Odstavec2"/>
      </w:pPr>
      <w:r>
        <w:t>Tato práce je zaměřena na zpravodajské žánry a</w:t>
      </w:r>
      <w:r w:rsidR="00DC5A85">
        <w:t> </w:t>
      </w:r>
      <w:r w:rsidR="007366CA">
        <w:t>vychází se v</w:t>
      </w:r>
      <w:r w:rsidR="00DC5A85">
        <w:t> </w:t>
      </w:r>
      <w:r w:rsidR="007366CA">
        <w:t>ní</w:t>
      </w:r>
      <w:r>
        <w:t xml:space="preserve"> z Jílkova </w:t>
      </w:r>
      <w:r w:rsidR="00392918">
        <w:t>pojetí</w:t>
      </w:r>
      <w:r w:rsidR="00EF2F9E">
        <w:t>,</w:t>
      </w:r>
      <w:r w:rsidR="004C586C">
        <w:t xml:space="preserve"> jenž se odvíjí od zásad informační</w:t>
      </w:r>
      <w:r w:rsidR="00DC5A85">
        <w:t> </w:t>
      </w:r>
      <w:r w:rsidR="004C586C">
        <w:t>kvality,</w:t>
      </w:r>
      <w:r w:rsidR="00887B15">
        <w:t xml:space="preserve"> zejména objektivity,</w:t>
      </w:r>
      <w:r w:rsidR="004C586C">
        <w:t xml:space="preserve"> </w:t>
      </w:r>
      <w:r w:rsidR="000C1712">
        <w:t>kter</w:t>
      </w:r>
      <w:r w:rsidR="00887B15">
        <w:t xml:space="preserve">á je popsána </w:t>
      </w:r>
      <w:r w:rsidR="004C586C">
        <w:t xml:space="preserve">v oddílu 1.2.1. </w:t>
      </w:r>
      <w:r w:rsidR="00F137CD">
        <w:t>V této souvislosti je s</w:t>
      </w:r>
      <w:r w:rsidR="00DC5A85">
        <w:t> </w:t>
      </w:r>
      <w:r w:rsidR="00462DE1">
        <w:t xml:space="preserve">ohledem </w:t>
      </w:r>
      <w:r w:rsidR="00C51AFC">
        <w:t xml:space="preserve">na požadavek informativnosti zpravodajských textů </w:t>
      </w:r>
      <w:r w:rsidR="00F137CD">
        <w:t xml:space="preserve">zdůrazněn </w:t>
      </w:r>
      <w:r w:rsidR="001B0053" w:rsidRPr="00192A6D">
        <w:t xml:space="preserve">význam užití </w:t>
      </w:r>
      <w:r w:rsidR="00636F7D">
        <w:t>standardizovaných</w:t>
      </w:r>
      <w:r w:rsidR="00761C4C">
        <w:t xml:space="preserve">, </w:t>
      </w:r>
      <w:r w:rsidR="00C57DA7">
        <w:t>ustálených</w:t>
      </w:r>
      <w:r w:rsidR="00125E0E">
        <w:t xml:space="preserve"> </w:t>
      </w:r>
      <w:r w:rsidR="00776101">
        <w:t>žánrů</w:t>
      </w:r>
      <w:r w:rsidR="00DF4D0C">
        <w:t>,</w:t>
      </w:r>
      <w:r w:rsidR="00A80E0C">
        <w:rPr>
          <w:rStyle w:val="Znakapoznpodarou"/>
        </w:rPr>
        <w:footnoteReference w:id="96"/>
      </w:r>
      <w:r w:rsidR="00776101" w:rsidRPr="00192A6D">
        <w:t xml:space="preserve"> </w:t>
      </w:r>
      <w:r w:rsidR="001B0053" w:rsidRPr="00192A6D">
        <w:t>které</w:t>
      </w:r>
      <w:r w:rsidR="00C51AFC">
        <w:t xml:space="preserve"> tomuto požadavku vyhovují již ze své podstat</w:t>
      </w:r>
      <w:r w:rsidR="00CE52F6">
        <w:t>y.</w:t>
      </w:r>
      <w:r w:rsidR="00615E39" w:rsidRPr="0049258E">
        <w:rPr>
          <w:rStyle w:val="Znakapoznpodarou"/>
        </w:rPr>
        <w:footnoteReference w:id="97"/>
      </w:r>
      <w:r w:rsidR="0049258E">
        <w:rPr>
          <w:vertAlign w:val="superscript"/>
        </w:rPr>
        <w:t xml:space="preserve"> </w:t>
      </w:r>
      <w:r w:rsidR="000F47B2">
        <w:t>V souvislosti s</w:t>
      </w:r>
      <w:r w:rsidR="00C51AFC">
        <w:t xml:space="preserve"> dílčími </w:t>
      </w:r>
      <w:r w:rsidR="00C51AFC">
        <w:lastRenderedPageBreak/>
        <w:t>složkami objektivity</w:t>
      </w:r>
      <w:r w:rsidR="00640466">
        <w:t xml:space="preserve"> </w:t>
      </w:r>
      <w:r w:rsidR="000F47B2">
        <w:t>spojuje</w:t>
      </w:r>
      <w:r w:rsidR="00F137CD">
        <w:t xml:space="preserve"> Jílek</w:t>
      </w:r>
      <w:r w:rsidR="000F47B2">
        <w:t xml:space="preserve"> volbu žánru </w:t>
      </w:r>
      <w:r w:rsidR="00D940B8">
        <w:t xml:space="preserve">a jeho dodržení </w:t>
      </w:r>
      <w:r w:rsidR="000F47B2">
        <w:t>také s aspekt</w:t>
      </w:r>
      <w:r w:rsidR="00640466">
        <w:t>y</w:t>
      </w:r>
      <w:r w:rsidR="000F47B2">
        <w:t xml:space="preserve"> pravdivosti</w:t>
      </w:r>
      <w:r w:rsidR="00F53C21">
        <w:t xml:space="preserve"> a</w:t>
      </w:r>
      <w:r w:rsidR="00DC5A85">
        <w:t> </w:t>
      </w:r>
      <w:r w:rsidR="00F53C21">
        <w:t xml:space="preserve">úplnosti </w:t>
      </w:r>
      <w:r w:rsidR="000F47B2">
        <w:t>sdělení.</w:t>
      </w:r>
      <w:r w:rsidR="000F47B2" w:rsidRPr="00EF2F9E">
        <w:rPr>
          <w:rStyle w:val="Znakapoznpodarou"/>
        </w:rPr>
        <w:footnoteReference w:id="98"/>
      </w:r>
      <w:r w:rsidR="00CA78C5">
        <w:t xml:space="preserve"> </w:t>
      </w:r>
    </w:p>
    <w:p w14:paraId="1998A65E" w14:textId="077D3BEB" w:rsidR="00D03461" w:rsidRPr="008B4057" w:rsidRDefault="00E51CF2" w:rsidP="004C3738">
      <w:pPr>
        <w:pStyle w:val="nadpisB"/>
      </w:pPr>
      <w:bookmarkStart w:id="32" w:name="_Toc100877253"/>
      <w:bookmarkStart w:id="33" w:name="_Toc101990794"/>
      <w:r w:rsidRPr="008B4057">
        <w:t>3.</w:t>
      </w:r>
      <w:r w:rsidR="004D7091" w:rsidRPr="008B4057">
        <w:t>1</w:t>
      </w:r>
      <w:r w:rsidRPr="008B4057">
        <w:t xml:space="preserve"> Slohové postupy</w:t>
      </w:r>
      <w:bookmarkEnd w:id="32"/>
      <w:bookmarkEnd w:id="33"/>
    </w:p>
    <w:p w14:paraId="7AD5D036" w14:textId="1C7C5186" w:rsidR="00AF5ADC" w:rsidRPr="00106C57" w:rsidRDefault="00BE119D" w:rsidP="00110B39">
      <w:pPr>
        <w:pStyle w:val="Odstavec2"/>
      </w:pPr>
      <w:r>
        <w:t xml:space="preserve">Žánry vznikají </w:t>
      </w:r>
      <w:r w:rsidR="00CE1E83">
        <w:t xml:space="preserve">na základě realizace konkrétních slohových postupů. </w:t>
      </w:r>
      <w:proofErr w:type="spellStart"/>
      <w:r w:rsidR="00CE1E83">
        <w:t>Mistrík</w:t>
      </w:r>
      <w:proofErr w:type="spellEnd"/>
      <w:r w:rsidR="00CE1E83">
        <w:t xml:space="preserve"> </w:t>
      </w:r>
      <w:r w:rsidR="00FA76DE">
        <w:t xml:space="preserve">v této souvislosti </w:t>
      </w:r>
      <w:r w:rsidR="00CE1E83">
        <w:t>označuje slohové postupy a žánry jako prostředky tzv.</w:t>
      </w:r>
      <w:r w:rsidR="00DC5A85">
        <w:t> </w:t>
      </w:r>
      <w:proofErr w:type="spellStart"/>
      <w:r w:rsidR="00CE1E83">
        <w:t>makrokompozice</w:t>
      </w:r>
      <w:proofErr w:type="spellEnd"/>
      <w:r w:rsidR="00D72B00">
        <w:t xml:space="preserve"> či architektoniky textu</w:t>
      </w:r>
      <w:r w:rsidR="00CE1E83">
        <w:t>.</w:t>
      </w:r>
      <w:r w:rsidR="00CE1E83" w:rsidRPr="00776101">
        <w:rPr>
          <w:rStyle w:val="Znakapoznpodarou"/>
        </w:rPr>
        <w:footnoteReference w:id="99"/>
      </w:r>
      <w:r w:rsidR="002D5E08">
        <w:t xml:space="preserve">Slohový postup je pojímán jako </w:t>
      </w:r>
      <w:r w:rsidR="00E163DF">
        <w:t>„základní linie výstavby v rovině tematické a</w:t>
      </w:r>
      <w:r w:rsidR="00DC5A85">
        <w:t> </w:t>
      </w:r>
      <w:r w:rsidR="00E163DF">
        <w:t>jazykové.“</w:t>
      </w:r>
      <w:r w:rsidR="00E163DF">
        <w:rPr>
          <w:rStyle w:val="Znakapoznpodarou"/>
        </w:rPr>
        <w:footnoteReference w:id="100"/>
      </w:r>
      <w:r w:rsidR="00E163DF">
        <w:t xml:space="preserve"> </w:t>
      </w:r>
      <w:r w:rsidR="003C70BB">
        <w:t>„Je to svébytný stylistický jev, který odráží způsob pojetí tématu v jeho celistvosti i</w:t>
      </w:r>
      <w:r w:rsidR="00DC5A85">
        <w:t> </w:t>
      </w:r>
      <w:r w:rsidR="003C70BB">
        <w:t>jeho jednotlivých částí, představuje posloupnost částí tématu, obsahu.“</w:t>
      </w:r>
      <w:r w:rsidR="003C70BB">
        <w:rPr>
          <w:rStyle w:val="Znakapoznpodarou"/>
        </w:rPr>
        <w:footnoteReference w:id="101"/>
      </w:r>
      <w:r w:rsidR="00E163DF">
        <w:t xml:space="preserve"> </w:t>
      </w:r>
      <w:r w:rsidR="00021723">
        <w:t xml:space="preserve">V současné stylistice </w:t>
      </w:r>
      <w:r w:rsidR="008B618B">
        <w:t xml:space="preserve">jsou rozlišovány slohové postupy </w:t>
      </w:r>
      <w:r w:rsidR="00021723">
        <w:t>informační, popisný, vyprávěcí, výkladový a</w:t>
      </w:r>
      <w:r w:rsidR="00DC5A85">
        <w:t> </w:t>
      </w:r>
      <w:r w:rsidR="00021723">
        <w:t>úvahový</w:t>
      </w:r>
      <w:r w:rsidR="008B618B">
        <w:t xml:space="preserve"> a</w:t>
      </w:r>
      <w:r w:rsidR="00DC5A85">
        <w:t> </w:t>
      </w:r>
      <w:r w:rsidR="008B618B">
        <w:t>jejich dílčí modifikace</w:t>
      </w:r>
      <w:r w:rsidR="00EA7D04">
        <w:t>, jejichž užití se odvíjí zejména od funkc</w:t>
      </w:r>
      <w:r w:rsidR="00B72096">
        <w:t>e</w:t>
      </w:r>
      <w:r w:rsidR="00EA7D04">
        <w:t xml:space="preserve"> komunikátu.</w:t>
      </w:r>
      <w:r w:rsidR="00EB0279" w:rsidRPr="00EB0279">
        <w:rPr>
          <w:color w:val="FF0000"/>
        </w:rPr>
        <w:t> </w:t>
      </w:r>
      <w:r w:rsidR="00C36F3A">
        <w:t xml:space="preserve">Kompozice </w:t>
      </w:r>
      <w:r w:rsidR="00C909AD">
        <w:t>textů</w:t>
      </w:r>
      <w:r w:rsidR="00C36F3A">
        <w:t xml:space="preserve"> se obvykle skládá z několik</w:t>
      </w:r>
      <w:r w:rsidR="00DF137D">
        <w:t>a</w:t>
      </w:r>
      <w:r w:rsidR="00C36F3A">
        <w:t xml:space="preserve"> slohových postupů</w:t>
      </w:r>
      <w:r w:rsidR="00547E2A">
        <w:t>.</w:t>
      </w:r>
      <w:r w:rsidR="00F460E5" w:rsidRPr="00EA0FFF">
        <w:rPr>
          <w:rStyle w:val="Znakapoznpodarou"/>
        </w:rPr>
        <w:footnoteReference w:id="102"/>
      </w:r>
    </w:p>
    <w:p w14:paraId="0CB9B7FC" w14:textId="0BF461B0" w:rsidR="00B9632E" w:rsidRDefault="00E22036" w:rsidP="00EE33C0">
      <w:pPr>
        <w:pStyle w:val="Odstavec2"/>
      </w:pPr>
      <w:r>
        <w:t>Jílek</w:t>
      </w:r>
      <w:r w:rsidR="002069EB">
        <w:t xml:space="preserve"> </w:t>
      </w:r>
      <w:r w:rsidR="00ED4E3E">
        <w:t>poukazuje na skutečnost, že lingvisté v rámci popisu zpravodajských žánrů zmiňují přítomnost náznaků vyprávěcího, úvahového, výkladového a</w:t>
      </w:r>
      <w:r w:rsidR="00DC5A85">
        <w:t> </w:t>
      </w:r>
      <w:r w:rsidR="00ED4E3E">
        <w:t xml:space="preserve">nevěcných modifikací popisného slohového </w:t>
      </w:r>
      <w:r w:rsidR="000A79FE">
        <w:t>postupu</w:t>
      </w:r>
      <w:r w:rsidR="00ED4E3E">
        <w:t xml:space="preserve">. </w:t>
      </w:r>
      <w:r w:rsidR="00BB1C4A">
        <w:t>Podle</w:t>
      </w:r>
      <w:r w:rsidR="00EE7974">
        <w:t xml:space="preserve"> něj</w:t>
      </w:r>
      <w:r w:rsidR="00BB1C4A">
        <w:t xml:space="preserve"> je požadavek objektivity ve zpravodajských textech přímo závislý na užitém slohovém postupu. V této souvislosti </w:t>
      </w:r>
      <w:r w:rsidR="00424186">
        <w:t xml:space="preserve">považuje za </w:t>
      </w:r>
      <w:r w:rsidR="00BB1C4A">
        <w:t>nepříznakový pouze informační slohový postup a</w:t>
      </w:r>
      <w:r w:rsidR="00DC5A85">
        <w:t> </w:t>
      </w:r>
      <w:r w:rsidR="00BB1C4A">
        <w:t xml:space="preserve">věcnou modifikaci popisného slohového postupu. </w:t>
      </w:r>
      <w:r w:rsidR="00B6012F">
        <w:t xml:space="preserve">Užití ostatních slohových postupů </w:t>
      </w:r>
      <w:r w:rsidR="00B35E75">
        <w:t xml:space="preserve">v autorské linii </w:t>
      </w:r>
      <w:r w:rsidR="00925C65">
        <w:t>pojímá jako příznakové</w:t>
      </w:r>
      <w:r w:rsidR="00822153">
        <w:t>.</w:t>
      </w:r>
      <w:r w:rsidR="00E86360">
        <w:rPr>
          <w:rStyle w:val="Znakapoznpodarou"/>
        </w:rPr>
        <w:footnoteReference w:id="103"/>
      </w:r>
      <w:r w:rsidR="00147679">
        <w:t xml:space="preserve"> </w:t>
      </w:r>
    </w:p>
    <w:p w14:paraId="2A67A48E" w14:textId="4C0F3561" w:rsidR="00EE33C0" w:rsidRDefault="00147679" w:rsidP="00EE33C0">
      <w:pPr>
        <w:pStyle w:val="Odstavec2"/>
      </w:pPr>
      <w:r>
        <w:t>Míra porušení objektivity se přitom podle Jílka při užití různých slohových postupů liší. V této souvislosti je nejmenší odchýlení od zásad informační</w:t>
      </w:r>
      <w:r w:rsidR="00DC5A85">
        <w:t> </w:t>
      </w:r>
      <w:r>
        <w:t>kvality spatřováno v užití výkladového slohového postupu</w:t>
      </w:r>
      <w:r w:rsidR="009716F9">
        <w:t>, který je vystavěn na faktech</w:t>
      </w:r>
      <w:r>
        <w:t>.</w:t>
      </w:r>
      <w:r w:rsidR="00822153" w:rsidRPr="003E2947">
        <w:rPr>
          <w:rStyle w:val="Znakapoznpodarou"/>
        </w:rPr>
        <w:footnoteReference w:id="104"/>
      </w:r>
      <w:r w:rsidR="005541B4">
        <w:t xml:space="preserve"> </w:t>
      </w:r>
      <w:r w:rsidR="007F4D27">
        <w:t>Problematická je poté zejména přítomnost hodnocení spjatá s</w:t>
      </w:r>
      <w:r w:rsidR="00806A3F">
        <w:t> </w:t>
      </w:r>
      <w:r w:rsidR="007F4D27">
        <w:t>užití</w:t>
      </w:r>
      <w:r w:rsidR="00806A3F">
        <w:t>m</w:t>
      </w:r>
      <w:r w:rsidR="007F4D27">
        <w:t xml:space="preserve"> úvahové</w:t>
      </w:r>
      <w:r w:rsidR="00806A3F">
        <w:t>ho</w:t>
      </w:r>
      <w:r w:rsidR="007F4D27">
        <w:t xml:space="preserve"> slohového postupu.</w:t>
      </w:r>
      <w:r w:rsidR="007F4D27">
        <w:rPr>
          <w:rStyle w:val="Znakapoznpodarou"/>
        </w:rPr>
        <w:footnoteReference w:id="105"/>
      </w:r>
      <w:bookmarkStart w:id="34" w:name="_Toc100877254"/>
    </w:p>
    <w:p w14:paraId="39AE576B" w14:textId="2034FF1A" w:rsidR="008310C7" w:rsidRDefault="0096565A" w:rsidP="00EE33C0">
      <w:pPr>
        <w:pStyle w:val="Odstavec2"/>
      </w:pPr>
      <w:r>
        <w:lastRenderedPageBreak/>
        <w:t>S ohledem na Jílkův přístup k užívání slohových postupů ve zpravodajských textech jsou za žánry</w:t>
      </w:r>
      <w:r w:rsidR="00B8183A">
        <w:t xml:space="preserve"> odpovídající zásadám informační kvality</w:t>
      </w:r>
      <w:r>
        <w:t xml:space="preserve"> považovány zpráva</w:t>
      </w:r>
      <w:r w:rsidR="00036B35">
        <w:t xml:space="preserve"> </w:t>
      </w:r>
      <w:r>
        <w:t>a</w:t>
      </w:r>
      <w:r w:rsidR="00A73380">
        <w:t> </w:t>
      </w:r>
      <w:r>
        <w:t>publicistický referát.</w:t>
      </w:r>
      <w:r>
        <w:rPr>
          <w:rStyle w:val="Znakapoznpodarou"/>
        </w:rPr>
        <w:footnoteReference w:id="106"/>
      </w:r>
    </w:p>
    <w:p w14:paraId="087EC910" w14:textId="428CB0CE" w:rsidR="00705F28" w:rsidRDefault="00EF3CC7" w:rsidP="00EE33C0">
      <w:pPr>
        <w:pStyle w:val="nadpisC"/>
      </w:pPr>
      <w:bookmarkStart w:id="35" w:name="_Toc101990795"/>
      <w:r>
        <w:t>3.</w:t>
      </w:r>
      <w:r w:rsidR="004D7091">
        <w:t>1</w:t>
      </w:r>
      <w:r>
        <w:t>.1 Informační slohový postup</w:t>
      </w:r>
      <w:bookmarkEnd w:id="34"/>
      <w:bookmarkEnd w:id="35"/>
    </w:p>
    <w:p w14:paraId="3185ADEB" w14:textId="03611B46" w:rsidR="00A731E6" w:rsidRDefault="00AF5ADC" w:rsidP="00E33345">
      <w:pPr>
        <w:pStyle w:val="Odstavec2"/>
      </w:pPr>
      <w:r>
        <w:t xml:space="preserve">Jedná se o nejjednodušší </w:t>
      </w:r>
      <w:r w:rsidR="00EB3A42">
        <w:t xml:space="preserve">slohový </w:t>
      </w:r>
      <w:r>
        <w:t xml:space="preserve">postup, </w:t>
      </w:r>
      <w:r w:rsidR="00E90601">
        <w:t>při jehož užití jsou</w:t>
      </w:r>
      <w:r>
        <w:t xml:space="preserve"> </w:t>
      </w:r>
      <w:r w:rsidR="00AC38D2">
        <w:t>konstatována základní fakta, která se pojí s tématem. Tyto údaje jsou často sdělovány bez vyjádření jejich vzájemné souvislosti, pouze formou výčt</w:t>
      </w:r>
      <w:r w:rsidR="0089679C">
        <w:t>u</w:t>
      </w:r>
      <w:r w:rsidR="00AC38D2">
        <w:t>, přičemž řazení jednotlivých informací je volné. V souvislosti s</w:t>
      </w:r>
      <w:r w:rsidR="0089679C">
        <w:t> </w:t>
      </w:r>
      <w:r w:rsidR="00AC38D2">
        <w:t>t</w:t>
      </w:r>
      <w:r w:rsidR="0089679C">
        <w:t>outo skutečností</w:t>
      </w:r>
      <w:r w:rsidR="00AC38D2">
        <w:t xml:space="preserve"> je pro informační slohový postup příznačná jednoduchá syntax a</w:t>
      </w:r>
      <w:r w:rsidR="00DC5A85">
        <w:t> </w:t>
      </w:r>
      <w:r w:rsidR="00AC38D2">
        <w:t>chybějící odkazovací výrazy.</w:t>
      </w:r>
      <w:r w:rsidR="0089679C" w:rsidRPr="0089679C">
        <w:rPr>
          <w:rStyle w:val="Znakapoznpodarou"/>
        </w:rPr>
        <w:footnoteReference w:id="107"/>
      </w:r>
      <w:r w:rsidR="0089679C" w:rsidRPr="0089679C">
        <w:rPr>
          <w:vertAlign w:val="superscript"/>
        </w:rPr>
        <w:t>,</w:t>
      </w:r>
      <w:r w:rsidR="0089679C" w:rsidRPr="0089679C">
        <w:rPr>
          <w:rStyle w:val="Znakapoznpodarou"/>
        </w:rPr>
        <w:footnoteReference w:id="108"/>
      </w:r>
      <w:r w:rsidR="00AC38D2" w:rsidRPr="0089679C">
        <w:rPr>
          <w:vertAlign w:val="superscript"/>
        </w:rPr>
        <w:t xml:space="preserve"> </w:t>
      </w:r>
      <w:proofErr w:type="spellStart"/>
      <w:r w:rsidR="00AC38D2">
        <w:t>Mistrík</w:t>
      </w:r>
      <w:proofErr w:type="spellEnd"/>
      <w:r w:rsidR="00AC38D2">
        <w:t xml:space="preserve"> v</w:t>
      </w:r>
      <w:r w:rsidR="0089679C">
        <w:t> tomto kontextu</w:t>
      </w:r>
      <w:r w:rsidR="00AC38D2">
        <w:t xml:space="preserve"> </w:t>
      </w:r>
      <w:r w:rsidR="00EB3A42">
        <w:t>pojednává o</w:t>
      </w:r>
      <w:r w:rsidR="00DC5A85">
        <w:t> </w:t>
      </w:r>
      <w:r w:rsidR="00EB3A42">
        <w:t>tzv.</w:t>
      </w:r>
      <w:r w:rsidR="00DC5A85">
        <w:t> </w:t>
      </w:r>
      <w:r w:rsidR="00EB3A42">
        <w:t xml:space="preserve">malé </w:t>
      </w:r>
      <w:proofErr w:type="spellStart"/>
      <w:r w:rsidR="00EB3A42">
        <w:t>glutinaci</w:t>
      </w:r>
      <w:proofErr w:type="spellEnd"/>
      <w:r w:rsidR="0089679C">
        <w:t>.</w:t>
      </w:r>
      <w:r w:rsidR="0089679C">
        <w:rPr>
          <w:rStyle w:val="Znakapoznpodarou"/>
        </w:rPr>
        <w:footnoteReference w:id="109"/>
      </w:r>
      <w:r w:rsidR="0089679C">
        <w:t xml:space="preserve"> Dalším rysem tohoto slohového postupu je tendence k automatizaci a</w:t>
      </w:r>
      <w:r w:rsidR="00DC5A85">
        <w:t> </w:t>
      </w:r>
      <w:r w:rsidR="0089679C">
        <w:t>ustálená forma komunikátů.</w:t>
      </w:r>
      <w:r w:rsidR="0089679C">
        <w:rPr>
          <w:rStyle w:val="Znakapoznpodarou"/>
        </w:rPr>
        <w:footnoteReference w:id="110"/>
      </w:r>
      <w:r w:rsidR="0089679C">
        <w:t xml:space="preserve"> </w:t>
      </w:r>
      <w:r w:rsidR="00A52FA3">
        <w:t>Bečka v této souvislosti uvádí: „Je to sloh vcelku jednoduchý, nelze se v něm vyhnout jisté suchosti a</w:t>
      </w:r>
      <w:r w:rsidR="00DC5A85">
        <w:t> </w:t>
      </w:r>
      <w:r w:rsidR="00A52FA3">
        <w:t>stereotypnosti.“</w:t>
      </w:r>
      <w:r w:rsidR="00A52FA3">
        <w:rPr>
          <w:rStyle w:val="Znakapoznpodarou"/>
        </w:rPr>
        <w:footnoteReference w:id="111"/>
      </w:r>
    </w:p>
    <w:p w14:paraId="4256B356" w14:textId="3C3DFFA8" w:rsidR="00EF3CC7" w:rsidRDefault="00EF3CC7" w:rsidP="00EF3CC7">
      <w:pPr>
        <w:pStyle w:val="nadpisC"/>
      </w:pPr>
      <w:bookmarkStart w:id="36" w:name="_Toc100877255"/>
      <w:bookmarkStart w:id="37" w:name="_Toc101990796"/>
      <w:r>
        <w:t>3.</w:t>
      </w:r>
      <w:r w:rsidR="004D7091">
        <w:t>1</w:t>
      </w:r>
      <w:r>
        <w:t>.2 Popisný slohový postup</w:t>
      </w:r>
      <w:bookmarkEnd w:id="36"/>
      <w:bookmarkEnd w:id="37"/>
    </w:p>
    <w:p w14:paraId="79723E79" w14:textId="74D64E83" w:rsidR="00EE0B04" w:rsidRDefault="00AA0736" w:rsidP="002D5E08">
      <w:pPr>
        <w:pStyle w:val="Odstavec2"/>
        <w:rPr>
          <w:vertAlign w:val="superscript"/>
        </w:rPr>
      </w:pPr>
      <w:r>
        <w:t>Podle Bečky je úkolem popisu „vystihnout znaky a</w:t>
      </w:r>
      <w:r w:rsidR="00DC5A85">
        <w:t> </w:t>
      </w:r>
      <w:r>
        <w:t>vlastnosti objektu nebo jeho části.“</w:t>
      </w:r>
      <w:r>
        <w:rPr>
          <w:rStyle w:val="Znakapoznpodarou"/>
        </w:rPr>
        <w:footnoteReference w:id="112"/>
      </w:r>
      <w:r>
        <w:t xml:space="preserve"> Stejně jako informační slohový postup nemusí být kohezní a</w:t>
      </w:r>
      <w:r w:rsidR="00DC5A85">
        <w:t> </w:t>
      </w:r>
      <w:r>
        <w:t xml:space="preserve">může se realizovat ve formě výčtu. Rovněž pořadí uváděných vlastností popisovaného objektu je do jisté míry libovolné, avšak je žádoucí v něm dodržet </w:t>
      </w:r>
      <w:r w:rsidR="00E90601">
        <w:t>logickou posloupnost.</w:t>
      </w:r>
      <w:r>
        <w:t xml:space="preserve"> Na rozdíl od informačního postupu </w:t>
      </w:r>
      <w:r w:rsidR="00D27203">
        <w:t>se v něm, v závislosti na užité modifikaci, uplatňuje subjektivita.</w:t>
      </w:r>
      <w:r w:rsidR="005C6CF1" w:rsidRPr="005C6CF1">
        <w:rPr>
          <w:rStyle w:val="Znakapoznpodarou"/>
        </w:rPr>
        <w:footnoteReference w:id="113"/>
      </w:r>
      <w:r w:rsidR="005C6CF1" w:rsidRPr="005C6CF1">
        <w:rPr>
          <w:vertAlign w:val="superscript"/>
        </w:rPr>
        <w:t>,</w:t>
      </w:r>
      <w:r w:rsidR="005C6CF1" w:rsidRPr="005C6CF1">
        <w:rPr>
          <w:rStyle w:val="Znakapoznpodarou"/>
        </w:rPr>
        <w:footnoteReference w:id="114"/>
      </w:r>
      <w:r w:rsidR="00D27203">
        <w:t xml:space="preserve"> </w:t>
      </w:r>
      <w:proofErr w:type="spellStart"/>
      <w:r w:rsidR="00F20DFE">
        <w:t>Mistrík</w:t>
      </w:r>
      <w:proofErr w:type="spellEnd"/>
      <w:r w:rsidR="00F20DFE">
        <w:t xml:space="preserve"> v této souvislosti uvádí, že autor může popisovanou vlastnost pozměnit i</w:t>
      </w:r>
      <w:r w:rsidR="00DC5A85">
        <w:t> </w:t>
      </w:r>
      <w:r w:rsidR="00F20DFE">
        <w:t>karikovat a</w:t>
      </w:r>
      <w:r w:rsidR="00DC5A85">
        <w:t> </w:t>
      </w:r>
      <w:r w:rsidR="00F20DFE">
        <w:t xml:space="preserve">konstatuje: „Co je pro někoho vyhovující, může být pro jiného skvělé, ohromné, vynikající. Co je pro někoho pěkné, může být pro jiného </w:t>
      </w:r>
      <w:r w:rsidR="00F20DFE">
        <w:lastRenderedPageBreak/>
        <w:t>krásné, nádherné, povznášející a</w:t>
      </w:r>
      <w:r w:rsidR="00DC5A85">
        <w:t> </w:t>
      </w:r>
      <w:r w:rsidR="00F20DFE">
        <w:t>podobně.“</w:t>
      </w:r>
      <w:r w:rsidR="00F20DFE">
        <w:rPr>
          <w:rStyle w:val="Znakapoznpodarou"/>
        </w:rPr>
        <w:footnoteReference w:id="115"/>
      </w:r>
      <w:r w:rsidR="00CA7F23">
        <w:t xml:space="preserve"> Dalším rysem popisného slohového</w:t>
      </w:r>
      <w:r w:rsidR="001A62F8">
        <w:t> </w:t>
      </w:r>
      <w:r w:rsidR="00CA7F23">
        <w:t>postupu je nadčasovost, která se projevuje v užívání třetí osoby singuláru</w:t>
      </w:r>
      <w:r w:rsidR="00DC5A85">
        <w:t> </w:t>
      </w:r>
      <w:proofErr w:type="spellStart"/>
      <w:r w:rsidR="00CA7F23">
        <w:t>prézenta</w:t>
      </w:r>
      <w:proofErr w:type="spellEnd"/>
      <w:r w:rsidR="00CA7F23">
        <w:t>.</w:t>
      </w:r>
      <w:r w:rsidR="00BB3B28">
        <w:t xml:space="preserve"> Pro tento postup je příznačn</w:t>
      </w:r>
      <w:r w:rsidR="00151496">
        <w:t>é jmenné vyjadřování</w:t>
      </w:r>
      <w:r w:rsidR="00BB3B28">
        <w:t>.</w:t>
      </w:r>
      <w:r w:rsidR="00BB3B28" w:rsidRPr="00BB3B28">
        <w:rPr>
          <w:rStyle w:val="Znakapoznpodarou"/>
        </w:rPr>
        <w:footnoteReference w:id="116"/>
      </w:r>
    </w:p>
    <w:p w14:paraId="6EDB944F" w14:textId="1D05DE00" w:rsidR="00C369E2" w:rsidRDefault="00AC4B99" w:rsidP="00E33345">
      <w:pPr>
        <w:pStyle w:val="Odstavec2"/>
      </w:pPr>
      <w:r>
        <w:t>Stylově neutrální varianta popisného slohového postupu je podle Jílka popis prostý či věcný, který „vypočítává do značné míry komplexně hlavní části a</w:t>
      </w:r>
      <w:r w:rsidR="00826DAE">
        <w:t> </w:t>
      </w:r>
      <w:r>
        <w:t>vlastnosti popisovaného objektu, údaje jsou soustavné, logicky řazeny a</w:t>
      </w:r>
      <w:r w:rsidR="00826DAE">
        <w:t> </w:t>
      </w:r>
      <w:r>
        <w:t>členěny, jazyk je spisovný a</w:t>
      </w:r>
      <w:r w:rsidR="00826DAE">
        <w:t> </w:t>
      </w:r>
      <w:r>
        <w:t>stylově nepříznakový.“</w:t>
      </w:r>
      <w:r>
        <w:rPr>
          <w:rStyle w:val="Znakapoznpodarou"/>
        </w:rPr>
        <w:footnoteReference w:id="117"/>
      </w:r>
      <w:r>
        <w:t xml:space="preserve"> Čechová</w:t>
      </w:r>
      <w:r w:rsidR="00826DAE">
        <w:t> </w:t>
      </w:r>
      <w:r>
        <w:t>a</w:t>
      </w:r>
      <w:r w:rsidR="00826DAE">
        <w:t> </w:t>
      </w:r>
      <w:r>
        <w:t>kol. v souvislosti s tímto druhem popisu uvádí, že „směřuje k objektivnosti, přesnosti a</w:t>
      </w:r>
      <w:r w:rsidR="00826DAE">
        <w:t> </w:t>
      </w:r>
      <w:r>
        <w:t>úplnosti.“</w:t>
      </w:r>
      <w:r w:rsidR="00386437">
        <w:rPr>
          <w:rStyle w:val="Znakapoznpodarou"/>
        </w:rPr>
        <w:footnoteReference w:id="118"/>
      </w:r>
      <w:r>
        <w:t xml:space="preserve"> </w:t>
      </w:r>
    </w:p>
    <w:p w14:paraId="342BD288" w14:textId="77777777" w:rsidR="00C369E2" w:rsidRDefault="00F00B32" w:rsidP="00E33345">
      <w:pPr>
        <w:pStyle w:val="Odstavec2"/>
      </w:pPr>
      <w:r>
        <w:t>Jílek dává prostý popis do kontrastu s popisem výběrovým, který neusiluje o objektivitu a v němž jsou zvýrazněny jen určité aspekty objektu, jimiž se objekt odlišuje.</w:t>
      </w:r>
      <w:r>
        <w:rPr>
          <w:rStyle w:val="Znakapoznpodarou"/>
        </w:rPr>
        <w:footnoteReference w:id="119"/>
      </w:r>
      <w:r>
        <w:t xml:space="preserve"> „Užívané slohové prostředky jsou hovorové až nespisovné, stylově příznakové.“</w:t>
      </w:r>
      <w:r>
        <w:rPr>
          <w:rStyle w:val="Znakapoznpodarou"/>
        </w:rPr>
        <w:footnoteReference w:id="120"/>
      </w:r>
      <w:r w:rsidR="00700084">
        <w:t xml:space="preserve"> </w:t>
      </w:r>
    </w:p>
    <w:p w14:paraId="680AD9B2" w14:textId="21A46BE7" w:rsidR="004B1D99" w:rsidRPr="00E33345" w:rsidRDefault="003D4EEB" w:rsidP="00BC5622">
      <w:pPr>
        <w:pStyle w:val="Odstavec2"/>
      </w:pPr>
      <w:r>
        <w:t>Maximálně subjektivizovanou modifikací popisného slohového postupu</w:t>
      </w:r>
      <w:r w:rsidR="006110D0">
        <w:t>, pro níž je příznačné užívání obrazných jazykových prostředků,</w:t>
      </w:r>
      <w:r>
        <w:t xml:space="preserve"> je líčení, které je zaměřeno na zprostředkování dojmu autora.</w:t>
      </w:r>
      <w:r>
        <w:rPr>
          <w:rStyle w:val="Znakapoznpodarou"/>
        </w:rPr>
        <w:footnoteReference w:id="121"/>
      </w:r>
      <w:r w:rsidR="006110D0">
        <w:t xml:space="preserve"> Čechová a kol. v této souvislosti uvádí: „Podstatou líčení je vždy schopnost vidět nově a nově viděné adekvátně vyjádřit.“</w:t>
      </w:r>
      <w:r w:rsidR="006110D0">
        <w:rPr>
          <w:rStyle w:val="Znakapoznpodarou"/>
        </w:rPr>
        <w:footnoteReference w:id="122"/>
      </w:r>
      <w:r w:rsidR="006110D0">
        <w:t xml:space="preserve"> </w:t>
      </w:r>
    </w:p>
    <w:p w14:paraId="5FDC6EBF" w14:textId="18AD2F02" w:rsidR="00EF3CC7" w:rsidRDefault="00EF3CC7" w:rsidP="00EF3CC7">
      <w:pPr>
        <w:pStyle w:val="nadpisC"/>
      </w:pPr>
      <w:bookmarkStart w:id="38" w:name="_Toc100877256"/>
      <w:bookmarkStart w:id="39" w:name="_Toc101990797"/>
      <w:r>
        <w:t>3.</w:t>
      </w:r>
      <w:r w:rsidR="004D7091">
        <w:t>1</w:t>
      </w:r>
      <w:r>
        <w:t>.3 Vyprávěcí slohový postup</w:t>
      </w:r>
      <w:bookmarkEnd w:id="38"/>
      <w:bookmarkEnd w:id="39"/>
    </w:p>
    <w:p w14:paraId="173E4538" w14:textId="360C9926" w:rsidR="00C624C2" w:rsidRDefault="002C394C" w:rsidP="00E33345">
      <w:pPr>
        <w:pStyle w:val="Odstavec2"/>
      </w:pPr>
      <w:r>
        <w:t xml:space="preserve">Předmětem vyprávěcího slohového postupu je jedinečný děj, který je </w:t>
      </w:r>
      <w:r w:rsidR="00551E88">
        <w:t>dynamicky ztvárněn a zachycen na časové ose</w:t>
      </w:r>
      <w:r>
        <w:t>.</w:t>
      </w:r>
      <w:r w:rsidRPr="002A6D03">
        <w:rPr>
          <w:rStyle w:val="Znakapoznpodarou"/>
        </w:rPr>
        <w:footnoteReference w:id="123"/>
      </w:r>
      <w:r w:rsidRPr="002A6D03">
        <w:rPr>
          <w:vertAlign w:val="superscript"/>
        </w:rPr>
        <w:t xml:space="preserve"> </w:t>
      </w:r>
      <w:r>
        <w:t>Na rozdíl od předchozích slohových</w:t>
      </w:r>
      <w:r w:rsidR="004E271D">
        <w:t> </w:t>
      </w:r>
      <w:r>
        <w:t xml:space="preserve">postupů je vyprávěcí slohový postup souvislý, což je podle </w:t>
      </w:r>
      <w:proofErr w:type="spellStart"/>
      <w:r>
        <w:t>Mistríka</w:t>
      </w:r>
      <w:proofErr w:type="spellEnd"/>
      <w:r>
        <w:t xml:space="preserve"> </w:t>
      </w:r>
      <w:r w:rsidR="008B115C">
        <w:t xml:space="preserve">z části </w:t>
      </w:r>
      <w:r>
        <w:t xml:space="preserve">spjato s kontinuitou </w:t>
      </w:r>
      <w:r w:rsidR="000C6447">
        <w:t xml:space="preserve">samotného </w:t>
      </w:r>
      <w:r>
        <w:t>děje.</w:t>
      </w:r>
      <w:r>
        <w:rPr>
          <w:rStyle w:val="Znakapoznpodarou"/>
        </w:rPr>
        <w:footnoteReference w:id="124"/>
      </w:r>
      <w:r>
        <w:t xml:space="preserve"> </w:t>
      </w:r>
      <w:r w:rsidR="00343CB8">
        <w:t>Jílek v</w:t>
      </w:r>
      <w:r w:rsidR="00CE1406">
        <w:t> souvislosti s touto skutečností</w:t>
      </w:r>
      <w:r w:rsidR="00343CB8">
        <w:t xml:space="preserve"> poukazuje na zřetelnou strukturu vyprávěcího</w:t>
      </w:r>
      <w:r w:rsidR="004E271D">
        <w:t> </w:t>
      </w:r>
      <w:r w:rsidR="00343CB8">
        <w:t>postupu, již tvoří expozice, zápletka, rozvoj děje, krize (peripetie) a</w:t>
      </w:r>
      <w:r w:rsidR="004E271D">
        <w:t> </w:t>
      </w:r>
      <w:r w:rsidR="00343CB8">
        <w:t>rozuzlení. Přítomnost všech složek ovšem není podmínkou</w:t>
      </w:r>
      <w:r w:rsidR="00BA2946">
        <w:t xml:space="preserve"> a</w:t>
      </w:r>
      <w:r w:rsidR="004E271D">
        <w:t> </w:t>
      </w:r>
      <w:r w:rsidR="00CE1406">
        <w:t xml:space="preserve">v textu se </w:t>
      </w:r>
      <w:r w:rsidR="00551E88">
        <w:lastRenderedPageBreak/>
        <w:t>tak</w:t>
      </w:r>
      <w:r w:rsidR="00CE1406">
        <w:t xml:space="preserve"> mohou objevovat </w:t>
      </w:r>
      <w:r w:rsidR="00BA2946">
        <w:t>rovněž dějové odbočky a</w:t>
      </w:r>
      <w:r w:rsidR="004E271D">
        <w:t> </w:t>
      </w:r>
      <w:r w:rsidR="00BA2946">
        <w:t>retrospektivní pasáže</w:t>
      </w:r>
      <w:r w:rsidR="008B115C">
        <w:t>.</w:t>
      </w:r>
      <w:r w:rsidR="00343CB8">
        <w:rPr>
          <w:rStyle w:val="Znakapoznpodarou"/>
        </w:rPr>
        <w:footnoteReference w:id="125"/>
      </w:r>
      <w:r w:rsidR="00343CB8">
        <w:t xml:space="preserve"> </w:t>
      </w:r>
      <w:r w:rsidR="008B115C">
        <w:t>Dalším rysem vyprávěcího slohového postupu je subjektivnost.</w:t>
      </w:r>
      <w:r w:rsidR="00163128">
        <w:t xml:space="preserve"> </w:t>
      </w:r>
      <w:proofErr w:type="spellStart"/>
      <w:r w:rsidR="00163128">
        <w:t>Mistrík</w:t>
      </w:r>
      <w:proofErr w:type="spellEnd"/>
      <w:r w:rsidR="00163128">
        <w:t xml:space="preserve"> v této souvislosti poukazuje na odlišnost mezi samotnou událostí a</w:t>
      </w:r>
      <w:r w:rsidR="004E271D">
        <w:t> </w:t>
      </w:r>
      <w:r w:rsidR="002A6D03">
        <w:t xml:space="preserve">jejím </w:t>
      </w:r>
      <w:r w:rsidR="00163128">
        <w:t xml:space="preserve">vyprávěním, </w:t>
      </w:r>
      <w:r w:rsidR="006A7CAD">
        <w:t xml:space="preserve">v němž je událost pojata </w:t>
      </w:r>
      <w:r w:rsidR="00163128">
        <w:t>ve formě určené vypravěčem.</w:t>
      </w:r>
      <w:r w:rsidR="00163128">
        <w:rPr>
          <w:rStyle w:val="Znakapoznpodarou"/>
        </w:rPr>
        <w:footnoteReference w:id="126"/>
      </w:r>
    </w:p>
    <w:p w14:paraId="5ED6C166" w14:textId="28B70C5C" w:rsidR="00EF3CC7" w:rsidRDefault="00EF3CC7" w:rsidP="00EF3CC7">
      <w:pPr>
        <w:pStyle w:val="nadpisC"/>
      </w:pPr>
      <w:bookmarkStart w:id="40" w:name="_Toc100877257"/>
      <w:bookmarkStart w:id="41" w:name="_Toc101990798"/>
      <w:r>
        <w:t>3.</w:t>
      </w:r>
      <w:r w:rsidR="004D7091">
        <w:t>1</w:t>
      </w:r>
      <w:r>
        <w:t>.4 Výkladový slohový postup</w:t>
      </w:r>
      <w:bookmarkEnd w:id="40"/>
      <w:bookmarkEnd w:id="41"/>
    </w:p>
    <w:p w14:paraId="79CDE1E6" w14:textId="3BCC31BE" w:rsidR="004B1D99" w:rsidRPr="00182226" w:rsidRDefault="00E90601" w:rsidP="00BC5622">
      <w:pPr>
        <w:pStyle w:val="Odstavec2"/>
        <w:rPr>
          <w:vertAlign w:val="superscript"/>
        </w:rPr>
      </w:pPr>
      <w:r>
        <w:t xml:space="preserve">Cílem výkladového postupu </w:t>
      </w:r>
      <w:r w:rsidR="006E5941">
        <w:t xml:space="preserve">je postihnout </w:t>
      </w:r>
      <w:r>
        <w:t>souvislosti, které se pojí s tématem sdělení, a</w:t>
      </w:r>
      <w:r w:rsidR="004E271D">
        <w:t> </w:t>
      </w:r>
      <w:r>
        <w:t>také vazby</w:t>
      </w:r>
      <w:r w:rsidR="006E5941">
        <w:t xml:space="preserve"> mezi těmito souvislostmi</w:t>
      </w:r>
      <w:r>
        <w:t xml:space="preserve">. Při užití tohoto postupu je téma v textu rozvíjeno komplexně a </w:t>
      </w:r>
      <w:r w:rsidR="006E5941">
        <w:t xml:space="preserve">s objektivním přístupem, </w:t>
      </w:r>
      <w:r>
        <w:t>na základě faktů a</w:t>
      </w:r>
      <w:r w:rsidR="004E271D">
        <w:t> </w:t>
      </w:r>
      <w:r>
        <w:t>logi</w:t>
      </w:r>
      <w:r w:rsidR="00932A46">
        <w:t xml:space="preserve">ky. </w:t>
      </w:r>
      <w:r w:rsidR="006E5941">
        <w:t>V této souvislosti se jedná o</w:t>
      </w:r>
      <w:r w:rsidR="004E271D">
        <w:t> </w:t>
      </w:r>
      <w:r w:rsidR="006E5941">
        <w:t>slohový</w:t>
      </w:r>
      <w:r w:rsidR="004E271D">
        <w:t> </w:t>
      </w:r>
      <w:r w:rsidR="006E5941">
        <w:t>postup s</w:t>
      </w:r>
      <w:r w:rsidR="00513870">
        <w:t> velmi propracovanou</w:t>
      </w:r>
      <w:r w:rsidR="006E5941">
        <w:t xml:space="preserve"> kompozicí, pro niž je příznačná složitá syntax. S ohledem na</w:t>
      </w:r>
      <w:r w:rsidR="00883759">
        <w:t xml:space="preserve"> požadovanou</w:t>
      </w:r>
      <w:r w:rsidR="00513870">
        <w:t xml:space="preserve"> spojitost</w:t>
      </w:r>
      <w:r w:rsidR="006E5941">
        <w:t xml:space="preserve"> sdělení je pro texty vystavěné na tomto postupu typický rovněž hojný výskyt spojovacích a</w:t>
      </w:r>
      <w:r w:rsidR="004E271D">
        <w:t> </w:t>
      </w:r>
      <w:r w:rsidR="006E5941">
        <w:t xml:space="preserve">deiktických výrazů. </w:t>
      </w:r>
      <w:r w:rsidR="00513870">
        <w:t>Obdobně jako popisný slohový</w:t>
      </w:r>
      <w:r w:rsidR="004E271D">
        <w:t> </w:t>
      </w:r>
      <w:r w:rsidR="00513870">
        <w:t>postup směřuje výkladový</w:t>
      </w:r>
      <w:r w:rsidR="004E271D">
        <w:t> </w:t>
      </w:r>
      <w:r w:rsidR="00513870">
        <w:t>postup k mimočasové platnosti</w:t>
      </w:r>
      <w:r w:rsidR="00C624C2">
        <w:t>.</w:t>
      </w:r>
      <w:r w:rsidR="001A03A5">
        <w:rPr>
          <w:vertAlign w:val="superscript"/>
        </w:rPr>
        <w:t xml:space="preserve"> </w:t>
      </w:r>
      <w:r w:rsidR="000466D2">
        <w:t>Ve výkladovém</w:t>
      </w:r>
      <w:r w:rsidR="004E271D">
        <w:t> </w:t>
      </w:r>
      <w:r w:rsidR="000466D2">
        <w:t>slohovém</w:t>
      </w:r>
      <w:r w:rsidR="004E271D">
        <w:t> </w:t>
      </w:r>
      <w:r w:rsidR="000466D2">
        <w:t xml:space="preserve">postupu </w:t>
      </w:r>
      <w:r w:rsidR="00822D8B">
        <w:t>se podle způsobu práce s</w:t>
      </w:r>
      <w:r w:rsidR="000466D2">
        <w:t> fakty uplatňuje buď postup</w:t>
      </w:r>
      <w:r w:rsidR="00822D8B">
        <w:t xml:space="preserve"> dedukce, nebo indukce. Při indukci je vycházeno z jednotlivých faktů </w:t>
      </w:r>
      <w:r w:rsidR="00C07A77">
        <w:t>a</w:t>
      </w:r>
      <w:r w:rsidR="004E271D">
        <w:t> </w:t>
      </w:r>
      <w:r w:rsidR="00C07A77">
        <w:t>směřuje se k</w:t>
      </w:r>
      <w:r w:rsidR="004E271D">
        <w:t> </w:t>
      </w:r>
      <w:r w:rsidR="00822D8B">
        <w:t xml:space="preserve">zobecnění, při dedukci je poté vycházeno ze zobecnění </w:t>
      </w:r>
      <w:r w:rsidR="00C07A77">
        <w:t>a</w:t>
      </w:r>
      <w:r w:rsidR="004E271D">
        <w:t> </w:t>
      </w:r>
      <w:r w:rsidR="00C07A77">
        <w:t>směřuje se k</w:t>
      </w:r>
      <w:r w:rsidR="004E271D">
        <w:t> </w:t>
      </w:r>
      <w:r w:rsidR="00822D8B">
        <w:t>jednotlivostem.</w:t>
      </w:r>
      <w:r w:rsidR="00822D8B" w:rsidRPr="00C624C2">
        <w:rPr>
          <w:rStyle w:val="Znakapoznpodarou"/>
        </w:rPr>
        <w:footnoteReference w:id="127"/>
      </w:r>
      <w:r w:rsidR="00C624C2" w:rsidRPr="00C624C2">
        <w:rPr>
          <w:vertAlign w:val="superscript"/>
        </w:rPr>
        <w:t>,</w:t>
      </w:r>
      <w:r w:rsidR="00C624C2" w:rsidRPr="00C624C2">
        <w:rPr>
          <w:rStyle w:val="Znakapoznpodarou"/>
        </w:rPr>
        <w:footnoteReference w:id="128"/>
      </w:r>
    </w:p>
    <w:p w14:paraId="5B37EECA" w14:textId="7379EDD3" w:rsidR="00705F28" w:rsidRDefault="00EF3CC7" w:rsidP="00DE1F72">
      <w:pPr>
        <w:pStyle w:val="nadpisC"/>
      </w:pPr>
      <w:bookmarkStart w:id="42" w:name="_Toc100877258"/>
      <w:bookmarkStart w:id="43" w:name="_Toc101990799"/>
      <w:r>
        <w:t>3.</w:t>
      </w:r>
      <w:r w:rsidR="004D7091">
        <w:t>1</w:t>
      </w:r>
      <w:r>
        <w:t>.5 Úvahový slohový postup</w:t>
      </w:r>
      <w:bookmarkEnd w:id="42"/>
      <w:bookmarkEnd w:id="43"/>
    </w:p>
    <w:p w14:paraId="227F17FE" w14:textId="5675DB69" w:rsidR="00E33345" w:rsidRDefault="00513870" w:rsidP="00187A0A">
      <w:pPr>
        <w:pStyle w:val="Odstavec2"/>
      </w:pPr>
      <w:proofErr w:type="spellStart"/>
      <w:r>
        <w:t>Mistrík</w:t>
      </w:r>
      <w:proofErr w:type="spellEnd"/>
      <w:r>
        <w:t xml:space="preserve"> tento postup vymezuje jako variantu výkladového</w:t>
      </w:r>
      <w:r w:rsidR="004E271D">
        <w:t> </w:t>
      </w:r>
      <w:r>
        <w:t>slohového</w:t>
      </w:r>
      <w:r w:rsidR="004E271D">
        <w:t> </w:t>
      </w:r>
      <w:r>
        <w:t>postupu.</w:t>
      </w:r>
      <w:r w:rsidR="00883759">
        <w:rPr>
          <w:rStyle w:val="Znakapoznpodarou"/>
        </w:rPr>
        <w:footnoteReference w:id="129"/>
      </w:r>
      <w:r w:rsidR="00883759">
        <w:t xml:space="preserve"> </w:t>
      </w:r>
      <w:r w:rsidR="003D659D">
        <w:t xml:space="preserve">Jílek definuje </w:t>
      </w:r>
      <w:r w:rsidR="003D659D" w:rsidRPr="00307013">
        <w:t>realizaci</w:t>
      </w:r>
      <w:r w:rsidR="003D659D">
        <w:t xml:space="preserve"> úvahového slohového postupu jako takovou, „která je založena na více či méně věcných argumentech autora a</w:t>
      </w:r>
      <w:r w:rsidR="004E271D">
        <w:t> </w:t>
      </w:r>
      <w:r w:rsidR="003D659D">
        <w:t>jejímž cílem je přesvědčit recipienta o</w:t>
      </w:r>
      <w:r w:rsidR="004E271D">
        <w:t> </w:t>
      </w:r>
      <w:r w:rsidR="003D659D">
        <w:t>správnosti prezentovaného pohledu, názoru na danou problematiku</w:t>
      </w:r>
      <w:r w:rsidR="00514F8E">
        <w:t>“.</w:t>
      </w:r>
      <w:r w:rsidR="003D659D">
        <w:rPr>
          <w:rStyle w:val="Znakapoznpodarou"/>
        </w:rPr>
        <w:footnoteReference w:id="130"/>
      </w:r>
      <w:r w:rsidR="003D659D">
        <w:t xml:space="preserve"> </w:t>
      </w:r>
      <w:r w:rsidR="00861EB9">
        <w:t>Na rozdíl od výkladového</w:t>
      </w:r>
      <w:r w:rsidR="004E271D">
        <w:t> </w:t>
      </w:r>
      <w:r w:rsidR="00861EB9">
        <w:t>slohového</w:t>
      </w:r>
      <w:r w:rsidR="004E271D">
        <w:t> </w:t>
      </w:r>
      <w:r w:rsidR="00861EB9">
        <w:t xml:space="preserve">postupu je tedy úvahový postup založen na subjektivním </w:t>
      </w:r>
      <w:r w:rsidR="00F77EEC">
        <w:t xml:space="preserve">postoji </w:t>
      </w:r>
      <w:r w:rsidR="00861EB9">
        <w:t>autora.</w:t>
      </w:r>
    </w:p>
    <w:p w14:paraId="1E05002B" w14:textId="47ED24A3" w:rsidR="00533A24" w:rsidRDefault="00533A24" w:rsidP="00533A24">
      <w:pPr>
        <w:spacing w:after="160"/>
      </w:pPr>
      <w:bookmarkStart w:id="44" w:name="_Toc100877259"/>
    </w:p>
    <w:p w14:paraId="6FA369F6" w14:textId="77777777" w:rsidR="00551E88" w:rsidRDefault="00551E88" w:rsidP="00533A24">
      <w:pPr>
        <w:spacing w:after="160"/>
      </w:pPr>
    </w:p>
    <w:p w14:paraId="6D62B50B" w14:textId="599AADA9" w:rsidR="00E51CF2" w:rsidRPr="00D313A2" w:rsidRDefault="00E51CF2" w:rsidP="00533A24">
      <w:pPr>
        <w:pStyle w:val="nadpisB"/>
        <w:rPr>
          <w:sz w:val="24"/>
          <w:szCs w:val="24"/>
        </w:rPr>
      </w:pPr>
      <w:bookmarkStart w:id="45" w:name="_Toc101990800"/>
      <w:r w:rsidRPr="00D313A2">
        <w:lastRenderedPageBreak/>
        <w:t>3.</w:t>
      </w:r>
      <w:r w:rsidR="004D7091" w:rsidRPr="00D313A2">
        <w:t>2</w:t>
      </w:r>
      <w:r w:rsidRPr="00D313A2">
        <w:t xml:space="preserve"> Zpráva a její dílčí typy</w:t>
      </w:r>
      <w:bookmarkEnd w:id="44"/>
      <w:bookmarkEnd w:id="45"/>
    </w:p>
    <w:p w14:paraId="7E5AB6FC" w14:textId="1C19A02A" w:rsidR="00E21A41" w:rsidRDefault="00AB1A9B" w:rsidP="00E33345">
      <w:pPr>
        <w:pStyle w:val="Odstavec2"/>
      </w:pPr>
      <w:r>
        <w:t>Jedná se o</w:t>
      </w:r>
      <w:r w:rsidR="004E271D">
        <w:t> </w:t>
      </w:r>
      <w:r>
        <w:t>žurnalistický žánr s nejdelší tradicí, který je pojímán jako základ zpravodajského obsahu médií.</w:t>
      </w:r>
      <w:r w:rsidR="00E51D7F">
        <w:rPr>
          <w:rStyle w:val="Znakapoznpodarou"/>
        </w:rPr>
        <w:footnoteReference w:id="131"/>
      </w:r>
      <w:r>
        <w:t xml:space="preserve"> Osvaldová uvádí, že zpráva „žurnalisticky zpracovává informace o</w:t>
      </w:r>
      <w:r w:rsidR="00CD5458">
        <w:t> </w:t>
      </w:r>
      <w:r>
        <w:t>něčem, co se stalo nebo nestalo, stane nebo nestane, nebo o</w:t>
      </w:r>
      <w:r w:rsidR="00CD5458">
        <w:t> </w:t>
      </w:r>
      <w:r>
        <w:t>změně nějakého stavu.“</w:t>
      </w:r>
      <w:r>
        <w:rPr>
          <w:rStyle w:val="Znakapoznpodarou"/>
        </w:rPr>
        <w:footnoteReference w:id="132"/>
      </w:r>
      <w:r>
        <w:t xml:space="preserve"> </w:t>
      </w:r>
      <w:r w:rsidRPr="00AD06A2">
        <w:rPr>
          <w:color w:val="000000" w:themeColor="text1"/>
        </w:rPr>
        <w:t>Je založena na pouhém konstatování informací, bez přítomnosti</w:t>
      </w:r>
      <w:r w:rsidR="002837AC">
        <w:rPr>
          <w:color w:val="000000" w:themeColor="text1"/>
        </w:rPr>
        <w:t xml:space="preserve"> analýzy</w:t>
      </w:r>
      <w:r w:rsidR="00E470A8">
        <w:rPr>
          <w:color w:val="000000" w:themeColor="text1"/>
        </w:rPr>
        <w:t>.</w:t>
      </w:r>
      <w:r w:rsidR="00AE4A21" w:rsidRPr="00E470A8">
        <w:rPr>
          <w:rStyle w:val="Znakapoznpodarou"/>
          <w:color w:val="000000" w:themeColor="text1"/>
        </w:rPr>
        <w:footnoteReference w:id="133"/>
      </w:r>
      <w:r w:rsidR="002837AC">
        <w:t xml:space="preserve"> </w:t>
      </w:r>
      <w:r>
        <w:t>Bečka v této souvislosti uvádí, že adresát se v ní má dozvědět „v</w:t>
      </w:r>
      <w:r w:rsidR="00CD5458">
        <w:t> </w:t>
      </w:r>
      <w:r>
        <w:t>zásadě tolik, aby byl o</w:t>
      </w:r>
      <w:r w:rsidR="00CD5458">
        <w:t> </w:t>
      </w:r>
      <w:r>
        <w:t>věci informován.“</w:t>
      </w:r>
      <w:r>
        <w:rPr>
          <w:rStyle w:val="Znakapoznpodarou"/>
        </w:rPr>
        <w:footnoteReference w:id="134"/>
      </w:r>
      <w:r w:rsidR="003A5284">
        <w:t xml:space="preserve"> </w:t>
      </w:r>
    </w:p>
    <w:p w14:paraId="7ABC302B" w14:textId="704DDC23" w:rsidR="00E21A41" w:rsidRDefault="00AB1A9B" w:rsidP="00E33345">
      <w:pPr>
        <w:pStyle w:val="Odstavec2"/>
      </w:pPr>
      <w:r>
        <w:t xml:space="preserve">V kompozici zprávy jsou rozpracovány odpovědi na </w:t>
      </w:r>
      <w:r w:rsidR="00471036">
        <w:t>základní zpravodajské</w:t>
      </w:r>
      <w:r w:rsidR="00CD5458">
        <w:t> </w:t>
      </w:r>
      <w:r>
        <w:t>otázky</w:t>
      </w:r>
      <w:r w:rsidR="00471036">
        <w:t>:</w:t>
      </w:r>
      <w:r>
        <w:t xml:space="preserve"> </w:t>
      </w:r>
      <w:r w:rsidRPr="00FE270E">
        <w:t>kdo, co, kdy, kde,</w:t>
      </w:r>
      <w:r>
        <w:t xml:space="preserve"> popřípadě </w:t>
      </w:r>
      <w:r w:rsidR="003F3AE9">
        <w:t xml:space="preserve">také </w:t>
      </w:r>
      <w:r w:rsidR="00471036">
        <w:t>rozšiřující zpravodajské</w:t>
      </w:r>
      <w:r w:rsidR="00CD5458">
        <w:t> </w:t>
      </w:r>
      <w:r w:rsidR="00471036">
        <w:t>otázky</w:t>
      </w:r>
      <w:r w:rsidR="00B9632E">
        <w:t>:</w:t>
      </w:r>
      <w:r w:rsidR="00471036">
        <w:t xml:space="preserve"> </w:t>
      </w:r>
      <w:r w:rsidRPr="00FE270E">
        <w:t>jak</w:t>
      </w:r>
      <w:r w:rsidR="00471036">
        <w:t xml:space="preserve"> a</w:t>
      </w:r>
      <w:r w:rsidR="00CD5458">
        <w:t> </w:t>
      </w:r>
      <w:r w:rsidRPr="00FE270E">
        <w:t>proč.</w:t>
      </w:r>
      <w:r w:rsidRPr="00A7392E">
        <w:rPr>
          <w:rStyle w:val="Znakapoznpodarou"/>
        </w:rPr>
        <w:footnoteReference w:id="135"/>
      </w:r>
      <w:r w:rsidR="00A7392E" w:rsidRPr="00A7392E">
        <w:rPr>
          <w:vertAlign w:val="superscript"/>
        </w:rPr>
        <w:t>,</w:t>
      </w:r>
      <w:r w:rsidR="00A7392E" w:rsidRPr="00A7392E">
        <w:rPr>
          <w:rStyle w:val="Znakapoznpodarou"/>
        </w:rPr>
        <w:footnoteReference w:id="136"/>
      </w:r>
      <w:r w:rsidR="00A7392E">
        <w:t xml:space="preserve"> Dominantně je </w:t>
      </w:r>
      <w:r w:rsidR="00ED47A4">
        <w:t>v ní užit</w:t>
      </w:r>
      <w:r w:rsidR="00A7392E">
        <w:t xml:space="preserve"> informační slohový postup. </w:t>
      </w:r>
    </w:p>
    <w:p w14:paraId="148C64CC" w14:textId="2DFBC540" w:rsidR="00533A24" w:rsidRPr="00AB2048" w:rsidRDefault="00AB1A9B" w:rsidP="00AB2048">
      <w:pPr>
        <w:pStyle w:val="Odstavec2"/>
      </w:pPr>
      <w:r w:rsidRPr="00675F9A">
        <w:t>V žurnalistické praxi se zformovalo několik typů zpráv</w:t>
      </w:r>
      <w:r w:rsidR="00913626">
        <w:t xml:space="preserve"> s různým rozsahem a</w:t>
      </w:r>
      <w:r w:rsidR="00DD4989">
        <w:t> </w:t>
      </w:r>
      <w:r w:rsidR="00913626">
        <w:t>kompozicí.</w:t>
      </w:r>
    </w:p>
    <w:p w14:paraId="2BFF6773" w14:textId="43B61C1C" w:rsidR="00A7653D" w:rsidRPr="00ED0AB5" w:rsidRDefault="00A7653D" w:rsidP="00A7653D">
      <w:pPr>
        <w:pStyle w:val="nadpisC"/>
      </w:pPr>
      <w:bookmarkStart w:id="46" w:name="_Toc100877260"/>
      <w:bookmarkStart w:id="47" w:name="_Toc101990801"/>
      <w:r w:rsidRPr="00ED0AB5">
        <w:t>3.</w:t>
      </w:r>
      <w:r w:rsidR="004D7091">
        <w:t>2</w:t>
      </w:r>
      <w:r w:rsidRPr="00ED0AB5">
        <w:t>.</w:t>
      </w:r>
      <w:r>
        <w:t>1</w:t>
      </w:r>
      <w:r w:rsidRPr="00ED0AB5">
        <w:t xml:space="preserve"> </w:t>
      </w:r>
      <w:r>
        <w:t>Zpráva v základní podobě – ryzí</w:t>
      </w:r>
      <w:bookmarkEnd w:id="46"/>
      <w:bookmarkEnd w:id="47"/>
    </w:p>
    <w:p w14:paraId="7F077CA0" w14:textId="1BAE3F7F" w:rsidR="00A7392E" w:rsidRDefault="00A7653D" w:rsidP="00046125">
      <w:pPr>
        <w:pStyle w:val="Odstavec2"/>
      </w:pPr>
      <w:r>
        <w:t>Jílek v rámci vymezení tohoto druhu zprávy u</w:t>
      </w:r>
      <w:r w:rsidR="000C6447">
        <w:t>vádí</w:t>
      </w:r>
      <w:r>
        <w:t>: „Jedná se o</w:t>
      </w:r>
      <w:r w:rsidR="00CD5458">
        <w:t> </w:t>
      </w:r>
      <w:r>
        <w:t>nerozsáhlé sdělení, jehož úkolem je odpovědět na základní zpravodajské otázky kdo, co, kde, kdy.“</w:t>
      </w:r>
      <w:r>
        <w:rPr>
          <w:rStyle w:val="Znakapoznpodarou"/>
        </w:rPr>
        <w:footnoteReference w:id="137"/>
      </w:r>
      <w:r w:rsidR="00E6244F">
        <w:t xml:space="preserve"> </w:t>
      </w:r>
      <w:r w:rsidR="00EF667B">
        <w:t xml:space="preserve"> Jílek i</w:t>
      </w:r>
      <w:r w:rsidR="00CD5458">
        <w:t> </w:t>
      </w:r>
      <w:r w:rsidR="00EF667B">
        <w:t xml:space="preserve">Bečka </w:t>
      </w:r>
      <w:r w:rsidR="000C6447">
        <w:t>konstatují</w:t>
      </w:r>
      <w:r w:rsidR="00EF667B">
        <w:t>, že má rozsah zpravidla jednoho odstavce.</w:t>
      </w:r>
      <w:r w:rsidR="00EF667B" w:rsidRPr="00EF667B">
        <w:rPr>
          <w:rStyle w:val="Znakapoznpodarou"/>
        </w:rPr>
        <w:footnoteReference w:id="138"/>
      </w:r>
      <w:r w:rsidR="00EF667B" w:rsidRPr="00EF667B">
        <w:rPr>
          <w:vertAlign w:val="superscript"/>
        </w:rPr>
        <w:t>,</w:t>
      </w:r>
      <w:r w:rsidR="00EF667B" w:rsidRPr="00EF667B">
        <w:rPr>
          <w:rStyle w:val="Znakapoznpodarou"/>
        </w:rPr>
        <w:footnoteReference w:id="139"/>
      </w:r>
      <w:r w:rsidR="00EF667B">
        <w:t xml:space="preserve"> Podle Jílka neplní jinou než informativní funkci, a</w:t>
      </w:r>
      <w:r w:rsidR="00CD5458">
        <w:t> </w:t>
      </w:r>
      <w:r w:rsidR="00EF667B">
        <w:t>tak zcela vyhovuje požadavku objektivity.</w:t>
      </w:r>
      <w:r w:rsidR="00EF667B">
        <w:rPr>
          <w:rStyle w:val="Znakapoznpodarou"/>
        </w:rPr>
        <w:footnoteReference w:id="140"/>
      </w:r>
      <w:bookmarkStart w:id="48" w:name="_Toc100877261"/>
    </w:p>
    <w:p w14:paraId="06C6B2C6" w14:textId="683D9620" w:rsidR="007D57EB" w:rsidRDefault="007D57EB" w:rsidP="00046125">
      <w:pPr>
        <w:pStyle w:val="Odstavec2"/>
      </w:pPr>
    </w:p>
    <w:p w14:paraId="1DB54A81" w14:textId="73D01E90" w:rsidR="007D57EB" w:rsidRDefault="007D57EB" w:rsidP="00046125">
      <w:pPr>
        <w:pStyle w:val="Odstavec2"/>
      </w:pPr>
    </w:p>
    <w:p w14:paraId="1231731A" w14:textId="77777777" w:rsidR="007D57EB" w:rsidRDefault="007D57EB" w:rsidP="00046125">
      <w:pPr>
        <w:pStyle w:val="Odstavec2"/>
      </w:pPr>
    </w:p>
    <w:p w14:paraId="0F5D0C63" w14:textId="1CE558CD" w:rsidR="00ED0AB5" w:rsidRPr="00533A24" w:rsidRDefault="00ED0AB5" w:rsidP="00533A24">
      <w:pPr>
        <w:pStyle w:val="nadpisC"/>
        <w:rPr>
          <w:rFonts w:cs="Times New Roman"/>
          <w:sz w:val="24"/>
          <w:szCs w:val="24"/>
        </w:rPr>
      </w:pPr>
      <w:bookmarkStart w:id="49" w:name="_Toc101990802"/>
      <w:r w:rsidRPr="00ED0AB5">
        <w:lastRenderedPageBreak/>
        <w:t>3.</w:t>
      </w:r>
      <w:r w:rsidR="004D7091">
        <w:t>2</w:t>
      </w:r>
      <w:r w:rsidRPr="00ED0AB5">
        <w:t>.</w:t>
      </w:r>
      <w:r w:rsidR="00A7653D">
        <w:t xml:space="preserve">2 </w:t>
      </w:r>
      <w:r w:rsidRPr="00ED0AB5">
        <w:t>Rozšířená zpráva</w:t>
      </w:r>
      <w:bookmarkEnd w:id="48"/>
      <w:bookmarkEnd w:id="49"/>
    </w:p>
    <w:p w14:paraId="1E8D3959" w14:textId="13BDED0C" w:rsidR="004822DA" w:rsidRDefault="0046218A" w:rsidP="00307013">
      <w:pPr>
        <w:pStyle w:val="Odstavec2"/>
      </w:pPr>
      <w:r>
        <w:t>Vymezení rozsahu a</w:t>
      </w:r>
      <w:r w:rsidR="00CD5458">
        <w:t> </w:t>
      </w:r>
      <w:r>
        <w:t>charakteru podávaných informací v</w:t>
      </w:r>
      <w:r w:rsidR="00CD5458">
        <w:t> </w:t>
      </w:r>
      <w:r>
        <w:t>rozšířené</w:t>
      </w:r>
      <w:r w:rsidR="00CD5458">
        <w:t> </w:t>
      </w:r>
      <w:r>
        <w:t>zprávě a</w:t>
      </w:r>
      <w:r w:rsidR="00CD5458">
        <w:t> </w:t>
      </w:r>
      <w:r>
        <w:t>její ohraničení od jiných žánrů není</w:t>
      </w:r>
      <w:r w:rsidR="0013093B">
        <w:t xml:space="preserve"> v sekundární literatuře</w:t>
      </w:r>
      <w:r>
        <w:t xml:space="preserve"> jednotné. </w:t>
      </w:r>
      <w:proofErr w:type="spellStart"/>
      <w:r w:rsidR="00FF45B2">
        <w:t>Mistrík</w:t>
      </w:r>
      <w:proofErr w:type="spellEnd"/>
      <w:r w:rsidR="00FF45B2">
        <w:t xml:space="preserve"> popisuje rozšířenou</w:t>
      </w:r>
      <w:r w:rsidR="00CD5458">
        <w:t> </w:t>
      </w:r>
      <w:r w:rsidR="00FF45B2">
        <w:t>zprávu jako volněji stylizovaný text, který může obsahovat postoj autora a</w:t>
      </w:r>
      <w:r w:rsidR="00CD5458">
        <w:t> </w:t>
      </w:r>
      <w:r w:rsidR="00FF45B2">
        <w:t>svým zpracováním směřovat k reportáži nebo komentáři.</w:t>
      </w:r>
      <w:r w:rsidR="00FF45B2">
        <w:rPr>
          <w:rStyle w:val="Znakapoznpodarou"/>
        </w:rPr>
        <w:footnoteReference w:id="141"/>
      </w:r>
      <w:r w:rsidR="00FF45B2">
        <w:t xml:space="preserve"> </w:t>
      </w:r>
      <w:r w:rsidR="00360E71">
        <w:t>Podle Minářové se rozšířená</w:t>
      </w:r>
      <w:r w:rsidR="00CD5458">
        <w:t> </w:t>
      </w:r>
      <w:r w:rsidR="00360E71">
        <w:t>zpráva svými vlastnostmi téměř překrývá s</w:t>
      </w:r>
      <w:r w:rsidR="00CD5458">
        <w:t> </w:t>
      </w:r>
      <w:r w:rsidR="00360E71">
        <w:t>publicistickým</w:t>
      </w:r>
      <w:r w:rsidR="00CD5458">
        <w:t> </w:t>
      </w:r>
      <w:r w:rsidR="00360E71">
        <w:t xml:space="preserve">referátem, </w:t>
      </w:r>
      <w:r w:rsidR="001216F7">
        <w:t>obsahuje údaje nad rámec základních informací</w:t>
      </w:r>
      <w:r w:rsidR="00AF61F6">
        <w:t xml:space="preserve"> a</w:t>
      </w:r>
      <w:r w:rsidR="00CD5458">
        <w:t> </w:t>
      </w:r>
      <w:r w:rsidR="00AF61F6">
        <w:t xml:space="preserve">rovněž </w:t>
      </w:r>
      <w:r w:rsidR="00360E71">
        <w:t>popis situace</w:t>
      </w:r>
      <w:r w:rsidR="00394DF3">
        <w:t xml:space="preserve">, </w:t>
      </w:r>
      <w:r w:rsidR="001216F7">
        <w:t xml:space="preserve">okolnosti </w:t>
      </w:r>
      <w:r w:rsidR="00360E71">
        <w:t>a</w:t>
      </w:r>
      <w:r w:rsidR="00CD5458">
        <w:t> </w:t>
      </w:r>
      <w:r w:rsidR="00360E71">
        <w:t xml:space="preserve">podmínky </w:t>
      </w:r>
      <w:r w:rsidR="001216F7">
        <w:t xml:space="preserve">tematizované události. </w:t>
      </w:r>
      <w:r w:rsidR="00360E71">
        <w:t>V souvislosti s výskytem popisného</w:t>
      </w:r>
      <w:r w:rsidR="00CD5458">
        <w:t> </w:t>
      </w:r>
      <w:r w:rsidR="00360E71">
        <w:t>slohového</w:t>
      </w:r>
      <w:r w:rsidR="00CD5458">
        <w:t xml:space="preserve"> </w:t>
      </w:r>
      <w:r w:rsidR="00360E71">
        <w:t xml:space="preserve">postupu </w:t>
      </w:r>
      <w:r w:rsidR="001216F7">
        <w:t>konstatuje blízkost rozšířené</w:t>
      </w:r>
      <w:r w:rsidR="00CD5458">
        <w:t> </w:t>
      </w:r>
      <w:r w:rsidR="001216F7">
        <w:t>zprávy s</w:t>
      </w:r>
      <w:r w:rsidR="00CD5458">
        <w:t> </w:t>
      </w:r>
      <w:r w:rsidR="00360E71">
        <w:t>reportáž</w:t>
      </w:r>
      <w:r w:rsidR="001216F7">
        <w:t>í</w:t>
      </w:r>
      <w:r w:rsidR="00360E71">
        <w:t xml:space="preserve"> a</w:t>
      </w:r>
      <w:r w:rsidR="00CD5458">
        <w:t> </w:t>
      </w:r>
      <w:r w:rsidR="00360E71">
        <w:t>přítomnost vysvětlujících a</w:t>
      </w:r>
      <w:r w:rsidR="00CD5458">
        <w:t> </w:t>
      </w:r>
      <w:r w:rsidR="00360E71">
        <w:t xml:space="preserve">analyzujících úseků ji </w:t>
      </w:r>
      <w:r w:rsidR="001216F7">
        <w:t xml:space="preserve">poté </w:t>
      </w:r>
      <w:r w:rsidR="00360E71">
        <w:t>posouvá k analytickým žánrům.</w:t>
      </w:r>
      <w:r w:rsidR="00360E71">
        <w:rPr>
          <w:rStyle w:val="Znakapoznpodarou"/>
        </w:rPr>
        <w:footnoteReference w:id="142"/>
      </w:r>
      <w:r w:rsidR="00674FA0">
        <w:t xml:space="preserve"> </w:t>
      </w:r>
    </w:p>
    <w:p w14:paraId="54155F67" w14:textId="165E40AF" w:rsidR="00EE0B04" w:rsidRDefault="00081A97" w:rsidP="00544EC0">
      <w:pPr>
        <w:pStyle w:val="Odstavec2"/>
      </w:pPr>
      <w:r>
        <w:t xml:space="preserve">Jílek definuje </w:t>
      </w:r>
      <w:r w:rsidR="00BB2DF2">
        <w:t>rozšířenou</w:t>
      </w:r>
      <w:r w:rsidR="002B2218">
        <w:t> </w:t>
      </w:r>
      <w:r w:rsidR="00BB2DF2">
        <w:t xml:space="preserve">zprávu </w:t>
      </w:r>
      <w:r>
        <w:t>takto: „Rozšířené</w:t>
      </w:r>
      <w:r w:rsidR="00CD5458">
        <w:t> </w:t>
      </w:r>
      <w:r>
        <w:t>zprávy představují texty, které kromě základních informací odpovídají na otázky jak a proč, dále rozvádí hlavní fakt</w:t>
      </w:r>
      <w:r w:rsidR="00C45AED">
        <w:t>a</w:t>
      </w:r>
      <w:r>
        <w:t xml:space="preserve"> pomocí dalších skutečností. Na rozdíl od zprávy v</w:t>
      </w:r>
      <w:r w:rsidR="002B2218">
        <w:t> </w:t>
      </w:r>
      <w:r>
        <w:t>základní</w:t>
      </w:r>
      <w:r w:rsidR="002B2218">
        <w:t> </w:t>
      </w:r>
      <w:r>
        <w:t>podobě využívají vedle informační i linie popisné, jádrem ovšem zůstává sdělení faktů.“</w:t>
      </w:r>
      <w:r>
        <w:rPr>
          <w:rStyle w:val="Znakapoznpodarou"/>
        </w:rPr>
        <w:footnoteReference w:id="143"/>
      </w:r>
      <w:r>
        <w:t xml:space="preserve"> S ohledem</w:t>
      </w:r>
      <w:r w:rsidR="00CB052A">
        <w:t xml:space="preserve"> na dodržení požadavku objektivity </w:t>
      </w:r>
      <w:r>
        <w:t>podle něj může být v</w:t>
      </w:r>
      <w:r w:rsidR="002B2218">
        <w:t> </w:t>
      </w:r>
      <w:r>
        <w:t>rozšířené</w:t>
      </w:r>
      <w:r w:rsidR="002B2218">
        <w:t> </w:t>
      </w:r>
      <w:r>
        <w:t xml:space="preserve">zprávě </w:t>
      </w:r>
      <w:r w:rsidR="00AD1DC6">
        <w:t>užito vedle informačního</w:t>
      </w:r>
      <w:r w:rsidR="002B2218">
        <w:t> </w:t>
      </w:r>
      <w:r w:rsidR="00AD1DC6">
        <w:t>postupu a</w:t>
      </w:r>
      <w:r w:rsidR="000055C0">
        <w:t> </w:t>
      </w:r>
      <w:r w:rsidR="00AD1DC6">
        <w:t>věcného</w:t>
      </w:r>
      <w:r w:rsidR="002B2218">
        <w:t> </w:t>
      </w:r>
      <w:r w:rsidR="00AD1DC6">
        <w:t>popisu rovněž odborného</w:t>
      </w:r>
      <w:r w:rsidR="002B2218">
        <w:t> </w:t>
      </w:r>
      <w:r w:rsidR="00AD1DC6">
        <w:t>popisu a</w:t>
      </w:r>
      <w:r w:rsidR="002B2218">
        <w:t> </w:t>
      </w:r>
      <w:r w:rsidR="00AD1DC6">
        <w:t>výkladového</w:t>
      </w:r>
      <w:r w:rsidR="002B2218">
        <w:t xml:space="preserve"> </w:t>
      </w:r>
      <w:r w:rsidR="00AD1DC6">
        <w:t>postupu, které při zpracování témat z odborné oblasti slouží k vysvětlení termínů a</w:t>
      </w:r>
      <w:r w:rsidR="002B2218">
        <w:t> </w:t>
      </w:r>
      <w:r w:rsidR="00AD1DC6">
        <w:t>složitých jevů, a</w:t>
      </w:r>
      <w:r w:rsidR="002B2218">
        <w:t> </w:t>
      </w:r>
      <w:r w:rsidR="00AD1DC6">
        <w:t xml:space="preserve">tak umožňují naplnění </w:t>
      </w:r>
      <w:r w:rsidR="007D57EB">
        <w:t>dílčího kritéria objektivity</w:t>
      </w:r>
      <w:r w:rsidR="003057C6">
        <w:t xml:space="preserve"> </w:t>
      </w:r>
      <w:r w:rsidR="007D57EB">
        <w:t xml:space="preserve">– </w:t>
      </w:r>
      <w:r w:rsidR="00AD1DC6">
        <w:t>informativnosti.</w:t>
      </w:r>
      <w:r w:rsidR="004822DA">
        <w:rPr>
          <w:rStyle w:val="Znakapoznpodarou"/>
        </w:rPr>
        <w:footnoteReference w:id="144"/>
      </w:r>
    </w:p>
    <w:p w14:paraId="4D50A4DD" w14:textId="21923A43" w:rsidR="004C3738" w:rsidRDefault="004C3738" w:rsidP="004C3738">
      <w:pPr>
        <w:pStyle w:val="nadpisC"/>
      </w:pPr>
      <w:bookmarkStart w:id="50" w:name="_Toc100877262"/>
      <w:bookmarkStart w:id="51" w:name="_Toc101990803"/>
      <w:r>
        <w:t>3.</w:t>
      </w:r>
      <w:r w:rsidR="004D7091">
        <w:t>2</w:t>
      </w:r>
      <w:r>
        <w:t>.</w:t>
      </w:r>
      <w:r w:rsidR="00E470A8">
        <w:t>3</w:t>
      </w:r>
      <w:r>
        <w:t xml:space="preserve"> </w:t>
      </w:r>
      <w:r w:rsidR="00AB6BE6">
        <w:t>Rozšířená z</w:t>
      </w:r>
      <w:r>
        <w:t>práva ve tvaru obrácené pyramidy – kónická</w:t>
      </w:r>
      <w:bookmarkEnd w:id="50"/>
      <w:bookmarkEnd w:id="51"/>
    </w:p>
    <w:p w14:paraId="4A5747AC" w14:textId="5159FEE8" w:rsidR="00EE0B04" w:rsidRDefault="004C3738" w:rsidP="00EE0B04">
      <w:pPr>
        <w:pStyle w:val="Odstavec2"/>
      </w:pPr>
      <w:r>
        <w:t>Podle Bartoška se jedná o</w:t>
      </w:r>
      <w:r w:rsidR="002B2218">
        <w:t> </w:t>
      </w:r>
      <w:r>
        <w:t>nejtypičtější model psaných zpráv.</w:t>
      </w:r>
      <w:r>
        <w:rPr>
          <w:rStyle w:val="Znakapoznpodarou"/>
        </w:rPr>
        <w:footnoteReference w:id="145"/>
      </w:r>
      <w:r>
        <w:t xml:space="preserve"> Schneiderová poukazuje na to, že je tento kompoziční postup ve zpravodajství stále používaný, ačkoli jej někteří novináři již za aktuální nepovažují.</w:t>
      </w:r>
      <w:r>
        <w:rPr>
          <w:rStyle w:val="Znakapoznpodarou"/>
        </w:rPr>
        <w:footnoteReference w:id="146"/>
      </w:r>
      <w:r w:rsidR="00A6376D">
        <w:t xml:space="preserve"> </w:t>
      </w:r>
    </w:p>
    <w:p w14:paraId="2EF73EF1" w14:textId="5E9E97A0" w:rsidR="004C3738" w:rsidRDefault="00944626" w:rsidP="003D3736">
      <w:pPr>
        <w:pStyle w:val="Odstavec2"/>
      </w:pPr>
      <w:r>
        <w:t xml:space="preserve">V takto uspořádané zprávě jsou obsaženy objektivizační komponenty, jež jsme popsali v oddílu 1.2.3. </w:t>
      </w:r>
      <w:r w:rsidR="004C3738">
        <w:t xml:space="preserve">Podle Schneiderové </w:t>
      </w:r>
      <w:r>
        <w:t>lze kompozici zprávy ve tv</w:t>
      </w:r>
      <w:r w:rsidR="006B09B2">
        <w:t>a</w:t>
      </w:r>
      <w:r>
        <w:t>ru obrácené pyramidy rozdělit do tří částí</w:t>
      </w:r>
      <w:r w:rsidR="004C3738">
        <w:t>.</w:t>
      </w:r>
      <w:r w:rsidR="00F21F73">
        <w:t xml:space="preserve"> </w:t>
      </w:r>
      <w:r w:rsidR="00044B6E">
        <w:t xml:space="preserve">V první z nich, </w:t>
      </w:r>
      <w:r w:rsidR="004C3738" w:rsidRPr="00463DB0">
        <w:t>čel</w:t>
      </w:r>
      <w:r w:rsidR="00044B6E" w:rsidRPr="00463DB0">
        <w:t>u,</w:t>
      </w:r>
      <w:r w:rsidR="00044B6E">
        <w:t xml:space="preserve"> jsou </w:t>
      </w:r>
      <w:r w:rsidR="004C3738">
        <w:t>uvedeny</w:t>
      </w:r>
      <w:r w:rsidR="003D3736">
        <w:t xml:space="preserve"> základní informace </w:t>
      </w:r>
      <w:r w:rsidR="00044B6E">
        <w:lastRenderedPageBreak/>
        <w:t>o</w:t>
      </w:r>
      <w:r w:rsidR="002B2218">
        <w:t> </w:t>
      </w:r>
      <w:r w:rsidR="003D3736">
        <w:t>tematizované události nebo jevu</w:t>
      </w:r>
      <w:r w:rsidR="00DC5DEA">
        <w:t>.</w:t>
      </w:r>
      <w:r w:rsidR="00F21F73">
        <w:rPr>
          <w:rStyle w:val="Znakapoznpodarou"/>
        </w:rPr>
        <w:footnoteReference w:id="147"/>
      </w:r>
      <w:r w:rsidR="00DC5DEA">
        <w:t xml:space="preserve"> </w:t>
      </w:r>
      <w:r w:rsidR="004C3738">
        <w:t>Osvaldová vymezuje čelo jako první odstavec zprávy a</w:t>
      </w:r>
      <w:r w:rsidR="002B2218">
        <w:t> </w:t>
      </w:r>
      <w:r w:rsidR="004C3738">
        <w:t>uvádí, že „je nejdůležitější částí zprávy a</w:t>
      </w:r>
      <w:r w:rsidR="002B2218">
        <w:t> </w:t>
      </w:r>
      <w:r w:rsidR="004C3738">
        <w:t>měl by být její nejstručnější životaschopnou verzí pro případ, že je nutné vlastní nebo agenturní informaci seškrtat a</w:t>
      </w:r>
      <w:r w:rsidR="002B2218">
        <w:t> </w:t>
      </w:r>
      <w:r w:rsidR="004C3738">
        <w:t>zveřejnit právě jen první odstavec.“</w:t>
      </w:r>
      <w:r w:rsidR="004C3738">
        <w:rPr>
          <w:rStyle w:val="Znakapoznpodarou"/>
        </w:rPr>
        <w:footnoteReference w:id="148"/>
      </w:r>
      <w:r w:rsidR="004C3738">
        <w:t xml:space="preserve"> Jílek v této souvislosti podotýká, že uvedení základních informací může mít i</w:t>
      </w:r>
      <w:r w:rsidR="002B2218">
        <w:t> </w:t>
      </w:r>
      <w:r w:rsidR="004C3738">
        <w:t>větší rozsah, než je jeden odstavec.</w:t>
      </w:r>
      <w:r w:rsidR="004C3738">
        <w:rPr>
          <w:rStyle w:val="Znakapoznpodarou"/>
        </w:rPr>
        <w:footnoteReference w:id="149"/>
      </w:r>
      <w:r w:rsidR="004C3738">
        <w:t xml:space="preserve"> Za čelem následuje </w:t>
      </w:r>
      <w:r w:rsidR="004C3738" w:rsidRPr="00463DB0">
        <w:t xml:space="preserve">trup </w:t>
      </w:r>
      <w:r w:rsidR="004C3738" w:rsidRPr="00B37A00">
        <w:t>zprávy</w:t>
      </w:r>
      <w:r w:rsidR="004C3738">
        <w:t xml:space="preserve">, který obsahuje informace, jež jádro sdělení rozvíjí </w:t>
      </w:r>
      <w:r w:rsidR="00DC5DEA">
        <w:t>a</w:t>
      </w:r>
      <w:r w:rsidR="002B2218">
        <w:t> </w:t>
      </w:r>
      <w:r w:rsidR="00DC5DEA">
        <w:t xml:space="preserve">rozšiřují. </w:t>
      </w:r>
      <w:r w:rsidR="004C3738">
        <w:t>V této části zprávy jsou rovněž obsaženy citace a</w:t>
      </w:r>
      <w:r w:rsidR="002B2218">
        <w:t> </w:t>
      </w:r>
      <w:r w:rsidR="004C3738">
        <w:t>parafráze osob či institucí majících k tematizované události vztah.</w:t>
      </w:r>
      <w:r w:rsidR="00A62B56">
        <w:rPr>
          <w:rStyle w:val="Znakapoznpodarou"/>
        </w:rPr>
        <w:footnoteReference w:id="150"/>
      </w:r>
      <w:r w:rsidR="004C3738">
        <w:t xml:space="preserve"> Třetí část zprávy</w:t>
      </w:r>
      <w:r w:rsidR="003D3736">
        <w:t xml:space="preserve">, </w:t>
      </w:r>
      <w:r w:rsidR="003D3736" w:rsidRPr="00463DB0">
        <w:t>pozadí,</w:t>
      </w:r>
      <w:r w:rsidR="004C3738">
        <w:t xml:space="preserve"> obsahuje „informace související nebo zařazující základní informaci do kontextu předešlého, ale i</w:t>
      </w:r>
      <w:r w:rsidR="002B2218">
        <w:t> </w:t>
      </w:r>
      <w:r w:rsidR="004C3738">
        <w:t>budoucího.“</w:t>
      </w:r>
      <w:r w:rsidR="004C3738">
        <w:rPr>
          <w:rStyle w:val="Znakapoznpodarou"/>
        </w:rPr>
        <w:footnoteReference w:id="151"/>
      </w:r>
    </w:p>
    <w:p w14:paraId="5E366FE7" w14:textId="6120B6D5" w:rsidR="004C3738" w:rsidRDefault="004C3738" w:rsidP="003D3736">
      <w:pPr>
        <w:pStyle w:val="Odstavec2"/>
      </w:pPr>
      <w:r>
        <w:t>Podrobněji toto schéma popsal Bartošek, který jej vymez</w:t>
      </w:r>
      <w:r w:rsidR="001D169C">
        <w:t>il</w:t>
      </w:r>
      <w:r>
        <w:t xml:space="preserve"> na základě přísně vyčleněných odstavců.</w:t>
      </w:r>
      <w:r>
        <w:rPr>
          <w:rStyle w:val="Znakapoznpodarou"/>
        </w:rPr>
        <w:footnoteReference w:id="152"/>
      </w:r>
      <w:r>
        <w:t xml:space="preserve"> Podle Jílka je kompozice kónické</w:t>
      </w:r>
      <w:r w:rsidR="002B2218">
        <w:t> </w:t>
      </w:r>
      <w:r>
        <w:t xml:space="preserve">zprávy variabilní, pokud je dodržen základní požadavek </w:t>
      </w:r>
      <w:proofErr w:type="spellStart"/>
      <w:r w:rsidR="00D56A44">
        <w:t>krátitelnosti</w:t>
      </w:r>
      <w:proofErr w:type="spellEnd"/>
      <w:r w:rsidR="00D56A44">
        <w:t xml:space="preserve"> </w:t>
      </w:r>
      <w:r>
        <w:t>textu od konce.</w:t>
      </w:r>
      <w:r>
        <w:rPr>
          <w:rStyle w:val="Znakapoznpodarou"/>
        </w:rPr>
        <w:footnoteReference w:id="153"/>
      </w:r>
      <w:r>
        <w:t xml:space="preserve"> </w:t>
      </w:r>
    </w:p>
    <w:p w14:paraId="0CCB1F49" w14:textId="31ED0E72" w:rsidR="00551E88" w:rsidRDefault="004C3738" w:rsidP="00DA0886">
      <w:pPr>
        <w:pStyle w:val="Odstavec2"/>
      </w:pPr>
      <w:r>
        <w:t>Toto specifické řazení informací od nejvíce důležitých po nejméně důležité je typické pro psanou zprávu a</w:t>
      </w:r>
      <w:r w:rsidR="002B2218">
        <w:t> </w:t>
      </w:r>
      <w:r>
        <w:t>odlišuje ji od ostatních žurnalistických textů, ale i</w:t>
      </w:r>
      <w:r w:rsidR="002B2218">
        <w:t> </w:t>
      </w:r>
      <w:r>
        <w:t>od mluveného zpravodajství.</w:t>
      </w:r>
      <w:r w:rsidRPr="00C81498">
        <w:rPr>
          <w:rStyle w:val="Znakapoznpodarou"/>
        </w:rPr>
        <w:footnoteReference w:id="154"/>
      </w:r>
      <w:r>
        <w:t xml:space="preserve"> Mluvené zprávy mají podle Bartoška tzv.</w:t>
      </w:r>
      <w:r w:rsidR="002B2218">
        <w:t> </w:t>
      </w:r>
      <w:r>
        <w:t>měkký</w:t>
      </w:r>
      <w:r w:rsidR="002B2218">
        <w:t> </w:t>
      </w:r>
      <w:r>
        <w:t>začátek, tedy nezačínají jádrem sdělení, ale kulisou, jejímž cílem je upoutat příjemce.</w:t>
      </w:r>
      <w:r>
        <w:rPr>
          <w:rStyle w:val="Znakapoznpodarou"/>
        </w:rPr>
        <w:footnoteReference w:id="155"/>
      </w:r>
    </w:p>
    <w:p w14:paraId="1105D2E4" w14:textId="7A736DEA" w:rsidR="00551E88" w:rsidRDefault="00551E88" w:rsidP="00187A0A">
      <w:pPr>
        <w:pStyle w:val="Odstavec2"/>
      </w:pPr>
    </w:p>
    <w:p w14:paraId="394C96E1" w14:textId="5606375A" w:rsidR="00F21F73" w:rsidRDefault="00F21F73" w:rsidP="00187A0A">
      <w:pPr>
        <w:pStyle w:val="Odstavec2"/>
      </w:pPr>
    </w:p>
    <w:p w14:paraId="4786543B" w14:textId="4C0947D4" w:rsidR="00F21F73" w:rsidRDefault="00F21F73" w:rsidP="00187A0A">
      <w:pPr>
        <w:pStyle w:val="Odstavec2"/>
      </w:pPr>
    </w:p>
    <w:p w14:paraId="1B157579" w14:textId="0EA93DC3" w:rsidR="00F21F73" w:rsidRDefault="00F21F73" w:rsidP="00187A0A">
      <w:pPr>
        <w:pStyle w:val="Odstavec2"/>
      </w:pPr>
    </w:p>
    <w:p w14:paraId="0DB32B20" w14:textId="50911D34" w:rsidR="00F21F73" w:rsidRDefault="00F21F73" w:rsidP="00187A0A">
      <w:pPr>
        <w:pStyle w:val="Odstavec2"/>
      </w:pPr>
    </w:p>
    <w:p w14:paraId="6A1A3AC4" w14:textId="664C4392" w:rsidR="00F21F73" w:rsidRDefault="00F21F73" w:rsidP="00187A0A">
      <w:pPr>
        <w:pStyle w:val="Odstavec2"/>
      </w:pPr>
    </w:p>
    <w:p w14:paraId="16C918D9" w14:textId="4DBBABC8" w:rsidR="00F21F73" w:rsidRDefault="00F21F73" w:rsidP="00187A0A">
      <w:pPr>
        <w:pStyle w:val="Odstavec2"/>
      </w:pPr>
    </w:p>
    <w:p w14:paraId="143FB31B" w14:textId="77777777" w:rsidR="00F21F73" w:rsidRDefault="00F21F73" w:rsidP="00187A0A">
      <w:pPr>
        <w:pStyle w:val="Odstavec2"/>
      </w:pPr>
    </w:p>
    <w:p w14:paraId="4A31CB20" w14:textId="046049A7" w:rsidR="003477FA" w:rsidRDefault="008C498D" w:rsidP="00060142">
      <w:pPr>
        <w:pStyle w:val="Odstavecbp"/>
      </w:pPr>
      <w:bookmarkStart w:id="52" w:name="_Toc100877263"/>
      <w:r>
        <w:rPr>
          <w:noProof/>
        </w:rPr>
        <w:lastRenderedPageBreak/>
        <mc:AlternateContent>
          <mc:Choice Requires="wpg">
            <w:drawing>
              <wp:anchor distT="0" distB="0" distL="114300" distR="114300" simplePos="0" relativeHeight="251665408" behindDoc="0" locked="0" layoutInCell="1" allowOverlap="1" wp14:anchorId="172CF0F3" wp14:editId="63B64396">
                <wp:simplePos x="0" y="0"/>
                <wp:positionH relativeFrom="margin">
                  <wp:align>center</wp:align>
                </wp:positionH>
                <wp:positionV relativeFrom="paragraph">
                  <wp:posOffset>11853</wp:posOffset>
                </wp:positionV>
                <wp:extent cx="3381375" cy="2105025"/>
                <wp:effectExtent l="19050" t="0" r="47625" b="47625"/>
                <wp:wrapNone/>
                <wp:docPr id="14" name="Skupina 14"/>
                <wp:cNvGraphicFramePr/>
                <a:graphic xmlns:a="http://schemas.openxmlformats.org/drawingml/2006/main">
                  <a:graphicData uri="http://schemas.microsoft.com/office/word/2010/wordprocessingGroup">
                    <wpg:wgp>
                      <wpg:cNvGrpSpPr/>
                      <wpg:grpSpPr>
                        <a:xfrm>
                          <a:off x="0" y="0"/>
                          <a:ext cx="3381375" cy="2105025"/>
                          <a:chOff x="0" y="0"/>
                          <a:chExt cx="3381375" cy="2105025"/>
                        </a:xfrm>
                      </wpg:grpSpPr>
                      <wpg:grpSp>
                        <wpg:cNvPr id="13" name="Skupina 13"/>
                        <wpg:cNvGrpSpPr/>
                        <wpg:grpSpPr>
                          <a:xfrm>
                            <a:off x="0" y="0"/>
                            <a:ext cx="3381375" cy="2105025"/>
                            <a:chOff x="0" y="0"/>
                            <a:chExt cx="3381375" cy="2105025"/>
                          </a:xfrm>
                        </wpg:grpSpPr>
                        <wpg:grpSp>
                          <wpg:cNvPr id="12" name="Skupina 12"/>
                          <wpg:cNvGrpSpPr/>
                          <wpg:grpSpPr>
                            <a:xfrm>
                              <a:off x="0" y="0"/>
                              <a:ext cx="3381375" cy="2105025"/>
                              <a:chOff x="0" y="0"/>
                              <a:chExt cx="3381375" cy="2105025"/>
                            </a:xfrm>
                          </wpg:grpSpPr>
                          <wpg:grpSp>
                            <wpg:cNvPr id="11" name="Skupina 11"/>
                            <wpg:cNvGrpSpPr/>
                            <wpg:grpSpPr>
                              <a:xfrm>
                                <a:off x="0" y="0"/>
                                <a:ext cx="3381375" cy="2105025"/>
                                <a:chOff x="0" y="0"/>
                                <a:chExt cx="3381375" cy="2105025"/>
                              </a:xfrm>
                            </wpg:grpSpPr>
                            <wps:wsp>
                              <wps:cNvPr id="2" name="Rovnoramenný trojúhelník 2"/>
                              <wps:cNvSpPr/>
                              <wps:spPr>
                                <a:xfrm rot="10800000">
                                  <a:off x="0" y="0"/>
                                  <a:ext cx="3381375" cy="2105025"/>
                                </a:xfrm>
                                <a:prstGeom prst="triangl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Přímá spojnice 3"/>
                              <wps:cNvCnPr/>
                              <wps:spPr>
                                <a:xfrm>
                                  <a:off x="447675" y="561975"/>
                                  <a:ext cx="2495550" cy="0"/>
                                </a:xfrm>
                                <a:prstGeom prst="line">
                                  <a:avLst/>
                                </a:prstGeom>
                              </wps:spPr>
                              <wps:style>
                                <a:lnRef idx="1">
                                  <a:schemeClr val="dk1"/>
                                </a:lnRef>
                                <a:fillRef idx="0">
                                  <a:schemeClr val="dk1"/>
                                </a:fillRef>
                                <a:effectRef idx="0">
                                  <a:schemeClr val="dk1"/>
                                </a:effectRef>
                                <a:fontRef idx="minor">
                                  <a:schemeClr val="tx1"/>
                                </a:fontRef>
                              </wps:style>
                              <wps:bodyPr/>
                            </wps:wsp>
                            <wps:wsp>
                              <wps:cNvPr id="4" name="Přímá spojnice 4"/>
                              <wps:cNvCnPr/>
                              <wps:spPr>
                                <a:xfrm>
                                  <a:off x="942975" y="1162050"/>
                                  <a:ext cx="151447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7" name="Textové pole 2"/>
                            <wps:cNvSpPr txBox="1">
                              <a:spLocks noChangeArrowheads="1"/>
                            </wps:cNvSpPr>
                            <wps:spPr bwMode="auto">
                              <a:xfrm>
                                <a:off x="371475" y="104775"/>
                                <a:ext cx="2619375" cy="407035"/>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031A9B01" w14:textId="35F4D20C" w:rsidR="009B114D" w:rsidRPr="009E3003" w:rsidRDefault="009B114D" w:rsidP="009B114D">
                                  <w:pPr>
                                    <w:jc w:val="center"/>
                                    <w:rPr>
                                      <w:rFonts w:asciiTheme="majorHAnsi" w:hAnsiTheme="majorHAnsi" w:cstheme="majorHAnsi"/>
                                      <w:color w:val="3B3838" w:themeColor="background2" w:themeShade="40"/>
                                      <w:sz w:val="32"/>
                                      <w:szCs w:val="32"/>
                                    </w:rPr>
                                  </w:pPr>
                                  <w:r w:rsidRPr="009E3003">
                                    <w:rPr>
                                      <w:rFonts w:asciiTheme="majorHAnsi" w:hAnsiTheme="majorHAnsi" w:cstheme="majorHAnsi"/>
                                      <w:color w:val="3B3838" w:themeColor="background2" w:themeShade="40"/>
                                      <w:sz w:val="32"/>
                                      <w:szCs w:val="32"/>
                                    </w:rPr>
                                    <w:t>ČELO</w:t>
                                  </w:r>
                                </w:p>
                              </w:txbxContent>
                            </wps:txbx>
                            <wps:bodyPr rot="0" vert="horz" wrap="square" lIns="91440" tIns="45720" rIns="91440" bIns="45720" anchor="t" anchorCtr="0">
                              <a:noAutofit/>
                            </wps:bodyPr>
                          </wps:wsp>
                        </wpg:grpSp>
                        <wps:wsp>
                          <wps:cNvPr id="5" name="Textové pole 2"/>
                          <wps:cNvSpPr txBox="1">
                            <a:spLocks noChangeArrowheads="1"/>
                          </wps:cNvSpPr>
                          <wps:spPr bwMode="auto">
                            <a:xfrm>
                              <a:off x="885825" y="704850"/>
                              <a:ext cx="1609725" cy="34290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2425625F" w14:textId="39B275CB" w:rsidR="009B114D" w:rsidRPr="009E3003" w:rsidRDefault="009B114D" w:rsidP="009B114D">
                                <w:pPr>
                                  <w:jc w:val="center"/>
                                  <w:rPr>
                                    <w:rFonts w:asciiTheme="majorHAnsi" w:hAnsiTheme="majorHAnsi" w:cstheme="majorHAnsi"/>
                                    <w:color w:val="3B3838" w:themeColor="background2" w:themeShade="40"/>
                                    <w:sz w:val="32"/>
                                    <w:szCs w:val="32"/>
                                  </w:rPr>
                                </w:pPr>
                                <w:r w:rsidRPr="009E3003">
                                  <w:rPr>
                                    <w:rFonts w:asciiTheme="majorHAnsi" w:hAnsiTheme="majorHAnsi" w:cstheme="majorHAnsi"/>
                                    <w:color w:val="3B3838" w:themeColor="background2" w:themeShade="40"/>
                                    <w:sz w:val="32"/>
                                    <w:szCs w:val="32"/>
                                  </w:rPr>
                                  <w:t>TRUP</w:t>
                                </w:r>
                              </w:p>
                            </w:txbxContent>
                          </wps:txbx>
                          <wps:bodyPr rot="0" vert="horz" wrap="square" lIns="91440" tIns="45720" rIns="91440" bIns="45720" anchor="t" anchorCtr="0">
                            <a:noAutofit/>
                          </wps:bodyPr>
                        </wps:wsp>
                      </wpg:grpSp>
                      <wps:wsp>
                        <wps:cNvPr id="6" name="Textové pole 2"/>
                        <wps:cNvSpPr txBox="1">
                          <a:spLocks noChangeArrowheads="1"/>
                        </wps:cNvSpPr>
                        <wps:spPr bwMode="auto">
                          <a:xfrm>
                            <a:off x="1334743" y="1314864"/>
                            <a:ext cx="1181100" cy="426085"/>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5E1DCD77" w14:textId="22D222E1" w:rsidR="009B114D" w:rsidRPr="009E3003" w:rsidRDefault="009B114D" w:rsidP="009B114D">
                              <w:pPr>
                                <w:rPr>
                                  <w:rFonts w:asciiTheme="majorHAnsi" w:hAnsiTheme="majorHAnsi" w:cstheme="majorHAnsi"/>
                                  <w:color w:val="3B3838" w:themeColor="background2" w:themeShade="40"/>
                                  <w:sz w:val="32"/>
                                  <w:szCs w:val="32"/>
                                </w:rPr>
                              </w:pPr>
                              <w:r w:rsidRPr="009E3003">
                                <w:rPr>
                                  <w:rFonts w:asciiTheme="majorHAnsi" w:hAnsiTheme="majorHAnsi" w:cstheme="majorHAnsi"/>
                                  <w:color w:val="3B3838" w:themeColor="background2" w:themeShade="40"/>
                                  <w:sz w:val="32"/>
                                  <w:szCs w:val="32"/>
                                </w:rPr>
                                <w:t>POZADÍ</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72CF0F3" id="Skupina 14" o:spid="_x0000_s1026" style="position:absolute;left:0;text-align:left;margin-left:0;margin-top:.95pt;width:266.25pt;height:165.75pt;z-index:251665408;mso-position-horizontal:center;mso-position-horizontal-relative:margin;mso-width-relative:margin;mso-height-relative:margin" coordsize="33813,2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">
                <v:group id="Skupina 13" o:spid="_x0000_s1027" style="position:absolute;width:33813;height:21050" coordsize="33813,2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Skupina 12" o:spid="_x0000_s1028" style="position:absolute;width:33813;height:21050" coordsize="33813,2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Skupina 11" o:spid="_x0000_s1029" style="position:absolute;width:33813;height:21050" coordsize="33813,2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Rovnoramenný trojúhelník 2" o:spid="_x0000_s1030" type="#_x0000_t5" style="position:absolute;width:33813;height:2105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" fillcolor="white [3201]" strokecolor="black [3200]" strokeweight="1pt"/>
                      <v:line id="Přímá spojnice 3" o:spid="_x0000_s1031" style="position:absolute;visibility:visible;mso-wrap-style:square" from="4476,5619" to="29432,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line id="Přímá spojnice 4" o:spid="_x0000_s1032" style="position:absolute;visibility:visible;mso-wrap-style:square" from="9429,11620" to="24574,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group>
                    <v:shapetype id="_x0000_t202" coordsize="21600,21600" o:spt="202" path="m,l,21600r21600,l21600,xe">
                      <v:stroke joinstyle="miter"/>
                      <v:path gradientshapeok="t" o:connecttype="rect"/>
                    </v:shapetype>
                    <v:shape id="Textové pole 2" o:spid="_x0000_s1033" type="#_x0000_t202" style="position:absolute;left:3714;top:1047;width:26194;height:4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31A9B01" w14:textId="35F4D20C" w:rsidR="009B114D" w:rsidRPr="009E3003" w:rsidRDefault="009B114D" w:rsidP="009B114D">
                            <w:pPr>
                              <w:jc w:val="center"/>
                              <w:rPr>
                                <w:rFonts w:asciiTheme="majorHAnsi" w:hAnsiTheme="majorHAnsi" w:cstheme="majorHAnsi"/>
                                <w:color w:val="3B3838" w:themeColor="background2" w:themeShade="40"/>
                                <w:sz w:val="32"/>
                                <w:szCs w:val="32"/>
                              </w:rPr>
                            </w:pPr>
                            <w:r w:rsidRPr="009E3003">
                              <w:rPr>
                                <w:rFonts w:asciiTheme="majorHAnsi" w:hAnsiTheme="majorHAnsi" w:cstheme="majorHAnsi"/>
                                <w:color w:val="3B3838" w:themeColor="background2" w:themeShade="40"/>
                                <w:sz w:val="32"/>
                                <w:szCs w:val="32"/>
                              </w:rPr>
                              <w:t>ČELO</w:t>
                            </w:r>
                          </w:p>
                        </w:txbxContent>
                      </v:textbox>
                    </v:shape>
                  </v:group>
                  <v:shape id="Textové pole 2" o:spid="_x0000_s1034" type="#_x0000_t202" style="position:absolute;left:8858;top:7048;width:1609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425625F" w14:textId="39B275CB" w:rsidR="009B114D" w:rsidRPr="009E3003" w:rsidRDefault="009B114D" w:rsidP="009B114D">
                          <w:pPr>
                            <w:jc w:val="center"/>
                            <w:rPr>
                              <w:rFonts w:asciiTheme="majorHAnsi" w:hAnsiTheme="majorHAnsi" w:cstheme="majorHAnsi"/>
                              <w:color w:val="3B3838" w:themeColor="background2" w:themeShade="40"/>
                              <w:sz w:val="32"/>
                              <w:szCs w:val="32"/>
                            </w:rPr>
                          </w:pPr>
                          <w:r w:rsidRPr="009E3003">
                            <w:rPr>
                              <w:rFonts w:asciiTheme="majorHAnsi" w:hAnsiTheme="majorHAnsi" w:cstheme="majorHAnsi"/>
                              <w:color w:val="3B3838" w:themeColor="background2" w:themeShade="40"/>
                              <w:sz w:val="32"/>
                              <w:szCs w:val="32"/>
                            </w:rPr>
                            <w:t>TRUP</w:t>
                          </w:r>
                        </w:p>
                      </w:txbxContent>
                    </v:textbox>
                  </v:shape>
                </v:group>
                <v:shape id="Textové pole 2" o:spid="_x0000_s1035" type="#_x0000_t202" style="position:absolute;left:13347;top:13148;width:11811;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E1DCD77" w14:textId="22D222E1" w:rsidR="009B114D" w:rsidRPr="009E3003" w:rsidRDefault="009B114D" w:rsidP="009B114D">
                        <w:pPr>
                          <w:rPr>
                            <w:rFonts w:asciiTheme="majorHAnsi" w:hAnsiTheme="majorHAnsi" w:cstheme="majorHAnsi"/>
                            <w:color w:val="3B3838" w:themeColor="background2" w:themeShade="40"/>
                            <w:sz w:val="32"/>
                            <w:szCs w:val="32"/>
                          </w:rPr>
                        </w:pPr>
                        <w:r w:rsidRPr="009E3003">
                          <w:rPr>
                            <w:rFonts w:asciiTheme="majorHAnsi" w:hAnsiTheme="majorHAnsi" w:cstheme="majorHAnsi"/>
                            <w:color w:val="3B3838" w:themeColor="background2" w:themeShade="40"/>
                            <w:sz w:val="32"/>
                            <w:szCs w:val="32"/>
                          </w:rPr>
                          <w:t>POZADÍ</w:t>
                        </w:r>
                      </w:p>
                    </w:txbxContent>
                  </v:textbox>
                </v:shape>
                <w10:wrap anchorx="margin"/>
              </v:group>
            </w:pict>
          </mc:Fallback>
        </mc:AlternateContent>
      </w:r>
      <w:bookmarkEnd w:id="52"/>
    </w:p>
    <w:p w14:paraId="0A9D9CA5" w14:textId="188ABB57" w:rsidR="003477FA" w:rsidRDefault="003477FA" w:rsidP="00C67278">
      <w:pPr>
        <w:pStyle w:val="nadpisC"/>
      </w:pPr>
    </w:p>
    <w:p w14:paraId="1AF47960" w14:textId="5F68628E" w:rsidR="003477FA" w:rsidRDefault="003477FA" w:rsidP="00C67278">
      <w:pPr>
        <w:pStyle w:val="nadpisC"/>
      </w:pPr>
    </w:p>
    <w:p w14:paraId="685D8347" w14:textId="4F0AC131" w:rsidR="003477FA" w:rsidRDefault="003477FA" w:rsidP="00C67278">
      <w:pPr>
        <w:pStyle w:val="nadpisC"/>
      </w:pPr>
    </w:p>
    <w:p w14:paraId="2ADF342D" w14:textId="66F14949" w:rsidR="003477FA" w:rsidRDefault="003477FA" w:rsidP="00C67278">
      <w:pPr>
        <w:pStyle w:val="nadpisC"/>
      </w:pPr>
    </w:p>
    <w:p w14:paraId="155DF208" w14:textId="2C3241D2" w:rsidR="003477FA" w:rsidRDefault="003477FA" w:rsidP="00C67278">
      <w:pPr>
        <w:pStyle w:val="nadpisC"/>
      </w:pPr>
    </w:p>
    <w:p w14:paraId="57393B28" w14:textId="760D2DDA" w:rsidR="00253D64" w:rsidRDefault="00253D64" w:rsidP="00BA2077">
      <w:pPr>
        <w:spacing w:after="0" w:line="360" w:lineRule="auto"/>
        <w:rPr>
          <w:rFonts w:cs="Times New Roman"/>
          <w:szCs w:val="20"/>
        </w:rPr>
      </w:pPr>
    </w:p>
    <w:p w14:paraId="6073427A" w14:textId="3BDA5B3D" w:rsidR="00CA1529" w:rsidRPr="00624B2D" w:rsidRDefault="006E478B" w:rsidP="00544EC0">
      <w:pPr>
        <w:pStyle w:val="Titulekk"/>
        <w:rPr>
          <w:rFonts w:cs="Times New Roman"/>
          <w:szCs w:val="20"/>
        </w:rPr>
      </w:pPr>
      <w:bookmarkStart w:id="53" w:name="_Toc100597863"/>
      <w:bookmarkStart w:id="54" w:name="_Toc100822853"/>
      <w:bookmarkStart w:id="55" w:name="_Toc100822946"/>
      <w:r>
        <w:t xml:space="preserve">Obr. </w:t>
      </w:r>
      <w:fldSimple w:instr=" SEQ Obr. \* ARABIC ">
        <w:r>
          <w:rPr>
            <w:noProof/>
          </w:rPr>
          <w:t>2</w:t>
        </w:r>
      </w:fldSimple>
      <w:r>
        <w:t xml:space="preserve">: </w:t>
      </w:r>
      <w:r w:rsidRPr="004F00D0">
        <w:t>Model kompozice obrácené</w:t>
      </w:r>
      <w:r w:rsidR="009E3003">
        <w:t> </w:t>
      </w:r>
      <w:r w:rsidRPr="004F00D0">
        <w:t>pyramidy znázorňující posloupnost informací s ohledem na jejich důležitost a</w:t>
      </w:r>
      <w:r w:rsidR="009E3003">
        <w:t> </w:t>
      </w:r>
      <w:r w:rsidRPr="004F00D0">
        <w:t>novost</w:t>
      </w:r>
      <w:bookmarkEnd w:id="53"/>
      <w:bookmarkEnd w:id="54"/>
      <w:bookmarkEnd w:id="55"/>
    </w:p>
    <w:p w14:paraId="5AE9580E" w14:textId="77777777" w:rsidR="00106478" w:rsidRDefault="00106478" w:rsidP="00C67278">
      <w:pPr>
        <w:pStyle w:val="nadpisC"/>
      </w:pPr>
      <w:bookmarkStart w:id="56" w:name="_Toc100877264"/>
    </w:p>
    <w:p w14:paraId="088F057E" w14:textId="6FA653CA" w:rsidR="004C3738" w:rsidRDefault="00C67278" w:rsidP="00C67278">
      <w:pPr>
        <w:pStyle w:val="nadpisC"/>
      </w:pPr>
      <w:bookmarkStart w:id="57" w:name="_Toc101990804"/>
      <w:r>
        <w:t>3.</w:t>
      </w:r>
      <w:r w:rsidR="0062665C">
        <w:t>2</w:t>
      </w:r>
      <w:r>
        <w:t>.</w:t>
      </w:r>
      <w:r w:rsidR="004822DA">
        <w:t>4</w:t>
      </w:r>
      <w:r>
        <w:t xml:space="preserve"> Další typy zpráv</w:t>
      </w:r>
      <w:bookmarkEnd w:id="56"/>
      <w:bookmarkEnd w:id="57"/>
    </w:p>
    <w:p w14:paraId="2BCFB46C" w14:textId="0CE25A59" w:rsidR="00C67278" w:rsidRDefault="00C67278" w:rsidP="00307013">
      <w:pPr>
        <w:pStyle w:val="Odstavec2"/>
      </w:pPr>
      <w:r>
        <w:t>Bartošek konstatuje, že kromě obrácené</w:t>
      </w:r>
      <w:r w:rsidR="009E3003">
        <w:t> </w:t>
      </w:r>
      <w:r>
        <w:t>pyramidy jsou při sestavování zpráv užívány i</w:t>
      </w:r>
      <w:r w:rsidR="009E3003">
        <w:t> </w:t>
      </w:r>
      <w:r>
        <w:t>jiné kompoziční postupy.</w:t>
      </w:r>
      <w:r>
        <w:rPr>
          <w:rStyle w:val="Znakapoznpodarou"/>
        </w:rPr>
        <w:footnoteReference w:id="156"/>
      </w:r>
      <w:r>
        <w:t xml:space="preserve"> Jílek v této souvislosti uvádí, že při sestavování rozsáhlejší zprávy je výběr kompozičního modelu spjat s tématem zprávy.</w:t>
      </w:r>
      <w:r>
        <w:rPr>
          <w:rStyle w:val="Znakapoznpodarou"/>
        </w:rPr>
        <w:footnoteReference w:id="157"/>
      </w:r>
    </w:p>
    <w:p w14:paraId="68BF7EF6" w14:textId="2676BF9E" w:rsidR="00EE0B04" w:rsidRDefault="00C67278" w:rsidP="00CA1529">
      <w:pPr>
        <w:pStyle w:val="Odstavec2"/>
      </w:pPr>
      <w:r>
        <w:t xml:space="preserve">Bartošek kromě obrácené pyramidy rozlišuje </w:t>
      </w:r>
      <w:r w:rsidRPr="00463DB0">
        <w:t>stavebnicovou</w:t>
      </w:r>
      <w:r w:rsidR="009E3003">
        <w:t> </w:t>
      </w:r>
      <w:r w:rsidRPr="00463DB0">
        <w:t>kompozici,</w:t>
      </w:r>
      <w:r>
        <w:t xml:space="preserve"> v níž je řazeno několik dílčích témat spojených </w:t>
      </w:r>
      <w:proofErr w:type="spellStart"/>
      <w:r>
        <w:t>hypertématem</w:t>
      </w:r>
      <w:proofErr w:type="spellEnd"/>
      <w:r>
        <w:t>.</w:t>
      </w:r>
      <w:r>
        <w:rPr>
          <w:rStyle w:val="Znakapoznpodarou"/>
        </w:rPr>
        <w:footnoteReference w:id="158"/>
      </w:r>
      <w:r>
        <w:t xml:space="preserve"> Jílek tento typ kompozice nazývá mozaikový a</w:t>
      </w:r>
      <w:r w:rsidR="009E3003">
        <w:t> </w:t>
      </w:r>
      <w:r>
        <w:t>uvádí, že jeho užití je vhodné např. ve zprávách o</w:t>
      </w:r>
      <w:r w:rsidR="009E3003">
        <w:t> </w:t>
      </w:r>
      <w:r>
        <w:t>přírodních pohromách nebo politických konferencích, které probíhají zároveň na několika místech.</w:t>
      </w:r>
      <w:r w:rsidR="00A76B8C">
        <w:rPr>
          <w:rStyle w:val="Znakapoznpodarou"/>
        </w:rPr>
        <w:footnoteReference w:id="159"/>
      </w:r>
      <w:r>
        <w:t xml:space="preserve"> K užití tohoto postupu v textech podotýká: „Dílčí tematické úseky mozaikové</w:t>
      </w:r>
      <w:r w:rsidR="009E3003">
        <w:t> </w:t>
      </w:r>
      <w:r>
        <w:t>zprávy lze uchopit jako stručné zprávy</w:t>
      </w:r>
      <w:r w:rsidR="006E742D">
        <w:t xml:space="preserve"> (</w:t>
      </w:r>
      <w:r w:rsidR="009E3003">
        <w:t>…</w:t>
      </w:r>
      <w:r w:rsidR="006E742D">
        <w:t xml:space="preserve">) </w:t>
      </w:r>
      <w:r>
        <w:t>či souhrnné informace o</w:t>
      </w:r>
      <w:r w:rsidR="009E3003">
        <w:t> </w:t>
      </w:r>
      <w:r>
        <w:t>průběhu události na každém ze sledovaných míst.“</w:t>
      </w:r>
      <w:r>
        <w:rPr>
          <w:rStyle w:val="Znakapoznpodarou"/>
        </w:rPr>
        <w:footnoteReference w:id="160"/>
      </w:r>
      <w:r>
        <w:t xml:space="preserve"> </w:t>
      </w:r>
    </w:p>
    <w:p w14:paraId="4E577EA9" w14:textId="64A2EBFB" w:rsidR="00C67278" w:rsidRPr="00A120CE" w:rsidRDefault="00C67278" w:rsidP="00463DB0">
      <w:pPr>
        <w:pStyle w:val="Odstavec2"/>
      </w:pPr>
      <w:r>
        <w:t xml:space="preserve">Jílek rozlišuje rovněž </w:t>
      </w:r>
      <w:r w:rsidRPr="00463DB0">
        <w:t>souhrnn</w:t>
      </w:r>
      <w:r w:rsidR="002B3BEB">
        <w:t>ou</w:t>
      </w:r>
      <w:r w:rsidR="009E3003">
        <w:t> </w:t>
      </w:r>
      <w:r w:rsidR="002B3BEB">
        <w:t>zprávu</w:t>
      </w:r>
      <w:r w:rsidRPr="00463DB0">
        <w:t>,</w:t>
      </w:r>
      <w:r>
        <w:t xml:space="preserve"> která</w:t>
      </w:r>
      <w:r w:rsidR="00A64C7E">
        <w:t xml:space="preserve"> zachycuje událost v určitém časovém úseku</w:t>
      </w:r>
      <w:r>
        <w:t>, např. průběh konference nebo jednání vlády či parlamentu</w:t>
      </w:r>
      <w:r w:rsidR="000055C0">
        <w:t>,</w:t>
      </w:r>
      <w:r w:rsidR="00A64C7E">
        <w:t xml:space="preserve"> a</w:t>
      </w:r>
      <w:r w:rsidR="009E3003">
        <w:t> </w:t>
      </w:r>
      <w:r w:rsidR="00A64C7E">
        <w:t>jejíž kompozice bývá retrospektivní</w:t>
      </w:r>
      <w:r>
        <w:t xml:space="preserve">. Tyto zprávy podle něj, stejně jako zprávy </w:t>
      </w:r>
      <w:r w:rsidR="00744C77">
        <w:t xml:space="preserve">s kompozicí </w:t>
      </w:r>
      <w:r>
        <w:lastRenderedPageBreak/>
        <w:t>obrácené pyramidy, v závěru většinou obsahují rozšiřující informace, pozadí a</w:t>
      </w:r>
      <w:r w:rsidR="009E3003">
        <w:t> </w:t>
      </w:r>
      <w:r>
        <w:t>souvislosti</w:t>
      </w:r>
      <w:r w:rsidR="00A64C7E">
        <w:t>.</w:t>
      </w:r>
      <w:r>
        <w:rPr>
          <w:rStyle w:val="Znakapoznpodarou"/>
        </w:rPr>
        <w:footnoteReference w:id="161"/>
      </w:r>
    </w:p>
    <w:p w14:paraId="4C64FB52" w14:textId="4CA0439F" w:rsidR="00551E88" w:rsidRPr="009E6046" w:rsidRDefault="00C67278" w:rsidP="009E6046">
      <w:pPr>
        <w:pStyle w:val="Odstavec2"/>
        <w:rPr>
          <w:vertAlign w:val="superscript"/>
        </w:rPr>
      </w:pPr>
      <w:r>
        <w:t>Bartošek jako další kompoziční postupy, které se uplatňují v rozsáhlejších zprávách, uvádí asociativní výběr a</w:t>
      </w:r>
      <w:r w:rsidR="009E3003">
        <w:t> </w:t>
      </w:r>
      <w:r>
        <w:t>řazení témat a</w:t>
      </w:r>
      <w:r w:rsidR="009E3003">
        <w:t> </w:t>
      </w:r>
      <w:r>
        <w:t>dále postup chronologický, kontrastní, sujetový a</w:t>
      </w:r>
      <w:r w:rsidR="009E3003">
        <w:t> l</w:t>
      </w:r>
      <w:r>
        <w:t>ogický</w:t>
      </w:r>
      <w:r w:rsidR="00621D53">
        <w:t>.</w:t>
      </w:r>
      <w:r w:rsidR="003263E5" w:rsidRPr="00A05312">
        <w:rPr>
          <w:rStyle w:val="Znakapoznpodarou"/>
        </w:rPr>
        <w:footnoteReference w:id="162"/>
      </w:r>
    </w:p>
    <w:p w14:paraId="22A88561" w14:textId="5D873B0C" w:rsidR="00195E72" w:rsidRDefault="00E51CF2" w:rsidP="004C3738">
      <w:pPr>
        <w:pStyle w:val="nadpisB"/>
      </w:pPr>
      <w:bookmarkStart w:id="58" w:name="_Toc100877265"/>
      <w:bookmarkStart w:id="59" w:name="_Toc101990805"/>
      <w:r w:rsidRPr="008B4057">
        <w:t>3.</w:t>
      </w:r>
      <w:r w:rsidR="0062665C" w:rsidRPr="008B4057">
        <w:t>3</w:t>
      </w:r>
      <w:r w:rsidRPr="008B4057">
        <w:t xml:space="preserve"> </w:t>
      </w:r>
      <w:r w:rsidR="00DE6970" w:rsidRPr="008B4057">
        <w:t>Ostatní žánry</w:t>
      </w:r>
      <w:bookmarkEnd w:id="58"/>
      <w:bookmarkEnd w:id="59"/>
    </w:p>
    <w:p w14:paraId="27F11CFE" w14:textId="408DAAFC" w:rsidR="00C75363" w:rsidRPr="000F4361" w:rsidRDefault="00C75363" w:rsidP="00C75363">
      <w:pPr>
        <w:pStyle w:val="nadpisC"/>
      </w:pPr>
      <w:bookmarkStart w:id="60" w:name="_Toc100877266"/>
      <w:bookmarkStart w:id="61" w:name="_Toc101990806"/>
      <w:r w:rsidRPr="000F4361">
        <w:t>3.3.1 Oznámení</w:t>
      </w:r>
      <w:bookmarkEnd w:id="60"/>
      <w:bookmarkEnd w:id="61"/>
    </w:p>
    <w:p w14:paraId="2DAE50F4" w14:textId="4FBE1A1E" w:rsidR="005E5FA7" w:rsidRPr="008B4057" w:rsidRDefault="007D4EF6" w:rsidP="00544EC0">
      <w:pPr>
        <w:pStyle w:val="Odstavec2"/>
      </w:pPr>
      <w:r>
        <w:t>Minářová oznámení definuje jako „útvar s obdobnými charakteristickými rysy jako zpráva, ale seznamuje čtenáře nebo posluchače s událostí, která teprve nastane.“</w:t>
      </w:r>
      <w:r>
        <w:rPr>
          <w:rStyle w:val="Znakapoznpodarou"/>
        </w:rPr>
        <w:footnoteReference w:id="163"/>
      </w:r>
      <w:r>
        <w:t xml:space="preserve"> V této souvislosti by poté v textu měly být řazeny informace o</w:t>
      </w:r>
      <w:r w:rsidR="009E3003">
        <w:t> </w:t>
      </w:r>
      <w:r>
        <w:t>akci, jejím názvu, čase a</w:t>
      </w:r>
      <w:r w:rsidR="009E3003">
        <w:t> </w:t>
      </w:r>
      <w:r>
        <w:t>místu konání.</w:t>
      </w:r>
      <w:r>
        <w:rPr>
          <w:rStyle w:val="Znakapoznpodarou"/>
        </w:rPr>
        <w:footnoteReference w:id="164"/>
      </w:r>
      <w:r>
        <w:t xml:space="preserve"> Podle Jílka má oznámení</w:t>
      </w:r>
      <w:r w:rsidR="00836B31">
        <w:t xml:space="preserve"> rozsah zprávy v základní podobě a plní</w:t>
      </w:r>
      <w:r>
        <w:t xml:space="preserve"> primárně informativní funkci, můž</w:t>
      </w:r>
      <w:r w:rsidR="00A556ED">
        <w:t>e</w:t>
      </w:r>
      <w:r w:rsidR="00BA02BD">
        <w:t xml:space="preserve"> však také</w:t>
      </w:r>
      <w:r w:rsidR="00A556ED">
        <w:t xml:space="preserve"> usilovat</w:t>
      </w:r>
      <w:r w:rsidR="00BA02BD">
        <w:t xml:space="preserve"> </w:t>
      </w:r>
      <w:r w:rsidR="00A556ED">
        <w:t>o získání recipienta</w:t>
      </w:r>
      <w:r>
        <w:t>.</w:t>
      </w:r>
      <w:r>
        <w:rPr>
          <w:rStyle w:val="Znakapoznpodarou"/>
        </w:rPr>
        <w:footnoteReference w:id="165"/>
      </w:r>
    </w:p>
    <w:p w14:paraId="4928F26A" w14:textId="11F09A39" w:rsidR="00A76B8C" w:rsidRDefault="00A76B8C" w:rsidP="00212F4B">
      <w:pPr>
        <w:pStyle w:val="nadpisC"/>
      </w:pPr>
      <w:bookmarkStart w:id="62" w:name="_Toc100877267"/>
      <w:bookmarkStart w:id="63" w:name="_Toc101990807"/>
      <w:r>
        <w:t>3.</w:t>
      </w:r>
      <w:r w:rsidR="0062665C">
        <w:t>3</w:t>
      </w:r>
      <w:r>
        <w:t>.</w:t>
      </w:r>
      <w:r w:rsidR="007D4EF6">
        <w:t>2</w:t>
      </w:r>
      <w:r>
        <w:t xml:space="preserve"> Publicistický referát</w:t>
      </w:r>
      <w:bookmarkEnd w:id="62"/>
      <w:bookmarkEnd w:id="63"/>
      <w:r w:rsidR="00C86F07">
        <w:t xml:space="preserve"> </w:t>
      </w:r>
    </w:p>
    <w:p w14:paraId="5DA89CDB" w14:textId="7484857B" w:rsidR="007355EB" w:rsidRPr="00544EC0" w:rsidRDefault="00103737" w:rsidP="00544EC0">
      <w:pPr>
        <w:pStyle w:val="Odstavec2"/>
      </w:pPr>
      <w:r>
        <w:t>Minářová pojímá publicistický referát jako zpravodajský žánr s analytickými rysy</w:t>
      </w:r>
      <w:r w:rsidR="00E228C0">
        <w:t xml:space="preserve">, který se zaměřuje na úplné přiblížení tématu. </w:t>
      </w:r>
      <w:r w:rsidR="00F67B78">
        <w:t>V rámci kompozice konstatuje ustálenost, která spočívá v uvedení základních údajů o</w:t>
      </w:r>
      <w:r w:rsidR="009E3003">
        <w:t> </w:t>
      </w:r>
      <w:r w:rsidR="00F67B78">
        <w:t>tématu, za ní</w:t>
      </w:r>
      <w:r w:rsidR="0070143E">
        <w:t>m</w:t>
      </w:r>
      <w:r w:rsidR="00F67B78">
        <w:t>ž následuje vystižení události, uvedení jejího významu a</w:t>
      </w:r>
      <w:r w:rsidR="009E3003">
        <w:t> </w:t>
      </w:r>
      <w:r w:rsidR="00F67B78">
        <w:t>přínosu</w:t>
      </w:r>
      <w:r w:rsidR="00A556ED">
        <w:t>,</w:t>
      </w:r>
      <w:r w:rsidR="00F67B78">
        <w:t xml:space="preserve"> a</w:t>
      </w:r>
      <w:r w:rsidR="009E3003">
        <w:t> </w:t>
      </w:r>
      <w:r w:rsidR="00F67B78">
        <w:t>závěr. Kromě informačního slohového</w:t>
      </w:r>
      <w:r w:rsidR="009E3003">
        <w:t> </w:t>
      </w:r>
      <w:r w:rsidR="00F67B78">
        <w:t>postupu uvádí přítomnost popisného a</w:t>
      </w:r>
      <w:r w:rsidR="005E4159">
        <w:t> </w:t>
      </w:r>
      <w:r w:rsidR="00F67B78">
        <w:t>výkladového postupu a</w:t>
      </w:r>
      <w:r w:rsidR="009E3003">
        <w:t> </w:t>
      </w:r>
      <w:r w:rsidR="00F67B78">
        <w:t xml:space="preserve">v souvislosti s funkcí komunikátu různou míru </w:t>
      </w:r>
      <w:proofErr w:type="spellStart"/>
      <w:r w:rsidR="00F67B78">
        <w:t>persvaze</w:t>
      </w:r>
      <w:proofErr w:type="spellEnd"/>
      <w:r w:rsidR="00F67B78">
        <w:t>.</w:t>
      </w:r>
      <w:r w:rsidR="00F67B78">
        <w:rPr>
          <w:rStyle w:val="Znakapoznpodarou"/>
        </w:rPr>
        <w:footnoteReference w:id="166"/>
      </w:r>
      <w:r w:rsidR="00DC43F9">
        <w:t xml:space="preserve"> </w:t>
      </w:r>
      <w:r w:rsidR="007141FB">
        <w:t xml:space="preserve">Jílek poukazuje na skutečnost, že v takto vymezeném referátu je </w:t>
      </w:r>
      <w:r w:rsidR="00BB74AD">
        <w:t xml:space="preserve">již </w:t>
      </w:r>
      <w:r w:rsidR="007141FB">
        <w:t xml:space="preserve">obsažen potenciál porušení </w:t>
      </w:r>
      <w:r w:rsidR="001A0074">
        <w:t>zásad informační kvality</w:t>
      </w:r>
      <w:r w:rsidR="007141FB">
        <w:t>.</w:t>
      </w:r>
      <w:r w:rsidR="007141FB">
        <w:rPr>
          <w:rStyle w:val="Znakapoznpodarou"/>
        </w:rPr>
        <w:footnoteReference w:id="167"/>
      </w:r>
      <w:r w:rsidR="007141FB">
        <w:t xml:space="preserve"> </w:t>
      </w:r>
      <w:r w:rsidR="0056486A">
        <w:t>V této souvislosti za vyhovující</w:t>
      </w:r>
      <w:r w:rsidR="007E2C9F">
        <w:t xml:space="preserve"> </w:t>
      </w:r>
      <w:r w:rsidR="0070143E">
        <w:t xml:space="preserve">považuje </w:t>
      </w:r>
      <w:proofErr w:type="spellStart"/>
      <w:r w:rsidR="0070143E">
        <w:t>Mistríkův</w:t>
      </w:r>
      <w:proofErr w:type="spellEnd"/>
      <w:r w:rsidR="0070143E">
        <w:t xml:space="preserve"> popis referátu</w:t>
      </w:r>
      <w:r w:rsidR="00607C5F">
        <w:rPr>
          <w:rStyle w:val="Znakapoznpodarou"/>
        </w:rPr>
        <w:footnoteReference w:id="168"/>
      </w:r>
      <w:r w:rsidR="001150BE">
        <w:t>,</w:t>
      </w:r>
      <w:r w:rsidR="007141FB">
        <w:t xml:space="preserve"> který </w:t>
      </w:r>
      <w:r w:rsidR="0070143E">
        <w:t xml:space="preserve">žánr vymezuje </w:t>
      </w:r>
      <w:r w:rsidR="005F1447">
        <w:t>takto: „</w:t>
      </w:r>
      <w:r w:rsidR="002969F8">
        <w:t>Novinář v něm věcně informuje o</w:t>
      </w:r>
      <w:r w:rsidR="009E3003">
        <w:t> </w:t>
      </w:r>
      <w:r w:rsidR="002969F8">
        <w:t xml:space="preserve">průběhu </w:t>
      </w:r>
      <w:r w:rsidR="002969F8">
        <w:lastRenderedPageBreak/>
        <w:t>významnější akce (shromáždění, sjezdu, konference apod.).“</w:t>
      </w:r>
      <w:r w:rsidR="002969F8">
        <w:rPr>
          <w:rStyle w:val="Znakapoznpodarou"/>
        </w:rPr>
        <w:footnoteReference w:id="169"/>
      </w:r>
      <w:r w:rsidR="002843F3">
        <w:t xml:space="preserve"> Kompozici referátu rozděluje na dvě části, z nichž první je věnovaná podání informací, jež se vztahují k místu, času, pořadateli, návštěvnosti a</w:t>
      </w:r>
      <w:r w:rsidR="009E3003">
        <w:t> </w:t>
      </w:r>
      <w:r w:rsidR="002843F3">
        <w:t>programu akce. Druhá část, která je jádrem referátu, informuje o</w:t>
      </w:r>
      <w:r w:rsidR="009E3003">
        <w:t> </w:t>
      </w:r>
      <w:r w:rsidR="002843F3">
        <w:t>průběhu akce.</w:t>
      </w:r>
      <w:r w:rsidR="002843F3">
        <w:rPr>
          <w:rStyle w:val="Znakapoznpodarou"/>
        </w:rPr>
        <w:footnoteReference w:id="170"/>
      </w:r>
      <w:r w:rsidR="000A5B29">
        <w:t xml:space="preserve"> </w:t>
      </w:r>
      <w:r w:rsidR="005A4EFD">
        <w:t xml:space="preserve">S ohledem na </w:t>
      </w:r>
      <w:r w:rsidR="00A655C3">
        <w:t>dodržení objektivity</w:t>
      </w:r>
      <w:r w:rsidR="005A4EFD">
        <w:t xml:space="preserve"> považuje Jílek za základní podobu žánru takovou, která je vystavěn</w:t>
      </w:r>
      <w:r w:rsidR="001E3080">
        <w:t xml:space="preserve">a </w:t>
      </w:r>
      <w:r w:rsidR="005A4EFD">
        <w:t>na informačním a</w:t>
      </w:r>
      <w:r w:rsidR="009E3003">
        <w:t> </w:t>
      </w:r>
      <w:r w:rsidR="005A4EFD">
        <w:t>věcném popisném slohovém</w:t>
      </w:r>
      <w:r w:rsidR="009E3003">
        <w:t> </w:t>
      </w:r>
      <w:r w:rsidR="005A4EFD">
        <w:t>postupu</w:t>
      </w:r>
      <w:r w:rsidR="00905415">
        <w:t>.</w:t>
      </w:r>
      <w:r w:rsidR="005A4EFD" w:rsidRPr="00905415">
        <w:rPr>
          <w:rStyle w:val="Znakapoznpodarou"/>
        </w:rPr>
        <w:footnoteReference w:id="171"/>
      </w:r>
    </w:p>
    <w:p w14:paraId="65BE82AA" w14:textId="34FDCF4E" w:rsidR="00EF667B" w:rsidRPr="00EF667B" w:rsidRDefault="00EF667B" w:rsidP="00EF667B">
      <w:pPr>
        <w:pStyle w:val="nadpisC"/>
      </w:pPr>
      <w:bookmarkStart w:id="64" w:name="_Toc100877268"/>
      <w:bookmarkStart w:id="65" w:name="_Toc101990808"/>
      <w:r w:rsidRPr="00EF667B">
        <w:t>3.</w:t>
      </w:r>
      <w:r w:rsidR="0062665C">
        <w:t>3</w:t>
      </w:r>
      <w:r w:rsidRPr="00EF667B">
        <w:t>.</w:t>
      </w:r>
      <w:r w:rsidR="007D4EF6">
        <w:t>3</w:t>
      </w:r>
      <w:r w:rsidRPr="00EF667B">
        <w:t xml:space="preserve"> </w:t>
      </w:r>
      <w:proofErr w:type="spellStart"/>
      <w:r w:rsidRPr="00EF667B">
        <w:t>Riport</w:t>
      </w:r>
      <w:bookmarkEnd w:id="64"/>
      <w:bookmarkEnd w:id="65"/>
      <w:proofErr w:type="spellEnd"/>
    </w:p>
    <w:p w14:paraId="0133078E" w14:textId="1E58851F" w:rsidR="007F12B1" w:rsidRDefault="001E0536" w:rsidP="00544EC0">
      <w:pPr>
        <w:pStyle w:val="Odstavec2"/>
      </w:pPr>
      <w:r>
        <w:t xml:space="preserve">Podle Minářové se </w:t>
      </w:r>
      <w:proofErr w:type="spellStart"/>
      <w:r>
        <w:t>riport</w:t>
      </w:r>
      <w:proofErr w:type="spellEnd"/>
      <w:r>
        <w:t xml:space="preserve"> „blíží k informujícímu stručnému referátu a</w:t>
      </w:r>
      <w:r w:rsidR="009E3003">
        <w:t> </w:t>
      </w:r>
      <w:r>
        <w:t>obsahuje i</w:t>
      </w:r>
      <w:r w:rsidR="009E3003">
        <w:t> </w:t>
      </w:r>
      <w:r>
        <w:t>krátký popis událostí, hlášení, dodatečnou informaci.“</w:t>
      </w:r>
      <w:r>
        <w:rPr>
          <w:rStyle w:val="Znakapoznpodarou"/>
        </w:rPr>
        <w:footnoteReference w:id="172"/>
      </w:r>
      <w:r w:rsidR="007E4042">
        <w:t xml:space="preserve"> </w:t>
      </w:r>
      <w:proofErr w:type="spellStart"/>
      <w:r w:rsidR="007574D4">
        <w:t>Mistrík</w:t>
      </w:r>
      <w:proofErr w:type="spellEnd"/>
      <w:r w:rsidR="007574D4">
        <w:t xml:space="preserve"> uvádí, </w:t>
      </w:r>
      <w:r w:rsidR="006568A1">
        <w:t xml:space="preserve">že </w:t>
      </w:r>
      <w:proofErr w:type="spellStart"/>
      <w:r w:rsidR="007F12B1">
        <w:t>riport</w:t>
      </w:r>
      <w:proofErr w:type="spellEnd"/>
      <w:r w:rsidR="007F12B1">
        <w:t xml:space="preserve"> má podobu věcné zprávy, v níž jsou obsaženy </w:t>
      </w:r>
      <w:r w:rsidR="007574D4">
        <w:t>„prvky obraznosti, živý popis lidí, situace, okolnosti, podmínky, v nichž probíhala</w:t>
      </w:r>
      <w:r w:rsidR="002E3C32">
        <w:t xml:space="preserve"> </w:t>
      </w:r>
      <w:r w:rsidR="004677D1">
        <w:t>‚</w:t>
      </w:r>
      <w:r w:rsidR="002E3C32">
        <w:t>popisovaná událost</w:t>
      </w:r>
      <w:r w:rsidR="004677D1">
        <w:t>‘</w:t>
      </w:r>
      <w:r w:rsidR="000123B8">
        <w:t>.</w:t>
      </w:r>
      <w:r w:rsidR="004677D1">
        <w:t>“</w:t>
      </w:r>
      <w:r w:rsidR="002E3C32">
        <w:rPr>
          <w:rStyle w:val="Znakapoznpodarou"/>
        </w:rPr>
        <w:footnoteReference w:id="173"/>
      </w:r>
      <w:r w:rsidR="002E3C32">
        <w:t xml:space="preserve"> Představuje podle něj rozsáhlejší jednotku, než je zpráva, a</w:t>
      </w:r>
      <w:r w:rsidR="009E3003">
        <w:t> </w:t>
      </w:r>
      <w:r w:rsidR="002E3C32">
        <w:t>v této souvislosti</w:t>
      </w:r>
      <w:r w:rsidR="00D73284">
        <w:t xml:space="preserve"> </w:t>
      </w:r>
      <w:r w:rsidR="0045045E">
        <w:t xml:space="preserve">poukazuje na členitější kompozici </w:t>
      </w:r>
      <w:proofErr w:type="spellStart"/>
      <w:r w:rsidR="0045045E">
        <w:t>riportu</w:t>
      </w:r>
      <w:proofErr w:type="spellEnd"/>
      <w:r w:rsidR="002E3C32">
        <w:t xml:space="preserve">. Obdobně jako publicistický referát je </w:t>
      </w:r>
      <w:r w:rsidR="000E102E">
        <w:t xml:space="preserve">podle něj </w:t>
      </w:r>
      <w:proofErr w:type="spellStart"/>
      <w:r w:rsidR="002E3C32">
        <w:t>riport</w:t>
      </w:r>
      <w:proofErr w:type="spellEnd"/>
      <w:r w:rsidR="002E3C32">
        <w:t xml:space="preserve"> vystavěn na informačním a popisném slohovém postupu. Od reportáže jej přitom odlišuje větší faktografická nasycenost</w:t>
      </w:r>
      <w:r w:rsidR="007363C2">
        <w:t xml:space="preserve"> a</w:t>
      </w:r>
      <w:r w:rsidR="009E3003">
        <w:t> </w:t>
      </w:r>
      <w:r w:rsidR="007363C2">
        <w:t>skutečnost, že je v něm téma popsáno z více hledisek a</w:t>
      </w:r>
      <w:r w:rsidR="009E3003">
        <w:t> </w:t>
      </w:r>
      <w:r w:rsidR="007363C2">
        <w:t>je o</w:t>
      </w:r>
      <w:r w:rsidR="001A0074">
        <w:t> </w:t>
      </w:r>
      <w:r w:rsidR="007363C2">
        <w:t>něm pojednáváno jako o</w:t>
      </w:r>
      <w:r w:rsidR="009E3003">
        <w:t> </w:t>
      </w:r>
      <w:r w:rsidR="007363C2">
        <w:t>události, která již skončila, zatímco v reportáži je kladen důraz na vyjádření pohybu, vývoje a</w:t>
      </w:r>
      <w:r w:rsidR="009E3003">
        <w:t> </w:t>
      </w:r>
      <w:r w:rsidR="007363C2">
        <w:t xml:space="preserve">změny. V této souvislosti </w:t>
      </w:r>
      <w:proofErr w:type="spellStart"/>
      <w:r w:rsidR="007363C2">
        <w:t>Mistrík</w:t>
      </w:r>
      <w:proofErr w:type="spellEnd"/>
      <w:r w:rsidR="007363C2">
        <w:t xml:space="preserve"> rovněž konstatuje, že pojetí tématu v reportáži je dynamičtější a</w:t>
      </w:r>
      <w:r w:rsidR="00EA2064">
        <w:t> </w:t>
      </w:r>
      <w:r w:rsidR="007363C2">
        <w:t>osobnější než v </w:t>
      </w:r>
      <w:proofErr w:type="spellStart"/>
      <w:r w:rsidR="007363C2">
        <w:t>riportu</w:t>
      </w:r>
      <w:proofErr w:type="spellEnd"/>
      <w:r w:rsidR="007363C2">
        <w:t>.</w:t>
      </w:r>
      <w:r w:rsidR="002E3C32">
        <w:rPr>
          <w:rStyle w:val="Znakapoznpodarou"/>
        </w:rPr>
        <w:footnoteReference w:id="174"/>
      </w:r>
      <w:r w:rsidR="002E3C32">
        <w:t xml:space="preserve"> </w:t>
      </w:r>
    </w:p>
    <w:p w14:paraId="00EEDAB3" w14:textId="68C9F0C6" w:rsidR="00C75363" w:rsidRPr="00544EC0" w:rsidRDefault="00CF1968" w:rsidP="00544EC0">
      <w:pPr>
        <w:pStyle w:val="Odstavec2"/>
        <w:rPr>
          <w:vertAlign w:val="superscript"/>
        </w:rPr>
      </w:pPr>
      <w:r>
        <w:t xml:space="preserve">Podle Jílka </w:t>
      </w:r>
      <w:proofErr w:type="spellStart"/>
      <w:r w:rsidR="007F12B1">
        <w:t>Mistríkem</w:t>
      </w:r>
      <w:proofErr w:type="spellEnd"/>
      <w:r>
        <w:t xml:space="preserve"> vymezený </w:t>
      </w:r>
      <w:proofErr w:type="spellStart"/>
      <w:r>
        <w:t>riport</w:t>
      </w:r>
      <w:proofErr w:type="spellEnd"/>
      <w:r>
        <w:t xml:space="preserve"> odpovídá současným trendům žurnalistické praxe, v</w:t>
      </w:r>
      <w:r w:rsidR="00E8070A">
        <w:t> </w:t>
      </w:r>
      <w:r>
        <w:t>níž</w:t>
      </w:r>
      <w:r w:rsidR="00E8070A">
        <w:t xml:space="preserve"> je </w:t>
      </w:r>
      <w:r>
        <w:t>požadováno „živé, bezprostřední informování o</w:t>
      </w:r>
      <w:r w:rsidR="00EA2064">
        <w:t> </w:t>
      </w:r>
      <w:r>
        <w:t>události, včetně užití odpovídajících prostředků aktualizace, dynamizace, interpretací a</w:t>
      </w:r>
      <w:r w:rsidR="00EA2064">
        <w:t> </w:t>
      </w:r>
      <w:r>
        <w:t>hodnocení události, okolnosti atd.“</w:t>
      </w:r>
      <w:r>
        <w:rPr>
          <w:rStyle w:val="Znakapoznpodarou"/>
        </w:rPr>
        <w:footnoteReference w:id="175"/>
      </w:r>
      <w:r>
        <w:t xml:space="preserve"> Dále</w:t>
      </w:r>
      <w:r w:rsidR="00C13531">
        <w:t xml:space="preserve"> </w:t>
      </w:r>
      <w:proofErr w:type="spellStart"/>
      <w:r w:rsidR="00C13531">
        <w:t>riport</w:t>
      </w:r>
      <w:proofErr w:type="spellEnd"/>
      <w:r w:rsidR="00C13531">
        <w:t xml:space="preserve"> vymezuje na základě srovnání s</w:t>
      </w:r>
      <w:r w:rsidR="00EA2064">
        <w:t> </w:t>
      </w:r>
      <w:r w:rsidR="00C13531">
        <w:t>publicistickým</w:t>
      </w:r>
      <w:r w:rsidR="00EA2064">
        <w:t> </w:t>
      </w:r>
      <w:r w:rsidR="00C13531">
        <w:t>referátem</w:t>
      </w:r>
      <w:r w:rsidR="006568A1">
        <w:t xml:space="preserve"> </w:t>
      </w:r>
      <w:r w:rsidR="00C13531">
        <w:t xml:space="preserve">a v této souvislosti konstatuje, že </w:t>
      </w:r>
      <w:proofErr w:type="spellStart"/>
      <w:r w:rsidR="00C13531">
        <w:t>riport</w:t>
      </w:r>
      <w:proofErr w:type="spellEnd"/>
      <w:r w:rsidR="00C13531">
        <w:t xml:space="preserve"> obsahuje méně faktů</w:t>
      </w:r>
      <w:r>
        <w:t xml:space="preserve"> a</w:t>
      </w:r>
      <w:r w:rsidR="00EA2064">
        <w:t> </w:t>
      </w:r>
      <w:r>
        <w:t>je v něm kladen</w:t>
      </w:r>
      <w:r w:rsidR="008B62E4">
        <w:t xml:space="preserve"> větší</w:t>
      </w:r>
      <w:r>
        <w:t xml:space="preserve"> důraz na zajímavé aspekty.</w:t>
      </w:r>
      <w:r w:rsidR="001D019C">
        <w:t xml:space="preserve"> Užitý popisný slohový</w:t>
      </w:r>
      <w:r w:rsidR="00EA2064">
        <w:t> </w:t>
      </w:r>
      <w:r w:rsidR="001D019C">
        <w:t xml:space="preserve">postup není </w:t>
      </w:r>
      <w:r w:rsidR="00D73284">
        <w:t>dominantně</w:t>
      </w:r>
      <w:r w:rsidR="00A71231">
        <w:t xml:space="preserve"> věcný, ale</w:t>
      </w:r>
      <w:r w:rsidR="006C1135">
        <w:t xml:space="preserve"> </w:t>
      </w:r>
      <w:r w:rsidR="00A71231">
        <w:t xml:space="preserve">subjektivizovaný, </w:t>
      </w:r>
      <w:r w:rsidR="001D019C">
        <w:t>a</w:t>
      </w:r>
      <w:r w:rsidR="00EA2064">
        <w:t> </w:t>
      </w:r>
      <w:r w:rsidR="001D019C">
        <w:t xml:space="preserve">v kompozici textu se objevuje </w:t>
      </w:r>
      <w:r w:rsidR="000E102E">
        <w:t xml:space="preserve">rovněž </w:t>
      </w:r>
      <w:r w:rsidR="001D019C">
        <w:lastRenderedPageBreak/>
        <w:t xml:space="preserve">úvahový postup či vyprávění. </w:t>
      </w:r>
      <w:r>
        <w:t xml:space="preserve">V souvislosti s tímto popisem </w:t>
      </w:r>
      <w:proofErr w:type="spellStart"/>
      <w:r>
        <w:t>riport</w:t>
      </w:r>
      <w:proofErr w:type="spellEnd"/>
      <w:r>
        <w:t xml:space="preserve"> pojímá jako žánr, který</w:t>
      </w:r>
      <w:r w:rsidR="00905415">
        <w:t xml:space="preserve"> je na pomezí zpravodajství a</w:t>
      </w:r>
      <w:r w:rsidR="00EA2064">
        <w:t> </w:t>
      </w:r>
      <w:r w:rsidR="00905415">
        <w:t>publicistiky a</w:t>
      </w:r>
      <w:r w:rsidR="00EA2064">
        <w:t> </w:t>
      </w:r>
      <w:r w:rsidR="00905415">
        <w:t>který</w:t>
      </w:r>
      <w:r>
        <w:t xml:space="preserve"> porušuje zásady informační</w:t>
      </w:r>
      <w:r w:rsidR="00EA2064">
        <w:t> </w:t>
      </w:r>
      <w:r>
        <w:t>kvality</w:t>
      </w:r>
      <w:r w:rsidRPr="00C13531">
        <w:t>.</w:t>
      </w:r>
      <w:r w:rsidRPr="00E8070A">
        <w:rPr>
          <w:rStyle w:val="Znakapoznpodarou"/>
        </w:rPr>
        <w:footnoteReference w:id="176"/>
      </w:r>
      <w:r w:rsidR="00905415" w:rsidRPr="00E8070A">
        <w:rPr>
          <w:vertAlign w:val="superscript"/>
        </w:rPr>
        <w:t>,</w:t>
      </w:r>
      <w:r w:rsidR="00905415" w:rsidRPr="00E8070A">
        <w:rPr>
          <w:rStyle w:val="Znakapoznpodarou"/>
        </w:rPr>
        <w:footnoteReference w:id="177"/>
      </w:r>
    </w:p>
    <w:p w14:paraId="1FFC0A86" w14:textId="05075F5C" w:rsidR="00A76B8C" w:rsidRDefault="00A76B8C" w:rsidP="00EF667B">
      <w:pPr>
        <w:pStyle w:val="nadpisC"/>
      </w:pPr>
      <w:bookmarkStart w:id="66" w:name="_Toc100877269"/>
      <w:bookmarkStart w:id="67" w:name="_Toc101990809"/>
      <w:r w:rsidRPr="00EF667B">
        <w:t>3.</w:t>
      </w:r>
      <w:r w:rsidR="0062665C">
        <w:t>3</w:t>
      </w:r>
      <w:r w:rsidRPr="00EF667B">
        <w:t>.</w:t>
      </w:r>
      <w:r w:rsidR="007D4EF6">
        <w:t>4</w:t>
      </w:r>
      <w:r w:rsidR="000C1712">
        <w:t xml:space="preserve"> </w:t>
      </w:r>
      <w:r w:rsidRPr="00EF667B">
        <w:t>Reportáž</w:t>
      </w:r>
      <w:bookmarkEnd w:id="66"/>
      <w:bookmarkEnd w:id="67"/>
    </w:p>
    <w:p w14:paraId="17DE082B" w14:textId="3182C63B" w:rsidR="00E8070A" w:rsidRDefault="00E8070A" w:rsidP="00307013">
      <w:pPr>
        <w:pStyle w:val="Odstavec2"/>
      </w:pPr>
      <w:r>
        <w:t>Jedná se o</w:t>
      </w:r>
      <w:r w:rsidR="00EA2064">
        <w:t> </w:t>
      </w:r>
      <w:r>
        <w:t>žánr, který je v sekundární literatuře řazen ke zpravodajství i</w:t>
      </w:r>
      <w:r w:rsidR="00EA2064">
        <w:t> </w:t>
      </w:r>
      <w:r>
        <w:t>k publicistice.</w:t>
      </w:r>
      <w:r w:rsidR="00157981">
        <w:t xml:space="preserve"> </w:t>
      </w:r>
      <w:r w:rsidR="00BD1D7E">
        <w:t>Minářová jej charakterizuje takto: „Jde o</w:t>
      </w:r>
      <w:r w:rsidR="00EA2064">
        <w:t> </w:t>
      </w:r>
      <w:r w:rsidR="00BD1D7E">
        <w:t>žánr/útvar formulující</w:t>
      </w:r>
      <w:r w:rsidR="00293F49">
        <w:t xml:space="preserve"> všechna</w:t>
      </w:r>
      <w:r w:rsidR="00BD1D7E">
        <w:t xml:space="preserve"> fakta tak, aby pro adresáty byla přímým svědectvím </w:t>
      </w:r>
      <w:r w:rsidR="00293F49">
        <w:t>o</w:t>
      </w:r>
      <w:r w:rsidR="00EA2064">
        <w:t> </w:t>
      </w:r>
      <w:r w:rsidR="00293F49">
        <w:t>určité události. (…) Prostřednictvím masmédií jde o</w:t>
      </w:r>
      <w:r w:rsidR="00EA2064">
        <w:t> </w:t>
      </w:r>
      <w:r w:rsidR="00293F49">
        <w:t>líčení skutečnosti, jejímž bezprostředním svědkem je právě autor uvedené reportáže.“</w:t>
      </w:r>
      <w:r w:rsidR="00293F49">
        <w:rPr>
          <w:rStyle w:val="Znakapoznpodarou"/>
        </w:rPr>
        <w:footnoteReference w:id="178"/>
      </w:r>
      <w:r w:rsidR="00A3743E">
        <w:t xml:space="preserve"> </w:t>
      </w:r>
      <w:r w:rsidR="00293F49">
        <w:t xml:space="preserve">Podle Bečky </w:t>
      </w:r>
      <w:r w:rsidR="00BE5E17">
        <w:t xml:space="preserve">reportáž </w:t>
      </w:r>
      <w:r w:rsidR="007A3E7B">
        <w:t>„zajišťuje těsnější styk se skutečným současným životem.“</w:t>
      </w:r>
      <w:r w:rsidR="007A3E7B">
        <w:rPr>
          <w:rStyle w:val="Znakapoznpodarou"/>
        </w:rPr>
        <w:footnoteReference w:id="179"/>
      </w:r>
      <w:r w:rsidR="007A3E7B">
        <w:t xml:space="preserve"> </w:t>
      </w:r>
      <w:r w:rsidR="00263D12">
        <w:t xml:space="preserve"> </w:t>
      </w:r>
      <w:proofErr w:type="spellStart"/>
      <w:r w:rsidR="00341B96">
        <w:t>Mistrík</w:t>
      </w:r>
      <w:proofErr w:type="spellEnd"/>
      <w:r w:rsidR="00341B96">
        <w:t xml:space="preserve"> uvádí, že reportáž je žánr, který se objevuje častěji v rozhlase a</w:t>
      </w:r>
      <w:r w:rsidR="00EA2064">
        <w:t> </w:t>
      </w:r>
      <w:r w:rsidR="00341B96">
        <w:t>televizi než v novinách a</w:t>
      </w:r>
      <w:r w:rsidR="00EA2064">
        <w:t> </w:t>
      </w:r>
      <w:r w:rsidR="001A0074">
        <w:t xml:space="preserve">v rámci jejího vymezení </w:t>
      </w:r>
      <w:r w:rsidR="00341B96">
        <w:t>zmiňuje přítomnost beletristických prvků, které podle něj žánr formovaly už od jeho počátku.</w:t>
      </w:r>
      <w:r w:rsidR="00341B96">
        <w:rPr>
          <w:rStyle w:val="Znakapoznpodarou"/>
        </w:rPr>
        <w:footnoteReference w:id="180"/>
      </w:r>
      <w:r w:rsidR="00341B96">
        <w:t xml:space="preserve"> </w:t>
      </w:r>
    </w:p>
    <w:p w14:paraId="7B91ED8B" w14:textId="52B459BC" w:rsidR="00B2011F" w:rsidRDefault="009C625D" w:rsidP="00D757EB">
      <w:pPr>
        <w:pStyle w:val="Odstavec2"/>
        <w:rPr>
          <w:vertAlign w:val="superscript"/>
        </w:rPr>
      </w:pPr>
      <w:r>
        <w:t xml:space="preserve">Jílkovo </w:t>
      </w:r>
      <w:r w:rsidR="0045045E">
        <w:t xml:space="preserve">vymezení </w:t>
      </w:r>
      <w:r w:rsidR="00826C83">
        <w:t>reportáže</w:t>
      </w:r>
      <w:r w:rsidR="00850C50">
        <w:t xml:space="preserve"> </w:t>
      </w:r>
      <w:r w:rsidR="001E6742">
        <w:t xml:space="preserve">se </w:t>
      </w:r>
      <w:r w:rsidR="00826C83">
        <w:t>odvíjí</w:t>
      </w:r>
      <w:r w:rsidR="001E6742">
        <w:t xml:space="preserve"> od</w:t>
      </w:r>
      <w:r w:rsidR="000711C9">
        <w:t xml:space="preserve"> jejího pojetí v literární teorii</w:t>
      </w:r>
      <w:r w:rsidR="001E6742">
        <w:t>. V této souvislosti</w:t>
      </w:r>
      <w:r w:rsidR="00826C83">
        <w:t xml:space="preserve"> </w:t>
      </w:r>
      <w:r w:rsidR="000A2422">
        <w:t>považuje</w:t>
      </w:r>
      <w:r w:rsidR="00826C83">
        <w:t xml:space="preserve"> reportáž </w:t>
      </w:r>
      <w:r w:rsidR="000A2422">
        <w:t xml:space="preserve">za </w:t>
      </w:r>
      <w:r w:rsidR="00826C83">
        <w:t>publicistickou formu</w:t>
      </w:r>
      <w:r w:rsidR="001E6742">
        <w:t>, jejímž</w:t>
      </w:r>
      <w:r w:rsidR="00850C50">
        <w:t xml:space="preserve"> základem je silně subjektivizovaný odraz reality.</w:t>
      </w:r>
      <w:r w:rsidR="004B37A6">
        <w:t xml:space="preserve"> Poukazuje na odlišnost mezi zpravodajskými texty a</w:t>
      </w:r>
      <w:r w:rsidR="00EA2064">
        <w:t> </w:t>
      </w:r>
      <w:r w:rsidR="004B37A6">
        <w:t>reportáží, která spočívá ve způsobu práce s informacemi, kdy zpravodajské texty o</w:t>
      </w:r>
      <w:r w:rsidR="00826C83">
        <w:t> </w:t>
      </w:r>
      <w:r w:rsidR="004B37A6">
        <w:t>tématu informují komplexně a</w:t>
      </w:r>
      <w:r w:rsidR="00EA2064">
        <w:t> </w:t>
      </w:r>
      <w:r w:rsidR="004B37A6">
        <w:t>v reportáži jsou zaznamenána pouze určitá fakta, která autora zaujala</w:t>
      </w:r>
      <w:r w:rsidR="00826C83">
        <w:t xml:space="preserve"> a která nemusí být důležitá ve vztahu k</w:t>
      </w:r>
      <w:r w:rsidR="00A60284">
        <w:t> </w:t>
      </w:r>
      <w:r w:rsidR="00826C83">
        <w:t>podstatě</w:t>
      </w:r>
      <w:r w:rsidR="00A60284">
        <w:t xml:space="preserve"> tematizované</w:t>
      </w:r>
      <w:r w:rsidR="00826C83">
        <w:t xml:space="preserve"> události</w:t>
      </w:r>
      <w:r w:rsidR="00A3743E">
        <w:t xml:space="preserve">. </w:t>
      </w:r>
      <w:r w:rsidR="00F767AC">
        <w:t>Reportáž je podle něj vystavěna na subjektivizovaném popisném slohovém</w:t>
      </w:r>
      <w:r w:rsidR="00EA2064">
        <w:t> </w:t>
      </w:r>
      <w:r w:rsidR="00F767AC">
        <w:t>postupu, jenž je dějový nebo statický, a</w:t>
      </w:r>
      <w:r w:rsidR="00EA2064">
        <w:t> </w:t>
      </w:r>
      <w:r w:rsidR="00F767AC">
        <w:t>informačním slohovém</w:t>
      </w:r>
      <w:r w:rsidR="00EA2064">
        <w:t> </w:t>
      </w:r>
      <w:r w:rsidR="00F767AC">
        <w:t>postupu, popřípadě se v ní mohou objevit náznaky vyprávění</w:t>
      </w:r>
      <w:r w:rsidR="00345DA1">
        <w:t xml:space="preserve"> a úvahy</w:t>
      </w:r>
      <w:r w:rsidR="00F767AC">
        <w:t>. K funkcím reportáže řadí informa</w:t>
      </w:r>
      <w:r w:rsidR="00715CEB">
        <w:t>tivní</w:t>
      </w:r>
      <w:r w:rsidR="00F767AC">
        <w:t>, zábavní a</w:t>
      </w:r>
      <w:r w:rsidR="00EA2064">
        <w:t> </w:t>
      </w:r>
      <w:r w:rsidR="00F767AC">
        <w:t>případně i</w:t>
      </w:r>
      <w:r w:rsidR="00EA2064">
        <w:t> </w:t>
      </w:r>
      <w:r w:rsidR="00F767AC">
        <w:t xml:space="preserve">oslabenou persvazivní. </w:t>
      </w:r>
      <w:r w:rsidR="00850C50" w:rsidRPr="00345DA1">
        <w:rPr>
          <w:rStyle w:val="Znakapoznpodarou"/>
        </w:rPr>
        <w:footnoteReference w:id="181"/>
      </w:r>
      <w:r w:rsidR="00345DA1" w:rsidRPr="00345DA1">
        <w:rPr>
          <w:vertAlign w:val="superscript"/>
        </w:rPr>
        <w:t>,</w:t>
      </w:r>
      <w:r w:rsidR="00345DA1" w:rsidRPr="00345DA1">
        <w:rPr>
          <w:rStyle w:val="Znakapoznpodarou"/>
        </w:rPr>
        <w:footnoteReference w:id="182"/>
      </w:r>
    </w:p>
    <w:p w14:paraId="27D0218D" w14:textId="77777777" w:rsidR="00C023C3" w:rsidRDefault="00C023C3" w:rsidP="00EF667B">
      <w:pPr>
        <w:pStyle w:val="nadpisC"/>
      </w:pPr>
      <w:bookmarkStart w:id="68" w:name="_Toc100877270"/>
    </w:p>
    <w:p w14:paraId="0AAFB827" w14:textId="77777777" w:rsidR="00C023C3" w:rsidRDefault="00C023C3" w:rsidP="00EF667B">
      <w:pPr>
        <w:pStyle w:val="nadpisC"/>
      </w:pPr>
    </w:p>
    <w:p w14:paraId="3F0FDFDC" w14:textId="76A3F30A" w:rsidR="00212F4B" w:rsidRDefault="00212F4B" w:rsidP="00EF667B">
      <w:pPr>
        <w:pStyle w:val="nadpisC"/>
      </w:pPr>
      <w:bookmarkStart w:id="69" w:name="_Toc101990810"/>
      <w:r w:rsidRPr="00EF667B">
        <w:lastRenderedPageBreak/>
        <w:t>3.</w:t>
      </w:r>
      <w:r w:rsidR="0062665C">
        <w:t>3</w:t>
      </w:r>
      <w:r w:rsidRPr="00EF667B">
        <w:t>.</w:t>
      </w:r>
      <w:r w:rsidR="007D4EF6">
        <w:t>5</w:t>
      </w:r>
      <w:r w:rsidRPr="00EF667B">
        <w:t xml:space="preserve"> </w:t>
      </w:r>
      <w:r w:rsidR="009E08CD" w:rsidRPr="00EF667B">
        <w:t xml:space="preserve">Texty vystavěné na </w:t>
      </w:r>
      <w:r w:rsidR="00184277">
        <w:t>příběhu</w:t>
      </w:r>
      <w:bookmarkEnd w:id="68"/>
      <w:bookmarkEnd w:id="69"/>
    </w:p>
    <w:p w14:paraId="1583A21D" w14:textId="022E797B" w:rsidR="00F76B5B" w:rsidRDefault="00905ADF" w:rsidP="00DB615F">
      <w:pPr>
        <w:pStyle w:val="Odstavec2"/>
      </w:pPr>
      <w:r>
        <w:t>Jílek užívá označení „</w:t>
      </w:r>
      <w:proofErr w:type="spellStart"/>
      <w:r>
        <w:t>human</w:t>
      </w:r>
      <w:proofErr w:type="spellEnd"/>
      <w:r>
        <w:t xml:space="preserve"> </w:t>
      </w:r>
      <w:proofErr w:type="spellStart"/>
      <w:r>
        <w:t>interest</w:t>
      </w:r>
      <w:proofErr w:type="spellEnd"/>
      <w:r>
        <w:t xml:space="preserve"> story“, které vztahuje na všechny typy textů, </w:t>
      </w:r>
      <w:r w:rsidR="003655D8">
        <w:t>jež</w:t>
      </w:r>
      <w:r w:rsidR="001A0074">
        <w:t xml:space="preserve"> prezentují informace prostřednictvím příběhu jedince</w:t>
      </w:r>
      <w:r>
        <w:t>.</w:t>
      </w:r>
      <w:r w:rsidR="00B56027" w:rsidRPr="009650D4">
        <w:rPr>
          <w:rStyle w:val="Znakapoznpodarou"/>
        </w:rPr>
        <w:footnoteReference w:id="183"/>
      </w:r>
      <w:r w:rsidR="009650D4" w:rsidRPr="009650D4">
        <w:rPr>
          <w:vertAlign w:val="superscript"/>
        </w:rPr>
        <w:t>,</w:t>
      </w:r>
      <w:r w:rsidR="009650D4" w:rsidRPr="009650D4">
        <w:rPr>
          <w:rStyle w:val="Znakapoznpodarou"/>
        </w:rPr>
        <w:footnoteReference w:id="184"/>
      </w:r>
      <w:r w:rsidRPr="009650D4">
        <w:rPr>
          <w:vertAlign w:val="superscript"/>
        </w:rPr>
        <w:t xml:space="preserve"> </w:t>
      </w:r>
      <w:r>
        <w:t>Tato sdělení podle něj mají různou formu</w:t>
      </w:r>
      <w:r w:rsidR="000E4AEB">
        <w:t xml:space="preserve">: </w:t>
      </w:r>
      <w:r>
        <w:t>„od nepříznakových publicistických</w:t>
      </w:r>
      <w:r w:rsidR="00EA2064">
        <w:t> </w:t>
      </w:r>
      <w:r>
        <w:t>referátů (</w:t>
      </w:r>
      <w:r w:rsidR="00EA2064">
        <w:t>…</w:t>
      </w:r>
      <w:r>
        <w:t>), přes subjektivizované texty, jejichž úkolem je zachytit napětí, pocity, ale také informovat (</w:t>
      </w:r>
      <w:r w:rsidR="00EA2064">
        <w:t>…</w:t>
      </w:r>
      <w:r>
        <w:t>), až po skutečné story.“</w:t>
      </w:r>
      <w:r>
        <w:rPr>
          <w:rStyle w:val="Znakapoznpodarou"/>
        </w:rPr>
        <w:footnoteReference w:id="185"/>
      </w:r>
      <w:r>
        <w:t xml:space="preserve"> V souvislosti se story poukazuje na nejednotné vymezení žánru.</w:t>
      </w:r>
      <w:r w:rsidR="00A4041C">
        <w:rPr>
          <w:rStyle w:val="Znakapoznpodarou"/>
        </w:rPr>
        <w:footnoteReference w:id="186"/>
      </w:r>
      <w:r>
        <w:t xml:space="preserve"> </w:t>
      </w:r>
      <w:r w:rsidR="003655D8">
        <w:t>Bartošek v rámci jeho vymezení konstatuje: „Příběh (story) získal významné místo na hranici zpravodajství a</w:t>
      </w:r>
      <w:r w:rsidR="00EA2064">
        <w:t> </w:t>
      </w:r>
      <w:r w:rsidR="003655D8">
        <w:t>publicistiky. Doplňuje obecná sdělení o</w:t>
      </w:r>
      <w:r w:rsidR="00EA2064">
        <w:t> </w:t>
      </w:r>
      <w:r w:rsidR="003655D8">
        <w:t>podstatě události vylíčením prožitků a</w:t>
      </w:r>
      <w:r w:rsidR="00EA2064">
        <w:t> </w:t>
      </w:r>
      <w:r w:rsidR="003655D8">
        <w:t>pocitů zúčastněných jednotlivců.“</w:t>
      </w:r>
      <w:r w:rsidR="003655D8">
        <w:rPr>
          <w:rStyle w:val="Znakapoznpodarou"/>
        </w:rPr>
        <w:footnoteReference w:id="187"/>
      </w:r>
      <w:r w:rsidR="00B56027">
        <w:t xml:space="preserve"> Jílek řadí story k publicistickým žánrům a</w:t>
      </w:r>
      <w:r w:rsidR="00EA2064">
        <w:t> </w:t>
      </w:r>
      <w:r w:rsidR="00B56027">
        <w:t>uvádí, že je podobn</w:t>
      </w:r>
      <w:r w:rsidR="00517E5E">
        <w:t>é</w:t>
      </w:r>
      <w:r w:rsidR="00B56027">
        <w:t xml:space="preserve"> povídce, avšak na rozdíl od ní má menší rozsah a</w:t>
      </w:r>
      <w:r w:rsidR="00EA2064">
        <w:t> </w:t>
      </w:r>
      <w:r w:rsidR="00FB6276">
        <w:t>vychází ze skutečnosti</w:t>
      </w:r>
      <w:r w:rsidR="00B56027">
        <w:t>.</w:t>
      </w:r>
      <w:r w:rsidR="00FB6276">
        <w:t xml:space="preserve"> V kompozici takového textu je jako dominantní užit vyprávěcí slohový</w:t>
      </w:r>
      <w:r w:rsidR="00EA2064">
        <w:t> </w:t>
      </w:r>
      <w:r w:rsidR="00FB6276">
        <w:t>postup.</w:t>
      </w:r>
      <w:r w:rsidR="00B56027">
        <w:rPr>
          <w:rStyle w:val="Znakapoznpodarou"/>
        </w:rPr>
        <w:footnoteReference w:id="188"/>
      </w:r>
      <w:r w:rsidR="00B56027">
        <w:t xml:space="preserve"> Cílem </w:t>
      </w:r>
      <w:r w:rsidR="00FB6276">
        <w:t xml:space="preserve">příběhů </w:t>
      </w:r>
      <w:r w:rsidR="00B56027">
        <w:t>pak podle něj „může být představit zajímavou osobu, doložit na příběhu jednotlivce společenský jev, problém, dopad určité události na konkrétního člověka.“</w:t>
      </w:r>
      <w:r w:rsidR="00B56027">
        <w:rPr>
          <w:rStyle w:val="Znakapoznpodarou"/>
        </w:rPr>
        <w:footnoteReference w:id="189"/>
      </w:r>
      <w:r w:rsidR="003D6FD0">
        <w:t xml:space="preserve"> </w:t>
      </w:r>
      <w:r w:rsidR="00880901">
        <w:t>K funkcím story řadí informativní a</w:t>
      </w:r>
      <w:r w:rsidR="00EA2064">
        <w:t> </w:t>
      </w:r>
      <w:r w:rsidR="00880901">
        <w:t>zábavní, případně persvazivní nebo získávací.</w:t>
      </w:r>
      <w:r w:rsidR="00880901">
        <w:rPr>
          <w:rStyle w:val="Znakapoznpodarou"/>
        </w:rPr>
        <w:footnoteReference w:id="190"/>
      </w:r>
    </w:p>
    <w:p w14:paraId="15AA2473" w14:textId="3AB80704" w:rsidR="00EF2F9E" w:rsidRPr="00EF667B" w:rsidRDefault="00EF2F9E" w:rsidP="00EF667B">
      <w:pPr>
        <w:pStyle w:val="nadpisC"/>
      </w:pPr>
      <w:bookmarkStart w:id="70" w:name="_Toc100877271"/>
      <w:bookmarkStart w:id="71" w:name="_Toc101990811"/>
      <w:r>
        <w:t>3.3.</w:t>
      </w:r>
      <w:r w:rsidR="007D4EF6">
        <w:t>6</w:t>
      </w:r>
      <w:r>
        <w:t xml:space="preserve"> </w:t>
      </w:r>
      <w:r w:rsidR="00136775">
        <w:t>Rozhovor</w:t>
      </w:r>
      <w:bookmarkEnd w:id="70"/>
      <w:bookmarkEnd w:id="71"/>
    </w:p>
    <w:p w14:paraId="2F98EE53" w14:textId="51104D91" w:rsidR="003D4D72" w:rsidRDefault="004A66EC" w:rsidP="00AC5C6B">
      <w:pPr>
        <w:pStyle w:val="Odstavec2"/>
      </w:pPr>
      <w:r>
        <w:t xml:space="preserve">Minářová </w:t>
      </w:r>
      <w:r w:rsidR="003150DE">
        <w:t>řadí rozhovor k analytickým žánrům</w:t>
      </w:r>
      <w:r>
        <w:t>.</w:t>
      </w:r>
      <w:r w:rsidRPr="004A66EC">
        <w:rPr>
          <w:rStyle w:val="Znakapoznpodarou"/>
        </w:rPr>
        <w:footnoteReference w:id="191"/>
      </w:r>
      <w:r w:rsidRPr="004A66EC">
        <w:rPr>
          <w:vertAlign w:val="superscript"/>
        </w:rPr>
        <w:t xml:space="preserve"> </w:t>
      </w:r>
      <w:proofErr w:type="spellStart"/>
      <w:r>
        <w:t>Mistrík</w:t>
      </w:r>
      <w:proofErr w:type="spellEnd"/>
      <w:r>
        <w:t xml:space="preserve"> jej pojímá jako „osobitým způsobem stylizovaný druh zprávy.“</w:t>
      </w:r>
      <w:r>
        <w:rPr>
          <w:rStyle w:val="Znakapoznpodarou"/>
        </w:rPr>
        <w:footnoteReference w:id="192"/>
      </w:r>
      <w:r>
        <w:t xml:space="preserve"> </w:t>
      </w:r>
      <w:r w:rsidR="00C04A3E">
        <w:t>Jílek rozhovor vymezuje jednak jako stylově neutrální</w:t>
      </w:r>
      <w:r w:rsidR="003D5557">
        <w:t>, primárně mluvený,</w:t>
      </w:r>
      <w:r w:rsidR="00C04A3E">
        <w:t xml:space="preserve"> žánr, jednak jako specifický způsob žurnalistické práce. Stylově aktivní jsou podle něj zpravodajská a</w:t>
      </w:r>
      <w:r w:rsidR="00D70D21">
        <w:t> </w:t>
      </w:r>
      <w:r w:rsidR="00C04A3E">
        <w:t xml:space="preserve">publicistická </w:t>
      </w:r>
      <w:r w:rsidR="007E2C71">
        <w:t>modifikace.</w:t>
      </w:r>
      <w:r w:rsidR="00136775">
        <w:rPr>
          <w:rStyle w:val="Znakapoznpodarou"/>
        </w:rPr>
        <w:footnoteReference w:id="193"/>
      </w:r>
      <w:r w:rsidR="00AC5C6B">
        <w:t xml:space="preserve"> </w:t>
      </w:r>
    </w:p>
    <w:p w14:paraId="33BC154F" w14:textId="5F188FF5" w:rsidR="00187A0A" w:rsidRDefault="00C04A3E" w:rsidP="00187A0A">
      <w:pPr>
        <w:pStyle w:val="Odstavec2"/>
      </w:pPr>
      <w:r>
        <w:lastRenderedPageBreak/>
        <w:t>Minářová definuje rozhovor takto: „V</w:t>
      </w:r>
      <w:r w:rsidR="00D70D21">
        <w:t> </w:t>
      </w:r>
      <w:r>
        <w:t>dialogické komunikaci prostřednictvím otázek a</w:t>
      </w:r>
      <w:r w:rsidR="00D70D21">
        <w:t> </w:t>
      </w:r>
      <w:r>
        <w:t>odpovědí je v interview představena osoba, která zveřejňuje své</w:t>
      </w:r>
      <w:r w:rsidR="002A1AF5">
        <w:t xml:space="preserve"> postoje a</w:t>
      </w:r>
      <w:r w:rsidR="00D70D21">
        <w:t> </w:t>
      </w:r>
      <w:r w:rsidR="002A1AF5">
        <w:t>názory</w:t>
      </w:r>
      <w:r>
        <w:t>.“</w:t>
      </w:r>
      <w:r>
        <w:rPr>
          <w:rStyle w:val="Znakapoznpodarou"/>
        </w:rPr>
        <w:footnoteReference w:id="194"/>
      </w:r>
      <w:r>
        <w:t xml:space="preserve"> </w:t>
      </w:r>
      <w:r w:rsidR="00136775">
        <w:t xml:space="preserve">Podle </w:t>
      </w:r>
      <w:proofErr w:type="spellStart"/>
      <w:r w:rsidR="00136775">
        <w:t>Mistríka</w:t>
      </w:r>
      <w:proofErr w:type="spellEnd"/>
      <w:r w:rsidR="00136775">
        <w:t xml:space="preserve"> je podstatou rozhovoru „jednak představit osobu a</w:t>
      </w:r>
      <w:r w:rsidR="00D70D21">
        <w:t> </w:t>
      </w:r>
      <w:r w:rsidR="00136775">
        <w:t>jednak autentickou formou informovat o</w:t>
      </w:r>
      <w:r w:rsidR="00D70D21">
        <w:t> </w:t>
      </w:r>
      <w:r w:rsidR="00136775">
        <w:t>závažných faktech.“</w:t>
      </w:r>
      <w:r w:rsidR="00136775">
        <w:rPr>
          <w:rStyle w:val="Znakapoznpodarou"/>
        </w:rPr>
        <w:footnoteReference w:id="195"/>
      </w:r>
      <w:r w:rsidR="00136775">
        <w:t xml:space="preserve"> </w:t>
      </w:r>
      <w:r w:rsidR="00176061">
        <w:t>Jílek v souvislosti s vymezením zpravodajského rozhovoru uvádí, že bývá realizován mezi dvěma osobami a</w:t>
      </w:r>
      <w:r w:rsidR="00D70D21">
        <w:t> </w:t>
      </w:r>
      <w:r w:rsidR="00176061">
        <w:t>jeho cílem je pouze informovat.</w:t>
      </w:r>
      <w:r w:rsidR="00176061">
        <w:rPr>
          <w:rStyle w:val="Znakapoznpodarou"/>
        </w:rPr>
        <w:footnoteReference w:id="196"/>
      </w:r>
    </w:p>
    <w:p w14:paraId="025319E2" w14:textId="5B4E1F6D" w:rsidR="00187A0A" w:rsidRPr="00187A0A" w:rsidRDefault="00187A0A" w:rsidP="00187A0A">
      <w:pPr>
        <w:spacing w:after="160"/>
        <w:rPr>
          <w:rFonts w:ascii="Cambria" w:hAnsi="Cambria" w:cs="Times New Roman"/>
          <w:b/>
          <w:bCs/>
          <w:sz w:val="32"/>
          <w:szCs w:val="32"/>
        </w:rPr>
      </w:pPr>
      <w:r>
        <w:br w:type="page"/>
      </w:r>
    </w:p>
    <w:p w14:paraId="1C7BCDEF" w14:textId="11647739" w:rsidR="00074B6F" w:rsidRPr="006020CF" w:rsidRDefault="00074B6F" w:rsidP="006020CF">
      <w:pPr>
        <w:pStyle w:val="nadpisA"/>
      </w:pPr>
      <w:bookmarkStart w:id="72" w:name="_Toc100877272"/>
      <w:bookmarkStart w:id="73" w:name="_Toc101990812"/>
      <w:r w:rsidRPr="00C05F58">
        <w:lastRenderedPageBreak/>
        <w:t>4 Metoda</w:t>
      </w:r>
      <w:r w:rsidR="00BE3E0F">
        <w:t>, materiál a stanovení cílů</w:t>
      </w:r>
      <w:bookmarkEnd w:id="72"/>
      <w:bookmarkEnd w:id="73"/>
    </w:p>
    <w:p w14:paraId="5498120E" w14:textId="4E7AE9BC" w:rsidR="00074B6F" w:rsidRPr="00FF57EC" w:rsidRDefault="00074B6F" w:rsidP="00074B6F">
      <w:pPr>
        <w:pStyle w:val="Odstavec2"/>
      </w:pPr>
      <w:r w:rsidRPr="00FF57EC">
        <w:t xml:space="preserve">V této práci </w:t>
      </w:r>
      <w:r>
        <w:t xml:space="preserve">se vychází </w:t>
      </w:r>
      <w:r w:rsidRPr="00FF57EC">
        <w:t>z hypotézy, že titulní strana současných deníků, které se prezentují jako seriózní, je vyhrazena zpravodajským žánrům, při jejichž zpracování se předpokládá</w:t>
      </w:r>
      <w:r w:rsidR="006D1808">
        <w:t xml:space="preserve"> </w:t>
      </w:r>
      <w:r w:rsidR="000046B2">
        <w:t>dodržení</w:t>
      </w:r>
      <w:r w:rsidR="00567017">
        <w:t xml:space="preserve"> normativního požadavku objektivity, kter</w:t>
      </w:r>
      <w:r w:rsidR="00C73449">
        <w:t>á</w:t>
      </w:r>
      <w:r w:rsidR="00567017">
        <w:t xml:space="preserve"> je popsán</w:t>
      </w:r>
      <w:r w:rsidR="00C73449">
        <w:t>a</w:t>
      </w:r>
      <w:r w:rsidR="00D57500">
        <w:t xml:space="preserve"> </w:t>
      </w:r>
      <w:r w:rsidR="00567017">
        <w:t>v teoretické části práce</w:t>
      </w:r>
      <w:r w:rsidRPr="00FF57EC">
        <w:t xml:space="preserve">. V potaz </w:t>
      </w:r>
      <w:r>
        <w:t xml:space="preserve">se však bere </w:t>
      </w:r>
      <w:r w:rsidRPr="00FF57EC">
        <w:t>i</w:t>
      </w:r>
      <w:r w:rsidR="00D70D21">
        <w:t> </w:t>
      </w:r>
      <w:r w:rsidRPr="00FF57EC">
        <w:t>možné</w:t>
      </w:r>
      <w:r w:rsidR="00C04F1D">
        <w:t xml:space="preserve"> od</w:t>
      </w:r>
      <w:r w:rsidR="004C0784">
        <w:t xml:space="preserve">chýlení od plnění </w:t>
      </w:r>
      <w:r w:rsidR="00567017">
        <w:t xml:space="preserve">tohoto požadavku, </w:t>
      </w:r>
      <w:r w:rsidRPr="00FF57EC">
        <w:t>které souvisí jednak s tlaky žurnalistické profese,</w:t>
      </w:r>
      <w:r>
        <w:t xml:space="preserve"> </w:t>
      </w:r>
      <w:r w:rsidR="00567017">
        <w:t xml:space="preserve">jež </w:t>
      </w:r>
      <w:r>
        <w:t>shrnul Bartošek,</w:t>
      </w:r>
      <w:r w:rsidRPr="00FF57EC">
        <w:t xml:space="preserve"> jednak s komerční motivací periodika, na niž poukazuje Jílek.</w:t>
      </w:r>
      <w:r>
        <w:rPr>
          <w:rStyle w:val="Znakapoznpodarou"/>
        </w:rPr>
        <w:footnoteReference w:id="197"/>
      </w:r>
      <w:r>
        <w:t xml:space="preserve"> </w:t>
      </w:r>
      <w:r w:rsidRPr="00FF57EC">
        <w:t>V této souvislosti byly v rámci praktické části práce vytyčeny následující cíle:</w:t>
      </w:r>
    </w:p>
    <w:p w14:paraId="68F980D2" w14:textId="4D961604" w:rsidR="00074B6F" w:rsidRPr="00FF57EC" w:rsidRDefault="00074B6F" w:rsidP="006755C2">
      <w:pPr>
        <w:pStyle w:val="Odstavec"/>
        <w:numPr>
          <w:ilvl w:val="0"/>
          <w:numId w:val="4"/>
        </w:numPr>
      </w:pPr>
      <w:r w:rsidRPr="00FF57EC">
        <w:t xml:space="preserve">Zjistit, zda </w:t>
      </w:r>
      <w:r w:rsidR="001A0074">
        <w:t xml:space="preserve">žánrové zařazení </w:t>
      </w:r>
      <w:r w:rsidRPr="00FF57EC">
        <w:t xml:space="preserve">textů odpovídá </w:t>
      </w:r>
      <w:r w:rsidR="00B1734B">
        <w:t>zásadám informační</w:t>
      </w:r>
      <w:r w:rsidR="00D70D21">
        <w:t> </w:t>
      </w:r>
      <w:r w:rsidR="00B1734B">
        <w:t xml:space="preserve">kvality. </w:t>
      </w:r>
      <w:r w:rsidRPr="00FF57EC">
        <w:t>Konkrétně se analýza zaměřuje na potvrzení</w:t>
      </w:r>
      <w:r w:rsidR="008A1C45">
        <w:t>,</w:t>
      </w:r>
      <w:r w:rsidRPr="00FF57EC">
        <w:t xml:space="preserve"> nebo vyvrácení následujících tvrzení:</w:t>
      </w:r>
    </w:p>
    <w:p w14:paraId="46CFDB0B" w14:textId="30C0B8AC" w:rsidR="00074B6F" w:rsidRPr="00FF57EC" w:rsidRDefault="00074B6F" w:rsidP="006755C2">
      <w:pPr>
        <w:pStyle w:val="Odstavec"/>
        <w:numPr>
          <w:ilvl w:val="1"/>
          <w:numId w:val="4"/>
        </w:numPr>
      </w:pPr>
      <w:r w:rsidRPr="00FF57EC">
        <w:t>Jazykové ztvárnění témat odpovídá popisu nepříznakových zpravodajských žánrů, jimiž jsou zpráva a</w:t>
      </w:r>
      <w:r w:rsidR="00D70D21">
        <w:t> </w:t>
      </w:r>
      <w:r w:rsidRPr="00FF57EC">
        <w:t>publicistický</w:t>
      </w:r>
      <w:r w:rsidR="00D70D21">
        <w:t> </w:t>
      </w:r>
      <w:r w:rsidRPr="00FF57EC">
        <w:t>referát.</w:t>
      </w:r>
    </w:p>
    <w:p w14:paraId="2F131E46" w14:textId="6B7EED04" w:rsidR="00074B6F" w:rsidRDefault="00074B6F" w:rsidP="006755C2">
      <w:pPr>
        <w:pStyle w:val="Odstavec"/>
        <w:numPr>
          <w:ilvl w:val="1"/>
          <w:numId w:val="4"/>
        </w:numPr>
      </w:pPr>
      <w:r w:rsidRPr="00FF57EC">
        <w:t>Texty jsou vystavěny pouze na nepříznakových slohových</w:t>
      </w:r>
      <w:r w:rsidR="000227F5">
        <w:t> </w:t>
      </w:r>
      <w:r w:rsidRPr="00FF57EC">
        <w:t>postupech</w:t>
      </w:r>
      <w:r w:rsidR="001A0074">
        <w:t xml:space="preserve">, </w:t>
      </w:r>
      <w:r w:rsidRPr="00FF57EC">
        <w:t>tedy na informačním slohovém</w:t>
      </w:r>
      <w:r w:rsidR="000227F5">
        <w:t> </w:t>
      </w:r>
      <w:r w:rsidRPr="00FF57EC">
        <w:t>postupu a</w:t>
      </w:r>
      <w:r w:rsidR="000227F5">
        <w:t> </w:t>
      </w:r>
      <w:r w:rsidRPr="00FF57EC">
        <w:t>věcné variantě popisného slohového</w:t>
      </w:r>
      <w:r w:rsidR="000227F5">
        <w:t> </w:t>
      </w:r>
      <w:r w:rsidRPr="00FF57EC">
        <w:t>postupu.</w:t>
      </w:r>
    </w:p>
    <w:p w14:paraId="785A0363" w14:textId="5F338C7C" w:rsidR="003F0E5B" w:rsidRDefault="00A42004" w:rsidP="004164AF">
      <w:pPr>
        <w:pStyle w:val="Odstavec"/>
        <w:numPr>
          <w:ilvl w:val="0"/>
          <w:numId w:val="4"/>
        </w:numPr>
      </w:pPr>
      <w:r>
        <w:t xml:space="preserve">Poukázat </w:t>
      </w:r>
      <w:r w:rsidR="006C1F6C">
        <w:t xml:space="preserve">na to, </w:t>
      </w:r>
      <w:r w:rsidR="00A55B08">
        <w:t>zda a</w:t>
      </w:r>
      <w:r w:rsidR="00603EAC">
        <w:t> </w:t>
      </w:r>
      <w:r w:rsidR="00A55B08">
        <w:t xml:space="preserve">do jaké míry se </w:t>
      </w:r>
      <w:r w:rsidR="003C52B3">
        <w:t xml:space="preserve">na kompozici textů podílejí </w:t>
      </w:r>
      <w:r w:rsidR="00596400">
        <w:t xml:space="preserve">objektivizační </w:t>
      </w:r>
      <w:r w:rsidR="003C52B3">
        <w:t>textové</w:t>
      </w:r>
      <w:r w:rsidR="00A73660">
        <w:t> </w:t>
      </w:r>
      <w:r w:rsidR="003C52B3">
        <w:t>komponenty a</w:t>
      </w:r>
      <w:r w:rsidR="00A73660">
        <w:t> </w:t>
      </w:r>
      <w:r w:rsidR="003C52B3">
        <w:t>zda je jejich užití</w:t>
      </w:r>
      <w:r w:rsidR="004B1D99">
        <w:t xml:space="preserve"> v textech</w:t>
      </w:r>
      <w:r w:rsidR="003C52B3">
        <w:t xml:space="preserve"> poplatné zásadám informační</w:t>
      </w:r>
      <w:r w:rsidR="00A73660">
        <w:t> </w:t>
      </w:r>
      <w:r w:rsidR="003C52B3">
        <w:t>kvality.</w:t>
      </w:r>
    </w:p>
    <w:p w14:paraId="1A40EAA3" w14:textId="0877B372" w:rsidR="00CF6F04" w:rsidRPr="00FF57EC" w:rsidRDefault="00CC2FF7" w:rsidP="006755C2">
      <w:pPr>
        <w:pStyle w:val="Odstavec"/>
        <w:numPr>
          <w:ilvl w:val="1"/>
          <w:numId w:val="4"/>
        </w:numPr>
      </w:pPr>
      <w:r>
        <w:t>Dílčím</w:t>
      </w:r>
      <w:r w:rsidR="002F0D54">
        <w:t xml:space="preserve"> cílem této práce </w:t>
      </w:r>
      <w:r>
        <w:t>je</w:t>
      </w:r>
      <w:r w:rsidR="00A73660">
        <w:t xml:space="preserve"> rovněž</w:t>
      </w:r>
      <w:r>
        <w:t xml:space="preserve"> </w:t>
      </w:r>
      <w:r w:rsidR="002F0D54">
        <w:t>zjistit, kolik textů odpovídá charakteristice žánru rozšířená</w:t>
      </w:r>
      <w:r w:rsidR="00603EAC">
        <w:t> </w:t>
      </w:r>
      <w:r w:rsidR="002F0D54">
        <w:t>zpráva s kompozicí obrácené</w:t>
      </w:r>
      <w:r w:rsidR="00603EAC">
        <w:t> </w:t>
      </w:r>
      <w:r w:rsidR="002F0D54">
        <w:t>pyramidy. Právě</w:t>
      </w:r>
      <w:r w:rsidR="00603EAC">
        <w:t xml:space="preserve"> takto sestavená zpráva je totiž podle Jílka založena na uplatnění objektivizačních postupů</w:t>
      </w:r>
      <w:r w:rsidR="00DC795F">
        <w:t>.</w:t>
      </w:r>
      <w:r w:rsidR="00DC795F">
        <w:rPr>
          <w:rStyle w:val="Znakapoznpodarou"/>
        </w:rPr>
        <w:footnoteReference w:id="198"/>
      </w:r>
    </w:p>
    <w:p w14:paraId="3D54B8C5" w14:textId="64A5CEA1" w:rsidR="00362A14" w:rsidRDefault="00074B6F" w:rsidP="00074B6F">
      <w:pPr>
        <w:pStyle w:val="Odstavec"/>
        <w:numPr>
          <w:ilvl w:val="0"/>
          <w:numId w:val="4"/>
        </w:numPr>
      </w:pPr>
      <w:r w:rsidRPr="00FF57EC">
        <w:t>Srovnat závěry analýzy obou deníků.</w:t>
      </w:r>
    </w:p>
    <w:p w14:paraId="10F60342" w14:textId="5E991E55" w:rsidR="00561569" w:rsidRPr="00187A0A" w:rsidRDefault="00187A0A" w:rsidP="00187A0A">
      <w:pPr>
        <w:spacing w:after="160"/>
        <w:rPr>
          <w:rFonts w:cs="Times New Roman"/>
          <w:sz w:val="24"/>
          <w:szCs w:val="24"/>
        </w:rPr>
      </w:pPr>
      <w:r>
        <w:br w:type="page"/>
      </w:r>
    </w:p>
    <w:p w14:paraId="557F69A3" w14:textId="0B75B2B0" w:rsidR="00074B6F" w:rsidRPr="00FF57EC" w:rsidRDefault="00074B6F" w:rsidP="00074B6F">
      <w:pPr>
        <w:pStyle w:val="nadpisB"/>
      </w:pPr>
      <w:bookmarkStart w:id="74" w:name="_Toc100877273"/>
      <w:bookmarkStart w:id="75" w:name="_Toc101990813"/>
      <w:r>
        <w:lastRenderedPageBreak/>
        <w:t xml:space="preserve">4.1 </w:t>
      </w:r>
      <w:r w:rsidRPr="00FF57EC">
        <w:t>Materiál</w:t>
      </w:r>
      <w:bookmarkEnd w:id="74"/>
      <w:bookmarkEnd w:id="75"/>
    </w:p>
    <w:p w14:paraId="14047533" w14:textId="07A4FCBD" w:rsidR="00074B6F" w:rsidRDefault="00074B6F" w:rsidP="00074B6F">
      <w:pPr>
        <w:pStyle w:val="Odstavec2"/>
      </w:pPr>
      <w:r w:rsidRPr="00FF57EC">
        <w:t>Praktická část práce je zaměřena na monologické texty. Z</w:t>
      </w:r>
      <w:r w:rsidR="00603EAC">
        <w:t> </w:t>
      </w:r>
      <w:r w:rsidRPr="00FF57EC">
        <w:t>toho důvodu byly z analýzy vyjmuty rozhovory</w:t>
      </w:r>
      <w:r>
        <w:t xml:space="preserve">. </w:t>
      </w:r>
      <w:r w:rsidRPr="00FF57EC">
        <w:t xml:space="preserve">Materiál pro analýzu byl čerpán z celostátních deníků </w:t>
      </w:r>
      <w:r w:rsidRPr="000B0908">
        <w:rPr>
          <w:i/>
          <w:iCs/>
        </w:rPr>
        <w:t>Mladá</w:t>
      </w:r>
      <w:r w:rsidR="00603EAC">
        <w:rPr>
          <w:i/>
          <w:iCs/>
        </w:rPr>
        <w:t> </w:t>
      </w:r>
      <w:r w:rsidRPr="000B0908">
        <w:rPr>
          <w:i/>
          <w:iCs/>
        </w:rPr>
        <w:t>fronta</w:t>
      </w:r>
      <w:r w:rsidR="00603EAC">
        <w:rPr>
          <w:i/>
          <w:iCs/>
        </w:rPr>
        <w:t> </w:t>
      </w:r>
      <w:r w:rsidRPr="000B0908">
        <w:rPr>
          <w:i/>
          <w:iCs/>
        </w:rPr>
        <w:t xml:space="preserve">DNES </w:t>
      </w:r>
      <w:r w:rsidRPr="00FF57EC">
        <w:t xml:space="preserve">a </w:t>
      </w:r>
      <w:r w:rsidRPr="000B0908">
        <w:rPr>
          <w:i/>
          <w:iCs/>
        </w:rPr>
        <w:t>Právo,</w:t>
      </w:r>
      <w:r w:rsidRPr="00FF57EC">
        <w:t xml:space="preserve"> a to z </w:t>
      </w:r>
      <w:r>
        <w:t>měsíců</w:t>
      </w:r>
      <w:r w:rsidRPr="00FF57EC">
        <w:t xml:space="preserve"> </w:t>
      </w:r>
      <w:r>
        <w:t>říjnu a</w:t>
      </w:r>
      <w:r w:rsidR="00603EAC">
        <w:t> </w:t>
      </w:r>
      <w:r>
        <w:t>listopadu</w:t>
      </w:r>
      <w:r w:rsidR="00603EAC">
        <w:t> </w:t>
      </w:r>
      <w:r w:rsidRPr="00FF57EC">
        <w:t>2019.</w:t>
      </w:r>
      <w:r>
        <w:t xml:space="preserve"> Korpus článků z</w:t>
      </w:r>
      <w:r w:rsidR="00603EAC">
        <w:t> </w:t>
      </w:r>
      <w:r w:rsidRPr="000B0908">
        <w:rPr>
          <w:i/>
          <w:iCs/>
        </w:rPr>
        <w:t>Mladé</w:t>
      </w:r>
      <w:r w:rsidR="00603EAC">
        <w:rPr>
          <w:i/>
          <w:iCs/>
        </w:rPr>
        <w:t> </w:t>
      </w:r>
      <w:r w:rsidRPr="000B0908">
        <w:rPr>
          <w:i/>
          <w:iCs/>
        </w:rPr>
        <w:t>fronty</w:t>
      </w:r>
      <w:r w:rsidR="00603EAC">
        <w:rPr>
          <w:i/>
          <w:iCs/>
        </w:rPr>
        <w:t> </w:t>
      </w:r>
      <w:r w:rsidRPr="000B0908">
        <w:rPr>
          <w:i/>
          <w:iCs/>
        </w:rPr>
        <w:t xml:space="preserve">DNES </w:t>
      </w:r>
      <w:r>
        <w:t xml:space="preserve">byl </w:t>
      </w:r>
      <w:r w:rsidR="008A1C45">
        <w:t>vytvořen</w:t>
      </w:r>
      <w:r>
        <w:t xml:space="preserve"> z</w:t>
      </w:r>
      <w:r w:rsidR="00603EAC">
        <w:t> </w:t>
      </w:r>
      <w:r>
        <w:t>digitálního archivu deníku. Korpus článků z </w:t>
      </w:r>
      <w:r w:rsidRPr="000B0908">
        <w:rPr>
          <w:i/>
          <w:iCs/>
        </w:rPr>
        <w:t xml:space="preserve">Práva </w:t>
      </w:r>
      <w:r>
        <w:t>byl sestaven na základě archivovaných vydání periodika dostupných ve Vědecké</w:t>
      </w:r>
      <w:r w:rsidR="00603EAC">
        <w:t> </w:t>
      </w:r>
      <w:r>
        <w:t>knihovně</w:t>
      </w:r>
      <w:r w:rsidR="00603EAC">
        <w:t> </w:t>
      </w:r>
      <w:r>
        <w:t xml:space="preserve">v Olomouci, která byla pro potřeby této práce oskenována. </w:t>
      </w:r>
      <w:r w:rsidRPr="00FF57EC">
        <w:t>Předmětem analýzy byly pouze články na titulních stranách deníků tematizující hlavní událost dne. Tyto články bývají umístěny v první polovině</w:t>
      </w:r>
      <w:r>
        <w:t xml:space="preserve"> titulní</w:t>
      </w:r>
      <w:r w:rsidRPr="00FF57EC">
        <w:t xml:space="preserve"> </w:t>
      </w:r>
      <w:r>
        <w:t xml:space="preserve">strany </w:t>
      </w:r>
      <w:r w:rsidRPr="00FF57EC">
        <w:t>a</w:t>
      </w:r>
      <w:r w:rsidR="00603EAC">
        <w:t> </w:t>
      </w:r>
      <w:r w:rsidRPr="00FF57EC">
        <w:t xml:space="preserve">jsou od ostatních článků výrazně graficky odlišeny. </w:t>
      </w:r>
      <w:r>
        <w:t xml:space="preserve">Analýza se soustředila pouze na vlastní texty článků, bez </w:t>
      </w:r>
      <w:r w:rsidR="008D08D5">
        <w:t>doprovodných graficky zvýrazněných obsahů</w:t>
      </w:r>
      <w:r w:rsidR="00F97BF5">
        <w:t xml:space="preserve"> a fotografií</w:t>
      </w:r>
      <w:r w:rsidR="008D08D5">
        <w:t xml:space="preserve">. </w:t>
      </w:r>
      <w:r w:rsidRPr="00FF57EC">
        <w:t>Při vytváření korpus</w:t>
      </w:r>
      <w:r>
        <w:t>ů</w:t>
      </w:r>
      <w:r w:rsidR="001D169C">
        <w:t xml:space="preserve"> jsme zjistili</w:t>
      </w:r>
      <w:r w:rsidRPr="00FF57EC">
        <w:t xml:space="preserve">, že deník </w:t>
      </w:r>
      <w:r w:rsidRPr="000B0908">
        <w:rPr>
          <w:i/>
          <w:iCs/>
        </w:rPr>
        <w:t>Právo</w:t>
      </w:r>
      <w:r w:rsidRPr="00FF57EC">
        <w:t xml:space="preserve"> užívá ke zpracování hlavní</w:t>
      </w:r>
      <w:r w:rsidR="00373140">
        <w:t xml:space="preserve"> události dne</w:t>
      </w:r>
      <w:r>
        <w:t xml:space="preserve"> na titulní straně </w:t>
      </w:r>
      <w:r w:rsidRPr="00FF57EC">
        <w:t xml:space="preserve">formu rozhovoru mnohem častěji než </w:t>
      </w:r>
      <w:r w:rsidRPr="000B0908">
        <w:rPr>
          <w:i/>
          <w:iCs/>
        </w:rPr>
        <w:t>Mladá</w:t>
      </w:r>
      <w:r w:rsidR="009921D3">
        <w:rPr>
          <w:i/>
          <w:iCs/>
        </w:rPr>
        <w:t> </w:t>
      </w:r>
      <w:r w:rsidRPr="000B0908">
        <w:rPr>
          <w:i/>
          <w:iCs/>
        </w:rPr>
        <w:t>fronta</w:t>
      </w:r>
      <w:r w:rsidR="009921D3">
        <w:rPr>
          <w:i/>
          <w:iCs/>
        </w:rPr>
        <w:t> </w:t>
      </w:r>
      <w:r w:rsidRPr="000B0908">
        <w:rPr>
          <w:i/>
          <w:iCs/>
        </w:rPr>
        <w:t>DNES.</w:t>
      </w:r>
      <w:r w:rsidRPr="00FF57EC">
        <w:t xml:space="preserve"> Za účelem vytvoření dvou stejně rozsáhl</w:t>
      </w:r>
      <w:r>
        <w:t xml:space="preserve">ých korpusů byly tedy z analýzy vyřazeny dny, v nichž jeden z deníků </w:t>
      </w:r>
      <w:r w:rsidR="00373140">
        <w:t>na pozici hlavní</w:t>
      </w:r>
      <w:r w:rsidR="0080556C">
        <w:t>ho článku</w:t>
      </w:r>
      <w:r w:rsidR="00373140">
        <w:t xml:space="preserve"> </w:t>
      </w:r>
      <w:r>
        <w:t>publikoval rozhovor. Celkem bylo rozebráno 80</w:t>
      </w:r>
      <w:r w:rsidR="009921D3">
        <w:t> </w:t>
      </w:r>
      <w:r w:rsidR="00A44CBB">
        <w:t>textů</w:t>
      </w:r>
      <w:r>
        <w:t>, 40</w:t>
      </w:r>
      <w:r w:rsidR="009921D3">
        <w:t> </w:t>
      </w:r>
      <w:r>
        <w:t>z</w:t>
      </w:r>
      <w:r w:rsidR="009921D3">
        <w:t> </w:t>
      </w:r>
      <w:r w:rsidRPr="000B0908">
        <w:rPr>
          <w:i/>
          <w:iCs/>
        </w:rPr>
        <w:t>Mladé</w:t>
      </w:r>
      <w:r w:rsidR="009921D3">
        <w:rPr>
          <w:i/>
          <w:iCs/>
        </w:rPr>
        <w:t> </w:t>
      </w:r>
      <w:r w:rsidRPr="000B0908">
        <w:rPr>
          <w:i/>
          <w:iCs/>
        </w:rPr>
        <w:t xml:space="preserve">fronty DNES </w:t>
      </w:r>
      <w:r>
        <w:t>a</w:t>
      </w:r>
      <w:r w:rsidR="004315D3">
        <w:t> </w:t>
      </w:r>
      <w:r>
        <w:t>40</w:t>
      </w:r>
      <w:r w:rsidR="004315D3">
        <w:t> </w:t>
      </w:r>
      <w:r>
        <w:t>z </w:t>
      </w:r>
      <w:r w:rsidRPr="000B0908">
        <w:rPr>
          <w:i/>
          <w:iCs/>
        </w:rPr>
        <w:t>Práva</w:t>
      </w:r>
      <w:r>
        <w:t xml:space="preserve">. </w:t>
      </w:r>
      <w:r w:rsidR="008A1C45">
        <w:t>Použity byly články</w:t>
      </w:r>
      <w:r w:rsidR="00164902">
        <w:t xml:space="preserve"> z těchto dnů:</w:t>
      </w:r>
    </w:p>
    <w:p w14:paraId="0A10D6FC" w14:textId="77777777" w:rsidR="00074B6F" w:rsidRDefault="00074B6F" w:rsidP="00074B6F">
      <w:pPr>
        <w:pStyle w:val="Odstavec2"/>
        <w:rPr>
          <w:b/>
          <w:bCs/>
        </w:rPr>
      </w:pPr>
    </w:p>
    <w:tbl>
      <w:tblPr>
        <w:tblStyle w:val="Mkatabulky"/>
        <w:tblW w:w="0" w:type="auto"/>
        <w:jc w:val="center"/>
        <w:tblLook w:val="04A0" w:firstRow="1" w:lastRow="0" w:firstColumn="1" w:lastColumn="0" w:noHBand="0" w:noVBand="1"/>
      </w:tblPr>
      <w:tblGrid>
        <w:gridCol w:w="1838"/>
        <w:gridCol w:w="6372"/>
      </w:tblGrid>
      <w:tr w:rsidR="00074B6F" w14:paraId="40D0CB25" w14:textId="77777777" w:rsidTr="000156F3">
        <w:trPr>
          <w:jc w:val="center"/>
        </w:trPr>
        <w:tc>
          <w:tcPr>
            <w:tcW w:w="1838" w:type="dxa"/>
          </w:tcPr>
          <w:p w14:paraId="43143087" w14:textId="693D7F58" w:rsidR="00074B6F" w:rsidRPr="00D03C9B" w:rsidRDefault="00074B6F" w:rsidP="00060142">
            <w:pPr>
              <w:pStyle w:val="Odstavecbp"/>
              <w:spacing w:before="120" w:after="120"/>
              <w:rPr>
                <w:b/>
                <w:bCs/>
              </w:rPr>
            </w:pPr>
            <w:bookmarkStart w:id="76" w:name="_Toc100877274"/>
            <w:r w:rsidRPr="00D03C9B">
              <w:t>Říjen</w:t>
            </w:r>
            <w:r w:rsidR="00DC1D0F">
              <w:t xml:space="preserve"> 2019</w:t>
            </w:r>
            <w:r w:rsidRPr="00D03C9B">
              <w:t>:</w:t>
            </w:r>
            <w:bookmarkEnd w:id="76"/>
          </w:p>
        </w:tc>
        <w:tc>
          <w:tcPr>
            <w:tcW w:w="6372" w:type="dxa"/>
          </w:tcPr>
          <w:p w14:paraId="7896809C" w14:textId="77777777" w:rsidR="00074B6F" w:rsidRPr="00B07EDE" w:rsidRDefault="00074B6F" w:rsidP="00060142">
            <w:pPr>
              <w:pStyle w:val="Odstavecbp"/>
              <w:spacing w:before="120" w:after="120"/>
              <w:rPr>
                <w:b/>
                <w:bCs/>
              </w:rPr>
            </w:pPr>
            <w:bookmarkStart w:id="77" w:name="_Toc100877275"/>
            <w:r w:rsidRPr="00B07EDE">
              <w:t xml:space="preserve">1, 2, 7, </w:t>
            </w:r>
            <w:r>
              <w:t>8, 9, 10, 11, 12, 14, 15, 16, 18, 19, 21, 22, 23, 24, 29, 30, 31</w:t>
            </w:r>
            <w:bookmarkEnd w:id="77"/>
          </w:p>
        </w:tc>
      </w:tr>
      <w:tr w:rsidR="00074B6F" w14:paraId="54642F10" w14:textId="77777777" w:rsidTr="000156F3">
        <w:trPr>
          <w:jc w:val="center"/>
        </w:trPr>
        <w:tc>
          <w:tcPr>
            <w:tcW w:w="1838" w:type="dxa"/>
          </w:tcPr>
          <w:p w14:paraId="250E28A1" w14:textId="34C19009" w:rsidR="00074B6F" w:rsidRPr="00D03C9B" w:rsidRDefault="00074B6F" w:rsidP="00060142">
            <w:pPr>
              <w:pStyle w:val="Odstavecbp"/>
              <w:spacing w:before="120" w:after="120"/>
              <w:rPr>
                <w:b/>
                <w:bCs/>
              </w:rPr>
            </w:pPr>
            <w:bookmarkStart w:id="78" w:name="_Toc100877276"/>
            <w:r w:rsidRPr="00D03C9B">
              <w:t>Listopa</w:t>
            </w:r>
            <w:r>
              <w:t>d</w:t>
            </w:r>
            <w:r w:rsidR="00DC1D0F">
              <w:t xml:space="preserve"> 2019</w:t>
            </w:r>
            <w:r w:rsidRPr="00D03C9B">
              <w:t>:</w:t>
            </w:r>
            <w:bookmarkEnd w:id="78"/>
          </w:p>
        </w:tc>
        <w:tc>
          <w:tcPr>
            <w:tcW w:w="6372" w:type="dxa"/>
          </w:tcPr>
          <w:p w14:paraId="2B396854" w14:textId="77777777" w:rsidR="00074B6F" w:rsidRPr="00B07EDE" w:rsidRDefault="00074B6F" w:rsidP="00060142">
            <w:pPr>
              <w:pStyle w:val="Odstavecbp"/>
              <w:spacing w:before="120" w:after="120"/>
              <w:rPr>
                <w:b/>
                <w:bCs/>
              </w:rPr>
            </w:pPr>
            <w:bookmarkStart w:id="79" w:name="_Toc100877277"/>
            <w:r w:rsidRPr="00B07EDE">
              <w:t>1, 4, 5, 6, 7,</w:t>
            </w:r>
            <w:r>
              <w:t xml:space="preserve"> 8, 13, 14, 15, 18, 19, 20, 21, 22, 23, 25, 26, 27, 28, 29</w:t>
            </w:r>
            <w:bookmarkEnd w:id="79"/>
          </w:p>
        </w:tc>
      </w:tr>
    </w:tbl>
    <w:p w14:paraId="74673175" w14:textId="39DEC47C" w:rsidR="006A1D3F" w:rsidRPr="00FF57EC" w:rsidRDefault="006E478B" w:rsidP="006372A0">
      <w:pPr>
        <w:pStyle w:val="Titulekk"/>
        <w:rPr>
          <w:sz w:val="24"/>
          <w:szCs w:val="24"/>
        </w:rPr>
      </w:pPr>
      <w:bookmarkStart w:id="80" w:name="_Toc101971899"/>
      <w:r>
        <w:t xml:space="preserve">Tab. </w:t>
      </w:r>
      <w:fldSimple w:instr=" SEQ Tab. \* ARABIC ">
        <w:r w:rsidR="00875763">
          <w:rPr>
            <w:noProof/>
          </w:rPr>
          <w:t>1</w:t>
        </w:r>
      </w:fldSimple>
      <w:r>
        <w:t xml:space="preserve">: </w:t>
      </w:r>
      <w:r w:rsidR="006372A0">
        <w:t xml:space="preserve">Přehled dnů, </w:t>
      </w:r>
      <w:r w:rsidR="0034740B">
        <w:t>v</w:t>
      </w:r>
      <w:r w:rsidR="006372A0">
        <w:t> nichž byly publikovány analyzované články</w:t>
      </w:r>
      <w:bookmarkEnd w:id="80"/>
    </w:p>
    <w:p w14:paraId="7574549E" w14:textId="4FE7D8FE" w:rsidR="00CD4A3F" w:rsidRPr="00187A0A" w:rsidRDefault="00187A0A" w:rsidP="00187A0A">
      <w:pPr>
        <w:spacing w:after="160"/>
        <w:rPr>
          <w:rFonts w:ascii="Cambria" w:hAnsi="Cambria" w:cs="Times New Roman"/>
          <w:b/>
          <w:bCs/>
          <w:sz w:val="28"/>
          <w:szCs w:val="28"/>
        </w:rPr>
      </w:pPr>
      <w:r>
        <w:br w:type="page"/>
      </w:r>
    </w:p>
    <w:p w14:paraId="5B347D88" w14:textId="3040D9C3" w:rsidR="00074B6F" w:rsidRDefault="00074B6F" w:rsidP="00074B6F">
      <w:pPr>
        <w:pStyle w:val="nadpisB"/>
      </w:pPr>
      <w:bookmarkStart w:id="81" w:name="_Toc100877278"/>
      <w:bookmarkStart w:id="82" w:name="_Toc101990814"/>
      <w:r>
        <w:lastRenderedPageBreak/>
        <w:t>4.2 Schéma metody</w:t>
      </w:r>
      <w:bookmarkEnd w:id="81"/>
      <w:bookmarkEnd w:id="82"/>
    </w:p>
    <w:p w14:paraId="061B76F9" w14:textId="39F20CC1" w:rsidR="009D2353" w:rsidRDefault="00074B6F" w:rsidP="00CD4A3F">
      <w:pPr>
        <w:pStyle w:val="Odstavec2"/>
      </w:pPr>
      <w:r>
        <w:t>Při analýze článků byla užita jednotná metoda, jež se</w:t>
      </w:r>
      <w:r w:rsidR="00916E67">
        <w:t xml:space="preserve"> </w:t>
      </w:r>
      <w:r>
        <w:t>zaměřovala</w:t>
      </w:r>
      <w:r w:rsidR="00A45A90">
        <w:t xml:space="preserve"> jednak</w:t>
      </w:r>
      <w:r>
        <w:t xml:space="preserve"> na konstatování výskytu</w:t>
      </w:r>
      <w:r w:rsidR="00916E67">
        <w:t xml:space="preserve"> sledovaných jevů</w:t>
      </w:r>
      <w:r w:rsidR="00A55B08">
        <w:t xml:space="preserve">, </w:t>
      </w:r>
      <w:r>
        <w:t>jednak na jejich okomentování. Schéma metody je rozděleno na čtyři části a</w:t>
      </w:r>
      <w:r w:rsidR="004315D3">
        <w:t> </w:t>
      </w:r>
      <w:r>
        <w:t>vypadá takto:</w:t>
      </w:r>
    </w:p>
    <w:p w14:paraId="669E26D5" w14:textId="77777777" w:rsidR="00CD4A3F" w:rsidRPr="00CD4A3F" w:rsidRDefault="00CD4A3F" w:rsidP="00CD4A3F">
      <w:pPr>
        <w:pStyle w:val="Odstavec2"/>
      </w:pPr>
    </w:p>
    <w:p w14:paraId="0EEB4EAB" w14:textId="38983507" w:rsidR="00074B6F" w:rsidRPr="00C7119E" w:rsidRDefault="009D255B" w:rsidP="00C7119E">
      <w:pPr>
        <w:pStyle w:val="Odstavecbp"/>
        <w:rPr>
          <w:b/>
          <w:bCs/>
        </w:rPr>
      </w:pPr>
      <w:r>
        <w:t>I Té</w:t>
      </w:r>
      <w:r w:rsidR="00074B6F">
        <w:t>ma článku – zpravodajské otázky</w:t>
      </w:r>
    </w:p>
    <w:tbl>
      <w:tblPr>
        <w:tblStyle w:val="Mkatabulky"/>
        <w:tblW w:w="0" w:type="auto"/>
        <w:jc w:val="center"/>
        <w:tblLook w:val="04A0" w:firstRow="1" w:lastRow="0" w:firstColumn="1" w:lastColumn="0" w:noHBand="0" w:noVBand="1"/>
      </w:tblPr>
      <w:tblGrid>
        <w:gridCol w:w="871"/>
        <w:gridCol w:w="5677"/>
      </w:tblGrid>
      <w:tr w:rsidR="00074B6F" w:rsidRPr="00C461B5" w14:paraId="3260C499" w14:textId="77777777" w:rsidTr="000156F3">
        <w:trPr>
          <w:jc w:val="center"/>
        </w:trPr>
        <w:tc>
          <w:tcPr>
            <w:tcW w:w="871" w:type="dxa"/>
          </w:tcPr>
          <w:p w14:paraId="7435AB3E" w14:textId="77777777" w:rsidR="00074B6F" w:rsidRPr="00C461B5" w:rsidRDefault="00074B6F" w:rsidP="000156F3">
            <w:pPr>
              <w:spacing w:line="360" w:lineRule="auto"/>
              <w:rPr>
                <w:rFonts w:cs="Times New Roman"/>
                <w:sz w:val="24"/>
                <w:szCs w:val="24"/>
              </w:rPr>
            </w:pPr>
            <w:r w:rsidRPr="00C461B5">
              <w:rPr>
                <w:rFonts w:cs="Times New Roman"/>
                <w:sz w:val="24"/>
                <w:szCs w:val="24"/>
              </w:rPr>
              <w:t>Kdo?</w:t>
            </w:r>
          </w:p>
        </w:tc>
        <w:tc>
          <w:tcPr>
            <w:tcW w:w="5677" w:type="dxa"/>
          </w:tcPr>
          <w:p w14:paraId="49F76169" w14:textId="3C8CAEA0" w:rsidR="00074B6F" w:rsidRPr="00C461B5" w:rsidRDefault="00074B6F" w:rsidP="000156F3">
            <w:pPr>
              <w:spacing w:line="360" w:lineRule="auto"/>
              <w:rPr>
                <w:rFonts w:cs="Times New Roman"/>
                <w:sz w:val="24"/>
                <w:szCs w:val="24"/>
              </w:rPr>
            </w:pPr>
            <w:r>
              <w:rPr>
                <w:rFonts w:cs="Times New Roman"/>
                <w:sz w:val="24"/>
                <w:szCs w:val="24"/>
              </w:rPr>
              <w:t>(</w:t>
            </w:r>
            <w:r w:rsidR="004315D3">
              <w:rPr>
                <w:rFonts w:cs="Times New Roman"/>
                <w:sz w:val="24"/>
                <w:szCs w:val="24"/>
              </w:rPr>
              <w:t>…</w:t>
            </w:r>
            <w:r>
              <w:rPr>
                <w:rFonts w:cs="Times New Roman"/>
                <w:sz w:val="24"/>
                <w:szCs w:val="24"/>
              </w:rPr>
              <w:t>)</w:t>
            </w:r>
          </w:p>
        </w:tc>
      </w:tr>
      <w:tr w:rsidR="00074B6F" w:rsidRPr="00C461B5" w14:paraId="335E1398" w14:textId="77777777" w:rsidTr="000156F3">
        <w:trPr>
          <w:jc w:val="center"/>
        </w:trPr>
        <w:tc>
          <w:tcPr>
            <w:tcW w:w="871" w:type="dxa"/>
          </w:tcPr>
          <w:p w14:paraId="4562F80D" w14:textId="77777777" w:rsidR="00074B6F" w:rsidRPr="00C461B5" w:rsidRDefault="00074B6F" w:rsidP="000156F3">
            <w:pPr>
              <w:spacing w:line="360" w:lineRule="auto"/>
              <w:rPr>
                <w:rFonts w:cs="Times New Roman"/>
                <w:sz w:val="24"/>
                <w:szCs w:val="24"/>
              </w:rPr>
            </w:pPr>
            <w:r w:rsidRPr="00C461B5">
              <w:rPr>
                <w:rFonts w:cs="Times New Roman"/>
                <w:sz w:val="24"/>
                <w:szCs w:val="24"/>
              </w:rPr>
              <w:t>Co?</w:t>
            </w:r>
          </w:p>
        </w:tc>
        <w:tc>
          <w:tcPr>
            <w:tcW w:w="5677" w:type="dxa"/>
          </w:tcPr>
          <w:p w14:paraId="00D2D5BB" w14:textId="26B56714" w:rsidR="00074B6F" w:rsidRPr="00C461B5" w:rsidRDefault="00074B6F" w:rsidP="000156F3">
            <w:pPr>
              <w:spacing w:line="360" w:lineRule="auto"/>
              <w:rPr>
                <w:rFonts w:cs="Times New Roman"/>
                <w:sz w:val="24"/>
                <w:szCs w:val="24"/>
              </w:rPr>
            </w:pPr>
            <w:r>
              <w:rPr>
                <w:rFonts w:cs="Times New Roman"/>
                <w:sz w:val="24"/>
                <w:szCs w:val="24"/>
              </w:rPr>
              <w:t>(</w:t>
            </w:r>
            <w:r w:rsidR="004315D3">
              <w:rPr>
                <w:rFonts w:cs="Times New Roman"/>
                <w:sz w:val="24"/>
                <w:szCs w:val="24"/>
              </w:rPr>
              <w:t>…</w:t>
            </w:r>
            <w:r>
              <w:rPr>
                <w:rFonts w:cs="Times New Roman"/>
                <w:sz w:val="24"/>
                <w:szCs w:val="24"/>
              </w:rPr>
              <w:t>)</w:t>
            </w:r>
          </w:p>
        </w:tc>
      </w:tr>
      <w:tr w:rsidR="00074B6F" w:rsidRPr="00C461B5" w14:paraId="61C9814F" w14:textId="77777777" w:rsidTr="000156F3">
        <w:trPr>
          <w:jc w:val="center"/>
        </w:trPr>
        <w:tc>
          <w:tcPr>
            <w:tcW w:w="871" w:type="dxa"/>
          </w:tcPr>
          <w:p w14:paraId="3B226B96" w14:textId="77777777" w:rsidR="00074B6F" w:rsidRPr="00C461B5" w:rsidRDefault="00074B6F" w:rsidP="000156F3">
            <w:pPr>
              <w:spacing w:line="360" w:lineRule="auto"/>
              <w:rPr>
                <w:rFonts w:cs="Times New Roman"/>
                <w:sz w:val="24"/>
                <w:szCs w:val="24"/>
              </w:rPr>
            </w:pPr>
            <w:r w:rsidRPr="00C461B5">
              <w:rPr>
                <w:rFonts w:cs="Times New Roman"/>
                <w:sz w:val="24"/>
                <w:szCs w:val="24"/>
              </w:rPr>
              <w:t>Kdy?</w:t>
            </w:r>
          </w:p>
        </w:tc>
        <w:tc>
          <w:tcPr>
            <w:tcW w:w="5677" w:type="dxa"/>
          </w:tcPr>
          <w:p w14:paraId="328635C4" w14:textId="71B8B18D" w:rsidR="00074B6F" w:rsidRPr="00C461B5" w:rsidRDefault="00074B6F" w:rsidP="000156F3">
            <w:pPr>
              <w:spacing w:line="360" w:lineRule="auto"/>
              <w:rPr>
                <w:rFonts w:cs="Times New Roman"/>
                <w:sz w:val="24"/>
                <w:szCs w:val="24"/>
              </w:rPr>
            </w:pPr>
            <w:r>
              <w:rPr>
                <w:rFonts w:cs="Times New Roman"/>
                <w:sz w:val="24"/>
                <w:szCs w:val="24"/>
              </w:rPr>
              <w:t>(</w:t>
            </w:r>
            <w:r w:rsidR="004315D3">
              <w:rPr>
                <w:rFonts w:cs="Times New Roman"/>
                <w:sz w:val="24"/>
                <w:szCs w:val="24"/>
              </w:rPr>
              <w:t>…</w:t>
            </w:r>
            <w:r>
              <w:rPr>
                <w:rFonts w:cs="Times New Roman"/>
                <w:sz w:val="24"/>
                <w:szCs w:val="24"/>
              </w:rPr>
              <w:t>)</w:t>
            </w:r>
          </w:p>
        </w:tc>
      </w:tr>
      <w:tr w:rsidR="00074B6F" w:rsidRPr="00C461B5" w14:paraId="0170997D" w14:textId="77777777" w:rsidTr="000156F3">
        <w:trPr>
          <w:jc w:val="center"/>
        </w:trPr>
        <w:tc>
          <w:tcPr>
            <w:tcW w:w="871" w:type="dxa"/>
          </w:tcPr>
          <w:p w14:paraId="0A729D20" w14:textId="77777777" w:rsidR="00074B6F" w:rsidRPr="00C461B5" w:rsidRDefault="00074B6F" w:rsidP="000156F3">
            <w:pPr>
              <w:spacing w:line="360" w:lineRule="auto"/>
              <w:rPr>
                <w:rFonts w:cs="Times New Roman"/>
                <w:sz w:val="24"/>
                <w:szCs w:val="24"/>
              </w:rPr>
            </w:pPr>
            <w:r w:rsidRPr="00C461B5">
              <w:rPr>
                <w:rFonts w:cs="Times New Roman"/>
                <w:sz w:val="24"/>
                <w:szCs w:val="24"/>
              </w:rPr>
              <w:t>Kde?</w:t>
            </w:r>
          </w:p>
        </w:tc>
        <w:tc>
          <w:tcPr>
            <w:tcW w:w="5677" w:type="dxa"/>
          </w:tcPr>
          <w:p w14:paraId="6A029DE7" w14:textId="38F6F5EB" w:rsidR="00074B6F" w:rsidRPr="00C461B5" w:rsidRDefault="00074B6F" w:rsidP="000156F3">
            <w:pPr>
              <w:spacing w:line="360" w:lineRule="auto"/>
              <w:rPr>
                <w:rFonts w:cs="Times New Roman"/>
                <w:sz w:val="24"/>
                <w:szCs w:val="24"/>
              </w:rPr>
            </w:pPr>
            <w:r>
              <w:rPr>
                <w:rFonts w:cs="Times New Roman"/>
                <w:sz w:val="24"/>
                <w:szCs w:val="24"/>
              </w:rPr>
              <w:t>(</w:t>
            </w:r>
            <w:r w:rsidR="004315D3">
              <w:rPr>
                <w:rFonts w:cs="Times New Roman"/>
                <w:sz w:val="24"/>
                <w:szCs w:val="24"/>
              </w:rPr>
              <w:t>…</w:t>
            </w:r>
            <w:r>
              <w:rPr>
                <w:rFonts w:cs="Times New Roman"/>
                <w:sz w:val="24"/>
                <w:szCs w:val="24"/>
              </w:rPr>
              <w:t>)</w:t>
            </w:r>
          </w:p>
        </w:tc>
      </w:tr>
      <w:tr w:rsidR="00074B6F" w:rsidRPr="00C461B5" w14:paraId="3A3CBDC4" w14:textId="77777777" w:rsidTr="000156F3">
        <w:trPr>
          <w:jc w:val="center"/>
        </w:trPr>
        <w:tc>
          <w:tcPr>
            <w:tcW w:w="871" w:type="dxa"/>
          </w:tcPr>
          <w:p w14:paraId="57BCF978" w14:textId="77777777" w:rsidR="00074B6F" w:rsidRPr="00C461B5" w:rsidRDefault="00074B6F" w:rsidP="000156F3">
            <w:pPr>
              <w:spacing w:line="360" w:lineRule="auto"/>
              <w:rPr>
                <w:rFonts w:cs="Times New Roman"/>
                <w:sz w:val="24"/>
                <w:szCs w:val="24"/>
              </w:rPr>
            </w:pPr>
            <w:r w:rsidRPr="00C461B5">
              <w:rPr>
                <w:rFonts w:cs="Times New Roman"/>
                <w:sz w:val="24"/>
                <w:szCs w:val="24"/>
              </w:rPr>
              <w:t>Jak?</w:t>
            </w:r>
          </w:p>
        </w:tc>
        <w:tc>
          <w:tcPr>
            <w:tcW w:w="5677" w:type="dxa"/>
          </w:tcPr>
          <w:p w14:paraId="07BB5F1E" w14:textId="736E6F17" w:rsidR="00074B6F" w:rsidRPr="00C461B5" w:rsidRDefault="00074B6F" w:rsidP="000156F3">
            <w:pPr>
              <w:spacing w:line="360" w:lineRule="auto"/>
              <w:rPr>
                <w:rFonts w:cs="Times New Roman"/>
                <w:sz w:val="24"/>
                <w:szCs w:val="24"/>
              </w:rPr>
            </w:pPr>
            <w:r>
              <w:rPr>
                <w:rFonts w:cs="Times New Roman"/>
                <w:sz w:val="24"/>
                <w:szCs w:val="24"/>
              </w:rPr>
              <w:t>(</w:t>
            </w:r>
            <w:r w:rsidR="004315D3">
              <w:rPr>
                <w:rFonts w:cs="Times New Roman"/>
                <w:sz w:val="24"/>
                <w:szCs w:val="24"/>
              </w:rPr>
              <w:t>…</w:t>
            </w:r>
            <w:r>
              <w:rPr>
                <w:rFonts w:cs="Times New Roman"/>
                <w:sz w:val="24"/>
                <w:szCs w:val="24"/>
              </w:rPr>
              <w:t>)</w:t>
            </w:r>
          </w:p>
        </w:tc>
      </w:tr>
      <w:tr w:rsidR="00074B6F" w:rsidRPr="00C461B5" w14:paraId="5692DD2F" w14:textId="77777777" w:rsidTr="000156F3">
        <w:trPr>
          <w:jc w:val="center"/>
        </w:trPr>
        <w:tc>
          <w:tcPr>
            <w:tcW w:w="871" w:type="dxa"/>
          </w:tcPr>
          <w:p w14:paraId="4748E710" w14:textId="77777777" w:rsidR="00074B6F" w:rsidRPr="00C461B5" w:rsidRDefault="00074B6F" w:rsidP="000156F3">
            <w:pPr>
              <w:spacing w:line="360" w:lineRule="auto"/>
              <w:rPr>
                <w:rFonts w:cs="Times New Roman"/>
                <w:sz w:val="24"/>
                <w:szCs w:val="24"/>
              </w:rPr>
            </w:pPr>
            <w:r w:rsidRPr="00C461B5">
              <w:rPr>
                <w:rFonts w:cs="Times New Roman"/>
                <w:sz w:val="24"/>
                <w:szCs w:val="24"/>
              </w:rPr>
              <w:t>Proč?</w:t>
            </w:r>
          </w:p>
        </w:tc>
        <w:tc>
          <w:tcPr>
            <w:tcW w:w="5677" w:type="dxa"/>
          </w:tcPr>
          <w:p w14:paraId="52D52901" w14:textId="5C2E4B01" w:rsidR="00074B6F" w:rsidRPr="00C461B5" w:rsidRDefault="00074B6F" w:rsidP="000156F3">
            <w:pPr>
              <w:spacing w:line="360" w:lineRule="auto"/>
              <w:rPr>
                <w:rFonts w:cs="Times New Roman"/>
                <w:sz w:val="24"/>
                <w:szCs w:val="24"/>
              </w:rPr>
            </w:pPr>
            <w:r>
              <w:rPr>
                <w:rFonts w:cs="Times New Roman"/>
                <w:sz w:val="24"/>
                <w:szCs w:val="24"/>
              </w:rPr>
              <w:t>(</w:t>
            </w:r>
            <w:r w:rsidR="004315D3">
              <w:rPr>
                <w:rFonts w:cs="Times New Roman"/>
                <w:sz w:val="24"/>
                <w:szCs w:val="24"/>
              </w:rPr>
              <w:t>…</w:t>
            </w:r>
            <w:r>
              <w:rPr>
                <w:rFonts w:cs="Times New Roman"/>
                <w:sz w:val="24"/>
                <w:szCs w:val="24"/>
              </w:rPr>
              <w:t>)</w:t>
            </w:r>
          </w:p>
        </w:tc>
      </w:tr>
    </w:tbl>
    <w:p w14:paraId="78EC609C" w14:textId="1F82D32D" w:rsidR="00BE7A53" w:rsidRPr="00BE7A53" w:rsidRDefault="006E478B" w:rsidP="00BE7A53">
      <w:pPr>
        <w:pStyle w:val="Titulekk"/>
      </w:pPr>
      <w:bookmarkStart w:id="83" w:name="_Toc101971900"/>
      <w:r>
        <w:t xml:space="preserve">Tab. </w:t>
      </w:r>
      <w:fldSimple w:instr=" SEQ Tab. \* ARABIC ">
        <w:r w:rsidR="00875763">
          <w:rPr>
            <w:noProof/>
          </w:rPr>
          <w:t>2</w:t>
        </w:r>
      </w:fldSimple>
      <w:r>
        <w:t>: Schéma první části analýzy</w:t>
      </w:r>
      <w:bookmarkEnd w:id="83"/>
    </w:p>
    <w:p w14:paraId="30BFA467" w14:textId="3A5040AA" w:rsidR="00074B6F" w:rsidRDefault="009D255B" w:rsidP="007205D3">
      <w:pPr>
        <w:pStyle w:val="Odstavecbp"/>
        <w:rPr>
          <w:b/>
          <w:bCs/>
        </w:rPr>
      </w:pPr>
      <w:r>
        <w:t>II K</w:t>
      </w:r>
      <w:r w:rsidR="00074B6F">
        <w:t>ompozice</w:t>
      </w:r>
    </w:p>
    <w:tbl>
      <w:tblPr>
        <w:tblStyle w:val="Mkatabulky"/>
        <w:tblW w:w="8625" w:type="dxa"/>
        <w:jc w:val="center"/>
        <w:tblLook w:val="04A0" w:firstRow="1" w:lastRow="0" w:firstColumn="1" w:lastColumn="0" w:noHBand="0" w:noVBand="1"/>
      </w:tblPr>
      <w:tblGrid>
        <w:gridCol w:w="1480"/>
        <w:gridCol w:w="7145"/>
      </w:tblGrid>
      <w:tr w:rsidR="00074B6F" w:rsidRPr="00C461B5" w14:paraId="0CBD59CD" w14:textId="77777777" w:rsidTr="00293E55">
        <w:trPr>
          <w:trHeight w:val="782"/>
          <w:jc w:val="center"/>
        </w:trPr>
        <w:tc>
          <w:tcPr>
            <w:tcW w:w="1480" w:type="dxa"/>
          </w:tcPr>
          <w:p w14:paraId="1F143114" w14:textId="77777777" w:rsidR="00074B6F" w:rsidRDefault="005A0D93" w:rsidP="005A0D93">
            <w:pPr>
              <w:spacing w:line="360" w:lineRule="auto"/>
              <w:jc w:val="both"/>
              <w:rPr>
                <w:rFonts w:cs="Times New Roman"/>
                <w:sz w:val="24"/>
                <w:szCs w:val="24"/>
              </w:rPr>
            </w:pPr>
            <w:r>
              <w:rPr>
                <w:rFonts w:cs="Times New Roman"/>
                <w:sz w:val="24"/>
                <w:szCs w:val="24"/>
              </w:rPr>
              <w:t>Formulace</w:t>
            </w:r>
          </w:p>
          <w:p w14:paraId="43BF55AB" w14:textId="59013BE0" w:rsidR="005A0D93" w:rsidRPr="00C461B5" w:rsidRDefault="005A0D93" w:rsidP="005A0D93">
            <w:pPr>
              <w:spacing w:line="360" w:lineRule="auto"/>
              <w:jc w:val="both"/>
              <w:rPr>
                <w:rFonts w:cs="Times New Roman"/>
                <w:sz w:val="24"/>
                <w:szCs w:val="24"/>
              </w:rPr>
            </w:pPr>
            <w:r>
              <w:rPr>
                <w:rFonts w:cs="Times New Roman"/>
                <w:sz w:val="24"/>
                <w:szCs w:val="24"/>
              </w:rPr>
              <w:t>titulku</w:t>
            </w:r>
          </w:p>
        </w:tc>
        <w:tc>
          <w:tcPr>
            <w:tcW w:w="7145" w:type="dxa"/>
          </w:tcPr>
          <w:p w14:paraId="1E465F29" w14:textId="6214E213" w:rsidR="00074B6F" w:rsidRPr="00C461B5" w:rsidRDefault="00074B6F" w:rsidP="000156F3">
            <w:pPr>
              <w:spacing w:line="360" w:lineRule="auto"/>
              <w:jc w:val="both"/>
              <w:rPr>
                <w:rFonts w:cs="Times New Roman"/>
                <w:sz w:val="24"/>
                <w:szCs w:val="24"/>
              </w:rPr>
            </w:pPr>
            <w:r>
              <w:rPr>
                <w:rFonts w:cs="Times New Roman"/>
                <w:sz w:val="24"/>
                <w:szCs w:val="24"/>
              </w:rPr>
              <w:t>(</w:t>
            </w:r>
            <w:r w:rsidR="004315D3">
              <w:rPr>
                <w:rFonts w:cs="Times New Roman"/>
                <w:sz w:val="24"/>
                <w:szCs w:val="24"/>
              </w:rPr>
              <w:t>…</w:t>
            </w:r>
            <w:r>
              <w:rPr>
                <w:rFonts w:cs="Times New Roman"/>
                <w:sz w:val="24"/>
                <w:szCs w:val="24"/>
              </w:rPr>
              <w:t>)</w:t>
            </w:r>
          </w:p>
        </w:tc>
      </w:tr>
      <w:tr w:rsidR="00074B6F" w:rsidRPr="00C461B5" w14:paraId="034CA834" w14:textId="77777777" w:rsidTr="00293E55">
        <w:trPr>
          <w:trHeight w:val="384"/>
          <w:jc w:val="center"/>
        </w:trPr>
        <w:tc>
          <w:tcPr>
            <w:tcW w:w="1480" w:type="dxa"/>
            <w:shd w:val="clear" w:color="auto" w:fill="auto"/>
          </w:tcPr>
          <w:p w14:paraId="572ABFE6" w14:textId="77777777" w:rsidR="00074B6F" w:rsidRPr="00C461B5" w:rsidRDefault="00074B6F" w:rsidP="000156F3">
            <w:pPr>
              <w:spacing w:line="360" w:lineRule="auto"/>
              <w:jc w:val="both"/>
              <w:rPr>
                <w:rFonts w:cs="Times New Roman"/>
                <w:sz w:val="24"/>
                <w:szCs w:val="24"/>
              </w:rPr>
            </w:pPr>
            <w:r w:rsidRPr="00C461B5">
              <w:rPr>
                <w:rFonts w:cs="Times New Roman"/>
                <w:sz w:val="24"/>
                <w:szCs w:val="24"/>
              </w:rPr>
              <w:t>1. odstavec</w:t>
            </w:r>
          </w:p>
        </w:tc>
        <w:tc>
          <w:tcPr>
            <w:tcW w:w="7145" w:type="dxa"/>
          </w:tcPr>
          <w:p w14:paraId="1E10BDC3" w14:textId="74F26730" w:rsidR="00074B6F" w:rsidRPr="00C461B5" w:rsidRDefault="00074B6F" w:rsidP="000156F3">
            <w:pPr>
              <w:spacing w:line="360" w:lineRule="auto"/>
              <w:jc w:val="both"/>
              <w:rPr>
                <w:rFonts w:cs="Times New Roman"/>
                <w:sz w:val="24"/>
                <w:szCs w:val="24"/>
              </w:rPr>
            </w:pPr>
            <w:r>
              <w:rPr>
                <w:rFonts w:cs="Times New Roman"/>
                <w:sz w:val="24"/>
                <w:szCs w:val="24"/>
              </w:rPr>
              <w:t>(</w:t>
            </w:r>
            <w:r w:rsidR="00DB78A0">
              <w:rPr>
                <w:rFonts w:cs="Times New Roman"/>
                <w:sz w:val="24"/>
                <w:szCs w:val="24"/>
              </w:rPr>
              <w:t>např. uvedení základních informací</w:t>
            </w:r>
            <w:r>
              <w:rPr>
                <w:rFonts w:cs="Times New Roman"/>
                <w:sz w:val="24"/>
                <w:szCs w:val="24"/>
              </w:rPr>
              <w:t>)</w:t>
            </w:r>
          </w:p>
        </w:tc>
      </w:tr>
      <w:tr w:rsidR="00074B6F" w:rsidRPr="00C461B5" w14:paraId="755D8E8A" w14:textId="77777777" w:rsidTr="00293E55">
        <w:trPr>
          <w:trHeight w:val="768"/>
          <w:jc w:val="center"/>
        </w:trPr>
        <w:tc>
          <w:tcPr>
            <w:tcW w:w="1480" w:type="dxa"/>
          </w:tcPr>
          <w:p w14:paraId="1654461D" w14:textId="77777777" w:rsidR="00074B6F" w:rsidRPr="00C461B5" w:rsidRDefault="00074B6F" w:rsidP="000156F3">
            <w:pPr>
              <w:spacing w:line="360" w:lineRule="auto"/>
              <w:jc w:val="both"/>
              <w:rPr>
                <w:rFonts w:cs="Times New Roman"/>
                <w:sz w:val="24"/>
                <w:szCs w:val="24"/>
              </w:rPr>
            </w:pPr>
            <w:r w:rsidRPr="00C461B5">
              <w:rPr>
                <w:rFonts w:cs="Times New Roman"/>
                <w:sz w:val="24"/>
                <w:szCs w:val="24"/>
              </w:rPr>
              <w:t>Další odstavce</w:t>
            </w:r>
          </w:p>
        </w:tc>
        <w:tc>
          <w:tcPr>
            <w:tcW w:w="7145" w:type="dxa"/>
          </w:tcPr>
          <w:p w14:paraId="3A129150" w14:textId="138D00DB" w:rsidR="00074B6F" w:rsidRPr="00C461B5" w:rsidRDefault="00DB78A0" w:rsidP="000156F3">
            <w:pPr>
              <w:spacing w:line="360" w:lineRule="auto"/>
              <w:jc w:val="both"/>
              <w:rPr>
                <w:rFonts w:cs="Times New Roman"/>
                <w:sz w:val="24"/>
                <w:szCs w:val="24"/>
              </w:rPr>
            </w:pPr>
            <w:r>
              <w:rPr>
                <w:rFonts w:cs="Times New Roman"/>
                <w:sz w:val="24"/>
                <w:szCs w:val="24"/>
              </w:rPr>
              <w:t>(např.</w:t>
            </w:r>
            <w:r w:rsidR="00B4273A">
              <w:rPr>
                <w:rFonts w:cs="Times New Roman"/>
                <w:sz w:val="24"/>
                <w:szCs w:val="24"/>
              </w:rPr>
              <w:t xml:space="preserve"> </w:t>
            </w:r>
            <w:r>
              <w:rPr>
                <w:rFonts w:cs="Times New Roman"/>
                <w:sz w:val="24"/>
                <w:szCs w:val="24"/>
              </w:rPr>
              <w:t xml:space="preserve"> rozšiřující informace</w:t>
            </w:r>
            <w:r w:rsidR="00E400C3">
              <w:rPr>
                <w:rFonts w:cs="Times New Roman"/>
                <w:sz w:val="24"/>
                <w:szCs w:val="24"/>
              </w:rPr>
              <w:t xml:space="preserve">, </w:t>
            </w:r>
            <w:r w:rsidR="00BE7A53">
              <w:rPr>
                <w:rFonts w:cs="Times New Roman"/>
                <w:sz w:val="24"/>
                <w:szCs w:val="24"/>
              </w:rPr>
              <w:t>pozadí</w:t>
            </w:r>
            <w:r w:rsidR="00E400C3">
              <w:rPr>
                <w:rFonts w:cs="Times New Roman"/>
                <w:sz w:val="24"/>
                <w:szCs w:val="24"/>
              </w:rPr>
              <w:t>,</w:t>
            </w:r>
            <w:r w:rsidR="008654B1">
              <w:rPr>
                <w:rFonts w:cs="Times New Roman"/>
                <w:sz w:val="24"/>
                <w:szCs w:val="24"/>
              </w:rPr>
              <w:t xml:space="preserve"> </w:t>
            </w:r>
            <w:r>
              <w:rPr>
                <w:rFonts w:cs="Times New Roman"/>
                <w:sz w:val="24"/>
                <w:szCs w:val="24"/>
              </w:rPr>
              <w:t>popisný úsek…</w:t>
            </w:r>
            <w:r w:rsidR="00074B6F">
              <w:rPr>
                <w:rFonts w:cs="Times New Roman"/>
                <w:sz w:val="24"/>
                <w:szCs w:val="24"/>
              </w:rPr>
              <w:t>)</w:t>
            </w:r>
          </w:p>
        </w:tc>
      </w:tr>
    </w:tbl>
    <w:p w14:paraId="2132343A" w14:textId="2D27A72C" w:rsidR="00074B6F" w:rsidRDefault="006372A0" w:rsidP="006372A0">
      <w:pPr>
        <w:pStyle w:val="Titulekk"/>
        <w:rPr>
          <w:b/>
          <w:bCs/>
          <w:sz w:val="24"/>
          <w:szCs w:val="24"/>
        </w:rPr>
      </w:pPr>
      <w:bookmarkStart w:id="84" w:name="_Toc101971901"/>
      <w:r>
        <w:t xml:space="preserve">Tab. </w:t>
      </w:r>
      <w:fldSimple w:instr=" SEQ Tab. \* ARABIC ">
        <w:r w:rsidR="00875763">
          <w:rPr>
            <w:noProof/>
          </w:rPr>
          <w:t>3</w:t>
        </w:r>
      </w:fldSimple>
      <w:r>
        <w:t>: Schéma druhé části analýzy</w:t>
      </w:r>
      <w:bookmarkEnd w:id="84"/>
    </w:p>
    <w:p w14:paraId="62C998F2" w14:textId="3E8699F9" w:rsidR="009D2353" w:rsidRPr="00187A0A" w:rsidRDefault="00187A0A" w:rsidP="00187A0A">
      <w:pPr>
        <w:spacing w:after="160"/>
        <w:rPr>
          <w:rFonts w:cs="Times New Roman"/>
          <w:sz w:val="24"/>
          <w:szCs w:val="24"/>
        </w:rPr>
      </w:pPr>
      <w:r>
        <w:rPr>
          <w:b/>
          <w:bCs/>
          <w:sz w:val="24"/>
          <w:szCs w:val="24"/>
        </w:rPr>
        <w:br w:type="page"/>
      </w:r>
    </w:p>
    <w:p w14:paraId="6E370FCA" w14:textId="5C449683" w:rsidR="00074B6F" w:rsidRPr="00F62C12" w:rsidRDefault="009D255B" w:rsidP="00F62C12">
      <w:pPr>
        <w:pStyle w:val="Odstavecbp"/>
      </w:pPr>
      <w:r>
        <w:lastRenderedPageBreak/>
        <w:t>III D</w:t>
      </w:r>
      <w:r w:rsidR="00074B6F">
        <w:t xml:space="preserve">održení </w:t>
      </w:r>
      <w:r w:rsidR="00AE36CF">
        <w:t>zpravodajské normy</w:t>
      </w:r>
    </w:p>
    <w:tbl>
      <w:tblPr>
        <w:tblStyle w:val="Mkatabulky"/>
        <w:tblW w:w="0" w:type="auto"/>
        <w:jc w:val="center"/>
        <w:tblLook w:val="04A0" w:firstRow="1" w:lastRow="0" w:firstColumn="1" w:lastColumn="0" w:noHBand="0" w:noVBand="1"/>
      </w:tblPr>
      <w:tblGrid>
        <w:gridCol w:w="6621"/>
      </w:tblGrid>
      <w:tr w:rsidR="00074B6F" w:rsidRPr="00B034F7" w14:paraId="74F01F2D" w14:textId="77777777" w:rsidTr="000156F3">
        <w:trPr>
          <w:jc w:val="center"/>
        </w:trPr>
        <w:tc>
          <w:tcPr>
            <w:tcW w:w="6621" w:type="dxa"/>
          </w:tcPr>
          <w:p w14:paraId="44A1D3C3" w14:textId="77777777" w:rsidR="0079157E" w:rsidRPr="00C461B5" w:rsidRDefault="0079157E" w:rsidP="0079157E">
            <w:pPr>
              <w:spacing w:line="360" w:lineRule="auto"/>
              <w:jc w:val="center"/>
              <w:rPr>
                <w:rFonts w:cs="Times New Roman"/>
                <w:sz w:val="24"/>
                <w:szCs w:val="24"/>
              </w:rPr>
            </w:pPr>
            <w:r w:rsidRPr="00C461B5">
              <w:rPr>
                <w:rFonts w:cs="Times New Roman"/>
                <w:sz w:val="24"/>
                <w:szCs w:val="24"/>
              </w:rPr>
              <w:t>Citování:</w:t>
            </w:r>
          </w:p>
          <w:p w14:paraId="0F45C080" w14:textId="77777777" w:rsidR="0079157E" w:rsidRDefault="0079157E" w:rsidP="0079157E">
            <w:pPr>
              <w:spacing w:line="360" w:lineRule="auto"/>
              <w:rPr>
                <w:rFonts w:cs="Times New Roman"/>
                <w:sz w:val="24"/>
                <w:szCs w:val="24"/>
              </w:rPr>
            </w:pPr>
            <w:r>
              <w:rPr>
                <w:rFonts w:cs="Times New Roman"/>
                <w:sz w:val="24"/>
                <w:szCs w:val="24"/>
              </w:rPr>
              <w:t>S potenciálem porušení normy:</w:t>
            </w:r>
          </w:p>
          <w:p w14:paraId="01F6AE1E" w14:textId="77777777" w:rsidR="0079157E" w:rsidRDefault="0079157E" w:rsidP="0079157E">
            <w:pPr>
              <w:spacing w:line="360" w:lineRule="auto"/>
              <w:rPr>
                <w:rFonts w:cs="Times New Roman"/>
                <w:sz w:val="24"/>
                <w:szCs w:val="24"/>
              </w:rPr>
            </w:pPr>
            <w:r>
              <w:rPr>
                <w:rFonts w:cs="Times New Roman"/>
                <w:sz w:val="24"/>
                <w:szCs w:val="24"/>
              </w:rPr>
              <w:t>(…)</w:t>
            </w:r>
          </w:p>
          <w:p w14:paraId="6F82708A" w14:textId="77777777" w:rsidR="0079157E" w:rsidRDefault="0079157E" w:rsidP="0079157E">
            <w:pPr>
              <w:spacing w:line="360" w:lineRule="auto"/>
              <w:rPr>
                <w:rFonts w:cs="Times New Roman"/>
                <w:sz w:val="24"/>
                <w:szCs w:val="24"/>
              </w:rPr>
            </w:pPr>
            <w:r>
              <w:rPr>
                <w:rFonts w:cs="Times New Roman"/>
                <w:sz w:val="24"/>
                <w:szCs w:val="24"/>
              </w:rPr>
              <w:t>Bez potenciálu porušení normy:</w:t>
            </w:r>
          </w:p>
          <w:p w14:paraId="7B5E3245" w14:textId="5DE28D55" w:rsidR="0079157E" w:rsidRDefault="0079157E" w:rsidP="0079157E">
            <w:pPr>
              <w:spacing w:line="360" w:lineRule="auto"/>
              <w:rPr>
                <w:rFonts w:cs="Times New Roman"/>
                <w:sz w:val="24"/>
                <w:szCs w:val="24"/>
              </w:rPr>
            </w:pPr>
            <w:r>
              <w:rPr>
                <w:rFonts w:cs="Times New Roman"/>
                <w:sz w:val="24"/>
                <w:szCs w:val="24"/>
              </w:rPr>
              <w:t>(…)</w:t>
            </w:r>
          </w:p>
          <w:p w14:paraId="11D762C1" w14:textId="5E79A28F" w:rsidR="00074B6F" w:rsidRDefault="00074B6F" w:rsidP="000156F3">
            <w:pPr>
              <w:spacing w:line="360" w:lineRule="auto"/>
              <w:jc w:val="center"/>
              <w:rPr>
                <w:rFonts w:cs="Times New Roman"/>
                <w:sz w:val="24"/>
                <w:szCs w:val="24"/>
              </w:rPr>
            </w:pPr>
            <w:r w:rsidRPr="00C461B5">
              <w:rPr>
                <w:rFonts w:cs="Times New Roman"/>
                <w:sz w:val="24"/>
                <w:szCs w:val="24"/>
              </w:rPr>
              <w:t>Slohové postupy:</w:t>
            </w:r>
          </w:p>
          <w:p w14:paraId="0EF43938" w14:textId="77777777" w:rsidR="00074B6F" w:rsidRDefault="00074B6F" w:rsidP="000156F3">
            <w:pPr>
              <w:spacing w:line="360" w:lineRule="auto"/>
              <w:rPr>
                <w:rFonts w:cs="Times New Roman"/>
                <w:sz w:val="24"/>
                <w:szCs w:val="24"/>
              </w:rPr>
            </w:pPr>
            <w:r>
              <w:rPr>
                <w:rFonts w:cs="Times New Roman"/>
                <w:sz w:val="24"/>
                <w:szCs w:val="24"/>
              </w:rPr>
              <w:t>Informační slohový postup: ano/ne</w:t>
            </w:r>
          </w:p>
          <w:p w14:paraId="4A43C82C" w14:textId="77777777" w:rsidR="00074B6F" w:rsidRDefault="00074B6F" w:rsidP="000156F3">
            <w:pPr>
              <w:spacing w:line="360" w:lineRule="auto"/>
              <w:rPr>
                <w:rFonts w:cs="Times New Roman"/>
                <w:sz w:val="24"/>
                <w:szCs w:val="24"/>
              </w:rPr>
            </w:pPr>
            <w:r>
              <w:rPr>
                <w:rFonts w:cs="Times New Roman"/>
                <w:sz w:val="24"/>
                <w:szCs w:val="24"/>
              </w:rPr>
              <w:t>Popisný slohový postup: ano/ne</w:t>
            </w:r>
          </w:p>
          <w:p w14:paraId="25632DFB" w14:textId="77777777" w:rsidR="00074B6F" w:rsidRPr="00E97B7D" w:rsidRDefault="00074B6F" w:rsidP="006755C2">
            <w:pPr>
              <w:pStyle w:val="Odstavecseseznamem"/>
              <w:numPr>
                <w:ilvl w:val="0"/>
                <w:numId w:val="5"/>
              </w:numPr>
              <w:spacing w:line="360" w:lineRule="auto"/>
              <w:rPr>
                <w:rFonts w:cs="Times New Roman"/>
                <w:sz w:val="24"/>
                <w:szCs w:val="24"/>
              </w:rPr>
            </w:pPr>
            <w:r>
              <w:rPr>
                <w:rFonts w:cs="Times New Roman"/>
                <w:sz w:val="24"/>
                <w:szCs w:val="24"/>
              </w:rPr>
              <w:t>v</w:t>
            </w:r>
            <w:r w:rsidRPr="00E97B7D">
              <w:rPr>
                <w:rFonts w:cs="Times New Roman"/>
                <w:sz w:val="24"/>
                <w:szCs w:val="24"/>
              </w:rPr>
              <w:t>ěcný:</w:t>
            </w:r>
            <w:r>
              <w:rPr>
                <w:rFonts w:cs="Times New Roman"/>
                <w:sz w:val="24"/>
                <w:szCs w:val="24"/>
              </w:rPr>
              <w:t xml:space="preserve"> ano/ne</w:t>
            </w:r>
          </w:p>
          <w:p w14:paraId="68E7C289" w14:textId="77777777" w:rsidR="00074B6F" w:rsidRPr="00E97B7D" w:rsidRDefault="00074B6F" w:rsidP="006755C2">
            <w:pPr>
              <w:pStyle w:val="Odstavecseseznamem"/>
              <w:numPr>
                <w:ilvl w:val="0"/>
                <w:numId w:val="5"/>
              </w:numPr>
              <w:spacing w:line="360" w:lineRule="auto"/>
              <w:rPr>
                <w:rFonts w:cs="Times New Roman"/>
                <w:sz w:val="24"/>
                <w:szCs w:val="24"/>
              </w:rPr>
            </w:pPr>
            <w:r>
              <w:rPr>
                <w:rFonts w:cs="Times New Roman"/>
                <w:sz w:val="24"/>
                <w:szCs w:val="24"/>
              </w:rPr>
              <w:t>n</w:t>
            </w:r>
            <w:r w:rsidRPr="00E97B7D">
              <w:rPr>
                <w:rFonts w:cs="Times New Roman"/>
                <w:sz w:val="24"/>
                <w:szCs w:val="24"/>
              </w:rPr>
              <w:t>evěcný:</w:t>
            </w:r>
            <w:r>
              <w:rPr>
                <w:rFonts w:cs="Times New Roman"/>
                <w:sz w:val="24"/>
                <w:szCs w:val="24"/>
              </w:rPr>
              <w:t xml:space="preserve"> ano/ne</w:t>
            </w:r>
          </w:p>
          <w:p w14:paraId="1E1EDF22" w14:textId="77777777" w:rsidR="00074B6F" w:rsidRDefault="00074B6F" w:rsidP="000156F3">
            <w:pPr>
              <w:spacing w:line="360" w:lineRule="auto"/>
              <w:rPr>
                <w:rFonts w:cs="Times New Roman"/>
                <w:sz w:val="24"/>
                <w:szCs w:val="24"/>
              </w:rPr>
            </w:pPr>
            <w:r>
              <w:rPr>
                <w:rFonts w:cs="Times New Roman"/>
                <w:sz w:val="24"/>
                <w:szCs w:val="24"/>
              </w:rPr>
              <w:t>Vyprávěcí slohový postup: ano/ne</w:t>
            </w:r>
          </w:p>
          <w:p w14:paraId="2162DB45" w14:textId="77777777" w:rsidR="00074B6F" w:rsidRDefault="00074B6F" w:rsidP="000156F3">
            <w:pPr>
              <w:spacing w:line="360" w:lineRule="auto"/>
              <w:rPr>
                <w:rFonts w:cs="Times New Roman"/>
                <w:sz w:val="24"/>
                <w:szCs w:val="24"/>
              </w:rPr>
            </w:pPr>
            <w:r>
              <w:rPr>
                <w:rFonts w:cs="Times New Roman"/>
                <w:sz w:val="24"/>
                <w:szCs w:val="24"/>
              </w:rPr>
              <w:t>Výkladový slohový postup: ano/ne</w:t>
            </w:r>
          </w:p>
          <w:p w14:paraId="55263C91" w14:textId="36EE7B91" w:rsidR="00AB2265" w:rsidRDefault="00074B6F" w:rsidP="000156F3">
            <w:pPr>
              <w:spacing w:line="360" w:lineRule="auto"/>
              <w:rPr>
                <w:rFonts w:cs="Times New Roman"/>
                <w:sz w:val="24"/>
                <w:szCs w:val="24"/>
              </w:rPr>
            </w:pPr>
            <w:r>
              <w:rPr>
                <w:rFonts w:cs="Times New Roman"/>
                <w:sz w:val="24"/>
                <w:szCs w:val="24"/>
              </w:rPr>
              <w:t>Úvahový slohový postup: ano/ne</w:t>
            </w:r>
          </w:p>
          <w:p w14:paraId="68829738" w14:textId="2C38737A" w:rsidR="00AB2265" w:rsidRPr="00C461B5" w:rsidRDefault="00AB2265" w:rsidP="0079157E">
            <w:pPr>
              <w:spacing w:line="360" w:lineRule="auto"/>
              <w:rPr>
                <w:rFonts w:cs="Times New Roman"/>
                <w:sz w:val="24"/>
                <w:szCs w:val="24"/>
              </w:rPr>
            </w:pPr>
          </w:p>
        </w:tc>
      </w:tr>
    </w:tbl>
    <w:p w14:paraId="43E32831" w14:textId="4CCDCCC8" w:rsidR="00A81CCA" w:rsidRDefault="006372A0" w:rsidP="00187A0A">
      <w:pPr>
        <w:pStyle w:val="Titulekk"/>
        <w:rPr>
          <w:b/>
          <w:bCs/>
          <w:sz w:val="24"/>
          <w:szCs w:val="24"/>
        </w:rPr>
      </w:pPr>
      <w:bookmarkStart w:id="85" w:name="_Toc101971902"/>
      <w:r>
        <w:t xml:space="preserve">Tab. </w:t>
      </w:r>
      <w:fldSimple w:instr=" SEQ Tab. \* ARABIC ">
        <w:r w:rsidR="00875763">
          <w:rPr>
            <w:noProof/>
          </w:rPr>
          <w:t>4</w:t>
        </w:r>
      </w:fldSimple>
      <w:r>
        <w:t>: Schéma třetí části analýzy</w:t>
      </w:r>
      <w:bookmarkEnd w:id="85"/>
    </w:p>
    <w:p w14:paraId="6E294324" w14:textId="09CBFEAC" w:rsidR="004315D3" w:rsidRDefault="004315D3">
      <w:pPr>
        <w:spacing w:after="160"/>
        <w:rPr>
          <w:rFonts w:cs="Times New Roman"/>
          <w:sz w:val="24"/>
          <w:szCs w:val="24"/>
        </w:rPr>
      </w:pPr>
      <w:r>
        <w:rPr>
          <w:b/>
          <w:bCs/>
          <w:sz w:val="24"/>
          <w:szCs w:val="24"/>
        </w:rPr>
        <w:br w:type="page"/>
      </w:r>
    </w:p>
    <w:p w14:paraId="7AEE23C5" w14:textId="6CECB10F" w:rsidR="00074B6F" w:rsidRDefault="009D255B" w:rsidP="007205D3">
      <w:pPr>
        <w:pStyle w:val="Odstavecbp"/>
        <w:rPr>
          <w:b/>
          <w:bCs/>
        </w:rPr>
      </w:pPr>
      <w:r>
        <w:lastRenderedPageBreak/>
        <w:t>IV Z</w:t>
      </w:r>
      <w:r w:rsidR="00074B6F">
        <w:t>ávěr</w:t>
      </w:r>
    </w:p>
    <w:tbl>
      <w:tblPr>
        <w:tblStyle w:val="Mkatabulky"/>
        <w:tblW w:w="7912" w:type="dxa"/>
        <w:jc w:val="center"/>
        <w:tblLook w:val="00A0" w:firstRow="1" w:lastRow="0" w:firstColumn="1" w:lastColumn="0" w:noHBand="0" w:noVBand="0"/>
      </w:tblPr>
      <w:tblGrid>
        <w:gridCol w:w="113"/>
        <w:gridCol w:w="473"/>
        <w:gridCol w:w="9"/>
        <w:gridCol w:w="113"/>
        <w:gridCol w:w="2894"/>
        <w:gridCol w:w="113"/>
        <w:gridCol w:w="473"/>
        <w:gridCol w:w="9"/>
        <w:gridCol w:w="113"/>
        <w:gridCol w:w="2894"/>
        <w:gridCol w:w="113"/>
        <w:gridCol w:w="473"/>
        <w:gridCol w:w="9"/>
        <w:gridCol w:w="113"/>
      </w:tblGrid>
      <w:tr w:rsidR="00074B6F" w:rsidRPr="00C461B5" w14:paraId="3011533D" w14:textId="77777777" w:rsidTr="000156F3">
        <w:trPr>
          <w:gridBefore w:val="1"/>
          <w:gridAfter w:val="3"/>
          <w:wBefore w:w="113" w:type="dxa"/>
          <w:wAfter w:w="595" w:type="dxa"/>
          <w:trHeight w:val="717"/>
          <w:jc w:val="center"/>
        </w:trPr>
        <w:tc>
          <w:tcPr>
            <w:tcW w:w="3602" w:type="dxa"/>
            <w:gridSpan w:val="5"/>
          </w:tcPr>
          <w:p w14:paraId="1CDF4311" w14:textId="77777777" w:rsidR="00074B6F" w:rsidRPr="00C461B5" w:rsidRDefault="00074B6F" w:rsidP="000156F3">
            <w:pPr>
              <w:spacing w:line="360" w:lineRule="auto"/>
              <w:rPr>
                <w:rFonts w:cs="Times New Roman"/>
                <w:sz w:val="24"/>
                <w:szCs w:val="24"/>
              </w:rPr>
            </w:pPr>
            <w:r>
              <w:rPr>
                <w:rFonts w:cs="Times New Roman"/>
                <w:sz w:val="24"/>
                <w:szCs w:val="24"/>
              </w:rPr>
              <w:t>1</w:t>
            </w:r>
            <w:r w:rsidRPr="00C461B5">
              <w:rPr>
                <w:rFonts w:cs="Times New Roman"/>
                <w:sz w:val="24"/>
                <w:szCs w:val="24"/>
              </w:rPr>
              <w:t xml:space="preserve"> </w:t>
            </w:r>
            <w:r>
              <w:rPr>
                <w:rFonts w:cs="Times New Roman"/>
                <w:sz w:val="24"/>
                <w:szCs w:val="24"/>
              </w:rPr>
              <w:t>Kompozice článku není vystavěna na prostředcích s potenciálem porušení zpravodajské normy:</w:t>
            </w:r>
          </w:p>
        </w:tc>
        <w:tc>
          <w:tcPr>
            <w:tcW w:w="3602" w:type="dxa"/>
            <w:gridSpan w:val="5"/>
          </w:tcPr>
          <w:p w14:paraId="3C1C9873" w14:textId="77777777" w:rsidR="00074B6F" w:rsidRPr="00C461B5" w:rsidRDefault="00074B6F" w:rsidP="000156F3">
            <w:pPr>
              <w:spacing w:line="360" w:lineRule="auto"/>
              <w:rPr>
                <w:rFonts w:cs="Times New Roman"/>
                <w:sz w:val="24"/>
                <w:szCs w:val="24"/>
              </w:rPr>
            </w:pPr>
            <w:r>
              <w:rPr>
                <w:rFonts w:cs="Times New Roman"/>
                <w:sz w:val="24"/>
                <w:szCs w:val="24"/>
              </w:rPr>
              <w:t>ano/ne</w:t>
            </w:r>
          </w:p>
        </w:tc>
      </w:tr>
      <w:tr w:rsidR="0079157E" w:rsidRPr="00C461B5" w14:paraId="2E4B472D" w14:textId="77777777" w:rsidTr="0079157E">
        <w:trPr>
          <w:gridBefore w:val="3"/>
          <w:gridAfter w:val="1"/>
          <w:wBefore w:w="595" w:type="dxa"/>
          <w:wAfter w:w="113" w:type="dxa"/>
          <w:trHeight w:val="717"/>
          <w:jc w:val="center"/>
        </w:trPr>
        <w:tc>
          <w:tcPr>
            <w:tcW w:w="3602" w:type="dxa"/>
            <w:gridSpan w:val="5"/>
          </w:tcPr>
          <w:p w14:paraId="42D9379A" w14:textId="753E8427" w:rsidR="0079157E" w:rsidRDefault="0079157E" w:rsidP="000156F3">
            <w:pPr>
              <w:spacing w:line="360" w:lineRule="auto"/>
              <w:rPr>
                <w:rFonts w:cs="Times New Roman"/>
                <w:sz w:val="24"/>
                <w:szCs w:val="24"/>
              </w:rPr>
            </w:pPr>
            <w:r w:rsidRPr="007C001D">
              <w:rPr>
                <w:rFonts w:cs="Times New Roman"/>
                <w:sz w:val="24"/>
                <w:szCs w:val="24"/>
              </w:rPr>
              <w:t xml:space="preserve">3.1 </w:t>
            </w:r>
            <w:r w:rsidR="00CB1423" w:rsidRPr="007C001D">
              <w:rPr>
                <w:rFonts w:cs="Times New Roman"/>
                <w:sz w:val="24"/>
                <w:szCs w:val="24"/>
              </w:rPr>
              <w:t>Informační slohový postup a věcný slohový postup jsou v kompozici článku dominantní:</w:t>
            </w:r>
          </w:p>
        </w:tc>
        <w:tc>
          <w:tcPr>
            <w:tcW w:w="3602" w:type="dxa"/>
            <w:gridSpan w:val="5"/>
          </w:tcPr>
          <w:p w14:paraId="2236E065" w14:textId="315D269E" w:rsidR="0079157E" w:rsidRDefault="0079157E" w:rsidP="000156F3">
            <w:pPr>
              <w:spacing w:line="360" w:lineRule="auto"/>
              <w:rPr>
                <w:rFonts w:cs="Times New Roman"/>
                <w:sz w:val="24"/>
                <w:szCs w:val="24"/>
              </w:rPr>
            </w:pPr>
            <w:r>
              <w:rPr>
                <w:rFonts w:cs="Times New Roman"/>
                <w:sz w:val="24"/>
                <w:szCs w:val="24"/>
              </w:rPr>
              <w:t>ano/ne</w:t>
            </w:r>
          </w:p>
        </w:tc>
      </w:tr>
      <w:tr w:rsidR="00074B6F" w:rsidRPr="00C461B5" w14:paraId="36BE4843" w14:textId="77777777" w:rsidTr="000156F3">
        <w:trPr>
          <w:gridBefore w:val="2"/>
          <w:gridAfter w:val="2"/>
          <w:wBefore w:w="586" w:type="dxa"/>
          <w:wAfter w:w="122" w:type="dxa"/>
          <w:trHeight w:val="342"/>
          <w:jc w:val="center"/>
        </w:trPr>
        <w:tc>
          <w:tcPr>
            <w:tcW w:w="3602" w:type="dxa"/>
            <w:gridSpan w:val="5"/>
          </w:tcPr>
          <w:p w14:paraId="188E575E" w14:textId="41D87663" w:rsidR="00074B6F" w:rsidRPr="00C461B5" w:rsidRDefault="00074B6F" w:rsidP="000156F3">
            <w:pPr>
              <w:spacing w:line="360" w:lineRule="auto"/>
              <w:rPr>
                <w:rFonts w:cs="Times New Roman"/>
                <w:sz w:val="24"/>
                <w:szCs w:val="24"/>
              </w:rPr>
            </w:pPr>
            <w:r w:rsidRPr="00C461B5">
              <w:rPr>
                <w:rFonts w:cs="Times New Roman"/>
                <w:sz w:val="24"/>
                <w:szCs w:val="24"/>
              </w:rPr>
              <w:t>3.</w:t>
            </w:r>
            <w:r w:rsidR="0079157E">
              <w:rPr>
                <w:rFonts w:cs="Times New Roman"/>
                <w:sz w:val="24"/>
                <w:szCs w:val="24"/>
              </w:rPr>
              <w:t>2</w:t>
            </w:r>
            <w:r w:rsidRPr="00C461B5">
              <w:rPr>
                <w:rFonts w:cs="Times New Roman"/>
                <w:sz w:val="24"/>
                <w:szCs w:val="24"/>
              </w:rPr>
              <w:t xml:space="preserve"> </w:t>
            </w:r>
            <w:r>
              <w:rPr>
                <w:rFonts w:cs="Times New Roman"/>
                <w:sz w:val="24"/>
                <w:szCs w:val="24"/>
              </w:rPr>
              <w:t xml:space="preserve">V článku nejsou </w:t>
            </w:r>
            <w:r w:rsidRPr="00C461B5">
              <w:rPr>
                <w:rFonts w:cs="Times New Roman"/>
                <w:sz w:val="24"/>
                <w:szCs w:val="24"/>
              </w:rPr>
              <w:t>obsaženy příznakové slohové postupy:</w:t>
            </w:r>
          </w:p>
        </w:tc>
        <w:tc>
          <w:tcPr>
            <w:tcW w:w="3602" w:type="dxa"/>
            <w:gridSpan w:val="5"/>
          </w:tcPr>
          <w:p w14:paraId="27BA7243" w14:textId="77777777" w:rsidR="00074B6F" w:rsidRPr="00C461B5" w:rsidRDefault="00074B6F" w:rsidP="000156F3">
            <w:pPr>
              <w:spacing w:line="360" w:lineRule="auto"/>
              <w:rPr>
                <w:rFonts w:cs="Times New Roman"/>
                <w:sz w:val="24"/>
                <w:szCs w:val="24"/>
              </w:rPr>
            </w:pPr>
            <w:r>
              <w:rPr>
                <w:rFonts w:cs="Times New Roman"/>
                <w:sz w:val="24"/>
                <w:szCs w:val="24"/>
              </w:rPr>
              <w:t>ano/ne</w:t>
            </w:r>
          </w:p>
        </w:tc>
      </w:tr>
      <w:tr w:rsidR="00074B6F" w:rsidRPr="00C461B5" w14:paraId="2855F27B" w14:textId="77777777" w:rsidTr="000156F3">
        <w:trPr>
          <w:gridBefore w:val="2"/>
          <w:gridAfter w:val="2"/>
          <w:wBefore w:w="586" w:type="dxa"/>
          <w:wAfter w:w="122" w:type="dxa"/>
          <w:trHeight w:val="342"/>
          <w:jc w:val="center"/>
        </w:trPr>
        <w:tc>
          <w:tcPr>
            <w:tcW w:w="3602" w:type="dxa"/>
            <w:gridSpan w:val="5"/>
          </w:tcPr>
          <w:p w14:paraId="3CE6F69A" w14:textId="1D6C1C52" w:rsidR="00074B6F" w:rsidRPr="00C461B5" w:rsidRDefault="00074B6F" w:rsidP="000156F3">
            <w:pPr>
              <w:spacing w:line="360" w:lineRule="auto"/>
              <w:rPr>
                <w:rFonts w:cs="Times New Roman"/>
                <w:sz w:val="24"/>
                <w:szCs w:val="24"/>
              </w:rPr>
            </w:pPr>
            <w:r>
              <w:rPr>
                <w:rFonts w:cs="Times New Roman"/>
                <w:sz w:val="24"/>
                <w:szCs w:val="24"/>
              </w:rPr>
              <w:t>3.</w:t>
            </w:r>
            <w:r w:rsidR="0079157E">
              <w:rPr>
                <w:rFonts w:cs="Times New Roman"/>
                <w:sz w:val="24"/>
                <w:szCs w:val="24"/>
              </w:rPr>
              <w:t>3</w:t>
            </w:r>
            <w:r>
              <w:rPr>
                <w:rFonts w:cs="Times New Roman"/>
                <w:sz w:val="24"/>
                <w:szCs w:val="24"/>
              </w:rPr>
              <w:t xml:space="preserve"> V článku jsou přítomny citace/parafráze:</w:t>
            </w:r>
          </w:p>
        </w:tc>
        <w:tc>
          <w:tcPr>
            <w:tcW w:w="3602" w:type="dxa"/>
            <w:gridSpan w:val="5"/>
          </w:tcPr>
          <w:p w14:paraId="038F37A2" w14:textId="77777777" w:rsidR="00074B6F" w:rsidRDefault="00074B6F" w:rsidP="000156F3">
            <w:pPr>
              <w:spacing w:line="360" w:lineRule="auto"/>
              <w:rPr>
                <w:rFonts w:cs="Times New Roman"/>
                <w:sz w:val="24"/>
                <w:szCs w:val="24"/>
              </w:rPr>
            </w:pPr>
            <w:r>
              <w:rPr>
                <w:rFonts w:cs="Times New Roman"/>
                <w:sz w:val="24"/>
                <w:szCs w:val="24"/>
              </w:rPr>
              <w:t>ano/ne</w:t>
            </w:r>
          </w:p>
        </w:tc>
      </w:tr>
      <w:tr w:rsidR="00074B6F" w:rsidRPr="00C461B5" w14:paraId="6E6CBE88" w14:textId="77777777" w:rsidTr="000156F3">
        <w:trPr>
          <w:gridBefore w:val="2"/>
          <w:gridAfter w:val="2"/>
          <w:wBefore w:w="586" w:type="dxa"/>
          <w:wAfter w:w="122" w:type="dxa"/>
          <w:trHeight w:val="701"/>
          <w:jc w:val="center"/>
        </w:trPr>
        <w:tc>
          <w:tcPr>
            <w:tcW w:w="3602" w:type="dxa"/>
            <w:gridSpan w:val="5"/>
          </w:tcPr>
          <w:p w14:paraId="04442E1B" w14:textId="7774E54D" w:rsidR="00074B6F" w:rsidRPr="00C461B5" w:rsidRDefault="00074B6F" w:rsidP="000156F3">
            <w:pPr>
              <w:spacing w:line="360" w:lineRule="auto"/>
              <w:rPr>
                <w:rFonts w:cs="Times New Roman"/>
                <w:sz w:val="24"/>
                <w:szCs w:val="24"/>
              </w:rPr>
            </w:pPr>
            <w:r w:rsidRPr="00C461B5">
              <w:rPr>
                <w:rFonts w:cs="Times New Roman"/>
                <w:sz w:val="24"/>
                <w:szCs w:val="24"/>
              </w:rPr>
              <w:t>3.</w:t>
            </w:r>
            <w:r w:rsidR="0079157E">
              <w:rPr>
                <w:rFonts w:cs="Times New Roman"/>
                <w:sz w:val="24"/>
                <w:szCs w:val="24"/>
              </w:rPr>
              <w:t>4</w:t>
            </w:r>
            <w:r w:rsidRPr="00C461B5">
              <w:rPr>
                <w:rFonts w:cs="Times New Roman"/>
                <w:sz w:val="24"/>
                <w:szCs w:val="24"/>
              </w:rPr>
              <w:t xml:space="preserve"> </w:t>
            </w:r>
            <w:r>
              <w:rPr>
                <w:rFonts w:cs="Times New Roman"/>
                <w:sz w:val="24"/>
                <w:szCs w:val="24"/>
              </w:rPr>
              <w:t>Užité c</w:t>
            </w:r>
            <w:r w:rsidRPr="00C461B5">
              <w:rPr>
                <w:rFonts w:cs="Times New Roman"/>
                <w:sz w:val="24"/>
                <w:szCs w:val="24"/>
              </w:rPr>
              <w:t>itace/parafráze nemají potenciál porušit zpravodajskou normu:</w:t>
            </w:r>
          </w:p>
        </w:tc>
        <w:tc>
          <w:tcPr>
            <w:tcW w:w="3602" w:type="dxa"/>
            <w:gridSpan w:val="5"/>
          </w:tcPr>
          <w:p w14:paraId="46A977FB" w14:textId="77777777" w:rsidR="00074B6F" w:rsidRPr="00C461B5" w:rsidRDefault="00074B6F" w:rsidP="000156F3">
            <w:pPr>
              <w:spacing w:line="360" w:lineRule="auto"/>
              <w:rPr>
                <w:rFonts w:cs="Times New Roman"/>
                <w:sz w:val="24"/>
                <w:szCs w:val="24"/>
              </w:rPr>
            </w:pPr>
            <w:r>
              <w:rPr>
                <w:rFonts w:cs="Times New Roman"/>
                <w:sz w:val="24"/>
                <w:szCs w:val="24"/>
              </w:rPr>
              <w:t>a</w:t>
            </w:r>
            <w:r w:rsidRPr="00C461B5">
              <w:rPr>
                <w:rFonts w:cs="Times New Roman"/>
                <w:sz w:val="24"/>
                <w:szCs w:val="24"/>
              </w:rPr>
              <w:t>no</w:t>
            </w:r>
            <w:r>
              <w:rPr>
                <w:rFonts w:cs="Times New Roman"/>
                <w:sz w:val="24"/>
                <w:szCs w:val="24"/>
              </w:rPr>
              <w:t>/ne</w:t>
            </w:r>
          </w:p>
        </w:tc>
      </w:tr>
      <w:tr w:rsidR="00074B6F" w:rsidRPr="00C461B5" w14:paraId="131E9774" w14:textId="77777777" w:rsidTr="000156F3">
        <w:trPr>
          <w:gridAfter w:val="4"/>
          <w:wAfter w:w="708" w:type="dxa"/>
          <w:trHeight w:val="701"/>
          <w:jc w:val="center"/>
        </w:trPr>
        <w:tc>
          <w:tcPr>
            <w:tcW w:w="3602" w:type="dxa"/>
            <w:gridSpan w:val="5"/>
          </w:tcPr>
          <w:p w14:paraId="5CD66C41" w14:textId="2DDCEB05" w:rsidR="00074B6F" w:rsidRPr="00C461B5" w:rsidRDefault="00074B6F" w:rsidP="000156F3">
            <w:pPr>
              <w:spacing w:line="360" w:lineRule="auto"/>
              <w:rPr>
                <w:rFonts w:cs="Times New Roman"/>
                <w:sz w:val="24"/>
                <w:szCs w:val="24"/>
              </w:rPr>
            </w:pPr>
            <w:r>
              <w:rPr>
                <w:rFonts w:cs="Times New Roman"/>
                <w:sz w:val="24"/>
                <w:szCs w:val="24"/>
              </w:rPr>
              <w:t xml:space="preserve">2 Kompozice </w:t>
            </w:r>
            <w:r w:rsidR="00743A99">
              <w:rPr>
                <w:rFonts w:cs="Times New Roman"/>
                <w:sz w:val="24"/>
                <w:szCs w:val="24"/>
              </w:rPr>
              <w:t>zprávy</w:t>
            </w:r>
            <w:r>
              <w:rPr>
                <w:rFonts w:cs="Times New Roman"/>
                <w:sz w:val="24"/>
                <w:szCs w:val="24"/>
              </w:rPr>
              <w:t xml:space="preserve"> je sestavena podle modelu obrácené pyramidy:</w:t>
            </w:r>
          </w:p>
        </w:tc>
        <w:tc>
          <w:tcPr>
            <w:tcW w:w="3602" w:type="dxa"/>
            <w:gridSpan w:val="5"/>
          </w:tcPr>
          <w:p w14:paraId="2903D567" w14:textId="77777777" w:rsidR="00074B6F" w:rsidRDefault="00074B6F" w:rsidP="000156F3">
            <w:pPr>
              <w:spacing w:line="360" w:lineRule="auto"/>
              <w:rPr>
                <w:rFonts w:cs="Times New Roman"/>
                <w:sz w:val="24"/>
                <w:szCs w:val="24"/>
              </w:rPr>
            </w:pPr>
            <w:r>
              <w:rPr>
                <w:rFonts w:cs="Times New Roman"/>
                <w:sz w:val="24"/>
                <w:szCs w:val="24"/>
              </w:rPr>
              <w:t>ano/ne</w:t>
            </w:r>
          </w:p>
        </w:tc>
      </w:tr>
      <w:tr w:rsidR="00074B6F" w:rsidRPr="00C461B5" w14:paraId="5B5D7BFE" w14:textId="77777777" w:rsidTr="000156F3">
        <w:trPr>
          <w:gridBefore w:val="4"/>
          <w:wBefore w:w="708" w:type="dxa"/>
          <w:trHeight w:val="701"/>
          <w:jc w:val="center"/>
        </w:trPr>
        <w:tc>
          <w:tcPr>
            <w:tcW w:w="3602" w:type="dxa"/>
            <w:gridSpan w:val="5"/>
          </w:tcPr>
          <w:p w14:paraId="17A4F81D" w14:textId="77777777" w:rsidR="00074B6F" w:rsidRDefault="00074B6F" w:rsidP="000156F3">
            <w:pPr>
              <w:spacing w:line="360" w:lineRule="auto"/>
              <w:rPr>
                <w:rFonts w:cs="Times New Roman"/>
                <w:sz w:val="24"/>
                <w:szCs w:val="24"/>
              </w:rPr>
            </w:pPr>
            <w:r>
              <w:rPr>
                <w:rFonts w:cs="Times New Roman"/>
                <w:sz w:val="24"/>
                <w:szCs w:val="24"/>
              </w:rPr>
              <w:t>2.1 V úvodu článku je shrnuto jádro sdělení:</w:t>
            </w:r>
          </w:p>
        </w:tc>
        <w:tc>
          <w:tcPr>
            <w:tcW w:w="3602" w:type="dxa"/>
            <w:gridSpan w:val="5"/>
          </w:tcPr>
          <w:p w14:paraId="2ECF2224" w14:textId="77777777" w:rsidR="00074B6F" w:rsidRDefault="00074B6F" w:rsidP="000156F3">
            <w:pPr>
              <w:spacing w:line="360" w:lineRule="auto"/>
              <w:rPr>
                <w:rFonts w:cs="Times New Roman"/>
                <w:sz w:val="24"/>
                <w:szCs w:val="24"/>
              </w:rPr>
            </w:pPr>
            <w:r>
              <w:rPr>
                <w:rFonts w:cs="Times New Roman"/>
                <w:sz w:val="24"/>
                <w:szCs w:val="24"/>
              </w:rPr>
              <w:t>ano/ne</w:t>
            </w:r>
          </w:p>
        </w:tc>
      </w:tr>
      <w:tr w:rsidR="00074B6F" w:rsidRPr="00C461B5" w14:paraId="5318E1EC" w14:textId="77777777" w:rsidTr="000156F3">
        <w:trPr>
          <w:gridBefore w:val="4"/>
          <w:wBefore w:w="708" w:type="dxa"/>
          <w:trHeight w:val="701"/>
          <w:jc w:val="center"/>
        </w:trPr>
        <w:tc>
          <w:tcPr>
            <w:tcW w:w="3602" w:type="dxa"/>
            <w:gridSpan w:val="5"/>
          </w:tcPr>
          <w:p w14:paraId="2C6AB2F7" w14:textId="77777777" w:rsidR="00074B6F" w:rsidRDefault="00074B6F" w:rsidP="000156F3">
            <w:pPr>
              <w:spacing w:line="360" w:lineRule="auto"/>
              <w:rPr>
                <w:rFonts w:cs="Times New Roman"/>
                <w:sz w:val="24"/>
                <w:szCs w:val="24"/>
              </w:rPr>
            </w:pPr>
            <w:r>
              <w:rPr>
                <w:rFonts w:cs="Times New Roman"/>
                <w:sz w:val="24"/>
                <w:szCs w:val="24"/>
              </w:rPr>
              <w:t>2.2 V kompozici jsou řazeny rozšiřující informace nebo pozadí, popřípadě obojí:</w:t>
            </w:r>
          </w:p>
        </w:tc>
        <w:tc>
          <w:tcPr>
            <w:tcW w:w="3602" w:type="dxa"/>
            <w:gridSpan w:val="5"/>
          </w:tcPr>
          <w:p w14:paraId="14607298" w14:textId="77777777" w:rsidR="00074B6F" w:rsidRDefault="00074B6F" w:rsidP="000156F3">
            <w:pPr>
              <w:spacing w:line="360" w:lineRule="auto"/>
              <w:rPr>
                <w:rFonts w:cs="Times New Roman"/>
                <w:sz w:val="24"/>
                <w:szCs w:val="24"/>
              </w:rPr>
            </w:pPr>
            <w:r>
              <w:rPr>
                <w:rFonts w:cs="Times New Roman"/>
                <w:sz w:val="24"/>
                <w:szCs w:val="24"/>
              </w:rPr>
              <w:t>ano/ne</w:t>
            </w:r>
          </w:p>
        </w:tc>
      </w:tr>
      <w:tr w:rsidR="00074B6F" w:rsidRPr="00C461B5" w14:paraId="45032B93" w14:textId="77777777" w:rsidTr="000156F3">
        <w:trPr>
          <w:gridBefore w:val="4"/>
          <w:wBefore w:w="708" w:type="dxa"/>
          <w:trHeight w:val="701"/>
          <w:jc w:val="center"/>
        </w:trPr>
        <w:tc>
          <w:tcPr>
            <w:tcW w:w="3602" w:type="dxa"/>
            <w:gridSpan w:val="5"/>
          </w:tcPr>
          <w:p w14:paraId="7C9FF71E" w14:textId="65D9058D" w:rsidR="00074B6F" w:rsidRDefault="00074B6F" w:rsidP="000156F3">
            <w:pPr>
              <w:spacing w:line="360" w:lineRule="auto"/>
              <w:rPr>
                <w:rFonts w:cs="Times New Roman"/>
                <w:sz w:val="24"/>
                <w:szCs w:val="24"/>
              </w:rPr>
            </w:pPr>
            <w:r>
              <w:rPr>
                <w:rFonts w:cs="Times New Roman"/>
                <w:sz w:val="24"/>
                <w:szCs w:val="24"/>
              </w:rPr>
              <w:t>2.</w:t>
            </w:r>
            <w:r w:rsidR="00CB1423">
              <w:rPr>
                <w:rFonts w:cs="Times New Roman"/>
                <w:sz w:val="24"/>
                <w:szCs w:val="24"/>
              </w:rPr>
              <w:t>3</w:t>
            </w:r>
            <w:r>
              <w:rPr>
                <w:rFonts w:cs="Times New Roman"/>
                <w:sz w:val="24"/>
                <w:szCs w:val="24"/>
              </w:rPr>
              <w:t xml:space="preserve"> Článek lze krátit od konce:</w:t>
            </w:r>
          </w:p>
        </w:tc>
        <w:tc>
          <w:tcPr>
            <w:tcW w:w="3602" w:type="dxa"/>
            <w:gridSpan w:val="5"/>
          </w:tcPr>
          <w:p w14:paraId="1FD838AE" w14:textId="77777777" w:rsidR="00074B6F" w:rsidRDefault="00074B6F" w:rsidP="000156F3">
            <w:pPr>
              <w:spacing w:line="360" w:lineRule="auto"/>
              <w:rPr>
                <w:rFonts w:cs="Times New Roman"/>
                <w:sz w:val="24"/>
                <w:szCs w:val="24"/>
              </w:rPr>
            </w:pPr>
            <w:r>
              <w:rPr>
                <w:rFonts w:cs="Times New Roman"/>
                <w:sz w:val="24"/>
                <w:szCs w:val="24"/>
              </w:rPr>
              <w:t>ano/ne</w:t>
            </w:r>
          </w:p>
        </w:tc>
      </w:tr>
    </w:tbl>
    <w:p w14:paraId="25AB815E" w14:textId="3B68998E" w:rsidR="00074B6F" w:rsidRDefault="006372A0" w:rsidP="006372A0">
      <w:pPr>
        <w:pStyle w:val="Titulekk"/>
        <w:rPr>
          <w:b/>
          <w:bCs/>
          <w:sz w:val="24"/>
          <w:szCs w:val="24"/>
        </w:rPr>
      </w:pPr>
      <w:bookmarkStart w:id="86" w:name="_Toc101971903"/>
      <w:r>
        <w:t xml:space="preserve">Tab. </w:t>
      </w:r>
      <w:fldSimple w:instr=" SEQ Tab. \* ARABIC ">
        <w:r w:rsidR="00875763">
          <w:rPr>
            <w:noProof/>
          </w:rPr>
          <w:t>5</w:t>
        </w:r>
      </w:fldSimple>
      <w:r>
        <w:t>: Schéma čtvrté části analýzy</w:t>
      </w:r>
      <w:bookmarkEnd w:id="86"/>
    </w:p>
    <w:p w14:paraId="3F8EBA41" w14:textId="65B677FA" w:rsidR="00074B6F" w:rsidRDefault="00074B6F" w:rsidP="00074B6F">
      <w:pPr>
        <w:pStyle w:val="Odstavec2"/>
      </w:pPr>
      <w:r>
        <w:t>Cílem prvních dvou částí analýzy bylo identifikovat téma článku a</w:t>
      </w:r>
      <w:r w:rsidR="004315D3">
        <w:t> </w:t>
      </w:r>
      <w:r w:rsidRPr="00675F9A">
        <w:t xml:space="preserve">způsob jeho rozvíjení </w:t>
      </w:r>
      <w:r>
        <w:t>v</w:t>
      </w:r>
      <w:r w:rsidR="0000425F">
        <w:t> </w:t>
      </w:r>
      <w:r>
        <w:t>textu, případně, pokud se jednalo o zprávu, poukázat na užití kompozičního modelu obrácené</w:t>
      </w:r>
      <w:r w:rsidR="004315D3">
        <w:t> </w:t>
      </w:r>
      <w:r>
        <w:t>pyramidy. Cílem třetí části analýzy bylo popsat kompozici textu s ohledem na dodržení</w:t>
      </w:r>
      <w:r w:rsidR="00AE36CF">
        <w:t xml:space="preserve"> zpravodajské</w:t>
      </w:r>
      <w:r w:rsidR="004315D3">
        <w:t> </w:t>
      </w:r>
      <w:r w:rsidR="00AE36CF">
        <w:t>normy</w:t>
      </w:r>
      <w:r w:rsidR="00BB5675">
        <w:t>.</w:t>
      </w:r>
      <w:r>
        <w:t xml:space="preserve"> Závěrečná, čtvrtá část rozboru poté shrnovala výsledky </w:t>
      </w:r>
      <w:r w:rsidR="006E7F3F">
        <w:t>předchozích</w:t>
      </w:r>
      <w:r>
        <w:t xml:space="preserve"> částí. Každá část analýzy</w:t>
      </w:r>
      <w:r w:rsidR="002F203A">
        <w:t xml:space="preserve"> </w:t>
      </w:r>
      <w:r>
        <w:t xml:space="preserve">byla zároveň doplněna slovním komentářem různého rozsahu, </w:t>
      </w:r>
      <w:r w:rsidR="008A1C45">
        <w:t>a</w:t>
      </w:r>
      <w:r w:rsidR="004315D3">
        <w:t> </w:t>
      </w:r>
      <w:r w:rsidR="008A1C45">
        <w:t xml:space="preserve">to </w:t>
      </w:r>
      <w:r>
        <w:t xml:space="preserve">v závislosti na charakteru jednotlivých článků. Na základě tohoto rozboru </w:t>
      </w:r>
      <w:r w:rsidR="009A0085">
        <w:t xml:space="preserve">jsme se poté snažili článek </w:t>
      </w:r>
      <w:r w:rsidR="00C73DA3">
        <w:t>přiřadit</w:t>
      </w:r>
      <w:r w:rsidR="009A0085">
        <w:t xml:space="preserve"> k jednomu z žánrů popsaných v teoretické části práce</w:t>
      </w:r>
      <w:r w:rsidR="00D472D8">
        <w:t>, popřípadě poukázat na</w:t>
      </w:r>
      <w:r w:rsidR="00C571E3">
        <w:t xml:space="preserve"> nejednoznačné </w:t>
      </w:r>
      <w:r w:rsidR="00C571E3">
        <w:lastRenderedPageBreak/>
        <w:t>žánrové rysy v textu</w:t>
      </w:r>
      <w:r w:rsidR="00D472D8">
        <w:t xml:space="preserve">. </w:t>
      </w:r>
      <w:r w:rsidR="0035296F">
        <w:t xml:space="preserve">V závěrečné kapitole praktické části práce jsou uvedeny čtyři konkrétní příklady </w:t>
      </w:r>
      <w:r w:rsidR="0095426A">
        <w:t xml:space="preserve">uplatnění metody na jednotlivých článcích. </w:t>
      </w:r>
    </w:p>
    <w:p w14:paraId="7ECE589D" w14:textId="4D2A7F16" w:rsidR="004315D3" w:rsidRDefault="004315D3" w:rsidP="00074B6F">
      <w:pPr>
        <w:pStyle w:val="nadpisA"/>
      </w:pPr>
    </w:p>
    <w:p w14:paraId="2E5E2947" w14:textId="6D625BF6" w:rsidR="004315D3" w:rsidRPr="004315D3" w:rsidRDefault="004315D3" w:rsidP="004315D3">
      <w:pPr>
        <w:spacing w:after="160"/>
        <w:rPr>
          <w:rFonts w:ascii="Cambria" w:hAnsi="Cambria" w:cs="Times New Roman"/>
          <w:b/>
          <w:bCs/>
          <w:sz w:val="32"/>
          <w:szCs w:val="32"/>
        </w:rPr>
      </w:pPr>
      <w:r>
        <w:br w:type="page"/>
      </w:r>
    </w:p>
    <w:p w14:paraId="618C37E9" w14:textId="2B0E8BCD" w:rsidR="00074B6F" w:rsidRPr="001E3FD8" w:rsidRDefault="00074B6F" w:rsidP="00074B6F">
      <w:pPr>
        <w:pStyle w:val="nadpisA"/>
      </w:pPr>
      <w:bookmarkStart w:id="87" w:name="_Toc100877279"/>
      <w:bookmarkStart w:id="88" w:name="_Toc101990815"/>
      <w:r w:rsidRPr="00CE52F6">
        <w:lastRenderedPageBreak/>
        <w:t xml:space="preserve">5 Žánrové </w:t>
      </w:r>
      <w:r w:rsidR="002428CB">
        <w:t>určení</w:t>
      </w:r>
      <w:bookmarkEnd w:id="87"/>
      <w:bookmarkEnd w:id="88"/>
    </w:p>
    <w:p w14:paraId="54E3AC3D" w14:textId="3B32454B" w:rsidR="00E07373" w:rsidRDefault="00074B6F" w:rsidP="002B067B">
      <w:pPr>
        <w:pStyle w:val="nadpisB"/>
      </w:pPr>
      <w:bookmarkStart w:id="89" w:name="_Toc100877280"/>
      <w:bookmarkStart w:id="90" w:name="_Toc101990816"/>
      <w:r w:rsidRPr="00CE52F6">
        <w:t>5.1 Z</w:t>
      </w:r>
      <w:bookmarkEnd w:id="89"/>
      <w:r w:rsidR="002354FF">
        <w:t>pravodajské žánry</w:t>
      </w:r>
      <w:bookmarkEnd w:id="90"/>
    </w:p>
    <w:p w14:paraId="3C1D91DA" w14:textId="03786149" w:rsidR="00074B6F" w:rsidRPr="0041740E" w:rsidRDefault="00074B6F" w:rsidP="0041740E">
      <w:pPr>
        <w:pStyle w:val="Odstavec2"/>
      </w:pPr>
      <w:r w:rsidRPr="0041740E">
        <w:t xml:space="preserve">V analyzovaném vzorku bylo nalezeno </w:t>
      </w:r>
      <w:r w:rsidR="00811685">
        <w:t>4</w:t>
      </w:r>
      <w:r w:rsidR="00E32807">
        <w:t>5</w:t>
      </w:r>
      <w:r w:rsidR="004315D3">
        <w:t> </w:t>
      </w:r>
      <w:r w:rsidRPr="0041740E">
        <w:t>zpráv.</w:t>
      </w:r>
      <w:r w:rsidR="009A211B">
        <w:t xml:space="preserve"> </w:t>
      </w:r>
      <w:r w:rsidR="00E3222F">
        <w:t>Ve všech případech se jedná o</w:t>
      </w:r>
      <w:r w:rsidR="004315D3">
        <w:t> </w:t>
      </w:r>
      <w:r w:rsidR="00E3222F">
        <w:t>rozsáhlejší zpravodajské texty</w:t>
      </w:r>
      <w:r w:rsidR="00DB3549">
        <w:t>, v nichž je téma rozvíjeno nad rámec uvedení základních informací</w:t>
      </w:r>
      <w:r w:rsidR="009A211B">
        <w:t xml:space="preserve">. </w:t>
      </w:r>
      <w:r w:rsidR="004C5DA4">
        <w:t>Všechny</w:t>
      </w:r>
      <w:r w:rsidR="002E6179">
        <w:t xml:space="preserve"> tyto</w:t>
      </w:r>
      <w:r w:rsidR="004C5DA4">
        <w:t xml:space="preserve"> texty ovšem nejsou žánrově čisté</w:t>
      </w:r>
      <w:r w:rsidR="00A87F25">
        <w:t>, neboť v</w:t>
      </w:r>
      <w:r w:rsidR="007705C1">
        <w:t> </w:t>
      </w:r>
      <w:r w:rsidR="00A87F25">
        <w:t>některých</w:t>
      </w:r>
      <w:r w:rsidR="007705C1">
        <w:t xml:space="preserve"> z nich</w:t>
      </w:r>
      <w:r w:rsidR="00A87F25">
        <w:t xml:space="preserve"> je přítomen náznak užití </w:t>
      </w:r>
      <w:r w:rsidR="00E37FBA">
        <w:t>příznakového</w:t>
      </w:r>
      <w:r w:rsidR="00A87F25">
        <w:t xml:space="preserve"> slohového postupu. </w:t>
      </w:r>
      <w:r w:rsidR="00063748">
        <w:t>Pokud se užití příznakového postupu vztah</w:t>
      </w:r>
      <w:r w:rsidR="00D32630">
        <w:t>uje</w:t>
      </w:r>
      <w:r w:rsidR="00063748">
        <w:t xml:space="preserve"> k rozsáhlejšímu úseku nebo se v textu objev</w:t>
      </w:r>
      <w:r w:rsidR="00D32630">
        <w:t>uje</w:t>
      </w:r>
      <w:r w:rsidR="00063748">
        <w:t xml:space="preserve"> opakovaně, byl tento text zařazen do kategorie žánrově</w:t>
      </w:r>
      <w:r w:rsidR="00F81BBF">
        <w:t> </w:t>
      </w:r>
      <w:proofErr w:type="spellStart"/>
      <w:r w:rsidR="00063748">
        <w:t>nezačlenitelných</w:t>
      </w:r>
      <w:proofErr w:type="spellEnd"/>
      <w:r w:rsidR="00063748">
        <w:t xml:space="preserve"> textů</w:t>
      </w:r>
      <w:r w:rsidR="00340FB9">
        <w:t xml:space="preserve">. </w:t>
      </w:r>
    </w:p>
    <w:p w14:paraId="55712200" w14:textId="7D04BFEF" w:rsidR="00074B6F" w:rsidRDefault="00074B6F" w:rsidP="0041740E">
      <w:pPr>
        <w:pStyle w:val="Odstavec2"/>
      </w:pPr>
      <w:r w:rsidRPr="0041740E">
        <w:t>V</w:t>
      </w:r>
      <w:r w:rsidR="00F81BBF">
        <w:t> </w:t>
      </w:r>
      <w:r w:rsidRPr="00297298">
        <w:rPr>
          <w:i/>
          <w:iCs/>
        </w:rPr>
        <w:t>Mladé</w:t>
      </w:r>
      <w:r w:rsidR="00F81BBF">
        <w:rPr>
          <w:i/>
          <w:iCs/>
        </w:rPr>
        <w:t> </w:t>
      </w:r>
      <w:r w:rsidRPr="00297298">
        <w:rPr>
          <w:i/>
          <w:iCs/>
        </w:rPr>
        <w:t>frontě</w:t>
      </w:r>
      <w:r w:rsidR="00F81BBF">
        <w:rPr>
          <w:i/>
          <w:iCs/>
        </w:rPr>
        <w:t> </w:t>
      </w:r>
      <w:r w:rsidRPr="00297298">
        <w:rPr>
          <w:i/>
          <w:iCs/>
        </w:rPr>
        <w:t>DNES</w:t>
      </w:r>
      <w:r w:rsidRPr="0041740E">
        <w:t xml:space="preserve"> </w:t>
      </w:r>
      <w:r w:rsidR="006A6421" w:rsidRPr="0041740E">
        <w:t>se jedná o</w:t>
      </w:r>
      <w:r w:rsidR="00F81BBF">
        <w:t> </w:t>
      </w:r>
      <w:r w:rsidR="00811685">
        <w:t>1</w:t>
      </w:r>
      <w:r w:rsidR="00E32807">
        <w:t>5</w:t>
      </w:r>
      <w:r w:rsidR="00F81BBF">
        <w:t> </w:t>
      </w:r>
      <w:r w:rsidR="006A6421" w:rsidRPr="0041740E">
        <w:t>textů</w:t>
      </w:r>
      <w:r w:rsidR="005607CB">
        <w:t>:</w:t>
      </w:r>
    </w:p>
    <w:p w14:paraId="3A44220B" w14:textId="21A1F7AD" w:rsidR="00E32807" w:rsidRPr="00E32807" w:rsidRDefault="00E32807" w:rsidP="00E32807">
      <w:pPr>
        <w:pStyle w:val="Odstavec2"/>
        <w:numPr>
          <w:ilvl w:val="0"/>
          <w:numId w:val="27"/>
        </w:numPr>
        <w:rPr>
          <w:i/>
          <w:iCs/>
        </w:rPr>
      </w:pPr>
      <w:r w:rsidRPr="00E32807">
        <w:t xml:space="preserve">2. 10. – </w:t>
      </w:r>
      <w:r w:rsidRPr="00E32807">
        <w:rPr>
          <w:rStyle w:val="OdstavecbpChar"/>
          <w:i/>
          <w:iCs/>
        </w:rPr>
        <w:t>Chybí tisíce těl, lékaři se nemají kde učit</w:t>
      </w:r>
      <w:r w:rsidRPr="00C11244">
        <w:rPr>
          <w:rStyle w:val="OdstavecbpChar"/>
        </w:rPr>
        <w:t>;</w:t>
      </w:r>
    </w:p>
    <w:p w14:paraId="44466622" w14:textId="16AF9EF0" w:rsidR="00B15738" w:rsidRPr="00CA25D9" w:rsidRDefault="00B15738" w:rsidP="006755C2">
      <w:pPr>
        <w:pStyle w:val="Odstavec2"/>
        <w:numPr>
          <w:ilvl w:val="0"/>
          <w:numId w:val="11"/>
        </w:numPr>
      </w:pPr>
      <w:r>
        <w:t>7. 10. –</w:t>
      </w:r>
      <w:r w:rsidRPr="00B15738">
        <w:t xml:space="preserve"> </w:t>
      </w:r>
      <w:r w:rsidRPr="00297298">
        <w:rPr>
          <w:i/>
          <w:iCs/>
        </w:rPr>
        <w:t>Většina Čechů trvá na přechylování</w:t>
      </w:r>
      <w:r w:rsidRPr="00C11244">
        <w:t>;</w:t>
      </w:r>
    </w:p>
    <w:p w14:paraId="507FF656" w14:textId="77777777" w:rsidR="00074B6F" w:rsidRDefault="00074B6F" w:rsidP="006755C2">
      <w:pPr>
        <w:pStyle w:val="Odstavecbp"/>
        <w:numPr>
          <w:ilvl w:val="0"/>
          <w:numId w:val="11"/>
        </w:numPr>
        <w:rPr>
          <w:i/>
          <w:iCs/>
        </w:rPr>
      </w:pPr>
      <w:r w:rsidRPr="00CA25D9">
        <w:t xml:space="preserve">9. 10. – </w:t>
      </w:r>
      <w:r w:rsidRPr="003D7F1D">
        <w:rPr>
          <w:i/>
          <w:iCs/>
        </w:rPr>
        <w:t>Komise: Stíhejte za privatizaci OKD</w:t>
      </w:r>
      <w:r w:rsidRPr="00C11244">
        <w:t>;</w:t>
      </w:r>
    </w:p>
    <w:p w14:paraId="581A3275" w14:textId="77777777" w:rsidR="00074B6F" w:rsidRPr="0080385C" w:rsidRDefault="00074B6F" w:rsidP="006755C2">
      <w:pPr>
        <w:pStyle w:val="Odstavecbp"/>
        <w:numPr>
          <w:ilvl w:val="0"/>
          <w:numId w:val="11"/>
        </w:numPr>
      </w:pPr>
      <w:r w:rsidRPr="00CA25D9">
        <w:t xml:space="preserve">11. </w:t>
      </w:r>
      <w:r>
        <w:t xml:space="preserve">10. </w:t>
      </w:r>
      <w:r w:rsidRPr="00CA25D9">
        <w:t xml:space="preserve">– </w:t>
      </w:r>
      <w:r w:rsidRPr="003D7F1D">
        <w:rPr>
          <w:i/>
          <w:iCs/>
        </w:rPr>
        <w:t>Na léčbu rakoviny plic se čeká měsíce</w:t>
      </w:r>
      <w:r w:rsidRPr="00C11244">
        <w:t>;</w:t>
      </w:r>
    </w:p>
    <w:p w14:paraId="000E9DF5" w14:textId="77777777" w:rsidR="00074B6F" w:rsidRPr="003D7F1D" w:rsidRDefault="00074B6F" w:rsidP="006755C2">
      <w:pPr>
        <w:pStyle w:val="Odstavecbp"/>
        <w:numPr>
          <w:ilvl w:val="0"/>
          <w:numId w:val="11"/>
        </w:numPr>
        <w:rPr>
          <w:i/>
          <w:iCs/>
        </w:rPr>
      </w:pPr>
      <w:r w:rsidRPr="00CA25D9">
        <w:t xml:space="preserve">16. 10. – </w:t>
      </w:r>
      <w:r w:rsidRPr="003D7F1D">
        <w:rPr>
          <w:i/>
          <w:iCs/>
        </w:rPr>
        <w:t>Církev vyhrála</w:t>
      </w:r>
      <w:r w:rsidRPr="00C11244">
        <w:t>;</w:t>
      </w:r>
    </w:p>
    <w:p w14:paraId="4BCE5F40" w14:textId="77777777" w:rsidR="00074B6F" w:rsidRPr="003D7F1D" w:rsidRDefault="00074B6F" w:rsidP="006755C2">
      <w:pPr>
        <w:pStyle w:val="Odstavecbp"/>
        <w:numPr>
          <w:ilvl w:val="0"/>
          <w:numId w:val="11"/>
        </w:numPr>
        <w:rPr>
          <w:i/>
          <w:iCs/>
        </w:rPr>
      </w:pPr>
      <w:r w:rsidRPr="00CA25D9">
        <w:t xml:space="preserve">19. 10. – </w:t>
      </w:r>
      <w:r w:rsidRPr="003D7F1D">
        <w:rPr>
          <w:i/>
          <w:iCs/>
        </w:rPr>
        <w:t>Soud omylem pustil obviněného z vraždy</w:t>
      </w:r>
      <w:r w:rsidRPr="00C11244">
        <w:t>;</w:t>
      </w:r>
    </w:p>
    <w:p w14:paraId="4728EA46" w14:textId="676690D3" w:rsidR="00074B6F" w:rsidRPr="003D7F1D" w:rsidRDefault="00074B6F" w:rsidP="006755C2">
      <w:pPr>
        <w:pStyle w:val="Odstavecbp"/>
        <w:numPr>
          <w:ilvl w:val="0"/>
          <w:numId w:val="11"/>
        </w:numPr>
        <w:rPr>
          <w:i/>
          <w:iCs/>
        </w:rPr>
      </w:pPr>
      <w:r w:rsidRPr="00CA25D9">
        <w:t xml:space="preserve">21. 10. – </w:t>
      </w:r>
      <w:r w:rsidRPr="003D7F1D">
        <w:rPr>
          <w:i/>
          <w:iCs/>
        </w:rPr>
        <w:t>Stavba rodinného domu se prodraží</w:t>
      </w:r>
      <w:r w:rsidR="00C613A9" w:rsidRPr="00C11244">
        <w:t>;</w:t>
      </w:r>
    </w:p>
    <w:p w14:paraId="07B0669C" w14:textId="77777777" w:rsidR="00074B6F" w:rsidRPr="003D7F1D" w:rsidRDefault="00074B6F" w:rsidP="006755C2">
      <w:pPr>
        <w:pStyle w:val="Odstavecbp"/>
        <w:numPr>
          <w:ilvl w:val="0"/>
          <w:numId w:val="11"/>
        </w:numPr>
        <w:rPr>
          <w:i/>
          <w:iCs/>
        </w:rPr>
      </w:pPr>
      <w:r w:rsidRPr="00CA25D9">
        <w:t xml:space="preserve">22. 10. – </w:t>
      </w:r>
      <w:r w:rsidRPr="003D7F1D">
        <w:rPr>
          <w:i/>
          <w:iCs/>
        </w:rPr>
        <w:t>Nová šance pro těžce nemocné</w:t>
      </w:r>
      <w:r w:rsidRPr="00C11244">
        <w:t>;</w:t>
      </w:r>
    </w:p>
    <w:p w14:paraId="155D26B9" w14:textId="77777777" w:rsidR="00074B6F" w:rsidRPr="003D7F1D" w:rsidRDefault="00074B6F" w:rsidP="006755C2">
      <w:pPr>
        <w:pStyle w:val="Odstavecbp"/>
        <w:numPr>
          <w:ilvl w:val="0"/>
          <w:numId w:val="11"/>
        </w:numPr>
        <w:rPr>
          <w:i/>
          <w:iCs/>
        </w:rPr>
      </w:pPr>
      <w:r w:rsidRPr="00CA25D9">
        <w:t xml:space="preserve">29. 10. – </w:t>
      </w:r>
      <w:r w:rsidRPr="003D7F1D">
        <w:rPr>
          <w:i/>
          <w:iCs/>
        </w:rPr>
        <w:t>Bílý lev pro Klause</w:t>
      </w:r>
      <w:r w:rsidRPr="00C11244">
        <w:t>;</w:t>
      </w:r>
    </w:p>
    <w:p w14:paraId="31A33597" w14:textId="77777777" w:rsidR="00074B6F" w:rsidRPr="003D7F1D" w:rsidRDefault="00074B6F" w:rsidP="006755C2">
      <w:pPr>
        <w:pStyle w:val="Odstavecbp"/>
        <w:numPr>
          <w:ilvl w:val="0"/>
          <w:numId w:val="11"/>
        </w:numPr>
        <w:rPr>
          <w:i/>
          <w:iCs/>
        </w:rPr>
      </w:pPr>
      <w:r w:rsidRPr="00CA25D9">
        <w:t xml:space="preserve">7. 11. – </w:t>
      </w:r>
      <w:r w:rsidRPr="003D7F1D">
        <w:rPr>
          <w:i/>
          <w:iCs/>
        </w:rPr>
        <w:t>Zdraží pití i tabák, zvýší se rodičovská</w:t>
      </w:r>
      <w:r w:rsidRPr="00C11244">
        <w:t>;</w:t>
      </w:r>
    </w:p>
    <w:p w14:paraId="5D4BA60A" w14:textId="77777777" w:rsidR="00074B6F" w:rsidRPr="003D7F1D" w:rsidRDefault="00074B6F" w:rsidP="006755C2">
      <w:pPr>
        <w:pStyle w:val="Odstavecbp"/>
        <w:numPr>
          <w:ilvl w:val="0"/>
          <w:numId w:val="11"/>
        </w:numPr>
        <w:rPr>
          <w:i/>
          <w:iCs/>
        </w:rPr>
      </w:pPr>
      <w:r w:rsidRPr="00CA25D9">
        <w:t xml:space="preserve">13. 11. – </w:t>
      </w:r>
      <w:r w:rsidRPr="003D7F1D">
        <w:rPr>
          <w:i/>
          <w:iCs/>
        </w:rPr>
        <w:t>Vysoké tresty pro piráty bez řidičáku</w:t>
      </w:r>
      <w:r w:rsidRPr="00C11244">
        <w:t>;</w:t>
      </w:r>
    </w:p>
    <w:p w14:paraId="3A2DB2B6" w14:textId="77777777" w:rsidR="00074B6F" w:rsidRPr="003D7F1D" w:rsidRDefault="00074B6F" w:rsidP="006755C2">
      <w:pPr>
        <w:pStyle w:val="Odstavecbp"/>
        <w:numPr>
          <w:ilvl w:val="0"/>
          <w:numId w:val="11"/>
        </w:numPr>
        <w:rPr>
          <w:i/>
          <w:iCs/>
        </w:rPr>
      </w:pPr>
      <w:r w:rsidRPr="00CA25D9">
        <w:t xml:space="preserve">14. 11. – </w:t>
      </w:r>
      <w:r w:rsidRPr="003D7F1D">
        <w:rPr>
          <w:i/>
          <w:iCs/>
        </w:rPr>
        <w:t>Eutanazie v Česku: pro lidi z celé EU</w:t>
      </w:r>
      <w:r w:rsidRPr="00C11244">
        <w:t>;</w:t>
      </w:r>
    </w:p>
    <w:p w14:paraId="062DCB3C" w14:textId="77777777" w:rsidR="00074B6F" w:rsidRPr="00C11244" w:rsidRDefault="00074B6F" w:rsidP="006755C2">
      <w:pPr>
        <w:pStyle w:val="Odstavecbp"/>
        <w:numPr>
          <w:ilvl w:val="0"/>
          <w:numId w:val="11"/>
        </w:numPr>
      </w:pPr>
      <w:r w:rsidRPr="00CA25D9">
        <w:t xml:space="preserve">21. 11. – </w:t>
      </w:r>
      <w:r w:rsidRPr="003D7F1D">
        <w:rPr>
          <w:i/>
          <w:iCs/>
        </w:rPr>
        <w:t>Nejčastější zabijáci Čechů</w:t>
      </w:r>
      <w:r w:rsidRPr="00C11244">
        <w:t>;</w:t>
      </w:r>
    </w:p>
    <w:p w14:paraId="25DA6B7B" w14:textId="04D2D735" w:rsidR="00074B6F" w:rsidRPr="009D5639" w:rsidRDefault="00074B6F" w:rsidP="006755C2">
      <w:pPr>
        <w:pStyle w:val="Odstavec2"/>
        <w:numPr>
          <w:ilvl w:val="0"/>
          <w:numId w:val="11"/>
        </w:numPr>
        <w:rPr>
          <w:i/>
          <w:iCs/>
        </w:rPr>
      </w:pPr>
      <w:r w:rsidRPr="00C11244">
        <w:t xml:space="preserve">25. 11. – </w:t>
      </w:r>
      <w:r w:rsidRPr="00C11244">
        <w:rPr>
          <w:i/>
          <w:iCs/>
        </w:rPr>
        <w:t>Riziko: Děti se učí „kouřit“ vitaminy</w:t>
      </w:r>
      <w:r w:rsidR="00931998" w:rsidRPr="00C11244">
        <w:t>;</w:t>
      </w:r>
    </w:p>
    <w:p w14:paraId="475A0761" w14:textId="77777777" w:rsidR="00074B6F" w:rsidRPr="003D7F1D" w:rsidRDefault="00074B6F" w:rsidP="006755C2">
      <w:pPr>
        <w:pStyle w:val="Odstavecbp"/>
        <w:numPr>
          <w:ilvl w:val="0"/>
          <w:numId w:val="11"/>
        </w:numPr>
        <w:rPr>
          <w:i/>
          <w:iCs/>
        </w:rPr>
      </w:pPr>
      <w:r w:rsidRPr="00CA25D9">
        <w:t xml:space="preserve">28. 11. – </w:t>
      </w:r>
      <w:r w:rsidRPr="003D7F1D">
        <w:rPr>
          <w:i/>
          <w:iCs/>
        </w:rPr>
        <w:t>Ženy trápí záhadná nemoc.</w:t>
      </w:r>
    </w:p>
    <w:p w14:paraId="70B4207D" w14:textId="1ED25695" w:rsidR="00275636" w:rsidRPr="00794CA6" w:rsidRDefault="001C5A30" w:rsidP="00794CA6">
      <w:pPr>
        <w:spacing w:after="160"/>
        <w:rPr>
          <w:rFonts w:cs="Times New Roman"/>
          <w:sz w:val="24"/>
          <w:szCs w:val="24"/>
        </w:rPr>
      </w:pPr>
      <w:r>
        <w:br w:type="page"/>
      </w:r>
    </w:p>
    <w:p w14:paraId="2D3A03FB" w14:textId="0FC82DE9" w:rsidR="00362FC7" w:rsidRDefault="00362FC7" w:rsidP="00074B6F">
      <w:pPr>
        <w:pStyle w:val="Odstavec2"/>
      </w:pPr>
      <w:r>
        <w:lastRenderedPageBreak/>
        <w:t>V</w:t>
      </w:r>
      <w:r w:rsidR="006611DB">
        <w:rPr>
          <w:i/>
          <w:iCs/>
        </w:rPr>
        <w:t> </w:t>
      </w:r>
      <w:r w:rsidRPr="00362FC7">
        <w:rPr>
          <w:i/>
          <w:iCs/>
        </w:rPr>
        <w:t>Mladé</w:t>
      </w:r>
      <w:r w:rsidR="006611DB">
        <w:rPr>
          <w:i/>
          <w:iCs/>
        </w:rPr>
        <w:t> </w:t>
      </w:r>
      <w:r w:rsidRPr="00362FC7">
        <w:rPr>
          <w:i/>
          <w:iCs/>
        </w:rPr>
        <w:t>frontě</w:t>
      </w:r>
      <w:r w:rsidR="006611DB">
        <w:rPr>
          <w:i/>
          <w:iCs/>
        </w:rPr>
        <w:t> </w:t>
      </w:r>
      <w:r w:rsidRPr="00362FC7">
        <w:rPr>
          <w:i/>
          <w:iCs/>
        </w:rPr>
        <w:t>DNES</w:t>
      </w:r>
      <w:r>
        <w:t xml:space="preserve"> jsme rovněž nalezli dvě rozšířené zprávy, které se vztahují k události, která teprve nastane. Z obsahového hlediska </w:t>
      </w:r>
      <w:r w:rsidR="00571E9C">
        <w:t xml:space="preserve">jsou to tedy oznámení. </w:t>
      </w:r>
      <w:r>
        <w:t>Jedná se o</w:t>
      </w:r>
      <w:r w:rsidR="006611DB">
        <w:t> </w:t>
      </w:r>
      <w:r>
        <w:t>tyto texty:</w:t>
      </w:r>
    </w:p>
    <w:p w14:paraId="6859C404" w14:textId="6DFB919B" w:rsidR="00362FC7" w:rsidRDefault="00362FC7" w:rsidP="00362FC7">
      <w:pPr>
        <w:pStyle w:val="Odstavec2"/>
        <w:numPr>
          <w:ilvl w:val="0"/>
          <w:numId w:val="29"/>
        </w:numPr>
      </w:pPr>
      <w:r>
        <w:t xml:space="preserve">10. 10. – </w:t>
      </w:r>
      <w:r w:rsidRPr="00362FC7">
        <w:rPr>
          <w:i/>
          <w:iCs/>
        </w:rPr>
        <w:t>Poslední koncert</w:t>
      </w:r>
      <w:r>
        <w:t>;</w:t>
      </w:r>
    </w:p>
    <w:p w14:paraId="670DDE71" w14:textId="1900C731" w:rsidR="00362FC7" w:rsidRPr="00A156B6" w:rsidRDefault="00362FC7" w:rsidP="00362FC7">
      <w:pPr>
        <w:pStyle w:val="Odstavec2"/>
        <w:numPr>
          <w:ilvl w:val="0"/>
          <w:numId w:val="29"/>
        </w:numPr>
      </w:pPr>
      <w:r>
        <w:t xml:space="preserve">29. 11. – </w:t>
      </w:r>
      <w:r w:rsidRPr="00362FC7">
        <w:rPr>
          <w:i/>
          <w:iCs/>
        </w:rPr>
        <w:t>Krizový stav na silnicích kvůli mýtu</w:t>
      </w:r>
      <w:r w:rsidRPr="00A156B6">
        <w:t>.</w:t>
      </w:r>
    </w:p>
    <w:p w14:paraId="0991BEBE" w14:textId="77777777" w:rsidR="00362FC7" w:rsidRDefault="00362FC7" w:rsidP="00074B6F">
      <w:pPr>
        <w:pStyle w:val="Odstavec2"/>
      </w:pPr>
    </w:p>
    <w:p w14:paraId="39C60FFE" w14:textId="25B771B4" w:rsidR="00074B6F" w:rsidRDefault="00074B6F" w:rsidP="00074B6F">
      <w:pPr>
        <w:pStyle w:val="Odstavec2"/>
      </w:pPr>
      <w:r>
        <w:t>V </w:t>
      </w:r>
      <w:r w:rsidRPr="00364F78">
        <w:rPr>
          <w:i/>
          <w:iCs/>
        </w:rPr>
        <w:t>Právu</w:t>
      </w:r>
      <w:r>
        <w:t xml:space="preserve"> </w:t>
      </w:r>
      <w:r w:rsidR="005B1AC9">
        <w:t>bylo</w:t>
      </w:r>
      <w:r w:rsidR="00435DB1">
        <w:t xml:space="preserve"> poté</w:t>
      </w:r>
      <w:r w:rsidR="005B1AC9">
        <w:t xml:space="preserve"> </w:t>
      </w:r>
      <w:r w:rsidR="007E0441">
        <w:t xml:space="preserve">identifikováno </w:t>
      </w:r>
      <w:r w:rsidR="005B1AC9">
        <w:t>3</w:t>
      </w:r>
      <w:r w:rsidR="006E2F51">
        <w:t>1</w:t>
      </w:r>
      <w:r w:rsidR="005B1AC9">
        <w:t> zpráv</w:t>
      </w:r>
      <w:r w:rsidR="005607CB">
        <w:t>:</w:t>
      </w:r>
    </w:p>
    <w:p w14:paraId="7D56FCB8" w14:textId="545CBF65" w:rsidR="004468F1" w:rsidRDefault="004468F1" w:rsidP="006755C2">
      <w:pPr>
        <w:pStyle w:val="Odstavec2"/>
        <w:numPr>
          <w:ilvl w:val="0"/>
          <w:numId w:val="11"/>
        </w:numPr>
      </w:pPr>
      <w:r>
        <w:t xml:space="preserve">1. 10. – </w:t>
      </w:r>
      <w:r w:rsidRPr="0041740E">
        <w:rPr>
          <w:i/>
          <w:iCs/>
        </w:rPr>
        <w:t>TI podá podnět k přešetření rozhodnutí o Babišovi</w:t>
      </w:r>
      <w:r>
        <w:t>;</w:t>
      </w:r>
    </w:p>
    <w:p w14:paraId="05277770" w14:textId="33E1DD76" w:rsidR="004468F1" w:rsidRDefault="004468F1" w:rsidP="006755C2">
      <w:pPr>
        <w:pStyle w:val="Odstavec2"/>
        <w:numPr>
          <w:ilvl w:val="0"/>
          <w:numId w:val="11"/>
        </w:numPr>
      </w:pPr>
      <w:r>
        <w:t xml:space="preserve">2. 10. – </w:t>
      </w:r>
      <w:r w:rsidRPr="0041740E">
        <w:rPr>
          <w:i/>
          <w:iCs/>
        </w:rPr>
        <w:t>V ČR pracuje už 700 tisíc cizinců</w:t>
      </w:r>
      <w:r>
        <w:t>;</w:t>
      </w:r>
    </w:p>
    <w:p w14:paraId="7AF9D36D" w14:textId="2A96DD8B" w:rsidR="0008055B" w:rsidRDefault="0008055B" w:rsidP="006755C2">
      <w:pPr>
        <w:pStyle w:val="Odstavec2"/>
        <w:numPr>
          <w:ilvl w:val="0"/>
          <w:numId w:val="11"/>
        </w:numPr>
      </w:pPr>
      <w:r>
        <w:t xml:space="preserve">8. 10. – </w:t>
      </w:r>
      <w:r w:rsidRPr="0008055B">
        <w:rPr>
          <w:i/>
          <w:iCs/>
        </w:rPr>
        <w:t>Komise k OKD chce dál stíhat Dlouhého, Bakalu i Pokorného</w:t>
      </w:r>
      <w:r w:rsidRPr="00C11244">
        <w:t>;</w:t>
      </w:r>
    </w:p>
    <w:p w14:paraId="7AD14767" w14:textId="605C6042" w:rsidR="009B495C" w:rsidRPr="00FB6327" w:rsidRDefault="009B495C" w:rsidP="006755C2">
      <w:pPr>
        <w:pStyle w:val="Odstavec2"/>
        <w:numPr>
          <w:ilvl w:val="0"/>
          <w:numId w:val="11"/>
        </w:numPr>
      </w:pPr>
      <w:r>
        <w:t xml:space="preserve">9. 10. – </w:t>
      </w:r>
      <w:r w:rsidRPr="0041740E">
        <w:rPr>
          <w:i/>
          <w:iCs/>
        </w:rPr>
        <w:t>Komise viní 14 lidí z toho, že lhali, zneužívali pravomoci a</w:t>
      </w:r>
      <w:r w:rsidR="00C613A9">
        <w:rPr>
          <w:i/>
          <w:iCs/>
        </w:rPr>
        <w:t> </w:t>
      </w:r>
      <w:r w:rsidRPr="0041740E">
        <w:rPr>
          <w:i/>
          <w:iCs/>
        </w:rPr>
        <w:t>podváděli</w:t>
      </w:r>
      <w:r w:rsidRPr="00C11244">
        <w:t>;</w:t>
      </w:r>
    </w:p>
    <w:p w14:paraId="0DD96C07" w14:textId="75BA32F0" w:rsidR="004468F1" w:rsidRDefault="004468F1" w:rsidP="006755C2">
      <w:pPr>
        <w:pStyle w:val="Odstavec2"/>
        <w:numPr>
          <w:ilvl w:val="0"/>
          <w:numId w:val="11"/>
        </w:numPr>
      </w:pPr>
      <w:r>
        <w:t xml:space="preserve">15. 10. – </w:t>
      </w:r>
      <w:r w:rsidRPr="0041740E">
        <w:rPr>
          <w:i/>
          <w:iCs/>
        </w:rPr>
        <w:t>Smrt ženy po odběru vajíček může být jen vrcholem ledovce</w:t>
      </w:r>
      <w:r>
        <w:t>;</w:t>
      </w:r>
    </w:p>
    <w:p w14:paraId="03411568" w14:textId="3E5170B8" w:rsidR="004468F1" w:rsidRDefault="004468F1" w:rsidP="006755C2">
      <w:pPr>
        <w:pStyle w:val="Odstavec2"/>
        <w:numPr>
          <w:ilvl w:val="0"/>
          <w:numId w:val="11"/>
        </w:numPr>
      </w:pPr>
      <w:r>
        <w:t xml:space="preserve">16. 10. – </w:t>
      </w:r>
      <w:r w:rsidRPr="0041740E">
        <w:rPr>
          <w:i/>
          <w:iCs/>
        </w:rPr>
        <w:t>Ústavní soud zrušil zdanění církevních restitucí</w:t>
      </w:r>
      <w:r>
        <w:t>;</w:t>
      </w:r>
    </w:p>
    <w:p w14:paraId="313E665B" w14:textId="38947FAB" w:rsidR="004468F1" w:rsidRDefault="004468F1" w:rsidP="006755C2">
      <w:pPr>
        <w:pStyle w:val="Odstavec2"/>
        <w:numPr>
          <w:ilvl w:val="0"/>
          <w:numId w:val="11"/>
        </w:numPr>
      </w:pPr>
      <w:r>
        <w:t xml:space="preserve">18. 10. – </w:t>
      </w:r>
      <w:r w:rsidRPr="0041740E">
        <w:rPr>
          <w:i/>
          <w:iCs/>
        </w:rPr>
        <w:t>Konečně! Dohoda o Brexitu hotová</w:t>
      </w:r>
      <w:r>
        <w:t>;</w:t>
      </w:r>
    </w:p>
    <w:p w14:paraId="6C4F86E1" w14:textId="121783A5" w:rsidR="004D6DBF" w:rsidRDefault="004D6DBF" w:rsidP="006755C2">
      <w:pPr>
        <w:pStyle w:val="Odstavec2"/>
        <w:numPr>
          <w:ilvl w:val="0"/>
          <w:numId w:val="11"/>
        </w:numPr>
      </w:pPr>
      <w:r>
        <w:t xml:space="preserve">21. 10. – </w:t>
      </w:r>
      <w:r w:rsidRPr="0041740E">
        <w:rPr>
          <w:i/>
          <w:iCs/>
        </w:rPr>
        <w:t>Policie sledovala 5512 linek, loni odhalila 1428 pachatelů</w:t>
      </w:r>
      <w:r>
        <w:t>;</w:t>
      </w:r>
    </w:p>
    <w:p w14:paraId="2B221906" w14:textId="334D6805" w:rsidR="004D6DBF" w:rsidRDefault="00757087" w:rsidP="006755C2">
      <w:pPr>
        <w:pStyle w:val="Odstavec2"/>
        <w:numPr>
          <w:ilvl w:val="0"/>
          <w:numId w:val="11"/>
        </w:numPr>
      </w:pPr>
      <w:r>
        <w:t xml:space="preserve">22. 10. – </w:t>
      </w:r>
      <w:r w:rsidRPr="0041740E">
        <w:rPr>
          <w:i/>
          <w:iCs/>
        </w:rPr>
        <w:t>Mladí chtějí dobré pracovní podmínky, výdělek je méně důležitý</w:t>
      </w:r>
      <w:r>
        <w:t>;</w:t>
      </w:r>
    </w:p>
    <w:p w14:paraId="3B9C56DE" w14:textId="19A30B6E" w:rsidR="00757087" w:rsidRDefault="00757087" w:rsidP="006755C2">
      <w:pPr>
        <w:pStyle w:val="Odstavec2"/>
        <w:numPr>
          <w:ilvl w:val="0"/>
          <w:numId w:val="11"/>
        </w:numPr>
      </w:pPr>
      <w:r>
        <w:t xml:space="preserve">23. 10. – </w:t>
      </w:r>
      <w:r w:rsidRPr="0041740E">
        <w:rPr>
          <w:i/>
          <w:iCs/>
        </w:rPr>
        <w:t>Hřibovým poradcům připlácejí piráti statisíce</w:t>
      </w:r>
      <w:r w:rsidR="0041740E" w:rsidRPr="004D748A">
        <w:t>;</w:t>
      </w:r>
    </w:p>
    <w:p w14:paraId="0A2F3D6C" w14:textId="37653911" w:rsidR="00B92C56" w:rsidRDefault="00B92C56" w:rsidP="006755C2">
      <w:pPr>
        <w:pStyle w:val="Odstavec2"/>
        <w:numPr>
          <w:ilvl w:val="0"/>
          <w:numId w:val="11"/>
        </w:numPr>
      </w:pPr>
      <w:r>
        <w:t xml:space="preserve">24. 10. – </w:t>
      </w:r>
      <w:r w:rsidRPr="0041740E">
        <w:rPr>
          <w:i/>
          <w:iCs/>
        </w:rPr>
        <w:t>Policie zkoumá stovku otisků z obálek peněz od Rafaje</w:t>
      </w:r>
      <w:r>
        <w:t>;</w:t>
      </w:r>
    </w:p>
    <w:p w14:paraId="414B0E21" w14:textId="72688BA9" w:rsidR="00B92C56" w:rsidRDefault="00B92C56" w:rsidP="006755C2">
      <w:pPr>
        <w:pStyle w:val="Odstavec2"/>
        <w:numPr>
          <w:ilvl w:val="0"/>
          <w:numId w:val="11"/>
        </w:numPr>
      </w:pPr>
      <w:r>
        <w:t xml:space="preserve">29. 10. – </w:t>
      </w:r>
      <w:r w:rsidRPr="0041740E">
        <w:rPr>
          <w:i/>
          <w:iCs/>
        </w:rPr>
        <w:t>Oceněni hrdinové i sportovci</w:t>
      </w:r>
      <w:r>
        <w:t>;</w:t>
      </w:r>
    </w:p>
    <w:p w14:paraId="2FC2C6E9" w14:textId="0E27C8A9" w:rsidR="00B92C56" w:rsidRDefault="00B92C56" w:rsidP="006755C2">
      <w:pPr>
        <w:pStyle w:val="Odstavec2"/>
        <w:numPr>
          <w:ilvl w:val="0"/>
          <w:numId w:val="11"/>
        </w:numPr>
      </w:pPr>
      <w:r>
        <w:t xml:space="preserve">30. 10. – </w:t>
      </w:r>
      <w:r w:rsidRPr="0041740E">
        <w:rPr>
          <w:i/>
          <w:iCs/>
        </w:rPr>
        <w:t>Žalobce znovu otevřel případ smrti Jana Masaryka</w:t>
      </w:r>
      <w:r>
        <w:t>;</w:t>
      </w:r>
    </w:p>
    <w:p w14:paraId="2749A8CE" w14:textId="41266AA8" w:rsidR="00B92C56" w:rsidRDefault="00B92C56" w:rsidP="006755C2">
      <w:pPr>
        <w:pStyle w:val="Odstavec2"/>
        <w:numPr>
          <w:ilvl w:val="0"/>
          <w:numId w:val="11"/>
        </w:numPr>
      </w:pPr>
      <w:r>
        <w:t xml:space="preserve">31. 10. – </w:t>
      </w:r>
      <w:r w:rsidRPr="0041740E">
        <w:rPr>
          <w:i/>
          <w:iCs/>
        </w:rPr>
        <w:t xml:space="preserve">První záložák v </w:t>
      </w:r>
      <w:proofErr w:type="spellStart"/>
      <w:r w:rsidRPr="0041740E">
        <w:rPr>
          <w:i/>
          <w:iCs/>
        </w:rPr>
        <w:t>Afgánistánu</w:t>
      </w:r>
      <w:proofErr w:type="spellEnd"/>
      <w:r w:rsidRPr="0041740E">
        <w:rPr>
          <w:i/>
          <w:iCs/>
        </w:rPr>
        <w:t xml:space="preserve"> se osvědčil, armáda vyšle další</w:t>
      </w:r>
      <w:r>
        <w:t>;</w:t>
      </w:r>
    </w:p>
    <w:p w14:paraId="79D679A8" w14:textId="54B0D811" w:rsidR="00BA3653" w:rsidRPr="00AB2265" w:rsidRDefault="00BA3653" w:rsidP="00BA3653">
      <w:pPr>
        <w:pStyle w:val="Odstavec2"/>
        <w:numPr>
          <w:ilvl w:val="0"/>
          <w:numId w:val="11"/>
        </w:numPr>
      </w:pPr>
      <w:r w:rsidRPr="00AB2265">
        <w:t xml:space="preserve">1. 11. – </w:t>
      </w:r>
      <w:r w:rsidRPr="00AB2265">
        <w:rPr>
          <w:i/>
          <w:iCs/>
        </w:rPr>
        <w:t>Byznys s umělým oplodněním: Češky prodávají vajíčka cizinkám</w:t>
      </w:r>
      <w:r w:rsidRPr="00AB2265">
        <w:t>;</w:t>
      </w:r>
    </w:p>
    <w:p w14:paraId="2DAE0E6F" w14:textId="260BC545" w:rsidR="006A6421" w:rsidRDefault="002F5C69" w:rsidP="006755C2">
      <w:pPr>
        <w:pStyle w:val="Odstavec2"/>
        <w:numPr>
          <w:ilvl w:val="0"/>
          <w:numId w:val="11"/>
        </w:numPr>
      </w:pPr>
      <w:r>
        <w:t xml:space="preserve">4. </w:t>
      </w:r>
      <w:r w:rsidR="009E0201">
        <w:t xml:space="preserve">11. – </w:t>
      </w:r>
      <w:r w:rsidR="009E0201" w:rsidRPr="0041740E">
        <w:rPr>
          <w:i/>
          <w:iCs/>
        </w:rPr>
        <w:t>Mužů je v Česku víc, ale jen ve věku do důchodu</w:t>
      </w:r>
      <w:r w:rsidR="009E0201">
        <w:t>;</w:t>
      </w:r>
    </w:p>
    <w:p w14:paraId="2C9BAEA6" w14:textId="760CA5B2" w:rsidR="009A2DF0" w:rsidRDefault="009A2DF0" w:rsidP="009A2DF0">
      <w:pPr>
        <w:pStyle w:val="Odstavec2"/>
        <w:numPr>
          <w:ilvl w:val="0"/>
          <w:numId w:val="11"/>
        </w:numPr>
      </w:pPr>
      <w:r>
        <w:t xml:space="preserve">5. 11. – </w:t>
      </w:r>
      <w:r w:rsidRPr="00610394">
        <w:rPr>
          <w:i/>
          <w:iCs/>
        </w:rPr>
        <w:t>První Češi propluli ledy obávané Severozápadní cesty</w:t>
      </w:r>
      <w:r>
        <w:t>;</w:t>
      </w:r>
    </w:p>
    <w:p w14:paraId="12CF6C48" w14:textId="149038FC" w:rsidR="009E0201" w:rsidRDefault="009E0201" w:rsidP="006755C2">
      <w:pPr>
        <w:pStyle w:val="Odstavec2"/>
        <w:numPr>
          <w:ilvl w:val="0"/>
          <w:numId w:val="11"/>
        </w:numPr>
      </w:pPr>
      <w:r>
        <w:t xml:space="preserve">6. 11. – </w:t>
      </w:r>
      <w:r w:rsidRPr="0041740E">
        <w:rPr>
          <w:i/>
          <w:iCs/>
        </w:rPr>
        <w:t>Nelegální migrace do ČR roste</w:t>
      </w:r>
      <w:r>
        <w:t>;</w:t>
      </w:r>
    </w:p>
    <w:p w14:paraId="7BE6E666" w14:textId="36E887C2" w:rsidR="009E0201" w:rsidRPr="00AB2265" w:rsidRDefault="009E0201" w:rsidP="006755C2">
      <w:pPr>
        <w:pStyle w:val="Odstavec2"/>
        <w:numPr>
          <w:ilvl w:val="0"/>
          <w:numId w:val="11"/>
        </w:numPr>
      </w:pPr>
      <w:r w:rsidRPr="00AB2265">
        <w:t xml:space="preserve">7. 11. – </w:t>
      </w:r>
      <w:r w:rsidRPr="00AB2265">
        <w:rPr>
          <w:i/>
          <w:iCs/>
        </w:rPr>
        <w:t>Ve vyloučených lokalitách ohroženy chudobou statisíce dětí</w:t>
      </w:r>
      <w:r w:rsidRPr="00AB2265">
        <w:t>;</w:t>
      </w:r>
    </w:p>
    <w:p w14:paraId="11ACF61F" w14:textId="502618E0" w:rsidR="009E0201" w:rsidRDefault="00C2669D" w:rsidP="006755C2">
      <w:pPr>
        <w:pStyle w:val="Odstavec2"/>
        <w:numPr>
          <w:ilvl w:val="0"/>
          <w:numId w:val="11"/>
        </w:numPr>
      </w:pPr>
      <w:r>
        <w:t xml:space="preserve">8. 11. – </w:t>
      </w:r>
      <w:r w:rsidRPr="0041740E">
        <w:rPr>
          <w:i/>
          <w:iCs/>
        </w:rPr>
        <w:t>Benešová odvolala šéfku plzeňských žalobců Zelenou</w:t>
      </w:r>
      <w:r>
        <w:t>;</w:t>
      </w:r>
    </w:p>
    <w:p w14:paraId="6095168D" w14:textId="75C7F430" w:rsidR="00C2669D" w:rsidRDefault="00C2669D" w:rsidP="006755C2">
      <w:pPr>
        <w:pStyle w:val="Odstavec2"/>
        <w:numPr>
          <w:ilvl w:val="0"/>
          <w:numId w:val="11"/>
        </w:numPr>
      </w:pPr>
      <w:r>
        <w:t xml:space="preserve">14. 11. – </w:t>
      </w:r>
      <w:r w:rsidRPr="0041740E">
        <w:rPr>
          <w:i/>
          <w:iCs/>
        </w:rPr>
        <w:t>Od Listopadu vzrostla kupní síla v Česku o dvě třetiny</w:t>
      </w:r>
      <w:r>
        <w:t>;</w:t>
      </w:r>
    </w:p>
    <w:p w14:paraId="12EFBB6B" w14:textId="35F78394" w:rsidR="00C2669D" w:rsidRDefault="00C2669D" w:rsidP="006755C2">
      <w:pPr>
        <w:pStyle w:val="Odstavec2"/>
        <w:numPr>
          <w:ilvl w:val="0"/>
          <w:numId w:val="11"/>
        </w:numPr>
      </w:pPr>
      <w:r>
        <w:t xml:space="preserve">15. 11. – </w:t>
      </w:r>
      <w:r w:rsidRPr="0041740E">
        <w:rPr>
          <w:i/>
          <w:iCs/>
        </w:rPr>
        <w:t>Ministerstvo školství přestane dotovat přecpané třídy</w:t>
      </w:r>
      <w:r>
        <w:t>;</w:t>
      </w:r>
    </w:p>
    <w:p w14:paraId="737F9A71" w14:textId="3BDED141" w:rsidR="00C2669D" w:rsidRDefault="00C2669D" w:rsidP="006755C2">
      <w:pPr>
        <w:pStyle w:val="Odstavec2"/>
        <w:numPr>
          <w:ilvl w:val="0"/>
          <w:numId w:val="11"/>
        </w:numPr>
      </w:pPr>
      <w:r>
        <w:t xml:space="preserve">18. 11. – </w:t>
      </w:r>
      <w:r w:rsidRPr="0041740E">
        <w:rPr>
          <w:i/>
          <w:iCs/>
        </w:rPr>
        <w:t>Čtvrt milionu bouřilo proti Babišovi</w:t>
      </w:r>
      <w:r>
        <w:t>;</w:t>
      </w:r>
    </w:p>
    <w:p w14:paraId="6E0E8F04" w14:textId="0DB6FA50" w:rsidR="00C2669D" w:rsidRDefault="00C2669D" w:rsidP="006755C2">
      <w:pPr>
        <w:pStyle w:val="Odstavec2"/>
        <w:numPr>
          <w:ilvl w:val="0"/>
          <w:numId w:val="11"/>
        </w:numPr>
      </w:pPr>
      <w:r>
        <w:t xml:space="preserve">19. 11. – </w:t>
      </w:r>
      <w:r w:rsidRPr="0041740E">
        <w:rPr>
          <w:i/>
          <w:iCs/>
        </w:rPr>
        <w:t>Do ČR se hrnou tisíce Ukrajinců, přibývá i Vietnamců a Rusů</w:t>
      </w:r>
      <w:r>
        <w:t>;</w:t>
      </w:r>
    </w:p>
    <w:p w14:paraId="3FAD8D7A" w14:textId="2F4B2F35" w:rsidR="0041740E" w:rsidRPr="00AB2265" w:rsidRDefault="0041740E" w:rsidP="006755C2">
      <w:pPr>
        <w:pStyle w:val="Odstavec2"/>
        <w:numPr>
          <w:ilvl w:val="0"/>
          <w:numId w:val="11"/>
        </w:numPr>
      </w:pPr>
      <w:r w:rsidRPr="00AB2265">
        <w:t xml:space="preserve">20. 11. – </w:t>
      </w:r>
      <w:r w:rsidRPr="00AB2265">
        <w:rPr>
          <w:i/>
          <w:iCs/>
        </w:rPr>
        <w:t>Zeman brzdí jmenování šéfa VS, ale Sváček funkci nechce</w:t>
      </w:r>
      <w:r w:rsidR="002D3D5D" w:rsidRPr="006611DB">
        <w:t>;</w:t>
      </w:r>
    </w:p>
    <w:p w14:paraId="239EC5EC" w14:textId="7BDD5860" w:rsidR="00C2669D" w:rsidRDefault="00C2669D" w:rsidP="006755C2">
      <w:pPr>
        <w:pStyle w:val="Odstavec2"/>
        <w:numPr>
          <w:ilvl w:val="0"/>
          <w:numId w:val="11"/>
        </w:numPr>
      </w:pPr>
      <w:r>
        <w:lastRenderedPageBreak/>
        <w:t xml:space="preserve">21. 11. – </w:t>
      </w:r>
      <w:r w:rsidRPr="0041740E">
        <w:rPr>
          <w:i/>
          <w:iCs/>
        </w:rPr>
        <w:t>Město platí za Hřibovy poradce půl milionu. Nejvíc v historii</w:t>
      </w:r>
      <w:r>
        <w:t>;</w:t>
      </w:r>
    </w:p>
    <w:p w14:paraId="75944B0A" w14:textId="722AECE0" w:rsidR="00790C66" w:rsidRPr="00AB2265" w:rsidRDefault="00790C66" w:rsidP="006755C2">
      <w:pPr>
        <w:pStyle w:val="Odstavec2"/>
        <w:numPr>
          <w:ilvl w:val="0"/>
          <w:numId w:val="11"/>
        </w:numPr>
      </w:pPr>
      <w:r w:rsidRPr="00AB2265">
        <w:t xml:space="preserve">23. 11. – </w:t>
      </w:r>
      <w:r w:rsidRPr="00AB2265">
        <w:rPr>
          <w:i/>
          <w:iCs/>
        </w:rPr>
        <w:t>ČSSD se vypařili sponzoři</w:t>
      </w:r>
      <w:r w:rsidRPr="00AB2265">
        <w:t>;</w:t>
      </w:r>
    </w:p>
    <w:p w14:paraId="225F0009" w14:textId="30AB2824" w:rsidR="00F72360" w:rsidRDefault="00F72360" w:rsidP="006755C2">
      <w:pPr>
        <w:pStyle w:val="Odstavec2"/>
        <w:numPr>
          <w:ilvl w:val="0"/>
          <w:numId w:val="11"/>
        </w:numPr>
      </w:pPr>
      <w:r>
        <w:t xml:space="preserve">25. 11. – </w:t>
      </w:r>
      <w:r w:rsidRPr="0041740E">
        <w:rPr>
          <w:i/>
          <w:iCs/>
        </w:rPr>
        <w:t>TOP 09 povede Pekarová</w:t>
      </w:r>
      <w:r>
        <w:t>;</w:t>
      </w:r>
    </w:p>
    <w:p w14:paraId="312FBBE7" w14:textId="7F94F6FF" w:rsidR="00F72360" w:rsidRPr="00AB2265" w:rsidRDefault="00F72360" w:rsidP="006755C2">
      <w:pPr>
        <w:pStyle w:val="Odstavec2"/>
        <w:numPr>
          <w:ilvl w:val="0"/>
          <w:numId w:val="11"/>
        </w:numPr>
      </w:pPr>
      <w:r w:rsidRPr="00AB2265">
        <w:t xml:space="preserve">26. 11. – </w:t>
      </w:r>
      <w:r w:rsidRPr="00AB2265">
        <w:rPr>
          <w:i/>
          <w:iCs/>
        </w:rPr>
        <w:t>Šéfka TOP 09 zaskočila s EET a eurem opozici i vlastní stranu</w:t>
      </w:r>
      <w:r w:rsidRPr="00AB2265">
        <w:t>;</w:t>
      </w:r>
    </w:p>
    <w:p w14:paraId="10D49418" w14:textId="04086779" w:rsidR="00F72360" w:rsidRDefault="00F72360" w:rsidP="006755C2">
      <w:pPr>
        <w:pStyle w:val="Odstavec2"/>
        <w:numPr>
          <w:ilvl w:val="0"/>
          <w:numId w:val="11"/>
        </w:numPr>
      </w:pPr>
      <w:r>
        <w:t xml:space="preserve">28. 11. – </w:t>
      </w:r>
      <w:r w:rsidRPr="0041740E">
        <w:rPr>
          <w:i/>
          <w:iCs/>
        </w:rPr>
        <w:t>Minimální mzda vyskočí příští rok na 14 600 korun</w:t>
      </w:r>
      <w:r>
        <w:t>;</w:t>
      </w:r>
    </w:p>
    <w:p w14:paraId="6063EF76" w14:textId="14B4C3EF" w:rsidR="00063748" w:rsidRDefault="00F72360" w:rsidP="00C613A9">
      <w:pPr>
        <w:pStyle w:val="Odstavec2"/>
        <w:numPr>
          <w:ilvl w:val="0"/>
          <w:numId w:val="11"/>
        </w:numPr>
      </w:pPr>
      <w:r>
        <w:t xml:space="preserve">29. 11. – </w:t>
      </w:r>
      <w:r w:rsidRPr="0041740E">
        <w:rPr>
          <w:i/>
          <w:iCs/>
        </w:rPr>
        <w:t>Žalobci žádají nižší tresty za drogy, ministerstvo o tom nechce slyšet</w:t>
      </w:r>
      <w:r w:rsidR="00C613A9">
        <w:t>.</w:t>
      </w:r>
    </w:p>
    <w:p w14:paraId="310E8BDC" w14:textId="77777777" w:rsidR="001A4B03" w:rsidRDefault="001A4B03" w:rsidP="00074B6F">
      <w:pPr>
        <w:pStyle w:val="Odstavec2"/>
      </w:pPr>
    </w:p>
    <w:p w14:paraId="46ECF571" w14:textId="27AD154A" w:rsidR="00AE6745" w:rsidRPr="00E37C6E" w:rsidRDefault="00AE6745" w:rsidP="00AE6745">
      <w:pPr>
        <w:pStyle w:val="Odstavec2"/>
      </w:pPr>
      <w:r w:rsidRPr="00E37C6E">
        <w:t xml:space="preserve">Další zpravodajský žánr, </w:t>
      </w:r>
      <w:r w:rsidR="00C55CAD">
        <w:t>který se vyskytoval v analyzovaném vzorku</w:t>
      </w:r>
      <w:r w:rsidRPr="00E37C6E">
        <w:t>, je publicistický referát</w:t>
      </w:r>
      <w:r w:rsidR="00894499">
        <w:t xml:space="preserve">. </w:t>
      </w:r>
      <w:r w:rsidR="0016541F" w:rsidRPr="00E37C6E">
        <w:t>Charakteristice žánru odpovídají tři texty</w:t>
      </w:r>
      <w:r w:rsidR="00A156B6">
        <w:t xml:space="preserve"> na titulních stranách </w:t>
      </w:r>
      <w:r w:rsidR="00894499" w:rsidRPr="00894499">
        <w:rPr>
          <w:i/>
          <w:iCs/>
        </w:rPr>
        <w:t>Práv</w:t>
      </w:r>
      <w:r w:rsidR="00A156B6">
        <w:rPr>
          <w:i/>
          <w:iCs/>
        </w:rPr>
        <w:t>a</w:t>
      </w:r>
      <w:r w:rsidR="00340FB9">
        <w:t>, které se tematicky vztahují k událostem spjatým s</w:t>
      </w:r>
      <w:r w:rsidR="006611DB">
        <w:t> uctěním památky zesnulého zpěváka Karla Gotta:</w:t>
      </w:r>
    </w:p>
    <w:p w14:paraId="12D41627" w14:textId="237C0376" w:rsidR="00A2325A" w:rsidRPr="007B7570" w:rsidRDefault="00A2325A" w:rsidP="00A2325A">
      <w:pPr>
        <w:pStyle w:val="Odstavec2"/>
        <w:numPr>
          <w:ilvl w:val="0"/>
          <w:numId w:val="18"/>
        </w:numPr>
        <w:rPr>
          <w:i/>
          <w:iCs/>
        </w:rPr>
      </w:pPr>
      <w:r w:rsidRPr="007B7570">
        <w:t xml:space="preserve">11. 10. – </w:t>
      </w:r>
      <w:r w:rsidRPr="007B7570">
        <w:rPr>
          <w:i/>
          <w:iCs/>
        </w:rPr>
        <w:t>Sbohem a díky, znělo u Žofína</w:t>
      </w:r>
      <w:r w:rsidRPr="007B7570">
        <w:t>;</w:t>
      </w:r>
    </w:p>
    <w:p w14:paraId="47F3A283" w14:textId="216FBDAF" w:rsidR="00A2325A" w:rsidRPr="007B7570" w:rsidRDefault="00A2325A" w:rsidP="00A2325A">
      <w:pPr>
        <w:pStyle w:val="Odstavec2"/>
        <w:numPr>
          <w:ilvl w:val="0"/>
          <w:numId w:val="18"/>
        </w:numPr>
      </w:pPr>
      <w:r w:rsidRPr="007B7570">
        <w:t xml:space="preserve">12. 10. </w:t>
      </w:r>
      <w:r w:rsidRPr="007B7570">
        <w:rPr>
          <w:i/>
          <w:iCs/>
        </w:rPr>
        <w:t>– Loučení s úctou a dojetím</w:t>
      </w:r>
      <w:r w:rsidRPr="007B7570">
        <w:t>;</w:t>
      </w:r>
    </w:p>
    <w:p w14:paraId="465544DB" w14:textId="05E7468C" w:rsidR="00A2325A" w:rsidRPr="007B7570" w:rsidRDefault="00A2325A" w:rsidP="00A2325A">
      <w:pPr>
        <w:pStyle w:val="Odstavec2"/>
        <w:numPr>
          <w:ilvl w:val="0"/>
          <w:numId w:val="18"/>
        </w:numPr>
      </w:pPr>
      <w:r w:rsidRPr="007B7570">
        <w:t xml:space="preserve">14. 10. – </w:t>
      </w:r>
      <w:r w:rsidRPr="007B7570">
        <w:rPr>
          <w:i/>
          <w:iCs/>
        </w:rPr>
        <w:t>Poslední sbohem</w:t>
      </w:r>
      <w:r w:rsidRPr="007B7570">
        <w:t>.</w:t>
      </w:r>
    </w:p>
    <w:p w14:paraId="638FB9B2" w14:textId="77777777" w:rsidR="00D87A01" w:rsidRDefault="00D87A01" w:rsidP="00A2325A">
      <w:pPr>
        <w:pStyle w:val="Odstavec2"/>
        <w:ind w:firstLine="0"/>
      </w:pPr>
    </w:p>
    <w:p w14:paraId="7F4A30B4" w14:textId="75A9ECB6" w:rsidR="00D87A01" w:rsidRPr="009861A4" w:rsidRDefault="00D17FBB" w:rsidP="009F00C1">
      <w:pPr>
        <w:pStyle w:val="Odstavec2"/>
        <w:rPr>
          <w:lang w:eastAsia="cs-CZ"/>
        </w:rPr>
      </w:pPr>
      <w:r w:rsidRPr="009861A4">
        <w:rPr>
          <w:lang w:eastAsia="cs-CZ"/>
        </w:rPr>
        <w:t>V</w:t>
      </w:r>
      <w:r w:rsidR="00D76AD6" w:rsidRPr="009861A4">
        <w:rPr>
          <w:lang w:eastAsia="cs-CZ"/>
        </w:rPr>
        <w:t> </w:t>
      </w:r>
      <w:r w:rsidR="00D76AD6" w:rsidRPr="009861A4">
        <w:rPr>
          <w:i/>
          <w:iCs/>
          <w:lang w:eastAsia="cs-CZ"/>
        </w:rPr>
        <w:t>Mladé frontě DNES</w:t>
      </w:r>
      <w:r w:rsidR="00D76AD6" w:rsidRPr="009861A4">
        <w:rPr>
          <w:lang w:eastAsia="cs-CZ"/>
        </w:rPr>
        <w:t xml:space="preserve"> jsm</w:t>
      </w:r>
      <w:r w:rsidR="00C637B0" w:rsidRPr="009861A4">
        <w:rPr>
          <w:lang w:eastAsia="cs-CZ"/>
        </w:rPr>
        <w:t xml:space="preserve">e nalezli </w:t>
      </w:r>
      <w:r w:rsidR="003213A3">
        <w:rPr>
          <w:lang w:eastAsia="cs-CZ"/>
        </w:rPr>
        <w:t xml:space="preserve">rovněž </w:t>
      </w:r>
      <w:r w:rsidR="00C637B0" w:rsidRPr="009861A4">
        <w:rPr>
          <w:lang w:eastAsia="cs-CZ"/>
        </w:rPr>
        <w:t>několik žánrově </w:t>
      </w:r>
      <w:proofErr w:type="spellStart"/>
      <w:r w:rsidR="00C637B0" w:rsidRPr="009861A4">
        <w:rPr>
          <w:lang w:eastAsia="cs-CZ"/>
        </w:rPr>
        <w:t>nezačlenitelných</w:t>
      </w:r>
      <w:proofErr w:type="spellEnd"/>
      <w:r w:rsidR="00C637B0" w:rsidRPr="009861A4">
        <w:rPr>
          <w:lang w:eastAsia="cs-CZ"/>
        </w:rPr>
        <w:t xml:space="preserve"> textů se znaky </w:t>
      </w:r>
      <w:proofErr w:type="spellStart"/>
      <w:r w:rsidR="00C637B0" w:rsidRPr="009861A4">
        <w:rPr>
          <w:lang w:eastAsia="cs-CZ"/>
        </w:rPr>
        <w:t>riportu</w:t>
      </w:r>
      <w:proofErr w:type="spellEnd"/>
      <w:r w:rsidR="006D415C">
        <w:rPr>
          <w:lang w:eastAsia="cs-CZ"/>
        </w:rPr>
        <w:t>, které však nejsou založeny na podkladu referátu, nýbrž zprávy</w:t>
      </w:r>
      <w:r w:rsidR="001C51DB">
        <w:rPr>
          <w:lang w:eastAsia="cs-CZ"/>
        </w:rPr>
        <w:t xml:space="preserve">. Jako </w:t>
      </w:r>
      <w:proofErr w:type="spellStart"/>
      <w:r w:rsidR="001C51DB">
        <w:rPr>
          <w:lang w:eastAsia="cs-CZ"/>
        </w:rPr>
        <w:t>riport</w:t>
      </w:r>
      <w:proofErr w:type="spellEnd"/>
      <w:r w:rsidR="001C51DB">
        <w:rPr>
          <w:lang w:eastAsia="cs-CZ"/>
        </w:rPr>
        <w:t xml:space="preserve"> </w:t>
      </w:r>
      <w:r w:rsidR="006D415C">
        <w:rPr>
          <w:lang w:eastAsia="cs-CZ"/>
        </w:rPr>
        <w:t xml:space="preserve">je podle nás žánrově zařaditelný </w:t>
      </w:r>
      <w:r w:rsidR="001C51DB">
        <w:rPr>
          <w:lang w:eastAsia="cs-CZ"/>
        </w:rPr>
        <w:t xml:space="preserve">text publikovaný dne 12. 10. s titulkem </w:t>
      </w:r>
      <w:r w:rsidR="001C51DB" w:rsidRPr="001C51DB">
        <w:rPr>
          <w:i/>
          <w:iCs/>
          <w:lang w:eastAsia="cs-CZ"/>
        </w:rPr>
        <w:t>Poslední sbohem</w:t>
      </w:r>
      <w:r w:rsidR="006D415C">
        <w:rPr>
          <w:lang w:eastAsia="cs-CZ"/>
        </w:rPr>
        <w:t>. V kompozici článku převažuje subjektivní přístup k události a</w:t>
      </w:r>
      <w:r w:rsidR="00100B5F">
        <w:rPr>
          <w:lang w:eastAsia="cs-CZ"/>
        </w:rPr>
        <w:t> </w:t>
      </w:r>
      <w:r w:rsidR="006D415C">
        <w:rPr>
          <w:lang w:eastAsia="cs-CZ"/>
        </w:rPr>
        <w:t>zdůrazňování zajímavých aspektů, ale obsahuje i objektivizační komponenty.</w:t>
      </w:r>
    </w:p>
    <w:p w14:paraId="5C3B58CF" w14:textId="77777777" w:rsidR="00D87A01" w:rsidRDefault="00D87A01" w:rsidP="00D87A01">
      <w:pPr>
        <w:pStyle w:val="nadpisB"/>
      </w:pPr>
      <w:bookmarkStart w:id="91" w:name="_Toc100877283"/>
      <w:bookmarkStart w:id="92" w:name="_Toc101990817"/>
      <w:r>
        <w:t xml:space="preserve">5.2 </w:t>
      </w:r>
      <w:bookmarkEnd w:id="91"/>
      <w:r>
        <w:t>Publicistické žánry</w:t>
      </w:r>
      <w:bookmarkEnd w:id="92"/>
    </w:p>
    <w:p w14:paraId="6BCADAEF" w14:textId="757B6AFD" w:rsidR="00D87A01" w:rsidRDefault="00D87A01" w:rsidP="00D87A01">
      <w:pPr>
        <w:pStyle w:val="Odstavec2"/>
      </w:pPr>
      <w:bookmarkStart w:id="93" w:name="_Hlk101373563"/>
      <w:r>
        <w:t xml:space="preserve">Přítomnost publicistických žánrů jsme v souvislosti s teoretickým východiskem této práce na titulních stranách deníků neočekávali, avšak také tyto texty tvoří </w:t>
      </w:r>
      <w:r w:rsidR="00870FCE">
        <w:t xml:space="preserve">menší </w:t>
      </w:r>
      <w:r>
        <w:t>část analyzovaného vzorku. Jedná se zejména o </w:t>
      </w:r>
      <w:r w:rsidR="00B20E4E">
        <w:t>dvě</w:t>
      </w:r>
      <w:r w:rsidR="00C637B0">
        <w:t xml:space="preserve"> </w:t>
      </w:r>
      <w:r>
        <w:t>reportáže, jež byly publikovány v </w:t>
      </w:r>
      <w:r w:rsidRPr="000D5222">
        <w:rPr>
          <w:i/>
          <w:iCs/>
        </w:rPr>
        <w:t>Mladé</w:t>
      </w:r>
      <w:r>
        <w:rPr>
          <w:i/>
          <w:iCs/>
        </w:rPr>
        <w:t> </w:t>
      </w:r>
      <w:r w:rsidRPr="000D5222">
        <w:rPr>
          <w:i/>
          <w:iCs/>
        </w:rPr>
        <w:t>frontě</w:t>
      </w:r>
      <w:r w:rsidR="00A7648F">
        <w:rPr>
          <w:i/>
          <w:iCs/>
        </w:rPr>
        <w:t> </w:t>
      </w:r>
      <w:r w:rsidRPr="000D5222">
        <w:rPr>
          <w:i/>
          <w:iCs/>
        </w:rPr>
        <w:t>DNE</w:t>
      </w:r>
      <w:r>
        <w:t>S</w:t>
      </w:r>
      <w:r w:rsidR="000B1B52">
        <w:t xml:space="preserve"> a jejichž předmět</w:t>
      </w:r>
      <w:r w:rsidR="00B352ED">
        <w:t xml:space="preserve">y jsou </w:t>
      </w:r>
      <w:r w:rsidR="000B1B52">
        <w:t>akce spjat</w:t>
      </w:r>
      <w:r w:rsidR="00B20E4E">
        <w:t>á</w:t>
      </w:r>
      <w:r w:rsidR="000B1B52">
        <w:t xml:space="preserve"> s rozloučením veřejnosti s</w:t>
      </w:r>
      <w:r w:rsidR="00F11B88">
        <w:t>e zpěvákem</w:t>
      </w:r>
      <w:r w:rsidR="000B1B52">
        <w:t xml:space="preserve"> Karlem Gottem a oslava výročí sametové revoluce: </w:t>
      </w:r>
      <w:r w:rsidR="001E521E">
        <w:t xml:space="preserve"> </w:t>
      </w:r>
    </w:p>
    <w:p w14:paraId="419D4831" w14:textId="77777777" w:rsidR="00D87A01" w:rsidRPr="007B7570" w:rsidRDefault="00D87A01" w:rsidP="00D87A01">
      <w:pPr>
        <w:pStyle w:val="Odstavec2"/>
        <w:numPr>
          <w:ilvl w:val="0"/>
          <w:numId w:val="6"/>
        </w:numPr>
      </w:pPr>
      <w:r w:rsidRPr="007B7570">
        <w:t xml:space="preserve">14. 10. – </w:t>
      </w:r>
      <w:r w:rsidRPr="007B7570">
        <w:rPr>
          <w:i/>
          <w:iCs/>
        </w:rPr>
        <w:t>Modlitba za Mistra</w:t>
      </w:r>
      <w:r w:rsidRPr="007B7570">
        <w:t>;</w:t>
      </w:r>
    </w:p>
    <w:p w14:paraId="55994B96" w14:textId="15FD1E1E" w:rsidR="001E521E" w:rsidRDefault="00D87A01" w:rsidP="009821B6">
      <w:pPr>
        <w:pStyle w:val="Odstavec2"/>
        <w:numPr>
          <w:ilvl w:val="0"/>
          <w:numId w:val="6"/>
        </w:numPr>
      </w:pPr>
      <w:r w:rsidRPr="007B7570">
        <w:t xml:space="preserve">18. 11. – </w:t>
      </w:r>
      <w:r w:rsidRPr="007B7570">
        <w:rPr>
          <w:i/>
          <w:iCs/>
        </w:rPr>
        <w:t>Děkujeme za svobodu</w:t>
      </w:r>
      <w:r w:rsidRPr="007B7570">
        <w:t>.</w:t>
      </w:r>
      <w:bookmarkEnd w:id="93"/>
    </w:p>
    <w:p w14:paraId="41E7E40E" w14:textId="144CDAFF" w:rsidR="009821B6" w:rsidRPr="00A7648F" w:rsidRDefault="00A7648F" w:rsidP="00A7648F">
      <w:pPr>
        <w:spacing w:after="160"/>
        <w:rPr>
          <w:rFonts w:cs="Times New Roman"/>
          <w:sz w:val="24"/>
          <w:szCs w:val="24"/>
        </w:rPr>
      </w:pPr>
      <w:r>
        <w:br w:type="page"/>
      </w:r>
    </w:p>
    <w:p w14:paraId="00DC41AA" w14:textId="7CC4396D" w:rsidR="00275636" w:rsidRPr="00D17FBB" w:rsidRDefault="00205C09" w:rsidP="00F76B5B">
      <w:pPr>
        <w:pStyle w:val="Odstavec2"/>
      </w:pPr>
      <w:r>
        <w:lastRenderedPageBreak/>
        <w:t>Další</w:t>
      </w:r>
      <w:r w:rsidR="0043387B">
        <w:t xml:space="preserve"> publicistický žánr</w:t>
      </w:r>
      <w:r w:rsidR="00D87A01">
        <w:t>, který je součástí analyzovaného vzorku, je úvaha, která byla zveřejněna v </w:t>
      </w:r>
      <w:r w:rsidR="00D87A01" w:rsidRPr="00370804">
        <w:rPr>
          <w:i/>
          <w:iCs/>
        </w:rPr>
        <w:t>Právu</w:t>
      </w:r>
      <w:r w:rsidR="00D87A01">
        <w:t xml:space="preserve"> dne 13. 11. s titulkem </w:t>
      </w:r>
      <w:r w:rsidR="00D87A01" w:rsidRPr="0008055B">
        <w:rPr>
          <w:i/>
          <w:iCs/>
        </w:rPr>
        <w:t>Hrozí znehodnocení jedinečného areálu v srdci Starého</w:t>
      </w:r>
      <w:r w:rsidR="000546FD">
        <w:rPr>
          <w:i/>
          <w:iCs/>
        </w:rPr>
        <w:t> </w:t>
      </w:r>
      <w:r w:rsidR="00D87A01" w:rsidRPr="0008055B">
        <w:rPr>
          <w:i/>
          <w:iCs/>
        </w:rPr>
        <w:t>Města</w:t>
      </w:r>
      <w:r w:rsidR="00D87A01">
        <w:t>.</w:t>
      </w:r>
      <w:r w:rsidR="000E1827">
        <w:t xml:space="preserve"> Jedná se o vyjádření architekta k plánované stavbě v centru Prahy. </w:t>
      </w:r>
    </w:p>
    <w:p w14:paraId="0A7138CC" w14:textId="1EEE448C" w:rsidR="00074B6F" w:rsidRDefault="00074B6F" w:rsidP="00D757EB">
      <w:pPr>
        <w:pStyle w:val="nadpisB"/>
      </w:pPr>
      <w:bookmarkStart w:id="94" w:name="_Toc100877286"/>
      <w:bookmarkStart w:id="95" w:name="_Toc101990818"/>
      <w:r>
        <w:t>5.</w:t>
      </w:r>
      <w:r w:rsidR="00B4219C">
        <w:t>3</w:t>
      </w:r>
      <w:r>
        <w:t xml:space="preserve"> Žánrově </w:t>
      </w:r>
      <w:proofErr w:type="spellStart"/>
      <w:r w:rsidR="00E36B81">
        <w:t>nezačlenitelné</w:t>
      </w:r>
      <w:proofErr w:type="spellEnd"/>
      <w:r>
        <w:t xml:space="preserve"> texty</w:t>
      </w:r>
      <w:bookmarkEnd w:id="94"/>
      <w:bookmarkEnd w:id="95"/>
    </w:p>
    <w:p w14:paraId="1D0D2279" w14:textId="637A131F" w:rsidR="00BE5E17" w:rsidRDefault="00BE5E17" w:rsidP="00681C58">
      <w:pPr>
        <w:pStyle w:val="Odstavec2"/>
      </w:pPr>
      <w:r>
        <w:t>V</w:t>
      </w:r>
      <w:r w:rsidR="00DF1F3A">
        <w:t> </w:t>
      </w:r>
      <w:r w:rsidR="00771FD7">
        <w:t xml:space="preserve">rámci analýzy </w:t>
      </w:r>
      <w:r w:rsidR="008A39C4">
        <w:t xml:space="preserve">jsme nalezli </w:t>
      </w:r>
      <w:r w:rsidR="00DF1F3A">
        <w:t>články</w:t>
      </w:r>
      <w:r>
        <w:t>, které</w:t>
      </w:r>
      <w:r w:rsidR="002777F1">
        <w:t xml:space="preserve"> jednoznačně neodpovídají charakteristice žádného žánru</w:t>
      </w:r>
      <w:r w:rsidR="00CC3AE1">
        <w:t>.</w:t>
      </w:r>
      <w:r w:rsidR="00A7648F">
        <w:rPr>
          <w:rStyle w:val="Znakapoznpodarou"/>
        </w:rPr>
        <w:footnoteReference w:id="199"/>
      </w:r>
      <w:r w:rsidR="00CC3AE1">
        <w:t xml:space="preserve"> </w:t>
      </w:r>
      <w:r>
        <w:t>Ve většině případ</w:t>
      </w:r>
      <w:r w:rsidR="008A1C45">
        <w:t>ů</w:t>
      </w:r>
      <w:r>
        <w:t xml:space="preserve"> se jedná o</w:t>
      </w:r>
      <w:r w:rsidR="00A24840">
        <w:t> </w:t>
      </w:r>
      <w:r>
        <w:t>texty</w:t>
      </w:r>
      <w:r w:rsidR="00CC0A52">
        <w:t xml:space="preserve">, v jejichž kompozici se prolínají </w:t>
      </w:r>
      <w:r w:rsidR="008C19C8">
        <w:t xml:space="preserve">rysy zpravodajských žánrů </w:t>
      </w:r>
      <w:r w:rsidR="00CC0A52">
        <w:t>s rysy publicistickými</w:t>
      </w:r>
      <w:r w:rsidR="0084566D">
        <w:t>,</w:t>
      </w:r>
      <w:r w:rsidR="00CC0A52">
        <w:t xml:space="preserve"> přičemž poměr zpravodajství a</w:t>
      </w:r>
      <w:r w:rsidR="00A24840">
        <w:t> </w:t>
      </w:r>
      <w:r w:rsidR="00CC0A52">
        <w:t>publicistiky je různý</w:t>
      </w:r>
      <w:r w:rsidR="004A308A">
        <w:t>, např. n</w:t>
      </w:r>
      <w:r w:rsidR="00A76E4C">
        <w:t>ěkteré texty mají blízko</w:t>
      </w:r>
      <w:r w:rsidR="00136306">
        <w:t xml:space="preserve"> ke</w:t>
      </w:r>
      <w:r w:rsidR="00A76E4C">
        <w:t xml:space="preserve"> zprávě, avšak je v nich obsažen také</w:t>
      </w:r>
      <w:r w:rsidR="00E37FBA">
        <w:t xml:space="preserve"> jeden rozs</w:t>
      </w:r>
      <w:r w:rsidR="006F55E3">
        <w:t>á</w:t>
      </w:r>
      <w:r w:rsidR="00E37FBA">
        <w:t>h</w:t>
      </w:r>
      <w:r w:rsidR="006F55E3">
        <w:t>lejší</w:t>
      </w:r>
      <w:r w:rsidR="00A76E4C">
        <w:t xml:space="preserve"> příznakový úsek, zatímco v jiných textech </w:t>
      </w:r>
      <w:r w:rsidR="006F55E3">
        <w:t xml:space="preserve">příznakový </w:t>
      </w:r>
      <w:r w:rsidR="005E1CE7">
        <w:t>postup prostupuje informační</w:t>
      </w:r>
      <w:r w:rsidR="00A76E4C">
        <w:t xml:space="preserve"> </w:t>
      </w:r>
      <w:r w:rsidR="006F55E3">
        <w:t>a</w:t>
      </w:r>
      <w:r w:rsidR="00A24840">
        <w:t> </w:t>
      </w:r>
      <w:r w:rsidR="006F55E3">
        <w:t xml:space="preserve">věcný popisný </w:t>
      </w:r>
      <w:r w:rsidR="00A76E4C">
        <w:t>v rozsahu celého textu.</w:t>
      </w:r>
      <w:r w:rsidR="00A2325A">
        <w:t xml:space="preserve"> </w:t>
      </w:r>
    </w:p>
    <w:p w14:paraId="7A7B30F3" w14:textId="6A109881" w:rsidR="00074B6F" w:rsidRDefault="00074B6F" w:rsidP="00181D95">
      <w:pPr>
        <w:pStyle w:val="Odstavec2"/>
      </w:pPr>
      <w:r>
        <w:t xml:space="preserve">Článků, v nichž se žánrové charakteristiky </w:t>
      </w:r>
      <w:r w:rsidR="00A76E4C">
        <w:t>mísí</w:t>
      </w:r>
      <w:r>
        <w:t>, bylo nalezeno</w:t>
      </w:r>
      <w:r w:rsidR="000B43E6">
        <w:t xml:space="preserve"> 25</w:t>
      </w:r>
      <w:r>
        <w:t xml:space="preserve">, </w:t>
      </w:r>
      <w:r w:rsidR="000B43E6">
        <w:t>20 </w:t>
      </w:r>
      <w:r>
        <w:t>v</w:t>
      </w:r>
      <w:r w:rsidR="00A24840">
        <w:t> </w:t>
      </w:r>
      <w:r w:rsidRPr="00181630">
        <w:rPr>
          <w:i/>
          <w:iCs/>
        </w:rPr>
        <w:t>Mladé</w:t>
      </w:r>
      <w:r w:rsidR="00A24840">
        <w:rPr>
          <w:i/>
          <w:iCs/>
        </w:rPr>
        <w:t> </w:t>
      </w:r>
      <w:r w:rsidRPr="00181630">
        <w:rPr>
          <w:i/>
          <w:iCs/>
        </w:rPr>
        <w:t>frontě</w:t>
      </w:r>
      <w:r w:rsidR="00A24840">
        <w:rPr>
          <w:i/>
          <w:iCs/>
        </w:rPr>
        <w:t> </w:t>
      </w:r>
      <w:r w:rsidRPr="00181630">
        <w:rPr>
          <w:i/>
          <w:iCs/>
        </w:rPr>
        <w:t>DNES</w:t>
      </w:r>
      <w:r>
        <w:t xml:space="preserve"> a</w:t>
      </w:r>
      <w:r w:rsidR="00A24840">
        <w:t> </w:t>
      </w:r>
      <w:r w:rsidR="00BF6889">
        <w:t>pět</w:t>
      </w:r>
      <w:r w:rsidR="000B43E6">
        <w:t xml:space="preserve"> </w:t>
      </w:r>
      <w:r>
        <w:t>v </w:t>
      </w:r>
      <w:r w:rsidRPr="00181630">
        <w:rPr>
          <w:i/>
          <w:iCs/>
        </w:rPr>
        <w:t>Právu</w:t>
      </w:r>
      <w:r>
        <w:t>. Vzhledem k tomu, že tyto texty nejsou popsány v teoretické části práce</w:t>
      </w:r>
      <w:r w:rsidR="0028666D">
        <w:t xml:space="preserve">, </w:t>
      </w:r>
      <w:r>
        <w:t xml:space="preserve">je k nim v následujícím výčtu připojena stručná charakteristika </w:t>
      </w:r>
      <w:r w:rsidR="00A02F11">
        <w:t>tématu a</w:t>
      </w:r>
      <w:r w:rsidR="00A24840">
        <w:t> </w:t>
      </w:r>
      <w:r w:rsidR="00A02F11">
        <w:t xml:space="preserve">užitých slohových postupů. </w:t>
      </w:r>
      <w:r>
        <w:t xml:space="preserve">Pro větší přehlednost </w:t>
      </w:r>
      <w:r w:rsidR="006E6934">
        <w:t>jsme se články pokusili na základě zobecnění zařadit do jednotlivých typů</w:t>
      </w:r>
      <w:r w:rsidR="00F260DB">
        <w:t>.</w:t>
      </w:r>
    </w:p>
    <w:p w14:paraId="6311D708" w14:textId="26BE2738" w:rsidR="00074B6F" w:rsidRPr="00B4219C" w:rsidRDefault="00074B6F" w:rsidP="00B4219C">
      <w:pPr>
        <w:pStyle w:val="Nhradn"/>
      </w:pPr>
      <w:bookmarkStart w:id="96" w:name="_Toc100877287"/>
      <w:r w:rsidRPr="00B4219C">
        <w:t>Zpráva + úvahový slohový postup</w:t>
      </w:r>
      <w:bookmarkEnd w:id="96"/>
    </w:p>
    <w:p w14:paraId="3558E331" w14:textId="77777777" w:rsidR="007E0441" w:rsidRDefault="00074B6F" w:rsidP="007E0441">
      <w:pPr>
        <w:pStyle w:val="Odstavec2"/>
      </w:pPr>
      <w:r>
        <w:t>První typ tvoří texty, které kombinují zprávu a</w:t>
      </w:r>
      <w:r w:rsidR="00A24840">
        <w:t> </w:t>
      </w:r>
      <w:r>
        <w:t>publicistiku v užším slova smyslu užitím úvahového slohového</w:t>
      </w:r>
      <w:r w:rsidR="00A24840">
        <w:t> </w:t>
      </w:r>
      <w:r>
        <w:t xml:space="preserve">postupu. </w:t>
      </w:r>
    </w:p>
    <w:p w14:paraId="65E9D8F6" w14:textId="61CFEB65" w:rsidR="0041740E" w:rsidRDefault="00074B6F" w:rsidP="007E0441">
      <w:pPr>
        <w:pStyle w:val="Odstavec2"/>
      </w:pPr>
      <w:r>
        <w:t>Z</w:t>
      </w:r>
      <w:r w:rsidR="00A24840">
        <w:t> </w:t>
      </w:r>
      <w:r w:rsidRPr="00181630">
        <w:rPr>
          <w:i/>
          <w:iCs/>
        </w:rPr>
        <w:t>Mladé</w:t>
      </w:r>
      <w:r w:rsidR="00A24840">
        <w:rPr>
          <w:i/>
          <w:iCs/>
        </w:rPr>
        <w:t> </w:t>
      </w:r>
      <w:r w:rsidRPr="00181630">
        <w:rPr>
          <w:i/>
          <w:iCs/>
        </w:rPr>
        <w:t>fronty</w:t>
      </w:r>
      <w:r w:rsidR="00A24840">
        <w:rPr>
          <w:i/>
          <w:iCs/>
        </w:rPr>
        <w:t> </w:t>
      </w:r>
      <w:r w:rsidRPr="00181630">
        <w:rPr>
          <w:i/>
          <w:iCs/>
        </w:rPr>
        <w:t>DNES</w:t>
      </w:r>
      <w:r>
        <w:t xml:space="preserve"> bylo do této skupiny zařazeno </w:t>
      </w:r>
      <w:r w:rsidR="00D11B8F">
        <w:t xml:space="preserve">šest </w:t>
      </w:r>
      <w:r>
        <w:t>textů</w:t>
      </w:r>
      <w:r w:rsidR="007E0441">
        <w:t>:</w:t>
      </w:r>
    </w:p>
    <w:p w14:paraId="6D0CD446" w14:textId="77777777" w:rsidR="00A27207" w:rsidRDefault="00A27207" w:rsidP="00253D64">
      <w:pPr>
        <w:pStyle w:val="Odstavec2"/>
        <w:ind w:firstLine="0"/>
      </w:pPr>
    </w:p>
    <w:p w14:paraId="66279890" w14:textId="77777777" w:rsidR="00074B6F" w:rsidRPr="00351E0F" w:rsidRDefault="00074B6F" w:rsidP="00074B6F">
      <w:pPr>
        <w:pStyle w:val="Odstavec2"/>
        <w:ind w:firstLine="0"/>
        <w:rPr>
          <w:i/>
          <w:iCs/>
        </w:rPr>
      </w:pPr>
      <w:r>
        <w:t xml:space="preserve">23. 10. – </w:t>
      </w:r>
      <w:r w:rsidRPr="00351E0F">
        <w:rPr>
          <w:i/>
          <w:iCs/>
        </w:rPr>
        <w:t>Volební revoluce: k urnám jen v</w:t>
      </w:r>
      <w:r>
        <w:rPr>
          <w:i/>
          <w:iCs/>
        </w:rPr>
        <w:t> </w:t>
      </w:r>
      <w:r w:rsidRPr="00351E0F">
        <w:rPr>
          <w:i/>
          <w:iCs/>
        </w:rPr>
        <w:t>pátek</w:t>
      </w:r>
      <w:r>
        <w:rPr>
          <w:i/>
          <w:iCs/>
        </w:rPr>
        <w:t xml:space="preserve"> </w:t>
      </w:r>
    </w:p>
    <w:p w14:paraId="620746BB" w14:textId="0D384C43" w:rsidR="00D91CEB" w:rsidRDefault="00D91CEB" w:rsidP="00D91CEB">
      <w:pPr>
        <w:pStyle w:val="Odstavec2"/>
      </w:pPr>
      <w:r>
        <w:t xml:space="preserve">Článek tematizuje návrh na novelu </w:t>
      </w:r>
      <w:r w:rsidR="00136306">
        <w:t xml:space="preserve">volebního zákona. </w:t>
      </w:r>
      <w:r>
        <w:t>Jádr</w:t>
      </w:r>
      <w:r w:rsidR="00136306">
        <w:t xml:space="preserve">o článku tvoří informace, </w:t>
      </w:r>
      <w:r>
        <w:t>jež jsou v posledních třech odstavcích</w:t>
      </w:r>
      <w:r w:rsidR="00136306">
        <w:t>, a zejména sedmém odstavci,</w:t>
      </w:r>
      <w:r>
        <w:t xml:space="preserve"> prokládány úvahovými úseky</w:t>
      </w:r>
      <w:r w:rsidR="00136306">
        <w:t>.</w:t>
      </w:r>
    </w:p>
    <w:p w14:paraId="3AFB9B24" w14:textId="41D47CC3" w:rsidR="00D76AD6" w:rsidRPr="003F2A09" w:rsidRDefault="003F2A09" w:rsidP="003F2A09">
      <w:pPr>
        <w:spacing w:after="160"/>
        <w:rPr>
          <w:rFonts w:cs="Times New Roman"/>
          <w:sz w:val="24"/>
          <w:szCs w:val="24"/>
        </w:rPr>
      </w:pPr>
      <w:r>
        <w:br w:type="page"/>
      </w:r>
    </w:p>
    <w:p w14:paraId="0AA80A10" w14:textId="758CD2BB" w:rsidR="00074B6F" w:rsidRPr="00136306" w:rsidRDefault="00074B6F" w:rsidP="00136306">
      <w:pPr>
        <w:pStyle w:val="Odstavecbp"/>
        <w:rPr>
          <w:i/>
          <w:iCs/>
        </w:rPr>
      </w:pPr>
      <w:r>
        <w:lastRenderedPageBreak/>
        <w:t xml:space="preserve">30. 10. – </w:t>
      </w:r>
      <w:r w:rsidRPr="00136306">
        <w:rPr>
          <w:i/>
          <w:iCs/>
        </w:rPr>
        <w:t xml:space="preserve">Opozice může dostat novou zbraň na ANO </w:t>
      </w:r>
    </w:p>
    <w:p w14:paraId="6B96BC2F" w14:textId="373B666A" w:rsidR="00074B6F" w:rsidRDefault="00074B6F" w:rsidP="00074B6F">
      <w:pPr>
        <w:pStyle w:val="Odstavec2"/>
      </w:pPr>
      <w:r>
        <w:t>Článek informuje o</w:t>
      </w:r>
      <w:r w:rsidR="00B56B16">
        <w:t> </w:t>
      </w:r>
      <w:r>
        <w:t>možné změně volebního systému</w:t>
      </w:r>
      <w:r w:rsidR="00104724">
        <w:t xml:space="preserve">. </w:t>
      </w:r>
      <w:r w:rsidR="00136306">
        <w:t>Informační a</w:t>
      </w:r>
      <w:r w:rsidR="000546FD">
        <w:t> </w:t>
      </w:r>
      <w:r w:rsidR="00136306">
        <w:t xml:space="preserve">úvahový </w:t>
      </w:r>
      <w:r w:rsidR="00C93182">
        <w:t xml:space="preserve">slohový </w:t>
      </w:r>
      <w:r w:rsidR="00136306">
        <w:t xml:space="preserve">postup se prolínají v rozsahu celého textu. </w:t>
      </w:r>
      <w:r>
        <w:t>Hodnocení je přítomno již v titulku, kter</w:t>
      </w:r>
      <w:r w:rsidR="00233A2A">
        <w:t>ý</w:t>
      </w:r>
      <w:r>
        <w:t xml:space="preserve"> o</w:t>
      </w:r>
      <w:r w:rsidR="00B56B16">
        <w:t> </w:t>
      </w:r>
      <w:r>
        <w:t xml:space="preserve">aktuální události </w:t>
      </w:r>
      <w:r w:rsidR="000C0713">
        <w:t>informuje</w:t>
      </w:r>
      <w:r>
        <w:t xml:space="preserve"> jako o</w:t>
      </w:r>
      <w:r w:rsidR="00B56B16">
        <w:t> </w:t>
      </w:r>
      <w:r>
        <w:t>„nové zbrani“ proti hnutí ANO. V šestém odstavci je přítomen také výkladový</w:t>
      </w:r>
      <w:r w:rsidR="00B56B16">
        <w:t> </w:t>
      </w:r>
      <w:r w:rsidR="00C93182">
        <w:t xml:space="preserve">slohový </w:t>
      </w:r>
      <w:r>
        <w:t>postup.</w:t>
      </w:r>
    </w:p>
    <w:p w14:paraId="795C9E92" w14:textId="77777777" w:rsidR="0068561B" w:rsidRDefault="0068561B" w:rsidP="0068561B">
      <w:pPr>
        <w:spacing w:after="160"/>
      </w:pPr>
    </w:p>
    <w:p w14:paraId="70F632CF" w14:textId="6CF475EB" w:rsidR="00074B6F" w:rsidRPr="0068561B" w:rsidRDefault="00074B6F" w:rsidP="0068561B">
      <w:pPr>
        <w:pStyle w:val="Odstavecbp"/>
      </w:pPr>
      <w:r>
        <w:t xml:space="preserve">31. 10. – </w:t>
      </w:r>
      <w:r w:rsidRPr="0068561B">
        <w:rPr>
          <w:i/>
          <w:iCs/>
        </w:rPr>
        <w:t>Nepřiznali majetek: dvacet tisíc pokut</w:t>
      </w:r>
    </w:p>
    <w:p w14:paraId="4614E879" w14:textId="0C964059" w:rsidR="00074B6F" w:rsidRDefault="00D91CEB" w:rsidP="00D91CEB">
      <w:pPr>
        <w:pStyle w:val="Odstavec2"/>
      </w:pPr>
      <w:r>
        <w:t xml:space="preserve">Článek </w:t>
      </w:r>
      <w:r w:rsidRPr="00D91CEB">
        <w:t>tematizuje</w:t>
      </w:r>
      <w:r>
        <w:t xml:space="preserve"> konání sněmu, na němž starostové vyjednávají zrušení povinnosti podávat majetková přiznání. Text je primárně vystavěn na informacích, </w:t>
      </w:r>
      <w:r w:rsidR="00136306">
        <w:t>je však uvozen úvahovou pasáží a obsahuje rovněž další náznaky hodnocení.</w:t>
      </w:r>
    </w:p>
    <w:p w14:paraId="353B4FA9" w14:textId="77777777" w:rsidR="00D91CEB" w:rsidRDefault="00D91CEB" w:rsidP="00D91CEB">
      <w:pPr>
        <w:pStyle w:val="Odstavec2"/>
      </w:pPr>
    </w:p>
    <w:p w14:paraId="2B27338A" w14:textId="77777777" w:rsidR="00074B6F" w:rsidRPr="00EF2299" w:rsidRDefault="00074B6F" w:rsidP="00074B6F">
      <w:pPr>
        <w:pStyle w:val="Odstavec2"/>
        <w:ind w:firstLine="0"/>
        <w:rPr>
          <w:i/>
          <w:iCs/>
        </w:rPr>
      </w:pPr>
      <w:r w:rsidRPr="00EF2299">
        <w:t xml:space="preserve">8. 11. – </w:t>
      </w:r>
      <w:r w:rsidRPr="00EF2299">
        <w:rPr>
          <w:i/>
          <w:iCs/>
        </w:rPr>
        <w:t xml:space="preserve">Exekuce se zmírní </w:t>
      </w:r>
    </w:p>
    <w:p w14:paraId="7E3309CF" w14:textId="3EF672E2" w:rsidR="00A910FE" w:rsidRDefault="00236304" w:rsidP="00953B21">
      <w:pPr>
        <w:pStyle w:val="Odstavec2"/>
      </w:pPr>
      <w:r>
        <w:t>K tomuto textu</w:t>
      </w:r>
      <w:r w:rsidR="00074B6F">
        <w:t xml:space="preserve"> je uveden celý rozbor.</w:t>
      </w:r>
    </w:p>
    <w:p w14:paraId="0FA218F4" w14:textId="58A3FBBE" w:rsidR="00D11B8F" w:rsidRDefault="00D11B8F" w:rsidP="00953B21">
      <w:pPr>
        <w:pStyle w:val="Odstavec2"/>
      </w:pPr>
    </w:p>
    <w:p w14:paraId="08B994FB" w14:textId="77777777" w:rsidR="00D11B8F" w:rsidRPr="00813AE2" w:rsidRDefault="00D11B8F" w:rsidP="00D11B8F">
      <w:pPr>
        <w:pStyle w:val="Odstavecbp"/>
        <w:rPr>
          <w:lang w:eastAsia="cs-CZ"/>
        </w:rPr>
      </w:pPr>
      <w:r w:rsidRPr="00813AE2">
        <w:rPr>
          <w:lang w:eastAsia="cs-CZ"/>
        </w:rPr>
        <w:t xml:space="preserve">15. 11. – </w:t>
      </w:r>
      <w:r w:rsidRPr="00813AE2">
        <w:rPr>
          <w:i/>
          <w:iCs/>
          <w:lang w:eastAsia="cs-CZ"/>
        </w:rPr>
        <w:t>Školáci z dobrých rodin na drogách</w:t>
      </w:r>
    </w:p>
    <w:p w14:paraId="366C456A" w14:textId="5B532E7C" w:rsidR="00953B21" w:rsidRPr="00813AE2" w:rsidRDefault="00D11B8F" w:rsidP="00D11B8F">
      <w:pPr>
        <w:pStyle w:val="Odstavec2"/>
      </w:pPr>
      <w:r w:rsidRPr="00813AE2">
        <w:rPr>
          <w:lang w:eastAsia="cs-CZ"/>
        </w:rPr>
        <w:t>Tématem článku je dopadení žáků, kteří užívají omamné látky. Jádro článku tvoří informace</w:t>
      </w:r>
      <w:r w:rsidR="00104724" w:rsidRPr="00813AE2">
        <w:rPr>
          <w:lang w:eastAsia="cs-CZ"/>
        </w:rPr>
        <w:t>,</w:t>
      </w:r>
      <w:r w:rsidRPr="00813AE2">
        <w:rPr>
          <w:lang w:eastAsia="cs-CZ"/>
        </w:rPr>
        <w:t xml:space="preserve"> </w:t>
      </w:r>
      <w:r w:rsidR="00A763F7" w:rsidRPr="00813AE2">
        <w:rPr>
          <w:lang w:eastAsia="cs-CZ"/>
        </w:rPr>
        <w:t>jež</w:t>
      </w:r>
      <w:r w:rsidRPr="00813AE2">
        <w:rPr>
          <w:lang w:eastAsia="cs-CZ"/>
        </w:rPr>
        <w:t xml:space="preserve"> </w:t>
      </w:r>
      <w:r w:rsidR="00F74BAD">
        <w:rPr>
          <w:lang w:eastAsia="cs-CZ"/>
        </w:rPr>
        <w:t>se prolínají s</w:t>
      </w:r>
      <w:r w:rsidR="00C93182">
        <w:rPr>
          <w:lang w:eastAsia="cs-CZ"/>
        </w:rPr>
        <w:t> </w:t>
      </w:r>
      <w:r w:rsidR="00F74BAD">
        <w:rPr>
          <w:lang w:eastAsia="cs-CZ"/>
        </w:rPr>
        <w:t>úvahovým</w:t>
      </w:r>
      <w:r w:rsidR="00C93182">
        <w:rPr>
          <w:lang w:eastAsia="cs-CZ"/>
        </w:rPr>
        <w:t xml:space="preserve"> slohovým </w:t>
      </w:r>
      <w:r w:rsidR="00F74BAD">
        <w:rPr>
          <w:lang w:eastAsia="cs-CZ"/>
        </w:rPr>
        <w:t xml:space="preserve">postupem. </w:t>
      </w:r>
      <w:r w:rsidRPr="00813AE2">
        <w:rPr>
          <w:lang w:eastAsia="cs-CZ"/>
        </w:rPr>
        <w:t>Text začíná užitím vyprávěcího</w:t>
      </w:r>
      <w:r w:rsidR="00C93182">
        <w:rPr>
          <w:lang w:eastAsia="cs-CZ"/>
        </w:rPr>
        <w:t xml:space="preserve"> slohového</w:t>
      </w:r>
      <w:r w:rsidRPr="00813AE2">
        <w:rPr>
          <w:lang w:eastAsia="cs-CZ"/>
        </w:rPr>
        <w:t xml:space="preserve"> postupu, jehož prostřednictvím je nastíněn způsob, jímž se děti společně domlouvaly na užívání omamných látek.</w:t>
      </w:r>
    </w:p>
    <w:p w14:paraId="5883264D" w14:textId="77777777" w:rsidR="00D11B8F" w:rsidRDefault="00D11B8F" w:rsidP="00D11B8F">
      <w:pPr>
        <w:pStyle w:val="Odstavec2"/>
      </w:pPr>
    </w:p>
    <w:p w14:paraId="75F2A805" w14:textId="77777777" w:rsidR="00074B6F" w:rsidRPr="00EF2299" w:rsidRDefault="00074B6F" w:rsidP="00074B6F">
      <w:pPr>
        <w:pStyle w:val="Odstavec2"/>
        <w:ind w:firstLine="0"/>
        <w:rPr>
          <w:i/>
          <w:iCs/>
        </w:rPr>
      </w:pPr>
      <w:r w:rsidRPr="00EF2299">
        <w:t xml:space="preserve">19. 11. – </w:t>
      </w:r>
      <w:r w:rsidRPr="00EF2299">
        <w:rPr>
          <w:i/>
          <w:iCs/>
        </w:rPr>
        <w:t xml:space="preserve">Parkovací ruleta </w:t>
      </w:r>
    </w:p>
    <w:p w14:paraId="7924B74E" w14:textId="2DE6A53E" w:rsidR="00074B6F" w:rsidRPr="00EF2299" w:rsidRDefault="00074B6F" w:rsidP="00074B6F">
      <w:pPr>
        <w:pStyle w:val="Odstavec2"/>
      </w:pPr>
      <w:r w:rsidRPr="00EF2299">
        <w:t>Tento článek informuje o</w:t>
      </w:r>
      <w:r w:rsidR="00B56B16">
        <w:t> </w:t>
      </w:r>
      <w:r w:rsidRPr="00EF2299">
        <w:t>rozšíření modrých parkovacích zón v konkrétních městech, která byla navštívena redakcí. Je vystavěn na informacích</w:t>
      </w:r>
      <w:r w:rsidR="00F74BAD">
        <w:t xml:space="preserve"> a</w:t>
      </w:r>
      <w:r w:rsidR="00A5317C">
        <w:t> </w:t>
      </w:r>
      <w:r w:rsidR="00F74BAD">
        <w:t>úvahovém</w:t>
      </w:r>
      <w:r w:rsidR="00C93182">
        <w:t xml:space="preserve"> slohovém</w:t>
      </w:r>
      <w:r w:rsidR="00F74BAD">
        <w:t xml:space="preserve"> postupu, který je </w:t>
      </w:r>
      <w:r w:rsidR="00894547">
        <w:t xml:space="preserve">v textu </w:t>
      </w:r>
      <w:r>
        <w:t>užit za účelem poskytnout příjemcům doporučení v</w:t>
      </w:r>
      <w:r w:rsidR="00A5317C">
        <w:t> </w:t>
      </w:r>
      <w:r>
        <w:t xml:space="preserve">souvislosti s problematickou parkovací situací. </w:t>
      </w:r>
      <w:r w:rsidR="005D395E">
        <w:t>V úvodu je přítomen náznak subjektivizovaného popisu.</w:t>
      </w:r>
    </w:p>
    <w:p w14:paraId="726CD312" w14:textId="77777777" w:rsidR="005E0209" w:rsidRDefault="005E0209" w:rsidP="005E0209">
      <w:pPr>
        <w:spacing w:after="160"/>
      </w:pPr>
    </w:p>
    <w:p w14:paraId="53D21763" w14:textId="65C5DAEE" w:rsidR="00B65BB2" w:rsidRPr="00026830" w:rsidRDefault="007E0441" w:rsidP="005E0209">
      <w:pPr>
        <w:pStyle w:val="Odstavec2"/>
      </w:pPr>
      <w:r>
        <w:t>V </w:t>
      </w:r>
      <w:r w:rsidRPr="007E0441">
        <w:rPr>
          <w:i/>
          <w:iCs/>
        </w:rPr>
        <w:t>Právu</w:t>
      </w:r>
      <w:r>
        <w:t xml:space="preserve"> se jedná o jeden text:</w:t>
      </w:r>
    </w:p>
    <w:p w14:paraId="4A70A483" w14:textId="77777777" w:rsidR="006E2F51" w:rsidRPr="00653DD6" w:rsidRDefault="006E2F51" w:rsidP="00181D95">
      <w:pPr>
        <w:pStyle w:val="Odstavec2"/>
      </w:pPr>
    </w:p>
    <w:p w14:paraId="1FC152C3" w14:textId="11D84CC7" w:rsidR="0041740E" w:rsidRPr="00653DD6" w:rsidRDefault="0041740E" w:rsidP="0041740E">
      <w:pPr>
        <w:pStyle w:val="Odstavec2"/>
        <w:ind w:firstLine="0"/>
        <w:rPr>
          <w:i/>
          <w:iCs/>
        </w:rPr>
      </w:pPr>
      <w:r w:rsidRPr="00653DD6">
        <w:t xml:space="preserve">19. 10. – </w:t>
      </w:r>
      <w:r w:rsidRPr="00653DD6">
        <w:rPr>
          <w:i/>
          <w:iCs/>
        </w:rPr>
        <w:t xml:space="preserve">Hledali účetní, dostali pokutu za diskriminaci mužů </w:t>
      </w:r>
    </w:p>
    <w:p w14:paraId="7AA38403" w14:textId="50AE00B5" w:rsidR="00D1158E" w:rsidRDefault="007A76DF" w:rsidP="00BA3653">
      <w:pPr>
        <w:pStyle w:val="Odstavec2"/>
      </w:pPr>
      <w:r w:rsidRPr="00653DD6">
        <w:t xml:space="preserve">Text reaguje na </w:t>
      </w:r>
      <w:r w:rsidR="00702D1F" w:rsidRPr="00653DD6">
        <w:t>pracovní inzerát, za který byla firmě udělena pokuta, neboť diskriminovala muže. V prvním odstavci je přítomen úvahový slohový</w:t>
      </w:r>
      <w:r w:rsidR="00B56B16" w:rsidRPr="00653DD6">
        <w:t> </w:t>
      </w:r>
      <w:r w:rsidR="00702D1F" w:rsidRPr="00653DD6">
        <w:t>postup, jehož prostřednictvím je tematizovaná událost uchopena jako rada pro zaměstnavatele</w:t>
      </w:r>
      <w:r w:rsidR="008177DE" w:rsidRPr="00653DD6">
        <w:t xml:space="preserve">. </w:t>
      </w:r>
      <w:r w:rsidR="00702D1F" w:rsidRPr="00653DD6">
        <w:t>Dále je užit nepříznakový informační slohový</w:t>
      </w:r>
      <w:r w:rsidR="00B56B16" w:rsidRPr="00653DD6">
        <w:t> </w:t>
      </w:r>
      <w:r w:rsidR="00702D1F" w:rsidRPr="00653DD6">
        <w:t xml:space="preserve">postup. </w:t>
      </w:r>
    </w:p>
    <w:p w14:paraId="7297D2E2" w14:textId="6F854E56" w:rsidR="00074B6F" w:rsidRPr="009821B6" w:rsidRDefault="00074B6F" w:rsidP="009821B6">
      <w:pPr>
        <w:pStyle w:val="Nhradn"/>
        <w:rPr>
          <w:sz w:val="24"/>
          <w:szCs w:val="24"/>
        </w:rPr>
      </w:pPr>
      <w:bookmarkStart w:id="97" w:name="_Toc100877288"/>
      <w:r>
        <w:lastRenderedPageBreak/>
        <w:t>Zpráva + výkladový slohový postup</w:t>
      </w:r>
      <w:bookmarkEnd w:id="97"/>
    </w:p>
    <w:p w14:paraId="5DD85E7E" w14:textId="75AA573B" w:rsidR="005E0209" w:rsidRDefault="00074B6F" w:rsidP="005E0209">
      <w:pPr>
        <w:pStyle w:val="Odstavec2"/>
      </w:pPr>
      <w:r>
        <w:t>Druhý typ je kombinac</w:t>
      </w:r>
      <w:r w:rsidR="00D91CEB">
        <w:t>í</w:t>
      </w:r>
      <w:r>
        <w:t xml:space="preserve"> zprávy a</w:t>
      </w:r>
      <w:r w:rsidR="00C77C1F">
        <w:t> </w:t>
      </w:r>
      <w:r>
        <w:t>publicistiky v užším slova smyslu užitím výkladového slohového</w:t>
      </w:r>
      <w:r w:rsidR="00C77C1F">
        <w:t> </w:t>
      </w:r>
      <w:r>
        <w:t xml:space="preserve">postupu. </w:t>
      </w:r>
      <w:r w:rsidR="00BC22FE">
        <w:t xml:space="preserve">Tato kombinace byla nalezena </w:t>
      </w:r>
      <w:r w:rsidR="00BC22FE" w:rsidRPr="00D91CEB">
        <w:t>v</w:t>
      </w:r>
      <w:r w:rsidR="00D91CEB" w:rsidRPr="00D91CEB">
        <w:t xml:space="preserve"> jednom textu z </w:t>
      </w:r>
      <w:r w:rsidR="00BA3653" w:rsidRPr="00B168F3">
        <w:rPr>
          <w:i/>
          <w:iCs/>
        </w:rPr>
        <w:t>Mladé</w:t>
      </w:r>
      <w:r w:rsidR="00BA3653">
        <w:rPr>
          <w:i/>
          <w:iCs/>
        </w:rPr>
        <w:t> </w:t>
      </w:r>
      <w:r w:rsidR="00BA3653" w:rsidRPr="00B168F3">
        <w:rPr>
          <w:i/>
          <w:iCs/>
        </w:rPr>
        <w:t>front</w:t>
      </w:r>
      <w:r w:rsidR="00D91CEB">
        <w:rPr>
          <w:i/>
          <w:iCs/>
        </w:rPr>
        <w:t>y</w:t>
      </w:r>
      <w:r w:rsidR="00BA3653">
        <w:rPr>
          <w:i/>
          <w:iCs/>
        </w:rPr>
        <w:t> </w:t>
      </w:r>
      <w:r w:rsidR="00BA3653" w:rsidRPr="00B168F3">
        <w:rPr>
          <w:i/>
          <w:iCs/>
        </w:rPr>
        <w:t>DNES</w:t>
      </w:r>
      <w:r w:rsidR="00D91CEB">
        <w:t>:</w:t>
      </w:r>
    </w:p>
    <w:p w14:paraId="22723878" w14:textId="77777777" w:rsidR="005E0209" w:rsidRDefault="005E0209" w:rsidP="005E0209">
      <w:pPr>
        <w:pStyle w:val="Odstavec2"/>
      </w:pPr>
    </w:p>
    <w:p w14:paraId="5AC8CAC7" w14:textId="77777777" w:rsidR="00074B6F" w:rsidRDefault="00074B6F" w:rsidP="00074B6F">
      <w:pPr>
        <w:pStyle w:val="Odstavec2"/>
        <w:ind w:firstLine="0"/>
        <w:rPr>
          <w:i/>
          <w:iCs/>
        </w:rPr>
      </w:pPr>
      <w:r>
        <w:t xml:space="preserve">24. 10. – </w:t>
      </w:r>
      <w:r w:rsidRPr="00AC74AE">
        <w:rPr>
          <w:i/>
          <w:iCs/>
        </w:rPr>
        <w:t>Neočkuješ? Zaplatíš léčbu</w:t>
      </w:r>
      <w:r>
        <w:rPr>
          <w:i/>
          <w:iCs/>
        </w:rPr>
        <w:t xml:space="preserve"> </w:t>
      </w:r>
    </w:p>
    <w:p w14:paraId="15086738" w14:textId="190DC1A3" w:rsidR="00CF5F3B" w:rsidRDefault="00074B6F" w:rsidP="001910A2">
      <w:pPr>
        <w:pStyle w:val="Odstavec2"/>
      </w:pPr>
      <w:r>
        <w:t>Předmětem článku je ministerstvem zdravotnictví projednáv</w:t>
      </w:r>
      <w:r w:rsidR="00D27B5A">
        <w:t>aná</w:t>
      </w:r>
      <w:r>
        <w:t xml:space="preserve"> povinnost hrazení léčby v případě, že dítě onemocní nemocí, na niž je rodiče odmítli očkovat. Článek obsahuje informace, příznaková je v</w:t>
      </w:r>
      <w:r w:rsidR="003A4706">
        <w:t> </w:t>
      </w:r>
      <w:r>
        <w:t>něm</w:t>
      </w:r>
      <w:r w:rsidR="003A4706">
        <w:t>, v poměru k celkové délce textu,</w:t>
      </w:r>
      <w:r>
        <w:t xml:space="preserve"> rozsáhlá výkladová pasáž ve třetím a</w:t>
      </w:r>
      <w:r w:rsidR="006D4FB0">
        <w:t> </w:t>
      </w:r>
      <w:r>
        <w:t>čtvrtém odstavci</w:t>
      </w:r>
      <w:r w:rsidR="00947B29">
        <w:t>. V této části textu</w:t>
      </w:r>
      <w:r>
        <w:t xml:space="preserve"> jsou </w:t>
      </w:r>
      <w:bookmarkStart w:id="98" w:name="_Toc100877289"/>
      <w:r w:rsidR="00947B29">
        <w:t xml:space="preserve">porovnávány ceny </w:t>
      </w:r>
      <w:r w:rsidR="004D2481">
        <w:t xml:space="preserve">za </w:t>
      </w:r>
      <w:r w:rsidR="00947B29">
        <w:t>léč</w:t>
      </w:r>
      <w:r w:rsidR="006923F5">
        <w:t>b</w:t>
      </w:r>
      <w:r w:rsidR="004D2481">
        <w:t>u</w:t>
      </w:r>
      <w:r w:rsidR="00947B29">
        <w:t xml:space="preserve"> nemocí a</w:t>
      </w:r>
      <w:r w:rsidR="00D36E7C">
        <w:t> </w:t>
      </w:r>
      <w:r w:rsidR="003E5C82">
        <w:t>očkování.</w:t>
      </w:r>
    </w:p>
    <w:p w14:paraId="040B068F" w14:textId="2C0D4B24" w:rsidR="00074B6F" w:rsidRPr="00CF5F3B" w:rsidRDefault="00074B6F" w:rsidP="00CF5F3B">
      <w:pPr>
        <w:pStyle w:val="Nhradn"/>
      </w:pPr>
      <w:r>
        <w:t>Zpráva + vyprávěcí slohový postup</w:t>
      </w:r>
      <w:bookmarkEnd w:id="98"/>
    </w:p>
    <w:p w14:paraId="2ADCDA46" w14:textId="77777777" w:rsidR="003C26DC" w:rsidRDefault="00074B6F" w:rsidP="002614F9">
      <w:pPr>
        <w:pStyle w:val="Odstavec2"/>
      </w:pPr>
      <w:r>
        <w:t>Třetí typ se vztahuje ke kombinaci zprávy a</w:t>
      </w:r>
      <w:r w:rsidR="006D4FB0">
        <w:t> </w:t>
      </w:r>
      <w:r>
        <w:t>publicistiky v</w:t>
      </w:r>
      <w:r w:rsidR="006D4FB0">
        <w:t> </w:t>
      </w:r>
      <w:r>
        <w:t>užším</w:t>
      </w:r>
      <w:r w:rsidR="006D4FB0">
        <w:t> </w:t>
      </w:r>
      <w:r>
        <w:t>slova</w:t>
      </w:r>
      <w:r w:rsidR="006D4FB0">
        <w:t> </w:t>
      </w:r>
      <w:r>
        <w:t>smyslu užitím vyprávěcího slohového</w:t>
      </w:r>
      <w:r w:rsidR="006D4FB0">
        <w:t> </w:t>
      </w:r>
      <w:r>
        <w:t xml:space="preserve">postupu. </w:t>
      </w:r>
    </w:p>
    <w:p w14:paraId="5E8B5096" w14:textId="4160DCA4" w:rsidR="00380E98" w:rsidRDefault="003C26DC" w:rsidP="00380E98">
      <w:pPr>
        <w:pStyle w:val="Odstavec2"/>
      </w:pPr>
      <w:r>
        <w:t>Z </w:t>
      </w:r>
      <w:r w:rsidRPr="003C26DC">
        <w:rPr>
          <w:i/>
          <w:iCs/>
        </w:rPr>
        <w:t>Práva</w:t>
      </w:r>
      <w:r>
        <w:t xml:space="preserve"> nebyl do této skupiny zařazen žádný text, v</w:t>
      </w:r>
      <w:r w:rsidR="006D4FB0">
        <w:t> </w:t>
      </w:r>
      <w:r w:rsidR="00074B6F" w:rsidRPr="00B168F3">
        <w:rPr>
          <w:i/>
          <w:iCs/>
        </w:rPr>
        <w:t>Mladé</w:t>
      </w:r>
      <w:r w:rsidR="006D4FB0">
        <w:rPr>
          <w:i/>
          <w:iCs/>
        </w:rPr>
        <w:t> </w:t>
      </w:r>
      <w:r w:rsidR="00074B6F" w:rsidRPr="00B168F3">
        <w:rPr>
          <w:i/>
          <w:iCs/>
        </w:rPr>
        <w:t>front</w:t>
      </w:r>
      <w:r>
        <w:rPr>
          <w:i/>
          <w:iCs/>
        </w:rPr>
        <w:t>ě</w:t>
      </w:r>
      <w:r w:rsidR="006D4FB0">
        <w:rPr>
          <w:i/>
          <w:iCs/>
        </w:rPr>
        <w:t> </w:t>
      </w:r>
      <w:r w:rsidR="00074B6F" w:rsidRPr="00B168F3">
        <w:rPr>
          <w:i/>
          <w:iCs/>
        </w:rPr>
        <w:t>DNES</w:t>
      </w:r>
      <w:r w:rsidR="00074B6F">
        <w:t xml:space="preserve"> </w:t>
      </w:r>
      <w:r>
        <w:t>se jedná o</w:t>
      </w:r>
      <w:r w:rsidR="00235ABF">
        <w:t> </w:t>
      </w:r>
      <w:r>
        <w:t>pět textů:</w:t>
      </w:r>
    </w:p>
    <w:p w14:paraId="3BFD6315" w14:textId="77777777" w:rsidR="00380E98" w:rsidRDefault="00380E98" w:rsidP="00380E98">
      <w:pPr>
        <w:pStyle w:val="Odstavec2"/>
      </w:pPr>
    </w:p>
    <w:p w14:paraId="6385A852" w14:textId="77777777" w:rsidR="00074B6F" w:rsidRDefault="00074B6F" w:rsidP="00074B6F">
      <w:pPr>
        <w:pStyle w:val="Odstavec2"/>
        <w:ind w:firstLine="0"/>
        <w:rPr>
          <w:rStyle w:val="OdstavecbpChar"/>
          <w:i/>
          <w:iCs/>
        </w:rPr>
      </w:pPr>
      <w:r>
        <w:t xml:space="preserve">15. 10. – </w:t>
      </w:r>
      <w:r w:rsidRPr="00532010">
        <w:rPr>
          <w:rStyle w:val="OdstavecbpChar"/>
          <w:i/>
          <w:iCs/>
        </w:rPr>
        <w:t>Lidí s Alzheimerem dramaticky přibývá</w:t>
      </w:r>
    </w:p>
    <w:p w14:paraId="6DEF6FB0" w14:textId="2FEEB138" w:rsidR="000C76EE" w:rsidRDefault="00074B6F" w:rsidP="00592BD8">
      <w:pPr>
        <w:pStyle w:val="Odstavec2"/>
        <w:rPr>
          <w:rStyle w:val="OdstavecbpChar"/>
        </w:rPr>
      </w:pPr>
      <w:r>
        <w:rPr>
          <w:rStyle w:val="OdstavecbpChar"/>
        </w:rPr>
        <w:t>Článek podává informace o</w:t>
      </w:r>
      <w:r w:rsidR="00A5317C">
        <w:rPr>
          <w:rStyle w:val="OdstavecbpChar"/>
        </w:rPr>
        <w:t> </w:t>
      </w:r>
      <w:r>
        <w:rPr>
          <w:rStyle w:val="OdstavecbpChar"/>
        </w:rPr>
        <w:t>zvyšujícím se počtu lidí trpících Alzheime</w:t>
      </w:r>
      <w:r w:rsidR="004461B8">
        <w:rPr>
          <w:rStyle w:val="OdstavecbpChar"/>
        </w:rPr>
        <w:t>rovou chorobou</w:t>
      </w:r>
      <w:r>
        <w:rPr>
          <w:rStyle w:val="OdstavecbpChar"/>
        </w:rPr>
        <w:t>. Jádr</w:t>
      </w:r>
      <w:r w:rsidR="006B4F7D">
        <w:rPr>
          <w:rStyle w:val="OdstavecbpChar"/>
        </w:rPr>
        <w:t xml:space="preserve">o textu tvoří informace. </w:t>
      </w:r>
      <w:r>
        <w:rPr>
          <w:rStyle w:val="OdstavecbpChar"/>
        </w:rPr>
        <w:t>V</w:t>
      </w:r>
      <w:r w:rsidR="00755759">
        <w:rPr>
          <w:rStyle w:val="OdstavecbpChar"/>
        </w:rPr>
        <w:t> prvním odstavci je obsažen vyprávěcí slohový postup</w:t>
      </w:r>
      <w:r w:rsidR="00182F8D">
        <w:rPr>
          <w:rStyle w:val="OdstavecbpChar"/>
        </w:rPr>
        <w:t xml:space="preserve">, </w:t>
      </w:r>
      <w:r>
        <w:rPr>
          <w:rStyle w:val="OdstavecbpChar"/>
        </w:rPr>
        <w:t xml:space="preserve">jehož užitím je téma </w:t>
      </w:r>
      <w:r w:rsidR="0055354E">
        <w:rPr>
          <w:rStyle w:val="OdstavecbpChar"/>
        </w:rPr>
        <w:t xml:space="preserve">uvedeno </w:t>
      </w:r>
      <w:r>
        <w:rPr>
          <w:rStyle w:val="OdstavecbpChar"/>
        </w:rPr>
        <w:t xml:space="preserve">na zkušenosti člověka s takto nemocným rodičem. </w:t>
      </w:r>
    </w:p>
    <w:p w14:paraId="42412B93" w14:textId="77777777" w:rsidR="001910A2" w:rsidRDefault="001910A2" w:rsidP="005E0209">
      <w:pPr>
        <w:pStyle w:val="Odstavec2"/>
        <w:ind w:firstLine="0"/>
        <w:rPr>
          <w:rStyle w:val="OdstavecbpChar"/>
        </w:rPr>
      </w:pPr>
    </w:p>
    <w:p w14:paraId="68ED07EE" w14:textId="77777777" w:rsidR="001633E9" w:rsidRPr="00CF5F3B" w:rsidRDefault="001633E9" w:rsidP="001633E9">
      <w:pPr>
        <w:pStyle w:val="Odstavec2"/>
        <w:ind w:firstLine="0"/>
      </w:pPr>
      <w:r w:rsidRPr="00CF5F3B">
        <w:t xml:space="preserve">18. 10. – </w:t>
      </w:r>
      <w:r w:rsidRPr="00CF5F3B">
        <w:rPr>
          <w:i/>
          <w:iCs/>
        </w:rPr>
        <w:t>„Zvrhlého pána“ usvědčil počítač</w:t>
      </w:r>
    </w:p>
    <w:p w14:paraId="6856240E" w14:textId="54478FE7" w:rsidR="001633E9" w:rsidRPr="00CF5F3B" w:rsidRDefault="001633E9" w:rsidP="001633E9">
      <w:pPr>
        <w:pStyle w:val="Odstavec2"/>
      </w:pPr>
      <w:r w:rsidRPr="00CF5F3B">
        <w:t>Článek podává nové informace o případu muže, který se dopustil trestného činu v souvislosti se sexuálním zneužíváním dětí po internetu. Kompozice článku je vystavěna na informa</w:t>
      </w:r>
      <w:r>
        <w:t xml:space="preserve">cích. V </w:t>
      </w:r>
      <w:r w:rsidRPr="00CF5F3B">
        <w:t xml:space="preserve">posledních dvou odstavcích je přítomen vyprávěcí </w:t>
      </w:r>
      <w:r w:rsidR="0011345B">
        <w:t xml:space="preserve">slohový </w:t>
      </w:r>
      <w:r w:rsidRPr="00CF5F3B">
        <w:t>postup</w:t>
      </w:r>
      <w:r w:rsidR="006B4F7D">
        <w:t>, jehož užitím je</w:t>
      </w:r>
      <w:r w:rsidR="00A5317C">
        <w:t xml:space="preserve"> ukázáno</w:t>
      </w:r>
      <w:r w:rsidRPr="00CF5F3B">
        <w:t>, jak</w:t>
      </w:r>
      <w:r w:rsidR="006B4F7D">
        <w:t>ým způsobem</w:t>
      </w:r>
      <w:r w:rsidRPr="00CF5F3B">
        <w:t xml:space="preserve"> muž s dětmi komunikoval.</w:t>
      </w:r>
    </w:p>
    <w:p w14:paraId="7CCCBCA4" w14:textId="08491333" w:rsidR="005E0209" w:rsidRPr="000546FD" w:rsidRDefault="000546FD" w:rsidP="000546FD">
      <w:pPr>
        <w:spacing w:after="160"/>
        <w:rPr>
          <w:rFonts w:cs="Times New Roman"/>
          <w:sz w:val="24"/>
          <w:szCs w:val="24"/>
        </w:rPr>
      </w:pPr>
      <w:r>
        <w:br w:type="page"/>
      </w:r>
    </w:p>
    <w:p w14:paraId="5AF92868" w14:textId="77777777" w:rsidR="00074B6F" w:rsidRDefault="00074B6F" w:rsidP="00074B6F">
      <w:pPr>
        <w:pStyle w:val="Odstavec2"/>
        <w:ind w:firstLine="0"/>
        <w:rPr>
          <w:i/>
          <w:iCs/>
        </w:rPr>
      </w:pPr>
      <w:r w:rsidRPr="00C137EC">
        <w:lastRenderedPageBreak/>
        <w:t>6. 11.</w:t>
      </w:r>
      <w:r>
        <w:rPr>
          <w:i/>
          <w:iCs/>
        </w:rPr>
        <w:t xml:space="preserve"> – Šmejdi na telefonu </w:t>
      </w:r>
    </w:p>
    <w:p w14:paraId="239015D2" w14:textId="57B5F04B" w:rsidR="00074B6F" w:rsidRDefault="00074B6F" w:rsidP="00074B6F">
      <w:pPr>
        <w:pStyle w:val="Odstavec2"/>
      </w:pPr>
      <w:r>
        <w:t>Článek tematizuje podvodnou televizní praktiku. V prvním odstavci jsou řazeny základní informac</w:t>
      </w:r>
      <w:r w:rsidR="00D67CBF">
        <w:t>e</w:t>
      </w:r>
      <w:r>
        <w:t>,</w:t>
      </w:r>
      <w:r w:rsidR="00D67CBF">
        <w:t xml:space="preserve"> za nimiž</w:t>
      </w:r>
      <w:r>
        <w:t xml:space="preserve"> následuje rozvedení tématu na příkladu podvedené seniorky. Tato část textu je pod</w:t>
      </w:r>
      <w:r w:rsidR="0011345B">
        <w:t>ána</w:t>
      </w:r>
      <w:r>
        <w:t xml:space="preserve"> ve vyprávěcí linii</w:t>
      </w:r>
      <w:r w:rsidR="006B4F7D">
        <w:t xml:space="preserve">. </w:t>
      </w:r>
    </w:p>
    <w:p w14:paraId="69A1CC50" w14:textId="77777777" w:rsidR="00074B6F" w:rsidRDefault="00074B6F" w:rsidP="00074B6F">
      <w:pPr>
        <w:pStyle w:val="Odstavec2"/>
        <w:ind w:firstLine="0"/>
      </w:pPr>
    </w:p>
    <w:p w14:paraId="7F280DA6" w14:textId="77777777" w:rsidR="00074B6F" w:rsidRPr="003D1D1B" w:rsidRDefault="00074B6F" w:rsidP="00074B6F">
      <w:pPr>
        <w:pStyle w:val="Odstavec2"/>
        <w:ind w:firstLine="0"/>
        <w:rPr>
          <w:i/>
          <w:iCs/>
        </w:rPr>
      </w:pPr>
      <w:r>
        <w:t xml:space="preserve">22. 11. – </w:t>
      </w:r>
      <w:r w:rsidRPr="003D1D1B">
        <w:rPr>
          <w:i/>
          <w:iCs/>
        </w:rPr>
        <w:t>Můj soused vrah</w:t>
      </w:r>
      <w:r>
        <w:rPr>
          <w:i/>
          <w:iCs/>
        </w:rPr>
        <w:t xml:space="preserve"> </w:t>
      </w:r>
    </w:p>
    <w:p w14:paraId="3EA08B6C" w14:textId="1B5485CA" w:rsidR="00074B6F" w:rsidRDefault="00074B6F" w:rsidP="00074B6F">
      <w:pPr>
        <w:pStyle w:val="Odstavec2"/>
      </w:pPr>
      <w:r>
        <w:t>Tento článek podává informace o</w:t>
      </w:r>
      <w:r w:rsidR="005B2D6A">
        <w:t> </w:t>
      </w:r>
      <w:r>
        <w:t>kriminalitě mezi lidmi, kteří žijí v sousedství. Informační úseky ve druhém, třetím a</w:t>
      </w:r>
      <w:r w:rsidR="005B2D6A">
        <w:t> </w:t>
      </w:r>
      <w:r>
        <w:t>čtvrtém odstavci jsou doplněny o</w:t>
      </w:r>
      <w:r w:rsidR="005B2D6A">
        <w:t> </w:t>
      </w:r>
      <w:r>
        <w:t xml:space="preserve">rozsáhlé vyprávěcí pasáže, na nichž jsou demonstrovány konkrétní případy agresivního chování mezi sousedy. </w:t>
      </w:r>
    </w:p>
    <w:p w14:paraId="1179BDDF" w14:textId="77777777" w:rsidR="00236304" w:rsidRDefault="00236304" w:rsidP="00074B6F">
      <w:pPr>
        <w:pStyle w:val="Odstavec2"/>
      </w:pPr>
    </w:p>
    <w:p w14:paraId="7937019F" w14:textId="77777777" w:rsidR="007B3DDC" w:rsidRPr="00714AF9" w:rsidRDefault="007B3DDC" w:rsidP="007B3DDC">
      <w:pPr>
        <w:pStyle w:val="Odstavec2"/>
        <w:ind w:firstLine="0"/>
        <w:rPr>
          <w:i/>
          <w:iCs/>
        </w:rPr>
      </w:pPr>
      <w:r>
        <w:t xml:space="preserve">27. 11. – </w:t>
      </w:r>
      <w:r w:rsidRPr="00714AF9">
        <w:rPr>
          <w:i/>
          <w:iCs/>
        </w:rPr>
        <w:t>Učitel – živý terč</w:t>
      </w:r>
    </w:p>
    <w:p w14:paraId="677A2AF9" w14:textId="083283AB" w:rsidR="00E014C2" w:rsidRDefault="00236304" w:rsidP="005D1FF3">
      <w:pPr>
        <w:pStyle w:val="Odstavec2"/>
      </w:pPr>
      <w:r>
        <w:t xml:space="preserve">K tomuto </w:t>
      </w:r>
      <w:r w:rsidR="007B3DDC">
        <w:t xml:space="preserve">textu je uveden celý rozbor. </w:t>
      </w:r>
    </w:p>
    <w:p w14:paraId="09FFCA2B" w14:textId="2AA6AFE9" w:rsidR="00227FD1" w:rsidRPr="00227FD1" w:rsidRDefault="008A5E74" w:rsidP="00227FD1">
      <w:pPr>
        <w:pStyle w:val="Nhradn"/>
      </w:pPr>
      <w:r>
        <w:t>Ostatní příznakové texty</w:t>
      </w:r>
      <w:r w:rsidR="00C02437">
        <w:t xml:space="preserve"> </w:t>
      </w:r>
    </w:p>
    <w:p w14:paraId="3DDE1AAE" w14:textId="32D3200D" w:rsidR="004176D0" w:rsidRDefault="00C02437" w:rsidP="004176D0">
      <w:pPr>
        <w:pStyle w:val="Odstavec2"/>
      </w:pPr>
      <w:r>
        <w:t>Čtvrtý typ se vztahuje k</w:t>
      </w:r>
      <w:r w:rsidR="00296180">
        <w:t> ostatním textům</w:t>
      </w:r>
      <w:r w:rsidR="00156B9B">
        <w:t xml:space="preserve"> se zpravodajskými rysy</w:t>
      </w:r>
      <w:r w:rsidR="00296180">
        <w:t>, v jejichž kompozici jsme nalezli užití příznakové</w:t>
      </w:r>
      <w:r w:rsidR="00D05C94">
        <w:t>ho</w:t>
      </w:r>
      <w:r w:rsidR="00296180">
        <w:t xml:space="preserve"> slohového postupu</w:t>
      </w:r>
      <w:r w:rsidR="00D05C94">
        <w:t xml:space="preserve"> nebo postupů</w:t>
      </w:r>
      <w:r w:rsidR="00296180">
        <w:t xml:space="preserve">. </w:t>
      </w:r>
      <w:r w:rsidR="004176D0">
        <w:t>V </w:t>
      </w:r>
      <w:r w:rsidR="004176D0" w:rsidRPr="004176D0">
        <w:rPr>
          <w:i/>
          <w:iCs/>
        </w:rPr>
        <w:t>Mladé frontě DNES</w:t>
      </w:r>
      <w:r w:rsidR="004176D0">
        <w:t xml:space="preserve"> jsou v této skupině zahrnuty zejména texty, v nichž jsou zpravodajské rysy doplněny o užití subjektivizovaného popisného slohového postupu, </w:t>
      </w:r>
      <w:r w:rsidR="007D5DF9">
        <w:t xml:space="preserve">který je typický </w:t>
      </w:r>
      <w:r w:rsidR="004176D0">
        <w:t xml:space="preserve">pro </w:t>
      </w:r>
      <w:proofErr w:type="spellStart"/>
      <w:r w:rsidR="004176D0">
        <w:t>riport</w:t>
      </w:r>
      <w:proofErr w:type="spellEnd"/>
      <w:r w:rsidR="004176D0">
        <w:t xml:space="preserve"> a reportáž</w:t>
      </w:r>
      <w:r w:rsidR="009629A0">
        <w:t>:</w:t>
      </w:r>
    </w:p>
    <w:p w14:paraId="5209A77A" w14:textId="77777777" w:rsidR="00C02437" w:rsidRDefault="00C02437" w:rsidP="00C02437">
      <w:pPr>
        <w:pStyle w:val="Odstavec2"/>
      </w:pPr>
    </w:p>
    <w:p w14:paraId="72BF94F5" w14:textId="77777777" w:rsidR="00C02437" w:rsidRPr="0016087B" w:rsidRDefault="00C02437" w:rsidP="00C02437">
      <w:pPr>
        <w:pStyle w:val="Odstavecbp"/>
      </w:pPr>
      <w:r>
        <w:t xml:space="preserve">1. </w:t>
      </w:r>
      <w:r w:rsidRPr="00CA25D9">
        <w:t xml:space="preserve">10. – </w:t>
      </w:r>
      <w:r w:rsidRPr="0016087B">
        <w:rPr>
          <w:i/>
          <w:iCs/>
        </w:rPr>
        <w:t>Roky nás mlátil</w:t>
      </w:r>
    </w:p>
    <w:p w14:paraId="3AC27237" w14:textId="526CC4DF" w:rsidR="00C02437" w:rsidRDefault="00C02437" w:rsidP="00C02437">
      <w:pPr>
        <w:pStyle w:val="Odstavec2"/>
      </w:pPr>
      <w:r>
        <w:t>Předmětem článku je chování problémového žáka. V úvodu je řazen subjektivizovaný popis jedné z potyček, jíž problémový žák vyvolal</w:t>
      </w:r>
      <w:r w:rsidR="00A97F3C">
        <w:t xml:space="preserve"> a kterou </w:t>
      </w:r>
      <w:r w:rsidR="004176D0">
        <w:t>začala vyšetřovat</w:t>
      </w:r>
      <w:r w:rsidR="00A97F3C">
        <w:t xml:space="preserve"> policie</w:t>
      </w:r>
      <w:r>
        <w:t xml:space="preserve">. </w:t>
      </w:r>
      <w:r w:rsidR="00B307EB">
        <w:t>Jádrem</w:t>
      </w:r>
      <w:r w:rsidR="00FF7325">
        <w:t xml:space="preserve"> sdělení jsou výpovědi spolužáků</w:t>
      </w:r>
      <w:r w:rsidR="00604FE2">
        <w:t xml:space="preserve"> a učitele</w:t>
      </w:r>
      <w:r w:rsidR="00FF7325">
        <w:t xml:space="preserve"> agresivního chlapce</w:t>
      </w:r>
      <w:r w:rsidR="00107EFE">
        <w:t xml:space="preserve">, jejichž prostřednictvím jsou tlumočeny informace o žákovi a jeho kázeňských problémech. </w:t>
      </w:r>
    </w:p>
    <w:p w14:paraId="1B7C3961" w14:textId="77777777" w:rsidR="00A97F3C" w:rsidRDefault="00A97F3C" w:rsidP="00A97F3C">
      <w:pPr>
        <w:pStyle w:val="Odstavec2"/>
        <w:ind w:firstLine="0"/>
      </w:pPr>
    </w:p>
    <w:p w14:paraId="5F9A6BAA" w14:textId="77777777" w:rsidR="00C02437" w:rsidRPr="00E60700" w:rsidRDefault="00C02437" w:rsidP="00C02437">
      <w:pPr>
        <w:pStyle w:val="Odstavec2"/>
        <w:ind w:firstLine="0"/>
      </w:pPr>
      <w:r w:rsidRPr="00E60700">
        <w:t xml:space="preserve">1. 11. – </w:t>
      </w:r>
      <w:r w:rsidRPr="00E60700">
        <w:rPr>
          <w:i/>
          <w:iCs/>
        </w:rPr>
        <w:t>Léčba rakoviny snadno a rychle</w:t>
      </w:r>
    </w:p>
    <w:p w14:paraId="27954DFD" w14:textId="36C79CCF" w:rsidR="001A604B" w:rsidRDefault="00C02437" w:rsidP="00593249">
      <w:pPr>
        <w:pStyle w:val="Odstavec2"/>
      </w:pPr>
      <w:r w:rsidRPr="00E60700">
        <w:t>Článek podává informace o setkání reportérů s léčitelem, který se v minulosti dopustil trestné činnosti. Většina textu je vystavěna na subjektivizovaném popisném postupu</w:t>
      </w:r>
      <w:r w:rsidR="008814C9">
        <w:t xml:space="preserve"> a náznacích vyprávění</w:t>
      </w:r>
      <w:r w:rsidR="00FF7325" w:rsidRPr="00E60700">
        <w:t xml:space="preserve">. </w:t>
      </w:r>
      <w:r w:rsidRPr="00E60700">
        <w:t>V závěrečných dvou odstavcích je téma rozvíjeno prostřednictvím informačních úseků v podobě informací s rozsahem zprávy</w:t>
      </w:r>
      <w:r w:rsidR="00604FE2" w:rsidRPr="00E60700">
        <w:t xml:space="preserve"> </w:t>
      </w:r>
      <w:r w:rsidRPr="00E60700">
        <w:t>v základní podobě a </w:t>
      </w:r>
      <w:r w:rsidR="00630358">
        <w:t>citac</w:t>
      </w:r>
      <w:r w:rsidR="00EF3F09">
        <w:t xml:space="preserve">i osoby, která má k události vztah. </w:t>
      </w:r>
    </w:p>
    <w:p w14:paraId="583E3CB4" w14:textId="5EAACEB3" w:rsidR="00FF7325" w:rsidRPr="00753E77" w:rsidRDefault="00FF7325" w:rsidP="00FF7325">
      <w:pPr>
        <w:pStyle w:val="Odstavec2"/>
        <w:ind w:firstLine="0"/>
      </w:pPr>
      <w:r w:rsidRPr="00753E77">
        <w:lastRenderedPageBreak/>
        <w:t xml:space="preserve">23. 11. – </w:t>
      </w:r>
      <w:r w:rsidRPr="00753E77">
        <w:rPr>
          <w:i/>
          <w:iCs/>
        </w:rPr>
        <w:t>Tisíce lidí před prodejnami: spacáky, deky i termosky s horkým čajem</w:t>
      </w:r>
      <w:r w:rsidR="006D2269" w:rsidRPr="002B329F">
        <w:rPr>
          <w:rStyle w:val="Znakapoznpodarou"/>
        </w:rPr>
        <w:footnoteReference w:id="200"/>
      </w:r>
      <w:r w:rsidRPr="00753E77">
        <w:rPr>
          <w:i/>
          <w:iCs/>
        </w:rPr>
        <w:t xml:space="preserve"> </w:t>
      </w:r>
    </w:p>
    <w:p w14:paraId="66ABA406" w14:textId="7291F4FD" w:rsidR="00FF7325" w:rsidRPr="00753E77" w:rsidRDefault="00FF7325" w:rsidP="00FF7325">
      <w:pPr>
        <w:pStyle w:val="Odstavec2"/>
      </w:pPr>
      <w:r w:rsidRPr="00753E77">
        <w:t>Článek je vystavěn na informačním a subjektivizovaném popisném slohovém postupu</w:t>
      </w:r>
      <w:r w:rsidR="00A65396" w:rsidRPr="00753E77">
        <w:t>.</w:t>
      </w:r>
      <w:r w:rsidR="004F22DF">
        <w:t xml:space="preserve"> </w:t>
      </w:r>
      <w:r w:rsidRPr="00753E77">
        <w:t>V závěru textu je však uvedeno, že sdělení nevychází ze skutečného stavu věcí. V souvislosti s tím jsou popisované úseky chápány jako fiktivní. Jedná se o reklamní sdělení, které se vztahuje k akci Black </w:t>
      </w:r>
      <w:proofErr w:type="spellStart"/>
      <w:r w:rsidRPr="00753E77">
        <w:t>Friday</w:t>
      </w:r>
      <w:proofErr w:type="spellEnd"/>
      <w:r w:rsidRPr="00753E77">
        <w:t xml:space="preserve">. </w:t>
      </w:r>
    </w:p>
    <w:p w14:paraId="2C873DA0" w14:textId="5B53DE51" w:rsidR="007077E9" w:rsidRDefault="007077E9" w:rsidP="00593249">
      <w:pPr>
        <w:pStyle w:val="Odstavec2"/>
        <w:ind w:firstLine="0"/>
      </w:pPr>
    </w:p>
    <w:p w14:paraId="396D15BF" w14:textId="77777777" w:rsidR="007077E9" w:rsidRPr="00753E77" w:rsidRDefault="007077E9" w:rsidP="007077E9">
      <w:pPr>
        <w:pStyle w:val="Odstavec2"/>
        <w:ind w:firstLine="0"/>
      </w:pPr>
      <w:r w:rsidRPr="00753E77">
        <w:t xml:space="preserve">5. 11. – </w:t>
      </w:r>
      <w:r w:rsidRPr="00753E77">
        <w:rPr>
          <w:i/>
          <w:iCs/>
        </w:rPr>
        <w:t>Stočit tachometr? Stačí hodina času</w:t>
      </w:r>
    </w:p>
    <w:p w14:paraId="28E80DCA" w14:textId="16BE01FB" w:rsidR="007077E9" w:rsidRPr="00753E77" w:rsidRDefault="007077E9" w:rsidP="007077E9">
      <w:pPr>
        <w:pStyle w:val="Odstavec2"/>
      </w:pPr>
      <w:r w:rsidRPr="00753E77">
        <w:t xml:space="preserve">Článek tematizuje zjišťování redakce deníku, zda automechanici dodržují zákon a nenabízí stáčení tachometrů ojetých vozidel. Jádro textu tvoří </w:t>
      </w:r>
      <w:r w:rsidR="002622CD">
        <w:t xml:space="preserve">subjektivizovaný popis. </w:t>
      </w:r>
      <w:r w:rsidR="00753E77">
        <w:t>V</w:t>
      </w:r>
      <w:r w:rsidR="004D2DD4">
        <w:t> </w:t>
      </w:r>
      <w:r w:rsidRPr="00753E77">
        <w:t xml:space="preserve">posledním odstavci je obsažen výkladový slohový postup. </w:t>
      </w:r>
    </w:p>
    <w:p w14:paraId="0B1D011C" w14:textId="77777777" w:rsidR="009821B6" w:rsidRDefault="009821B6" w:rsidP="009629A0">
      <w:pPr>
        <w:pStyle w:val="Odstavec2"/>
        <w:ind w:firstLine="0"/>
      </w:pPr>
    </w:p>
    <w:p w14:paraId="3F9FFFB3" w14:textId="25B9ED4B" w:rsidR="0026478B" w:rsidRDefault="009629A0" w:rsidP="007077E9">
      <w:pPr>
        <w:pStyle w:val="Odstavec2"/>
      </w:pPr>
      <w:r>
        <w:t xml:space="preserve">Další dva texty z </w:t>
      </w:r>
      <w:r w:rsidR="007077E9" w:rsidRPr="00604FE2">
        <w:rPr>
          <w:i/>
          <w:iCs/>
        </w:rPr>
        <w:t>Mladé fronty DNES</w:t>
      </w:r>
      <w:r w:rsidR="007077E9">
        <w:t>, kter</w:t>
      </w:r>
      <w:r w:rsidR="00981246">
        <w:t xml:space="preserve">é jsme do této </w:t>
      </w:r>
      <w:r w:rsidR="007077E9">
        <w:t>skupiny zařadili, j</w:t>
      </w:r>
      <w:r w:rsidR="00981246">
        <w:t>sou</w:t>
      </w:r>
      <w:r w:rsidR="002618C6">
        <w:t xml:space="preserve"> ve větší míře</w:t>
      </w:r>
      <w:r w:rsidR="007077E9">
        <w:t xml:space="preserve"> vystavěn</w:t>
      </w:r>
      <w:r w:rsidR="00981246">
        <w:t>y</w:t>
      </w:r>
      <w:r w:rsidR="007077E9">
        <w:t xml:space="preserve"> na vyprávěcím slohovém postupu</w:t>
      </w:r>
      <w:r>
        <w:t>, který je typický pro story:</w:t>
      </w:r>
    </w:p>
    <w:p w14:paraId="42F91C2B" w14:textId="77777777" w:rsidR="007077E9" w:rsidRPr="007077E9" w:rsidRDefault="007077E9" w:rsidP="007077E9">
      <w:pPr>
        <w:pStyle w:val="Odstavec2"/>
      </w:pPr>
    </w:p>
    <w:p w14:paraId="78E922C2" w14:textId="2307A38C" w:rsidR="00A2325A" w:rsidRPr="00D56EE5" w:rsidRDefault="0026478B" w:rsidP="00A2325A">
      <w:pPr>
        <w:pStyle w:val="Odstavec2"/>
        <w:ind w:firstLine="0"/>
      </w:pPr>
      <w:r w:rsidRPr="00D56EE5">
        <w:t xml:space="preserve">8. 10. – </w:t>
      </w:r>
      <w:r w:rsidR="00A2325A" w:rsidRPr="00D56EE5">
        <w:rPr>
          <w:i/>
          <w:iCs/>
        </w:rPr>
        <w:t>Zbraně pro Kima. Z Prahy do KLDR</w:t>
      </w:r>
    </w:p>
    <w:p w14:paraId="16F29B02" w14:textId="2B003C8A" w:rsidR="00CE1005" w:rsidRDefault="003C07F3" w:rsidP="00714C2D">
      <w:pPr>
        <w:pStyle w:val="Odstavec2"/>
      </w:pPr>
      <w:r>
        <w:t xml:space="preserve">Tématem článku je nelegální činnost severokorejského agenta v České republice. </w:t>
      </w:r>
      <w:r w:rsidR="00F066BC">
        <w:t xml:space="preserve">V úvodu je </w:t>
      </w:r>
      <w:r w:rsidR="00202488">
        <w:t>obsaženo nastínění tématu prostřednictvím informačního postupu</w:t>
      </w:r>
      <w:r w:rsidR="00F066BC">
        <w:t xml:space="preserve">, </w:t>
      </w:r>
      <w:r w:rsidR="00202488">
        <w:t xml:space="preserve">za nímž </w:t>
      </w:r>
      <w:r w:rsidR="00F066BC">
        <w:t>následuje stručný</w:t>
      </w:r>
      <w:r w:rsidR="00B70F4D">
        <w:t xml:space="preserve"> </w:t>
      </w:r>
      <w:r w:rsidR="00F066BC">
        <w:t xml:space="preserve">úsek </w:t>
      </w:r>
      <w:r w:rsidR="0080093F">
        <w:t>s</w:t>
      </w:r>
      <w:r w:rsidR="00CE1482">
        <w:t> životopisnými údaji o agentovi</w:t>
      </w:r>
      <w:r w:rsidR="00A97F3C">
        <w:t>.</w:t>
      </w:r>
      <w:r w:rsidR="00D91226">
        <w:t xml:space="preserve"> </w:t>
      </w:r>
      <w:r w:rsidR="00F066BC">
        <w:t>Tyto informace jsou dále rozvíjeny vyprávěcím slohovým postupem, jehož prostřednictvím j</w:t>
      </w:r>
      <w:r w:rsidR="000F4C71">
        <w:t>e dynamickou formou</w:t>
      </w:r>
      <w:r w:rsidR="00F066BC">
        <w:t xml:space="preserve"> </w:t>
      </w:r>
      <w:r w:rsidR="0080093F">
        <w:t xml:space="preserve">informováno </w:t>
      </w:r>
      <w:r w:rsidR="00F066BC">
        <w:t>o</w:t>
      </w:r>
      <w:r w:rsidR="00D36E7C">
        <w:t> </w:t>
      </w:r>
      <w:r w:rsidR="00F066BC">
        <w:t>vyšetřování činnosti agenta zpravodajskou službou.</w:t>
      </w:r>
    </w:p>
    <w:p w14:paraId="600F2D1D" w14:textId="77777777" w:rsidR="000F4C71" w:rsidRPr="009821B6" w:rsidRDefault="000F4C71" w:rsidP="00B20E4E">
      <w:pPr>
        <w:pStyle w:val="Odstavec2"/>
        <w:ind w:firstLine="0"/>
      </w:pPr>
    </w:p>
    <w:p w14:paraId="5C168CA1" w14:textId="77777777" w:rsidR="009821B6" w:rsidRPr="00D56EE5" w:rsidRDefault="009821B6" w:rsidP="009821B6">
      <w:pPr>
        <w:pStyle w:val="Odstavec2"/>
        <w:ind w:firstLine="0"/>
      </w:pPr>
      <w:r w:rsidRPr="00D56EE5">
        <w:t xml:space="preserve">20. 11. – </w:t>
      </w:r>
      <w:r w:rsidRPr="00D56EE5">
        <w:rPr>
          <w:i/>
          <w:iCs/>
        </w:rPr>
        <w:t xml:space="preserve">Černý obchod s léky na předpis </w:t>
      </w:r>
    </w:p>
    <w:p w14:paraId="681DDB7F" w14:textId="582ADB33" w:rsidR="009821B6" w:rsidRPr="009821B6" w:rsidRDefault="009821B6" w:rsidP="009821B6">
      <w:pPr>
        <w:pStyle w:val="Odstavec2"/>
      </w:pPr>
      <w:r w:rsidRPr="009821B6">
        <w:t xml:space="preserve">Článek tematizuje dopadení překupníka s léky. Je vystavěn na vyprávěcím slohovém postupu, jehož prostřednictvím jsou dynamicky podány informace o tom, jakým způsobem dopadený překupník s léky obchodoval. V menší míře jsou v textu obsaženy informace. </w:t>
      </w:r>
      <w:r w:rsidR="00604DA8">
        <w:t xml:space="preserve">V závěru je </w:t>
      </w:r>
      <w:r w:rsidR="00E8678F">
        <w:t xml:space="preserve">řazena </w:t>
      </w:r>
      <w:r w:rsidR="00604DA8">
        <w:t>rozšiřující informace s citací.</w:t>
      </w:r>
    </w:p>
    <w:p w14:paraId="29296455" w14:textId="13586004" w:rsidR="00A97F3C" w:rsidRDefault="00A97F3C" w:rsidP="00F066BC">
      <w:pPr>
        <w:pStyle w:val="Odstavec2"/>
        <w:ind w:firstLine="0"/>
      </w:pPr>
    </w:p>
    <w:p w14:paraId="4068248A" w14:textId="75045138" w:rsidR="009629A0" w:rsidRDefault="009629A0" w:rsidP="009629A0">
      <w:pPr>
        <w:pStyle w:val="Odstavec2"/>
      </w:pPr>
      <w:r>
        <w:t>Poslední příznakový text z </w:t>
      </w:r>
      <w:r w:rsidRPr="009629A0">
        <w:rPr>
          <w:i/>
          <w:iCs/>
        </w:rPr>
        <w:t>Mladé fronty DNES</w:t>
      </w:r>
      <w:r>
        <w:t>, který jsme do této skupiny zařadili, je vystavěn na referátu:</w:t>
      </w:r>
    </w:p>
    <w:p w14:paraId="77D55916" w14:textId="2B5492D6" w:rsidR="009629A0" w:rsidRPr="00E8678F" w:rsidRDefault="00E8678F" w:rsidP="00E8678F">
      <w:pPr>
        <w:spacing w:after="160"/>
        <w:rPr>
          <w:rFonts w:cs="Times New Roman"/>
          <w:sz w:val="24"/>
          <w:szCs w:val="24"/>
        </w:rPr>
      </w:pPr>
      <w:r>
        <w:br w:type="page"/>
      </w:r>
    </w:p>
    <w:p w14:paraId="01B347E8" w14:textId="77777777" w:rsidR="009629A0" w:rsidRPr="00BA19CB" w:rsidRDefault="009629A0" w:rsidP="009629A0">
      <w:pPr>
        <w:pStyle w:val="Odstavecbp"/>
        <w:rPr>
          <w:b/>
          <w:bCs/>
          <w:i/>
          <w:iCs/>
        </w:rPr>
      </w:pPr>
      <w:r w:rsidRPr="00BA19CB">
        <w:lastRenderedPageBreak/>
        <w:t xml:space="preserve">26. 11. – </w:t>
      </w:r>
      <w:r w:rsidRPr="00BA19CB">
        <w:rPr>
          <w:i/>
          <w:iCs/>
        </w:rPr>
        <w:t xml:space="preserve">10 miliard přes J&amp;T: Rusko, Česko, Karibik </w:t>
      </w:r>
    </w:p>
    <w:p w14:paraId="55DA4441" w14:textId="77777777" w:rsidR="009629A0" w:rsidRDefault="009629A0" w:rsidP="009629A0">
      <w:pPr>
        <w:pStyle w:val="Odstavec2"/>
      </w:pPr>
      <w:r w:rsidRPr="00BA19CB">
        <w:t xml:space="preserve">Článek tematizuje prověřování podezřelých bankovních transakcí. Jádro článku je tvořeno nepříznakovým popisným úsekem, jehož prostřednictvím je informováno o tom, jak podezřelé transakce probíhaly. Tento popis je na některých místech ohraničený náznaky úvahového postupu. V úvodu je naznačen také vyprávěcí slohový postup, jehož užití s jádrem sdělení příliš nesouvisí, spíše se jedná o „poutavou kulisu“. V závěru jsou řazeny rozšiřující informace. </w:t>
      </w:r>
    </w:p>
    <w:p w14:paraId="0E7D8DBD" w14:textId="77777777" w:rsidR="009629A0" w:rsidRDefault="009629A0" w:rsidP="00F066BC">
      <w:pPr>
        <w:pStyle w:val="Odstavec2"/>
        <w:ind w:firstLine="0"/>
      </w:pPr>
    </w:p>
    <w:p w14:paraId="0DC721A2" w14:textId="21127F3D" w:rsidR="00D060BD" w:rsidRPr="00DC2F08" w:rsidRDefault="00F066BC" w:rsidP="00DC2F08">
      <w:pPr>
        <w:pStyle w:val="Odstavec2"/>
      </w:pPr>
      <w:r>
        <w:t xml:space="preserve">Z deníku </w:t>
      </w:r>
      <w:r w:rsidRPr="009E6046">
        <w:rPr>
          <w:i/>
          <w:iCs/>
        </w:rPr>
        <w:t xml:space="preserve">Právo </w:t>
      </w:r>
      <w:r>
        <w:t xml:space="preserve">jsme </w:t>
      </w:r>
      <w:r w:rsidR="009E6046">
        <w:t xml:space="preserve">mezi ostatní příznakové texty zařadili jeden článek: </w:t>
      </w:r>
    </w:p>
    <w:p w14:paraId="13433C6D" w14:textId="77777777" w:rsidR="00D060BD" w:rsidRDefault="00D060BD" w:rsidP="00183EE1">
      <w:pPr>
        <w:pStyle w:val="Odstavec2"/>
      </w:pPr>
    </w:p>
    <w:p w14:paraId="365C3C66" w14:textId="77777777" w:rsidR="00183EE1" w:rsidRPr="00EF2299" w:rsidRDefault="00183EE1" w:rsidP="00183EE1">
      <w:pPr>
        <w:pStyle w:val="Odstavec2"/>
        <w:ind w:firstLine="0"/>
      </w:pPr>
      <w:r>
        <w:t xml:space="preserve">22. 11. – </w:t>
      </w:r>
      <w:r w:rsidRPr="00B72B35">
        <w:rPr>
          <w:i/>
          <w:iCs/>
        </w:rPr>
        <w:t>Dalík si odkroutil trest v penzionu</w:t>
      </w:r>
    </w:p>
    <w:p w14:paraId="5886DC04" w14:textId="6A5706A7" w:rsidR="006E2F51" w:rsidRDefault="00183EE1" w:rsidP="006E2F51">
      <w:pPr>
        <w:pStyle w:val="Odstavec2"/>
      </w:pPr>
      <w:r>
        <w:t xml:space="preserve">Předmětem článku jsou pochybnosti v souvislosti se zaměstnáním Marka Dalíka během plnění nepodmíněného trestu odnětí svobody. </w:t>
      </w:r>
      <w:r w:rsidR="00D215C1" w:rsidRPr="00795F21">
        <w:t xml:space="preserve">Text je vystavěn na informačním slohovém postupu. </w:t>
      </w:r>
      <w:r w:rsidR="00D215C1">
        <w:t xml:space="preserve">V první polovině </w:t>
      </w:r>
      <w:r w:rsidR="00B012FB">
        <w:t>textu</w:t>
      </w:r>
      <w:r w:rsidR="00D215C1">
        <w:t xml:space="preserve"> jsou obsaženy náznaky úvahového a</w:t>
      </w:r>
      <w:r w:rsidR="00B850A5">
        <w:t> </w:t>
      </w:r>
      <w:r w:rsidR="00D215C1">
        <w:t>vyprávěcího slohového postupu.</w:t>
      </w:r>
    </w:p>
    <w:p w14:paraId="7497BAE8" w14:textId="4860EB82" w:rsidR="007C7230" w:rsidRDefault="007C7230" w:rsidP="00B4219C">
      <w:pPr>
        <w:pStyle w:val="Nhradn"/>
      </w:pPr>
      <w:r>
        <w:t>Ostatní nepříznakové texty</w:t>
      </w:r>
    </w:p>
    <w:p w14:paraId="5D26C53B" w14:textId="7B28433B" w:rsidR="00D060BD" w:rsidRDefault="00D05C94" w:rsidP="00183EE1">
      <w:pPr>
        <w:pStyle w:val="Odstavec2"/>
      </w:pPr>
      <w:r>
        <w:t>Pátý</w:t>
      </w:r>
      <w:r w:rsidR="00183EE1">
        <w:t xml:space="preserve"> typ zahrnuje </w:t>
      </w:r>
      <w:r>
        <w:t>ostatní texty, které nejsou vystavěny na příznakových slohových postupech.</w:t>
      </w:r>
      <w:r w:rsidR="00331288">
        <w:t xml:space="preserve"> Jedná se o </w:t>
      </w:r>
      <w:r w:rsidR="000F4361">
        <w:t xml:space="preserve">texty kombinující </w:t>
      </w:r>
      <w:r w:rsidR="00331288">
        <w:t>rysy zprávy</w:t>
      </w:r>
      <w:r w:rsidR="00766FEE">
        <w:t>, oznámení</w:t>
      </w:r>
      <w:r w:rsidR="00237E59">
        <w:t xml:space="preserve"> a referátu. </w:t>
      </w:r>
      <w:r w:rsidR="00331288" w:rsidRPr="000F4361">
        <w:t>Nalezen</w:t>
      </w:r>
      <w:r w:rsidR="00331288">
        <w:t xml:space="preserve"> byl také jeden text s</w:t>
      </w:r>
      <w:r w:rsidR="00B421C6">
        <w:t> biografickým přesahem</w:t>
      </w:r>
      <w:r w:rsidR="00CD43D1">
        <w:t>.</w:t>
      </w:r>
      <w:r w:rsidR="0067349B">
        <w:rPr>
          <w:rStyle w:val="Znakapoznpodarou"/>
        </w:rPr>
        <w:footnoteReference w:id="201"/>
      </w:r>
    </w:p>
    <w:p w14:paraId="38EA0531" w14:textId="77777777" w:rsidR="00331288" w:rsidRPr="00331288" w:rsidRDefault="00331288" w:rsidP="00183EE1">
      <w:pPr>
        <w:pStyle w:val="Odstavec2"/>
      </w:pPr>
    </w:p>
    <w:p w14:paraId="6D756739" w14:textId="42D66AA0" w:rsidR="00DE5E50" w:rsidRPr="00794CA6" w:rsidRDefault="00183EE1" w:rsidP="00362FC7">
      <w:pPr>
        <w:pStyle w:val="Odstavec2"/>
      </w:pPr>
      <w:r>
        <w:t>V </w:t>
      </w:r>
      <w:r w:rsidRPr="00233A2A">
        <w:rPr>
          <w:i/>
          <w:iCs/>
        </w:rPr>
        <w:t>Mladé</w:t>
      </w:r>
      <w:r>
        <w:rPr>
          <w:i/>
          <w:iCs/>
        </w:rPr>
        <w:t> </w:t>
      </w:r>
      <w:r w:rsidRPr="00233A2A">
        <w:rPr>
          <w:i/>
          <w:iCs/>
        </w:rPr>
        <w:t>frontě</w:t>
      </w:r>
      <w:r>
        <w:rPr>
          <w:i/>
          <w:iCs/>
        </w:rPr>
        <w:t> </w:t>
      </w:r>
      <w:r w:rsidRPr="00233A2A">
        <w:rPr>
          <w:i/>
          <w:iCs/>
        </w:rPr>
        <w:t>DNES</w:t>
      </w:r>
      <w:r>
        <w:t xml:space="preserve"> se jedná o </w:t>
      </w:r>
      <w:r w:rsidR="0080093F">
        <w:t>jeden text</w:t>
      </w:r>
      <w:r w:rsidR="00DB59EA">
        <w:t>:</w:t>
      </w:r>
    </w:p>
    <w:p w14:paraId="342587AA" w14:textId="77777777" w:rsidR="00794CA6" w:rsidRDefault="00794CA6" w:rsidP="00845BF5">
      <w:pPr>
        <w:pStyle w:val="Odstavec2"/>
        <w:ind w:firstLine="0"/>
      </w:pPr>
    </w:p>
    <w:p w14:paraId="11092ABC" w14:textId="77777777" w:rsidR="00EA6463" w:rsidRPr="00412281" w:rsidRDefault="00EA6463" w:rsidP="00EA6463">
      <w:pPr>
        <w:pStyle w:val="Odstavecbp"/>
        <w:rPr>
          <w:rStyle w:val="OdstavecbpChar"/>
        </w:rPr>
      </w:pPr>
      <w:r w:rsidRPr="00EA6463">
        <w:rPr>
          <w:rStyle w:val="OdstavecbpChar"/>
        </w:rPr>
        <w:t xml:space="preserve">11. 10. – </w:t>
      </w:r>
      <w:r w:rsidRPr="00EA6463">
        <w:rPr>
          <w:rStyle w:val="OdstavecbpChar"/>
          <w:i/>
          <w:iCs/>
        </w:rPr>
        <w:t>Růže pro Mistra</w:t>
      </w:r>
    </w:p>
    <w:p w14:paraId="746CF98B" w14:textId="29473479" w:rsidR="00331288" w:rsidRDefault="00EA6463" w:rsidP="00C13BB9">
      <w:pPr>
        <w:pStyle w:val="Odstavec2"/>
      </w:pPr>
      <w:r>
        <w:rPr>
          <w:rStyle w:val="OdstavecbpChar"/>
        </w:rPr>
        <w:t xml:space="preserve">Článek tematizuje loučení veřejnosti se zpěvákem Karlem Gottem. </w:t>
      </w:r>
      <w:r w:rsidR="003C07F3">
        <w:rPr>
          <w:rStyle w:val="OdstavecbpChar"/>
        </w:rPr>
        <w:t>Je rozdělen na tři</w:t>
      </w:r>
      <w:r w:rsidR="00F27EC3">
        <w:rPr>
          <w:rStyle w:val="OdstavecbpChar"/>
        </w:rPr>
        <w:t xml:space="preserve"> </w:t>
      </w:r>
      <w:r w:rsidR="003C07F3">
        <w:rPr>
          <w:rStyle w:val="OdstavecbpChar"/>
        </w:rPr>
        <w:t xml:space="preserve">části, </w:t>
      </w:r>
      <w:r w:rsidR="006E0F52">
        <w:rPr>
          <w:rStyle w:val="OdstavecbpChar"/>
        </w:rPr>
        <w:t>v nichž jsou přítomny informace o nadcházející události</w:t>
      </w:r>
      <w:r w:rsidR="00F27EC3">
        <w:rPr>
          <w:rStyle w:val="OdstavecbpChar"/>
        </w:rPr>
        <w:t xml:space="preserve">, jež se týká uctění zpěvákovy památky, </w:t>
      </w:r>
      <w:r w:rsidR="006E0F52">
        <w:rPr>
          <w:rStyle w:val="OdstavecbpChar"/>
        </w:rPr>
        <w:t>a </w:t>
      </w:r>
      <w:r w:rsidR="00D05C94">
        <w:rPr>
          <w:rStyle w:val="OdstavecbpChar"/>
        </w:rPr>
        <w:t>věcný p</w:t>
      </w:r>
      <w:r w:rsidR="006E0F52">
        <w:rPr>
          <w:rStyle w:val="OdstavecbpChar"/>
        </w:rPr>
        <w:t>opis pietního místa.</w:t>
      </w:r>
    </w:p>
    <w:p w14:paraId="40D98196" w14:textId="39044C52" w:rsidR="007B7570" w:rsidRDefault="007B7570" w:rsidP="00DC2F08">
      <w:pPr>
        <w:spacing w:after="160"/>
      </w:pPr>
    </w:p>
    <w:p w14:paraId="0D4AA984" w14:textId="3964B984" w:rsidR="00AD00C2" w:rsidRDefault="00AD00C2" w:rsidP="00DC2F08">
      <w:pPr>
        <w:spacing w:after="160"/>
      </w:pPr>
    </w:p>
    <w:p w14:paraId="682DBCCA" w14:textId="3DB0884B" w:rsidR="00593249" w:rsidRDefault="00593249" w:rsidP="00DC2F08">
      <w:pPr>
        <w:spacing w:after="160"/>
      </w:pPr>
    </w:p>
    <w:p w14:paraId="38698934" w14:textId="77777777" w:rsidR="00593249" w:rsidRDefault="00593249" w:rsidP="00DC2F08">
      <w:pPr>
        <w:spacing w:after="160"/>
      </w:pPr>
    </w:p>
    <w:p w14:paraId="6C9855A1" w14:textId="5D13C882" w:rsidR="00D060BD" w:rsidRPr="00DC2F08" w:rsidRDefault="00D060BD" w:rsidP="00DC2F08">
      <w:pPr>
        <w:pStyle w:val="Odstavec2"/>
      </w:pPr>
      <w:r>
        <w:t>V </w:t>
      </w:r>
      <w:r w:rsidRPr="00D060BD">
        <w:rPr>
          <w:i/>
          <w:iCs/>
        </w:rPr>
        <w:t>Právu</w:t>
      </w:r>
      <w:r>
        <w:t xml:space="preserve"> </w:t>
      </w:r>
      <w:r w:rsidR="006E2F51">
        <w:t xml:space="preserve">byly do této skupiny zařazeny </w:t>
      </w:r>
      <w:r w:rsidR="008B77B2">
        <w:t>tři texty:</w:t>
      </w:r>
    </w:p>
    <w:p w14:paraId="11053681" w14:textId="77777777" w:rsidR="00485909" w:rsidRPr="00D060BD" w:rsidRDefault="00485909" w:rsidP="007B7570">
      <w:pPr>
        <w:pStyle w:val="Odstavec2"/>
        <w:ind w:firstLine="0"/>
      </w:pPr>
    </w:p>
    <w:p w14:paraId="31D5BBE0" w14:textId="272814F7" w:rsidR="0041740E" w:rsidRDefault="0041740E" w:rsidP="0041740E">
      <w:pPr>
        <w:pStyle w:val="Odstavec2"/>
        <w:ind w:firstLine="0"/>
      </w:pPr>
      <w:r>
        <w:t xml:space="preserve">7. 10. </w:t>
      </w:r>
      <w:r w:rsidRPr="00610394">
        <w:rPr>
          <w:i/>
          <w:iCs/>
        </w:rPr>
        <w:t>– Zemřela Vlasta Chramostová</w:t>
      </w:r>
      <w:r>
        <w:t xml:space="preserve"> </w:t>
      </w:r>
    </w:p>
    <w:p w14:paraId="30D2AFEA" w14:textId="24D4D895" w:rsidR="001E2C8C" w:rsidRDefault="00610394" w:rsidP="00D91226">
      <w:pPr>
        <w:pStyle w:val="Odstavec2"/>
      </w:pPr>
      <w:r>
        <w:t>Text informuje o</w:t>
      </w:r>
      <w:r w:rsidR="00A91073">
        <w:t> </w:t>
      </w:r>
      <w:r>
        <w:t>úmrtí významné osobnosti</w:t>
      </w:r>
      <w:r w:rsidR="00D03A5D">
        <w:t xml:space="preserve"> a dále jsou v něm obsaženy biografické údaje o životě herečky</w:t>
      </w:r>
      <w:r w:rsidR="00661E86">
        <w:t>.</w:t>
      </w:r>
      <w:r w:rsidR="00863EC3">
        <w:t xml:space="preserve"> Životopisné informace nejsou prokládány hodnocením</w:t>
      </w:r>
      <w:r w:rsidR="00661E86">
        <w:t xml:space="preserve">. </w:t>
      </w:r>
      <w:r w:rsidR="00B21249">
        <w:t>Text je vystavěn na informačním a</w:t>
      </w:r>
      <w:r w:rsidR="006E0F52">
        <w:t> </w:t>
      </w:r>
      <w:r w:rsidR="002057DB">
        <w:t xml:space="preserve">věcném </w:t>
      </w:r>
      <w:r w:rsidR="00B21249">
        <w:t>popisném slohovém postupu.</w:t>
      </w:r>
      <w:r>
        <w:t xml:space="preserve"> </w:t>
      </w:r>
    </w:p>
    <w:p w14:paraId="39ACACF6" w14:textId="77777777" w:rsidR="001E2191" w:rsidRDefault="001E2191" w:rsidP="00D05C94">
      <w:pPr>
        <w:pStyle w:val="Odstavec2"/>
        <w:ind w:firstLine="0"/>
      </w:pPr>
    </w:p>
    <w:p w14:paraId="6B0B3B21" w14:textId="71562489" w:rsidR="00553947" w:rsidRDefault="00553947" w:rsidP="00553947">
      <w:pPr>
        <w:pStyle w:val="Odstavec2"/>
        <w:ind w:firstLine="0"/>
      </w:pPr>
      <w:r>
        <w:t xml:space="preserve">10. 10. – </w:t>
      </w:r>
      <w:r w:rsidRPr="009B495C">
        <w:rPr>
          <w:i/>
          <w:iCs/>
        </w:rPr>
        <w:t>Turci udeřili na Kurdy</w:t>
      </w:r>
    </w:p>
    <w:p w14:paraId="15940833" w14:textId="14EC38FC" w:rsidR="00553947" w:rsidRDefault="008768F5" w:rsidP="00610394">
      <w:pPr>
        <w:pStyle w:val="Odstavec2"/>
      </w:pPr>
      <w:r>
        <w:t xml:space="preserve">Tématem článku je vojenská operace. </w:t>
      </w:r>
      <w:r w:rsidR="00362945">
        <w:t xml:space="preserve">Téma je rozvíjeno </w:t>
      </w:r>
      <w:r w:rsidR="001E2C8C">
        <w:t>užitím informačního slohového postupu, obsaženy jsou zde také rozsáhlejší popisné pasáže</w:t>
      </w:r>
      <w:r w:rsidR="008330AF">
        <w:t xml:space="preserve">, </w:t>
      </w:r>
      <w:r w:rsidR="00523AD9">
        <w:t xml:space="preserve">které se vztahují k popisu místa, jež bylo operací zasaženo, a informacím o vývoji konfliktu.  </w:t>
      </w:r>
    </w:p>
    <w:p w14:paraId="2C762EA1" w14:textId="77777777" w:rsidR="00F1170F" w:rsidRDefault="00F1170F" w:rsidP="0041740E">
      <w:pPr>
        <w:pStyle w:val="Odstavec2"/>
        <w:ind w:firstLine="0"/>
      </w:pPr>
    </w:p>
    <w:p w14:paraId="4D6CEF5A" w14:textId="3C4C7DC2" w:rsidR="0041740E" w:rsidRPr="00AA7585" w:rsidRDefault="0041740E" w:rsidP="0041740E">
      <w:pPr>
        <w:pStyle w:val="Odstavec2"/>
        <w:ind w:firstLine="0"/>
      </w:pPr>
      <w:r w:rsidRPr="00AA7585">
        <w:t xml:space="preserve">27. 11. – </w:t>
      </w:r>
      <w:r w:rsidRPr="00AA7585">
        <w:rPr>
          <w:i/>
          <w:iCs/>
        </w:rPr>
        <w:t>Druhého nejbohatšího Čecha začala prověřovat policie</w:t>
      </w:r>
    </w:p>
    <w:p w14:paraId="3A58BFE0" w14:textId="7E75CA0F" w:rsidR="00074B6F" w:rsidRPr="00AA7585" w:rsidRDefault="00451218" w:rsidP="00610394">
      <w:pPr>
        <w:pStyle w:val="Odstavec2"/>
      </w:pPr>
      <w:r w:rsidRPr="00AA7585">
        <w:t>Článek tematizuje podání trestního oznámení na podnikatele Radovana Vítka. Dominantně se jedná o zprávu vystavěnou na informačním slohovém postupu</w:t>
      </w:r>
      <w:r w:rsidR="00843F87">
        <w:t>.</w:t>
      </w:r>
      <w:r w:rsidRPr="00AA7585">
        <w:t xml:space="preserve"> </w:t>
      </w:r>
      <w:r w:rsidR="00843F87">
        <w:t>V</w:t>
      </w:r>
      <w:r w:rsidR="00B850A5">
        <w:t> </w:t>
      </w:r>
      <w:r w:rsidR="00F1170F" w:rsidRPr="00AA7585">
        <w:t xml:space="preserve">závěru je </w:t>
      </w:r>
      <w:r w:rsidR="00B147FE" w:rsidRPr="00AA7585">
        <w:t xml:space="preserve">užito věcného popisu, který </w:t>
      </w:r>
      <w:r w:rsidR="00AA7585">
        <w:t xml:space="preserve">z obsahového hlediska </w:t>
      </w:r>
      <w:r w:rsidR="00B147FE" w:rsidRPr="00AA7585">
        <w:t xml:space="preserve">není ukončen a patrně se jedná o </w:t>
      </w:r>
      <w:r w:rsidR="00FB4428">
        <w:t xml:space="preserve">prostředek získání čtenáře pro přečtení článku uvnitř listu. </w:t>
      </w:r>
    </w:p>
    <w:p w14:paraId="3CBB8B6A" w14:textId="01E02A44" w:rsidR="00E32F6B" w:rsidRDefault="00E32F6B" w:rsidP="00C13BB9">
      <w:pPr>
        <w:pStyle w:val="Odstavec2"/>
        <w:ind w:firstLine="0"/>
      </w:pPr>
    </w:p>
    <w:p w14:paraId="0FC2347E" w14:textId="28648BB0" w:rsidR="00E32F6B" w:rsidRDefault="00E32F6B" w:rsidP="00C13BB9">
      <w:pPr>
        <w:pStyle w:val="Odstavec2"/>
        <w:ind w:firstLine="0"/>
      </w:pPr>
    </w:p>
    <w:p w14:paraId="344F951D" w14:textId="6C183986" w:rsidR="00E32F6B" w:rsidRDefault="00E32F6B" w:rsidP="00C13BB9">
      <w:pPr>
        <w:pStyle w:val="Odstavec2"/>
        <w:ind w:firstLine="0"/>
      </w:pPr>
    </w:p>
    <w:p w14:paraId="7863A829" w14:textId="22372F0C" w:rsidR="00E32F6B" w:rsidRDefault="00E32F6B" w:rsidP="00C13BB9">
      <w:pPr>
        <w:pStyle w:val="Odstavec2"/>
        <w:ind w:firstLine="0"/>
      </w:pPr>
    </w:p>
    <w:p w14:paraId="3A14A678" w14:textId="45430B88" w:rsidR="00E32F6B" w:rsidRDefault="00E32F6B" w:rsidP="00C13BB9">
      <w:pPr>
        <w:pStyle w:val="Odstavec2"/>
        <w:ind w:firstLine="0"/>
      </w:pPr>
    </w:p>
    <w:p w14:paraId="381E3440" w14:textId="79C75EE7" w:rsidR="00E32F6B" w:rsidRDefault="00E32F6B" w:rsidP="00C13BB9">
      <w:pPr>
        <w:pStyle w:val="Odstavec2"/>
        <w:ind w:firstLine="0"/>
      </w:pPr>
    </w:p>
    <w:p w14:paraId="7090B415" w14:textId="7A5986AE" w:rsidR="00E32F6B" w:rsidRDefault="00E32F6B" w:rsidP="00C13BB9">
      <w:pPr>
        <w:pStyle w:val="Odstavec2"/>
        <w:ind w:firstLine="0"/>
      </w:pPr>
    </w:p>
    <w:p w14:paraId="5790C78E" w14:textId="684486A6" w:rsidR="00E32F6B" w:rsidRDefault="00E32F6B" w:rsidP="00C13BB9">
      <w:pPr>
        <w:pStyle w:val="Odstavec2"/>
        <w:ind w:firstLine="0"/>
      </w:pPr>
    </w:p>
    <w:p w14:paraId="27EE7602" w14:textId="0231ED31" w:rsidR="00E32F6B" w:rsidRDefault="00E32F6B" w:rsidP="00C13BB9">
      <w:pPr>
        <w:pStyle w:val="Odstavec2"/>
        <w:ind w:firstLine="0"/>
      </w:pPr>
    </w:p>
    <w:p w14:paraId="506528B2" w14:textId="53D721D6" w:rsidR="00E32F6B" w:rsidRDefault="00E32F6B" w:rsidP="00C13BB9">
      <w:pPr>
        <w:pStyle w:val="Odstavec2"/>
        <w:ind w:firstLine="0"/>
      </w:pPr>
    </w:p>
    <w:p w14:paraId="7F39F22B" w14:textId="6D0C5D3F" w:rsidR="00E32F6B" w:rsidRDefault="00E32F6B" w:rsidP="00C13BB9">
      <w:pPr>
        <w:pStyle w:val="Odstavec2"/>
        <w:ind w:firstLine="0"/>
      </w:pPr>
    </w:p>
    <w:p w14:paraId="0E621D05" w14:textId="65000847" w:rsidR="00E32F6B" w:rsidRDefault="00E32F6B" w:rsidP="00C13BB9">
      <w:pPr>
        <w:pStyle w:val="Odstavec2"/>
        <w:ind w:firstLine="0"/>
      </w:pPr>
    </w:p>
    <w:p w14:paraId="4D4A863A" w14:textId="72C049FD" w:rsidR="00E32F6B" w:rsidRDefault="00E32F6B" w:rsidP="00C13BB9">
      <w:pPr>
        <w:pStyle w:val="Odstavec2"/>
        <w:ind w:firstLine="0"/>
      </w:pPr>
    </w:p>
    <w:p w14:paraId="55E35F4D" w14:textId="6C5C5B05" w:rsidR="009821B6" w:rsidRDefault="009821B6" w:rsidP="00C13BB9">
      <w:pPr>
        <w:pStyle w:val="Odstavec2"/>
        <w:ind w:firstLine="0"/>
      </w:pPr>
    </w:p>
    <w:p w14:paraId="2E1CBEB0" w14:textId="77777777" w:rsidR="0097420F" w:rsidRDefault="0097420F" w:rsidP="00C13BB9">
      <w:pPr>
        <w:pStyle w:val="Odstavec2"/>
        <w:ind w:firstLine="0"/>
      </w:pPr>
    </w:p>
    <w:p w14:paraId="7BD9D27C" w14:textId="77777777" w:rsidR="007B7570" w:rsidRPr="001714F3" w:rsidRDefault="007B7570" w:rsidP="00C13BB9">
      <w:pPr>
        <w:pStyle w:val="Odstavec2"/>
        <w:ind w:firstLine="0"/>
      </w:pPr>
    </w:p>
    <w:p w14:paraId="30C566EE" w14:textId="4956DA9D" w:rsidR="00074B6F" w:rsidRDefault="00074B6F" w:rsidP="00074B6F">
      <w:pPr>
        <w:pStyle w:val="nadpisB"/>
      </w:pPr>
      <w:bookmarkStart w:id="99" w:name="_Toc100877293"/>
      <w:bookmarkStart w:id="100" w:name="_Toc101990819"/>
      <w:r>
        <w:lastRenderedPageBreak/>
        <w:t>5.</w:t>
      </w:r>
      <w:r w:rsidR="00B4219C">
        <w:t>4</w:t>
      </w:r>
      <w:r>
        <w:t xml:space="preserve"> Dílčí závěr a srovnání deníků</w:t>
      </w:r>
      <w:bookmarkEnd w:id="99"/>
      <w:bookmarkEnd w:id="100"/>
    </w:p>
    <w:p w14:paraId="2B00EDF0" w14:textId="22A8C42C" w:rsidR="00DA55BC" w:rsidRDefault="00DA55BC" w:rsidP="00181D95">
      <w:pPr>
        <w:pStyle w:val="Odstavec2"/>
      </w:pPr>
      <w:r>
        <w:t>S ohledem na provedené rozbory textů lze konstatovat, že</w:t>
      </w:r>
      <w:r w:rsidR="00D7534A">
        <w:t xml:space="preserve"> analyzované texty</w:t>
      </w:r>
      <w:r>
        <w:t xml:space="preserve"> na titulních stranách </w:t>
      </w:r>
      <w:r w:rsidRPr="00297298">
        <w:rPr>
          <w:i/>
          <w:iCs/>
        </w:rPr>
        <w:t>Mladé</w:t>
      </w:r>
      <w:r w:rsidR="001714F3">
        <w:rPr>
          <w:i/>
          <w:iCs/>
        </w:rPr>
        <w:t> </w:t>
      </w:r>
      <w:r w:rsidRPr="00297298">
        <w:rPr>
          <w:i/>
          <w:iCs/>
        </w:rPr>
        <w:t>fronty</w:t>
      </w:r>
      <w:r w:rsidR="001714F3">
        <w:rPr>
          <w:i/>
          <w:iCs/>
        </w:rPr>
        <w:t> </w:t>
      </w:r>
      <w:r w:rsidRPr="00297298">
        <w:rPr>
          <w:i/>
          <w:iCs/>
        </w:rPr>
        <w:t>DNES</w:t>
      </w:r>
      <w:r>
        <w:t xml:space="preserve"> nem</w:t>
      </w:r>
      <w:r w:rsidR="00AD00C2">
        <w:t>ají</w:t>
      </w:r>
      <w:r>
        <w:t xml:space="preserve"> čistě zpravodajskou funkci, jak bylo předpokládáno.</w:t>
      </w:r>
      <w:r w:rsidR="00AD00C2">
        <w:t xml:space="preserve"> </w:t>
      </w:r>
      <w:r>
        <w:t xml:space="preserve">Vedle </w:t>
      </w:r>
      <w:r w:rsidR="004364F0">
        <w:t>nepříznakových zpravodajských textů</w:t>
      </w:r>
      <w:r>
        <w:t xml:space="preserve"> bylo nalezeno také několik </w:t>
      </w:r>
      <w:r w:rsidR="0052186F">
        <w:t>článků</w:t>
      </w:r>
      <w:r>
        <w:t>, které jsou, s ohledem na pojetí žánrů, z něhož je v této práci vycházeno, publicistické, popřípadě mají k publicistice v užším slova smyslu</w:t>
      </w:r>
      <w:r w:rsidR="007F1510">
        <w:t xml:space="preserve"> velmi</w:t>
      </w:r>
      <w:r>
        <w:t xml:space="preserve"> blízko. Poměrně velké množství článků rovněž jednoznačně neodpovídalo charakteristice žádného z žánrů. Z těchto textů byla většina vystavěna na podkladu zprávy.</w:t>
      </w:r>
    </w:p>
    <w:p w14:paraId="200A93F3" w14:textId="77777777" w:rsidR="00074B6F" w:rsidRDefault="00074B6F" w:rsidP="00074B6F">
      <w:pPr>
        <w:pStyle w:val="Odstavec2"/>
        <w:ind w:firstLine="0"/>
      </w:pPr>
    </w:p>
    <w:p w14:paraId="318BFD1D" w14:textId="77777777" w:rsidR="000C032D" w:rsidRDefault="0008055B" w:rsidP="007205D3">
      <w:pPr>
        <w:pStyle w:val="Odstavecbp"/>
      </w:pPr>
      <w:r w:rsidRPr="00CE52F6">
        <w:rPr>
          <w:noProof/>
        </w:rPr>
        <w:drawing>
          <wp:inline distT="0" distB="0" distL="0" distR="0" wp14:anchorId="3C22DFCC" wp14:editId="53F9EC6C">
            <wp:extent cx="5219700" cy="3044825"/>
            <wp:effectExtent l="0" t="0" r="0" b="3175"/>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3661A0" w14:textId="34E6449D" w:rsidR="00A054BD" w:rsidRPr="000C032D" w:rsidRDefault="006372A0" w:rsidP="006372A0">
      <w:pPr>
        <w:pStyle w:val="Titulekk"/>
        <w:rPr>
          <w:b/>
          <w:bCs/>
          <w:sz w:val="24"/>
          <w:szCs w:val="24"/>
        </w:rPr>
      </w:pPr>
      <w:bookmarkStart w:id="101" w:name="_Toc100597875"/>
      <w:bookmarkStart w:id="102" w:name="_Toc100822888"/>
      <w:bookmarkStart w:id="103" w:name="_Toc100822927"/>
      <w:r>
        <w:t xml:space="preserve">Graf </w:t>
      </w:r>
      <w:fldSimple w:instr=" SEQ Graf \* ARABIC ">
        <w:r w:rsidR="006423DA">
          <w:rPr>
            <w:noProof/>
          </w:rPr>
          <w:t>1</w:t>
        </w:r>
      </w:fldSimple>
      <w:r>
        <w:t xml:space="preserve">: </w:t>
      </w:r>
      <w:r w:rsidRPr="000C032D">
        <w:t xml:space="preserve">Procentuálně vyjádřený poměr zastoupení jednotlivých žánrů na titulních stranách </w:t>
      </w:r>
      <w:r w:rsidRPr="001714F3">
        <w:rPr>
          <w:i/>
          <w:iCs w:val="0"/>
        </w:rPr>
        <w:t>Mladé</w:t>
      </w:r>
      <w:r w:rsidR="001714F3" w:rsidRPr="001714F3">
        <w:rPr>
          <w:i/>
          <w:iCs w:val="0"/>
        </w:rPr>
        <w:t> </w:t>
      </w:r>
      <w:r w:rsidRPr="001714F3">
        <w:rPr>
          <w:i/>
          <w:iCs w:val="0"/>
        </w:rPr>
        <w:t>fronty DNES</w:t>
      </w:r>
      <w:bookmarkEnd w:id="101"/>
      <w:bookmarkEnd w:id="102"/>
      <w:bookmarkEnd w:id="103"/>
    </w:p>
    <w:p w14:paraId="7D89C8E0" w14:textId="0BB48CA0" w:rsidR="0008055B" w:rsidRPr="00AD00C2" w:rsidRDefault="006571C2" w:rsidP="00AD00C2">
      <w:pPr>
        <w:spacing w:after="160"/>
        <w:rPr>
          <w:rFonts w:cs="Times New Roman"/>
          <w:i/>
          <w:iCs/>
          <w:szCs w:val="20"/>
        </w:rPr>
      </w:pPr>
      <w:r>
        <w:rPr>
          <w:b/>
          <w:bCs/>
          <w:i/>
          <w:iCs/>
          <w:szCs w:val="20"/>
        </w:rPr>
        <w:br w:type="page"/>
      </w:r>
    </w:p>
    <w:p w14:paraId="668CDD4F" w14:textId="77777777" w:rsidR="000C032D" w:rsidRDefault="00C732C4" w:rsidP="007205D3">
      <w:pPr>
        <w:pStyle w:val="Odstavecbp"/>
      </w:pPr>
      <w:r>
        <w:rPr>
          <w:noProof/>
        </w:rPr>
        <w:lastRenderedPageBreak/>
        <w:drawing>
          <wp:inline distT="0" distB="0" distL="0" distR="0" wp14:anchorId="43557815" wp14:editId="49E6E165">
            <wp:extent cx="5486400" cy="32004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70F2FD9" w14:textId="63D82EAA" w:rsidR="007F1510" w:rsidRPr="00535837" w:rsidRDefault="006372A0" w:rsidP="00535837">
      <w:pPr>
        <w:pStyle w:val="Titulekk"/>
        <w:rPr>
          <w:b/>
          <w:bCs/>
          <w:szCs w:val="20"/>
        </w:rPr>
      </w:pPr>
      <w:bookmarkStart w:id="104" w:name="_Toc100597876"/>
      <w:bookmarkStart w:id="105" w:name="_Toc100822889"/>
      <w:bookmarkStart w:id="106" w:name="_Toc100822928"/>
      <w:r>
        <w:t xml:space="preserve">Graf </w:t>
      </w:r>
      <w:fldSimple w:instr=" SEQ Graf \* ARABIC ">
        <w:r w:rsidR="006423DA">
          <w:rPr>
            <w:noProof/>
          </w:rPr>
          <w:t>2</w:t>
        </w:r>
      </w:fldSimple>
      <w:r>
        <w:t xml:space="preserve">: </w:t>
      </w:r>
      <w:r w:rsidRPr="000C032D">
        <w:t xml:space="preserve">Procentuálně vyjádřený poměr zastoupení jednotlivých typů žánrově </w:t>
      </w:r>
      <w:proofErr w:type="spellStart"/>
      <w:r w:rsidRPr="000C032D">
        <w:t>nezačlenitelných</w:t>
      </w:r>
      <w:proofErr w:type="spellEnd"/>
      <w:r w:rsidRPr="000C032D">
        <w:t xml:space="preserve"> textů na titulních stranách </w:t>
      </w:r>
      <w:r w:rsidRPr="001714F3">
        <w:rPr>
          <w:i/>
          <w:iCs w:val="0"/>
        </w:rPr>
        <w:t>Mladé fronty DNES</w:t>
      </w:r>
      <w:bookmarkEnd w:id="104"/>
      <w:bookmarkEnd w:id="105"/>
      <w:bookmarkEnd w:id="106"/>
    </w:p>
    <w:p w14:paraId="4688586D" w14:textId="072C4A86" w:rsidR="007F1510" w:rsidRDefault="00DA55BC" w:rsidP="00535837">
      <w:pPr>
        <w:pStyle w:val="Odstavec2"/>
      </w:pPr>
      <w:r>
        <w:t xml:space="preserve">Na titulních stranách </w:t>
      </w:r>
      <w:r w:rsidRPr="00297298">
        <w:rPr>
          <w:i/>
          <w:iCs/>
        </w:rPr>
        <w:t>Práva</w:t>
      </w:r>
      <w:r>
        <w:t xml:space="preserve"> většina článků odpovídala žánru zpráva. V menší míře se vyskytovaly publicistické referáty a</w:t>
      </w:r>
      <w:r w:rsidR="001714F3">
        <w:t> </w:t>
      </w:r>
      <w:r>
        <w:t>žánrově</w:t>
      </w:r>
      <w:r w:rsidR="001714F3">
        <w:t> </w:t>
      </w:r>
      <w:proofErr w:type="spellStart"/>
      <w:r>
        <w:t>nezačlenitelné</w:t>
      </w:r>
      <w:proofErr w:type="spellEnd"/>
      <w:r>
        <w:t xml:space="preserve"> texty. Nejproblematičtějším článkem, který se na titulních stranách objevil, je úvaha, která je textem publicistickým. Celkově ovšem</w:t>
      </w:r>
      <w:r w:rsidR="00AD00C2">
        <w:t xml:space="preserve"> bylo</w:t>
      </w:r>
      <w:r>
        <w:t xml:space="preserve"> při zpracování </w:t>
      </w:r>
      <w:r w:rsidR="00AD00C2">
        <w:t xml:space="preserve">hlavní události dne </w:t>
      </w:r>
      <w:r>
        <w:t xml:space="preserve">na titulní straně dominantně užito nepříznakových zpravodajských žánrů. </w:t>
      </w:r>
    </w:p>
    <w:p w14:paraId="0DF182E5" w14:textId="77777777" w:rsidR="00661231" w:rsidRDefault="00074B6F" w:rsidP="007205D3">
      <w:pPr>
        <w:pStyle w:val="Odstavecbp"/>
      </w:pPr>
      <w:r w:rsidRPr="00CE52F6">
        <w:rPr>
          <w:noProof/>
        </w:rPr>
        <w:drawing>
          <wp:inline distT="0" distB="0" distL="0" distR="0" wp14:anchorId="1032C339" wp14:editId="5CFE670F">
            <wp:extent cx="5219700" cy="3044825"/>
            <wp:effectExtent l="0" t="0" r="0" b="3175"/>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6DF12AE" w14:textId="77830B78" w:rsidR="00C32BBF" w:rsidRPr="00535837" w:rsidRDefault="006423DA" w:rsidP="00535837">
      <w:pPr>
        <w:pStyle w:val="Titulekk"/>
        <w:rPr>
          <w:b/>
          <w:bCs/>
          <w:i/>
          <w:sz w:val="24"/>
          <w:szCs w:val="24"/>
        </w:rPr>
      </w:pPr>
      <w:bookmarkStart w:id="107" w:name="_Toc100597877"/>
      <w:bookmarkStart w:id="108" w:name="_Toc100822890"/>
      <w:bookmarkStart w:id="109" w:name="_Toc100822929"/>
      <w:r>
        <w:t xml:space="preserve">Graf </w:t>
      </w:r>
      <w:fldSimple w:instr=" SEQ Graf \* ARABIC ">
        <w:r>
          <w:rPr>
            <w:noProof/>
          </w:rPr>
          <w:t>3</w:t>
        </w:r>
      </w:fldSimple>
      <w:r>
        <w:t xml:space="preserve">: </w:t>
      </w:r>
      <w:r w:rsidRPr="00CA7F37">
        <w:t xml:space="preserve">Procentuálně vyjádřený poměr zastoupení jednotlivých žánrů na titulních stranách </w:t>
      </w:r>
      <w:r w:rsidRPr="001714F3">
        <w:rPr>
          <w:i/>
          <w:iCs w:val="0"/>
        </w:rPr>
        <w:t>Práva</w:t>
      </w:r>
      <w:bookmarkEnd w:id="107"/>
      <w:bookmarkEnd w:id="108"/>
      <w:bookmarkEnd w:id="109"/>
    </w:p>
    <w:p w14:paraId="5165F6B3" w14:textId="77777777" w:rsidR="00CA7F37" w:rsidRDefault="00D3522F" w:rsidP="007205D3">
      <w:pPr>
        <w:pStyle w:val="Odstavecbp"/>
      </w:pPr>
      <w:r>
        <w:rPr>
          <w:noProof/>
        </w:rPr>
        <w:lastRenderedPageBreak/>
        <w:drawing>
          <wp:inline distT="0" distB="0" distL="0" distR="0" wp14:anchorId="779A4B5F" wp14:editId="166C5917">
            <wp:extent cx="5486400" cy="3200400"/>
            <wp:effectExtent l="0" t="0" r="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D78E248" w14:textId="63253A12" w:rsidR="006423DA" w:rsidRDefault="006423DA" w:rsidP="006571C2">
      <w:pPr>
        <w:pStyle w:val="Titulekk"/>
        <w:rPr>
          <w:i/>
          <w:iCs w:val="0"/>
        </w:rPr>
      </w:pPr>
      <w:bookmarkStart w:id="110" w:name="_Toc100597878"/>
      <w:bookmarkStart w:id="111" w:name="_Toc100822891"/>
      <w:bookmarkStart w:id="112" w:name="_Toc100822930"/>
      <w:r>
        <w:t xml:space="preserve">Graf </w:t>
      </w:r>
      <w:fldSimple w:instr=" SEQ Graf \* ARABIC ">
        <w:r>
          <w:rPr>
            <w:noProof/>
          </w:rPr>
          <w:t>4</w:t>
        </w:r>
      </w:fldSimple>
      <w:r>
        <w:t xml:space="preserve">: </w:t>
      </w:r>
      <w:r w:rsidRPr="00CA7F37">
        <w:t xml:space="preserve">Procentuálně vyjádřený poměr zastoupení jednotlivých typů žánrově </w:t>
      </w:r>
      <w:proofErr w:type="spellStart"/>
      <w:r w:rsidRPr="00CA7F37">
        <w:t>nezačlenitelných</w:t>
      </w:r>
      <w:proofErr w:type="spellEnd"/>
      <w:r w:rsidRPr="00CA7F37">
        <w:t xml:space="preserve"> textů na titulních stranách </w:t>
      </w:r>
      <w:r w:rsidRPr="001714F3">
        <w:rPr>
          <w:i/>
          <w:iCs w:val="0"/>
        </w:rPr>
        <w:t>Práva</w:t>
      </w:r>
      <w:bookmarkEnd w:id="110"/>
      <w:bookmarkEnd w:id="111"/>
      <w:bookmarkEnd w:id="112"/>
    </w:p>
    <w:p w14:paraId="122E4030" w14:textId="0222A50B" w:rsidR="00535837" w:rsidRPr="006571C2" w:rsidRDefault="00535837" w:rsidP="00E16541">
      <w:pPr>
        <w:pStyle w:val="Odstavec2"/>
      </w:pPr>
    </w:p>
    <w:p w14:paraId="57FCF015" w14:textId="1D933F48" w:rsidR="006571C2" w:rsidRPr="006571C2" w:rsidRDefault="00E16541" w:rsidP="006571C2">
      <w:pPr>
        <w:spacing w:after="160"/>
        <w:rPr>
          <w:i/>
          <w:szCs w:val="18"/>
        </w:rPr>
      </w:pPr>
      <w:r>
        <w:rPr>
          <w:i/>
          <w:szCs w:val="18"/>
        </w:rPr>
        <w:br w:type="page"/>
      </w:r>
    </w:p>
    <w:p w14:paraId="2D94FAEC" w14:textId="1EEE0D17" w:rsidR="00074B6F" w:rsidRDefault="00074B6F" w:rsidP="00074B6F">
      <w:pPr>
        <w:pStyle w:val="nadpisA"/>
      </w:pPr>
      <w:bookmarkStart w:id="113" w:name="_Toc100877294"/>
      <w:bookmarkStart w:id="114" w:name="_Toc101990820"/>
      <w:r>
        <w:lastRenderedPageBreak/>
        <w:t>6 Slohové postupy</w:t>
      </w:r>
      <w:bookmarkEnd w:id="113"/>
      <w:bookmarkEnd w:id="114"/>
    </w:p>
    <w:p w14:paraId="6E139853" w14:textId="16B07ADF" w:rsidR="00074B6F" w:rsidRDefault="00074B6F" w:rsidP="00D1303F">
      <w:pPr>
        <w:pStyle w:val="Odstavec2"/>
      </w:pPr>
      <w:r>
        <w:t>V rámci identifikace jednotlivých slohových</w:t>
      </w:r>
      <w:r w:rsidR="00487CFE">
        <w:t> </w:t>
      </w:r>
      <w:r>
        <w:t>postupů v textech bylo zjištěno, že mnoho z nich se vzájemně prolíná, a</w:t>
      </w:r>
      <w:r w:rsidR="00487CFE">
        <w:t> </w:t>
      </w:r>
      <w:r>
        <w:t>bylo tudíž nesnadné určit počet jejich výskytů v</w:t>
      </w:r>
      <w:r w:rsidR="00487CFE">
        <w:t> </w:t>
      </w:r>
      <w:r>
        <w:t>textech.</w:t>
      </w:r>
      <w:r>
        <w:rPr>
          <w:rStyle w:val="Znakapoznpodarou"/>
        </w:rPr>
        <w:footnoteReference w:id="202"/>
      </w:r>
      <w:r>
        <w:t xml:space="preserve"> V této souvislosti byla věnována pozornost textům jako celk</w:t>
      </w:r>
      <w:r w:rsidR="004461B8">
        <w:t>u</w:t>
      </w:r>
      <w:r>
        <w:t xml:space="preserve"> a</w:t>
      </w:r>
      <w:r w:rsidR="00487CFE">
        <w:t> </w:t>
      </w:r>
      <w:r w:rsidR="004461B8">
        <w:t xml:space="preserve">záměrem bylo </w:t>
      </w:r>
      <w:r>
        <w:t>poukáz</w:t>
      </w:r>
      <w:r w:rsidR="004461B8">
        <w:t xml:space="preserve">at </w:t>
      </w:r>
      <w:r>
        <w:t>na to, které slohové postupy se na kompozici analyzovaných článků podílejí.</w:t>
      </w:r>
      <w:r w:rsidR="00757865">
        <w:t xml:space="preserve"> </w:t>
      </w:r>
      <w:r>
        <w:t>Vzhledem k rozsahu práce je uvedeno vždy pouze několik příkladů z textů, jež jsou doplněny slovním komentářem.</w:t>
      </w:r>
    </w:p>
    <w:p w14:paraId="00C7A07E" w14:textId="77777777" w:rsidR="00074B6F" w:rsidRDefault="00074B6F" w:rsidP="00074B6F">
      <w:pPr>
        <w:pStyle w:val="nadpisB"/>
      </w:pPr>
      <w:bookmarkStart w:id="115" w:name="_Toc100877295"/>
      <w:bookmarkStart w:id="116" w:name="_Toc101990821"/>
      <w:r>
        <w:t xml:space="preserve">6.1 </w:t>
      </w:r>
      <w:r w:rsidRPr="00CC325E">
        <w:t>Informační</w:t>
      </w:r>
      <w:r>
        <w:t xml:space="preserve"> slohový postup</w:t>
      </w:r>
      <w:bookmarkEnd w:id="115"/>
      <w:bookmarkEnd w:id="116"/>
    </w:p>
    <w:p w14:paraId="0564AA77" w14:textId="70504656" w:rsidR="00074B6F" w:rsidRDefault="00074B6F" w:rsidP="00074B6F">
      <w:pPr>
        <w:pStyle w:val="Odstavec2"/>
      </w:pPr>
      <w:r>
        <w:t>Informační slohový</w:t>
      </w:r>
      <w:r w:rsidR="00487CFE">
        <w:t> </w:t>
      </w:r>
      <w:r>
        <w:t>postup byl obsažen v</w:t>
      </w:r>
      <w:r w:rsidR="00487CFE">
        <w:t> </w:t>
      </w:r>
      <w:r w:rsidR="00957881">
        <w:t>80</w:t>
      </w:r>
      <w:r w:rsidR="00487CFE">
        <w:t> </w:t>
      </w:r>
      <w:r>
        <w:t>článcích</w:t>
      </w:r>
      <w:r w:rsidR="00136C0B">
        <w:t>.</w:t>
      </w:r>
    </w:p>
    <w:p w14:paraId="01EC3C8D" w14:textId="52A7400F" w:rsidR="00074B6F" w:rsidRDefault="00074B6F" w:rsidP="00074B6F">
      <w:pPr>
        <w:pStyle w:val="Odstavec2"/>
      </w:pPr>
      <w:r>
        <w:t>V</w:t>
      </w:r>
      <w:r w:rsidR="00487CFE">
        <w:t> </w:t>
      </w:r>
      <w:r w:rsidRPr="00181630">
        <w:rPr>
          <w:i/>
          <w:iCs/>
        </w:rPr>
        <w:t>Mladé</w:t>
      </w:r>
      <w:r w:rsidR="00487CFE">
        <w:rPr>
          <w:i/>
          <w:iCs/>
        </w:rPr>
        <w:t> </w:t>
      </w:r>
      <w:r w:rsidRPr="00181630">
        <w:rPr>
          <w:i/>
          <w:iCs/>
        </w:rPr>
        <w:t>frontě</w:t>
      </w:r>
      <w:r w:rsidR="00487CFE">
        <w:rPr>
          <w:i/>
          <w:iCs/>
        </w:rPr>
        <w:t> </w:t>
      </w:r>
      <w:r w:rsidRPr="00181630">
        <w:rPr>
          <w:i/>
          <w:iCs/>
        </w:rPr>
        <w:t>DNES</w:t>
      </w:r>
      <w:r>
        <w:t xml:space="preserve"> se </w:t>
      </w:r>
      <w:r w:rsidR="009D5D51">
        <w:t xml:space="preserve">ve </w:t>
      </w:r>
      <w:r>
        <w:t>větší míře vyskyt</w:t>
      </w:r>
      <w:r w:rsidR="00DC63AF">
        <w:t>uje</w:t>
      </w:r>
      <w:r>
        <w:t xml:space="preserve"> v kompozici zpráv a</w:t>
      </w:r>
      <w:r w:rsidR="00487CFE">
        <w:t> </w:t>
      </w:r>
      <w:r w:rsidR="00790E2F">
        <w:t xml:space="preserve">většiny </w:t>
      </w:r>
      <w:r>
        <w:t>žánrově</w:t>
      </w:r>
      <w:r w:rsidR="00487CFE">
        <w:t> </w:t>
      </w:r>
      <w:proofErr w:type="spellStart"/>
      <w:r w:rsidR="00771BE1">
        <w:t>nezačlenitelných</w:t>
      </w:r>
      <w:proofErr w:type="spellEnd"/>
      <w:r w:rsidR="00771BE1">
        <w:t xml:space="preserve"> </w:t>
      </w:r>
      <w:r>
        <w:t>textů, v nichž se mísí prvky zprávy a</w:t>
      </w:r>
      <w:r w:rsidR="00487CFE">
        <w:t> </w:t>
      </w:r>
      <w:r>
        <w:t xml:space="preserve">jiných žánrů, </w:t>
      </w:r>
      <w:r w:rsidR="00C24D1B">
        <w:t xml:space="preserve">obvykle </w:t>
      </w:r>
      <w:r>
        <w:t>publicistickýc</w:t>
      </w:r>
      <w:r w:rsidR="00790E2F">
        <w:t>h.</w:t>
      </w:r>
      <w:r w:rsidR="00757865">
        <w:t xml:space="preserve"> </w:t>
      </w:r>
      <w:r>
        <w:t>Příklady užití informačního postupu</w:t>
      </w:r>
      <w:r w:rsidR="00506B83">
        <w:t>:</w:t>
      </w:r>
    </w:p>
    <w:p w14:paraId="5EDB975D" w14:textId="77777777" w:rsidR="00074B6F" w:rsidRPr="00CD464E" w:rsidRDefault="00074B6F" w:rsidP="00074B6F">
      <w:pPr>
        <w:pStyle w:val="Odstavec2"/>
      </w:pPr>
    </w:p>
    <w:p w14:paraId="294AB6D0" w14:textId="7D725220" w:rsidR="00074B6F" w:rsidRDefault="00074B6F" w:rsidP="00074B6F">
      <w:pPr>
        <w:pStyle w:val="Odstavec2"/>
      </w:pPr>
      <w:r w:rsidRPr="00CD464E">
        <w:t xml:space="preserve">(1) </w:t>
      </w:r>
      <w:r w:rsidRPr="00CD464E">
        <w:rPr>
          <w:i/>
          <w:iCs/>
        </w:rPr>
        <w:t>Silničních pirátů, kteří sedají za volant bez řidičáku – buď proto, že o</w:t>
      </w:r>
      <w:r w:rsidR="00487CFE">
        <w:rPr>
          <w:i/>
          <w:iCs/>
        </w:rPr>
        <w:t> </w:t>
      </w:r>
      <w:r w:rsidRPr="00CD464E">
        <w:rPr>
          <w:i/>
          <w:iCs/>
        </w:rPr>
        <w:t>něj kvůli přestupkům přišli, nebo ho dokonce nikdy nezískali, policie chytne každý rok na dva</w:t>
      </w:r>
      <w:r w:rsidR="00487CFE">
        <w:rPr>
          <w:i/>
          <w:iCs/>
        </w:rPr>
        <w:t> </w:t>
      </w:r>
      <w:r w:rsidRPr="00CD464E">
        <w:rPr>
          <w:i/>
          <w:iCs/>
        </w:rPr>
        <w:t>tisíce. Konkrétně minulý rok 2</w:t>
      </w:r>
      <w:r w:rsidR="00487CFE">
        <w:rPr>
          <w:i/>
          <w:iCs/>
        </w:rPr>
        <w:t> </w:t>
      </w:r>
      <w:r w:rsidRPr="00CD464E">
        <w:rPr>
          <w:i/>
          <w:iCs/>
        </w:rPr>
        <w:t>072, o</w:t>
      </w:r>
      <w:r w:rsidR="00487CFE">
        <w:rPr>
          <w:i/>
          <w:iCs/>
        </w:rPr>
        <w:t> </w:t>
      </w:r>
      <w:r w:rsidRPr="00CD464E">
        <w:rPr>
          <w:i/>
          <w:iCs/>
        </w:rPr>
        <w:t>rok dřív ještě o</w:t>
      </w:r>
      <w:r w:rsidR="00487CFE">
        <w:rPr>
          <w:i/>
          <w:iCs/>
        </w:rPr>
        <w:t> </w:t>
      </w:r>
      <w:r w:rsidRPr="00CD464E">
        <w:rPr>
          <w:i/>
          <w:iCs/>
        </w:rPr>
        <w:t>26</w:t>
      </w:r>
      <w:r w:rsidR="00487CFE">
        <w:rPr>
          <w:i/>
          <w:iCs/>
        </w:rPr>
        <w:t> </w:t>
      </w:r>
      <w:r w:rsidRPr="00CD464E">
        <w:rPr>
          <w:i/>
          <w:iCs/>
        </w:rPr>
        <w:t>takových řidičů víc.</w:t>
      </w:r>
      <w:r>
        <w:t xml:space="preserve"> (13.</w:t>
      </w:r>
      <w:r w:rsidR="00383A65">
        <w:t> </w:t>
      </w:r>
      <w:r>
        <w:t xml:space="preserve">11. – </w:t>
      </w:r>
      <w:r w:rsidRPr="00280CD3">
        <w:rPr>
          <w:i/>
          <w:iCs/>
        </w:rPr>
        <w:t>Vysoké tresty pro piráty bez řidičák</w:t>
      </w:r>
      <w:r>
        <w:t>u)</w:t>
      </w:r>
    </w:p>
    <w:p w14:paraId="3254116B" w14:textId="77777777" w:rsidR="00074B6F" w:rsidRDefault="00074B6F" w:rsidP="00074B6F">
      <w:pPr>
        <w:pStyle w:val="Odstavec2"/>
      </w:pPr>
    </w:p>
    <w:p w14:paraId="5E2D1720" w14:textId="0EBD5338" w:rsidR="00074B6F" w:rsidRPr="0060599E" w:rsidRDefault="00074B6F" w:rsidP="00074B6F">
      <w:pPr>
        <w:pStyle w:val="Odstavec2"/>
      </w:pPr>
      <w:r>
        <w:t>Tato ukázka je druhým odstavcem zprávy, jejímž tématem je úmysl ministerstva dopravy zpřísnit tresty pro řidiče bez řidičského oprávnění. Jedná se o</w:t>
      </w:r>
      <w:r w:rsidR="00487CFE">
        <w:t> </w:t>
      </w:r>
      <w:r>
        <w:t>pozadí, které</w:t>
      </w:r>
      <w:r w:rsidR="004E6330">
        <w:t xml:space="preserve"> je řazeno před uvedením jádra sdělení, což </w:t>
      </w:r>
      <w:r w:rsidR="005E23F0">
        <w:t>pro psanou zprávu není typické.</w:t>
      </w:r>
    </w:p>
    <w:p w14:paraId="0CB85A28" w14:textId="77777777" w:rsidR="00074B6F" w:rsidRDefault="00074B6F" w:rsidP="00074B6F">
      <w:pPr>
        <w:pStyle w:val="Odstavec2"/>
      </w:pPr>
    </w:p>
    <w:p w14:paraId="17675FF7" w14:textId="19E4A17E" w:rsidR="00074B6F" w:rsidRPr="008030A5" w:rsidRDefault="00074B6F" w:rsidP="00074B6F">
      <w:pPr>
        <w:pStyle w:val="Odstavec2"/>
        <w:rPr>
          <w:i/>
          <w:iCs/>
          <w:lang w:eastAsia="cs-CZ"/>
        </w:rPr>
      </w:pPr>
      <w:r w:rsidRPr="008030A5">
        <w:rPr>
          <w:lang w:eastAsia="cs-CZ"/>
        </w:rPr>
        <w:t>(</w:t>
      </w:r>
      <w:r w:rsidR="00EA1AFC">
        <w:rPr>
          <w:lang w:eastAsia="cs-CZ"/>
        </w:rPr>
        <w:t>2</w:t>
      </w:r>
      <w:r w:rsidRPr="008030A5">
        <w:rPr>
          <w:lang w:eastAsia="cs-CZ"/>
        </w:rPr>
        <w:t>)</w:t>
      </w:r>
      <w:r>
        <w:rPr>
          <w:i/>
          <w:iCs/>
          <w:lang w:eastAsia="cs-CZ"/>
        </w:rPr>
        <w:t xml:space="preserve"> (…) </w:t>
      </w:r>
      <w:r w:rsidRPr="008030A5">
        <w:rPr>
          <w:i/>
          <w:iCs/>
          <w:lang w:eastAsia="cs-CZ"/>
        </w:rPr>
        <w:t>pokračuje muž, který byl v roce 2014</w:t>
      </w:r>
      <w:r w:rsidR="00487CFE">
        <w:rPr>
          <w:i/>
          <w:iCs/>
          <w:lang w:eastAsia="cs-CZ"/>
        </w:rPr>
        <w:t> </w:t>
      </w:r>
      <w:r w:rsidRPr="008030A5">
        <w:rPr>
          <w:i/>
          <w:iCs/>
          <w:lang w:eastAsia="cs-CZ"/>
        </w:rPr>
        <w:t>odsouzen k</w:t>
      </w:r>
      <w:r w:rsidR="00487CFE">
        <w:rPr>
          <w:i/>
          <w:iCs/>
          <w:lang w:eastAsia="cs-CZ"/>
        </w:rPr>
        <w:t> </w:t>
      </w:r>
      <w:r w:rsidRPr="008030A5">
        <w:rPr>
          <w:i/>
          <w:iCs/>
          <w:lang w:eastAsia="cs-CZ"/>
        </w:rPr>
        <w:t>tříleté podmínce za to, že po zoufalých manželích požadoval peníze za léčbu ženiny rakoviny plic. Rodina z</w:t>
      </w:r>
      <w:r w:rsidR="00487CFE">
        <w:rPr>
          <w:i/>
          <w:iCs/>
          <w:lang w:eastAsia="cs-CZ"/>
        </w:rPr>
        <w:t> </w:t>
      </w:r>
      <w:r w:rsidRPr="008030A5">
        <w:rPr>
          <w:i/>
          <w:iCs/>
          <w:lang w:eastAsia="cs-CZ"/>
        </w:rPr>
        <w:t xml:space="preserve">Havlíčkobrodska mu </w:t>
      </w:r>
      <w:proofErr w:type="spellStart"/>
      <w:r w:rsidRPr="008030A5">
        <w:rPr>
          <w:i/>
          <w:iCs/>
          <w:lang w:eastAsia="cs-CZ"/>
        </w:rPr>
        <w:t>naposílala</w:t>
      </w:r>
      <w:proofErr w:type="spellEnd"/>
      <w:r w:rsidRPr="008030A5">
        <w:rPr>
          <w:i/>
          <w:iCs/>
          <w:lang w:eastAsia="cs-CZ"/>
        </w:rPr>
        <w:t xml:space="preserve"> 132</w:t>
      </w:r>
      <w:r w:rsidR="00487CFE">
        <w:rPr>
          <w:i/>
          <w:iCs/>
          <w:lang w:eastAsia="cs-CZ"/>
        </w:rPr>
        <w:t> </w:t>
      </w:r>
      <w:r w:rsidRPr="008030A5">
        <w:rPr>
          <w:i/>
          <w:iCs/>
          <w:lang w:eastAsia="cs-CZ"/>
        </w:rPr>
        <w:t>tisíc</w:t>
      </w:r>
      <w:r w:rsidR="00487CFE">
        <w:rPr>
          <w:i/>
          <w:iCs/>
          <w:lang w:eastAsia="cs-CZ"/>
        </w:rPr>
        <w:t> </w:t>
      </w:r>
      <w:r w:rsidRPr="008030A5">
        <w:rPr>
          <w:i/>
          <w:iCs/>
          <w:lang w:eastAsia="cs-CZ"/>
        </w:rPr>
        <w:t>korun. Měla totiž strach, že Mistr</w:t>
      </w:r>
      <w:r w:rsidR="00487CFE">
        <w:rPr>
          <w:i/>
          <w:iCs/>
          <w:lang w:eastAsia="cs-CZ"/>
        </w:rPr>
        <w:t> </w:t>
      </w:r>
      <w:r w:rsidRPr="008030A5">
        <w:rPr>
          <w:i/>
          <w:iCs/>
          <w:lang w:eastAsia="cs-CZ"/>
        </w:rPr>
        <w:t>Luka stopne léčbu a</w:t>
      </w:r>
      <w:r w:rsidR="00487CFE">
        <w:rPr>
          <w:i/>
          <w:iCs/>
          <w:lang w:eastAsia="cs-CZ"/>
        </w:rPr>
        <w:t> </w:t>
      </w:r>
      <w:r w:rsidRPr="008030A5">
        <w:rPr>
          <w:i/>
          <w:iCs/>
          <w:lang w:eastAsia="cs-CZ"/>
        </w:rPr>
        <w:t>žena zemře. To se nakonec stejně stalo, rozsudku nad léčitelem se žena nedožila</w:t>
      </w:r>
      <w:r w:rsidRPr="00487CFE">
        <w:rPr>
          <w:lang w:eastAsia="cs-CZ"/>
        </w:rPr>
        <w:t>. (</w:t>
      </w:r>
      <w:r w:rsidRPr="008030A5">
        <w:rPr>
          <w:lang w:eastAsia="cs-CZ"/>
        </w:rPr>
        <w:t>1. 11.</w:t>
      </w:r>
      <w:r>
        <w:rPr>
          <w:i/>
          <w:iCs/>
          <w:lang w:eastAsia="cs-CZ"/>
        </w:rPr>
        <w:t xml:space="preserve"> –</w:t>
      </w:r>
      <w:r w:rsidR="00A27403">
        <w:rPr>
          <w:i/>
          <w:iCs/>
          <w:lang w:eastAsia="cs-CZ"/>
        </w:rPr>
        <w:t xml:space="preserve"> </w:t>
      </w:r>
      <w:r w:rsidR="00A27403">
        <w:rPr>
          <w:i/>
          <w:iCs/>
        </w:rPr>
        <w:t>Léčba rakoviny snadno a rychle</w:t>
      </w:r>
      <w:r w:rsidRPr="00487CFE">
        <w:rPr>
          <w:lang w:eastAsia="cs-CZ"/>
        </w:rPr>
        <w:t>)</w:t>
      </w:r>
    </w:p>
    <w:p w14:paraId="4457B26B" w14:textId="73647B66" w:rsidR="00074B6F" w:rsidRPr="006571C2" w:rsidRDefault="006571C2" w:rsidP="006571C2">
      <w:pPr>
        <w:spacing w:after="160"/>
        <w:rPr>
          <w:rFonts w:cs="Times New Roman"/>
          <w:sz w:val="24"/>
          <w:szCs w:val="24"/>
        </w:rPr>
      </w:pPr>
      <w:r>
        <w:br w:type="page"/>
      </w:r>
    </w:p>
    <w:p w14:paraId="6F7B3659" w14:textId="7869771A" w:rsidR="00074B6F" w:rsidRPr="008030A5" w:rsidRDefault="00074B6F" w:rsidP="00074B6F">
      <w:pPr>
        <w:pStyle w:val="Odstavec2"/>
      </w:pPr>
      <w:r>
        <w:lastRenderedPageBreak/>
        <w:t>Uvedená pasáž je vzata z</w:t>
      </w:r>
      <w:r w:rsidR="00F907E6">
        <w:t> žánrově </w:t>
      </w:r>
      <w:proofErr w:type="spellStart"/>
      <w:r w:rsidR="00F907E6">
        <w:t>nezačlenitelného</w:t>
      </w:r>
      <w:proofErr w:type="spellEnd"/>
      <w:r w:rsidR="00F907E6">
        <w:t xml:space="preserve"> textu</w:t>
      </w:r>
      <w:r w:rsidR="00C23AF5">
        <w:t>, který je dominantně vystavěn na subjektivizov</w:t>
      </w:r>
      <w:r w:rsidR="00086850">
        <w:t>aných</w:t>
      </w:r>
      <w:r w:rsidR="00D84237">
        <w:t xml:space="preserve"> popisných úsecích</w:t>
      </w:r>
      <w:r w:rsidR="00C23AF5">
        <w:t xml:space="preserve">. </w:t>
      </w:r>
      <w:r>
        <w:t>V úryvku s</w:t>
      </w:r>
      <w:r w:rsidR="00C23AF5">
        <w:t xml:space="preserve">e k tomuto popisu </w:t>
      </w:r>
      <w:r>
        <w:t>připojují informace v</w:t>
      </w:r>
      <w:r w:rsidR="00C23AF5">
        <w:t> </w:t>
      </w:r>
      <w:r>
        <w:t>rozsahu zprávy v</w:t>
      </w:r>
      <w:r w:rsidR="00C23AF5">
        <w:t> </w:t>
      </w:r>
      <w:r>
        <w:t>základní</w:t>
      </w:r>
      <w:r w:rsidR="00487CFE">
        <w:t> </w:t>
      </w:r>
      <w:r>
        <w:t>podobě.</w:t>
      </w:r>
    </w:p>
    <w:p w14:paraId="64E0D4C3" w14:textId="77777777" w:rsidR="00074B6F" w:rsidRDefault="00074B6F" w:rsidP="00074B6F">
      <w:pPr>
        <w:pStyle w:val="Odstavec2"/>
      </w:pPr>
    </w:p>
    <w:p w14:paraId="204F345A" w14:textId="293F9F8B" w:rsidR="00074B6F" w:rsidRDefault="00136C0B" w:rsidP="00074B6F">
      <w:pPr>
        <w:pStyle w:val="Odstavec2"/>
      </w:pPr>
      <w:r>
        <w:t>V </w:t>
      </w:r>
      <w:r w:rsidRPr="00771BE1">
        <w:rPr>
          <w:i/>
          <w:iCs/>
        </w:rPr>
        <w:t>Právu</w:t>
      </w:r>
      <w:r>
        <w:t xml:space="preserve"> byl informační slohový postup</w:t>
      </w:r>
      <w:r w:rsidR="00DF71FC">
        <w:t xml:space="preserve"> </w:t>
      </w:r>
      <w:r>
        <w:t>identifikován ve všech</w:t>
      </w:r>
      <w:r w:rsidR="00487CFE">
        <w:t> </w:t>
      </w:r>
      <w:r>
        <w:t xml:space="preserve">textech. </w:t>
      </w:r>
      <w:r w:rsidR="00320EA5">
        <w:t>Příklady užití</w:t>
      </w:r>
      <w:r>
        <w:t>:</w:t>
      </w:r>
    </w:p>
    <w:p w14:paraId="6AC284D2" w14:textId="77777777" w:rsidR="009477FB" w:rsidRPr="00F85E6A" w:rsidRDefault="009477FB" w:rsidP="00074B6F">
      <w:pPr>
        <w:pStyle w:val="Odstavec2"/>
      </w:pPr>
    </w:p>
    <w:p w14:paraId="19982FAC" w14:textId="1A6B4640" w:rsidR="00074B6F" w:rsidRDefault="009477FB" w:rsidP="007362B7">
      <w:pPr>
        <w:pStyle w:val="Odstavec2"/>
      </w:pPr>
      <w:r>
        <w:t xml:space="preserve">(1) </w:t>
      </w:r>
      <w:r w:rsidRPr="009477FB">
        <w:rPr>
          <w:i/>
          <w:iCs/>
        </w:rPr>
        <w:t>Proti předchozím rokům jde o</w:t>
      </w:r>
      <w:r w:rsidR="00487CFE">
        <w:rPr>
          <w:i/>
          <w:iCs/>
        </w:rPr>
        <w:t> </w:t>
      </w:r>
      <w:r w:rsidRPr="009477FB">
        <w:rPr>
          <w:i/>
          <w:iCs/>
        </w:rPr>
        <w:t>nárůst, který ale zdaleka nedosáhl roku 2015, kdy Evropu zasáhla migrační krize. Tehdy policie při tranzitu za celý rok chytila téměř 3300</w:t>
      </w:r>
      <w:r w:rsidR="00487CFE">
        <w:rPr>
          <w:i/>
          <w:iCs/>
        </w:rPr>
        <w:t> </w:t>
      </w:r>
      <w:r w:rsidRPr="009477FB">
        <w:rPr>
          <w:i/>
          <w:iCs/>
        </w:rPr>
        <w:t>nelegálních migrantů.</w:t>
      </w:r>
      <w:r>
        <w:t xml:space="preserve"> (6. 11. – </w:t>
      </w:r>
      <w:r w:rsidRPr="009477FB">
        <w:rPr>
          <w:i/>
          <w:iCs/>
        </w:rPr>
        <w:t>Nelegální migrace do ČR roste</w:t>
      </w:r>
      <w:r>
        <w:t>)</w:t>
      </w:r>
    </w:p>
    <w:p w14:paraId="2072C5C4" w14:textId="77777777" w:rsidR="007362B7" w:rsidRDefault="007362B7" w:rsidP="007362B7">
      <w:pPr>
        <w:pStyle w:val="Odstavec2"/>
      </w:pPr>
    </w:p>
    <w:p w14:paraId="7E699E31" w14:textId="6CADC395" w:rsidR="00074B6F" w:rsidRDefault="009477FB" w:rsidP="009477FB">
      <w:pPr>
        <w:pStyle w:val="Odstavec2"/>
      </w:pPr>
      <w:r>
        <w:t>Tento úryvek je rozšiřující informací z druhé poloviny zprávy, jejímž předmětem je aktuální statistika migrantů v</w:t>
      </w:r>
      <w:r w:rsidR="000A0DFE">
        <w:t> </w:t>
      </w:r>
      <w:r>
        <w:t>Č</w:t>
      </w:r>
      <w:r w:rsidR="000A0DFE">
        <w:t>eské republice</w:t>
      </w:r>
      <w:r>
        <w:t>.</w:t>
      </w:r>
    </w:p>
    <w:p w14:paraId="3024D7A4" w14:textId="10717FF4" w:rsidR="009477FB" w:rsidRDefault="009477FB" w:rsidP="009477FB">
      <w:pPr>
        <w:pStyle w:val="Odstavec2"/>
      </w:pPr>
    </w:p>
    <w:p w14:paraId="34E6AD4C" w14:textId="068323C7" w:rsidR="00074B6F" w:rsidRDefault="009477FB" w:rsidP="000618E2">
      <w:pPr>
        <w:pStyle w:val="Odstavec2"/>
      </w:pPr>
      <w:r>
        <w:t xml:space="preserve">(2) </w:t>
      </w:r>
      <w:r w:rsidR="00C24D1B">
        <w:rPr>
          <w:i/>
          <w:iCs/>
        </w:rPr>
        <w:t>Sobotní zádušní mši za Karla Gotta v katedrále sv.</w:t>
      </w:r>
      <w:r w:rsidR="005355EE">
        <w:rPr>
          <w:i/>
          <w:iCs/>
        </w:rPr>
        <w:t> </w:t>
      </w:r>
      <w:r w:rsidR="00C24D1B">
        <w:rPr>
          <w:i/>
          <w:iCs/>
        </w:rPr>
        <w:t xml:space="preserve">Víta, Václava a Vojtěcha na Pražském hradě končila Gottova píseň Už z hor zní zvon. Uzavřela sérii pietních akcí na rozloučenou s nezapomenutelným zpěvákem. </w:t>
      </w:r>
      <w:r>
        <w:t>(</w:t>
      </w:r>
      <w:r w:rsidR="00C24D1B">
        <w:t xml:space="preserve">14. 10. – </w:t>
      </w:r>
      <w:r w:rsidR="00C24D1B" w:rsidRPr="00C24D1B">
        <w:rPr>
          <w:i/>
          <w:iCs/>
        </w:rPr>
        <w:t>Poslední sbohem</w:t>
      </w:r>
      <w:r>
        <w:t>)</w:t>
      </w:r>
    </w:p>
    <w:p w14:paraId="359DC061" w14:textId="77777777" w:rsidR="000618E2" w:rsidRDefault="000618E2" w:rsidP="000618E2">
      <w:pPr>
        <w:pStyle w:val="Odstavec2"/>
      </w:pPr>
    </w:p>
    <w:p w14:paraId="02CFF157" w14:textId="3CD52A7C" w:rsidR="00074B6F" w:rsidRDefault="009477FB" w:rsidP="00891581">
      <w:pPr>
        <w:pStyle w:val="Odstavec2"/>
      </w:pPr>
      <w:r>
        <w:t>Tento příklad je prvním odstavcem publicistického</w:t>
      </w:r>
      <w:r w:rsidR="00487CFE">
        <w:t> </w:t>
      </w:r>
      <w:r>
        <w:t>referátu. Jedná se o</w:t>
      </w:r>
      <w:r w:rsidR="00487CFE">
        <w:t> </w:t>
      </w:r>
      <w:r>
        <w:t>uvedení základních informací</w:t>
      </w:r>
      <w:r w:rsidR="007362B7">
        <w:t>.</w:t>
      </w:r>
    </w:p>
    <w:p w14:paraId="7E6A4954" w14:textId="77777777" w:rsidR="00074B6F" w:rsidRDefault="00074B6F" w:rsidP="00074B6F">
      <w:pPr>
        <w:pStyle w:val="nadpisB"/>
      </w:pPr>
      <w:bookmarkStart w:id="117" w:name="_Toc100877296"/>
      <w:bookmarkStart w:id="118" w:name="_Toc101990822"/>
      <w:r>
        <w:t>6.2 Věcný popisný slohový postup</w:t>
      </w:r>
      <w:bookmarkEnd w:id="117"/>
      <w:bookmarkEnd w:id="118"/>
    </w:p>
    <w:p w14:paraId="4E8C1A99" w14:textId="63565E78" w:rsidR="00074B6F" w:rsidRDefault="00074B6F" w:rsidP="00074B6F">
      <w:pPr>
        <w:pStyle w:val="Odstavec2"/>
      </w:pPr>
      <w:r>
        <w:t>Přítomnost věcné varianty popisného slohového postupu byla celkem identifikována v</w:t>
      </w:r>
      <w:r w:rsidR="001F3C11">
        <w:t>e 2</w:t>
      </w:r>
      <w:r w:rsidR="003E5E2D">
        <w:t>1</w:t>
      </w:r>
      <w:r w:rsidR="001F3C11">
        <w:t xml:space="preserve"> </w:t>
      </w:r>
      <w:r>
        <w:t xml:space="preserve">článcích. </w:t>
      </w:r>
    </w:p>
    <w:p w14:paraId="6FE52C88" w14:textId="57B74333" w:rsidR="00074B6F" w:rsidRDefault="00074B6F" w:rsidP="00074B6F">
      <w:pPr>
        <w:pStyle w:val="Odstavec2"/>
      </w:pPr>
      <w:r>
        <w:t>V</w:t>
      </w:r>
      <w:r w:rsidR="00487CFE">
        <w:t> </w:t>
      </w:r>
      <w:r w:rsidRPr="00181630">
        <w:rPr>
          <w:i/>
          <w:iCs/>
        </w:rPr>
        <w:t>Mladé</w:t>
      </w:r>
      <w:r w:rsidR="00487CFE">
        <w:rPr>
          <w:i/>
          <w:iCs/>
        </w:rPr>
        <w:t> </w:t>
      </w:r>
      <w:r w:rsidRPr="00181630">
        <w:rPr>
          <w:i/>
          <w:iCs/>
        </w:rPr>
        <w:t>frontě</w:t>
      </w:r>
      <w:r w:rsidR="00487CFE">
        <w:rPr>
          <w:i/>
          <w:iCs/>
        </w:rPr>
        <w:t> </w:t>
      </w:r>
      <w:r w:rsidRPr="00181630">
        <w:rPr>
          <w:i/>
          <w:iCs/>
        </w:rPr>
        <w:t>DNES</w:t>
      </w:r>
      <w:r>
        <w:t xml:space="preserve"> je věcný popis přítomen </w:t>
      </w:r>
      <w:r w:rsidR="000618E2">
        <w:t>v </w:t>
      </w:r>
      <w:r w:rsidR="003E5E2D">
        <w:t>čtrnácti</w:t>
      </w:r>
      <w:r w:rsidR="000618E2">
        <w:t xml:space="preserve"> </w:t>
      </w:r>
      <w:r>
        <w:t>článcích. Jedná se zejména o</w:t>
      </w:r>
      <w:r w:rsidR="00487CFE">
        <w:t> </w:t>
      </w:r>
      <w:r>
        <w:t>zprávy a</w:t>
      </w:r>
      <w:r w:rsidR="00487CFE">
        <w:t> </w:t>
      </w:r>
      <w:r w:rsidR="002A21A6">
        <w:t>žánrově</w:t>
      </w:r>
      <w:r w:rsidR="00487CFE">
        <w:t> </w:t>
      </w:r>
      <w:proofErr w:type="spellStart"/>
      <w:r w:rsidR="002A21A6">
        <w:t>nezačlenitelné</w:t>
      </w:r>
      <w:proofErr w:type="spellEnd"/>
      <w:r w:rsidR="002A21A6">
        <w:t xml:space="preserve"> texty</w:t>
      </w:r>
      <w:r>
        <w:t>, v nichž popis rozvíjí a doplňuje informační úseky.</w:t>
      </w:r>
    </w:p>
    <w:p w14:paraId="45EA4C26" w14:textId="77777777" w:rsidR="00074B6F" w:rsidRDefault="00074B6F" w:rsidP="00074B6F">
      <w:pPr>
        <w:pStyle w:val="Odstavec2"/>
      </w:pPr>
    </w:p>
    <w:p w14:paraId="487839A0" w14:textId="345B3A7A" w:rsidR="00074B6F" w:rsidRDefault="00074B6F" w:rsidP="00074B6F">
      <w:pPr>
        <w:pStyle w:val="Odstavec2"/>
        <w:rPr>
          <w:i/>
          <w:iCs/>
        </w:rPr>
      </w:pPr>
      <w:bookmarkStart w:id="119" w:name="_Hlk98091433"/>
      <w:r w:rsidRPr="000D4B75">
        <w:t>(1)</w:t>
      </w:r>
      <w:r>
        <w:rPr>
          <w:i/>
          <w:iCs/>
        </w:rPr>
        <w:t xml:space="preserve"> </w:t>
      </w:r>
      <w:r w:rsidRPr="000D4B75">
        <w:rPr>
          <w:i/>
          <w:iCs/>
        </w:rPr>
        <w:t>Vládní poslanci včera prosadili přes odpor opozice takzvaný daňový balíček. Cesta k hlasování byla dlouhá, opozice projednávání protahovala, až vypršel předepsaný čas, a</w:t>
      </w:r>
      <w:r w:rsidR="002B339D">
        <w:rPr>
          <w:i/>
          <w:iCs/>
        </w:rPr>
        <w:t> </w:t>
      </w:r>
      <w:r w:rsidRPr="000D4B75">
        <w:rPr>
          <w:i/>
          <w:iCs/>
        </w:rPr>
        <w:t xml:space="preserve">schůze musela být přerušena. Nakonec se však politici dohodli, že se k daním vrátí, a večer daňové zákony Sněmovnou prošly. </w:t>
      </w:r>
      <w:r w:rsidRPr="00A012CC">
        <w:t>(7.</w:t>
      </w:r>
      <w:r w:rsidRPr="000D4B75">
        <w:t xml:space="preserve"> 11.</w:t>
      </w:r>
      <w:r w:rsidRPr="000D4B75">
        <w:rPr>
          <w:i/>
          <w:iCs/>
        </w:rPr>
        <w:t xml:space="preserve"> – Zdraží pití a</w:t>
      </w:r>
      <w:r w:rsidR="002B339D">
        <w:rPr>
          <w:i/>
          <w:iCs/>
        </w:rPr>
        <w:t> </w:t>
      </w:r>
      <w:r w:rsidRPr="000D4B75">
        <w:rPr>
          <w:i/>
          <w:iCs/>
        </w:rPr>
        <w:t>tabák, zvýší se rodičovská</w:t>
      </w:r>
      <w:r w:rsidRPr="002B339D">
        <w:t>)</w:t>
      </w:r>
    </w:p>
    <w:p w14:paraId="47479793" w14:textId="77777777" w:rsidR="00074B6F" w:rsidRDefault="00074B6F" w:rsidP="00074B6F">
      <w:pPr>
        <w:pStyle w:val="Odstavec2"/>
        <w:rPr>
          <w:i/>
          <w:iCs/>
        </w:rPr>
      </w:pPr>
    </w:p>
    <w:p w14:paraId="208EC430" w14:textId="45842679" w:rsidR="00074B6F" w:rsidRPr="009F41AC" w:rsidRDefault="00074B6F" w:rsidP="00074B6F">
      <w:pPr>
        <w:pStyle w:val="Odstavec2"/>
      </w:pPr>
      <w:r>
        <w:lastRenderedPageBreak/>
        <w:t>Tento příklad je součástí zprávy, jejímž tématem je zvýšení daní. Jádro sdělení je v </w:t>
      </w:r>
      <w:r w:rsidR="00A65DF7">
        <w:t>zde</w:t>
      </w:r>
      <w:r>
        <w:t xml:space="preserve"> rozšířeno o</w:t>
      </w:r>
      <w:r w:rsidR="002B339D">
        <w:t> </w:t>
      </w:r>
      <w:r>
        <w:t>stručný popis průběhu projednávání schválené změny v</w:t>
      </w:r>
      <w:r w:rsidR="002B339D">
        <w:t> </w:t>
      </w:r>
      <w:r>
        <w:t>Poslanecké</w:t>
      </w:r>
      <w:r w:rsidR="002B339D">
        <w:t> </w:t>
      </w:r>
      <w:r>
        <w:t>sněmovně.</w:t>
      </w:r>
    </w:p>
    <w:p w14:paraId="20091A7D" w14:textId="77777777" w:rsidR="00074B6F" w:rsidRPr="000D4B75" w:rsidRDefault="00074B6F" w:rsidP="00074B6F">
      <w:pPr>
        <w:pStyle w:val="Odstavec2"/>
        <w:rPr>
          <w:i/>
          <w:iCs/>
        </w:rPr>
      </w:pPr>
    </w:p>
    <w:bookmarkEnd w:id="119"/>
    <w:p w14:paraId="1849F7F7" w14:textId="6DD828B6" w:rsidR="00074B6F" w:rsidRDefault="00074B6F" w:rsidP="00074B6F">
      <w:pPr>
        <w:pStyle w:val="Odstavec2"/>
        <w:rPr>
          <w:i/>
          <w:iCs/>
        </w:rPr>
      </w:pPr>
      <w:r w:rsidRPr="00A012CC">
        <w:t>(2)</w:t>
      </w:r>
      <w:r>
        <w:rPr>
          <w:i/>
          <w:iCs/>
        </w:rPr>
        <w:t xml:space="preserve"> </w:t>
      </w:r>
      <w:r w:rsidRPr="00A012CC">
        <w:rPr>
          <w:i/>
          <w:iCs/>
        </w:rPr>
        <w:t>MF</w:t>
      </w:r>
      <w:r w:rsidR="002B339D">
        <w:rPr>
          <w:i/>
          <w:iCs/>
        </w:rPr>
        <w:t> </w:t>
      </w:r>
      <w:r w:rsidRPr="00A012CC">
        <w:rPr>
          <w:i/>
          <w:iCs/>
        </w:rPr>
        <w:t>DNES mluvila s</w:t>
      </w:r>
      <w:r w:rsidR="002B339D">
        <w:rPr>
          <w:i/>
          <w:iCs/>
        </w:rPr>
        <w:t> </w:t>
      </w:r>
      <w:r w:rsidRPr="00A012CC">
        <w:rPr>
          <w:i/>
          <w:iCs/>
        </w:rPr>
        <w:t>desítkou dětí, které popisovaly v</w:t>
      </w:r>
      <w:r w:rsidR="002B339D">
        <w:rPr>
          <w:i/>
          <w:iCs/>
        </w:rPr>
        <w:t> </w:t>
      </w:r>
      <w:r w:rsidRPr="00A012CC">
        <w:rPr>
          <w:i/>
          <w:iCs/>
        </w:rPr>
        <w:t>podstatě to samé – bez jakéhokoliv důvodu je zbil. Ve škole to začalo fungovat tak, že Ondřej si kolem sebe vytvořil vlastní partu. Partu kluků, kteří mu raději poklonkovali, všude chodili s</w:t>
      </w:r>
      <w:r w:rsidR="002B339D">
        <w:rPr>
          <w:i/>
          <w:iCs/>
        </w:rPr>
        <w:t> </w:t>
      </w:r>
      <w:r w:rsidRPr="00A012CC">
        <w:rPr>
          <w:i/>
          <w:iCs/>
        </w:rPr>
        <w:t>ním, a</w:t>
      </w:r>
      <w:r w:rsidR="002B339D">
        <w:rPr>
          <w:i/>
          <w:iCs/>
        </w:rPr>
        <w:t> </w:t>
      </w:r>
      <w:r w:rsidRPr="00A012CC">
        <w:rPr>
          <w:i/>
          <w:iCs/>
        </w:rPr>
        <w:t>cokoliv rozhodl, udělali.</w:t>
      </w:r>
      <w:r>
        <w:rPr>
          <w:i/>
          <w:iCs/>
        </w:rPr>
        <w:t xml:space="preserve"> (</w:t>
      </w:r>
      <w:r w:rsidRPr="00A012CC">
        <w:t>1. 10.</w:t>
      </w:r>
      <w:r>
        <w:rPr>
          <w:i/>
          <w:iCs/>
        </w:rPr>
        <w:t xml:space="preserve"> – Roky nás mlátil</w:t>
      </w:r>
      <w:r w:rsidRPr="006B50AA">
        <w:t>)</w:t>
      </w:r>
    </w:p>
    <w:p w14:paraId="68BA8E4D" w14:textId="77777777" w:rsidR="00074B6F" w:rsidRDefault="00074B6F" w:rsidP="00074B6F">
      <w:pPr>
        <w:pStyle w:val="Odstavec2"/>
        <w:rPr>
          <w:i/>
          <w:iCs/>
        </w:rPr>
      </w:pPr>
    </w:p>
    <w:p w14:paraId="57F21C6D" w14:textId="689C4B6C" w:rsidR="00074B6F" w:rsidRPr="00692E3F" w:rsidRDefault="00074B6F" w:rsidP="00074B6F">
      <w:pPr>
        <w:pStyle w:val="Odstavec2"/>
      </w:pPr>
      <w:r>
        <w:t>Tento úryvek je vyjmut z</w:t>
      </w:r>
      <w:r w:rsidR="002B339D">
        <w:t> </w:t>
      </w:r>
      <w:r>
        <w:t>žánrově</w:t>
      </w:r>
      <w:r w:rsidR="002B339D">
        <w:t> </w:t>
      </w:r>
      <w:proofErr w:type="spellStart"/>
      <w:r>
        <w:t>n</w:t>
      </w:r>
      <w:r w:rsidR="00771BE1">
        <w:t>ezačlenitelného</w:t>
      </w:r>
      <w:proofErr w:type="spellEnd"/>
      <w:r>
        <w:t xml:space="preserve"> textu. Začíná informací, která shrnuje výpovědi zúčastněných osob týkající se chování problémového žáka. Tato informace je následně stručně rozv</w:t>
      </w:r>
      <w:r w:rsidR="00771BE1">
        <w:t xml:space="preserve">ita </w:t>
      </w:r>
      <w:r>
        <w:t xml:space="preserve">popisem. </w:t>
      </w:r>
    </w:p>
    <w:p w14:paraId="7782EF02" w14:textId="77777777" w:rsidR="00074B6F" w:rsidRDefault="00074B6F" w:rsidP="00136C0B">
      <w:pPr>
        <w:pStyle w:val="Odstavec2"/>
        <w:ind w:firstLine="0"/>
        <w:rPr>
          <w:i/>
          <w:iCs/>
        </w:rPr>
      </w:pPr>
    </w:p>
    <w:p w14:paraId="75181583" w14:textId="425B9CC4" w:rsidR="00074B6F" w:rsidRDefault="00074B6F" w:rsidP="00074B6F">
      <w:pPr>
        <w:pStyle w:val="Odstavec2"/>
      </w:pPr>
      <w:r>
        <w:t>V </w:t>
      </w:r>
      <w:r w:rsidRPr="00181630">
        <w:rPr>
          <w:i/>
          <w:iCs/>
        </w:rPr>
        <w:t>Právu</w:t>
      </w:r>
      <w:r>
        <w:t xml:space="preserve"> </w:t>
      </w:r>
      <w:r w:rsidR="00FB6327">
        <w:t>byl věcný popisný postup rozeznán v</w:t>
      </w:r>
      <w:r w:rsidR="002B339D">
        <w:t> </w:t>
      </w:r>
      <w:r w:rsidR="00380C8A">
        <w:t xml:space="preserve">sedmi </w:t>
      </w:r>
      <w:r w:rsidR="00FB6327">
        <w:t>článcích, přičemž ve větší míře byl užit v</w:t>
      </w:r>
      <w:r w:rsidR="002B339D">
        <w:t> </w:t>
      </w:r>
      <w:r w:rsidR="00FB6327">
        <w:t>publicistických</w:t>
      </w:r>
      <w:r w:rsidR="002B339D">
        <w:t> </w:t>
      </w:r>
      <w:r w:rsidR="00FB6327">
        <w:t>referátech. Příklady užití:</w:t>
      </w:r>
    </w:p>
    <w:p w14:paraId="718812C0" w14:textId="63A444C0" w:rsidR="006D7FF2" w:rsidRDefault="006D7FF2" w:rsidP="00074B6F">
      <w:pPr>
        <w:pStyle w:val="Odstavec2"/>
      </w:pPr>
    </w:p>
    <w:p w14:paraId="2FEE6D84" w14:textId="600FB8C0" w:rsidR="006D7FF2" w:rsidRDefault="006D7FF2" w:rsidP="00074B6F">
      <w:pPr>
        <w:pStyle w:val="Odstavec2"/>
      </w:pPr>
      <w:r>
        <w:t xml:space="preserve">(1) </w:t>
      </w:r>
      <w:r w:rsidR="009A7B3F" w:rsidRPr="009A7B3F">
        <w:rPr>
          <w:i/>
          <w:iCs/>
        </w:rPr>
        <w:t>Gottovu rakev do paláce Žofín přineslo ráno šest vojáků z Posádkového velitelství Praha Armády</w:t>
      </w:r>
      <w:r w:rsidR="002B339D">
        <w:rPr>
          <w:i/>
          <w:iCs/>
        </w:rPr>
        <w:t> </w:t>
      </w:r>
      <w:r w:rsidR="009A7B3F" w:rsidRPr="009A7B3F">
        <w:rPr>
          <w:i/>
          <w:iCs/>
        </w:rPr>
        <w:t>České</w:t>
      </w:r>
      <w:r w:rsidR="002B339D">
        <w:rPr>
          <w:i/>
          <w:iCs/>
        </w:rPr>
        <w:t> </w:t>
      </w:r>
      <w:r w:rsidR="009A7B3F" w:rsidRPr="009A7B3F">
        <w:rPr>
          <w:i/>
          <w:iCs/>
        </w:rPr>
        <w:t>republiky. Večer ji pak z pietního místa odnesli. U</w:t>
      </w:r>
      <w:r w:rsidR="00AB1AE2">
        <w:rPr>
          <w:i/>
          <w:iCs/>
        </w:rPr>
        <w:t> </w:t>
      </w:r>
      <w:r w:rsidR="009A7B3F" w:rsidRPr="009A7B3F">
        <w:rPr>
          <w:i/>
          <w:iCs/>
        </w:rPr>
        <w:t xml:space="preserve">katafalku se po dvojicích střídalo osm vojáků. Dopolední směnu, ve které byly dvě ženy, vystřídala směna odpolední s jednou ženou mezi sedmi vojáky. Jejich místo bylo </w:t>
      </w:r>
      <w:r w:rsidR="000C4E01">
        <w:rPr>
          <w:i/>
          <w:iCs/>
        </w:rPr>
        <w:t xml:space="preserve">po </w:t>
      </w:r>
      <w:r w:rsidR="009A7B3F" w:rsidRPr="009A7B3F">
        <w:rPr>
          <w:i/>
          <w:iCs/>
        </w:rPr>
        <w:t>stranách pódia</w:t>
      </w:r>
      <w:r w:rsidR="009A7B3F">
        <w:t xml:space="preserve">. (12. 10. – </w:t>
      </w:r>
      <w:r w:rsidR="009A7B3F" w:rsidRPr="009A7B3F">
        <w:rPr>
          <w:i/>
          <w:iCs/>
        </w:rPr>
        <w:t>Loučení s úctou a</w:t>
      </w:r>
      <w:r w:rsidR="002B339D">
        <w:rPr>
          <w:i/>
          <w:iCs/>
        </w:rPr>
        <w:t> </w:t>
      </w:r>
      <w:r w:rsidR="009A7B3F" w:rsidRPr="009A7B3F">
        <w:rPr>
          <w:i/>
          <w:iCs/>
        </w:rPr>
        <w:t>dojetím</w:t>
      </w:r>
      <w:r w:rsidR="009A7B3F">
        <w:t>)</w:t>
      </w:r>
    </w:p>
    <w:p w14:paraId="5190EE6F" w14:textId="401801C0" w:rsidR="00FB6327" w:rsidRDefault="00FB6327" w:rsidP="00074B6F">
      <w:pPr>
        <w:pStyle w:val="Odstavec2"/>
      </w:pPr>
    </w:p>
    <w:p w14:paraId="7407EC07" w14:textId="5850A6AB" w:rsidR="00FB6327" w:rsidRDefault="00FB6327" w:rsidP="00074B6F">
      <w:pPr>
        <w:pStyle w:val="Odstavec2"/>
      </w:pPr>
      <w:r>
        <w:t>Tento úryvek je součástí publicistického referátu o</w:t>
      </w:r>
      <w:r w:rsidR="002B339D">
        <w:t> </w:t>
      </w:r>
      <w:r>
        <w:t>rozloučení se zpěvákem Karlem</w:t>
      </w:r>
      <w:r w:rsidR="002B339D">
        <w:t> </w:t>
      </w:r>
      <w:r>
        <w:t>Gottem. Jedná se o popis průběhu akce</w:t>
      </w:r>
      <w:r w:rsidR="00A235BB">
        <w:t>, obdobně jako ve druhém úryvku.</w:t>
      </w:r>
    </w:p>
    <w:p w14:paraId="5BEB91C6" w14:textId="7744407A" w:rsidR="009A7B3F" w:rsidRDefault="009A7B3F" w:rsidP="00074B6F">
      <w:pPr>
        <w:pStyle w:val="Odstavec2"/>
      </w:pPr>
    </w:p>
    <w:p w14:paraId="57D98ACD" w14:textId="772FB6DC" w:rsidR="0074349F" w:rsidRPr="006B50AA" w:rsidRDefault="009A7B3F" w:rsidP="0074349F">
      <w:pPr>
        <w:pStyle w:val="Odstavec2"/>
      </w:pPr>
      <w:r>
        <w:t>(2)</w:t>
      </w:r>
      <w:r w:rsidR="006B50AA">
        <w:rPr>
          <w:i/>
          <w:iCs/>
        </w:rPr>
        <w:t xml:space="preserve"> Byly jich stovky, přesto nedocházelo k tlačenicím či vypjatým situacím, které by bylo třeba řešit například zásahem policie. Mnozí při přenosu plakali a řada z nich zůstala na místě ještě nějaký čas po skončení zádušní mše a vzpomínala na zesnulého zpěváka. </w:t>
      </w:r>
      <w:r w:rsidR="006B50AA">
        <w:t xml:space="preserve">(14. 10. – </w:t>
      </w:r>
      <w:r w:rsidR="006B50AA" w:rsidRPr="00A235BB">
        <w:rPr>
          <w:i/>
          <w:iCs/>
        </w:rPr>
        <w:t>Poslední sbohem</w:t>
      </w:r>
      <w:r w:rsidR="006B50AA">
        <w:t>)</w:t>
      </w:r>
    </w:p>
    <w:p w14:paraId="74008046" w14:textId="183809F3" w:rsidR="000B3067" w:rsidRPr="000B3067" w:rsidRDefault="000B3067" w:rsidP="000B3067">
      <w:pPr>
        <w:spacing w:after="160"/>
        <w:rPr>
          <w:rFonts w:cs="Times New Roman"/>
          <w:sz w:val="24"/>
          <w:szCs w:val="24"/>
        </w:rPr>
      </w:pPr>
      <w:r>
        <w:br w:type="page"/>
      </w:r>
    </w:p>
    <w:p w14:paraId="2DAED604" w14:textId="77777777" w:rsidR="00074B6F" w:rsidRDefault="00074B6F" w:rsidP="00074B6F">
      <w:pPr>
        <w:pStyle w:val="nadpisB"/>
      </w:pPr>
      <w:bookmarkStart w:id="120" w:name="_Toc100877297"/>
      <w:bookmarkStart w:id="121" w:name="_Toc101990823"/>
      <w:r>
        <w:lastRenderedPageBreak/>
        <w:t>6.3 Nevěcný popisný slohový postup</w:t>
      </w:r>
      <w:bookmarkEnd w:id="120"/>
      <w:bookmarkEnd w:id="121"/>
    </w:p>
    <w:p w14:paraId="07909B9B" w14:textId="48C0F28D" w:rsidR="00074B6F" w:rsidRDefault="00074B6F" w:rsidP="000618E2">
      <w:pPr>
        <w:pStyle w:val="Odstavec2"/>
      </w:pPr>
      <w:r>
        <w:t>Užití nevěcného, subjektivizovaného popisného slohového postupu bylo identifikováno v</w:t>
      </w:r>
      <w:r w:rsidR="00C511A6">
        <w:t> </w:t>
      </w:r>
      <w:r w:rsidR="003E5E2D">
        <w:t>osmi</w:t>
      </w:r>
      <w:r w:rsidR="00C511A6">
        <w:t xml:space="preserve"> </w:t>
      </w:r>
      <w:r>
        <w:t>textech</w:t>
      </w:r>
      <w:r w:rsidR="00C13525">
        <w:t>, z nichž všechny byly publikovány</w:t>
      </w:r>
      <w:r w:rsidR="00104AF1">
        <w:t xml:space="preserve"> </w:t>
      </w:r>
      <w:r w:rsidR="000618E2">
        <w:t>v</w:t>
      </w:r>
      <w:r w:rsidR="00235ABF">
        <w:t> </w:t>
      </w:r>
      <w:r w:rsidR="000618E2" w:rsidRPr="000618E2">
        <w:rPr>
          <w:i/>
          <w:iCs/>
        </w:rPr>
        <w:t>Mladé</w:t>
      </w:r>
      <w:r w:rsidR="00235ABF">
        <w:rPr>
          <w:i/>
          <w:iCs/>
        </w:rPr>
        <w:t> </w:t>
      </w:r>
      <w:r w:rsidR="000618E2" w:rsidRPr="000618E2">
        <w:rPr>
          <w:i/>
          <w:iCs/>
        </w:rPr>
        <w:t>frontě</w:t>
      </w:r>
      <w:r w:rsidR="00235ABF">
        <w:rPr>
          <w:i/>
          <w:iCs/>
        </w:rPr>
        <w:t> </w:t>
      </w:r>
      <w:r w:rsidR="000618E2" w:rsidRPr="000618E2">
        <w:rPr>
          <w:i/>
          <w:iCs/>
        </w:rPr>
        <w:t>DNES</w:t>
      </w:r>
      <w:r>
        <w:t xml:space="preserve">. </w:t>
      </w:r>
      <w:r w:rsidRPr="00D73F18">
        <w:t>Jedná se</w:t>
      </w:r>
      <w:r w:rsidR="00157FE1" w:rsidRPr="00D73F18">
        <w:t xml:space="preserve"> o reportáže</w:t>
      </w:r>
      <w:r w:rsidR="00611BDD" w:rsidRPr="00D73F18">
        <w:t xml:space="preserve"> </w:t>
      </w:r>
      <w:r w:rsidR="00157FE1" w:rsidRPr="00D73F18">
        <w:t>a články žánrově </w:t>
      </w:r>
      <w:proofErr w:type="spellStart"/>
      <w:r w:rsidR="00157FE1" w:rsidRPr="00D73F18">
        <w:t>nezačlenitelné</w:t>
      </w:r>
      <w:proofErr w:type="spellEnd"/>
      <w:r w:rsidR="00157FE1" w:rsidRPr="00D73F18">
        <w:t>.</w:t>
      </w:r>
      <w:r w:rsidR="000618E2" w:rsidRPr="00D73F18">
        <w:t xml:space="preserve"> </w:t>
      </w:r>
      <w:r w:rsidRPr="002B329F">
        <w:t>Příklady užití:</w:t>
      </w:r>
    </w:p>
    <w:p w14:paraId="51AE488C" w14:textId="77777777" w:rsidR="00074B6F" w:rsidRPr="00CD464E" w:rsidRDefault="00074B6F" w:rsidP="00074B6F">
      <w:pPr>
        <w:pStyle w:val="Odstavec2"/>
        <w:ind w:firstLine="0"/>
      </w:pPr>
    </w:p>
    <w:p w14:paraId="26220864" w14:textId="4B0257E1" w:rsidR="00074B6F" w:rsidRDefault="00074B6F" w:rsidP="00074B6F">
      <w:pPr>
        <w:pStyle w:val="Odstavec2"/>
        <w:rPr>
          <w:rStyle w:val="zakltext"/>
        </w:rPr>
      </w:pPr>
      <w:bookmarkStart w:id="122" w:name="_Hlk98101451"/>
      <w:r w:rsidRPr="00CD464E">
        <w:rPr>
          <w:rFonts w:eastAsia="Times New Roman"/>
          <w:color w:val="000000"/>
          <w:lang w:eastAsia="cs-CZ"/>
        </w:rPr>
        <w:t>(</w:t>
      </w:r>
      <w:r>
        <w:rPr>
          <w:rFonts w:eastAsia="Times New Roman"/>
          <w:color w:val="000000"/>
          <w:lang w:eastAsia="cs-CZ"/>
        </w:rPr>
        <w:t>1</w:t>
      </w:r>
      <w:r w:rsidRPr="00CD464E">
        <w:rPr>
          <w:rFonts w:eastAsia="Times New Roman"/>
          <w:color w:val="000000"/>
          <w:lang w:eastAsia="cs-CZ"/>
        </w:rPr>
        <w:t xml:space="preserve">) </w:t>
      </w:r>
      <w:bookmarkEnd w:id="122"/>
      <w:r w:rsidRPr="00CD464E">
        <w:rPr>
          <w:i/>
          <w:iCs/>
        </w:rPr>
        <w:t>T</w:t>
      </w:r>
      <w:r w:rsidRPr="00CD464E">
        <w:rPr>
          <w:rStyle w:val="zakltext"/>
          <w:i/>
          <w:iCs/>
        </w:rPr>
        <w:t>řináctiletý Petr leží na zemi a</w:t>
      </w:r>
      <w:r w:rsidR="002B339D">
        <w:rPr>
          <w:rStyle w:val="zakltext"/>
          <w:i/>
          <w:iCs/>
        </w:rPr>
        <w:t> </w:t>
      </w:r>
      <w:r w:rsidRPr="00CD464E">
        <w:rPr>
          <w:rStyle w:val="zakltext"/>
          <w:i/>
          <w:iCs/>
        </w:rPr>
        <w:t>o</w:t>
      </w:r>
      <w:r w:rsidR="002B339D">
        <w:rPr>
          <w:rStyle w:val="zakltext"/>
          <w:i/>
          <w:iCs/>
        </w:rPr>
        <w:t> </w:t>
      </w:r>
      <w:r w:rsidRPr="00CD464E">
        <w:rPr>
          <w:rStyle w:val="zakltext"/>
          <w:i/>
          <w:iCs/>
        </w:rPr>
        <w:t>dva</w:t>
      </w:r>
      <w:r w:rsidR="002B339D">
        <w:rPr>
          <w:rStyle w:val="zakltext"/>
          <w:i/>
          <w:iCs/>
        </w:rPr>
        <w:t> </w:t>
      </w:r>
      <w:r w:rsidRPr="00CD464E">
        <w:rPr>
          <w:rStyle w:val="zakltext"/>
          <w:i/>
          <w:iCs/>
        </w:rPr>
        <w:t>roky starší Ondřej do něj buší hlava nehlava. Na hlavu míří jedna tvrdá rána pěstí za druhou, pak přichází kop do břicha, do zad, šlápnutí na hlavu a</w:t>
      </w:r>
      <w:r w:rsidR="002B339D">
        <w:rPr>
          <w:rStyle w:val="zakltext"/>
          <w:i/>
          <w:iCs/>
        </w:rPr>
        <w:t> </w:t>
      </w:r>
      <w:r w:rsidRPr="00CD464E">
        <w:rPr>
          <w:rStyle w:val="zakltext"/>
          <w:i/>
          <w:iCs/>
        </w:rPr>
        <w:t>nakonec, když zbitého chlapce postaví spolužáci na nohy, jej ještě kopne kolenem do břicha.</w:t>
      </w:r>
      <w:r>
        <w:rPr>
          <w:rStyle w:val="zakltext"/>
        </w:rPr>
        <w:t xml:space="preserve"> (1. 10. – </w:t>
      </w:r>
      <w:r w:rsidRPr="00280CD3">
        <w:rPr>
          <w:rStyle w:val="zakltext"/>
          <w:i/>
          <w:iCs/>
        </w:rPr>
        <w:t>Roky nás mlátil</w:t>
      </w:r>
      <w:r>
        <w:rPr>
          <w:rStyle w:val="zakltext"/>
        </w:rPr>
        <w:t>)</w:t>
      </w:r>
    </w:p>
    <w:p w14:paraId="02A89C87" w14:textId="77777777" w:rsidR="00074B6F" w:rsidRDefault="00074B6F" w:rsidP="00074B6F">
      <w:pPr>
        <w:pStyle w:val="Odstavec2"/>
        <w:rPr>
          <w:b/>
          <w:bCs/>
        </w:rPr>
      </w:pPr>
    </w:p>
    <w:p w14:paraId="1989A35D" w14:textId="6F9339AE" w:rsidR="00074B6F" w:rsidRPr="00862A23" w:rsidRDefault="00074B6F" w:rsidP="00074B6F">
      <w:pPr>
        <w:pStyle w:val="Odstavec2"/>
      </w:pPr>
      <w:r>
        <w:t>Tento úryvek je prvním odstavcem žánrově</w:t>
      </w:r>
      <w:r w:rsidR="002B339D">
        <w:t> </w:t>
      </w:r>
      <w:proofErr w:type="spellStart"/>
      <w:r>
        <w:t>ne</w:t>
      </w:r>
      <w:r w:rsidR="002A278B">
        <w:t>začlenitelného</w:t>
      </w:r>
      <w:proofErr w:type="spellEnd"/>
      <w:r>
        <w:t xml:space="preserve"> textu. Subjektivizovaný popis je zde, s ohledem na jeho umístění v kompozici textu, patrně užit k upoutání příjemce.</w:t>
      </w:r>
    </w:p>
    <w:p w14:paraId="504CE2BB" w14:textId="77777777" w:rsidR="00074B6F" w:rsidRPr="00CD464E" w:rsidRDefault="00074B6F" w:rsidP="00074B6F">
      <w:pPr>
        <w:pStyle w:val="Odstavec2"/>
        <w:rPr>
          <w:i/>
          <w:iCs/>
        </w:rPr>
      </w:pPr>
    </w:p>
    <w:p w14:paraId="30A2F667" w14:textId="07325174" w:rsidR="00074B6F" w:rsidRPr="007E25C9" w:rsidRDefault="00074B6F" w:rsidP="007E25C9">
      <w:pPr>
        <w:pStyle w:val="Odstavec2"/>
        <w:rPr>
          <w:rStyle w:val="zakltext"/>
          <w:rFonts w:ascii="Cambria" w:hAnsi="Cambria"/>
        </w:rPr>
      </w:pPr>
      <w:r w:rsidRPr="00CD464E">
        <w:t>(</w:t>
      </w:r>
      <w:r>
        <w:t>2</w:t>
      </w:r>
      <w:r w:rsidRPr="00CD464E">
        <w:t>)</w:t>
      </w:r>
      <w:r w:rsidRPr="00CD464E">
        <w:rPr>
          <w:i/>
          <w:iCs/>
        </w:rPr>
        <w:t xml:space="preserve"> </w:t>
      </w:r>
      <w:r w:rsidR="007E25C9" w:rsidRPr="007E25C9">
        <w:rPr>
          <w:rStyle w:val="iniciala1"/>
          <w:i/>
          <w:iCs/>
          <w:color w:val="000000"/>
        </w:rPr>
        <w:t>Většina přítomných fanoušků smuteční obřad prožívá stejně, jako by seděli v</w:t>
      </w:r>
      <w:r w:rsidR="00D36E7C">
        <w:rPr>
          <w:rStyle w:val="iniciala1"/>
          <w:i/>
          <w:iCs/>
          <w:color w:val="000000"/>
        </w:rPr>
        <w:t> </w:t>
      </w:r>
      <w:r w:rsidR="007E25C9" w:rsidRPr="007E25C9">
        <w:rPr>
          <w:rStyle w:val="iniciala1"/>
          <w:i/>
          <w:iCs/>
          <w:color w:val="000000"/>
        </w:rPr>
        <w:t>dřevěných lavicích katedrály.</w:t>
      </w:r>
      <w:r w:rsidR="007E25C9" w:rsidRPr="007E25C9">
        <w:rPr>
          <w:rFonts w:ascii="Cambria" w:hAnsi="Cambria"/>
          <w:i/>
          <w:iCs/>
        </w:rPr>
        <w:t xml:space="preserve"> / </w:t>
      </w:r>
      <w:r w:rsidR="007E25C9" w:rsidRPr="007E25C9">
        <w:rPr>
          <w:rStyle w:val="iniciala1"/>
          <w:i/>
          <w:iCs/>
          <w:color w:val="000000"/>
        </w:rPr>
        <w:t>Na pomezí stínu, který vrhá budova, v níž sídlí prezidentská kancelář, stojí nehnutě s rukama sepnutýma pod bradou paní Ingrid. Dáma, která v pražské Panské ulici provozovala butik s vlastní módou, a Gottova manželka Ivana k ní chodila nakupovat.</w:t>
      </w:r>
      <w:r w:rsidR="007E25C9">
        <w:rPr>
          <w:rFonts w:ascii="Cambria" w:hAnsi="Cambria"/>
        </w:rPr>
        <w:t xml:space="preserve"> </w:t>
      </w:r>
      <w:r>
        <w:rPr>
          <w:rStyle w:val="zakltext"/>
          <w:color w:val="000000"/>
        </w:rPr>
        <w:t xml:space="preserve">(14. 10. – </w:t>
      </w:r>
      <w:r w:rsidRPr="00280CD3">
        <w:rPr>
          <w:rStyle w:val="zakltext"/>
          <w:i/>
          <w:iCs/>
          <w:color w:val="000000"/>
        </w:rPr>
        <w:t>Modlitba za Mistra</w:t>
      </w:r>
      <w:r>
        <w:rPr>
          <w:rStyle w:val="zakltext"/>
          <w:color w:val="000000"/>
        </w:rPr>
        <w:t>)</w:t>
      </w:r>
    </w:p>
    <w:p w14:paraId="76D3986B" w14:textId="77777777" w:rsidR="00074B6F" w:rsidRDefault="00074B6F" w:rsidP="00074B6F">
      <w:pPr>
        <w:pStyle w:val="Odstavec2"/>
        <w:ind w:firstLine="0"/>
        <w:rPr>
          <w:rStyle w:val="zakltext"/>
          <w:color w:val="000000"/>
        </w:rPr>
      </w:pPr>
    </w:p>
    <w:p w14:paraId="0ECA850C" w14:textId="10E5D3E3" w:rsidR="00074B6F" w:rsidRDefault="00074B6F" w:rsidP="00235ABF">
      <w:pPr>
        <w:pStyle w:val="Odstavec2"/>
        <w:rPr>
          <w:rStyle w:val="zakltext"/>
        </w:rPr>
      </w:pPr>
      <w:r>
        <w:rPr>
          <w:rStyle w:val="zakltext"/>
        </w:rPr>
        <w:t xml:space="preserve">Uvedená pasáž je vyjmuta z reportážního textu. Konkrétně v tomto článku je formou subjektivizovaného popisu </w:t>
      </w:r>
      <w:r w:rsidR="002A278B">
        <w:rPr>
          <w:rStyle w:val="zakltext"/>
        </w:rPr>
        <w:t>pojednáváno</w:t>
      </w:r>
      <w:r>
        <w:rPr>
          <w:rStyle w:val="zakltext"/>
        </w:rPr>
        <w:t xml:space="preserve"> o</w:t>
      </w:r>
      <w:r w:rsidR="00CC0287">
        <w:rPr>
          <w:rStyle w:val="zakltext"/>
        </w:rPr>
        <w:t> </w:t>
      </w:r>
      <w:r>
        <w:rPr>
          <w:rStyle w:val="zakltext"/>
        </w:rPr>
        <w:t>průběhu zádušní mše Karla</w:t>
      </w:r>
      <w:r w:rsidR="00CC0287">
        <w:rPr>
          <w:rStyle w:val="zakltext"/>
        </w:rPr>
        <w:t> </w:t>
      </w:r>
      <w:r>
        <w:rPr>
          <w:rStyle w:val="zakltext"/>
        </w:rPr>
        <w:t xml:space="preserve">Gotta. </w:t>
      </w:r>
    </w:p>
    <w:p w14:paraId="3D3D9342" w14:textId="7E471C7F" w:rsidR="00FF0D7A" w:rsidRDefault="00FF0D7A" w:rsidP="00235ABF">
      <w:pPr>
        <w:pStyle w:val="Odstavec2"/>
        <w:rPr>
          <w:rStyle w:val="zakltext"/>
        </w:rPr>
      </w:pPr>
    </w:p>
    <w:p w14:paraId="091D25F5" w14:textId="5FAF05FB" w:rsidR="00FF0D7A" w:rsidRPr="00FF0D7A" w:rsidRDefault="00FF0D7A" w:rsidP="00FF0D7A">
      <w:pPr>
        <w:pStyle w:val="Odstavec2"/>
        <w:rPr>
          <w:rStyle w:val="zakltext"/>
        </w:rPr>
      </w:pPr>
      <w:r w:rsidRPr="00FF0D7A">
        <w:rPr>
          <w:rStyle w:val="zakltext"/>
        </w:rPr>
        <w:t xml:space="preserve">(3) </w:t>
      </w:r>
      <w:r w:rsidRPr="00FF0D7A">
        <w:rPr>
          <w:rFonts w:eastAsia="Times New Roman"/>
          <w:i/>
          <w:iCs/>
          <w:color w:val="000000"/>
          <w:lang w:eastAsia="cs-CZ"/>
        </w:rPr>
        <w:t>Kdy nejpozději musí řidič ráno přijet na vytížené pražské parkoviště P+R na Zličíně na konci dálnice D5, aby měl ještě jistotu, že se tam vejde? „V půl sedmé ráno,“ odpověděla nekompromisně hlídačka parkoviště reportérovi MF DNES.</w:t>
      </w:r>
      <w:r>
        <w:rPr>
          <w:rFonts w:eastAsia="Times New Roman"/>
          <w:color w:val="000000"/>
          <w:lang w:eastAsia="cs-CZ"/>
        </w:rPr>
        <w:t xml:space="preserve"> (19. 11. –</w:t>
      </w:r>
      <w:r w:rsidRPr="00FF0D7A">
        <w:rPr>
          <w:rFonts w:eastAsia="Times New Roman"/>
          <w:i/>
          <w:iCs/>
          <w:color w:val="000000"/>
          <w:lang w:eastAsia="cs-CZ"/>
        </w:rPr>
        <w:t>Parkovací ruleta</w:t>
      </w:r>
      <w:r>
        <w:rPr>
          <w:rFonts w:eastAsia="Times New Roman"/>
          <w:color w:val="000000"/>
          <w:lang w:eastAsia="cs-CZ"/>
        </w:rPr>
        <w:t>)</w:t>
      </w:r>
    </w:p>
    <w:p w14:paraId="1CA53C7A" w14:textId="0DAFCE44" w:rsidR="00104AF1" w:rsidRDefault="00FF0D7A" w:rsidP="00235ABF">
      <w:pPr>
        <w:pStyle w:val="Odstavec2"/>
        <w:rPr>
          <w:rStyle w:val="zakltext"/>
        </w:rPr>
      </w:pPr>
      <w:r>
        <w:rPr>
          <w:rStyle w:val="zakltext"/>
        </w:rPr>
        <w:t xml:space="preserve"> </w:t>
      </w:r>
    </w:p>
    <w:p w14:paraId="3622734D" w14:textId="69AE3927" w:rsidR="00104AF1" w:rsidRDefault="00FF0D7A" w:rsidP="00FF3F0A">
      <w:pPr>
        <w:pStyle w:val="Odstavec2"/>
        <w:rPr>
          <w:rStyle w:val="zakltext"/>
        </w:rPr>
      </w:pPr>
      <w:r>
        <w:rPr>
          <w:rStyle w:val="zakltext"/>
        </w:rPr>
        <w:t>Tento příklad je vyjmut z</w:t>
      </w:r>
      <w:r w:rsidR="00080DA3">
        <w:rPr>
          <w:rStyle w:val="zakltext"/>
        </w:rPr>
        <w:t> </w:t>
      </w:r>
      <w:r>
        <w:rPr>
          <w:rStyle w:val="zakltext"/>
        </w:rPr>
        <w:t>úvodu žánrově</w:t>
      </w:r>
      <w:r w:rsidR="00080DA3">
        <w:rPr>
          <w:rStyle w:val="zakltext"/>
        </w:rPr>
        <w:t> </w:t>
      </w:r>
      <w:proofErr w:type="spellStart"/>
      <w:r>
        <w:rPr>
          <w:rStyle w:val="zakltext"/>
        </w:rPr>
        <w:t>nezačlenitelného</w:t>
      </w:r>
      <w:proofErr w:type="spellEnd"/>
      <w:r>
        <w:rPr>
          <w:rStyle w:val="zakltext"/>
        </w:rPr>
        <w:t xml:space="preserve"> textu. Nevěcný popis je zde pouze naznačen, patrně v</w:t>
      </w:r>
      <w:r w:rsidR="00080DA3">
        <w:rPr>
          <w:rStyle w:val="zakltext"/>
        </w:rPr>
        <w:t> </w:t>
      </w:r>
      <w:r>
        <w:rPr>
          <w:rStyle w:val="zakltext"/>
        </w:rPr>
        <w:t xml:space="preserve">souvislosti se snahou získat si příjemce pro přečtení článku. </w:t>
      </w:r>
    </w:p>
    <w:p w14:paraId="5BD380A2" w14:textId="77777777" w:rsidR="006C6F20" w:rsidRPr="00235ABF" w:rsidRDefault="006C6F20" w:rsidP="00FF3F0A">
      <w:pPr>
        <w:pStyle w:val="Odstavec2"/>
        <w:rPr>
          <w:rStyle w:val="zakltext"/>
        </w:rPr>
      </w:pPr>
    </w:p>
    <w:p w14:paraId="2CAFB3B1" w14:textId="526EDB62" w:rsidR="00074B6F" w:rsidRDefault="00074B6F" w:rsidP="008C61E7">
      <w:pPr>
        <w:pStyle w:val="nadpisB"/>
      </w:pPr>
      <w:bookmarkStart w:id="123" w:name="_Toc100877298"/>
      <w:bookmarkStart w:id="124" w:name="_Toc101990824"/>
      <w:r>
        <w:lastRenderedPageBreak/>
        <w:t>6.4 Vyprávěcí slohový postup</w:t>
      </w:r>
      <w:bookmarkEnd w:id="123"/>
      <w:bookmarkEnd w:id="124"/>
    </w:p>
    <w:p w14:paraId="6B8D6125" w14:textId="459A2570" w:rsidR="00074B6F" w:rsidRDefault="00074B6F" w:rsidP="00074B6F">
      <w:pPr>
        <w:pStyle w:val="Odstavec2"/>
      </w:pPr>
      <w:r>
        <w:t>Vyprávěcí slohový</w:t>
      </w:r>
      <w:r w:rsidR="00CC0287">
        <w:t> </w:t>
      </w:r>
      <w:r>
        <w:t xml:space="preserve">postup </w:t>
      </w:r>
      <w:r w:rsidR="00A94696">
        <w:t>je</w:t>
      </w:r>
      <w:r>
        <w:t xml:space="preserve"> užit v kompozici </w:t>
      </w:r>
      <w:r w:rsidR="00C13525">
        <w:t xml:space="preserve">jedenácti </w:t>
      </w:r>
      <w:r>
        <w:t>článků.</w:t>
      </w:r>
    </w:p>
    <w:p w14:paraId="29D4AC19" w14:textId="4E8D594E" w:rsidR="00074B6F" w:rsidRDefault="00074B6F" w:rsidP="00CC0287">
      <w:pPr>
        <w:pStyle w:val="Odstavec2"/>
      </w:pPr>
      <w:r>
        <w:t>V</w:t>
      </w:r>
      <w:r w:rsidR="00CC0287">
        <w:t> </w:t>
      </w:r>
      <w:r w:rsidRPr="00181630">
        <w:rPr>
          <w:i/>
          <w:iCs/>
        </w:rPr>
        <w:t>Mladé</w:t>
      </w:r>
      <w:r w:rsidR="00CC0287">
        <w:rPr>
          <w:i/>
          <w:iCs/>
        </w:rPr>
        <w:t> </w:t>
      </w:r>
      <w:r w:rsidRPr="00181630">
        <w:rPr>
          <w:i/>
          <w:iCs/>
        </w:rPr>
        <w:t>frontě</w:t>
      </w:r>
      <w:r w:rsidR="00CC0287">
        <w:rPr>
          <w:i/>
          <w:iCs/>
        </w:rPr>
        <w:t> </w:t>
      </w:r>
      <w:r w:rsidRPr="00181630">
        <w:rPr>
          <w:i/>
          <w:iCs/>
        </w:rPr>
        <w:t>DNES</w:t>
      </w:r>
      <w:r>
        <w:t xml:space="preserve"> se jedná o</w:t>
      </w:r>
      <w:r w:rsidR="00CC0287">
        <w:t> </w:t>
      </w:r>
      <w:r>
        <w:t>de</w:t>
      </w:r>
      <w:r w:rsidR="00C13525">
        <w:t>set</w:t>
      </w:r>
      <w:r>
        <w:t xml:space="preserve"> článků, jimiž jsou především texty žánrově</w:t>
      </w:r>
      <w:r w:rsidR="00CC0287">
        <w:t> </w:t>
      </w:r>
      <w:proofErr w:type="spellStart"/>
      <w:r w:rsidR="00771BE1">
        <w:t>nezačlenitelné</w:t>
      </w:r>
      <w:proofErr w:type="spellEnd"/>
      <w:r>
        <w:t>,</w:t>
      </w:r>
      <w:r w:rsidR="009C5C37">
        <w:t xml:space="preserve"> které jsou sestaveny na podkladu zprávy</w:t>
      </w:r>
      <w:r>
        <w:t>. V textech tohoto typu slouží vyprávěcí postup většinou k názornému představení a</w:t>
      </w:r>
      <w:r w:rsidR="00CC0287">
        <w:t> </w:t>
      </w:r>
      <w:r>
        <w:t>přiblížení tématu.</w:t>
      </w:r>
      <w:r w:rsidR="009C5C37">
        <w:t xml:space="preserve"> </w:t>
      </w:r>
      <w:r>
        <w:rPr>
          <w:lang w:eastAsia="ko-KR"/>
        </w:rPr>
        <w:t>Příklady užití:</w:t>
      </w:r>
    </w:p>
    <w:p w14:paraId="5EDB0509" w14:textId="77777777" w:rsidR="00074B6F" w:rsidRPr="00CD464E" w:rsidRDefault="00074B6F" w:rsidP="00074B6F">
      <w:pPr>
        <w:pStyle w:val="Odstavec2"/>
        <w:ind w:firstLine="0"/>
      </w:pPr>
    </w:p>
    <w:p w14:paraId="135D0ED4" w14:textId="4238E0F3" w:rsidR="00074B6F" w:rsidRPr="00903D8F" w:rsidRDefault="00074B6F" w:rsidP="00085D6B">
      <w:pPr>
        <w:pStyle w:val="Odstavec2"/>
      </w:pPr>
      <w:r w:rsidRPr="00CD464E">
        <w:t>(1)</w:t>
      </w:r>
      <w:r w:rsidR="00903D8F">
        <w:t xml:space="preserve"> </w:t>
      </w:r>
      <w:r w:rsidRPr="00085D6B">
        <w:rPr>
          <w:i/>
          <w:iCs/>
        </w:rPr>
        <w:t>Na problém narazí soutěžící hned v začátku, protože je těžké se do studia k</w:t>
      </w:r>
      <w:r w:rsidR="00CD03F6">
        <w:rPr>
          <w:i/>
          <w:iCs/>
        </w:rPr>
        <w:t> </w:t>
      </w:r>
      <w:r w:rsidRPr="00085D6B">
        <w:rPr>
          <w:i/>
          <w:iCs/>
        </w:rPr>
        <w:t>moderátorům vůbec dovolat. To na vlastní kůži poznala i</w:t>
      </w:r>
      <w:r w:rsidR="00CC0287" w:rsidRPr="00085D6B">
        <w:rPr>
          <w:i/>
          <w:iCs/>
        </w:rPr>
        <w:t> </w:t>
      </w:r>
      <w:r w:rsidRPr="00085D6B">
        <w:rPr>
          <w:i/>
          <w:iCs/>
        </w:rPr>
        <w:t>šedesátiletá Marie</w:t>
      </w:r>
      <w:r w:rsidR="00CC0287" w:rsidRPr="00085D6B">
        <w:rPr>
          <w:i/>
          <w:iCs/>
        </w:rPr>
        <w:t> </w:t>
      </w:r>
      <w:r w:rsidRPr="00085D6B">
        <w:rPr>
          <w:i/>
          <w:iCs/>
        </w:rPr>
        <w:t>T. Při sledování televize ji zaujala soutěž, kdy měla z</w:t>
      </w:r>
      <w:r w:rsidR="00CC0287" w:rsidRPr="00085D6B">
        <w:rPr>
          <w:i/>
          <w:iCs/>
        </w:rPr>
        <w:t> </w:t>
      </w:r>
      <w:r w:rsidRPr="00085D6B">
        <w:rPr>
          <w:i/>
          <w:iCs/>
        </w:rPr>
        <w:t>padesáti obrázků býků vybrat tři, které se liší. Rozdíly našla, jenže na druhé straně sluchátka nebyl nikdo, komu by správnou odpověď mohla říct.</w:t>
      </w:r>
      <w:r w:rsidRPr="00CD464E">
        <w:t xml:space="preserve"> </w:t>
      </w:r>
      <w:r w:rsidRPr="00CC0287">
        <w:t>(</w:t>
      </w:r>
      <w:r w:rsidRPr="00252797">
        <w:t>6. 11.</w:t>
      </w:r>
      <w:r>
        <w:t xml:space="preserve"> – </w:t>
      </w:r>
      <w:r w:rsidRPr="00085D6B">
        <w:rPr>
          <w:i/>
          <w:iCs/>
        </w:rPr>
        <w:t>Šmejdi na telefonu</w:t>
      </w:r>
      <w:r w:rsidRPr="00CC0287">
        <w:t>)</w:t>
      </w:r>
    </w:p>
    <w:p w14:paraId="740E8559" w14:textId="77777777" w:rsidR="00074B6F" w:rsidRDefault="00074B6F" w:rsidP="00074B6F">
      <w:pPr>
        <w:pStyle w:val="Odstavec2"/>
        <w:rPr>
          <w:i/>
          <w:iCs/>
        </w:rPr>
      </w:pPr>
    </w:p>
    <w:p w14:paraId="6C1E9938" w14:textId="55AD7575" w:rsidR="00074B6F" w:rsidRPr="00493BC2" w:rsidRDefault="00074B6F" w:rsidP="00074B6F">
      <w:pPr>
        <w:pStyle w:val="Odstavec2"/>
      </w:pPr>
      <w:r>
        <w:t>Tato pasáž je vzata z</w:t>
      </w:r>
      <w:r w:rsidR="00CC0287">
        <w:t> </w:t>
      </w:r>
      <w:r>
        <w:t>žánrově</w:t>
      </w:r>
      <w:r w:rsidR="00CC0287">
        <w:t> </w:t>
      </w:r>
      <w:proofErr w:type="spellStart"/>
      <w:r>
        <w:t>ne</w:t>
      </w:r>
      <w:r w:rsidR="00771BE1">
        <w:t>začlenitelného</w:t>
      </w:r>
      <w:proofErr w:type="spellEnd"/>
      <w:r>
        <w:t xml:space="preserve"> textu</w:t>
      </w:r>
      <w:r w:rsidR="00C3578A">
        <w:t xml:space="preserve">. </w:t>
      </w:r>
      <w:r>
        <w:t>V textu následuje po uvedení základních informací</w:t>
      </w:r>
      <w:r w:rsidR="00C3578A">
        <w:t>.</w:t>
      </w:r>
    </w:p>
    <w:p w14:paraId="6CE8FD24" w14:textId="77777777" w:rsidR="00074B6F" w:rsidRPr="00CD464E" w:rsidRDefault="00074B6F" w:rsidP="00074B6F">
      <w:pPr>
        <w:pStyle w:val="Odstavec2"/>
        <w:ind w:firstLine="0"/>
        <w:rPr>
          <w:i/>
          <w:iCs/>
          <w:lang w:val="en-US" w:eastAsia="ko-KR"/>
        </w:rPr>
      </w:pPr>
    </w:p>
    <w:p w14:paraId="41443B66" w14:textId="6BF05C32" w:rsidR="00074B6F" w:rsidRDefault="00074B6F" w:rsidP="00074B6F">
      <w:pPr>
        <w:pStyle w:val="Odstavec2"/>
      </w:pPr>
      <w:r w:rsidRPr="00CD464E">
        <w:t>(</w:t>
      </w:r>
      <w:r>
        <w:t>2</w:t>
      </w:r>
      <w:r w:rsidRPr="00CD464E">
        <w:t xml:space="preserve">) </w:t>
      </w:r>
      <w:r w:rsidRPr="00AA1A1F">
        <w:rPr>
          <w:i/>
          <w:iCs/>
        </w:rPr>
        <w:t>P</w:t>
      </w:r>
      <w:r w:rsidRPr="00CD464E">
        <w:rPr>
          <w:rStyle w:val="zakltext"/>
          <w:i/>
          <w:iCs/>
          <w:color w:val="000000"/>
        </w:rPr>
        <w:t>ětatřicetiletá Michaela</w:t>
      </w:r>
      <w:r w:rsidR="00CC0287">
        <w:rPr>
          <w:rStyle w:val="zakltext"/>
          <w:i/>
          <w:iCs/>
          <w:color w:val="000000"/>
        </w:rPr>
        <w:t> </w:t>
      </w:r>
      <w:r w:rsidRPr="00CD464E">
        <w:rPr>
          <w:rStyle w:val="zakltext"/>
          <w:i/>
          <w:iCs/>
          <w:color w:val="000000"/>
        </w:rPr>
        <w:t xml:space="preserve">Š. vešla do </w:t>
      </w:r>
      <w:r w:rsidRPr="00771BE1">
        <w:rPr>
          <w:rStyle w:val="zakltext"/>
          <w:i/>
          <w:iCs/>
          <w:color w:val="000000"/>
        </w:rPr>
        <w:t>bytu v</w:t>
      </w:r>
      <w:r w:rsidR="00CC0287">
        <w:rPr>
          <w:rStyle w:val="zakltext"/>
          <w:i/>
          <w:iCs/>
          <w:color w:val="000000"/>
        </w:rPr>
        <w:t> </w:t>
      </w:r>
      <w:r w:rsidRPr="00771BE1">
        <w:rPr>
          <w:rStyle w:val="zakltext"/>
          <w:i/>
          <w:iCs/>
          <w:color w:val="000000"/>
        </w:rPr>
        <w:t>posledním patře Jaruškova domu v</w:t>
      </w:r>
      <w:r w:rsidR="00CC0287">
        <w:rPr>
          <w:rStyle w:val="zakltext"/>
          <w:i/>
          <w:iCs/>
          <w:color w:val="000000"/>
        </w:rPr>
        <w:t> </w:t>
      </w:r>
      <w:r w:rsidRPr="00771BE1">
        <w:rPr>
          <w:rStyle w:val="zakltext"/>
          <w:i/>
          <w:iCs/>
          <w:color w:val="000000"/>
        </w:rPr>
        <w:t>Brně – Králově</w:t>
      </w:r>
      <w:r w:rsidR="00CC0287">
        <w:rPr>
          <w:rStyle w:val="zakltext"/>
          <w:i/>
          <w:iCs/>
          <w:color w:val="000000"/>
        </w:rPr>
        <w:t> </w:t>
      </w:r>
      <w:r w:rsidRPr="00771BE1">
        <w:rPr>
          <w:rStyle w:val="zakltext"/>
          <w:i/>
          <w:iCs/>
        </w:rPr>
        <w:t>Poli</w:t>
      </w:r>
      <w:r w:rsidRPr="00771BE1">
        <w:rPr>
          <w:rStyle w:val="zakltext"/>
          <w:i/>
          <w:iCs/>
          <w:color w:val="000000"/>
        </w:rPr>
        <w:t>.</w:t>
      </w:r>
      <w:r w:rsidRPr="00CD464E">
        <w:rPr>
          <w:rStyle w:val="zakltext"/>
          <w:i/>
          <w:iCs/>
          <w:color w:val="000000"/>
        </w:rPr>
        <w:t xml:space="preserve"> Po chvíli se ale pohádala se sedmašedesátiletým důchodcem, který tu žil už roky sám. Zatím není jasné, kvůli čemu přišla ani proč se oba nepohodli, nicméně muž sáhl po nelegální pistoli, kterou měl doma, a</w:t>
      </w:r>
      <w:r w:rsidR="00CC0287">
        <w:rPr>
          <w:rStyle w:val="zakltext"/>
          <w:i/>
          <w:iCs/>
          <w:color w:val="000000"/>
        </w:rPr>
        <w:t> </w:t>
      </w:r>
      <w:r w:rsidRPr="00CD464E">
        <w:rPr>
          <w:rStyle w:val="zakltext"/>
          <w:i/>
          <w:iCs/>
          <w:color w:val="000000"/>
        </w:rPr>
        <w:t>namířil ji na Michaelu. Začala přetahovaná. Při tom vyšel výstřel a</w:t>
      </w:r>
      <w:r w:rsidR="00CC0287">
        <w:rPr>
          <w:rStyle w:val="zakltext"/>
          <w:i/>
          <w:iCs/>
          <w:color w:val="000000"/>
        </w:rPr>
        <w:t> </w:t>
      </w:r>
      <w:r w:rsidRPr="00CD464E">
        <w:rPr>
          <w:rStyle w:val="zakltext"/>
          <w:i/>
          <w:iCs/>
          <w:color w:val="000000"/>
        </w:rPr>
        <w:t>kulka zasáhla důchodce do nohy. Muž pistoli vytrhl a Michaelu zastřelil. Pak počkal na policisty, kterým řekl jediné – že ji plánoval zastřelit.</w:t>
      </w:r>
      <w:r>
        <w:rPr>
          <w:rStyle w:val="zakltext"/>
          <w:i/>
          <w:iCs/>
          <w:color w:val="000000"/>
        </w:rPr>
        <w:t xml:space="preserve"> </w:t>
      </w:r>
      <w:r>
        <w:rPr>
          <w:rStyle w:val="zakltext"/>
          <w:color w:val="000000"/>
        </w:rPr>
        <w:t>(</w:t>
      </w:r>
      <w:r>
        <w:t xml:space="preserve">22. 11. – </w:t>
      </w:r>
      <w:r w:rsidRPr="00CC0287">
        <w:rPr>
          <w:i/>
          <w:iCs/>
        </w:rPr>
        <w:t>Můj soused vrah</w:t>
      </w:r>
      <w:r>
        <w:t>)</w:t>
      </w:r>
    </w:p>
    <w:p w14:paraId="71A7927E" w14:textId="77777777" w:rsidR="00074B6F" w:rsidRDefault="00074B6F" w:rsidP="00074B6F">
      <w:pPr>
        <w:pStyle w:val="Odstavec2"/>
        <w:ind w:firstLine="0"/>
      </w:pPr>
    </w:p>
    <w:p w14:paraId="44ABCED4" w14:textId="6E3D9ABC" w:rsidR="00074B6F" w:rsidRPr="00493BC2" w:rsidRDefault="00074B6F" w:rsidP="00074B6F">
      <w:pPr>
        <w:pStyle w:val="Odstavec2"/>
      </w:pPr>
      <w:r>
        <w:t xml:space="preserve">Tento úryvek je </w:t>
      </w:r>
      <w:r w:rsidR="00AA1A1F">
        <w:t xml:space="preserve">rovněž </w:t>
      </w:r>
      <w:r>
        <w:t>součástí kompozice žánrově</w:t>
      </w:r>
      <w:r w:rsidR="00CC0287">
        <w:t> </w:t>
      </w:r>
      <w:proofErr w:type="spellStart"/>
      <w:r>
        <w:t>ne</w:t>
      </w:r>
      <w:r w:rsidR="00771BE1">
        <w:t>začlenitelného</w:t>
      </w:r>
      <w:proofErr w:type="spellEnd"/>
      <w:r>
        <w:t xml:space="preserve"> textu. Vyprávěcí postup je </w:t>
      </w:r>
      <w:r w:rsidR="00375608">
        <w:t xml:space="preserve">zde </w:t>
      </w:r>
      <w:r>
        <w:t>řazen v</w:t>
      </w:r>
      <w:r w:rsidR="006C482A">
        <w:t> </w:t>
      </w:r>
      <w:r>
        <w:t>prvním odstavci textu</w:t>
      </w:r>
      <w:r w:rsidR="006C482A">
        <w:t>, objevuje se však rovněž v dalších částech článku.</w:t>
      </w:r>
    </w:p>
    <w:p w14:paraId="1B43AA79" w14:textId="77777777" w:rsidR="00C3578A" w:rsidRDefault="00C3578A" w:rsidP="00074B6F">
      <w:pPr>
        <w:pStyle w:val="Odstavec2"/>
        <w:ind w:firstLine="0"/>
        <w:rPr>
          <w:rStyle w:val="zakltext"/>
          <w:i/>
          <w:iCs/>
          <w:color w:val="000000"/>
        </w:rPr>
      </w:pPr>
    </w:p>
    <w:p w14:paraId="4E780B8C" w14:textId="36428F99" w:rsidR="009A6E4B" w:rsidRPr="00752B50" w:rsidRDefault="00074B6F" w:rsidP="00752B50">
      <w:pPr>
        <w:pStyle w:val="Odstavec2"/>
      </w:pPr>
      <w:r w:rsidRPr="00CD464E">
        <w:rPr>
          <w:color w:val="000000"/>
        </w:rPr>
        <w:t>(</w:t>
      </w:r>
      <w:r>
        <w:rPr>
          <w:color w:val="000000"/>
        </w:rPr>
        <w:t>3</w:t>
      </w:r>
      <w:r w:rsidRPr="00CD464E">
        <w:rPr>
          <w:color w:val="000000"/>
        </w:rPr>
        <w:t>)</w:t>
      </w:r>
      <w:r w:rsidRPr="00CD464E">
        <w:rPr>
          <w:i/>
          <w:iCs/>
          <w:color w:val="000000"/>
        </w:rPr>
        <w:t xml:space="preserve"> </w:t>
      </w:r>
      <w:bookmarkStart w:id="125" w:name="_Hlk98109624"/>
      <w:r w:rsidRPr="00DD3AC1">
        <w:rPr>
          <w:i/>
          <w:iCs/>
        </w:rPr>
        <w:t>Komunikace, kterou BIS zachytila, nedávala příliš smysl. Diplomat používal šifry a</w:t>
      </w:r>
      <w:r w:rsidR="005709E0">
        <w:rPr>
          <w:i/>
          <w:iCs/>
        </w:rPr>
        <w:t> </w:t>
      </w:r>
      <w:r w:rsidRPr="00DD3AC1">
        <w:rPr>
          <w:i/>
          <w:iCs/>
        </w:rPr>
        <w:t>náznaky. Důležité věci nikdy neřešil přes mobil. Přesto bylo důstojníkům BIS jasné, že jedno slovo z</w:t>
      </w:r>
      <w:r w:rsidR="005709E0">
        <w:rPr>
          <w:i/>
          <w:iCs/>
        </w:rPr>
        <w:t> </w:t>
      </w:r>
      <w:r w:rsidRPr="00DD3AC1">
        <w:rPr>
          <w:i/>
          <w:iCs/>
        </w:rPr>
        <w:t>odposlechů má zvláštní význam. Zaznívalo jen ve zprávách z</w:t>
      </w:r>
      <w:r w:rsidR="005709E0">
        <w:rPr>
          <w:i/>
          <w:iCs/>
        </w:rPr>
        <w:t> </w:t>
      </w:r>
      <w:r w:rsidRPr="00DD3AC1">
        <w:rPr>
          <w:i/>
          <w:iCs/>
        </w:rPr>
        <w:t>pražské</w:t>
      </w:r>
      <w:r w:rsidR="005709E0">
        <w:rPr>
          <w:i/>
          <w:iCs/>
        </w:rPr>
        <w:t> </w:t>
      </w:r>
      <w:r w:rsidRPr="00DD3AC1">
        <w:rPr>
          <w:i/>
          <w:iCs/>
        </w:rPr>
        <w:t>ambasády na centrálu v</w:t>
      </w:r>
      <w:r w:rsidR="005709E0">
        <w:rPr>
          <w:i/>
          <w:iCs/>
        </w:rPr>
        <w:t> </w:t>
      </w:r>
      <w:r w:rsidRPr="00DD3AC1">
        <w:rPr>
          <w:i/>
          <w:iCs/>
        </w:rPr>
        <w:t>Pchjongjangu. Bylo to slovo „krém“.</w:t>
      </w:r>
      <w:r>
        <w:rPr>
          <w:i/>
          <w:iCs/>
        </w:rPr>
        <w:t xml:space="preserve"> </w:t>
      </w:r>
      <w:r w:rsidRPr="00DD3AC1">
        <w:t>(8.</w:t>
      </w:r>
      <w:r w:rsidR="00235ABF">
        <w:t> </w:t>
      </w:r>
      <w:r w:rsidRPr="00DD3AC1">
        <w:t>10.</w:t>
      </w:r>
      <w:r w:rsidR="00235ABF">
        <w:rPr>
          <w:i/>
          <w:iCs/>
        </w:rPr>
        <w:t> </w:t>
      </w:r>
      <w:r>
        <w:rPr>
          <w:i/>
          <w:iCs/>
        </w:rPr>
        <w:t>– Zbraně pro Kima. Z Prahy do KLDR.</w:t>
      </w:r>
      <w:r w:rsidRPr="00DD3AC1">
        <w:t>)</w:t>
      </w:r>
      <w:bookmarkEnd w:id="125"/>
    </w:p>
    <w:p w14:paraId="199B0796" w14:textId="26BE21BD" w:rsidR="00074B6F" w:rsidRDefault="004977CB" w:rsidP="009A6E4B">
      <w:pPr>
        <w:pStyle w:val="Odstavec2"/>
      </w:pPr>
      <w:r>
        <w:lastRenderedPageBreak/>
        <w:t xml:space="preserve">Také tento úryvek je </w:t>
      </w:r>
      <w:r w:rsidR="009706D0">
        <w:t xml:space="preserve">také </w:t>
      </w:r>
      <w:r>
        <w:t xml:space="preserve">vzat z žánrově </w:t>
      </w:r>
      <w:proofErr w:type="spellStart"/>
      <w:r>
        <w:t>nezačlenitelného</w:t>
      </w:r>
      <w:proofErr w:type="spellEnd"/>
      <w:r>
        <w:t xml:space="preserve"> textu. </w:t>
      </w:r>
      <w:r w:rsidR="009706D0">
        <w:t>Jedná se o</w:t>
      </w:r>
      <w:r w:rsidR="00D36E7C">
        <w:t> </w:t>
      </w:r>
      <w:r w:rsidR="009706D0">
        <w:t>dynamické ztvárnění události.</w:t>
      </w:r>
    </w:p>
    <w:p w14:paraId="49BB8649" w14:textId="77777777" w:rsidR="009A6E4B" w:rsidRDefault="009A6E4B" w:rsidP="009A6E4B">
      <w:pPr>
        <w:pStyle w:val="Odstavec2"/>
      </w:pPr>
    </w:p>
    <w:p w14:paraId="6B7EBD63" w14:textId="23F28969" w:rsidR="00074B6F" w:rsidRDefault="00074B6F" w:rsidP="00074B6F">
      <w:pPr>
        <w:pStyle w:val="Odstavec2"/>
      </w:pPr>
      <w:r>
        <w:t>V </w:t>
      </w:r>
      <w:r w:rsidRPr="00181630">
        <w:rPr>
          <w:i/>
          <w:iCs/>
        </w:rPr>
        <w:t>Právu</w:t>
      </w:r>
      <w:r>
        <w:t xml:space="preserve"> </w:t>
      </w:r>
      <w:r w:rsidR="009477FB">
        <w:t>byl přítomen pouze jeden</w:t>
      </w:r>
      <w:r w:rsidR="005709E0">
        <w:t> </w:t>
      </w:r>
      <w:r w:rsidR="009477FB">
        <w:t>náznak vyprávěcího slohového</w:t>
      </w:r>
      <w:r w:rsidR="005709E0">
        <w:t> </w:t>
      </w:r>
      <w:r w:rsidR="009477FB">
        <w:t>postupu</w:t>
      </w:r>
      <w:r w:rsidR="003444AC">
        <w:t>, a</w:t>
      </w:r>
      <w:r w:rsidR="00864C17">
        <w:t> </w:t>
      </w:r>
      <w:r w:rsidR="003444AC">
        <w:t>to v rámci žánrově</w:t>
      </w:r>
      <w:r w:rsidR="00864C17">
        <w:t> </w:t>
      </w:r>
      <w:proofErr w:type="spellStart"/>
      <w:r w:rsidR="003444AC">
        <w:t>nezačlenitelného</w:t>
      </w:r>
      <w:proofErr w:type="spellEnd"/>
      <w:r w:rsidR="003444AC">
        <w:t xml:space="preserve"> textu. Jedná se o</w:t>
      </w:r>
      <w:r w:rsidR="005709E0">
        <w:t> </w:t>
      </w:r>
      <w:r w:rsidR="003444AC">
        <w:t>následující úryvek:</w:t>
      </w:r>
    </w:p>
    <w:p w14:paraId="17092D1E" w14:textId="56148BE6" w:rsidR="009477FB" w:rsidRDefault="009477FB" w:rsidP="00074B6F">
      <w:pPr>
        <w:pStyle w:val="Odstavec2"/>
      </w:pPr>
    </w:p>
    <w:p w14:paraId="78346C22" w14:textId="6D4053DD" w:rsidR="00074B6F" w:rsidRPr="009A6E4B" w:rsidRDefault="009477FB" w:rsidP="009A6E4B">
      <w:pPr>
        <w:pStyle w:val="Odstavec2"/>
        <w:rPr>
          <w:rFonts w:eastAsia="Times New Roman"/>
          <w:lang w:eastAsia="cs-CZ"/>
        </w:rPr>
      </w:pPr>
      <w:r>
        <w:t xml:space="preserve">(1) </w:t>
      </w:r>
      <w:r w:rsidRPr="009477FB">
        <w:rPr>
          <w:rFonts w:eastAsia="Times New Roman"/>
          <w:i/>
          <w:iCs/>
          <w:lang w:eastAsia="cs-CZ"/>
        </w:rPr>
        <w:t>Poté, co na skutečnost upozornil portál aktuálně.cz, proměnil se penzion v</w:t>
      </w:r>
      <w:r w:rsidR="005709E0">
        <w:rPr>
          <w:rFonts w:eastAsia="Times New Roman"/>
          <w:i/>
          <w:iCs/>
          <w:lang w:eastAsia="cs-CZ"/>
        </w:rPr>
        <w:t> </w:t>
      </w:r>
      <w:r w:rsidRPr="009477FB">
        <w:rPr>
          <w:rFonts w:eastAsia="Times New Roman"/>
          <w:i/>
          <w:iCs/>
          <w:lang w:eastAsia="cs-CZ"/>
        </w:rPr>
        <w:t>nedobytnou pevnost. Uzamčená recepce, dvě telefonní čísla, na něž měli zájemci o</w:t>
      </w:r>
      <w:r w:rsidR="005709E0">
        <w:rPr>
          <w:rFonts w:eastAsia="Times New Roman"/>
          <w:i/>
          <w:iCs/>
          <w:lang w:eastAsia="cs-CZ"/>
        </w:rPr>
        <w:t> </w:t>
      </w:r>
      <w:r w:rsidRPr="009477FB">
        <w:rPr>
          <w:rFonts w:eastAsia="Times New Roman"/>
          <w:i/>
          <w:iCs/>
          <w:lang w:eastAsia="cs-CZ"/>
        </w:rPr>
        <w:t xml:space="preserve">ubytování volat, vyzváněla </w:t>
      </w:r>
      <w:proofErr w:type="spellStart"/>
      <w:r w:rsidRPr="009477FB">
        <w:rPr>
          <w:rFonts w:eastAsia="Times New Roman"/>
          <w:i/>
          <w:iCs/>
          <w:lang w:eastAsia="cs-CZ"/>
        </w:rPr>
        <w:t>marmě</w:t>
      </w:r>
      <w:proofErr w:type="spellEnd"/>
      <w:r w:rsidRPr="009477FB">
        <w:rPr>
          <w:rFonts w:eastAsia="Times New Roman"/>
          <w:i/>
          <w:iCs/>
          <w:lang w:eastAsia="cs-CZ"/>
        </w:rPr>
        <w:t>.</w:t>
      </w:r>
      <w:r w:rsidR="00AA1A1F">
        <w:rPr>
          <w:rFonts w:eastAsia="Times New Roman"/>
          <w:i/>
          <w:iCs/>
          <w:lang w:eastAsia="cs-CZ"/>
        </w:rPr>
        <w:t xml:space="preserve"> </w:t>
      </w:r>
      <w:r w:rsidR="00AA1A1F" w:rsidRPr="005709E0">
        <w:rPr>
          <w:rFonts w:eastAsia="Times New Roman"/>
          <w:lang w:eastAsia="cs-CZ"/>
        </w:rPr>
        <w:t>(</w:t>
      </w:r>
      <w:r w:rsidR="00AA1A1F" w:rsidRPr="00AA1A1F">
        <w:rPr>
          <w:rFonts w:eastAsia="Times New Roman"/>
          <w:lang w:eastAsia="cs-CZ"/>
        </w:rPr>
        <w:t>22. 11.</w:t>
      </w:r>
      <w:r w:rsidR="00AA1A1F">
        <w:rPr>
          <w:rFonts w:eastAsia="Times New Roman"/>
          <w:i/>
          <w:iCs/>
          <w:lang w:eastAsia="cs-CZ"/>
        </w:rPr>
        <w:t xml:space="preserve"> – Dalík si odkroutil trest v penzionu</w:t>
      </w:r>
      <w:r w:rsidR="00AA1A1F" w:rsidRPr="005709E0">
        <w:rPr>
          <w:rFonts w:eastAsia="Times New Roman"/>
          <w:lang w:eastAsia="cs-CZ"/>
        </w:rPr>
        <w:t>)</w:t>
      </w:r>
    </w:p>
    <w:p w14:paraId="0E254738" w14:textId="77777777" w:rsidR="00074B6F" w:rsidRDefault="00074B6F" w:rsidP="00074B6F">
      <w:pPr>
        <w:pStyle w:val="nadpisB"/>
      </w:pPr>
      <w:bookmarkStart w:id="126" w:name="_Toc100877299"/>
      <w:bookmarkStart w:id="127" w:name="_Toc101990825"/>
      <w:r>
        <w:t>6.5 Výkladový slohový postup</w:t>
      </w:r>
      <w:bookmarkEnd w:id="126"/>
      <w:bookmarkEnd w:id="127"/>
    </w:p>
    <w:p w14:paraId="2F9005B3" w14:textId="54F9E829" w:rsidR="00074B6F" w:rsidRDefault="00074B6F" w:rsidP="009600C4">
      <w:pPr>
        <w:pStyle w:val="Odstavec2"/>
      </w:pPr>
      <w:r>
        <w:t>Výkladový slohový postup byl identifikován v</w:t>
      </w:r>
      <w:r w:rsidR="007146C6">
        <w:t xml:space="preserve"> šesti </w:t>
      </w:r>
      <w:r>
        <w:t>textech</w:t>
      </w:r>
      <w:r w:rsidR="009600C4">
        <w:t>, z nichž všechny jsou z </w:t>
      </w:r>
      <w:r w:rsidRPr="00181630">
        <w:rPr>
          <w:i/>
          <w:iCs/>
        </w:rPr>
        <w:t>Mladé</w:t>
      </w:r>
      <w:r w:rsidR="005709E0">
        <w:rPr>
          <w:i/>
          <w:iCs/>
        </w:rPr>
        <w:t> </w:t>
      </w:r>
      <w:r w:rsidRPr="00181630">
        <w:rPr>
          <w:i/>
          <w:iCs/>
        </w:rPr>
        <w:t>front</w:t>
      </w:r>
      <w:r w:rsidR="009600C4">
        <w:rPr>
          <w:i/>
          <w:iCs/>
        </w:rPr>
        <w:t>y</w:t>
      </w:r>
      <w:r w:rsidR="005709E0">
        <w:rPr>
          <w:i/>
          <w:iCs/>
        </w:rPr>
        <w:t> </w:t>
      </w:r>
      <w:r w:rsidRPr="00181630">
        <w:rPr>
          <w:i/>
          <w:iCs/>
        </w:rPr>
        <w:t>DNES</w:t>
      </w:r>
      <w:r w:rsidR="009600C4">
        <w:t>.</w:t>
      </w:r>
      <w:r>
        <w:t xml:space="preserve"> </w:t>
      </w:r>
      <w:r w:rsidR="00203047">
        <w:t>Ve větší míře byl užit v</w:t>
      </w:r>
      <w:r w:rsidR="007146C6">
        <w:t xml:space="preserve"> jednom žánrově </w:t>
      </w:r>
      <w:proofErr w:type="spellStart"/>
      <w:r w:rsidR="007146C6">
        <w:t>nezačlenitelném</w:t>
      </w:r>
      <w:proofErr w:type="spellEnd"/>
      <w:r w:rsidR="007146C6">
        <w:t xml:space="preserve"> článku.</w:t>
      </w:r>
      <w:r w:rsidR="00203047">
        <w:t xml:space="preserve"> </w:t>
      </w:r>
      <w:r>
        <w:t>Náznaky postupu byly</w:t>
      </w:r>
      <w:r w:rsidR="00C3578A">
        <w:t xml:space="preserve"> </w:t>
      </w:r>
      <w:r w:rsidR="00752B50">
        <w:t xml:space="preserve">poté </w:t>
      </w:r>
      <w:r w:rsidR="00512157">
        <w:t xml:space="preserve">nalezeny </w:t>
      </w:r>
      <w:r>
        <w:t>ve zprávách. Příklady užití:</w:t>
      </w:r>
    </w:p>
    <w:p w14:paraId="4337782C" w14:textId="77777777" w:rsidR="00074B6F" w:rsidRPr="006C636A" w:rsidRDefault="00074B6F" w:rsidP="00074B6F">
      <w:pPr>
        <w:pStyle w:val="Odstavec2"/>
      </w:pPr>
    </w:p>
    <w:p w14:paraId="420A0926" w14:textId="78C354E4" w:rsidR="00074B6F" w:rsidRPr="005709E0" w:rsidRDefault="00074B6F" w:rsidP="00BE43D7">
      <w:pPr>
        <w:pStyle w:val="Odstavec2"/>
      </w:pPr>
      <w:r w:rsidRPr="00BC2DAA">
        <w:t>(1)</w:t>
      </w:r>
      <w:r w:rsidRPr="00766B27">
        <w:t xml:space="preserve"> </w:t>
      </w:r>
      <w:r w:rsidRPr="00BE43D7">
        <w:rPr>
          <w:i/>
          <w:iCs/>
        </w:rPr>
        <w:t>V některých případech však i</w:t>
      </w:r>
      <w:r w:rsidR="0057670A">
        <w:rPr>
          <w:i/>
          <w:iCs/>
        </w:rPr>
        <w:t> </w:t>
      </w:r>
      <w:r w:rsidRPr="00BE43D7">
        <w:rPr>
          <w:i/>
          <w:iCs/>
        </w:rPr>
        <w:t>jen část nebudou malé peníze. Třeba léčba tetanu je velmi drahá, deset dní na umělé plicní ventilaci stojí dle lékařů asi 230</w:t>
      </w:r>
      <w:r w:rsidR="00BE43D7">
        <w:rPr>
          <w:i/>
          <w:iCs/>
        </w:rPr>
        <w:t> </w:t>
      </w:r>
      <w:r w:rsidRPr="00BE43D7">
        <w:rPr>
          <w:i/>
          <w:iCs/>
        </w:rPr>
        <w:t>tisíc. Když se přičtou léky a</w:t>
      </w:r>
      <w:r w:rsidR="00BE43D7">
        <w:rPr>
          <w:i/>
          <w:iCs/>
        </w:rPr>
        <w:t> </w:t>
      </w:r>
      <w:r w:rsidRPr="00BE43D7">
        <w:rPr>
          <w:i/>
          <w:iCs/>
        </w:rPr>
        <w:t>péče o</w:t>
      </w:r>
      <w:r w:rsidR="00BE43D7">
        <w:rPr>
          <w:i/>
          <w:iCs/>
        </w:rPr>
        <w:t> </w:t>
      </w:r>
      <w:r w:rsidRPr="00BE43D7">
        <w:rPr>
          <w:i/>
          <w:iCs/>
        </w:rPr>
        <w:t>nemocného, vyjde tetanus na deset</w:t>
      </w:r>
      <w:r w:rsidR="00BE43D7">
        <w:rPr>
          <w:i/>
          <w:iCs/>
        </w:rPr>
        <w:t> </w:t>
      </w:r>
      <w:r w:rsidRPr="00BE43D7">
        <w:rPr>
          <w:i/>
          <w:iCs/>
        </w:rPr>
        <w:t>dní asi na tři sta tisíc. Následně pojišťovna platí i</w:t>
      </w:r>
      <w:r w:rsidR="0057670A">
        <w:rPr>
          <w:i/>
          <w:iCs/>
        </w:rPr>
        <w:t> </w:t>
      </w:r>
      <w:r w:rsidRPr="00BE43D7">
        <w:rPr>
          <w:i/>
          <w:iCs/>
        </w:rPr>
        <w:t>rehabilitaci, která je po prodělaném tetanu nutná. Kdyby totiž svaly ztuhly, nemocný by už</w:t>
      </w:r>
      <w:r w:rsidR="0057670A">
        <w:rPr>
          <w:i/>
          <w:iCs/>
        </w:rPr>
        <w:t> </w:t>
      </w:r>
      <w:r w:rsidRPr="00BE43D7">
        <w:rPr>
          <w:i/>
          <w:iCs/>
        </w:rPr>
        <w:t>nemusel chodit</w:t>
      </w:r>
      <w:r w:rsidRPr="00BE43D7">
        <w:rPr>
          <w:rFonts w:eastAsia="Times New Roman"/>
          <w:i/>
          <w:iCs/>
          <w:lang w:eastAsia="cs-CZ"/>
        </w:rPr>
        <w:t>.</w:t>
      </w:r>
      <w:r w:rsidR="005709E0">
        <w:rPr>
          <w:rFonts w:eastAsia="Times New Roman"/>
          <w:lang w:eastAsia="cs-CZ"/>
        </w:rPr>
        <w:t xml:space="preserve"> </w:t>
      </w:r>
      <w:r w:rsidR="005709E0" w:rsidRPr="00BE43D7">
        <w:rPr>
          <w:rFonts w:eastAsia="Times New Roman"/>
          <w:lang w:eastAsia="cs-CZ"/>
        </w:rPr>
        <w:t>(</w:t>
      </w:r>
      <w:r w:rsidR="005709E0">
        <w:t xml:space="preserve">24. 10. – </w:t>
      </w:r>
      <w:r w:rsidR="005709E0" w:rsidRPr="00BE43D7">
        <w:rPr>
          <w:i/>
          <w:iCs/>
        </w:rPr>
        <w:t>Neočkuješ? Zaplatíš léčbu</w:t>
      </w:r>
      <w:r w:rsidR="005709E0" w:rsidRPr="00BE43D7">
        <w:t>)</w:t>
      </w:r>
    </w:p>
    <w:p w14:paraId="160DD67E" w14:textId="77777777" w:rsidR="00074B6F" w:rsidRPr="00766B27" w:rsidRDefault="00074B6F" w:rsidP="00074B6F">
      <w:pPr>
        <w:pStyle w:val="Odstavec2"/>
        <w:rPr>
          <w:i/>
          <w:iCs/>
        </w:rPr>
      </w:pPr>
    </w:p>
    <w:p w14:paraId="2BEA5187" w14:textId="77777777" w:rsidR="00074B6F" w:rsidRPr="003A7B19" w:rsidRDefault="00074B6F" w:rsidP="00074B6F">
      <w:pPr>
        <w:pStyle w:val="Odstavec2"/>
      </w:pPr>
      <w:r>
        <w:t xml:space="preserve">Tato pasáž je součástí jinak nepříznakového, zpravodajského textu, vzhledem k její rozsáhlosti v poměru k celkové délce článku ovšem text posouvá k analytickým žánrům. </w:t>
      </w:r>
    </w:p>
    <w:p w14:paraId="574672E5" w14:textId="77777777" w:rsidR="00074B6F" w:rsidRDefault="00074B6F" w:rsidP="00074B6F">
      <w:pPr>
        <w:pStyle w:val="Odstavec2"/>
        <w:rPr>
          <w:i/>
          <w:iCs/>
        </w:rPr>
      </w:pPr>
    </w:p>
    <w:p w14:paraId="44B2A6A3" w14:textId="35F0A4A9" w:rsidR="00074B6F" w:rsidRDefault="00074B6F" w:rsidP="00074B6F">
      <w:pPr>
        <w:pStyle w:val="Odstavec2"/>
      </w:pPr>
      <w:r w:rsidRPr="00BC2DAA">
        <w:t>(2)</w:t>
      </w:r>
      <w:r w:rsidRPr="00766B27">
        <w:rPr>
          <w:i/>
          <w:iCs/>
        </w:rPr>
        <w:t xml:space="preserve"> Pokud by se tak stalo, mohly by si strany domlouvat předvolební koalice bez omezení. I kdyby ji tvořily třeba čtyři strany, stačilo by jim pro vstup do Sněmovny pouhých pět procent. Přičemž by v</w:t>
      </w:r>
      <w:r w:rsidR="0057670A">
        <w:rPr>
          <w:i/>
          <w:iCs/>
        </w:rPr>
        <w:t> </w:t>
      </w:r>
      <w:r w:rsidRPr="00766B27">
        <w:rPr>
          <w:i/>
          <w:iCs/>
        </w:rPr>
        <w:t>rámci volebního systému braly mnohem víc poslaneckých mandátů, než kdyby kandidovaly roztříštěně.</w:t>
      </w:r>
      <w:r>
        <w:rPr>
          <w:i/>
          <w:iCs/>
        </w:rPr>
        <w:t xml:space="preserve"> </w:t>
      </w:r>
      <w:r w:rsidRPr="00DD2051">
        <w:t>(30. 10</w:t>
      </w:r>
      <w:r>
        <w:rPr>
          <w:i/>
          <w:iCs/>
        </w:rPr>
        <w:t>. – Opozice může dostat novou zbraň na ANO</w:t>
      </w:r>
      <w:r w:rsidRPr="00DD2051">
        <w:t>)</w:t>
      </w:r>
    </w:p>
    <w:p w14:paraId="6BE9C6C7" w14:textId="77777777" w:rsidR="00A60CC1" w:rsidRPr="00766B27" w:rsidRDefault="00A60CC1" w:rsidP="00074B6F">
      <w:pPr>
        <w:pStyle w:val="Odstavec2"/>
        <w:rPr>
          <w:i/>
          <w:iCs/>
        </w:rPr>
      </w:pPr>
    </w:p>
    <w:p w14:paraId="31ADAC76" w14:textId="79306B44" w:rsidR="00074B6F" w:rsidRDefault="00074B6F" w:rsidP="0057670A">
      <w:pPr>
        <w:pStyle w:val="Odstavec2"/>
      </w:pPr>
      <w:r>
        <w:t>Vybraný úryvek je rovněž součástí žánrově</w:t>
      </w:r>
      <w:r w:rsidR="0057670A">
        <w:t> </w:t>
      </w:r>
      <w:proofErr w:type="spellStart"/>
      <w:r>
        <w:t>ne</w:t>
      </w:r>
      <w:r w:rsidR="002A21A6">
        <w:t>začlenitelného</w:t>
      </w:r>
      <w:proofErr w:type="spellEnd"/>
      <w:r>
        <w:t xml:space="preserve"> textu</w:t>
      </w:r>
      <w:r w:rsidR="00C3578A">
        <w:t xml:space="preserve">, v němž je užití </w:t>
      </w:r>
      <w:r>
        <w:t>výkladového postupu je kombinováno s postupy informačním a</w:t>
      </w:r>
      <w:r w:rsidR="0057670A">
        <w:t> </w:t>
      </w:r>
      <w:r>
        <w:t>úvahovým.</w:t>
      </w:r>
    </w:p>
    <w:p w14:paraId="6EBE0467" w14:textId="77777777" w:rsidR="00074B6F" w:rsidRDefault="00074B6F" w:rsidP="00074B6F">
      <w:pPr>
        <w:pStyle w:val="Odstavec2"/>
      </w:pPr>
    </w:p>
    <w:p w14:paraId="0ABBE5F2" w14:textId="4F4B22E0" w:rsidR="00074B6F" w:rsidRPr="00BD4DC5" w:rsidRDefault="00074B6F" w:rsidP="00074B6F">
      <w:pPr>
        <w:pStyle w:val="Odstavec2"/>
      </w:pPr>
      <w:r>
        <w:lastRenderedPageBreak/>
        <w:t xml:space="preserve">(3) </w:t>
      </w:r>
      <w:r w:rsidRPr="00DE21E2">
        <w:rPr>
          <w:i/>
          <w:iCs/>
        </w:rPr>
        <w:t>Druhý požadavek, který se od Nového roku zpřísňuje, je na takzvanou neobnovitelnou primární energii. To znamená, kolik energie potřebujete pro provoz domu. Parametr se zpřísňuje asi o</w:t>
      </w:r>
      <w:r w:rsidR="0057670A">
        <w:rPr>
          <w:i/>
          <w:iCs/>
        </w:rPr>
        <w:t> </w:t>
      </w:r>
      <w:r w:rsidRPr="00DE21E2">
        <w:rPr>
          <w:i/>
          <w:iCs/>
        </w:rPr>
        <w:t>15</w:t>
      </w:r>
      <w:r w:rsidR="0057670A">
        <w:rPr>
          <w:i/>
          <w:iCs/>
        </w:rPr>
        <w:t> </w:t>
      </w:r>
      <w:r w:rsidRPr="00DE21E2">
        <w:rPr>
          <w:i/>
          <w:iCs/>
        </w:rPr>
        <w:t>procent.</w:t>
      </w:r>
      <w:r>
        <w:t xml:space="preserve"> (21. 10. – </w:t>
      </w:r>
      <w:r w:rsidRPr="00DE21E2">
        <w:rPr>
          <w:i/>
          <w:iCs/>
        </w:rPr>
        <w:t>Stavba rodinného domu se prodraží</w:t>
      </w:r>
      <w:r>
        <w:t>)</w:t>
      </w:r>
    </w:p>
    <w:p w14:paraId="65713893" w14:textId="77777777" w:rsidR="00074B6F" w:rsidRDefault="00074B6F" w:rsidP="00074B6F">
      <w:pPr>
        <w:pStyle w:val="Odstavec2"/>
      </w:pPr>
    </w:p>
    <w:p w14:paraId="5C252CE4" w14:textId="6272CC3D" w:rsidR="00A60CC1" w:rsidRDefault="00074B6F" w:rsidP="001E287B">
      <w:pPr>
        <w:pStyle w:val="Odstavec2"/>
      </w:pPr>
      <w:r>
        <w:t>Tento úryvek je vybrán ze zprávy. Jedná se o</w:t>
      </w:r>
      <w:r w:rsidR="0057670A">
        <w:t> </w:t>
      </w:r>
      <w:r>
        <w:t>rozšiřující informaci, řazenou v</w:t>
      </w:r>
      <w:r w:rsidR="001E287B">
        <w:t>e</w:t>
      </w:r>
      <w:r>
        <w:t xml:space="preserve"> druhé polovině textu, která obsahuje také náznak výkladu. Ten je v tomto případě užit k vysvětlení </w:t>
      </w:r>
      <w:r w:rsidR="00F4415F">
        <w:t>jevu, o</w:t>
      </w:r>
      <w:r w:rsidR="0057670A">
        <w:t> </w:t>
      </w:r>
      <w:r w:rsidR="00F4415F">
        <w:t>němž je informováno.</w:t>
      </w:r>
    </w:p>
    <w:p w14:paraId="4F083D73" w14:textId="73B2372E" w:rsidR="00074B6F" w:rsidRPr="005E3D02" w:rsidRDefault="00074B6F" w:rsidP="005E3D02">
      <w:pPr>
        <w:pStyle w:val="nadpisB"/>
        <w:rPr>
          <w:sz w:val="24"/>
          <w:szCs w:val="24"/>
        </w:rPr>
      </w:pPr>
      <w:bookmarkStart w:id="128" w:name="_Toc100877300"/>
      <w:bookmarkStart w:id="129" w:name="_Toc101990826"/>
      <w:r>
        <w:t>6.6 Úvahový slohový postup</w:t>
      </w:r>
      <w:bookmarkEnd w:id="128"/>
      <w:bookmarkEnd w:id="129"/>
    </w:p>
    <w:p w14:paraId="0A2A3B40" w14:textId="19BA8B3C" w:rsidR="00074B6F" w:rsidRDefault="00074B6F" w:rsidP="00074B6F">
      <w:pPr>
        <w:pStyle w:val="Odstavec2"/>
      </w:pPr>
      <w:r>
        <w:t>Úvahový slohový postup se v analyzovaném vzorku vyskytoval poměrně často</w:t>
      </w:r>
      <w:r w:rsidR="004F0592">
        <w:t>, ačkoli v mnoha případech se jedná pouze o náznaky. Celkem jsme postup identifikovali ve 2</w:t>
      </w:r>
      <w:r w:rsidR="00EE1D78">
        <w:t>6</w:t>
      </w:r>
      <w:r w:rsidR="004F0592">
        <w:t xml:space="preserve"> článcích. </w:t>
      </w:r>
    </w:p>
    <w:p w14:paraId="112FAAE5" w14:textId="6EBD577F" w:rsidR="00074B6F" w:rsidRDefault="00074B6F" w:rsidP="0057670A">
      <w:pPr>
        <w:pStyle w:val="Odstavec2"/>
      </w:pPr>
      <w:r>
        <w:t>V</w:t>
      </w:r>
      <w:r w:rsidR="0057670A">
        <w:t> </w:t>
      </w:r>
      <w:r w:rsidRPr="00181630">
        <w:rPr>
          <w:i/>
          <w:iCs/>
        </w:rPr>
        <w:t>Mladé</w:t>
      </w:r>
      <w:r w:rsidR="0057670A">
        <w:rPr>
          <w:i/>
          <w:iCs/>
        </w:rPr>
        <w:t> </w:t>
      </w:r>
      <w:r w:rsidRPr="00181630">
        <w:rPr>
          <w:i/>
          <w:iCs/>
        </w:rPr>
        <w:t>frontě</w:t>
      </w:r>
      <w:r w:rsidR="0057670A">
        <w:rPr>
          <w:i/>
          <w:iCs/>
        </w:rPr>
        <w:t> </w:t>
      </w:r>
      <w:r w:rsidRPr="00181630">
        <w:rPr>
          <w:i/>
          <w:iCs/>
        </w:rPr>
        <w:t>DNES</w:t>
      </w:r>
      <w:r>
        <w:t xml:space="preserve"> </w:t>
      </w:r>
      <w:r w:rsidR="004461B8">
        <w:t>j</w:t>
      </w:r>
      <w:r>
        <w:t xml:space="preserve">e tento postup součástí kompozice </w:t>
      </w:r>
      <w:r w:rsidR="0068273A">
        <w:t>čtrnácti</w:t>
      </w:r>
      <w:r w:rsidR="00E53554">
        <w:t xml:space="preserve"> </w:t>
      </w:r>
      <w:r>
        <w:t>článků, a</w:t>
      </w:r>
      <w:r w:rsidR="0057670A">
        <w:t> </w:t>
      </w:r>
      <w:r>
        <w:t>to zejména textů žánrově</w:t>
      </w:r>
      <w:r w:rsidR="0057670A">
        <w:t> </w:t>
      </w:r>
      <w:proofErr w:type="spellStart"/>
      <w:r w:rsidR="00771BE1">
        <w:t>nezačlenitelných</w:t>
      </w:r>
      <w:proofErr w:type="spellEnd"/>
      <w:r>
        <w:t>. V</w:t>
      </w:r>
      <w:r w:rsidR="0057670A">
        <w:t> </w:t>
      </w:r>
      <w:r>
        <w:t>náznacích byl rozlišen rovněž v některých zprávách.</w:t>
      </w:r>
    </w:p>
    <w:p w14:paraId="6CBBBFD9" w14:textId="77777777" w:rsidR="00074B6F" w:rsidRPr="00766B27" w:rsidRDefault="00074B6F" w:rsidP="00074B6F">
      <w:pPr>
        <w:pStyle w:val="Odstavec2"/>
      </w:pPr>
    </w:p>
    <w:p w14:paraId="79BBCB8F" w14:textId="56E7FD49" w:rsidR="00074B6F" w:rsidRDefault="00074B6F" w:rsidP="00074B6F">
      <w:pPr>
        <w:pStyle w:val="Odstavec2"/>
        <w:rPr>
          <w:i/>
          <w:iCs/>
        </w:rPr>
      </w:pPr>
      <w:r w:rsidRPr="00766B27">
        <w:t xml:space="preserve">(1) </w:t>
      </w:r>
      <w:r w:rsidRPr="00766B27">
        <w:rPr>
          <w:i/>
          <w:iCs/>
        </w:rPr>
        <w:t>Sněmovnou prošla reforma v prvním čtení, takže na ní budou poslanci ještě pracovat. Vlastně šlo o zákony dva, které prošly pár minut po sobě – vládní a</w:t>
      </w:r>
      <w:r w:rsidR="0057670A">
        <w:rPr>
          <w:i/>
          <w:iCs/>
        </w:rPr>
        <w:t> </w:t>
      </w:r>
      <w:r w:rsidRPr="00766B27">
        <w:rPr>
          <w:i/>
          <w:iCs/>
        </w:rPr>
        <w:t>pirátský. Teritorialita byla v tom pirátském, ale celkem radikální je i</w:t>
      </w:r>
      <w:r w:rsidR="0057670A">
        <w:rPr>
          <w:i/>
          <w:iCs/>
        </w:rPr>
        <w:t> </w:t>
      </w:r>
      <w:r w:rsidRPr="00766B27">
        <w:rPr>
          <w:i/>
          <w:iCs/>
        </w:rPr>
        <w:t>ten vládní.</w:t>
      </w:r>
      <w:r>
        <w:rPr>
          <w:i/>
          <w:iCs/>
        </w:rPr>
        <w:t xml:space="preserve"> </w:t>
      </w:r>
      <w:r w:rsidRPr="00160967">
        <w:t>(8. 11.</w:t>
      </w:r>
      <w:r>
        <w:rPr>
          <w:i/>
          <w:iCs/>
        </w:rPr>
        <w:t xml:space="preserve"> – Exekuce se zmírní</w:t>
      </w:r>
      <w:r w:rsidRPr="00160967">
        <w:t>)</w:t>
      </w:r>
    </w:p>
    <w:p w14:paraId="347D2429" w14:textId="77777777" w:rsidR="00074B6F" w:rsidRDefault="00074B6F" w:rsidP="00074B6F">
      <w:pPr>
        <w:pStyle w:val="Odstavec2"/>
        <w:rPr>
          <w:i/>
          <w:iCs/>
        </w:rPr>
      </w:pPr>
    </w:p>
    <w:p w14:paraId="5B33B7CB" w14:textId="75461F66" w:rsidR="0068273A" w:rsidRDefault="00074B6F" w:rsidP="002A6731">
      <w:pPr>
        <w:pStyle w:val="Odstavec2"/>
      </w:pPr>
      <w:r>
        <w:t>Tento úryvek je vyjmut z předposlední</w:t>
      </w:r>
      <w:r w:rsidR="004461B8">
        <w:t>ho</w:t>
      </w:r>
      <w:r>
        <w:t xml:space="preserve"> odstavce žánrově</w:t>
      </w:r>
      <w:r w:rsidR="0057670A">
        <w:t> </w:t>
      </w:r>
      <w:proofErr w:type="spellStart"/>
      <w:r>
        <w:t>n</w:t>
      </w:r>
      <w:r w:rsidR="00771BE1">
        <w:t>ezačlenitelného</w:t>
      </w:r>
      <w:proofErr w:type="spellEnd"/>
      <w:r>
        <w:t xml:space="preserve"> textu, v němž se prolínají informační a úvahové pasáže. Tento jev </w:t>
      </w:r>
      <w:r w:rsidR="00683076">
        <w:t xml:space="preserve">je </w:t>
      </w:r>
      <w:r>
        <w:t>přítomen rovněž v uvedeném příkladu.</w:t>
      </w:r>
    </w:p>
    <w:p w14:paraId="1E2F73AF" w14:textId="77777777" w:rsidR="002A6731" w:rsidRPr="002A6731" w:rsidRDefault="002A6731" w:rsidP="002A6731">
      <w:pPr>
        <w:pStyle w:val="Odstavec2"/>
      </w:pPr>
    </w:p>
    <w:p w14:paraId="158B66EC" w14:textId="3FA2C898" w:rsidR="00074B6F" w:rsidRPr="00237C4B" w:rsidRDefault="00074B6F" w:rsidP="00074B6F">
      <w:pPr>
        <w:pStyle w:val="Odstavec2"/>
      </w:pPr>
      <w:r w:rsidRPr="00766B27">
        <w:rPr>
          <w:lang w:eastAsia="cs-CZ"/>
        </w:rPr>
        <w:t xml:space="preserve"> (2) </w:t>
      </w:r>
      <w:r w:rsidRPr="009A63F5">
        <w:rPr>
          <w:i/>
          <w:iCs/>
          <w:lang w:eastAsia="cs-CZ"/>
        </w:rPr>
        <w:t xml:space="preserve">V </w:t>
      </w:r>
      <w:r w:rsidRPr="009A63F5">
        <w:rPr>
          <w:i/>
          <w:iCs/>
        </w:rPr>
        <w:t>prosinci</w:t>
      </w:r>
      <w:r w:rsidRPr="009A63F5">
        <w:rPr>
          <w:i/>
          <w:iCs/>
          <w:lang w:eastAsia="cs-CZ"/>
        </w:rPr>
        <w:t xml:space="preserve"> </w:t>
      </w:r>
      <w:proofErr w:type="spellStart"/>
      <w:r w:rsidRPr="009A63F5">
        <w:rPr>
          <w:i/>
          <w:iCs/>
          <w:lang w:eastAsia="cs-CZ"/>
        </w:rPr>
        <w:t>přibudou</w:t>
      </w:r>
      <w:proofErr w:type="spellEnd"/>
      <w:r w:rsidRPr="009A63F5">
        <w:rPr>
          <w:i/>
          <w:iCs/>
          <w:lang w:eastAsia="cs-CZ"/>
        </w:rPr>
        <w:t xml:space="preserve"> další tři parkoviště, dohromady dalších 200</w:t>
      </w:r>
      <w:r w:rsidR="0057670A">
        <w:rPr>
          <w:i/>
          <w:iCs/>
          <w:lang w:eastAsia="cs-CZ"/>
        </w:rPr>
        <w:t> </w:t>
      </w:r>
      <w:r w:rsidRPr="009A63F5">
        <w:rPr>
          <w:i/>
          <w:iCs/>
          <w:lang w:eastAsia="cs-CZ"/>
        </w:rPr>
        <w:t>míst. Kapka v moři modrých zón. / (…) V Plzni se doporučuje parkovací dům Rychtářka, který sice není zdarma jako plzeňská P</w:t>
      </w:r>
      <w:r w:rsidR="0057670A" w:rsidRPr="0057670A">
        <w:rPr>
          <w:lang w:eastAsia="cs-CZ"/>
        </w:rPr>
        <w:t>+</w:t>
      </w:r>
      <w:r w:rsidRPr="009A63F5">
        <w:rPr>
          <w:i/>
          <w:iCs/>
          <w:lang w:eastAsia="cs-CZ"/>
        </w:rPr>
        <w:t>R, ale cena deset korun za hodinu je rozumná</w:t>
      </w:r>
      <w:r w:rsidRPr="00766B27">
        <w:rPr>
          <w:lang w:eastAsia="cs-CZ"/>
        </w:rPr>
        <w:t>.</w:t>
      </w:r>
      <w:r>
        <w:rPr>
          <w:lang w:eastAsia="cs-CZ"/>
        </w:rPr>
        <w:t xml:space="preserve"> </w:t>
      </w:r>
      <w:r w:rsidRPr="00237C4B">
        <w:rPr>
          <w:lang w:eastAsia="cs-CZ"/>
        </w:rPr>
        <w:t>(</w:t>
      </w:r>
      <w:r w:rsidRPr="00EF2299">
        <w:t>19. 11.</w:t>
      </w:r>
      <w:r w:rsidR="00864C17">
        <w:t> </w:t>
      </w:r>
      <w:r w:rsidRPr="00EF2299">
        <w:t xml:space="preserve">– </w:t>
      </w:r>
      <w:r w:rsidRPr="009A63F5">
        <w:rPr>
          <w:i/>
          <w:iCs/>
        </w:rPr>
        <w:t>Parkovací ruleta</w:t>
      </w:r>
      <w:r w:rsidRPr="00237C4B">
        <w:t>)</w:t>
      </w:r>
    </w:p>
    <w:p w14:paraId="501EF7E6" w14:textId="77777777" w:rsidR="00E53554" w:rsidRDefault="00E53554" w:rsidP="00E53554">
      <w:pPr>
        <w:pStyle w:val="Odstavec2"/>
        <w:rPr>
          <w:lang w:eastAsia="cs-CZ"/>
        </w:rPr>
      </w:pPr>
    </w:p>
    <w:p w14:paraId="109AE0B6" w14:textId="611B2998" w:rsidR="00074B6F" w:rsidRPr="00E53554" w:rsidRDefault="00074B6F" w:rsidP="00E53554">
      <w:pPr>
        <w:pStyle w:val="Odstavec2"/>
        <w:rPr>
          <w:lang w:eastAsia="cs-CZ"/>
        </w:rPr>
      </w:pPr>
      <w:r>
        <w:rPr>
          <w:lang w:eastAsia="cs-CZ"/>
        </w:rPr>
        <w:t>Tak</w:t>
      </w:r>
      <w:r w:rsidR="00EE5D24">
        <w:rPr>
          <w:lang w:eastAsia="cs-CZ"/>
        </w:rPr>
        <w:t>é</w:t>
      </w:r>
      <w:r>
        <w:rPr>
          <w:lang w:eastAsia="cs-CZ"/>
        </w:rPr>
        <w:t xml:space="preserve"> tento příklad tvoří </w:t>
      </w:r>
      <w:r w:rsidR="00770E85">
        <w:rPr>
          <w:lang w:eastAsia="cs-CZ"/>
        </w:rPr>
        <w:t xml:space="preserve">kompozici </w:t>
      </w:r>
      <w:r>
        <w:rPr>
          <w:lang w:eastAsia="cs-CZ"/>
        </w:rPr>
        <w:t>žánrově</w:t>
      </w:r>
      <w:r w:rsidR="00864C17">
        <w:rPr>
          <w:lang w:eastAsia="cs-CZ"/>
        </w:rPr>
        <w:t> </w:t>
      </w:r>
      <w:proofErr w:type="spellStart"/>
      <w:r>
        <w:rPr>
          <w:lang w:eastAsia="cs-CZ"/>
        </w:rPr>
        <w:t>ne</w:t>
      </w:r>
      <w:r w:rsidR="00771BE1">
        <w:rPr>
          <w:lang w:eastAsia="cs-CZ"/>
        </w:rPr>
        <w:t>začlenitelného</w:t>
      </w:r>
      <w:proofErr w:type="spellEnd"/>
      <w:r>
        <w:rPr>
          <w:lang w:eastAsia="cs-CZ"/>
        </w:rPr>
        <w:t xml:space="preserve"> textu. Úvahový postup zde doplňuje informace o</w:t>
      </w:r>
      <w:r w:rsidR="00864C17">
        <w:rPr>
          <w:lang w:eastAsia="cs-CZ"/>
        </w:rPr>
        <w:t> </w:t>
      </w:r>
      <w:r>
        <w:rPr>
          <w:lang w:eastAsia="cs-CZ"/>
        </w:rPr>
        <w:t xml:space="preserve">stavu aktuální parkovací situace ve vybraných </w:t>
      </w:r>
      <w:r>
        <w:rPr>
          <w:lang w:eastAsia="cs-CZ"/>
        </w:rPr>
        <w:lastRenderedPageBreak/>
        <w:t xml:space="preserve">městech. V této souvislosti je užit za účelem </w:t>
      </w:r>
      <w:r w:rsidR="002B329F">
        <w:rPr>
          <w:lang w:eastAsia="cs-CZ"/>
        </w:rPr>
        <w:t>poradit příjemcům, kde lze výhodně parkovat.</w:t>
      </w:r>
    </w:p>
    <w:p w14:paraId="20AB516E" w14:textId="77777777" w:rsidR="00074B6F" w:rsidRPr="00766B27" w:rsidRDefault="00074B6F" w:rsidP="00074B6F">
      <w:pPr>
        <w:pStyle w:val="Odstavec2"/>
        <w:rPr>
          <w:rFonts w:eastAsia="Times New Roman"/>
          <w:color w:val="000000"/>
          <w:lang w:eastAsia="cs-CZ"/>
        </w:rPr>
      </w:pPr>
    </w:p>
    <w:p w14:paraId="1F967992" w14:textId="242CE7B6" w:rsidR="001A1B4D" w:rsidRDefault="00074B6F" w:rsidP="001A1B4D">
      <w:pPr>
        <w:pStyle w:val="Odstavec2"/>
      </w:pPr>
      <w:r w:rsidRPr="009A63F5">
        <w:t>(3)</w:t>
      </w:r>
      <w:r w:rsidRPr="009A63F5">
        <w:rPr>
          <w:i/>
          <w:iCs/>
        </w:rPr>
        <w:t xml:space="preserve"> </w:t>
      </w:r>
      <w:r w:rsidR="0058792C">
        <w:rPr>
          <w:i/>
          <w:iCs/>
        </w:rPr>
        <w:t xml:space="preserve">(…) </w:t>
      </w:r>
      <w:r w:rsidR="001A1B4D" w:rsidRPr="001A1B4D">
        <w:rPr>
          <w:i/>
          <w:iCs/>
        </w:rPr>
        <w:t>A pozor: nejde o</w:t>
      </w:r>
      <w:r w:rsidR="005E2898">
        <w:rPr>
          <w:i/>
          <w:iCs/>
        </w:rPr>
        <w:t> </w:t>
      </w:r>
      <w:r w:rsidR="001A1B4D" w:rsidRPr="001A1B4D">
        <w:rPr>
          <w:i/>
          <w:iCs/>
        </w:rPr>
        <w:t>děti z</w:t>
      </w:r>
      <w:r w:rsidR="005E2898">
        <w:rPr>
          <w:i/>
          <w:iCs/>
        </w:rPr>
        <w:t> </w:t>
      </w:r>
      <w:r w:rsidR="001A1B4D" w:rsidRPr="001A1B4D">
        <w:rPr>
          <w:i/>
          <w:iCs/>
        </w:rPr>
        <w:t>chudých rodin z</w:t>
      </w:r>
      <w:r w:rsidR="00864C17">
        <w:rPr>
          <w:i/>
          <w:iCs/>
        </w:rPr>
        <w:t> </w:t>
      </w:r>
      <w:r w:rsidR="001A1B4D" w:rsidRPr="001A1B4D">
        <w:rPr>
          <w:i/>
          <w:iCs/>
        </w:rPr>
        <w:t>ghett, které mezi drogami vyrůstají. Jde naopak o</w:t>
      </w:r>
      <w:r w:rsidR="00864C17">
        <w:rPr>
          <w:i/>
          <w:iCs/>
        </w:rPr>
        <w:t> </w:t>
      </w:r>
      <w:r w:rsidR="001A1B4D" w:rsidRPr="001A1B4D">
        <w:rPr>
          <w:i/>
          <w:iCs/>
        </w:rPr>
        <w:t>školáky, kteří mají dostatek kapesného, dobře se učí a</w:t>
      </w:r>
      <w:r w:rsidR="00864C17">
        <w:rPr>
          <w:i/>
          <w:iCs/>
        </w:rPr>
        <w:t> </w:t>
      </w:r>
      <w:r w:rsidR="001A1B4D" w:rsidRPr="001A1B4D">
        <w:rPr>
          <w:i/>
          <w:iCs/>
        </w:rPr>
        <w:t>prášky berou jen proto, aby v</w:t>
      </w:r>
      <w:r w:rsidR="00864C17">
        <w:rPr>
          <w:i/>
          <w:iCs/>
        </w:rPr>
        <w:t> </w:t>
      </w:r>
      <w:r w:rsidR="001A1B4D" w:rsidRPr="001A1B4D">
        <w:rPr>
          <w:i/>
          <w:iCs/>
        </w:rPr>
        <w:t>životě zažili pořádný „vír“.</w:t>
      </w:r>
      <w:r w:rsidR="001A1B4D">
        <w:t xml:space="preserve"> (15. 11. – </w:t>
      </w:r>
      <w:r w:rsidR="001A1B4D" w:rsidRPr="001A1B4D">
        <w:rPr>
          <w:i/>
          <w:iCs/>
        </w:rPr>
        <w:t>Školáci z dobrých rodin na drogách</w:t>
      </w:r>
      <w:r w:rsidR="001A1B4D">
        <w:t>)</w:t>
      </w:r>
    </w:p>
    <w:p w14:paraId="59F00722" w14:textId="77777777" w:rsidR="00074B6F" w:rsidRPr="00766B27" w:rsidRDefault="00074B6F" w:rsidP="001A1B4D">
      <w:pPr>
        <w:pStyle w:val="Odstavec2"/>
        <w:ind w:firstLine="0"/>
        <w:rPr>
          <w:i/>
          <w:iCs/>
        </w:rPr>
      </w:pPr>
    </w:p>
    <w:p w14:paraId="7A90E07B" w14:textId="429E2EDE" w:rsidR="00C02438" w:rsidRDefault="00074B6F" w:rsidP="00074B6F">
      <w:pPr>
        <w:pStyle w:val="Odstavec2"/>
        <w:rPr>
          <w:color w:val="000000"/>
        </w:rPr>
      </w:pPr>
      <w:r>
        <w:rPr>
          <w:color w:val="000000"/>
        </w:rPr>
        <w:t>Tento úryvek je vyjmut z prvního odstavce</w:t>
      </w:r>
      <w:r w:rsidR="00F3788F">
        <w:rPr>
          <w:color w:val="000000"/>
        </w:rPr>
        <w:t xml:space="preserve"> </w:t>
      </w:r>
      <w:r w:rsidR="004A475E">
        <w:rPr>
          <w:color w:val="000000"/>
        </w:rPr>
        <w:t>žánrově </w:t>
      </w:r>
      <w:proofErr w:type="spellStart"/>
      <w:r w:rsidR="004A475E">
        <w:rPr>
          <w:color w:val="000000"/>
        </w:rPr>
        <w:t>nezačlenitelného</w:t>
      </w:r>
      <w:proofErr w:type="spellEnd"/>
      <w:r w:rsidR="004A475E">
        <w:rPr>
          <w:color w:val="000000"/>
        </w:rPr>
        <w:t xml:space="preserve"> textu</w:t>
      </w:r>
      <w:r w:rsidR="007A328C">
        <w:rPr>
          <w:color w:val="000000"/>
        </w:rPr>
        <w:t>.</w:t>
      </w:r>
      <w:r>
        <w:rPr>
          <w:color w:val="000000"/>
        </w:rPr>
        <w:t xml:space="preserve"> </w:t>
      </w:r>
      <w:r w:rsidR="00C02438">
        <w:rPr>
          <w:color w:val="000000"/>
        </w:rPr>
        <w:t>Jeho užití je patrně spjato</w:t>
      </w:r>
      <w:r w:rsidR="00EE5D24">
        <w:rPr>
          <w:color w:val="000000"/>
        </w:rPr>
        <w:t xml:space="preserve"> se</w:t>
      </w:r>
      <w:r w:rsidR="00C02438">
        <w:rPr>
          <w:color w:val="000000"/>
        </w:rPr>
        <w:t xml:space="preserve"> snahou zaujmout příjemce a</w:t>
      </w:r>
      <w:r w:rsidR="00864C17">
        <w:rPr>
          <w:color w:val="000000"/>
        </w:rPr>
        <w:t> </w:t>
      </w:r>
      <w:r w:rsidR="00C02438">
        <w:rPr>
          <w:color w:val="000000"/>
        </w:rPr>
        <w:t>získat si jej pro přečtení celého článku.</w:t>
      </w:r>
    </w:p>
    <w:p w14:paraId="6CC98BD3" w14:textId="049EF25E" w:rsidR="00771BE1" w:rsidRPr="00237C4B" w:rsidRDefault="00771BE1" w:rsidP="00D546DF">
      <w:pPr>
        <w:pStyle w:val="Odstavec2"/>
        <w:ind w:firstLine="0"/>
        <w:rPr>
          <w:color w:val="000000"/>
        </w:rPr>
      </w:pPr>
    </w:p>
    <w:p w14:paraId="29C8E893" w14:textId="3B26D9A3" w:rsidR="00074B6F" w:rsidRDefault="00FB6327" w:rsidP="00043B92">
      <w:pPr>
        <w:pStyle w:val="Odstavec2"/>
      </w:pPr>
      <w:r>
        <w:t>V </w:t>
      </w:r>
      <w:r w:rsidRPr="00043B92">
        <w:rPr>
          <w:i/>
          <w:iCs/>
        </w:rPr>
        <w:t>Právu</w:t>
      </w:r>
      <w:r>
        <w:t xml:space="preserve"> byl úvahový slohový postup identifikován ve</w:t>
      </w:r>
      <w:r w:rsidR="00EE1D78">
        <w:t xml:space="preserve"> dvanácti</w:t>
      </w:r>
      <w:r w:rsidR="00864C17">
        <w:t> </w:t>
      </w:r>
      <w:r w:rsidR="00043B92">
        <w:t>článcích.</w:t>
      </w:r>
      <w:r w:rsidR="00000FA6">
        <w:t xml:space="preserve"> S výjimkou </w:t>
      </w:r>
      <w:r w:rsidR="00450045">
        <w:t>výskytů ve dvou žánrově</w:t>
      </w:r>
      <w:r w:rsidR="006743A6">
        <w:t> </w:t>
      </w:r>
      <w:proofErr w:type="spellStart"/>
      <w:r w:rsidR="00450045">
        <w:t>nezačlenitelných</w:t>
      </w:r>
      <w:proofErr w:type="spellEnd"/>
      <w:r w:rsidR="00450045">
        <w:t xml:space="preserve"> textech </w:t>
      </w:r>
      <w:r w:rsidR="00000FA6">
        <w:t>a</w:t>
      </w:r>
      <w:r w:rsidR="006743A6">
        <w:t> </w:t>
      </w:r>
      <w:r w:rsidR="00000FA6">
        <w:t>jedn</w:t>
      </w:r>
      <w:r w:rsidR="00450045">
        <w:t>om čistě publicistickém článku</w:t>
      </w:r>
      <w:r w:rsidR="00000FA6">
        <w:t xml:space="preserve"> se jedn</w:t>
      </w:r>
      <w:r w:rsidR="00450045">
        <w:t>á</w:t>
      </w:r>
      <w:r w:rsidR="00000FA6">
        <w:t xml:space="preserve"> téměř zpravidla o</w:t>
      </w:r>
      <w:r w:rsidR="006743A6">
        <w:t> </w:t>
      </w:r>
      <w:r w:rsidR="00000FA6">
        <w:t>nepříliš rozsáhlé náznaky</w:t>
      </w:r>
      <w:r w:rsidR="00450045">
        <w:t>, které jsou součástí zpráv</w:t>
      </w:r>
      <w:r w:rsidR="00043B92">
        <w:t>. Příklady užití:</w:t>
      </w:r>
    </w:p>
    <w:p w14:paraId="7E50F9AC" w14:textId="1B60D586" w:rsidR="00043B92" w:rsidRDefault="00043B92" w:rsidP="00043B92">
      <w:pPr>
        <w:pStyle w:val="Odstavec2"/>
      </w:pPr>
    </w:p>
    <w:p w14:paraId="6CEC3C09" w14:textId="4FEEB0A5" w:rsidR="00000FA6" w:rsidRDefault="00136C0B" w:rsidP="00043B92">
      <w:pPr>
        <w:pStyle w:val="Odstavec2"/>
      </w:pPr>
      <w:r>
        <w:t xml:space="preserve">(1) </w:t>
      </w:r>
      <w:r w:rsidR="00000FA6" w:rsidRPr="00000FA6">
        <w:rPr>
          <w:i/>
          <w:iCs/>
        </w:rPr>
        <w:t>Na jedné straně šťastné páry, kterým moderní medicína až zá</w:t>
      </w:r>
      <w:r w:rsidR="00000FA6" w:rsidRPr="00000FA6">
        <w:rPr>
          <w:i/>
          <w:iCs/>
        </w:rPr>
        <w:softHyphen/>
        <w:t>zračným způsobem pomohla k vytouženému miminku, na straně druhé tvrdý byznys se snahou o co nejvyšší zisk.</w:t>
      </w:r>
      <w:r w:rsidR="00000FA6">
        <w:rPr>
          <w:i/>
          <w:iCs/>
        </w:rPr>
        <w:t xml:space="preserve"> </w:t>
      </w:r>
      <w:r w:rsidR="00000FA6">
        <w:t xml:space="preserve">(1. 11. – </w:t>
      </w:r>
      <w:r w:rsidR="00000FA6" w:rsidRPr="00136C0B">
        <w:rPr>
          <w:i/>
          <w:iCs/>
        </w:rPr>
        <w:t>Byznys s umělým oplodněním: Češky prodávají vajíčka cizinkám</w:t>
      </w:r>
      <w:r w:rsidR="00000FA6">
        <w:t>)</w:t>
      </w:r>
    </w:p>
    <w:p w14:paraId="3ADADA19" w14:textId="1874655F" w:rsidR="00000FA6" w:rsidRDefault="00000FA6" w:rsidP="00000FA6">
      <w:pPr>
        <w:pStyle w:val="Odstavec2"/>
        <w:ind w:firstLine="0"/>
      </w:pPr>
    </w:p>
    <w:p w14:paraId="4461B2E5" w14:textId="5D44E92A" w:rsidR="00241B36" w:rsidRDefault="00241B36" w:rsidP="00241B36">
      <w:pPr>
        <w:pStyle w:val="Odstavec2"/>
      </w:pPr>
      <w:r>
        <w:t>Tento příklad je první odstavec zprávy, která podává informace o</w:t>
      </w:r>
      <w:r w:rsidR="006743A6">
        <w:t> </w:t>
      </w:r>
      <w:r>
        <w:t xml:space="preserve">datech z českých klinik, </w:t>
      </w:r>
      <w:r w:rsidR="002A6731">
        <w:t>jež</w:t>
      </w:r>
      <w:r>
        <w:t xml:space="preserve"> se zaměřují na umělé oplodnění. Jedná se o</w:t>
      </w:r>
      <w:r w:rsidR="006743A6">
        <w:t> </w:t>
      </w:r>
      <w:r>
        <w:t>náznak úvahového slohového</w:t>
      </w:r>
      <w:r w:rsidR="006743A6">
        <w:t> </w:t>
      </w:r>
      <w:r>
        <w:t>postupu, který je patrně užit za účelem získat si příjemce pro přečtení článku.</w:t>
      </w:r>
    </w:p>
    <w:p w14:paraId="57035EDD" w14:textId="77777777" w:rsidR="00241B36" w:rsidRPr="00241B36" w:rsidRDefault="00241B36" w:rsidP="00241B36">
      <w:pPr>
        <w:pStyle w:val="Odstavec2"/>
      </w:pPr>
    </w:p>
    <w:p w14:paraId="6E28E44F" w14:textId="7F95C561" w:rsidR="00000FA6" w:rsidRDefault="00136C0B" w:rsidP="00000FA6">
      <w:pPr>
        <w:pStyle w:val="Odstavec2"/>
      </w:pPr>
      <w:r>
        <w:t xml:space="preserve">(2) </w:t>
      </w:r>
      <w:r w:rsidR="00000FA6" w:rsidRPr="00000FA6">
        <w:rPr>
          <w:i/>
          <w:iCs/>
        </w:rPr>
        <w:t>Na západě Evropy neexistuje, aby developer samostatně bez detailního projednání se státní správou vyzval k</w:t>
      </w:r>
      <w:r w:rsidR="005E2898">
        <w:rPr>
          <w:i/>
          <w:iCs/>
        </w:rPr>
        <w:t> </w:t>
      </w:r>
      <w:r w:rsidR="00000FA6" w:rsidRPr="00000FA6">
        <w:rPr>
          <w:i/>
          <w:iCs/>
        </w:rPr>
        <w:t>architektonické soutěži s</w:t>
      </w:r>
      <w:r w:rsidR="006743A6">
        <w:rPr>
          <w:i/>
          <w:iCs/>
        </w:rPr>
        <w:t> </w:t>
      </w:r>
      <w:r w:rsidR="00000FA6" w:rsidRPr="00000FA6">
        <w:rPr>
          <w:i/>
          <w:iCs/>
        </w:rPr>
        <w:t>nadějí hraničící s</w:t>
      </w:r>
      <w:r w:rsidR="006743A6">
        <w:rPr>
          <w:i/>
          <w:iCs/>
        </w:rPr>
        <w:t> </w:t>
      </w:r>
      <w:r w:rsidR="00000FA6" w:rsidRPr="00000FA6">
        <w:rPr>
          <w:i/>
          <w:iCs/>
        </w:rPr>
        <w:t>jistotou, že ji nakonec městská správa schválí. Lze čekat od architektů, že budou navrhovat funkci a</w:t>
      </w:r>
      <w:r w:rsidR="005E2898">
        <w:rPr>
          <w:i/>
          <w:iCs/>
        </w:rPr>
        <w:t> </w:t>
      </w:r>
      <w:r w:rsidR="00000FA6" w:rsidRPr="00000FA6">
        <w:rPr>
          <w:i/>
          <w:iCs/>
        </w:rPr>
        <w:t>business plán a</w:t>
      </w:r>
      <w:r w:rsidR="006743A6">
        <w:rPr>
          <w:i/>
          <w:iCs/>
        </w:rPr>
        <w:t> </w:t>
      </w:r>
      <w:r w:rsidR="00000FA6" w:rsidRPr="00000FA6">
        <w:rPr>
          <w:i/>
          <w:iCs/>
        </w:rPr>
        <w:t>podle toho dávat budovám charakter a</w:t>
      </w:r>
      <w:r w:rsidR="006743A6">
        <w:rPr>
          <w:i/>
          <w:iCs/>
        </w:rPr>
        <w:t> </w:t>
      </w:r>
      <w:r w:rsidR="00000FA6" w:rsidRPr="00000FA6">
        <w:rPr>
          <w:i/>
          <w:iCs/>
        </w:rPr>
        <w:t>formu?</w:t>
      </w:r>
      <w:r w:rsidR="00000FA6">
        <w:t xml:space="preserve"> (13.</w:t>
      </w:r>
      <w:r w:rsidR="005E2898">
        <w:t> </w:t>
      </w:r>
      <w:r w:rsidR="00000FA6">
        <w:t xml:space="preserve">11. – </w:t>
      </w:r>
      <w:r w:rsidR="00000FA6" w:rsidRPr="00136C0B">
        <w:rPr>
          <w:i/>
          <w:iCs/>
        </w:rPr>
        <w:t>Hrozí znehodnocení jedinečného areálu v srdci Starého Města</w:t>
      </w:r>
      <w:r w:rsidR="00000FA6">
        <w:t>)</w:t>
      </w:r>
    </w:p>
    <w:p w14:paraId="7F1C3F20" w14:textId="77777777" w:rsidR="008B51E8" w:rsidRDefault="008B51E8" w:rsidP="008B51E8">
      <w:pPr>
        <w:spacing w:after="160"/>
      </w:pPr>
    </w:p>
    <w:p w14:paraId="373722D2" w14:textId="36491620" w:rsidR="00241B36" w:rsidRPr="008B51E8" w:rsidRDefault="00241B36" w:rsidP="008B51E8">
      <w:pPr>
        <w:pStyle w:val="Odstavec2"/>
      </w:pPr>
      <w:r>
        <w:lastRenderedPageBreak/>
        <w:t>Tento příklad je vyjmut z čistě publicistického textu, jímž je úvaha. Předmětem článku je reakce na plánovan</w:t>
      </w:r>
      <w:r w:rsidR="00F05FEB">
        <w:t>ou výstavbu nové budovy v</w:t>
      </w:r>
      <w:r w:rsidR="009044B6">
        <w:t xml:space="preserve"> historickém</w:t>
      </w:r>
      <w:r w:rsidR="00F05FEB">
        <w:t> centru Prahy</w:t>
      </w:r>
      <w:r>
        <w:t>. Tato skutečnost je v textu hodnocena z pohledu architekta</w:t>
      </w:r>
      <w:r w:rsidR="00EC0F16">
        <w:t>, který má k události vzta</w:t>
      </w:r>
      <w:r w:rsidR="00181484">
        <w:t>h</w:t>
      </w:r>
      <w:r w:rsidR="0088371B">
        <w:t>.</w:t>
      </w:r>
    </w:p>
    <w:p w14:paraId="1A473176" w14:textId="77777777" w:rsidR="00000FA6" w:rsidRPr="00000FA6" w:rsidRDefault="00000FA6" w:rsidP="00136C0B">
      <w:pPr>
        <w:pStyle w:val="Odstavec2"/>
        <w:ind w:firstLine="0"/>
      </w:pPr>
    </w:p>
    <w:p w14:paraId="772ED37D" w14:textId="339CFBD0" w:rsidR="00043B92" w:rsidRPr="00043B92" w:rsidRDefault="00136C0B" w:rsidP="00136C0B">
      <w:pPr>
        <w:pStyle w:val="Odstavec2"/>
      </w:pPr>
      <w:r>
        <w:rPr>
          <w:color w:val="000000"/>
          <w:lang w:eastAsia="cs-CZ"/>
        </w:rPr>
        <w:t xml:space="preserve">(3) </w:t>
      </w:r>
      <w:r w:rsidRPr="00136C0B">
        <w:rPr>
          <w:i/>
          <w:iCs/>
          <w:color w:val="000000"/>
          <w:lang w:eastAsia="cs-CZ"/>
        </w:rPr>
        <w:t>(…) argumentoval Dalík před soudem, rozhodujícím o</w:t>
      </w:r>
      <w:r w:rsidR="005E2898">
        <w:rPr>
          <w:i/>
          <w:iCs/>
          <w:color w:val="000000"/>
          <w:lang w:eastAsia="cs-CZ"/>
        </w:rPr>
        <w:t> </w:t>
      </w:r>
      <w:r w:rsidRPr="00136C0B">
        <w:rPr>
          <w:i/>
          <w:iCs/>
          <w:color w:val="000000"/>
          <w:lang w:eastAsia="cs-CZ"/>
        </w:rPr>
        <w:t>jeho podmíněném propuštění</w:t>
      </w:r>
      <w:r w:rsidRPr="00136C0B">
        <w:rPr>
          <w:i/>
          <w:iCs/>
          <w:lang w:eastAsia="cs-CZ"/>
        </w:rPr>
        <w:t>. Omezen na svobodě jistě byl. Z</w:t>
      </w:r>
      <w:r w:rsidR="005E2898">
        <w:rPr>
          <w:i/>
          <w:iCs/>
          <w:lang w:eastAsia="cs-CZ"/>
        </w:rPr>
        <w:t> </w:t>
      </w:r>
      <w:r w:rsidRPr="00136C0B">
        <w:rPr>
          <w:i/>
          <w:iCs/>
          <w:lang w:eastAsia="cs-CZ"/>
        </w:rPr>
        <w:t>věznice ale docházel do luxusního penzionu U</w:t>
      </w:r>
      <w:r w:rsidR="005E2898">
        <w:rPr>
          <w:i/>
          <w:iCs/>
          <w:lang w:eastAsia="cs-CZ"/>
        </w:rPr>
        <w:t> </w:t>
      </w:r>
      <w:r w:rsidRPr="00136C0B">
        <w:rPr>
          <w:i/>
          <w:iCs/>
          <w:lang w:eastAsia="cs-CZ"/>
        </w:rPr>
        <w:t>Císaře</w:t>
      </w:r>
      <w:r w:rsidR="005E2898">
        <w:rPr>
          <w:i/>
          <w:iCs/>
          <w:lang w:eastAsia="cs-CZ"/>
        </w:rPr>
        <w:t> </w:t>
      </w:r>
      <w:r w:rsidRPr="00136C0B">
        <w:rPr>
          <w:i/>
          <w:iCs/>
          <w:lang w:eastAsia="cs-CZ"/>
        </w:rPr>
        <w:t>Zikmunda v</w:t>
      </w:r>
      <w:r w:rsidR="005E2898">
        <w:rPr>
          <w:i/>
          <w:iCs/>
          <w:lang w:eastAsia="cs-CZ"/>
        </w:rPr>
        <w:t> </w:t>
      </w:r>
      <w:r w:rsidRPr="00136C0B">
        <w:rPr>
          <w:i/>
          <w:iCs/>
          <w:lang w:eastAsia="cs-CZ"/>
        </w:rPr>
        <w:t xml:space="preserve">samém </w:t>
      </w:r>
      <w:r w:rsidRPr="00136C0B">
        <w:rPr>
          <w:i/>
          <w:iCs/>
        </w:rPr>
        <w:t>historickém</w:t>
      </w:r>
      <w:r w:rsidRPr="00136C0B">
        <w:rPr>
          <w:i/>
          <w:iCs/>
          <w:lang w:eastAsia="cs-CZ"/>
        </w:rPr>
        <w:t xml:space="preserve"> centru Znojma.</w:t>
      </w:r>
      <w:r w:rsidRPr="00616FC2">
        <w:rPr>
          <w:lang w:eastAsia="cs-CZ"/>
        </w:rPr>
        <w:t xml:space="preserve"> </w:t>
      </w:r>
      <w:r>
        <w:rPr>
          <w:color w:val="000000"/>
          <w:lang w:eastAsia="cs-CZ"/>
        </w:rPr>
        <w:t xml:space="preserve">(22. 11. – </w:t>
      </w:r>
      <w:r w:rsidRPr="00136C0B">
        <w:rPr>
          <w:i/>
          <w:iCs/>
          <w:color w:val="000000"/>
          <w:lang w:eastAsia="cs-CZ"/>
        </w:rPr>
        <w:t>Dalík si odkroutil trest v penzionu</w:t>
      </w:r>
      <w:r>
        <w:rPr>
          <w:color w:val="000000"/>
          <w:lang w:eastAsia="cs-CZ"/>
        </w:rPr>
        <w:t>)</w:t>
      </w:r>
    </w:p>
    <w:p w14:paraId="1B8F09ED" w14:textId="77777777" w:rsidR="00074B6F" w:rsidRDefault="00074B6F" w:rsidP="00074B6F">
      <w:pPr>
        <w:pStyle w:val="Odstavec2"/>
        <w:ind w:firstLine="0"/>
        <w:rPr>
          <w:i/>
          <w:iCs/>
          <w:color w:val="000000"/>
        </w:rPr>
      </w:pPr>
    </w:p>
    <w:p w14:paraId="0448B074" w14:textId="60B43D4B" w:rsidR="005116A2" w:rsidRDefault="00241B36" w:rsidP="00AB1AE2">
      <w:pPr>
        <w:pStyle w:val="Odstavec2"/>
      </w:pPr>
      <w:r>
        <w:t>Tento příklad je součástí žánrově</w:t>
      </w:r>
      <w:r w:rsidR="005E2898">
        <w:t> </w:t>
      </w:r>
      <w:proofErr w:type="spellStart"/>
      <w:r>
        <w:t>nezačlenitelného</w:t>
      </w:r>
      <w:proofErr w:type="spellEnd"/>
      <w:r>
        <w:t xml:space="preserve"> textu, který tematizuje pochybnosti ohledně zaměstnání Marka</w:t>
      </w:r>
      <w:r w:rsidR="005E2898">
        <w:t> </w:t>
      </w:r>
      <w:r>
        <w:t xml:space="preserve">Dalíka, zatímco byl ve výkonu trestu ve věznici. V ukázce je </w:t>
      </w:r>
      <w:r w:rsidR="000324B3">
        <w:t>obsažen autorův ir</w:t>
      </w:r>
      <w:r w:rsidR="00C17410">
        <w:t>onický komentář.</w:t>
      </w:r>
    </w:p>
    <w:p w14:paraId="455E7C1D" w14:textId="4BA8C2CA" w:rsidR="00074B6F" w:rsidRPr="00412281" w:rsidRDefault="005E2898" w:rsidP="00412281">
      <w:pPr>
        <w:pStyle w:val="nadpisB"/>
      </w:pPr>
      <w:r>
        <w:br w:type="page"/>
      </w:r>
      <w:bookmarkStart w:id="130" w:name="_Toc100877301"/>
      <w:bookmarkStart w:id="131" w:name="_Toc101990827"/>
      <w:r w:rsidR="00074B6F">
        <w:lastRenderedPageBreak/>
        <w:t>6.7 Dílčí závěr a srovnání deníků</w:t>
      </w:r>
      <w:bookmarkEnd w:id="130"/>
      <w:bookmarkEnd w:id="131"/>
    </w:p>
    <w:tbl>
      <w:tblPr>
        <w:tblStyle w:val="Tmavtabulkasmkou5zvraznn3"/>
        <w:tblW w:w="89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80" w:firstRow="0" w:lastRow="0" w:firstColumn="1" w:lastColumn="0" w:noHBand="0" w:noVBand="1"/>
      </w:tblPr>
      <w:tblGrid>
        <w:gridCol w:w="3301"/>
        <w:gridCol w:w="2732"/>
        <w:gridCol w:w="2878"/>
      </w:tblGrid>
      <w:tr w:rsidR="00CF455D" w14:paraId="3F76F7CC" w14:textId="77777777" w:rsidTr="0022170E">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301" w:type="dxa"/>
            <w:tcBorders>
              <w:top w:val="single" w:sz="6" w:space="0" w:color="FFFFFF" w:themeColor="background1"/>
              <w:left w:val="single" w:sz="6" w:space="0" w:color="FFFFFF" w:themeColor="background1"/>
            </w:tcBorders>
            <w:shd w:val="clear" w:color="auto" w:fill="FFFFFF" w:themeFill="background1"/>
          </w:tcPr>
          <w:p w14:paraId="2EA71BA0" w14:textId="77777777" w:rsidR="00CF455D" w:rsidRDefault="00CF455D" w:rsidP="007205D3">
            <w:pPr>
              <w:pStyle w:val="Odstavecbp"/>
            </w:pPr>
          </w:p>
        </w:tc>
        <w:tc>
          <w:tcPr>
            <w:tcW w:w="2732" w:type="dxa"/>
            <w:shd w:val="clear" w:color="auto" w:fill="FFFFFF" w:themeFill="background1"/>
          </w:tcPr>
          <w:p w14:paraId="5BDB8FC8" w14:textId="77777777" w:rsidR="00CF455D" w:rsidRPr="00FF08AE" w:rsidRDefault="00CF455D" w:rsidP="007205D3">
            <w:pPr>
              <w:pStyle w:val="Odstavecbp"/>
              <w:cnfStyle w:val="000000100000" w:firstRow="0" w:lastRow="0" w:firstColumn="0" w:lastColumn="0" w:oddVBand="0" w:evenVBand="0" w:oddHBand="1" w:evenHBand="0" w:firstRowFirstColumn="0" w:firstRowLastColumn="0" w:lastRowFirstColumn="0" w:lastRowLastColumn="0"/>
            </w:pPr>
            <w:r w:rsidRPr="00FF08AE">
              <w:t>Mladá fronta DNES:</w:t>
            </w:r>
          </w:p>
        </w:tc>
        <w:tc>
          <w:tcPr>
            <w:tcW w:w="2878" w:type="dxa"/>
            <w:shd w:val="clear" w:color="auto" w:fill="FFFFFF" w:themeFill="background1"/>
          </w:tcPr>
          <w:p w14:paraId="1127D083" w14:textId="77777777" w:rsidR="00CF455D" w:rsidRPr="00FF08AE" w:rsidRDefault="00CF455D" w:rsidP="007205D3">
            <w:pPr>
              <w:pStyle w:val="Odstavecbp"/>
              <w:cnfStyle w:val="000000100000" w:firstRow="0" w:lastRow="0" w:firstColumn="0" w:lastColumn="0" w:oddVBand="0" w:evenVBand="0" w:oddHBand="1" w:evenHBand="0" w:firstRowFirstColumn="0" w:firstRowLastColumn="0" w:lastRowFirstColumn="0" w:lastRowLastColumn="0"/>
            </w:pPr>
            <w:r w:rsidRPr="00FF08AE">
              <w:t>Právo:</w:t>
            </w:r>
          </w:p>
        </w:tc>
      </w:tr>
      <w:tr w:rsidR="00CF455D" w14:paraId="02417AD4" w14:textId="77777777" w:rsidTr="007E33CD">
        <w:trPr>
          <w:trHeight w:val="856"/>
        </w:trPr>
        <w:tc>
          <w:tcPr>
            <w:cnfStyle w:val="001000000000" w:firstRow="0" w:lastRow="0" w:firstColumn="1" w:lastColumn="0" w:oddVBand="0" w:evenVBand="0" w:oddHBand="0" w:evenHBand="0" w:firstRowFirstColumn="0" w:firstRowLastColumn="0" w:lastRowFirstColumn="0" w:lastRowLastColumn="0"/>
            <w:tcW w:w="3301" w:type="dxa"/>
            <w:tcBorders>
              <w:left w:val="none" w:sz="0" w:space="0" w:color="auto"/>
            </w:tcBorders>
            <w:shd w:val="clear" w:color="auto" w:fill="FFFFFF" w:themeFill="background1"/>
          </w:tcPr>
          <w:p w14:paraId="520D2E84" w14:textId="626B9A56" w:rsidR="00CF455D" w:rsidRPr="007205D3" w:rsidRDefault="007827FE" w:rsidP="007205D3">
            <w:pPr>
              <w:pStyle w:val="Odstavecbp"/>
              <w:spacing w:before="120" w:after="120"/>
              <w:rPr>
                <w:b w:val="0"/>
                <w:bCs w:val="0"/>
                <w:color w:val="auto"/>
              </w:rPr>
            </w:pPr>
            <w:r w:rsidRPr="007205D3">
              <w:rPr>
                <w:b w:val="0"/>
                <w:bCs w:val="0"/>
                <w:color w:val="auto"/>
              </w:rPr>
              <w:t>Počet článků, v nichž je užit informační slohový postup:</w:t>
            </w:r>
          </w:p>
        </w:tc>
        <w:tc>
          <w:tcPr>
            <w:tcW w:w="2732" w:type="dxa"/>
            <w:shd w:val="clear" w:color="auto" w:fill="FFFFFF" w:themeFill="background1"/>
          </w:tcPr>
          <w:p w14:paraId="5EBE5CE3" w14:textId="27E97C70" w:rsidR="00CF455D" w:rsidRPr="00AB20EB" w:rsidRDefault="00957881" w:rsidP="00957881">
            <w:pPr>
              <w:pStyle w:val="Odstavecbp"/>
              <w:tabs>
                <w:tab w:val="center" w:pos="1258"/>
              </w:tabs>
              <w:cnfStyle w:val="000000000000" w:firstRow="0" w:lastRow="0" w:firstColumn="0" w:lastColumn="0" w:oddVBand="0" w:evenVBand="0" w:oddHBand="0" w:evenHBand="0" w:firstRowFirstColumn="0" w:firstRowLastColumn="0" w:lastRowFirstColumn="0" w:lastRowLastColumn="0"/>
            </w:pPr>
            <w:r>
              <w:t>40</w:t>
            </w:r>
          </w:p>
        </w:tc>
        <w:tc>
          <w:tcPr>
            <w:tcW w:w="2878" w:type="dxa"/>
            <w:shd w:val="clear" w:color="auto" w:fill="FFFFFF" w:themeFill="background1"/>
          </w:tcPr>
          <w:p w14:paraId="47FE4FA0" w14:textId="37CCE88A" w:rsidR="00CF455D" w:rsidRPr="00AB20EB" w:rsidRDefault="007827FE" w:rsidP="007205D3">
            <w:pPr>
              <w:pStyle w:val="Odstavecbp"/>
              <w:cnfStyle w:val="000000000000" w:firstRow="0" w:lastRow="0" w:firstColumn="0" w:lastColumn="0" w:oddVBand="0" w:evenVBand="0" w:oddHBand="0" w:evenHBand="0" w:firstRowFirstColumn="0" w:firstRowLastColumn="0" w:lastRowFirstColumn="0" w:lastRowLastColumn="0"/>
            </w:pPr>
            <w:r>
              <w:t>40</w:t>
            </w:r>
          </w:p>
        </w:tc>
      </w:tr>
      <w:tr w:rsidR="00CF455D" w14:paraId="292B0DDF" w14:textId="77777777" w:rsidTr="007E33CD">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3301" w:type="dxa"/>
            <w:tcBorders>
              <w:left w:val="none" w:sz="0" w:space="0" w:color="auto"/>
            </w:tcBorders>
            <w:shd w:val="clear" w:color="auto" w:fill="FFFFFF" w:themeFill="background1"/>
          </w:tcPr>
          <w:p w14:paraId="2511D85B" w14:textId="010FAF5C" w:rsidR="00CF455D" w:rsidRPr="007205D3" w:rsidRDefault="007827FE" w:rsidP="007205D3">
            <w:pPr>
              <w:pStyle w:val="Odstavecbp"/>
              <w:spacing w:before="120" w:after="120"/>
              <w:rPr>
                <w:b w:val="0"/>
                <w:bCs w:val="0"/>
                <w:color w:val="auto"/>
              </w:rPr>
            </w:pPr>
            <w:r w:rsidRPr="007205D3">
              <w:rPr>
                <w:b w:val="0"/>
                <w:bCs w:val="0"/>
                <w:color w:val="auto"/>
              </w:rPr>
              <w:t>Počet článků, v nichž je užit věcný popisný slohový postup:</w:t>
            </w:r>
          </w:p>
        </w:tc>
        <w:tc>
          <w:tcPr>
            <w:tcW w:w="2732" w:type="dxa"/>
            <w:shd w:val="clear" w:color="auto" w:fill="FFFFFF" w:themeFill="background1"/>
          </w:tcPr>
          <w:p w14:paraId="38A5DD86" w14:textId="3C083280" w:rsidR="00CF455D" w:rsidRPr="00AB20EB" w:rsidRDefault="007827FE" w:rsidP="007205D3">
            <w:pPr>
              <w:pStyle w:val="Odstavecbp"/>
              <w:cnfStyle w:val="000000100000" w:firstRow="0" w:lastRow="0" w:firstColumn="0" w:lastColumn="0" w:oddVBand="0" w:evenVBand="0" w:oddHBand="1" w:evenHBand="0" w:firstRowFirstColumn="0" w:firstRowLastColumn="0" w:lastRowFirstColumn="0" w:lastRowLastColumn="0"/>
            </w:pPr>
            <w:r>
              <w:t>1</w:t>
            </w:r>
            <w:r w:rsidR="003E5E2D">
              <w:t>4</w:t>
            </w:r>
          </w:p>
        </w:tc>
        <w:tc>
          <w:tcPr>
            <w:tcW w:w="2878" w:type="dxa"/>
            <w:shd w:val="clear" w:color="auto" w:fill="FFFFFF" w:themeFill="background1"/>
          </w:tcPr>
          <w:p w14:paraId="4E302C94" w14:textId="5D7ECDF8" w:rsidR="00CF455D" w:rsidRPr="00AB20EB" w:rsidRDefault="00380C8A" w:rsidP="007205D3">
            <w:pPr>
              <w:pStyle w:val="Odstavecbp"/>
              <w:cnfStyle w:val="000000100000" w:firstRow="0" w:lastRow="0" w:firstColumn="0" w:lastColumn="0" w:oddVBand="0" w:evenVBand="0" w:oddHBand="1" w:evenHBand="0" w:firstRowFirstColumn="0" w:firstRowLastColumn="0" w:lastRowFirstColumn="0" w:lastRowLastColumn="0"/>
            </w:pPr>
            <w:r>
              <w:t>7</w:t>
            </w:r>
          </w:p>
        </w:tc>
      </w:tr>
      <w:tr w:rsidR="00CF455D" w14:paraId="5FDE9E88" w14:textId="77777777" w:rsidTr="007E33CD">
        <w:trPr>
          <w:trHeight w:val="856"/>
        </w:trPr>
        <w:tc>
          <w:tcPr>
            <w:cnfStyle w:val="001000000000" w:firstRow="0" w:lastRow="0" w:firstColumn="1" w:lastColumn="0" w:oddVBand="0" w:evenVBand="0" w:oddHBand="0" w:evenHBand="0" w:firstRowFirstColumn="0" w:firstRowLastColumn="0" w:lastRowFirstColumn="0" w:lastRowLastColumn="0"/>
            <w:tcW w:w="3301" w:type="dxa"/>
            <w:tcBorders>
              <w:left w:val="none" w:sz="0" w:space="0" w:color="auto"/>
            </w:tcBorders>
            <w:shd w:val="clear" w:color="auto" w:fill="E7E6E6" w:themeFill="background2"/>
          </w:tcPr>
          <w:p w14:paraId="73BFF143" w14:textId="4483B88E" w:rsidR="00CF455D" w:rsidRPr="007205D3" w:rsidRDefault="007827FE" w:rsidP="007205D3">
            <w:pPr>
              <w:pStyle w:val="Odstavecbp"/>
              <w:spacing w:before="120" w:after="120"/>
              <w:rPr>
                <w:b w:val="0"/>
                <w:bCs w:val="0"/>
                <w:color w:val="auto"/>
              </w:rPr>
            </w:pPr>
            <w:r w:rsidRPr="007205D3">
              <w:rPr>
                <w:b w:val="0"/>
                <w:bCs w:val="0"/>
                <w:color w:val="auto"/>
              </w:rPr>
              <w:t>Počet článků, v nichž je užit nevěcný popisný slohový postup:</w:t>
            </w:r>
          </w:p>
        </w:tc>
        <w:tc>
          <w:tcPr>
            <w:tcW w:w="2732" w:type="dxa"/>
            <w:shd w:val="clear" w:color="auto" w:fill="E7E6E6" w:themeFill="background2"/>
          </w:tcPr>
          <w:p w14:paraId="25977B99" w14:textId="2291FFD2" w:rsidR="00CF455D" w:rsidRPr="00AB20EB" w:rsidRDefault="003E5E2D" w:rsidP="007205D3">
            <w:pPr>
              <w:pStyle w:val="Odstavecbp"/>
              <w:cnfStyle w:val="000000000000" w:firstRow="0" w:lastRow="0" w:firstColumn="0" w:lastColumn="0" w:oddVBand="0" w:evenVBand="0" w:oddHBand="0" w:evenHBand="0" w:firstRowFirstColumn="0" w:firstRowLastColumn="0" w:lastRowFirstColumn="0" w:lastRowLastColumn="0"/>
            </w:pPr>
            <w:r>
              <w:t>8</w:t>
            </w:r>
          </w:p>
        </w:tc>
        <w:tc>
          <w:tcPr>
            <w:tcW w:w="2878" w:type="dxa"/>
            <w:shd w:val="clear" w:color="auto" w:fill="E7E6E6" w:themeFill="background2"/>
          </w:tcPr>
          <w:p w14:paraId="3F6D518F" w14:textId="2097097E" w:rsidR="00CF455D" w:rsidRPr="00AB20EB" w:rsidRDefault="007827FE" w:rsidP="007205D3">
            <w:pPr>
              <w:pStyle w:val="Odstavecbp"/>
              <w:cnfStyle w:val="000000000000" w:firstRow="0" w:lastRow="0" w:firstColumn="0" w:lastColumn="0" w:oddVBand="0" w:evenVBand="0" w:oddHBand="0" w:evenHBand="0" w:firstRowFirstColumn="0" w:firstRowLastColumn="0" w:lastRowFirstColumn="0" w:lastRowLastColumn="0"/>
            </w:pPr>
            <w:r>
              <w:t>0</w:t>
            </w:r>
          </w:p>
        </w:tc>
      </w:tr>
      <w:tr w:rsidR="00CF455D" w14:paraId="3D895118" w14:textId="77777777" w:rsidTr="007E33CD">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3301" w:type="dxa"/>
            <w:tcBorders>
              <w:left w:val="none" w:sz="0" w:space="0" w:color="auto"/>
            </w:tcBorders>
            <w:shd w:val="clear" w:color="auto" w:fill="E7E6E6" w:themeFill="background2"/>
          </w:tcPr>
          <w:p w14:paraId="7A74C176" w14:textId="1AE2AAC7" w:rsidR="00CF455D" w:rsidRPr="007205D3" w:rsidRDefault="007827FE" w:rsidP="007205D3">
            <w:pPr>
              <w:pStyle w:val="Odstavecbp"/>
              <w:spacing w:before="120" w:after="120"/>
              <w:rPr>
                <w:b w:val="0"/>
                <w:bCs w:val="0"/>
                <w:color w:val="auto"/>
              </w:rPr>
            </w:pPr>
            <w:r w:rsidRPr="007205D3">
              <w:rPr>
                <w:b w:val="0"/>
                <w:bCs w:val="0"/>
                <w:color w:val="auto"/>
              </w:rPr>
              <w:t>Počet článků, v nichž je užit vyprávěcí slohový postup:</w:t>
            </w:r>
          </w:p>
        </w:tc>
        <w:tc>
          <w:tcPr>
            <w:tcW w:w="2732" w:type="dxa"/>
            <w:shd w:val="clear" w:color="auto" w:fill="E7E6E6" w:themeFill="background2"/>
          </w:tcPr>
          <w:p w14:paraId="6C2EC7F2" w14:textId="307E1D31" w:rsidR="00CF455D" w:rsidRPr="00AB20EB" w:rsidRDefault="00F0688E" w:rsidP="007205D3">
            <w:pPr>
              <w:pStyle w:val="Odstavecbp"/>
              <w:cnfStyle w:val="000000100000" w:firstRow="0" w:lastRow="0" w:firstColumn="0" w:lastColumn="0" w:oddVBand="0" w:evenVBand="0" w:oddHBand="1" w:evenHBand="0" w:firstRowFirstColumn="0" w:firstRowLastColumn="0" w:lastRowFirstColumn="0" w:lastRowLastColumn="0"/>
            </w:pPr>
            <w:r>
              <w:t>10</w:t>
            </w:r>
          </w:p>
        </w:tc>
        <w:tc>
          <w:tcPr>
            <w:tcW w:w="2878" w:type="dxa"/>
            <w:shd w:val="clear" w:color="auto" w:fill="E7E6E6" w:themeFill="background2"/>
          </w:tcPr>
          <w:p w14:paraId="59B98753" w14:textId="5D53E689" w:rsidR="00CF455D" w:rsidRPr="00AB20EB" w:rsidRDefault="007827FE" w:rsidP="007205D3">
            <w:pPr>
              <w:pStyle w:val="Odstavecbp"/>
              <w:cnfStyle w:val="000000100000" w:firstRow="0" w:lastRow="0" w:firstColumn="0" w:lastColumn="0" w:oddVBand="0" w:evenVBand="0" w:oddHBand="1" w:evenHBand="0" w:firstRowFirstColumn="0" w:firstRowLastColumn="0" w:lastRowFirstColumn="0" w:lastRowLastColumn="0"/>
            </w:pPr>
            <w:r>
              <w:t>1</w:t>
            </w:r>
          </w:p>
        </w:tc>
      </w:tr>
      <w:tr w:rsidR="00CF455D" w14:paraId="34B924E1" w14:textId="77777777" w:rsidTr="007E33CD">
        <w:trPr>
          <w:trHeight w:val="837"/>
        </w:trPr>
        <w:tc>
          <w:tcPr>
            <w:cnfStyle w:val="001000000000" w:firstRow="0" w:lastRow="0" w:firstColumn="1" w:lastColumn="0" w:oddVBand="0" w:evenVBand="0" w:oddHBand="0" w:evenHBand="0" w:firstRowFirstColumn="0" w:firstRowLastColumn="0" w:lastRowFirstColumn="0" w:lastRowLastColumn="0"/>
            <w:tcW w:w="3301" w:type="dxa"/>
            <w:tcBorders>
              <w:left w:val="none" w:sz="0" w:space="0" w:color="auto"/>
            </w:tcBorders>
            <w:shd w:val="clear" w:color="auto" w:fill="E7E6E6" w:themeFill="background2"/>
          </w:tcPr>
          <w:p w14:paraId="57F8ECAB" w14:textId="7023BFD0" w:rsidR="00CF455D" w:rsidRPr="007205D3" w:rsidRDefault="007827FE" w:rsidP="007205D3">
            <w:pPr>
              <w:pStyle w:val="Odstavecbp"/>
              <w:spacing w:before="120" w:after="120"/>
              <w:rPr>
                <w:b w:val="0"/>
                <w:bCs w:val="0"/>
                <w:color w:val="auto"/>
              </w:rPr>
            </w:pPr>
            <w:r w:rsidRPr="007205D3">
              <w:rPr>
                <w:b w:val="0"/>
                <w:bCs w:val="0"/>
                <w:color w:val="auto"/>
              </w:rPr>
              <w:t>Počet článků, v nichž je užit výkladový slohový postup:</w:t>
            </w:r>
          </w:p>
        </w:tc>
        <w:tc>
          <w:tcPr>
            <w:tcW w:w="2732" w:type="dxa"/>
            <w:shd w:val="clear" w:color="auto" w:fill="E7E6E6" w:themeFill="background2"/>
          </w:tcPr>
          <w:p w14:paraId="039C4BFE" w14:textId="26A7437D" w:rsidR="00CF455D" w:rsidRPr="00AB20EB" w:rsidRDefault="007146C6" w:rsidP="007205D3">
            <w:pPr>
              <w:pStyle w:val="Odstavecbp"/>
              <w:cnfStyle w:val="000000000000" w:firstRow="0" w:lastRow="0" w:firstColumn="0" w:lastColumn="0" w:oddVBand="0" w:evenVBand="0" w:oddHBand="0" w:evenHBand="0" w:firstRowFirstColumn="0" w:firstRowLastColumn="0" w:lastRowFirstColumn="0" w:lastRowLastColumn="0"/>
            </w:pPr>
            <w:r>
              <w:t>6</w:t>
            </w:r>
          </w:p>
        </w:tc>
        <w:tc>
          <w:tcPr>
            <w:tcW w:w="2878" w:type="dxa"/>
            <w:shd w:val="clear" w:color="auto" w:fill="E7E6E6" w:themeFill="background2"/>
          </w:tcPr>
          <w:p w14:paraId="1E1C0A05" w14:textId="13442222" w:rsidR="00CF455D" w:rsidRPr="00AB20EB" w:rsidRDefault="00A82A99" w:rsidP="007205D3">
            <w:pPr>
              <w:pStyle w:val="Odstavecbp"/>
              <w:cnfStyle w:val="000000000000" w:firstRow="0" w:lastRow="0" w:firstColumn="0" w:lastColumn="0" w:oddVBand="0" w:evenVBand="0" w:oddHBand="0" w:evenHBand="0" w:firstRowFirstColumn="0" w:firstRowLastColumn="0" w:lastRowFirstColumn="0" w:lastRowLastColumn="0"/>
            </w:pPr>
            <w:r>
              <w:t>0</w:t>
            </w:r>
          </w:p>
        </w:tc>
      </w:tr>
      <w:tr w:rsidR="00CF455D" w14:paraId="5C8EDAAE" w14:textId="77777777" w:rsidTr="007E33CD">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3301" w:type="dxa"/>
            <w:tcBorders>
              <w:left w:val="none" w:sz="0" w:space="0" w:color="auto"/>
            </w:tcBorders>
            <w:shd w:val="clear" w:color="auto" w:fill="E7E6E6" w:themeFill="background2"/>
          </w:tcPr>
          <w:p w14:paraId="3DC89505" w14:textId="118A880A" w:rsidR="00CF455D" w:rsidRPr="007205D3" w:rsidRDefault="007827FE" w:rsidP="007205D3">
            <w:pPr>
              <w:pStyle w:val="Odstavecbp"/>
              <w:spacing w:before="120" w:after="120"/>
              <w:rPr>
                <w:b w:val="0"/>
                <w:bCs w:val="0"/>
                <w:color w:val="auto"/>
              </w:rPr>
            </w:pPr>
            <w:r w:rsidRPr="007205D3">
              <w:rPr>
                <w:b w:val="0"/>
                <w:bCs w:val="0"/>
                <w:color w:val="auto"/>
              </w:rPr>
              <w:t>Počet článků, v nichž je užit úvahový slohový postup:</w:t>
            </w:r>
          </w:p>
        </w:tc>
        <w:tc>
          <w:tcPr>
            <w:tcW w:w="2732" w:type="dxa"/>
            <w:shd w:val="clear" w:color="auto" w:fill="E7E6E6" w:themeFill="background2"/>
          </w:tcPr>
          <w:p w14:paraId="5309AD05" w14:textId="56824130" w:rsidR="00CF455D" w:rsidRPr="00AB20EB" w:rsidRDefault="007827FE" w:rsidP="007205D3">
            <w:pPr>
              <w:pStyle w:val="Odstavecbp"/>
              <w:cnfStyle w:val="000000100000" w:firstRow="0" w:lastRow="0" w:firstColumn="0" w:lastColumn="0" w:oddVBand="0" w:evenVBand="0" w:oddHBand="1" w:evenHBand="0" w:firstRowFirstColumn="0" w:firstRowLastColumn="0" w:lastRowFirstColumn="0" w:lastRowLastColumn="0"/>
            </w:pPr>
            <w:r>
              <w:t>1</w:t>
            </w:r>
            <w:r w:rsidR="0068273A">
              <w:t>4</w:t>
            </w:r>
          </w:p>
        </w:tc>
        <w:tc>
          <w:tcPr>
            <w:tcW w:w="2878" w:type="dxa"/>
            <w:shd w:val="clear" w:color="auto" w:fill="E7E6E6" w:themeFill="background2"/>
          </w:tcPr>
          <w:p w14:paraId="353F683E" w14:textId="5D7C7108" w:rsidR="00CF455D" w:rsidRPr="00AB20EB" w:rsidRDefault="007827FE" w:rsidP="007205D3">
            <w:pPr>
              <w:pStyle w:val="Odstavecbp"/>
              <w:cnfStyle w:val="000000100000" w:firstRow="0" w:lastRow="0" w:firstColumn="0" w:lastColumn="0" w:oddVBand="0" w:evenVBand="0" w:oddHBand="1" w:evenHBand="0" w:firstRowFirstColumn="0" w:firstRowLastColumn="0" w:lastRowFirstColumn="0" w:lastRowLastColumn="0"/>
            </w:pPr>
            <w:r>
              <w:t>1</w:t>
            </w:r>
            <w:r w:rsidR="00EE1D78">
              <w:t>2</w:t>
            </w:r>
          </w:p>
        </w:tc>
      </w:tr>
      <w:tr w:rsidR="00CF455D" w14:paraId="07F9066A" w14:textId="77777777" w:rsidTr="0022170E">
        <w:trPr>
          <w:trHeight w:val="494"/>
        </w:trPr>
        <w:tc>
          <w:tcPr>
            <w:cnfStyle w:val="001000000000" w:firstRow="0" w:lastRow="0" w:firstColumn="1" w:lastColumn="0" w:oddVBand="0" w:evenVBand="0" w:oddHBand="0" w:evenHBand="0" w:firstRowFirstColumn="0" w:firstRowLastColumn="0" w:lastRowFirstColumn="0" w:lastRowLastColumn="0"/>
            <w:tcW w:w="3301" w:type="dxa"/>
            <w:tcBorders>
              <w:left w:val="none" w:sz="0" w:space="0" w:color="auto"/>
              <w:bottom w:val="none" w:sz="0" w:space="0" w:color="auto"/>
            </w:tcBorders>
            <w:shd w:val="clear" w:color="auto" w:fill="FFFFFF" w:themeFill="background1"/>
          </w:tcPr>
          <w:p w14:paraId="6F681BFA" w14:textId="00BFC14B" w:rsidR="00CF455D" w:rsidRPr="007205D3" w:rsidRDefault="00CF455D" w:rsidP="007205D3">
            <w:pPr>
              <w:pStyle w:val="Odstavecbp"/>
              <w:spacing w:before="120" w:after="120"/>
              <w:rPr>
                <w:b w:val="0"/>
                <w:bCs w:val="0"/>
                <w:color w:val="auto"/>
              </w:rPr>
            </w:pPr>
            <w:r w:rsidRPr="007205D3">
              <w:rPr>
                <w:b w:val="0"/>
                <w:bCs w:val="0"/>
                <w:color w:val="auto"/>
              </w:rPr>
              <w:t>Celkový počet</w:t>
            </w:r>
            <w:r w:rsidR="007827FE" w:rsidRPr="007205D3">
              <w:rPr>
                <w:b w:val="0"/>
                <w:bCs w:val="0"/>
                <w:color w:val="auto"/>
              </w:rPr>
              <w:t xml:space="preserve"> článků</w:t>
            </w:r>
            <w:r w:rsidRPr="007205D3">
              <w:rPr>
                <w:b w:val="0"/>
                <w:bCs w:val="0"/>
                <w:color w:val="auto"/>
              </w:rPr>
              <w:t>:</w:t>
            </w:r>
          </w:p>
        </w:tc>
        <w:tc>
          <w:tcPr>
            <w:tcW w:w="2732" w:type="dxa"/>
            <w:shd w:val="clear" w:color="auto" w:fill="FFFFFF" w:themeFill="background1"/>
          </w:tcPr>
          <w:p w14:paraId="08062CB3" w14:textId="2A456167" w:rsidR="00CF455D" w:rsidRPr="00AB20EB" w:rsidRDefault="007827FE" w:rsidP="007205D3">
            <w:pPr>
              <w:pStyle w:val="Odstavecbp"/>
              <w:cnfStyle w:val="000000000000" w:firstRow="0" w:lastRow="0" w:firstColumn="0" w:lastColumn="0" w:oddVBand="0" w:evenVBand="0" w:oddHBand="0" w:evenHBand="0" w:firstRowFirstColumn="0" w:firstRowLastColumn="0" w:lastRowFirstColumn="0" w:lastRowLastColumn="0"/>
            </w:pPr>
            <w:r>
              <w:t>40</w:t>
            </w:r>
          </w:p>
        </w:tc>
        <w:tc>
          <w:tcPr>
            <w:tcW w:w="2878" w:type="dxa"/>
            <w:shd w:val="clear" w:color="auto" w:fill="FFFFFF" w:themeFill="background1"/>
          </w:tcPr>
          <w:p w14:paraId="6FED91A3" w14:textId="6CB44164" w:rsidR="00CF455D" w:rsidRPr="00AB20EB" w:rsidRDefault="007827FE" w:rsidP="007205D3">
            <w:pPr>
              <w:pStyle w:val="Odstavecbp"/>
              <w:cnfStyle w:val="000000000000" w:firstRow="0" w:lastRow="0" w:firstColumn="0" w:lastColumn="0" w:oddVBand="0" w:evenVBand="0" w:oddHBand="0" w:evenHBand="0" w:firstRowFirstColumn="0" w:firstRowLastColumn="0" w:lastRowFirstColumn="0" w:lastRowLastColumn="0"/>
            </w:pPr>
            <w:r>
              <w:t>40</w:t>
            </w:r>
          </w:p>
        </w:tc>
      </w:tr>
    </w:tbl>
    <w:p w14:paraId="0CC90FD3" w14:textId="3FF7A1DE" w:rsidR="00885F0C" w:rsidRPr="00CA7F37" w:rsidRDefault="00E91193" w:rsidP="00E91193">
      <w:pPr>
        <w:pStyle w:val="Titulekk"/>
        <w:rPr>
          <w:i/>
        </w:rPr>
      </w:pPr>
      <w:bookmarkStart w:id="132" w:name="_Toc101971904"/>
      <w:r>
        <w:t xml:space="preserve">Tab. </w:t>
      </w:r>
      <w:fldSimple w:instr=" SEQ Tab. \* ARABIC ">
        <w:r w:rsidR="00875763">
          <w:rPr>
            <w:noProof/>
          </w:rPr>
          <w:t>6</w:t>
        </w:r>
      </w:fldSimple>
      <w:r>
        <w:t xml:space="preserve">: </w:t>
      </w:r>
      <w:r w:rsidRPr="00CA7F37">
        <w:t>Tabulka s přehledem množství textů, v nichž jsou užity jednotlivé slohové postupy</w:t>
      </w:r>
      <w:bookmarkEnd w:id="132"/>
    </w:p>
    <w:p w14:paraId="631AC77B" w14:textId="77777777" w:rsidR="00CA7F37" w:rsidRDefault="00CA7F37" w:rsidP="00281DAD">
      <w:pPr>
        <w:pStyle w:val="Odstavec2"/>
      </w:pPr>
    </w:p>
    <w:p w14:paraId="057BC994" w14:textId="3E94E270" w:rsidR="00A5099F" w:rsidRDefault="007827FE" w:rsidP="00A5099F">
      <w:pPr>
        <w:pStyle w:val="Odstavec2"/>
      </w:pPr>
      <w:r>
        <w:t>Užití slohových</w:t>
      </w:r>
      <w:r w:rsidR="005E2898">
        <w:t> </w:t>
      </w:r>
      <w:r>
        <w:t xml:space="preserve">postupů </w:t>
      </w:r>
      <w:r w:rsidR="00AF25B5">
        <w:t>je</w:t>
      </w:r>
      <w:r w:rsidR="00F478FD">
        <w:t xml:space="preserve"> do značné míry spjato s žánrovým zařazením textů</w:t>
      </w:r>
      <w:r w:rsidR="00AF25B5">
        <w:t>.</w:t>
      </w:r>
      <w:r w:rsidR="00810717">
        <w:t xml:space="preserve"> </w:t>
      </w:r>
      <w:r>
        <w:t>V této souvislosti lze opět konstatovat, že kompozice článků v</w:t>
      </w:r>
      <w:r w:rsidR="005E2898">
        <w:t> </w:t>
      </w:r>
      <w:r w:rsidRPr="00F3002E">
        <w:rPr>
          <w:i/>
          <w:iCs/>
        </w:rPr>
        <w:t>Mladé</w:t>
      </w:r>
      <w:r w:rsidR="005E2898">
        <w:rPr>
          <w:i/>
          <w:iCs/>
        </w:rPr>
        <w:t> </w:t>
      </w:r>
      <w:r w:rsidRPr="00F3002E">
        <w:rPr>
          <w:i/>
          <w:iCs/>
        </w:rPr>
        <w:t>frontě</w:t>
      </w:r>
      <w:r w:rsidR="005E2898">
        <w:rPr>
          <w:i/>
          <w:iCs/>
        </w:rPr>
        <w:t> </w:t>
      </w:r>
      <w:r w:rsidRPr="00F3002E">
        <w:rPr>
          <w:i/>
          <w:iCs/>
        </w:rPr>
        <w:t>DNES</w:t>
      </w:r>
      <w:r>
        <w:t xml:space="preserve"> je </w:t>
      </w:r>
      <w:r w:rsidR="00CA1529">
        <w:t>rozmanitější</w:t>
      </w:r>
      <w:r>
        <w:t xml:space="preserve"> a</w:t>
      </w:r>
      <w:r w:rsidR="005E2898">
        <w:t> </w:t>
      </w:r>
      <w:r>
        <w:t>jsou v ní přítomny větší tendence k</w:t>
      </w:r>
      <w:r w:rsidR="00445ED0">
        <w:t> přesahu k publicistice</w:t>
      </w:r>
      <w:r w:rsidR="00A94C5E">
        <w:t xml:space="preserve"> </w:t>
      </w:r>
      <w:r w:rsidR="0088371B">
        <w:t xml:space="preserve">v užším slova smyslu </w:t>
      </w:r>
      <w:r>
        <w:t>než v</w:t>
      </w:r>
      <w:r w:rsidR="005E2898">
        <w:t> </w:t>
      </w:r>
      <w:r>
        <w:t xml:space="preserve">deníku </w:t>
      </w:r>
      <w:r w:rsidRPr="00F3002E">
        <w:rPr>
          <w:i/>
          <w:iCs/>
        </w:rPr>
        <w:t>Právo</w:t>
      </w:r>
      <w:r>
        <w:t>, v němž je majorita textů vystavěna na nepříznakovém informačním slohovém</w:t>
      </w:r>
      <w:r w:rsidR="005E2898">
        <w:t> </w:t>
      </w:r>
      <w:r>
        <w:t>postupu</w:t>
      </w:r>
      <w:r w:rsidR="005C4EFF">
        <w:t>.</w:t>
      </w:r>
      <w:r w:rsidR="002664A4">
        <w:t xml:space="preserve"> </w:t>
      </w:r>
      <w:r>
        <w:t xml:space="preserve">V obou denících se vyskytuje srovnatelné množství textů, v nichž je </w:t>
      </w:r>
      <w:r w:rsidR="00F3002E">
        <w:t>užito úvahového slohového</w:t>
      </w:r>
      <w:r w:rsidR="005E2898">
        <w:t> </w:t>
      </w:r>
      <w:r w:rsidR="00F3002E">
        <w:t xml:space="preserve">postupu. </w:t>
      </w:r>
      <w:r w:rsidR="006E4F8E">
        <w:t xml:space="preserve">Ve většině případů se však jedná </w:t>
      </w:r>
      <w:r w:rsidR="00AB47A9">
        <w:t>o nepříliš rozsáhlé náznaky</w:t>
      </w:r>
      <w:r w:rsidR="006E4F8E">
        <w:t xml:space="preserve"> úvahy</w:t>
      </w:r>
      <w:r w:rsidR="00AB47A9">
        <w:t xml:space="preserve">, které jsou součástí jinak nepříznakových zpravodajských textů. Ve větší míře je tohoto postupu užito v některých žánrově </w:t>
      </w:r>
      <w:proofErr w:type="spellStart"/>
      <w:r w:rsidR="00AB47A9">
        <w:t>nezačlenitelných</w:t>
      </w:r>
      <w:proofErr w:type="spellEnd"/>
      <w:r w:rsidR="00AB47A9">
        <w:t xml:space="preserve"> textech v </w:t>
      </w:r>
      <w:r w:rsidR="00AB47A9" w:rsidRPr="00AB47A9">
        <w:rPr>
          <w:i/>
          <w:iCs/>
        </w:rPr>
        <w:t>Mladé frontě DNES</w:t>
      </w:r>
      <w:r w:rsidR="00AB47A9">
        <w:t>. V </w:t>
      </w:r>
      <w:r w:rsidR="00AB47A9" w:rsidRPr="00AB47A9">
        <w:rPr>
          <w:i/>
          <w:iCs/>
        </w:rPr>
        <w:t xml:space="preserve">Právu </w:t>
      </w:r>
      <w:r w:rsidR="00AB47A9">
        <w:t xml:space="preserve">je na tomto postupu vystavěn zejména jeden čistě úvahový text. </w:t>
      </w:r>
    </w:p>
    <w:p w14:paraId="24F96A38" w14:textId="6DDBCDD1" w:rsidR="00074B6F" w:rsidRPr="002664A4" w:rsidRDefault="00272270" w:rsidP="002664A4">
      <w:pPr>
        <w:pStyle w:val="nadpisA"/>
      </w:pPr>
      <w:r>
        <w:br w:type="page"/>
      </w:r>
      <w:bookmarkStart w:id="133" w:name="_Toc100877302"/>
      <w:bookmarkStart w:id="134" w:name="_Toc101990828"/>
      <w:r w:rsidR="00074B6F">
        <w:lastRenderedPageBreak/>
        <w:t xml:space="preserve">7 </w:t>
      </w:r>
      <w:r w:rsidR="00927BE9">
        <w:t xml:space="preserve">Textové </w:t>
      </w:r>
      <w:r w:rsidR="002C66A2">
        <w:t>komponenty</w:t>
      </w:r>
      <w:bookmarkEnd w:id="133"/>
      <w:bookmarkEnd w:id="134"/>
    </w:p>
    <w:p w14:paraId="31E455EF" w14:textId="7AB233F1" w:rsidR="000D5270" w:rsidRDefault="00656278" w:rsidP="0099504F">
      <w:pPr>
        <w:pStyle w:val="Odstavec2"/>
      </w:pPr>
      <w:r>
        <w:t>V souvislosti se stanovenými cíli práce</w:t>
      </w:r>
      <w:r w:rsidR="00927BE9">
        <w:t xml:space="preserve"> byla věnována pozornost </w:t>
      </w:r>
      <w:r w:rsidR="00BA0C1D">
        <w:t>jednak</w:t>
      </w:r>
      <w:r w:rsidR="00927BE9">
        <w:t xml:space="preserve"> výskytu</w:t>
      </w:r>
      <w:r w:rsidR="00B52DDB">
        <w:t xml:space="preserve"> </w:t>
      </w:r>
      <w:r w:rsidR="00245DAB">
        <w:t>objektivizačních</w:t>
      </w:r>
      <w:r w:rsidR="003E587D">
        <w:t xml:space="preserve"> </w:t>
      </w:r>
      <w:r w:rsidR="00927BE9">
        <w:t>textových komponentů</w:t>
      </w:r>
      <w:r w:rsidR="00FA518B">
        <w:t xml:space="preserve"> v kompozici textů</w:t>
      </w:r>
      <w:r w:rsidR="00927BE9">
        <w:t xml:space="preserve">, </w:t>
      </w:r>
      <w:r w:rsidR="00BA0C1D">
        <w:t>jednak</w:t>
      </w:r>
      <w:r w:rsidR="003145CC">
        <w:t xml:space="preserve"> tomu, zda </w:t>
      </w:r>
      <w:r w:rsidR="004E19C8">
        <w:t>jejich</w:t>
      </w:r>
      <w:r w:rsidR="003370DB">
        <w:t xml:space="preserve"> </w:t>
      </w:r>
      <w:r w:rsidR="004E19C8">
        <w:t>užití odpovídá</w:t>
      </w:r>
      <w:r w:rsidR="003145CC">
        <w:t xml:space="preserve"> zásadám informační</w:t>
      </w:r>
      <w:r w:rsidR="00272270">
        <w:t> </w:t>
      </w:r>
      <w:r w:rsidR="003145CC">
        <w:t>kvality</w:t>
      </w:r>
      <w:r w:rsidR="00727D8A">
        <w:t>.</w:t>
      </w:r>
      <w:r w:rsidR="008654B1">
        <w:t xml:space="preserve"> </w:t>
      </w:r>
    </w:p>
    <w:p w14:paraId="663E79C8" w14:textId="09B3C727" w:rsidR="00754BFB" w:rsidRDefault="00340091" w:rsidP="00340091">
      <w:pPr>
        <w:pStyle w:val="nadpisB"/>
      </w:pPr>
      <w:bookmarkStart w:id="135" w:name="_Toc100877303"/>
      <w:bookmarkStart w:id="136" w:name="_Toc101990829"/>
      <w:r>
        <w:t>7.1 Uvedení základních informací</w:t>
      </w:r>
      <w:bookmarkEnd w:id="135"/>
      <w:bookmarkEnd w:id="136"/>
    </w:p>
    <w:p w14:paraId="0F6C99D3" w14:textId="237ACE12" w:rsidR="00074B6F" w:rsidRDefault="00F11B1B" w:rsidP="00561E4B">
      <w:pPr>
        <w:pStyle w:val="Odstavec2"/>
      </w:pPr>
      <w:r>
        <w:t>V</w:t>
      </w:r>
      <w:r w:rsidR="00272270">
        <w:t> </w:t>
      </w:r>
      <w:r w:rsidRPr="00F11B1B">
        <w:rPr>
          <w:i/>
          <w:iCs/>
        </w:rPr>
        <w:t>Mladé</w:t>
      </w:r>
      <w:r w:rsidR="00272270">
        <w:rPr>
          <w:i/>
          <w:iCs/>
        </w:rPr>
        <w:t> </w:t>
      </w:r>
      <w:r w:rsidRPr="00F11B1B">
        <w:rPr>
          <w:i/>
          <w:iCs/>
        </w:rPr>
        <w:t>frontě</w:t>
      </w:r>
      <w:r w:rsidR="00272270">
        <w:rPr>
          <w:i/>
          <w:iCs/>
        </w:rPr>
        <w:t> </w:t>
      </w:r>
      <w:r w:rsidRPr="00F11B1B">
        <w:rPr>
          <w:i/>
          <w:iCs/>
        </w:rPr>
        <w:t>DNES</w:t>
      </w:r>
      <w:r>
        <w:t xml:space="preserve"> je </w:t>
      </w:r>
      <w:r w:rsidR="002E7DB4">
        <w:t>tento</w:t>
      </w:r>
      <w:r w:rsidR="00A66E9B">
        <w:t xml:space="preserve"> </w:t>
      </w:r>
      <w:r w:rsidR="002E7DB4">
        <w:t>komponent obsažen v</w:t>
      </w:r>
      <w:r w:rsidR="009D0DB4">
        <w:t xml:space="preserve">e </w:t>
      </w:r>
      <w:r w:rsidR="00A66E9B">
        <w:t xml:space="preserve">34 </w:t>
      </w:r>
      <w:r w:rsidR="002E7DB4">
        <w:t xml:space="preserve">článcích. </w:t>
      </w:r>
      <w:r w:rsidR="00CD200F">
        <w:t>Příklady uvedení základních informací</w:t>
      </w:r>
      <w:r w:rsidR="002A7DD9">
        <w:t>:</w:t>
      </w:r>
    </w:p>
    <w:p w14:paraId="12656685" w14:textId="571AB4D0" w:rsidR="00F11B1B" w:rsidRDefault="00F11B1B" w:rsidP="003B6438">
      <w:pPr>
        <w:pStyle w:val="Odstavec2"/>
      </w:pPr>
    </w:p>
    <w:p w14:paraId="369767C1" w14:textId="4BA0F5E7" w:rsidR="00F11B1B" w:rsidRDefault="003B6438" w:rsidP="003B6438">
      <w:pPr>
        <w:pStyle w:val="Odstavec2"/>
        <w:rPr>
          <w:lang w:eastAsia="cs-CZ"/>
        </w:rPr>
      </w:pPr>
      <w:r>
        <w:t xml:space="preserve">(1) </w:t>
      </w:r>
      <w:r w:rsidRPr="003B6438">
        <w:rPr>
          <w:i/>
          <w:iCs/>
          <w:lang w:eastAsia="cs-CZ"/>
        </w:rPr>
        <w:t>Pokud bude v Česku legalizována eutanazie, budou o</w:t>
      </w:r>
      <w:r w:rsidR="00272270">
        <w:rPr>
          <w:i/>
          <w:iCs/>
          <w:lang w:eastAsia="cs-CZ"/>
        </w:rPr>
        <w:t> </w:t>
      </w:r>
      <w:r w:rsidRPr="003B6438">
        <w:rPr>
          <w:i/>
          <w:iCs/>
          <w:lang w:eastAsia="cs-CZ"/>
        </w:rPr>
        <w:t>ni moci požádat všichni občané zemí Evropské</w:t>
      </w:r>
      <w:r w:rsidR="00272270">
        <w:rPr>
          <w:i/>
          <w:iCs/>
          <w:lang w:eastAsia="cs-CZ"/>
        </w:rPr>
        <w:t> </w:t>
      </w:r>
      <w:r w:rsidRPr="003B6438">
        <w:rPr>
          <w:i/>
          <w:iCs/>
          <w:lang w:eastAsia="cs-CZ"/>
        </w:rPr>
        <w:t>unie, kteří splní zákonem dané podmínky. Shodla se na tom v</w:t>
      </w:r>
      <w:r w:rsidR="00272270">
        <w:rPr>
          <w:i/>
          <w:iCs/>
          <w:lang w:eastAsia="cs-CZ"/>
        </w:rPr>
        <w:t> </w:t>
      </w:r>
      <w:r w:rsidRPr="003B6438">
        <w:rPr>
          <w:i/>
          <w:iCs/>
          <w:lang w:eastAsia="cs-CZ"/>
        </w:rPr>
        <w:t>úterý pracovní skupina k návrhu zákona o</w:t>
      </w:r>
      <w:r w:rsidR="00272270">
        <w:rPr>
          <w:i/>
          <w:iCs/>
          <w:lang w:eastAsia="cs-CZ"/>
        </w:rPr>
        <w:t> </w:t>
      </w:r>
      <w:r w:rsidRPr="003B6438">
        <w:rPr>
          <w:i/>
          <w:iCs/>
          <w:lang w:eastAsia="cs-CZ"/>
        </w:rPr>
        <w:t>eutanazii</w:t>
      </w:r>
      <w:r w:rsidRPr="00D32664">
        <w:rPr>
          <w:lang w:eastAsia="cs-CZ"/>
        </w:rPr>
        <w:t>.</w:t>
      </w:r>
      <w:r>
        <w:rPr>
          <w:lang w:eastAsia="cs-CZ"/>
        </w:rPr>
        <w:t xml:space="preserve"> (14. 11. – </w:t>
      </w:r>
      <w:r w:rsidRPr="003B6438">
        <w:rPr>
          <w:i/>
          <w:iCs/>
          <w:lang w:eastAsia="cs-CZ"/>
        </w:rPr>
        <w:t>Eutanazie v Česku: pro lidi z celé EU</w:t>
      </w:r>
      <w:r>
        <w:rPr>
          <w:lang w:eastAsia="cs-CZ"/>
        </w:rPr>
        <w:t>)</w:t>
      </w:r>
    </w:p>
    <w:p w14:paraId="6506758F" w14:textId="43D8E509" w:rsidR="00150AC0" w:rsidRDefault="00150AC0" w:rsidP="003B6438">
      <w:pPr>
        <w:pStyle w:val="Odstavec2"/>
        <w:rPr>
          <w:lang w:eastAsia="cs-CZ"/>
        </w:rPr>
      </w:pPr>
    </w:p>
    <w:p w14:paraId="72D76E4C" w14:textId="7F4FE731" w:rsidR="00150AC0" w:rsidRDefault="00150AC0" w:rsidP="003B6438">
      <w:pPr>
        <w:pStyle w:val="Odstavec2"/>
        <w:rPr>
          <w:lang w:eastAsia="cs-CZ"/>
        </w:rPr>
      </w:pPr>
      <w:r>
        <w:rPr>
          <w:lang w:eastAsia="cs-CZ"/>
        </w:rPr>
        <w:t>Tento úryvek je prvním odstavcem zprávy, která je sestavená podle modelu obrácené</w:t>
      </w:r>
      <w:r w:rsidR="00272270">
        <w:rPr>
          <w:lang w:eastAsia="cs-CZ"/>
        </w:rPr>
        <w:t> </w:t>
      </w:r>
      <w:r>
        <w:rPr>
          <w:lang w:eastAsia="cs-CZ"/>
        </w:rPr>
        <w:t>pyramidy.</w:t>
      </w:r>
      <w:r w:rsidR="006826F7">
        <w:rPr>
          <w:lang w:eastAsia="cs-CZ"/>
        </w:rPr>
        <w:t xml:space="preserve"> </w:t>
      </w:r>
      <w:r w:rsidR="009A6CC3">
        <w:rPr>
          <w:lang w:eastAsia="cs-CZ"/>
        </w:rPr>
        <w:t>Jsou zde zodpovězeny všechny základní zpravodajské otázky.</w:t>
      </w:r>
    </w:p>
    <w:p w14:paraId="7BED02FD" w14:textId="1F17BDB0" w:rsidR="009A6CC3" w:rsidRPr="001A4360" w:rsidRDefault="003B6438" w:rsidP="009A6CC3">
      <w:pPr>
        <w:pStyle w:val="Odstavec2"/>
      </w:pPr>
      <w:r w:rsidRPr="003B6438">
        <w:br/>
      </w:r>
      <w:r>
        <w:t xml:space="preserve">       </w:t>
      </w:r>
      <w:r w:rsidRPr="003B6438">
        <w:t xml:space="preserve">(2) </w:t>
      </w:r>
      <w:r w:rsidR="009A6CC3" w:rsidRPr="009A6CC3">
        <w:rPr>
          <w:i/>
          <w:iCs/>
        </w:rPr>
        <w:t>Vražd, kdy se sousedé či přátelé promění v zabijáky, přibývá. Ročně se takových vražd stane v zemi okolo dvaceti, ještě před pěti lety to byla zhruba polovina. Úřady jsou zavaleny dalšími tisícovkami sousedských sporů, které často končí různými naschvály či střelbou. Sousedské spory jsou v Česku daleko větším nebezpečím než třeba terorismus</w:t>
      </w:r>
      <w:r w:rsidR="009A6CC3" w:rsidRPr="001A4360">
        <w:t>.</w:t>
      </w:r>
      <w:r w:rsidR="009A6CC3">
        <w:t xml:space="preserve"> (22. 11. – </w:t>
      </w:r>
      <w:r w:rsidR="009A6CC3" w:rsidRPr="009A6CC3">
        <w:rPr>
          <w:i/>
          <w:iCs/>
        </w:rPr>
        <w:t>Můj soused vrah</w:t>
      </w:r>
      <w:r w:rsidR="009A6CC3">
        <w:t>)</w:t>
      </w:r>
    </w:p>
    <w:p w14:paraId="332CA627" w14:textId="6CD4C94C" w:rsidR="00633DC5" w:rsidRDefault="00633DC5" w:rsidP="009A6CC3">
      <w:pPr>
        <w:pStyle w:val="Odstavec2"/>
      </w:pPr>
    </w:p>
    <w:p w14:paraId="3A3B69F0" w14:textId="4B841A8A" w:rsidR="009A6CC3" w:rsidRDefault="009A6CC3" w:rsidP="009A6CC3">
      <w:pPr>
        <w:pStyle w:val="Odstavec2"/>
      </w:pPr>
      <w:r>
        <w:t>Tento příklad je součástí žánrově </w:t>
      </w:r>
      <w:proofErr w:type="spellStart"/>
      <w:r>
        <w:t>nezačlenitelného</w:t>
      </w:r>
      <w:proofErr w:type="spellEnd"/>
      <w:r>
        <w:t xml:space="preserve"> textu. Téma není reakcí na bezprostřední událost, na všechny zpravodajské otázky tedy nelze jednoznačně odpovědět. </w:t>
      </w:r>
    </w:p>
    <w:p w14:paraId="13237C84" w14:textId="5A586537" w:rsidR="0023362B" w:rsidRPr="00AE1163" w:rsidRDefault="00AE1163" w:rsidP="00AE1163">
      <w:pPr>
        <w:spacing w:after="160"/>
        <w:rPr>
          <w:rFonts w:cs="Times New Roman"/>
          <w:sz w:val="24"/>
          <w:szCs w:val="24"/>
        </w:rPr>
      </w:pPr>
      <w:r>
        <w:br w:type="page"/>
      </w:r>
    </w:p>
    <w:p w14:paraId="7E526AB8" w14:textId="0A7FB2B2" w:rsidR="00150AC0" w:rsidRDefault="00150AC0" w:rsidP="003B6438">
      <w:pPr>
        <w:pStyle w:val="Odstavec2"/>
      </w:pPr>
      <w:r>
        <w:lastRenderedPageBreak/>
        <w:t>V</w:t>
      </w:r>
      <w:r w:rsidR="002C66A2">
        <w:t> </w:t>
      </w:r>
      <w:r w:rsidRPr="00150AC0">
        <w:rPr>
          <w:i/>
          <w:iCs/>
        </w:rPr>
        <w:t>Právu</w:t>
      </w:r>
      <w:r w:rsidR="002C66A2">
        <w:rPr>
          <w:i/>
          <w:iCs/>
        </w:rPr>
        <w:t xml:space="preserve"> </w:t>
      </w:r>
      <w:r w:rsidR="002C66A2">
        <w:t>bylo uvedení základních informací o</w:t>
      </w:r>
      <w:r w:rsidR="00272270">
        <w:t> </w:t>
      </w:r>
      <w:r w:rsidR="002C66A2">
        <w:t xml:space="preserve">tématu obsaženo ve </w:t>
      </w:r>
      <w:r w:rsidR="009D0DB4">
        <w:t>39</w:t>
      </w:r>
      <w:r w:rsidR="002C66A2">
        <w:t xml:space="preserve"> článcích</w:t>
      </w:r>
      <w:r w:rsidR="000E32F7">
        <w:t xml:space="preserve">. </w:t>
      </w:r>
      <w:r w:rsidR="00633DC5">
        <w:t>Příklady uvedení základních informací v jednotlivých textech:</w:t>
      </w:r>
    </w:p>
    <w:p w14:paraId="60244156" w14:textId="69EB71C2" w:rsidR="00633DC5" w:rsidRDefault="00633DC5" w:rsidP="003B6438">
      <w:pPr>
        <w:pStyle w:val="Odstavec2"/>
      </w:pPr>
    </w:p>
    <w:p w14:paraId="416895C7" w14:textId="76365852" w:rsidR="00633DC5" w:rsidRDefault="00633DC5" w:rsidP="00633DC5">
      <w:pPr>
        <w:pStyle w:val="Odstavec2"/>
      </w:pPr>
      <w:r>
        <w:t>(1</w:t>
      </w:r>
      <w:r w:rsidRPr="00272270">
        <w:t>)</w:t>
      </w:r>
      <w:r w:rsidRPr="00633DC5">
        <w:rPr>
          <w:i/>
          <w:iCs/>
        </w:rPr>
        <w:t xml:space="preserve"> Po patnácti letech má skončit ve funkci šéfky Okresního státního zastupitelství v Plzni Antonie Zelená. Nestane se tak dobrovolně. / O</w:t>
      </w:r>
      <w:r w:rsidR="00272270">
        <w:rPr>
          <w:i/>
          <w:iCs/>
        </w:rPr>
        <w:t> </w:t>
      </w:r>
      <w:r w:rsidRPr="00633DC5">
        <w:rPr>
          <w:i/>
          <w:iCs/>
        </w:rPr>
        <w:t>jejím nuceném odchodu včera rozhodla ministryně spravedlnosti Marie Benešová (za ANO).</w:t>
      </w:r>
      <w:r>
        <w:t xml:space="preserve"> (8. 11. – </w:t>
      </w:r>
      <w:r w:rsidRPr="00633DC5">
        <w:rPr>
          <w:i/>
          <w:iCs/>
        </w:rPr>
        <w:t>Benešová odvolala šéfku plzeňských žalobců Zelenou</w:t>
      </w:r>
      <w:r>
        <w:t>)</w:t>
      </w:r>
    </w:p>
    <w:p w14:paraId="71A6FA27" w14:textId="4035C942" w:rsidR="00633DC5" w:rsidRDefault="00633DC5" w:rsidP="00633DC5">
      <w:pPr>
        <w:pStyle w:val="Odstavec2"/>
      </w:pPr>
    </w:p>
    <w:p w14:paraId="6A76CAC1" w14:textId="2A443FEA" w:rsidR="00120D20" w:rsidRDefault="00120D20" w:rsidP="00633DC5">
      <w:pPr>
        <w:pStyle w:val="Odstavec2"/>
      </w:pPr>
      <w:r>
        <w:t>Tento úryvek je prvním odstavcem zprávy s kompozicí obrácené</w:t>
      </w:r>
      <w:r w:rsidR="00272270">
        <w:t> </w:t>
      </w:r>
      <w:r>
        <w:t>pyramidy.</w:t>
      </w:r>
      <w:r w:rsidR="009A7CBF">
        <w:t xml:space="preserve"> Jsou zde zodpovězeny všechny základní zpravodajské otázky. Komponent je rozložen do dvou úvodních odstavců.</w:t>
      </w:r>
    </w:p>
    <w:p w14:paraId="1E4FC193" w14:textId="77777777" w:rsidR="00633DC5" w:rsidRDefault="00633DC5" w:rsidP="00633DC5">
      <w:pPr>
        <w:pStyle w:val="Odstavec2"/>
      </w:pPr>
    </w:p>
    <w:p w14:paraId="6B44D3A0" w14:textId="5C0E8B57" w:rsidR="00633DC5" w:rsidRDefault="00633DC5" w:rsidP="00633DC5">
      <w:pPr>
        <w:pStyle w:val="Odstavec2"/>
      </w:pPr>
      <w:r>
        <w:t xml:space="preserve">(2) </w:t>
      </w:r>
      <w:r w:rsidRPr="00633DC5">
        <w:rPr>
          <w:i/>
          <w:iCs/>
        </w:rPr>
        <w:t xml:space="preserve">Podle indexu společenského vývoje, který sestavuje společnost Deloitte ve spolupráci s organizací </w:t>
      </w:r>
      <w:proofErr w:type="spellStart"/>
      <w:r w:rsidRPr="00633DC5">
        <w:rPr>
          <w:i/>
          <w:iCs/>
        </w:rPr>
        <w:t>Social</w:t>
      </w:r>
      <w:proofErr w:type="spellEnd"/>
      <w:r w:rsidR="00272270">
        <w:rPr>
          <w:i/>
          <w:iCs/>
        </w:rPr>
        <w:t> </w:t>
      </w:r>
      <w:proofErr w:type="spellStart"/>
      <w:r w:rsidRPr="00633DC5">
        <w:rPr>
          <w:i/>
          <w:iCs/>
        </w:rPr>
        <w:t>Progress</w:t>
      </w:r>
      <w:proofErr w:type="spellEnd"/>
      <w:r w:rsidR="00272270">
        <w:rPr>
          <w:i/>
          <w:iCs/>
        </w:rPr>
        <w:t> </w:t>
      </w:r>
      <w:r w:rsidRPr="00633DC5">
        <w:rPr>
          <w:i/>
          <w:iCs/>
        </w:rPr>
        <w:t>Imperative, mají Češi v současnosti už 24.</w:t>
      </w:r>
      <w:r w:rsidR="00272270">
        <w:rPr>
          <w:i/>
          <w:iCs/>
        </w:rPr>
        <w:t> </w:t>
      </w:r>
      <w:r w:rsidRPr="00633DC5">
        <w:rPr>
          <w:i/>
          <w:iCs/>
        </w:rPr>
        <w:t>nejvyšší životní úroveň ze 146</w:t>
      </w:r>
      <w:r w:rsidR="00272270">
        <w:rPr>
          <w:i/>
          <w:iCs/>
        </w:rPr>
        <w:t> </w:t>
      </w:r>
      <w:r w:rsidRPr="00633DC5">
        <w:rPr>
          <w:i/>
          <w:iCs/>
        </w:rPr>
        <w:t>hodnocených zemí. „Zatímco při vstupu do Evropské</w:t>
      </w:r>
      <w:r w:rsidR="00272270">
        <w:rPr>
          <w:i/>
          <w:iCs/>
        </w:rPr>
        <w:t> </w:t>
      </w:r>
      <w:r w:rsidRPr="00633DC5">
        <w:rPr>
          <w:i/>
          <w:iCs/>
        </w:rPr>
        <w:t>unie byla životní úroveň v ČR na 69</w:t>
      </w:r>
      <w:r w:rsidR="00272270">
        <w:rPr>
          <w:i/>
          <w:iCs/>
        </w:rPr>
        <w:t> </w:t>
      </w:r>
      <w:r w:rsidRPr="00633DC5">
        <w:rPr>
          <w:i/>
          <w:iCs/>
        </w:rPr>
        <w:t>procentech průměru tehdejší unijní patnáctky, v roce 2017</w:t>
      </w:r>
      <w:r w:rsidR="00272270">
        <w:rPr>
          <w:i/>
          <w:iCs/>
        </w:rPr>
        <w:t> </w:t>
      </w:r>
      <w:r w:rsidRPr="00633DC5">
        <w:rPr>
          <w:i/>
          <w:iCs/>
        </w:rPr>
        <w:t>se vyšplhala na 83</w:t>
      </w:r>
      <w:r w:rsidR="00272270">
        <w:rPr>
          <w:i/>
          <w:iCs/>
        </w:rPr>
        <w:t> </w:t>
      </w:r>
      <w:r w:rsidRPr="00633DC5">
        <w:rPr>
          <w:i/>
          <w:iCs/>
        </w:rPr>
        <w:t>procent,“ uvedlo české zastoupení Evropské</w:t>
      </w:r>
      <w:r w:rsidR="00272270">
        <w:rPr>
          <w:i/>
          <w:iCs/>
        </w:rPr>
        <w:t> </w:t>
      </w:r>
      <w:r w:rsidRPr="00633DC5">
        <w:rPr>
          <w:i/>
          <w:iCs/>
        </w:rPr>
        <w:t>komise.</w:t>
      </w:r>
      <w:r>
        <w:t xml:space="preserve"> (14. 11. – </w:t>
      </w:r>
      <w:r w:rsidRPr="00633DC5">
        <w:rPr>
          <w:i/>
          <w:iCs/>
        </w:rPr>
        <w:t>Od Listopadu vzrostla kupní síla v Česku o dvě třetiny</w:t>
      </w:r>
      <w:r>
        <w:t>)</w:t>
      </w:r>
    </w:p>
    <w:p w14:paraId="458A7204" w14:textId="5B1E00A0" w:rsidR="00633DC5" w:rsidRDefault="00633DC5" w:rsidP="00633DC5">
      <w:pPr>
        <w:pStyle w:val="Odstavec2"/>
      </w:pPr>
    </w:p>
    <w:p w14:paraId="291E1415" w14:textId="436F9241" w:rsidR="000A19EA" w:rsidRDefault="00120D20" w:rsidP="005377BB">
      <w:pPr>
        <w:pStyle w:val="Odstavec2"/>
      </w:pPr>
      <w:r>
        <w:t>Tento příklad je rovněž vyjmut z kónicky sestavené zprávy.</w:t>
      </w:r>
      <w:r w:rsidR="009A7CBF">
        <w:t xml:space="preserve"> Uvedení základních informací je zde rozvíjeno citací. </w:t>
      </w:r>
    </w:p>
    <w:p w14:paraId="2A4AA80C" w14:textId="77777777" w:rsidR="00F06E5A" w:rsidRDefault="00F06E5A" w:rsidP="005377BB">
      <w:pPr>
        <w:pStyle w:val="Odstavec2"/>
      </w:pPr>
    </w:p>
    <w:p w14:paraId="4A79E516" w14:textId="273081CC" w:rsidR="004E1808" w:rsidRPr="00F06E5A" w:rsidRDefault="000E32F7" w:rsidP="00F06E5A">
      <w:pPr>
        <w:pStyle w:val="Odstavec2"/>
      </w:pPr>
      <w:r>
        <w:t>V souvislosti s</w:t>
      </w:r>
      <w:r w:rsidR="00762181">
        <w:t> plněním požadavku objektivity</w:t>
      </w:r>
      <w:r w:rsidR="00354114">
        <w:t xml:space="preserve"> jsme nalezli </w:t>
      </w:r>
      <w:r>
        <w:t xml:space="preserve">několik potenciálně problematických jevů. </w:t>
      </w:r>
      <w:r w:rsidR="00356C8E">
        <w:t xml:space="preserve">Prvním z nich je </w:t>
      </w:r>
      <w:r w:rsidR="00A31F8D">
        <w:t>absence uvedení základních informací</w:t>
      </w:r>
      <w:r w:rsidR="009D0DB4">
        <w:t>.</w:t>
      </w:r>
      <w:r w:rsidR="00AA0B0D">
        <w:t xml:space="preserve"> </w:t>
      </w:r>
      <w:r w:rsidR="000843DD">
        <w:t xml:space="preserve">Ta se </w:t>
      </w:r>
      <w:r w:rsidR="004F4639">
        <w:t xml:space="preserve">ovšem </w:t>
      </w:r>
      <w:r w:rsidR="000843DD">
        <w:t>týká zejména publicistických textů</w:t>
      </w:r>
      <w:r w:rsidR="004F4639">
        <w:t xml:space="preserve">, jejichž výskyt jsme na titulních stranách neočekávali, </w:t>
      </w:r>
      <w:r w:rsidR="000843DD">
        <w:t xml:space="preserve">a žánrově </w:t>
      </w:r>
      <w:proofErr w:type="spellStart"/>
      <w:r w:rsidR="000843DD">
        <w:t>nezačlenitelných</w:t>
      </w:r>
      <w:proofErr w:type="spellEnd"/>
      <w:r w:rsidR="000843DD">
        <w:t xml:space="preserve"> textů s výraznými publicistickými rysy.</w:t>
      </w:r>
      <w:r w:rsidR="004E1808">
        <w:t xml:space="preserve"> V těchto typech textů jsou základní informace většinou podány subjektivizovanou formou</w:t>
      </w:r>
      <w:r w:rsidR="004F4639">
        <w:t>.</w:t>
      </w:r>
    </w:p>
    <w:p w14:paraId="73BE21C5" w14:textId="2DF5EA71" w:rsidR="004E1808" w:rsidRDefault="00D1565C" w:rsidP="000843DD">
      <w:pPr>
        <w:pStyle w:val="Odstavec2"/>
      </w:pPr>
      <w:r>
        <w:t>Absenci uvedení základních informací jsme nalezli také ve zprávě v</w:t>
      </w:r>
      <w:r w:rsidR="00E47377">
        <w:t> </w:t>
      </w:r>
      <w:r w:rsidRPr="00D1565C">
        <w:rPr>
          <w:i/>
          <w:iCs/>
        </w:rPr>
        <w:t>Mladé</w:t>
      </w:r>
      <w:r w:rsidR="00E47377">
        <w:rPr>
          <w:i/>
          <w:iCs/>
        </w:rPr>
        <w:t> </w:t>
      </w:r>
      <w:r w:rsidRPr="00D1565C">
        <w:rPr>
          <w:i/>
          <w:iCs/>
        </w:rPr>
        <w:t>frontě</w:t>
      </w:r>
      <w:r w:rsidR="00E47377">
        <w:rPr>
          <w:i/>
          <w:iCs/>
        </w:rPr>
        <w:t> </w:t>
      </w:r>
      <w:r w:rsidRPr="00D1565C">
        <w:rPr>
          <w:i/>
          <w:iCs/>
        </w:rPr>
        <w:t>DNES</w:t>
      </w:r>
      <w:r>
        <w:t xml:space="preserve">, v níž jsou základní informace uváděny postupně v několika odstavcích, a to na </w:t>
      </w:r>
      <w:r w:rsidR="00080706">
        <w:t>prostřednictvím</w:t>
      </w:r>
      <w:r>
        <w:t xml:space="preserve"> lidsky jímavého příběhu:</w:t>
      </w:r>
    </w:p>
    <w:p w14:paraId="063774D3" w14:textId="7695DDFC" w:rsidR="00E907B5" w:rsidRPr="00EE4035" w:rsidRDefault="00EE4035" w:rsidP="00EE4035">
      <w:pPr>
        <w:spacing w:after="160"/>
        <w:rPr>
          <w:rFonts w:cs="Times New Roman"/>
          <w:sz w:val="24"/>
          <w:szCs w:val="24"/>
        </w:rPr>
      </w:pPr>
      <w:r>
        <w:br w:type="page"/>
      </w:r>
    </w:p>
    <w:p w14:paraId="0DEC71D1" w14:textId="7261B2C8" w:rsidR="000843DD" w:rsidRDefault="00D1565C" w:rsidP="00D1565C">
      <w:pPr>
        <w:pStyle w:val="Odstavec2"/>
      </w:pPr>
      <w:r w:rsidRPr="00D1565C">
        <w:rPr>
          <w:rFonts w:eastAsia="Times New Roman"/>
          <w:i/>
          <w:iCs/>
          <w:color w:val="000000"/>
          <w:lang w:eastAsia="cs-CZ"/>
        </w:rPr>
        <w:lastRenderedPageBreak/>
        <w:t xml:space="preserve">Problémy s početím trápí stále více Čechů. (…) / Komplikace s početím dítěte má i třicetiletá Lenka Koudelová. Jenže v jejím případě za to může záhadná nemoc (…). / Důvodem byl syndrom </w:t>
      </w:r>
      <w:proofErr w:type="spellStart"/>
      <w:r w:rsidRPr="00D1565C">
        <w:rPr>
          <w:rFonts w:eastAsia="Times New Roman"/>
          <w:i/>
          <w:iCs/>
          <w:color w:val="000000"/>
          <w:lang w:eastAsia="cs-CZ"/>
        </w:rPr>
        <w:t>polycystických</w:t>
      </w:r>
      <w:proofErr w:type="spellEnd"/>
      <w:r w:rsidRPr="00D1565C">
        <w:rPr>
          <w:rFonts w:eastAsia="Times New Roman"/>
          <w:i/>
          <w:iCs/>
          <w:color w:val="000000"/>
          <w:lang w:eastAsia="cs-CZ"/>
        </w:rPr>
        <w:t xml:space="preserve"> ovarií neboli PCOS.</w:t>
      </w:r>
      <w:r>
        <w:rPr>
          <w:rFonts w:eastAsia="Times New Roman"/>
          <w:i/>
          <w:iCs/>
          <w:color w:val="000000"/>
          <w:lang w:eastAsia="cs-CZ"/>
        </w:rPr>
        <w:t xml:space="preserve"> </w:t>
      </w:r>
      <w:r>
        <w:rPr>
          <w:rFonts w:eastAsia="Times New Roman"/>
          <w:color w:val="000000"/>
          <w:lang w:eastAsia="cs-CZ"/>
        </w:rPr>
        <w:t xml:space="preserve">(28. 11. – </w:t>
      </w:r>
      <w:r w:rsidRPr="00D1565C">
        <w:rPr>
          <w:rFonts w:eastAsia="Times New Roman"/>
          <w:i/>
          <w:iCs/>
          <w:color w:val="000000"/>
          <w:lang w:eastAsia="cs-CZ"/>
        </w:rPr>
        <w:t>Ženy trápí záhadná nemoc</w:t>
      </w:r>
      <w:r>
        <w:rPr>
          <w:rFonts w:eastAsia="Times New Roman"/>
          <w:color w:val="000000"/>
          <w:lang w:eastAsia="cs-CZ"/>
        </w:rPr>
        <w:t>)</w:t>
      </w:r>
    </w:p>
    <w:p w14:paraId="291497C5" w14:textId="77777777" w:rsidR="00D1565C" w:rsidRDefault="00D1565C" w:rsidP="00D1565C">
      <w:pPr>
        <w:pStyle w:val="Odstavec2"/>
      </w:pPr>
    </w:p>
    <w:p w14:paraId="01F7FA99" w14:textId="7960F76D" w:rsidR="00A31F8D" w:rsidRDefault="00A31F8D" w:rsidP="00656283">
      <w:pPr>
        <w:pStyle w:val="Odstavec2"/>
      </w:pPr>
      <w:r>
        <w:t xml:space="preserve">Druhý jev, který se v kompozici textů opakoval, je odsouvání textového komponentu z prvního odstavce textu do dalších odstavců. V této souvislosti je několik </w:t>
      </w:r>
      <w:r w:rsidR="00C7031A">
        <w:t xml:space="preserve">zpravodajských </w:t>
      </w:r>
      <w:r w:rsidR="00397C9F">
        <w:t>textů</w:t>
      </w:r>
      <w:r>
        <w:t xml:space="preserve"> uvozeno způsobem, který Bartošek vymezil jako typický pro publicistiku v užším slova smyslu. Objevují se např. kulisové úvody, které začínají scénou na upoutání příjemce, nebo dramatické, které začínají příběhem.</w:t>
      </w:r>
      <w:r>
        <w:rPr>
          <w:rStyle w:val="Znakapoznpodarou"/>
        </w:rPr>
        <w:footnoteReference w:id="203"/>
      </w:r>
      <w:r>
        <w:t xml:space="preserve"> </w:t>
      </w:r>
      <w:r w:rsidR="00B25DC6">
        <w:t>Příklady takových úvodů jsme našli zejména v</w:t>
      </w:r>
      <w:r w:rsidR="00805245">
        <w:t> textech z</w:t>
      </w:r>
      <w:r w:rsidR="00B25DC6">
        <w:t> </w:t>
      </w:r>
      <w:r w:rsidR="00B25DC6" w:rsidRPr="00B25DC6">
        <w:rPr>
          <w:i/>
          <w:iCs/>
        </w:rPr>
        <w:t>Mladé</w:t>
      </w:r>
      <w:r w:rsidR="00B25DC6">
        <w:rPr>
          <w:i/>
          <w:iCs/>
        </w:rPr>
        <w:t> </w:t>
      </w:r>
      <w:r w:rsidR="00B25DC6" w:rsidRPr="00B25DC6">
        <w:rPr>
          <w:i/>
          <w:iCs/>
        </w:rPr>
        <w:t>front</w:t>
      </w:r>
      <w:r w:rsidR="00805245">
        <w:rPr>
          <w:i/>
          <w:iCs/>
        </w:rPr>
        <w:t>y</w:t>
      </w:r>
      <w:r w:rsidR="00B25DC6">
        <w:rPr>
          <w:i/>
          <w:iCs/>
        </w:rPr>
        <w:t> </w:t>
      </w:r>
      <w:r w:rsidR="00B25DC6" w:rsidRPr="00B25DC6">
        <w:rPr>
          <w:i/>
          <w:iCs/>
        </w:rPr>
        <w:t>DNES</w:t>
      </w:r>
      <w:r w:rsidR="00B25DC6">
        <w:t>:</w:t>
      </w:r>
    </w:p>
    <w:p w14:paraId="21557C0D" w14:textId="77777777" w:rsidR="00A31F8D" w:rsidRDefault="00A31F8D" w:rsidP="00A31F8D">
      <w:pPr>
        <w:pStyle w:val="Odstavec2"/>
      </w:pPr>
    </w:p>
    <w:p w14:paraId="17CDE671" w14:textId="77777777" w:rsidR="00815D8C" w:rsidRDefault="00A31F8D" w:rsidP="00A31F8D">
      <w:pPr>
        <w:pStyle w:val="Odstavec2"/>
        <w:rPr>
          <w:rStyle w:val="zakltext"/>
          <w:color w:val="000000"/>
        </w:rPr>
      </w:pPr>
      <w:r>
        <w:rPr>
          <w:rStyle w:val="zakltext"/>
          <w:color w:val="000000"/>
        </w:rPr>
        <w:t xml:space="preserve">(1) </w:t>
      </w:r>
      <w:r w:rsidRPr="000C623A">
        <w:rPr>
          <w:rStyle w:val="zakltext"/>
          <w:i/>
          <w:iCs/>
          <w:color w:val="000000"/>
        </w:rPr>
        <w:t>Vasil Z. zaútočil v hádce na svou partnerku, se kterou žil roky. Pořezal ji nožem tak, že skončila v</w:t>
      </w:r>
      <w:r w:rsidR="001029C4">
        <w:rPr>
          <w:rStyle w:val="zakltext"/>
          <w:i/>
          <w:iCs/>
          <w:color w:val="000000"/>
        </w:rPr>
        <w:t> </w:t>
      </w:r>
      <w:r w:rsidRPr="000C623A">
        <w:rPr>
          <w:rStyle w:val="zakltext"/>
          <w:i/>
          <w:iCs/>
          <w:color w:val="000000"/>
        </w:rPr>
        <w:t>nemocnici a</w:t>
      </w:r>
      <w:r w:rsidR="001029C4">
        <w:rPr>
          <w:rStyle w:val="zakltext"/>
          <w:i/>
          <w:iCs/>
          <w:color w:val="000000"/>
        </w:rPr>
        <w:t> </w:t>
      </w:r>
      <w:r w:rsidRPr="000C623A">
        <w:rPr>
          <w:rStyle w:val="zakltext"/>
          <w:i/>
          <w:iCs/>
          <w:color w:val="000000"/>
        </w:rPr>
        <w:t>on následně ve vazbě za pokus o</w:t>
      </w:r>
      <w:r w:rsidR="001029C4">
        <w:rPr>
          <w:rStyle w:val="zakltext"/>
          <w:i/>
          <w:iCs/>
          <w:color w:val="000000"/>
        </w:rPr>
        <w:t> </w:t>
      </w:r>
      <w:r w:rsidRPr="000C623A">
        <w:rPr>
          <w:rStyle w:val="zakltext"/>
          <w:i/>
          <w:iCs/>
          <w:color w:val="000000"/>
        </w:rPr>
        <w:t>vraždu.</w:t>
      </w:r>
      <w:r>
        <w:rPr>
          <w:rStyle w:val="zakltext"/>
          <w:color w:val="000000"/>
        </w:rPr>
        <w:t xml:space="preserve"> </w:t>
      </w:r>
    </w:p>
    <w:p w14:paraId="6C10B088" w14:textId="406448FA" w:rsidR="00A31F8D" w:rsidRDefault="00A31F8D" w:rsidP="00E47377">
      <w:pPr>
        <w:pStyle w:val="Odstavec2"/>
        <w:ind w:firstLine="0"/>
      </w:pPr>
      <w:r>
        <w:rPr>
          <w:rStyle w:val="zakltext"/>
          <w:color w:val="000000"/>
        </w:rPr>
        <w:t>(</w:t>
      </w:r>
      <w:r>
        <w:t xml:space="preserve">19. 10. – </w:t>
      </w:r>
      <w:r w:rsidRPr="00BE309B">
        <w:rPr>
          <w:i/>
          <w:iCs/>
        </w:rPr>
        <w:t>Soud omylem pustil obviněného z</w:t>
      </w:r>
      <w:r>
        <w:rPr>
          <w:i/>
          <w:iCs/>
        </w:rPr>
        <w:t> </w:t>
      </w:r>
      <w:r w:rsidRPr="00BE309B">
        <w:rPr>
          <w:i/>
          <w:iCs/>
        </w:rPr>
        <w:t>vraždy</w:t>
      </w:r>
      <w:r>
        <w:t>)</w:t>
      </w:r>
    </w:p>
    <w:p w14:paraId="62506FD2" w14:textId="77777777" w:rsidR="00354114" w:rsidRDefault="00354114" w:rsidP="00E47377">
      <w:pPr>
        <w:pStyle w:val="Odstavec2"/>
        <w:ind w:firstLine="0"/>
      </w:pPr>
    </w:p>
    <w:p w14:paraId="14F2BD65" w14:textId="77777777" w:rsidR="00C06749" w:rsidRDefault="00A31F8D" w:rsidP="00C06749">
      <w:pPr>
        <w:pStyle w:val="Odstavec2"/>
        <w:rPr>
          <w:i/>
          <w:iCs/>
        </w:rPr>
      </w:pPr>
      <w:r w:rsidRPr="00200608">
        <w:rPr>
          <w:lang w:eastAsia="cs-CZ"/>
        </w:rPr>
        <w:t>(2)</w:t>
      </w:r>
      <w:r>
        <w:rPr>
          <w:i/>
          <w:iCs/>
          <w:lang w:eastAsia="cs-CZ"/>
        </w:rPr>
        <w:t xml:space="preserve"> </w:t>
      </w:r>
      <w:bookmarkStart w:id="137" w:name="_Hlk98520345"/>
      <w:r w:rsidR="00C06749" w:rsidRPr="00C06749">
        <w:rPr>
          <w:i/>
          <w:iCs/>
        </w:rPr>
        <w:t>Bez řidičáku sedl za volant začátkem října čtyřiadvacetiletý muž v Prostějově. Naboural dvě zaparkovaná auta a čtyři lidé skončili se zraněními v nemocnici. Jen pár dní před ním muž bez řidičského průkazu způsobil na Znojemsku nehodu pěti aut</w:t>
      </w:r>
      <w:bookmarkEnd w:id="137"/>
      <w:r w:rsidR="00C06749" w:rsidRPr="00C06749">
        <w:rPr>
          <w:i/>
          <w:iCs/>
        </w:rPr>
        <w:t>.</w:t>
      </w:r>
      <w:r w:rsidR="00C06749">
        <w:rPr>
          <w:i/>
          <w:iCs/>
        </w:rPr>
        <w:t xml:space="preserve"> </w:t>
      </w:r>
    </w:p>
    <w:p w14:paraId="6697AA15" w14:textId="7E3A12DE" w:rsidR="00C06749" w:rsidRPr="00C06749" w:rsidRDefault="00C06749" w:rsidP="00C06749">
      <w:pPr>
        <w:pStyle w:val="Odstavec2"/>
        <w:ind w:firstLine="0"/>
      </w:pPr>
      <w:r>
        <w:t xml:space="preserve">(13. 11. – </w:t>
      </w:r>
      <w:r w:rsidRPr="00C06749">
        <w:rPr>
          <w:i/>
          <w:iCs/>
        </w:rPr>
        <w:t>Vysoké tresty pro piráty bez řidičáku</w:t>
      </w:r>
      <w:r>
        <w:t>)</w:t>
      </w:r>
    </w:p>
    <w:p w14:paraId="264D5955" w14:textId="365F5261" w:rsidR="004E1808" w:rsidRDefault="004E1808" w:rsidP="00C06749">
      <w:pPr>
        <w:pStyle w:val="Odstavec2"/>
        <w:ind w:firstLine="0"/>
        <w:rPr>
          <w:i/>
          <w:iCs/>
          <w:lang w:eastAsia="cs-CZ"/>
        </w:rPr>
      </w:pPr>
    </w:p>
    <w:p w14:paraId="0473B5DF" w14:textId="76CA02A3" w:rsidR="00656283" w:rsidRDefault="00092EE7" w:rsidP="00354114">
      <w:pPr>
        <w:pStyle w:val="Odstavec2"/>
        <w:rPr>
          <w:lang w:eastAsia="cs-CZ"/>
        </w:rPr>
      </w:pPr>
      <w:r>
        <w:rPr>
          <w:lang w:eastAsia="cs-CZ"/>
        </w:rPr>
        <w:t xml:space="preserve">Oba uvedené příklady jsou vyjmuty ze zpráv. </w:t>
      </w:r>
    </w:p>
    <w:p w14:paraId="3937699A" w14:textId="77777777" w:rsidR="00C7031A" w:rsidRPr="00045C90" w:rsidRDefault="00C7031A" w:rsidP="00354114">
      <w:pPr>
        <w:pStyle w:val="Odstavec2"/>
        <w:ind w:firstLine="0"/>
        <w:rPr>
          <w:lang w:eastAsia="cs-CZ"/>
        </w:rPr>
      </w:pPr>
    </w:p>
    <w:p w14:paraId="6667AB99" w14:textId="59CB00A4" w:rsidR="00A31F8D" w:rsidRPr="00A31F8D" w:rsidRDefault="00656283" w:rsidP="000A19EA">
      <w:pPr>
        <w:pStyle w:val="Odstavec2"/>
      </w:pPr>
      <w:r>
        <w:t>Tento jev sám o</w:t>
      </w:r>
      <w:r w:rsidR="001029C4">
        <w:t> </w:t>
      </w:r>
      <w:r>
        <w:t xml:space="preserve">sobě zpravodajskou normu neporušuje, neboť výše </w:t>
      </w:r>
      <w:r w:rsidR="000A19EA">
        <w:t>nastíněné</w:t>
      </w:r>
      <w:r>
        <w:t xml:space="preserve"> typy úvodů jsou podány prostřednictvím užití nepříznakových slohových postupů</w:t>
      </w:r>
      <w:r w:rsidR="00C7031A">
        <w:t xml:space="preserve">. </w:t>
      </w:r>
      <w:r w:rsidR="00262F54">
        <w:t>V několika článcích</w:t>
      </w:r>
      <w:r>
        <w:t xml:space="preserve"> jsou </w:t>
      </w:r>
      <w:r w:rsidR="000A19EA">
        <w:t xml:space="preserve">ovšem </w:t>
      </w:r>
      <w:r>
        <w:t xml:space="preserve">základní informace uvedeny až v polovině textu, což </w:t>
      </w:r>
      <w:r w:rsidR="000A19EA">
        <w:t xml:space="preserve">může mít negativní vliv na </w:t>
      </w:r>
      <w:r w:rsidR="00C46132">
        <w:t xml:space="preserve">srozumitelnost článku. </w:t>
      </w:r>
    </w:p>
    <w:p w14:paraId="06B06636" w14:textId="186306BA" w:rsidR="006B7CE4" w:rsidRDefault="00A31F8D" w:rsidP="006B7CE4">
      <w:pPr>
        <w:pStyle w:val="Odstavec2"/>
      </w:pPr>
      <w:r>
        <w:t>Kromě těchto typů úvodů</w:t>
      </w:r>
      <w:r w:rsidR="003A298F">
        <w:t>, v nichž je užit nepříznakový informační slohový</w:t>
      </w:r>
      <w:r w:rsidR="001029C4">
        <w:t> </w:t>
      </w:r>
      <w:r w:rsidR="003A298F">
        <w:t xml:space="preserve">postup, byly </w:t>
      </w:r>
      <w:r w:rsidR="00C7031A">
        <w:t xml:space="preserve">v několika, zvláště žánrově </w:t>
      </w:r>
      <w:proofErr w:type="spellStart"/>
      <w:r w:rsidR="00C7031A">
        <w:t>nezačlenitelných</w:t>
      </w:r>
      <w:proofErr w:type="spellEnd"/>
      <w:r w:rsidR="00AA0B0D">
        <w:t xml:space="preserve">, </w:t>
      </w:r>
      <w:r w:rsidR="00C7031A">
        <w:t xml:space="preserve">textech </w:t>
      </w:r>
      <w:r w:rsidR="003A298F">
        <w:t xml:space="preserve">v prvním odstavci nalezeny rovněž příznakové úseky, za nimiž </w:t>
      </w:r>
      <w:r w:rsidR="000A19EA">
        <w:t xml:space="preserve">teprve </w:t>
      </w:r>
      <w:r w:rsidR="003A298F">
        <w:t>následuje uvedení základních</w:t>
      </w:r>
      <w:r w:rsidR="00885F0C">
        <w:t xml:space="preserve"> informací</w:t>
      </w:r>
      <w:r w:rsidR="003A298F">
        <w:t>.</w:t>
      </w:r>
      <w:r w:rsidR="00F06E5A">
        <w:t xml:space="preserve"> </w:t>
      </w:r>
      <w:r w:rsidR="003A298F">
        <w:t xml:space="preserve">Tato skutečnost je spjatá se třetím jevem, který byl v textech rozeznán, </w:t>
      </w:r>
      <w:r w:rsidR="009E6E20">
        <w:t>a</w:t>
      </w:r>
      <w:r w:rsidR="009E3161">
        <w:t> </w:t>
      </w:r>
      <w:r w:rsidR="009E6E20">
        <w:t>tím</w:t>
      </w:r>
      <w:r w:rsidR="003A298F">
        <w:t xml:space="preserve"> je spojení </w:t>
      </w:r>
      <w:r w:rsidR="004F4639">
        <w:t>je podání informací spjato s</w:t>
      </w:r>
      <w:r w:rsidR="00354114">
        <w:t> hodnocením.</w:t>
      </w:r>
    </w:p>
    <w:p w14:paraId="26D6FEF8" w14:textId="77777777" w:rsidR="00C267B7" w:rsidRDefault="00C267B7" w:rsidP="006B7CE4">
      <w:pPr>
        <w:pStyle w:val="Odstavec2"/>
      </w:pPr>
    </w:p>
    <w:p w14:paraId="1284EC00" w14:textId="15312D63" w:rsidR="000E32F7" w:rsidRDefault="003A298F" w:rsidP="00A31F8D">
      <w:pPr>
        <w:pStyle w:val="Odstavec2"/>
      </w:pPr>
      <w:r>
        <w:t>Příklad</w:t>
      </w:r>
      <w:r w:rsidR="00C861CE">
        <w:t xml:space="preserve"> z </w:t>
      </w:r>
      <w:r w:rsidR="00C861CE" w:rsidRPr="00C861CE">
        <w:rPr>
          <w:i/>
          <w:iCs/>
        </w:rPr>
        <w:t>Mladé fronty DNES</w:t>
      </w:r>
      <w:r>
        <w:t>:</w:t>
      </w:r>
    </w:p>
    <w:p w14:paraId="16E6FDB7" w14:textId="36A021C2" w:rsidR="003A298F" w:rsidRDefault="003A298F" w:rsidP="00577965">
      <w:pPr>
        <w:pStyle w:val="Odstavec2"/>
        <w:ind w:firstLine="0"/>
      </w:pPr>
    </w:p>
    <w:p w14:paraId="01308EB7" w14:textId="765A53C6" w:rsidR="00A62F4E" w:rsidRDefault="00CA7FFE" w:rsidP="00CA7FFE">
      <w:pPr>
        <w:pStyle w:val="Odstavec2"/>
        <w:rPr>
          <w:color w:val="000000"/>
        </w:rPr>
      </w:pPr>
      <w:bookmarkStart w:id="138" w:name="_Hlk100968533"/>
      <w:r w:rsidRPr="00CA7FFE">
        <w:rPr>
          <w:i/>
          <w:iCs/>
          <w:color w:val="000000"/>
        </w:rPr>
        <w:t>Dnes začíná sněm Sdružení místních samospráv, na kterém se pokusí starostové vyjednat se zástupkyní ministerstva spravedlnosti zrušení těchto přiznání, která odrazují lidi od vstupu do politiky.</w:t>
      </w:r>
      <w:bookmarkEnd w:id="138"/>
      <w:r w:rsidRPr="00CA7FFE">
        <w:rPr>
          <w:i/>
          <w:iCs/>
          <w:color w:val="000000"/>
        </w:rPr>
        <w:t xml:space="preserve"> (…) </w:t>
      </w:r>
      <w:r>
        <w:rPr>
          <w:color w:val="000000"/>
        </w:rPr>
        <w:t>(31. 10 – </w:t>
      </w:r>
      <w:r w:rsidRPr="00CA7FFE">
        <w:rPr>
          <w:i/>
          <w:iCs/>
          <w:color w:val="000000"/>
        </w:rPr>
        <w:t>Nepřiznali majetek: dvacet tisíc pokut</w:t>
      </w:r>
      <w:r>
        <w:rPr>
          <w:color w:val="000000"/>
        </w:rPr>
        <w:t>)</w:t>
      </w:r>
    </w:p>
    <w:p w14:paraId="44EC4F03" w14:textId="389FFDFB" w:rsidR="00CA7FFE" w:rsidRDefault="00CA7FFE" w:rsidP="00CA7FFE">
      <w:pPr>
        <w:pStyle w:val="Odstavec2"/>
      </w:pPr>
    </w:p>
    <w:p w14:paraId="6CDF627E" w14:textId="153A208D" w:rsidR="00CA7FFE" w:rsidRPr="00CA7FFE" w:rsidRDefault="00CA7FFE" w:rsidP="00CA7FFE">
      <w:pPr>
        <w:pStyle w:val="Odstavec2"/>
      </w:pPr>
      <w:r>
        <w:t>Tento úryvek je vyjmut z žánrově </w:t>
      </w:r>
      <w:proofErr w:type="spellStart"/>
      <w:r>
        <w:t>nezačlenitelného</w:t>
      </w:r>
      <w:proofErr w:type="spellEnd"/>
      <w:r>
        <w:t xml:space="preserve"> textu. Redaktor zde uvádí názor osoby, která má k události vztah</w:t>
      </w:r>
      <w:r w:rsidR="00E47377">
        <w:t xml:space="preserve"> a jež je následně citována</w:t>
      </w:r>
      <w:r>
        <w:t xml:space="preserve">, a prezentuje jej jako fakt. </w:t>
      </w:r>
      <w:r w:rsidR="009D3F8C">
        <w:t>Jedná se o náznak úvahového postupu, který je podán v objektivizované formě.</w:t>
      </w:r>
    </w:p>
    <w:p w14:paraId="12E4619D" w14:textId="5E818C0A" w:rsidR="000E32F7" w:rsidRDefault="000E32F7" w:rsidP="00074B6F">
      <w:pPr>
        <w:pStyle w:val="Odstavec2"/>
        <w:ind w:firstLine="0"/>
      </w:pPr>
    </w:p>
    <w:p w14:paraId="2AE64AD4" w14:textId="711F5552" w:rsidR="000E32F7" w:rsidRDefault="00C861CE" w:rsidP="00C861CE">
      <w:pPr>
        <w:pStyle w:val="Odstavec2"/>
      </w:pPr>
      <w:r>
        <w:t>Příklad z </w:t>
      </w:r>
      <w:r w:rsidRPr="00C861CE">
        <w:rPr>
          <w:i/>
          <w:iCs/>
        </w:rPr>
        <w:t>Práva</w:t>
      </w:r>
      <w:r>
        <w:t>:</w:t>
      </w:r>
    </w:p>
    <w:p w14:paraId="5A1914BD" w14:textId="77777777" w:rsidR="006D3D78" w:rsidRPr="00C861CE" w:rsidRDefault="006D3D78" w:rsidP="00C861CE">
      <w:pPr>
        <w:pStyle w:val="Odstavec2"/>
      </w:pPr>
    </w:p>
    <w:p w14:paraId="34C24DE6" w14:textId="5126EA8E" w:rsidR="00C861CE" w:rsidRDefault="00C861CE" w:rsidP="00C861CE">
      <w:pPr>
        <w:pStyle w:val="Odstavec2"/>
      </w:pPr>
      <w:r w:rsidRPr="00C861CE">
        <w:rPr>
          <w:i/>
          <w:iCs/>
        </w:rPr>
        <w:t>Když nemůže dost platit radnice, pomůže stranická kasa. Piráti některým poradcům pražského primátora Zdeňka Hřiba, kteří jsou placeni magistrátem, posílají navíc peníze z</w:t>
      </w:r>
      <w:r w:rsidR="001029C4">
        <w:rPr>
          <w:i/>
          <w:iCs/>
        </w:rPr>
        <w:t> </w:t>
      </w:r>
      <w:r w:rsidRPr="00C861CE">
        <w:rPr>
          <w:i/>
          <w:iCs/>
        </w:rPr>
        <w:t>partajního účtu.</w:t>
      </w:r>
      <w:r>
        <w:rPr>
          <w:i/>
          <w:iCs/>
        </w:rPr>
        <w:t xml:space="preserve"> </w:t>
      </w:r>
      <w:r>
        <w:t xml:space="preserve">(23. 10. – </w:t>
      </w:r>
      <w:r w:rsidRPr="00C861CE">
        <w:rPr>
          <w:i/>
          <w:iCs/>
        </w:rPr>
        <w:t>Hřibovým poradcům připlácejí piráti statisíce</w:t>
      </w:r>
      <w:r>
        <w:t>)</w:t>
      </w:r>
    </w:p>
    <w:p w14:paraId="7611B1DE" w14:textId="1FE19826" w:rsidR="00E3561D" w:rsidRDefault="00E3561D" w:rsidP="00C861CE">
      <w:pPr>
        <w:pStyle w:val="Odstavec2"/>
      </w:pPr>
    </w:p>
    <w:p w14:paraId="00B9C0B9" w14:textId="2E32EBD9" w:rsidR="000E32F7" w:rsidRDefault="00E3561D" w:rsidP="001262BD">
      <w:pPr>
        <w:pStyle w:val="Odstavec2"/>
      </w:pPr>
      <w:r>
        <w:t xml:space="preserve">Tento příklad je součástí zprávy. </w:t>
      </w:r>
      <w:r w:rsidR="00F06E5A">
        <w:t>Hodnocení je přítomno v první větě.</w:t>
      </w:r>
      <w:r>
        <w:t xml:space="preserve"> </w:t>
      </w:r>
    </w:p>
    <w:p w14:paraId="1199B3D2" w14:textId="77777777" w:rsidR="00F06E5A" w:rsidRDefault="00F06E5A" w:rsidP="00C7031A">
      <w:pPr>
        <w:pStyle w:val="Odstavec2"/>
        <w:ind w:firstLine="0"/>
      </w:pPr>
    </w:p>
    <w:p w14:paraId="626DFEF6" w14:textId="081E3CBB" w:rsidR="001F59A6" w:rsidRDefault="00C861CE" w:rsidP="00C861CE">
      <w:pPr>
        <w:pStyle w:val="Odstavec2"/>
      </w:pPr>
      <w:r>
        <w:t xml:space="preserve">Posledním potenciálně problematickým jevem, který byl v rámci této části analýzy nalezen, </w:t>
      </w:r>
      <w:r w:rsidR="00D561AF">
        <w:t xml:space="preserve">je </w:t>
      </w:r>
      <w:r>
        <w:t>absence odpovědí na všechny základní zpravodajské</w:t>
      </w:r>
      <w:r w:rsidR="001029C4">
        <w:t> </w:t>
      </w:r>
      <w:r>
        <w:t>otázky. Nejčastěji se jedná o chybějící časový údaj nebo nedostatečnou konkretizaci místa.</w:t>
      </w:r>
      <w:r w:rsidR="004D030E">
        <w:t xml:space="preserve"> </w:t>
      </w:r>
      <w:r w:rsidR="001D2820">
        <w:t xml:space="preserve">U všech článků však nebylo možné odpovědět na všechny základní zpravodajské otázky, neboť jejich předmětem </w:t>
      </w:r>
      <w:r w:rsidR="00741DE9">
        <w:t>ne</w:t>
      </w:r>
      <w:r w:rsidR="00546D40">
        <w:t>byla</w:t>
      </w:r>
      <w:r w:rsidR="005F6701">
        <w:t xml:space="preserve"> </w:t>
      </w:r>
      <w:r w:rsidR="00741DE9">
        <w:t>reakce na bezprostřední událost</w:t>
      </w:r>
      <w:r w:rsidR="002821D5">
        <w:t xml:space="preserve">. </w:t>
      </w:r>
    </w:p>
    <w:p w14:paraId="7628447D" w14:textId="78D849BA" w:rsidR="00045C90" w:rsidRPr="00815D8C" w:rsidRDefault="00815D8C" w:rsidP="00815D8C">
      <w:pPr>
        <w:spacing w:after="160"/>
        <w:rPr>
          <w:rFonts w:cs="Times New Roman"/>
          <w:sz w:val="24"/>
          <w:szCs w:val="24"/>
        </w:rPr>
      </w:pPr>
      <w:r>
        <w:br w:type="page"/>
      </w:r>
    </w:p>
    <w:p w14:paraId="7D575CC1" w14:textId="5AE78EE6" w:rsidR="00074B6F" w:rsidRDefault="00CA03BA" w:rsidP="00CA03BA">
      <w:pPr>
        <w:pStyle w:val="nadpisB"/>
      </w:pPr>
      <w:bookmarkStart w:id="139" w:name="_Toc100877304"/>
      <w:bookmarkStart w:id="140" w:name="_Toc101990830"/>
      <w:r>
        <w:lastRenderedPageBreak/>
        <w:t>7.2 Rozšiřující informace a pozadí</w:t>
      </w:r>
      <w:bookmarkEnd w:id="139"/>
      <w:bookmarkEnd w:id="140"/>
    </w:p>
    <w:p w14:paraId="0061F5B6" w14:textId="2A097E35" w:rsidR="00CA03BA" w:rsidRPr="00F11B1B" w:rsidRDefault="00F11B1B" w:rsidP="00F11B1B">
      <w:pPr>
        <w:pStyle w:val="Odstavec2"/>
      </w:pPr>
      <w:r>
        <w:t>V</w:t>
      </w:r>
      <w:r w:rsidR="001029C4">
        <w:t> </w:t>
      </w:r>
      <w:r w:rsidRPr="00150AC0">
        <w:rPr>
          <w:i/>
          <w:iCs/>
        </w:rPr>
        <w:t>Mladé</w:t>
      </w:r>
      <w:r w:rsidR="001029C4">
        <w:rPr>
          <w:i/>
          <w:iCs/>
        </w:rPr>
        <w:t> </w:t>
      </w:r>
      <w:r w:rsidRPr="00150AC0">
        <w:rPr>
          <w:i/>
          <w:iCs/>
        </w:rPr>
        <w:t>frontě</w:t>
      </w:r>
      <w:r w:rsidR="001029C4">
        <w:rPr>
          <w:i/>
          <w:iCs/>
        </w:rPr>
        <w:t> </w:t>
      </w:r>
      <w:r w:rsidRPr="00150AC0">
        <w:rPr>
          <w:i/>
          <w:iCs/>
        </w:rPr>
        <w:t>DNES</w:t>
      </w:r>
      <w:r>
        <w:t xml:space="preserve"> jsou rozšiřující informace, pozadí nebo obojí součástí </w:t>
      </w:r>
      <w:r w:rsidRPr="001D1A74">
        <w:t>kompozice 3</w:t>
      </w:r>
      <w:r w:rsidR="006F74BE">
        <w:t>3</w:t>
      </w:r>
      <w:r w:rsidR="001D1A74">
        <w:t xml:space="preserve"> </w:t>
      </w:r>
      <w:r w:rsidRPr="001D1A74">
        <w:t>textů</w:t>
      </w:r>
      <w:r w:rsidR="006C3702" w:rsidRPr="001D1A74">
        <w:t xml:space="preserve">. </w:t>
      </w:r>
      <w:r w:rsidR="00150AC0">
        <w:t>Příklady užití rozšiřujících</w:t>
      </w:r>
      <w:r w:rsidR="001029C4">
        <w:t> </w:t>
      </w:r>
      <w:r w:rsidR="00150AC0">
        <w:t>informací a</w:t>
      </w:r>
      <w:r w:rsidR="001029C4">
        <w:t> </w:t>
      </w:r>
      <w:r w:rsidR="00150AC0">
        <w:t xml:space="preserve">pozadí v textech: </w:t>
      </w:r>
    </w:p>
    <w:p w14:paraId="4E6CCD4B" w14:textId="71B12207" w:rsidR="00CA03BA" w:rsidRDefault="00CA03BA" w:rsidP="00074B6F">
      <w:pPr>
        <w:pStyle w:val="Odstavec2"/>
        <w:ind w:firstLine="0"/>
      </w:pPr>
    </w:p>
    <w:p w14:paraId="7A8EC69C" w14:textId="708E2FFE" w:rsidR="00CA4387" w:rsidRPr="00CA4387" w:rsidRDefault="00674918" w:rsidP="00CA4387">
      <w:pPr>
        <w:pStyle w:val="Odstavec2"/>
      </w:pPr>
      <w:r>
        <w:t xml:space="preserve">(1) </w:t>
      </w:r>
      <w:r w:rsidR="00CA4387" w:rsidRPr="00CA4387">
        <w:rPr>
          <w:i/>
          <w:iCs/>
        </w:rPr>
        <w:t>Zpráva k zákonu argumentuje tím, že Česko je posledním státem v EU, kde se hlasuje ve dvou dnech.</w:t>
      </w:r>
      <w:r w:rsidR="00CA4387">
        <w:t xml:space="preserve"> (23. 10. – </w:t>
      </w:r>
      <w:r w:rsidR="00CA4387" w:rsidRPr="00CA4387">
        <w:rPr>
          <w:i/>
          <w:iCs/>
        </w:rPr>
        <w:t>Volební revoluce: k urnám jen v pátek</w:t>
      </w:r>
      <w:r w:rsidR="00CA4387">
        <w:t>)</w:t>
      </w:r>
    </w:p>
    <w:p w14:paraId="21443854" w14:textId="526658FD" w:rsidR="00674918" w:rsidRDefault="00674918" w:rsidP="00CA4387">
      <w:pPr>
        <w:pStyle w:val="Odstavec2"/>
      </w:pPr>
    </w:p>
    <w:p w14:paraId="33736433" w14:textId="4FFCAB31" w:rsidR="00674918" w:rsidRPr="00CA4387" w:rsidRDefault="00CA4387" w:rsidP="00CA4387">
      <w:pPr>
        <w:pStyle w:val="Odstavec2"/>
      </w:pPr>
      <w:r>
        <w:t>Tento úryvek je součástí žánrově </w:t>
      </w:r>
      <w:proofErr w:type="spellStart"/>
      <w:r>
        <w:t>nezačlenitelného</w:t>
      </w:r>
      <w:proofErr w:type="spellEnd"/>
      <w:r>
        <w:t xml:space="preserve"> textu. Jedná se o rozšiřující informac</w:t>
      </w:r>
      <w:r w:rsidR="00AA0B0D">
        <w:t>i</w:t>
      </w:r>
      <w:r>
        <w:t xml:space="preserve"> s odpovědí na</w:t>
      </w:r>
      <w:r w:rsidR="00161F1A">
        <w:t xml:space="preserve"> zpravodajskou</w:t>
      </w:r>
      <w:r>
        <w:t xml:space="preserve"> otázku „proč“.</w:t>
      </w:r>
    </w:p>
    <w:p w14:paraId="76A77C00" w14:textId="77777777" w:rsidR="00CA4387" w:rsidRDefault="00CA4387" w:rsidP="00074B6F">
      <w:pPr>
        <w:pStyle w:val="Odstavec2"/>
        <w:ind w:firstLine="0"/>
      </w:pPr>
    </w:p>
    <w:p w14:paraId="73E4620B" w14:textId="5DB24430" w:rsidR="00754BFB" w:rsidRPr="00AD36E4" w:rsidRDefault="00754BFB" w:rsidP="00754BFB">
      <w:pPr>
        <w:pStyle w:val="Odstavec2"/>
        <w:rPr>
          <w:lang w:eastAsia="cs-CZ"/>
        </w:rPr>
      </w:pPr>
      <w:r>
        <w:t>(</w:t>
      </w:r>
      <w:r w:rsidR="00674918">
        <w:t>2</w:t>
      </w:r>
      <w:r>
        <w:t xml:space="preserve">) </w:t>
      </w:r>
      <w:r w:rsidRPr="00DB0FAD">
        <w:rPr>
          <w:i/>
          <w:iCs/>
          <w:lang w:eastAsia="cs-CZ"/>
        </w:rPr>
        <w:t xml:space="preserve">Na nebezpečí </w:t>
      </w:r>
      <w:proofErr w:type="spellStart"/>
      <w:r w:rsidRPr="00DB0FAD">
        <w:rPr>
          <w:i/>
          <w:iCs/>
          <w:lang w:eastAsia="cs-CZ"/>
        </w:rPr>
        <w:t>vapování</w:t>
      </w:r>
      <w:proofErr w:type="spellEnd"/>
      <w:r w:rsidRPr="00DB0FAD">
        <w:rPr>
          <w:i/>
          <w:iCs/>
          <w:lang w:eastAsia="cs-CZ"/>
        </w:rPr>
        <w:t xml:space="preserve"> a</w:t>
      </w:r>
      <w:r w:rsidR="00BF5F04">
        <w:rPr>
          <w:i/>
          <w:iCs/>
          <w:lang w:eastAsia="cs-CZ"/>
        </w:rPr>
        <w:t> </w:t>
      </w:r>
      <w:r w:rsidRPr="00DB0FAD">
        <w:rPr>
          <w:i/>
          <w:iCs/>
          <w:lang w:eastAsia="cs-CZ"/>
        </w:rPr>
        <w:t>e-cigaret, z</w:t>
      </w:r>
      <w:r w:rsidR="00BF5F04">
        <w:rPr>
          <w:i/>
          <w:iCs/>
          <w:lang w:eastAsia="cs-CZ"/>
        </w:rPr>
        <w:t> </w:t>
      </w:r>
      <w:r w:rsidRPr="00DB0FAD">
        <w:rPr>
          <w:i/>
          <w:iCs/>
          <w:lang w:eastAsia="cs-CZ"/>
        </w:rPr>
        <w:t>nichž se získává nikotin, před časem reagovaly americké úřady a v některých státech byl zaveden dočasný zákaz těchto produktů, dokud se neprokáže, že jsou zdravotně nezávadné. Dle dat Centra</w:t>
      </w:r>
      <w:r w:rsidR="00BF5F04">
        <w:rPr>
          <w:i/>
          <w:iCs/>
          <w:lang w:eastAsia="cs-CZ"/>
        </w:rPr>
        <w:t> </w:t>
      </w:r>
      <w:r w:rsidRPr="00DB0FAD">
        <w:rPr>
          <w:i/>
          <w:iCs/>
          <w:lang w:eastAsia="cs-CZ"/>
        </w:rPr>
        <w:t>pro</w:t>
      </w:r>
      <w:r w:rsidR="00BF5F04">
        <w:rPr>
          <w:i/>
          <w:iCs/>
          <w:lang w:eastAsia="cs-CZ"/>
        </w:rPr>
        <w:t> </w:t>
      </w:r>
      <w:r w:rsidRPr="00DB0FAD">
        <w:rPr>
          <w:i/>
          <w:iCs/>
          <w:lang w:eastAsia="cs-CZ"/>
        </w:rPr>
        <w:t>prevenci a kontrolu nemocí (CDC) bylo ve Spojených</w:t>
      </w:r>
      <w:r w:rsidR="00BF5F04">
        <w:rPr>
          <w:i/>
          <w:iCs/>
          <w:lang w:eastAsia="cs-CZ"/>
        </w:rPr>
        <w:t> </w:t>
      </w:r>
      <w:r w:rsidRPr="00DB0FAD">
        <w:rPr>
          <w:i/>
          <w:iCs/>
          <w:lang w:eastAsia="cs-CZ"/>
        </w:rPr>
        <w:t>státech hlášeno už skoro 2</w:t>
      </w:r>
      <w:r w:rsidR="00BF5F04">
        <w:rPr>
          <w:i/>
          <w:iCs/>
          <w:lang w:eastAsia="cs-CZ"/>
        </w:rPr>
        <w:t> </w:t>
      </w:r>
      <w:r w:rsidRPr="00DB0FAD">
        <w:rPr>
          <w:i/>
          <w:iCs/>
          <w:lang w:eastAsia="cs-CZ"/>
        </w:rPr>
        <w:t>300</w:t>
      </w:r>
      <w:r w:rsidR="00BF5F04">
        <w:rPr>
          <w:i/>
          <w:iCs/>
          <w:lang w:eastAsia="cs-CZ"/>
        </w:rPr>
        <w:t> </w:t>
      </w:r>
      <w:r w:rsidRPr="00DB0FAD">
        <w:rPr>
          <w:i/>
          <w:iCs/>
          <w:lang w:eastAsia="cs-CZ"/>
        </w:rPr>
        <w:t>případů poškození plic spojených s</w:t>
      </w:r>
      <w:r w:rsidR="00BF5F04">
        <w:rPr>
          <w:i/>
          <w:iCs/>
          <w:lang w:eastAsia="cs-CZ"/>
        </w:rPr>
        <w:t> </w:t>
      </w:r>
      <w:r w:rsidRPr="00DB0FAD">
        <w:rPr>
          <w:i/>
          <w:iCs/>
          <w:lang w:eastAsia="cs-CZ"/>
        </w:rPr>
        <w:t xml:space="preserve">e-cigaretami či </w:t>
      </w:r>
      <w:proofErr w:type="spellStart"/>
      <w:r w:rsidRPr="00DB0FAD">
        <w:rPr>
          <w:i/>
          <w:iCs/>
          <w:lang w:eastAsia="cs-CZ"/>
        </w:rPr>
        <w:t>vapováním</w:t>
      </w:r>
      <w:proofErr w:type="spellEnd"/>
      <w:r w:rsidRPr="00DB0FAD">
        <w:rPr>
          <w:i/>
          <w:iCs/>
          <w:lang w:eastAsia="cs-CZ"/>
        </w:rPr>
        <w:t xml:space="preserve"> a potvrzeno 47</w:t>
      </w:r>
      <w:r w:rsidR="00BF5F04">
        <w:rPr>
          <w:i/>
          <w:iCs/>
          <w:lang w:eastAsia="cs-CZ"/>
        </w:rPr>
        <w:t> </w:t>
      </w:r>
      <w:r w:rsidRPr="00DB0FAD">
        <w:rPr>
          <w:i/>
          <w:iCs/>
          <w:lang w:eastAsia="cs-CZ"/>
        </w:rPr>
        <w:t>úmrtí</w:t>
      </w:r>
      <w:r w:rsidRPr="00AD36E4">
        <w:rPr>
          <w:lang w:eastAsia="cs-CZ"/>
        </w:rPr>
        <w:t>.</w:t>
      </w:r>
      <w:r>
        <w:rPr>
          <w:lang w:eastAsia="cs-CZ"/>
        </w:rPr>
        <w:t xml:space="preserve"> (25. 11. – </w:t>
      </w:r>
      <w:r w:rsidRPr="00DB0FAD">
        <w:rPr>
          <w:i/>
          <w:iCs/>
          <w:lang w:eastAsia="cs-CZ"/>
        </w:rPr>
        <w:t>Riziko: Děti se učí „kouřit“ vitaminy</w:t>
      </w:r>
      <w:r>
        <w:rPr>
          <w:lang w:eastAsia="cs-CZ"/>
        </w:rPr>
        <w:t>)</w:t>
      </w:r>
    </w:p>
    <w:p w14:paraId="1B9229F2" w14:textId="77777777" w:rsidR="00754BFB" w:rsidRDefault="00754BFB" w:rsidP="00754BFB">
      <w:pPr>
        <w:pStyle w:val="Odstavec2"/>
      </w:pPr>
    </w:p>
    <w:p w14:paraId="561B9C57" w14:textId="61EBB0B1" w:rsidR="00F66A56" w:rsidRDefault="00754BFB" w:rsidP="00200608">
      <w:pPr>
        <w:pStyle w:val="Odstavec2"/>
      </w:pPr>
      <w:r>
        <w:t xml:space="preserve">Tento úryvek je řazen na konci zprávy, jejímž sdělným jádrem je vyjádření nesouhlasného stanoviska lékařů k užívání inhalátorů dětmi. </w:t>
      </w:r>
      <w:r w:rsidR="00674918">
        <w:t>Jedná se o</w:t>
      </w:r>
      <w:r w:rsidR="00BF5F04">
        <w:t> </w:t>
      </w:r>
      <w:r w:rsidR="00674918">
        <w:t xml:space="preserve">pozadí. </w:t>
      </w:r>
      <w:r>
        <w:t xml:space="preserve">V rámci uvedení širších souvislostí je událost dána do kontextu řešení problematiky v zahraničí. </w:t>
      </w:r>
    </w:p>
    <w:p w14:paraId="29E669FE" w14:textId="77777777" w:rsidR="009E12B8" w:rsidRDefault="009E12B8" w:rsidP="00200608">
      <w:pPr>
        <w:pStyle w:val="Odstavec2"/>
      </w:pPr>
    </w:p>
    <w:p w14:paraId="62F84741" w14:textId="74281281" w:rsidR="00761365" w:rsidRPr="00F11B1B" w:rsidRDefault="00761365" w:rsidP="00671A0C">
      <w:pPr>
        <w:pStyle w:val="Odstavec2"/>
      </w:pPr>
      <w:r>
        <w:t>V</w:t>
      </w:r>
      <w:r w:rsidR="006C3702">
        <w:t> </w:t>
      </w:r>
      <w:r w:rsidRPr="00761365">
        <w:rPr>
          <w:i/>
          <w:iCs/>
        </w:rPr>
        <w:t>Právu</w:t>
      </w:r>
      <w:r w:rsidR="006C3702">
        <w:t xml:space="preserve"> je alespoň jeden z těchto komponentů přítomen v kompozici 3</w:t>
      </w:r>
      <w:r w:rsidR="007C5698">
        <w:t xml:space="preserve">6 </w:t>
      </w:r>
      <w:r w:rsidR="006C3702">
        <w:t>textů</w:t>
      </w:r>
      <w:r>
        <w:t>. Příklady z textů:</w:t>
      </w:r>
    </w:p>
    <w:p w14:paraId="59B4C44B" w14:textId="69D26A9E" w:rsidR="00F66A56" w:rsidRPr="00761365" w:rsidRDefault="00F66A56" w:rsidP="00761365">
      <w:pPr>
        <w:pStyle w:val="Odstavec2"/>
      </w:pPr>
    </w:p>
    <w:p w14:paraId="6E71C0D1" w14:textId="23234BF3" w:rsidR="00756172" w:rsidRDefault="00756172" w:rsidP="00756172">
      <w:pPr>
        <w:pStyle w:val="Odstavec2"/>
      </w:pPr>
      <w:r>
        <w:t xml:space="preserve">(1) </w:t>
      </w:r>
      <w:r w:rsidRPr="00756172">
        <w:rPr>
          <w:i/>
          <w:iCs/>
        </w:rPr>
        <w:t>„Dnešního dne jsem podepsala rozhodnutí o</w:t>
      </w:r>
      <w:r w:rsidR="00BF5F04">
        <w:rPr>
          <w:i/>
          <w:iCs/>
        </w:rPr>
        <w:t> </w:t>
      </w:r>
      <w:r w:rsidRPr="00756172">
        <w:rPr>
          <w:i/>
          <w:iCs/>
        </w:rPr>
        <w:t>odvolání doktorky</w:t>
      </w:r>
      <w:r w:rsidR="00004B9E">
        <w:rPr>
          <w:i/>
          <w:iCs/>
        </w:rPr>
        <w:t xml:space="preserve"> </w:t>
      </w:r>
      <w:r w:rsidRPr="00756172">
        <w:rPr>
          <w:i/>
          <w:iCs/>
        </w:rPr>
        <w:t>Zelené</w:t>
      </w:r>
      <w:r w:rsidR="00004B9E">
        <w:rPr>
          <w:i/>
          <w:iCs/>
        </w:rPr>
        <w:t xml:space="preserve"> </w:t>
      </w:r>
      <w:r w:rsidRPr="00756172">
        <w:rPr>
          <w:i/>
          <w:iCs/>
        </w:rPr>
        <w:t>z</w:t>
      </w:r>
      <w:r w:rsidR="00BF5F04">
        <w:rPr>
          <w:i/>
          <w:iCs/>
        </w:rPr>
        <w:t> </w:t>
      </w:r>
      <w:r w:rsidRPr="00756172">
        <w:rPr>
          <w:i/>
          <w:iCs/>
        </w:rPr>
        <w:t>funkce vedoucí státní zástupkyně. Důvodů je tam několik, mimo jiné neplnila pokyny nadřízeného. Celkem jde o</w:t>
      </w:r>
      <w:r w:rsidR="00BF5F04">
        <w:rPr>
          <w:i/>
          <w:iCs/>
        </w:rPr>
        <w:t> </w:t>
      </w:r>
      <w:r w:rsidRPr="00756172">
        <w:rPr>
          <w:i/>
          <w:iCs/>
        </w:rPr>
        <w:t>čtyři okruhy, které nebudu blíže uvádět,“ řekla včera Právu Benešová</w:t>
      </w:r>
      <w:r>
        <w:t xml:space="preserve">. (8. 11. – </w:t>
      </w:r>
      <w:r w:rsidRPr="00756172">
        <w:rPr>
          <w:i/>
          <w:iCs/>
        </w:rPr>
        <w:t>Benešová odvolala šéfku plzeňských žalobců Zelenou</w:t>
      </w:r>
      <w:r>
        <w:t>)</w:t>
      </w:r>
    </w:p>
    <w:p w14:paraId="7AB703AD" w14:textId="5A14FA9C" w:rsidR="00756172" w:rsidRDefault="00756172" w:rsidP="00756172">
      <w:pPr>
        <w:pStyle w:val="Odstavec2"/>
      </w:pPr>
    </w:p>
    <w:p w14:paraId="772CEB4B" w14:textId="364186C4" w:rsidR="00756172" w:rsidRDefault="00756172" w:rsidP="00322770">
      <w:pPr>
        <w:pStyle w:val="Odstavec2"/>
      </w:pPr>
      <w:r>
        <w:t>Tento úryvek je součástí zprávy ve tvaru obrácené</w:t>
      </w:r>
      <w:r w:rsidR="00BF5F04">
        <w:t> </w:t>
      </w:r>
      <w:r>
        <w:t>pyramidy. Obsahuje citaci</w:t>
      </w:r>
      <w:r w:rsidR="00BF5F04">
        <w:t> </w:t>
      </w:r>
      <w:r>
        <w:t>zúčastněné osoby, v níž je, s ohledem na téma článku, jímž je odvolání žalobkyně z funkce, poskytnuta odpověď na otázku „proč“.</w:t>
      </w:r>
    </w:p>
    <w:p w14:paraId="1E4D47A0" w14:textId="5268D1AB" w:rsidR="00756172" w:rsidRPr="004605F9" w:rsidRDefault="00756172" w:rsidP="00756172">
      <w:pPr>
        <w:pStyle w:val="Odstavec2"/>
      </w:pPr>
      <w:r>
        <w:lastRenderedPageBreak/>
        <w:t xml:space="preserve">(2) </w:t>
      </w:r>
      <w:r w:rsidRPr="00756172">
        <w:rPr>
          <w:i/>
          <w:iCs/>
        </w:rPr>
        <w:t>Pekarová po zvolení požádala delegáty, aby jí do nového vedení zvolili ještě senátora Herberta</w:t>
      </w:r>
      <w:r w:rsidR="0050552B">
        <w:rPr>
          <w:i/>
          <w:iCs/>
        </w:rPr>
        <w:t> </w:t>
      </w:r>
      <w:proofErr w:type="spellStart"/>
      <w:r w:rsidRPr="00756172">
        <w:rPr>
          <w:i/>
          <w:iCs/>
        </w:rPr>
        <w:t>Paveru</w:t>
      </w:r>
      <w:proofErr w:type="spellEnd"/>
      <w:r w:rsidRPr="00756172">
        <w:rPr>
          <w:i/>
          <w:iCs/>
        </w:rPr>
        <w:t>, Pospíšila a</w:t>
      </w:r>
      <w:r w:rsidR="00BF5F04">
        <w:rPr>
          <w:i/>
          <w:iCs/>
        </w:rPr>
        <w:t> </w:t>
      </w:r>
      <w:r w:rsidRPr="00756172">
        <w:rPr>
          <w:i/>
          <w:iCs/>
        </w:rPr>
        <w:t>dosluhujícího místopředsedu Marka</w:t>
      </w:r>
      <w:r w:rsidR="00BF5F04">
        <w:rPr>
          <w:i/>
          <w:iCs/>
        </w:rPr>
        <w:t> </w:t>
      </w:r>
      <w:r w:rsidRPr="00756172">
        <w:rPr>
          <w:i/>
          <w:iCs/>
        </w:rPr>
        <w:t xml:space="preserve">Ženíška. Ale nepochodila, do předsednictva se doslal pouze </w:t>
      </w:r>
      <w:proofErr w:type="spellStart"/>
      <w:r w:rsidRPr="00756172">
        <w:rPr>
          <w:i/>
          <w:iCs/>
        </w:rPr>
        <w:t>Pavera</w:t>
      </w:r>
      <w:proofErr w:type="spellEnd"/>
      <w:r w:rsidRPr="00756172">
        <w:rPr>
          <w:i/>
          <w:iCs/>
        </w:rPr>
        <w:t xml:space="preserve"> (153 hlasů).</w:t>
      </w:r>
      <w:r>
        <w:t xml:space="preserve"> (25. 11.</w:t>
      </w:r>
      <w:r w:rsidR="00577965">
        <w:t> </w:t>
      </w:r>
      <w:r>
        <w:t xml:space="preserve">– </w:t>
      </w:r>
      <w:r w:rsidRPr="00756172">
        <w:rPr>
          <w:i/>
          <w:iCs/>
        </w:rPr>
        <w:t>TOP</w:t>
      </w:r>
      <w:r w:rsidR="00BF5F04">
        <w:rPr>
          <w:i/>
          <w:iCs/>
        </w:rPr>
        <w:t> </w:t>
      </w:r>
      <w:r w:rsidRPr="00756172">
        <w:rPr>
          <w:i/>
          <w:iCs/>
        </w:rPr>
        <w:t>09 povede Pekarová</w:t>
      </w:r>
      <w:r>
        <w:t>)</w:t>
      </w:r>
    </w:p>
    <w:p w14:paraId="71DF08C3" w14:textId="42CE15F3" w:rsidR="00756172" w:rsidRPr="00634357" w:rsidRDefault="00756172" w:rsidP="00756172">
      <w:pPr>
        <w:pStyle w:val="Odstavec2"/>
      </w:pPr>
      <w:r>
        <w:t xml:space="preserve"> </w:t>
      </w:r>
    </w:p>
    <w:p w14:paraId="28B0BC13" w14:textId="2541633A" w:rsidR="00F66A56" w:rsidRPr="00756172" w:rsidRDefault="00756172" w:rsidP="00756172">
      <w:pPr>
        <w:pStyle w:val="Odstavec2"/>
      </w:pPr>
      <w:r>
        <w:t>Tento příklad je předposledním odstavcem zprávy ve tvaru obrácené</w:t>
      </w:r>
      <w:r w:rsidR="0050552B">
        <w:t> </w:t>
      </w:r>
      <w:r>
        <w:t xml:space="preserve">pyramidy, jejímž tématem je zvolení </w:t>
      </w:r>
      <w:r w:rsidR="000068DE">
        <w:t xml:space="preserve">političky </w:t>
      </w:r>
      <w:r>
        <w:t>Adamové</w:t>
      </w:r>
      <w:r w:rsidR="0050552B">
        <w:t> </w:t>
      </w:r>
      <w:r>
        <w:t>Pekarové na post vedoucí strany TOP</w:t>
      </w:r>
      <w:r w:rsidR="0050552B">
        <w:t> </w:t>
      </w:r>
      <w:r>
        <w:t>09. Jedná se o</w:t>
      </w:r>
      <w:r w:rsidR="0050552B">
        <w:t> </w:t>
      </w:r>
      <w:r>
        <w:t>pozadí, v němž je informováno o</w:t>
      </w:r>
      <w:r w:rsidR="0050552B">
        <w:t> </w:t>
      </w:r>
      <w:r w:rsidR="00674918">
        <w:t>dalších výsledcích voleb</w:t>
      </w:r>
      <w:r w:rsidR="002A74D0">
        <w:t xml:space="preserve"> politické strany. </w:t>
      </w:r>
    </w:p>
    <w:p w14:paraId="428E8399" w14:textId="3B34FAF5" w:rsidR="009A1913" w:rsidRDefault="009A1913" w:rsidP="00074B6F">
      <w:pPr>
        <w:pStyle w:val="Odstavec2"/>
        <w:ind w:firstLine="0"/>
      </w:pPr>
    </w:p>
    <w:p w14:paraId="43CE9445" w14:textId="4C2F5393" w:rsidR="00056A4D" w:rsidRDefault="00626DA9" w:rsidP="006F4425">
      <w:pPr>
        <w:pStyle w:val="Odstavec2"/>
      </w:pPr>
      <w:r>
        <w:t>Kromě absence řazení těchto komponentů v malém množstvím článků</w:t>
      </w:r>
      <w:r w:rsidR="006C3702">
        <w:t xml:space="preserve">, k nimž patří buď publicistické texty typu reportáž nebo mozaikové zprávy, v nichž dílčí sdělení nejsou </w:t>
      </w:r>
      <w:r w:rsidR="00F91EC6">
        <w:t>dále</w:t>
      </w:r>
      <w:r w:rsidR="006C3702">
        <w:t xml:space="preserve"> rozvíjena,</w:t>
      </w:r>
      <w:r w:rsidR="008A707C">
        <w:t xml:space="preserve"> </w:t>
      </w:r>
      <w:r>
        <w:t xml:space="preserve">jsme v souvislosti s užitím rozšiřujících informací </w:t>
      </w:r>
      <w:r w:rsidR="0058792C">
        <w:t>ve vztahu k dodržení zpravodajské normy nalezli ještě jeden potenciálně problematický jev. Jedná se o</w:t>
      </w:r>
      <w:r w:rsidR="00577965">
        <w:t> </w:t>
      </w:r>
      <w:r w:rsidR="0058792C">
        <w:t xml:space="preserve">případy, kdy </w:t>
      </w:r>
      <w:r w:rsidR="003A7985">
        <w:t xml:space="preserve">je </w:t>
      </w:r>
      <w:r w:rsidR="006039D2">
        <w:t xml:space="preserve">užití komponentu spjato s hodnocením. </w:t>
      </w:r>
    </w:p>
    <w:p w14:paraId="0F435C92" w14:textId="77777777" w:rsidR="006039D2" w:rsidRDefault="006039D2" w:rsidP="006F4425">
      <w:pPr>
        <w:pStyle w:val="Odstavec2"/>
      </w:pPr>
    </w:p>
    <w:p w14:paraId="2D1EA0E4" w14:textId="4ACD5F51" w:rsidR="00CA4387" w:rsidRDefault="000E7565" w:rsidP="006F4425">
      <w:pPr>
        <w:pStyle w:val="Odstavec2"/>
      </w:pPr>
      <w:r>
        <w:t>Příklad</w:t>
      </w:r>
      <w:r w:rsidR="00577965">
        <w:t xml:space="preserve"> </w:t>
      </w:r>
      <w:r>
        <w:t>z</w:t>
      </w:r>
      <w:r w:rsidR="00577965">
        <w:t> </w:t>
      </w:r>
      <w:r w:rsidRPr="00577965">
        <w:rPr>
          <w:i/>
          <w:iCs/>
        </w:rPr>
        <w:t>Mladé</w:t>
      </w:r>
      <w:r w:rsidR="00577965">
        <w:rPr>
          <w:i/>
          <w:iCs/>
        </w:rPr>
        <w:t> </w:t>
      </w:r>
      <w:r w:rsidRPr="00577965">
        <w:rPr>
          <w:i/>
          <w:iCs/>
        </w:rPr>
        <w:t>fronty</w:t>
      </w:r>
      <w:r w:rsidR="00577965">
        <w:rPr>
          <w:i/>
          <w:iCs/>
        </w:rPr>
        <w:t> </w:t>
      </w:r>
      <w:r w:rsidRPr="00577965">
        <w:rPr>
          <w:i/>
          <w:iCs/>
        </w:rPr>
        <w:t>DNES</w:t>
      </w:r>
      <w:r>
        <w:t>:</w:t>
      </w:r>
    </w:p>
    <w:p w14:paraId="26ACD5E0" w14:textId="77777777" w:rsidR="006F4425" w:rsidRDefault="006F4425" w:rsidP="006F4425">
      <w:pPr>
        <w:pStyle w:val="Odstavec2"/>
      </w:pPr>
    </w:p>
    <w:p w14:paraId="0BAA7B37" w14:textId="7F8066F1" w:rsidR="00056A4D" w:rsidRDefault="00CA4387" w:rsidP="006039D2">
      <w:pPr>
        <w:pStyle w:val="Odstavec2"/>
      </w:pPr>
      <w:r w:rsidRPr="00165D1C">
        <w:rPr>
          <w:i/>
          <w:iCs/>
        </w:rPr>
        <w:t>Peníze vláda potřebuje, aby příští rok nepřekročila naplánovaný deficit 40</w:t>
      </w:r>
      <w:r w:rsidR="00E825F2">
        <w:rPr>
          <w:i/>
          <w:iCs/>
        </w:rPr>
        <w:t> </w:t>
      </w:r>
      <w:r w:rsidRPr="00165D1C">
        <w:rPr>
          <w:i/>
          <w:iCs/>
        </w:rPr>
        <w:t>miliard korun, což i</w:t>
      </w:r>
      <w:r>
        <w:rPr>
          <w:i/>
          <w:iCs/>
        </w:rPr>
        <w:t> </w:t>
      </w:r>
      <w:r w:rsidRPr="00165D1C">
        <w:rPr>
          <w:i/>
          <w:iCs/>
        </w:rPr>
        <w:t>kvůli zpomalujícímu ekonomickému růstu reálně hrozí. Poslanecká</w:t>
      </w:r>
      <w:r>
        <w:rPr>
          <w:i/>
          <w:iCs/>
        </w:rPr>
        <w:t> </w:t>
      </w:r>
      <w:r w:rsidRPr="00165D1C">
        <w:rPr>
          <w:i/>
          <w:iCs/>
        </w:rPr>
        <w:t>sněmovna zatím schválila základní parametry rozpočtu, jeho definitivní odhlasování se čeká nejdříve v prosinci.</w:t>
      </w:r>
      <w:r>
        <w:t xml:space="preserve"> (7. 11. – </w:t>
      </w:r>
      <w:r w:rsidRPr="00165D1C">
        <w:rPr>
          <w:i/>
          <w:iCs/>
        </w:rPr>
        <w:t>Zdraží pití i</w:t>
      </w:r>
      <w:r>
        <w:rPr>
          <w:i/>
          <w:iCs/>
        </w:rPr>
        <w:t> </w:t>
      </w:r>
      <w:r w:rsidRPr="00165D1C">
        <w:rPr>
          <w:i/>
          <w:iCs/>
        </w:rPr>
        <w:t>tabák, zvýší se rodičovská</w:t>
      </w:r>
      <w:r>
        <w:t xml:space="preserve">) </w:t>
      </w:r>
    </w:p>
    <w:p w14:paraId="570A071B" w14:textId="77777777" w:rsidR="00056A4D" w:rsidRDefault="00056A4D" w:rsidP="00EE3CE5">
      <w:pPr>
        <w:pStyle w:val="Odstavec2"/>
      </w:pPr>
    </w:p>
    <w:p w14:paraId="37DA8D0C" w14:textId="0AFB6BC4" w:rsidR="00577965" w:rsidRDefault="00577965" w:rsidP="00577965">
      <w:pPr>
        <w:pStyle w:val="Odstavec2"/>
        <w:rPr>
          <w:i/>
          <w:iCs/>
        </w:rPr>
      </w:pPr>
      <w:r>
        <w:t>Příklad</w:t>
      </w:r>
      <w:r w:rsidR="006F4425">
        <w:t xml:space="preserve"> </w:t>
      </w:r>
      <w:r>
        <w:t>z </w:t>
      </w:r>
      <w:r w:rsidRPr="00577965">
        <w:rPr>
          <w:i/>
          <w:iCs/>
        </w:rPr>
        <w:t>Práva:</w:t>
      </w:r>
    </w:p>
    <w:p w14:paraId="1D4547BD" w14:textId="05DDDABB" w:rsidR="00577965" w:rsidRDefault="00577965" w:rsidP="00577965">
      <w:pPr>
        <w:pStyle w:val="Odstavec2"/>
        <w:rPr>
          <w:i/>
          <w:iCs/>
        </w:rPr>
      </w:pPr>
    </w:p>
    <w:p w14:paraId="2A86541B" w14:textId="2C6C92C7" w:rsidR="00B844A5" w:rsidRDefault="00DD6A71" w:rsidP="00B844A5">
      <w:pPr>
        <w:pStyle w:val="Odstavec2"/>
      </w:pPr>
      <w:r w:rsidRPr="00B079AA">
        <w:rPr>
          <w:i/>
          <w:iCs/>
        </w:rPr>
        <w:t>Předseda ČSSD Jan Hamáček hovořil o plánu Lidový dům pronajmout už v</w:t>
      </w:r>
      <w:r w:rsidR="00815D8C">
        <w:rPr>
          <w:i/>
          <w:iCs/>
        </w:rPr>
        <w:t> </w:t>
      </w:r>
      <w:r w:rsidRPr="00B079AA">
        <w:rPr>
          <w:i/>
          <w:iCs/>
        </w:rPr>
        <w:t>listopadu loňského roku. / Jak ukazuje transparentní účet soc. dem., na zájem sponzorů se totiž spoléhat nemůže. Zatímco loni (…)</w:t>
      </w:r>
      <w:r w:rsidRPr="00B079AA">
        <w:t xml:space="preserve"> </w:t>
      </w:r>
      <w:r w:rsidR="006D567E" w:rsidRPr="00B079AA">
        <w:t xml:space="preserve"> (2</w:t>
      </w:r>
      <w:r w:rsidR="00995687" w:rsidRPr="00B079AA">
        <w:t>3</w:t>
      </w:r>
      <w:r w:rsidR="006D567E" w:rsidRPr="00B079AA">
        <w:t xml:space="preserve">. 11. – </w:t>
      </w:r>
      <w:r w:rsidR="006D567E" w:rsidRPr="00B079AA">
        <w:rPr>
          <w:i/>
          <w:iCs/>
        </w:rPr>
        <w:t>ČSSD se vypařili sponzoři</w:t>
      </w:r>
      <w:r w:rsidR="006D567E" w:rsidRPr="00B079AA">
        <w:t>)</w:t>
      </w:r>
      <w:bookmarkStart w:id="141" w:name="_Toc100877305"/>
    </w:p>
    <w:p w14:paraId="1DBE816E" w14:textId="279C9907" w:rsidR="006039D2" w:rsidRPr="00EE4035" w:rsidRDefault="00EE4035" w:rsidP="00EE4035">
      <w:pPr>
        <w:spacing w:after="160"/>
        <w:rPr>
          <w:rFonts w:cs="Times New Roman"/>
          <w:sz w:val="24"/>
          <w:szCs w:val="24"/>
        </w:rPr>
      </w:pPr>
      <w:r>
        <w:br w:type="page"/>
      </w:r>
    </w:p>
    <w:p w14:paraId="5FA471CD" w14:textId="08406C45" w:rsidR="00CA03BA" w:rsidRPr="00C74A0B" w:rsidRDefault="00CA03BA" w:rsidP="00B844A5">
      <w:pPr>
        <w:pStyle w:val="nadpisB"/>
      </w:pPr>
      <w:bookmarkStart w:id="142" w:name="_Toc101990831"/>
      <w:r>
        <w:lastRenderedPageBreak/>
        <w:t>7.3 Citace a parafráze</w:t>
      </w:r>
      <w:bookmarkEnd w:id="141"/>
      <w:bookmarkEnd w:id="142"/>
    </w:p>
    <w:p w14:paraId="2C006F64" w14:textId="500FC771" w:rsidR="00FD2428" w:rsidRDefault="00FD2428" w:rsidP="001A4D41">
      <w:pPr>
        <w:pStyle w:val="Odstavec2"/>
      </w:pPr>
      <w:r>
        <w:t>V souvislosti s citacemi a</w:t>
      </w:r>
      <w:r w:rsidR="0050552B">
        <w:t> </w:t>
      </w:r>
      <w:r>
        <w:t>parafrázemi Jílek uvádí, že jsou jejich prostřednictvím fakta buď podána, nebo doložena, popřípadě slouží k uvedení opozitního názoru. Jílek poukazuje rovněž na problematičnost některých citací a</w:t>
      </w:r>
      <w:r w:rsidR="0050552B">
        <w:t> </w:t>
      </w:r>
      <w:r>
        <w:t>parafrází z hlediska dodržení zásad informační</w:t>
      </w:r>
      <w:r w:rsidR="0050552B">
        <w:t> </w:t>
      </w:r>
      <w:r>
        <w:t>kvality.</w:t>
      </w:r>
      <w:r w:rsidR="009D64E5">
        <w:t xml:space="preserve"> Jedná se o</w:t>
      </w:r>
      <w:r w:rsidR="0050552B">
        <w:t> </w:t>
      </w:r>
      <w:r w:rsidR="009D64E5">
        <w:t>citace a</w:t>
      </w:r>
      <w:r w:rsidR="0050552B">
        <w:t> </w:t>
      </w:r>
      <w:r w:rsidR="009D64E5">
        <w:t xml:space="preserve">parafráze obecného či </w:t>
      </w:r>
      <w:r w:rsidR="00026B71">
        <w:t xml:space="preserve">nejmenovaného </w:t>
      </w:r>
      <w:r w:rsidR="009D64E5">
        <w:t>původce a</w:t>
      </w:r>
      <w:r w:rsidR="0050552B">
        <w:t> </w:t>
      </w:r>
      <w:r w:rsidR="009D64E5">
        <w:t>citace, jež jsou užity na podporu tvrzení.</w:t>
      </w:r>
      <w:r>
        <w:rPr>
          <w:rStyle w:val="Znakapoznpodarou"/>
        </w:rPr>
        <w:footnoteReference w:id="204"/>
      </w:r>
      <w:r>
        <w:t xml:space="preserve"> </w:t>
      </w:r>
    </w:p>
    <w:p w14:paraId="7A2010E4" w14:textId="6C41B1A5" w:rsidR="00D561AF" w:rsidRDefault="00D561AF" w:rsidP="001A4B03">
      <w:pPr>
        <w:pStyle w:val="Odstavec2"/>
      </w:pPr>
      <w:r>
        <w:t>V rámci analýzy citací a</w:t>
      </w:r>
      <w:r w:rsidR="0050552B">
        <w:t> </w:t>
      </w:r>
      <w:r>
        <w:t>parafrází byly textové komponenty rozděleny do několika kategorií</w:t>
      </w:r>
      <w:r w:rsidR="00092EE7">
        <w:t>. J</w:t>
      </w:r>
      <w:r>
        <w:t xml:space="preserve">eden komponent </w:t>
      </w:r>
      <w:r w:rsidR="00D463F0">
        <w:t xml:space="preserve">mohl být zařazen do několika kategorií současně. </w:t>
      </w:r>
    </w:p>
    <w:p w14:paraId="294DE96C" w14:textId="16184C31" w:rsidR="0018289E" w:rsidRDefault="0018289E" w:rsidP="001A4B03">
      <w:pPr>
        <w:pStyle w:val="Nhradn"/>
      </w:pPr>
      <w:bookmarkStart w:id="143" w:name="_Toc100877306"/>
      <w:r>
        <w:t>Citace a parafráze konkrétního původce</w:t>
      </w:r>
      <w:bookmarkEnd w:id="143"/>
    </w:p>
    <w:p w14:paraId="3092FD1D" w14:textId="0AAE289E" w:rsidR="00F66A56" w:rsidRDefault="00F66A56" w:rsidP="00F66A56">
      <w:pPr>
        <w:pStyle w:val="Odstavec2"/>
      </w:pPr>
      <w:r>
        <w:t>Do této kategorie byly zahrnuty všechny citace a</w:t>
      </w:r>
      <w:r w:rsidR="0050552B">
        <w:t> </w:t>
      </w:r>
      <w:r>
        <w:t>parafráze konkrétního původce. Konkrétním původcem je většinou osoba, může se však jednat rovněž o</w:t>
      </w:r>
      <w:r w:rsidR="0050552B">
        <w:t> </w:t>
      </w:r>
      <w:r>
        <w:t>instituci. Podle Jílka je v této souvislosti zřetelným institucionálním zdrojem např. konkrétní ministerstvo, agentura nebo městský</w:t>
      </w:r>
      <w:r w:rsidR="0050552B">
        <w:t> </w:t>
      </w:r>
      <w:r>
        <w:t>úřad.</w:t>
      </w:r>
      <w:r>
        <w:rPr>
          <w:rStyle w:val="Znakapoznpodarou"/>
        </w:rPr>
        <w:footnoteReference w:id="205"/>
      </w:r>
      <w:r w:rsidR="00234441">
        <w:t xml:space="preserve"> Užití tohoto typu citací a parafrází většinou nevykazovalo potenciál porušení zpravodajské normy</w:t>
      </w:r>
      <w:r w:rsidR="0072617B">
        <w:t>, pokud se zároveň nejednalo o</w:t>
      </w:r>
      <w:r w:rsidR="0050552B">
        <w:t> </w:t>
      </w:r>
      <w:r w:rsidR="0072617B">
        <w:t>citaci</w:t>
      </w:r>
      <w:r w:rsidR="002925F7">
        <w:t xml:space="preserve"> </w:t>
      </w:r>
      <w:r w:rsidR="0057432B">
        <w:t>patřící do jiné kategorie.</w:t>
      </w:r>
    </w:p>
    <w:tbl>
      <w:tblPr>
        <w:tblStyle w:val="Mkatabulky"/>
        <w:tblW w:w="0" w:type="auto"/>
        <w:tblLook w:val="04A0" w:firstRow="1" w:lastRow="0" w:firstColumn="1" w:lastColumn="0" w:noHBand="0" w:noVBand="1"/>
      </w:tblPr>
      <w:tblGrid>
        <w:gridCol w:w="2750"/>
        <w:gridCol w:w="2733"/>
        <w:gridCol w:w="2727"/>
      </w:tblGrid>
      <w:tr w:rsidR="007E33CD" w14:paraId="084D84F2" w14:textId="77777777" w:rsidTr="007E33CD">
        <w:tc>
          <w:tcPr>
            <w:tcW w:w="2925" w:type="dxa"/>
            <w:tcBorders>
              <w:top w:val="single" w:sz="4" w:space="0" w:color="FFFFFF" w:themeColor="background1"/>
              <w:left w:val="single" w:sz="4" w:space="0" w:color="FFFFFF" w:themeColor="background1"/>
            </w:tcBorders>
          </w:tcPr>
          <w:p w14:paraId="4D41674F" w14:textId="77777777" w:rsidR="007E33CD" w:rsidRDefault="007E33CD" w:rsidP="00F66A56">
            <w:pPr>
              <w:pStyle w:val="Odstavec2"/>
              <w:ind w:firstLine="0"/>
            </w:pPr>
          </w:p>
        </w:tc>
        <w:tc>
          <w:tcPr>
            <w:tcW w:w="2926" w:type="dxa"/>
          </w:tcPr>
          <w:p w14:paraId="61251432" w14:textId="42793992" w:rsidR="007E33CD" w:rsidRDefault="007E33CD" w:rsidP="00F66A56">
            <w:pPr>
              <w:pStyle w:val="Odstavec2"/>
              <w:ind w:firstLine="0"/>
            </w:pPr>
            <w:r>
              <w:t>Mladá fronta DNES</w:t>
            </w:r>
          </w:p>
        </w:tc>
        <w:tc>
          <w:tcPr>
            <w:tcW w:w="2926" w:type="dxa"/>
          </w:tcPr>
          <w:p w14:paraId="66849B7A" w14:textId="70A39198" w:rsidR="007E33CD" w:rsidRDefault="007E33CD" w:rsidP="00F66A56">
            <w:pPr>
              <w:pStyle w:val="Odstavec2"/>
              <w:ind w:firstLine="0"/>
            </w:pPr>
            <w:r>
              <w:t>Právo</w:t>
            </w:r>
          </w:p>
        </w:tc>
      </w:tr>
      <w:tr w:rsidR="007E33CD" w14:paraId="77934995" w14:textId="77777777" w:rsidTr="00CD200F">
        <w:tc>
          <w:tcPr>
            <w:tcW w:w="2925" w:type="dxa"/>
            <w:shd w:val="clear" w:color="auto" w:fill="E7E6E6" w:themeFill="background2"/>
          </w:tcPr>
          <w:p w14:paraId="20F1E16D" w14:textId="6100B2E0" w:rsidR="007E33CD" w:rsidRDefault="007E33CD" w:rsidP="00F66A56">
            <w:pPr>
              <w:pStyle w:val="Odstavec2"/>
              <w:ind w:firstLine="0"/>
            </w:pPr>
            <w:r>
              <w:t>Počet výskytů:</w:t>
            </w:r>
          </w:p>
        </w:tc>
        <w:tc>
          <w:tcPr>
            <w:tcW w:w="2926" w:type="dxa"/>
            <w:shd w:val="clear" w:color="auto" w:fill="E7E6E6" w:themeFill="background2"/>
          </w:tcPr>
          <w:p w14:paraId="7A61DE32" w14:textId="1E679870" w:rsidR="007E33CD" w:rsidRDefault="00624398" w:rsidP="00F66A56">
            <w:pPr>
              <w:pStyle w:val="Odstavec2"/>
              <w:ind w:firstLine="0"/>
            </w:pPr>
            <w:r>
              <w:t>121</w:t>
            </w:r>
          </w:p>
        </w:tc>
        <w:tc>
          <w:tcPr>
            <w:tcW w:w="2926" w:type="dxa"/>
            <w:shd w:val="clear" w:color="auto" w:fill="E7E6E6" w:themeFill="background2"/>
          </w:tcPr>
          <w:p w14:paraId="17962EEF" w14:textId="778702F7" w:rsidR="007E33CD" w:rsidRDefault="00597BD6" w:rsidP="00207820">
            <w:pPr>
              <w:pStyle w:val="Odstavec2"/>
              <w:keepNext/>
              <w:ind w:firstLine="0"/>
            </w:pPr>
            <w:r>
              <w:t>10</w:t>
            </w:r>
            <w:r w:rsidR="00762599">
              <w:t>2</w:t>
            </w:r>
          </w:p>
        </w:tc>
      </w:tr>
    </w:tbl>
    <w:p w14:paraId="2DDB10EC" w14:textId="2F490B0B" w:rsidR="00D64032" w:rsidRPr="001A4B03" w:rsidRDefault="0072617B" w:rsidP="001A4B03">
      <w:pPr>
        <w:pStyle w:val="Titulekk"/>
        <w:rPr>
          <w:b/>
          <w:bCs/>
          <w:i/>
        </w:rPr>
      </w:pPr>
      <w:bookmarkStart w:id="144" w:name="_Toc101971905"/>
      <w:r>
        <w:t xml:space="preserve">Tab. </w:t>
      </w:r>
      <w:fldSimple w:instr=" SEQ Tab. \* ARABIC ">
        <w:r w:rsidR="00875763">
          <w:rPr>
            <w:noProof/>
          </w:rPr>
          <w:t>8</w:t>
        </w:r>
      </w:fldSimple>
      <w:r>
        <w:t xml:space="preserve">: </w:t>
      </w:r>
      <w:r w:rsidRPr="00207820">
        <w:t>Tabulka s přehledem užití citací a parafrází konkrétního původce</w:t>
      </w:r>
      <w:bookmarkEnd w:id="144"/>
    </w:p>
    <w:p w14:paraId="3206E7B2" w14:textId="45046140" w:rsidR="00DE501F" w:rsidRDefault="003A7A8B" w:rsidP="003A7A8B">
      <w:pPr>
        <w:pStyle w:val="Odstavec2"/>
      </w:pPr>
      <w:bookmarkStart w:id="145" w:name="_Toc100877307"/>
      <w:r>
        <w:t>Příklady výskytů z </w:t>
      </w:r>
      <w:r w:rsidRPr="003A7A8B">
        <w:rPr>
          <w:i/>
          <w:iCs/>
        </w:rPr>
        <w:t>Mladé front</w:t>
      </w:r>
      <w:r>
        <w:rPr>
          <w:i/>
          <w:iCs/>
        </w:rPr>
        <w:t>ě</w:t>
      </w:r>
      <w:r w:rsidRPr="003A7A8B">
        <w:rPr>
          <w:i/>
          <w:iCs/>
        </w:rPr>
        <w:t xml:space="preserve"> DNES</w:t>
      </w:r>
      <w:r>
        <w:t>:</w:t>
      </w:r>
    </w:p>
    <w:p w14:paraId="669B1524" w14:textId="77777777" w:rsidR="003A7A8B" w:rsidRPr="003A7A8B" w:rsidRDefault="003A7A8B" w:rsidP="003A7A8B">
      <w:pPr>
        <w:pStyle w:val="Odstavec2"/>
      </w:pPr>
    </w:p>
    <w:p w14:paraId="32B22DF4" w14:textId="4DF4198B" w:rsidR="003A7A8B" w:rsidRPr="003A7A8B" w:rsidRDefault="003A7A8B" w:rsidP="003A7A8B">
      <w:pPr>
        <w:pStyle w:val="Odstavec2"/>
        <w:rPr>
          <w:rStyle w:val="Odstavec2Char"/>
        </w:rPr>
      </w:pPr>
      <w:r>
        <w:t xml:space="preserve">(1) </w:t>
      </w:r>
      <w:r w:rsidRPr="003A7A8B">
        <w:rPr>
          <w:i/>
          <w:iCs/>
        </w:rPr>
        <w:t>„</w:t>
      </w:r>
      <w:r w:rsidRPr="003A7A8B">
        <w:rPr>
          <w:rStyle w:val="Odstavec2Char"/>
          <w:i/>
          <w:iCs/>
        </w:rPr>
        <w:t xml:space="preserve">Tito lidé teď prakticky nebyli léčeni. Pro ně je to zázrak,“ říká Petra </w:t>
      </w:r>
      <w:proofErr w:type="spellStart"/>
      <w:r w:rsidRPr="003A7A8B">
        <w:rPr>
          <w:rStyle w:val="Odstavec2Char"/>
          <w:i/>
          <w:iCs/>
        </w:rPr>
        <w:t>Štrausová</w:t>
      </w:r>
      <w:proofErr w:type="spellEnd"/>
      <w:r w:rsidRPr="003A7A8B">
        <w:rPr>
          <w:rStyle w:val="Odstavec2Char"/>
          <w:i/>
          <w:iCs/>
        </w:rPr>
        <w:t xml:space="preserve"> z pacientské organizace </w:t>
      </w:r>
      <w:proofErr w:type="spellStart"/>
      <w:r w:rsidRPr="003A7A8B">
        <w:rPr>
          <w:rStyle w:val="Odstavec2Char"/>
          <w:i/>
          <w:iCs/>
        </w:rPr>
        <w:t>Roska</w:t>
      </w:r>
      <w:proofErr w:type="spellEnd"/>
      <w:r w:rsidRPr="003A7A8B">
        <w:rPr>
          <w:rStyle w:val="Odstavec2Char"/>
          <w:i/>
          <w:iCs/>
        </w:rPr>
        <w:t>.</w:t>
      </w:r>
      <w:r>
        <w:rPr>
          <w:rStyle w:val="Odstavec2Char"/>
        </w:rPr>
        <w:t xml:space="preserve"> (22. 10. – </w:t>
      </w:r>
      <w:r w:rsidRPr="003A7A8B">
        <w:rPr>
          <w:rStyle w:val="Odstavec2Char"/>
          <w:i/>
          <w:iCs/>
        </w:rPr>
        <w:t>Nová šance pro těžce nemocné</w:t>
      </w:r>
      <w:r>
        <w:rPr>
          <w:rStyle w:val="Odstavec2Char"/>
        </w:rPr>
        <w:t>)</w:t>
      </w:r>
    </w:p>
    <w:p w14:paraId="206793B2" w14:textId="7899C068" w:rsidR="003A7A8B" w:rsidRDefault="003A7A8B" w:rsidP="003A7A8B">
      <w:pPr>
        <w:pStyle w:val="Odstavec2"/>
      </w:pPr>
    </w:p>
    <w:p w14:paraId="636F5F91" w14:textId="0DD121EB" w:rsidR="003A7A8B" w:rsidRDefault="003A7A8B" w:rsidP="003A7A8B">
      <w:pPr>
        <w:pStyle w:val="Odstavec2"/>
        <w:rPr>
          <w:lang w:eastAsia="cs-CZ"/>
        </w:rPr>
      </w:pPr>
      <w:r>
        <w:t xml:space="preserve">(2) </w:t>
      </w:r>
      <w:r w:rsidRPr="003A7A8B">
        <w:rPr>
          <w:i/>
          <w:iCs/>
          <w:lang w:eastAsia="cs-CZ"/>
        </w:rPr>
        <w:t xml:space="preserve">Podle čerstvé analýzy databáze českých </w:t>
      </w:r>
      <w:proofErr w:type="spellStart"/>
      <w:r w:rsidRPr="003A7A8B">
        <w:rPr>
          <w:i/>
          <w:iCs/>
          <w:lang w:eastAsia="cs-CZ"/>
        </w:rPr>
        <w:t>pneumoonkologů</w:t>
      </w:r>
      <w:proofErr w:type="spellEnd"/>
      <w:r w:rsidRPr="003A7A8B">
        <w:rPr>
          <w:i/>
          <w:iCs/>
          <w:lang w:eastAsia="cs-CZ"/>
        </w:rPr>
        <w:t xml:space="preserve"> – LUCAS (</w:t>
      </w:r>
      <w:proofErr w:type="spellStart"/>
      <w:r w:rsidRPr="003A7A8B">
        <w:rPr>
          <w:i/>
          <w:iCs/>
          <w:lang w:eastAsia="cs-CZ"/>
        </w:rPr>
        <w:t>LUng</w:t>
      </w:r>
      <w:proofErr w:type="spellEnd"/>
      <w:r w:rsidRPr="003A7A8B">
        <w:rPr>
          <w:i/>
          <w:iCs/>
          <w:lang w:eastAsia="cs-CZ"/>
        </w:rPr>
        <w:t xml:space="preserve"> </w:t>
      </w:r>
      <w:proofErr w:type="spellStart"/>
      <w:r w:rsidRPr="003A7A8B">
        <w:rPr>
          <w:i/>
          <w:iCs/>
          <w:lang w:eastAsia="cs-CZ"/>
        </w:rPr>
        <w:t>CAncer</w:t>
      </w:r>
      <w:proofErr w:type="spellEnd"/>
      <w:r w:rsidRPr="003A7A8B">
        <w:rPr>
          <w:i/>
          <w:iCs/>
          <w:lang w:eastAsia="cs-CZ"/>
        </w:rPr>
        <w:t xml:space="preserve"> </w:t>
      </w:r>
      <w:proofErr w:type="spellStart"/>
      <w:r w:rsidRPr="003A7A8B">
        <w:rPr>
          <w:i/>
          <w:iCs/>
          <w:lang w:eastAsia="cs-CZ"/>
        </w:rPr>
        <w:t>focuS</w:t>
      </w:r>
      <w:proofErr w:type="spellEnd"/>
      <w:r w:rsidRPr="003A7A8B">
        <w:rPr>
          <w:i/>
          <w:iCs/>
          <w:lang w:eastAsia="cs-CZ"/>
        </w:rPr>
        <w:t>) – pacienti s rakovinou plic začínají s léčbou v průměru po 26 dnech léčby, ale někdy až 43 dní po odhalení nemoci.</w:t>
      </w:r>
      <w:r>
        <w:rPr>
          <w:lang w:eastAsia="cs-CZ"/>
        </w:rPr>
        <w:t xml:space="preserve"> (4. 11. – </w:t>
      </w:r>
      <w:r w:rsidRPr="003A7A8B">
        <w:rPr>
          <w:i/>
          <w:iCs/>
          <w:lang w:eastAsia="cs-CZ"/>
        </w:rPr>
        <w:t>Na léčbu rakoviny plic se čeká měsíce</w:t>
      </w:r>
      <w:r>
        <w:rPr>
          <w:lang w:eastAsia="cs-CZ"/>
        </w:rPr>
        <w:t>)</w:t>
      </w:r>
    </w:p>
    <w:p w14:paraId="4EE055E6" w14:textId="1829B780" w:rsidR="003A7A8B" w:rsidRPr="00EE4035" w:rsidRDefault="00EE4035" w:rsidP="00EE4035">
      <w:pPr>
        <w:spacing w:after="160"/>
        <w:rPr>
          <w:rFonts w:cs="Times New Roman"/>
          <w:sz w:val="24"/>
          <w:szCs w:val="24"/>
        </w:rPr>
      </w:pPr>
      <w:r>
        <w:br w:type="page"/>
      </w:r>
    </w:p>
    <w:p w14:paraId="698FEBEE" w14:textId="2EFEB586" w:rsidR="003A7A8B" w:rsidRDefault="003A7A8B" w:rsidP="003A7A8B">
      <w:pPr>
        <w:pStyle w:val="Odstavec2"/>
      </w:pPr>
      <w:r>
        <w:lastRenderedPageBreak/>
        <w:t>Příklady výskytů v </w:t>
      </w:r>
      <w:r w:rsidRPr="003A7A8B">
        <w:rPr>
          <w:i/>
          <w:iCs/>
        </w:rPr>
        <w:t>Práv</w:t>
      </w:r>
      <w:r>
        <w:rPr>
          <w:i/>
          <w:iCs/>
        </w:rPr>
        <w:t>u</w:t>
      </w:r>
      <w:r>
        <w:t>:</w:t>
      </w:r>
    </w:p>
    <w:p w14:paraId="2606B884" w14:textId="77777777" w:rsidR="003A7A8B" w:rsidRDefault="003A7A8B" w:rsidP="003A7A8B">
      <w:pPr>
        <w:pStyle w:val="Odstavec2"/>
      </w:pPr>
    </w:p>
    <w:p w14:paraId="22951807" w14:textId="6AE1767E" w:rsidR="003A7A8B" w:rsidRDefault="003A7A8B" w:rsidP="003A7A8B">
      <w:pPr>
        <w:pStyle w:val="Odstavec2"/>
      </w:pPr>
      <w:r>
        <w:t xml:space="preserve">(1) </w:t>
      </w:r>
      <w:r w:rsidRPr="003A7A8B">
        <w:rPr>
          <w:i/>
          <w:iCs/>
        </w:rPr>
        <w:t xml:space="preserve">„Tomu číslu sto tisíc říkáme mírný odhad. Podle ekonomických expertů v Česku jde o půl milionu dětí ohrožených chudobou,“ upozorňuje Pavel </w:t>
      </w:r>
      <w:proofErr w:type="spellStart"/>
      <w:r w:rsidRPr="003A7A8B">
        <w:rPr>
          <w:i/>
          <w:iCs/>
        </w:rPr>
        <w:t>Hanych</w:t>
      </w:r>
      <w:proofErr w:type="spellEnd"/>
      <w:r w:rsidRPr="003A7A8B">
        <w:rPr>
          <w:i/>
          <w:iCs/>
        </w:rPr>
        <w:t>, mluvčí Diakonie českobratrské církve evangelické.</w:t>
      </w:r>
      <w:r>
        <w:t xml:space="preserve"> (7. 11. – </w:t>
      </w:r>
      <w:r w:rsidRPr="003A7A8B">
        <w:rPr>
          <w:i/>
          <w:iCs/>
        </w:rPr>
        <w:t>Ve vyloučených lokalitách ohroženy chudobou statisíce dětí</w:t>
      </w:r>
      <w:r>
        <w:t>)</w:t>
      </w:r>
    </w:p>
    <w:p w14:paraId="668BB81B" w14:textId="1922D939" w:rsidR="003A7A8B" w:rsidRDefault="003A7A8B" w:rsidP="003A7A8B">
      <w:pPr>
        <w:pStyle w:val="Odstavec2"/>
      </w:pPr>
    </w:p>
    <w:p w14:paraId="4E01B51C" w14:textId="0BD5B03B" w:rsidR="003A7A8B" w:rsidRPr="003A7A8B" w:rsidRDefault="003A7A8B" w:rsidP="003A7A8B">
      <w:pPr>
        <w:pStyle w:val="Odstavec2"/>
      </w:pPr>
      <w:r>
        <w:t xml:space="preserve">(2) </w:t>
      </w:r>
      <w:r w:rsidRPr="003A7A8B">
        <w:rPr>
          <w:i/>
          <w:iCs/>
        </w:rPr>
        <w:t>(…) Vyplývá to z průzkumu České rady dětí a mládeže (ČRDM), který probíhal během loňských letních měsíců na vzorku téměř 1200 respondentů v rámci studie KATNAR Lifestyle 2018.</w:t>
      </w:r>
      <w:r>
        <w:t xml:space="preserve"> (22. 10. – </w:t>
      </w:r>
      <w:r w:rsidRPr="003A7A8B">
        <w:rPr>
          <w:i/>
          <w:iCs/>
        </w:rPr>
        <w:t>Mladí chtějí dobré pracovní podmínky, výdělek je méně důležitý</w:t>
      </w:r>
      <w:r>
        <w:t>)</w:t>
      </w:r>
    </w:p>
    <w:p w14:paraId="626DA857" w14:textId="1AD6805B" w:rsidR="0018289E" w:rsidRDefault="0018289E" w:rsidP="001A4B03">
      <w:pPr>
        <w:pStyle w:val="Nhradn"/>
        <w:spacing w:before="240"/>
      </w:pPr>
      <w:r>
        <w:t>Citace a parafráze obecného původce</w:t>
      </w:r>
      <w:bookmarkEnd w:id="145"/>
    </w:p>
    <w:p w14:paraId="56A8AB9F" w14:textId="5A1932B5" w:rsidR="00D64032" w:rsidRDefault="00F66A56" w:rsidP="00DE501F">
      <w:pPr>
        <w:pStyle w:val="Odstavec2"/>
      </w:pPr>
      <w:r>
        <w:t>Obecný původce je pojat jako blíže nespecifikovaný příslušník určité profese nebo blíže nespecifikovaná instituce.</w:t>
      </w:r>
      <w:r w:rsidR="009875FE">
        <w:t xml:space="preserve"> </w:t>
      </w:r>
      <w:r w:rsidR="00D64032">
        <w:t>Jedná se o</w:t>
      </w:r>
      <w:r w:rsidR="0050552B">
        <w:t> </w:t>
      </w:r>
      <w:r w:rsidR="00D64032">
        <w:t>typ citace nebo parafráze, který podle Jílka vykazuje potenciál</w:t>
      </w:r>
      <w:r w:rsidR="0012419E">
        <w:t xml:space="preserve"> porušení zásad informační</w:t>
      </w:r>
      <w:r w:rsidR="0050552B">
        <w:t> </w:t>
      </w:r>
      <w:r w:rsidR="0012419E">
        <w:t>kvality</w:t>
      </w:r>
      <w:r w:rsidR="00D64032">
        <w:t>.</w:t>
      </w:r>
      <w:r w:rsidR="00D64032">
        <w:rPr>
          <w:rStyle w:val="Znakapoznpodarou"/>
        </w:rPr>
        <w:footnoteReference w:id="206"/>
      </w:r>
    </w:p>
    <w:p w14:paraId="13BB3B0C" w14:textId="77777777" w:rsidR="00DE501F" w:rsidRPr="00815D8C" w:rsidRDefault="00DE501F" w:rsidP="00DE501F">
      <w:pPr>
        <w:pStyle w:val="Odstavec2"/>
      </w:pPr>
    </w:p>
    <w:tbl>
      <w:tblPr>
        <w:tblStyle w:val="Mkatabulky"/>
        <w:tblW w:w="0" w:type="auto"/>
        <w:tblLook w:val="04A0" w:firstRow="1" w:lastRow="0" w:firstColumn="1" w:lastColumn="0" w:noHBand="0" w:noVBand="1"/>
      </w:tblPr>
      <w:tblGrid>
        <w:gridCol w:w="2750"/>
        <w:gridCol w:w="2733"/>
        <w:gridCol w:w="2727"/>
      </w:tblGrid>
      <w:tr w:rsidR="007E33CD" w14:paraId="5E82D937" w14:textId="77777777" w:rsidTr="0022170E">
        <w:tc>
          <w:tcPr>
            <w:tcW w:w="2925" w:type="dxa"/>
            <w:tcBorders>
              <w:top w:val="single" w:sz="4" w:space="0" w:color="FFFFFF" w:themeColor="background1"/>
              <w:left w:val="single" w:sz="4" w:space="0" w:color="FFFFFF" w:themeColor="background1"/>
            </w:tcBorders>
          </w:tcPr>
          <w:p w14:paraId="70438B9E" w14:textId="77777777" w:rsidR="007E33CD" w:rsidRDefault="007E33CD" w:rsidP="0022170E">
            <w:pPr>
              <w:pStyle w:val="Odstavec2"/>
              <w:ind w:firstLine="0"/>
            </w:pPr>
          </w:p>
        </w:tc>
        <w:tc>
          <w:tcPr>
            <w:tcW w:w="2926" w:type="dxa"/>
          </w:tcPr>
          <w:p w14:paraId="6A50234F" w14:textId="77777777" w:rsidR="007E33CD" w:rsidRDefault="007E33CD" w:rsidP="0022170E">
            <w:pPr>
              <w:pStyle w:val="Odstavec2"/>
              <w:ind w:firstLine="0"/>
            </w:pPr>
            <w:r>
              <w:t>Mladá fronta DNES</w:t>
            </w:r>
          </w:p>
        </w:tc>
        <w:tc>
          <w:tcPr>
            <w:tcW w:w="2926" w:type="dxa"/>
          </w:tcPr>
          <w:p w14:paraId="1F6771BB" w14:textId="77777777" w:rsidR="007E33CD" w:rsidRDefault="007E33CD" w:rsidP="0022170E">
            <w:pPr>
              <w:pStyle w:val="Odstavec2"/>
              <w:ind w:firstLine="0"/>
            </w:pPr>
            <w:r>
              <w:t>Právo</w:t>
            </w:r>
          </w:p>
        </w:tc>
      </w:tr>
      <w:tr w:rsidR="007E33CD" w14:paraId="403FB30A" w14:textId="77777777" w:rsidTr="00CD200F">
        <w:tc>
          <w:tcPr>
            <w:tcW w:w="2925" w:type="dxa"/>
            <w:shd w:val="clear" w:color="auto" w:fill="E7E6E6" w:themeFill="background2"/>
          </w:tcPr>
          <w:p w14:paraId="5CD3FB5B" w14:textId="77777777" w:rsidR="007E33CD" w:rsidRDefault="007E33CD" w:rsidP="0022170E">
            <w:pPr>
              <w:pStyle w:val="Odstavec2"/>
              <w:ind w:firstLine="0"/>
            </w:pPr>
            <w:r>
              <w:t>Počet výskytů:</w:t>
            </w:r>
          </w:p>
        </w:tc>
        <w:tc>
          <w:tcPr>
            <w:tcW w:w="2926" w:type="dxa"/>
            <w:shd w:val="clear" w:color="auto" w:fill="E7E6E6" w:themeFill="background2"/>
          </w:tcPr>
          <w:p w14:paraId="4B5EACDF" w14:textId="074FB524" w:rsidR="007E33CD" w:rsidRDefault="00624398" w:rsidP="0022170E">
            <w:pPr>
              <w:pStyle w:val="Odstavec2"/>
              <w:ind w:firstLine="0"/>
            </w:pPr>
            <w:r>
              <w:t>8</w:t>
            </w:r>
          </w:p>
        </w:tc>
        <w:tc>
          <w:tcPr>
            <w:tcW w:w="2926" w:type="dxa"/>
            <w:shd w:val="clear" w:color="auto" w:fill="E7E6E6" w:themeFill="background2"/>
          </w:tcPr>
          <w:p w14:paraId="0A1AC68D" w14:textId="4D94FB69" w:rsidR="007E33CD" w:rsidRDefault="00D02279" w:rsidP="009C5C27">
            <w:pPr>
              <w:pStyle w:val="Odstavec2"/>
              <w:keepNext/>
              <w:ind w:firstLine="0"/>
            </w:pPr>
            <w:r>
              <w:t>2</w:t>
            </w:r>
          </w:p>
        </w:tc>
      </w:tr>
    </w:tbl>
    <w:p w14:paraId="556B4DB6" w14:textId="37F04549" w:rsidR="009C5C27" w:rsidRPr="007F6E9C" w:rsidRDefault="007F6E9C" w:rsidP="007F6E9C">
      <w:pPr>
        <w:pStyle w:val="Titulekk"/>
        <w:rPr>
          <w:b/>
          <w:bCs/>
          <w:i/>
        </w:rPr>
      </w:pPr>
      <w:bookmarkStart w:id="146" w:name="_Toc101971906"/>
      <w:r>
        <w:t xml:space="preserve">Tab. </w:t>
      </w:r>
      <w:fldSimple w:instr=" SEQ Tab. \* ARABIC ">
        <w:r w:rsidR="00875763">
          <w:rPr>
            <w:noProof/>
          </w:rPr>
          <w:t>9</w:t>
        </w:r>
      </w:fldSimple>
      <w:r>
        <w:t xml:space="preserve">: </w:t>
      </w:r>
      <w:r w:rsidRPr="009C5C27">
        <w:t>Tabulka s přehledem užití citací a parafrází obecného původce</w:t>
      </w:r>
      <w:bookmarkEnd w:id="146"/>
    </w:p>
    <w:p w14:paraId="26A1C7CD" w14:textId="2D520EB0" w:rsidR="00624398" w:rsidRDefault="00624398" w:rsidP="00624398">
      <w:pPr>
        <w:pStyle w:val="Odstavec2"/>
      </w:pPr>
      <w:r>
        <w:t>Příklady výskytů v</w:t>
      </w:r>
      <w:r w:rsidR="0050552B">
        <w:t> </w:t>
      </w:r>
      <w:r w:rsidRPr="00181630">
        <w:rPr>
          <w:i/>
          <w:iCs/>
        </w:rPr>
        <w:t>Mladé</w:t>
      </w:r>
      <w:r w:rsidR="0050552B">
        <w:rPr>
          <w:i/>
          <w:iCs/>
        </w:rPr>
        <w:t> </w:t>
      </w:r>
      <w:r w:rsidRPr="00181630">
        <w:rPr>
          <w:i/>
          <w:iCs/>
        </w:rPr>
        <w:t>frontě</w:t>
      </w:r>
      <w:r w:rsidR="0050552B">
        <w:rPr>
          <w:i/>
          <w:iCs/>
        </w:rPr>
        <w:t> </w:t>
      </w:r>
      <w:r w:rsidRPr="00181630">
        <w:rPr>
          <w:i/>
          <w:iCs/>
        </w:rPr>
        <w:t>DNES</w:t>
      </w:r>
      <w:r>
        <w:t>:</w:t>
      </w:r>
    </w:p>
    <w:p w14:paraId="277AB9F3" w14:textId="77777777" w:rsidR="00624398" w:rsidRDefault="00624398" w:rsidP="00624398">
      <w:pPr>
        <w:pStyle w:val="Odstavec2"/>
      </w:pPr>
    </w:p>
    <w:p w14:paraId="2A3C54C7" w14:textId="77777777" w:rsidR="00624398" w:rsidRDefault="00624398" w:rsidP="00624398">
      <w:pPr>
        <w:pStyle w:val="Odstavec2"/>
      </w:pPr>
      <w:r w:rsidRPr="00730A4C">
        <w:t>(1)</w:t>
      </w:r>
      <w:r>
        <w:rPr>
          <w:i/>
          <w:iCs/>
        </w:rPr>
        <w:t xml:space="preserve"> </w:t>
      </w:r>
      <w:r w:rsidRPr="00370D77">
        <w:rPr>
          <w:i/>
          <w:iCs/>
        </w:rPr>
        <w:t>Odborníci to označují za nekalou praktiku.</w:t>
      </w:r>
      <w:r>
        <w:t xml:space="preserve"> (6. 11. – </w:t>
      </w:r>
      <w:r w:rsidRPr="0031410B">
        <w:rPr>
          <w:i/>
          <w:iCs/>
        </w:rPr>
        <w:t>Šmejdi na telefonu</w:t>
      </w:r>
      <w:r>
        <w:t>)</w:t>
      </w:r>
    </w:p>
    <w:p w14:paraId="678D244B" w14:textId="77777777" w:rsidR="00624398" w:rsidRDefault="00624398" w:rsidP="00624398">
      <w:pPr>
        <w:pStyle w:val="Odstavec2"/>
        <w:ind w:firstLine="0"/>
      </w:pPr>
    </w:p>
    <w:p w14:paraId="2CB62E75" w14:textId="77777777" w:rsidR="00624398" w:rsidRDefault="00624398" w:rsidP="00624398">
      <w:pPr>
        <w:pStyle w:val="Odstavec2"/>
      </w:pPr>
      <w:r w:rsidRPr="00730A4C">
        <w:t>(2)</w:t>
      </w:r>
      <w:r>
        <w:rPr>
          <w:i/>
          <w:iCs/>
        </w:rPr>
        <w:t xml:space="preserve"> </w:t>
      </w:r>
      <w:r w:rsidRPr="00370D77">
        <w:rPr>
          <w:i/>
          <w:iCs/>
        </w:rPr>
        <w:t>Přitom jí podle výzkumů může trpět až šestina žen.</w:t>
      </w:r>
      <w:r>
        <w:t xml:space="preserve"> (28. 11. – </w:t>
      </w:r>
      <w:r w:rsidRPr="0050552B">
        <w:rPr>
          <w:i/>
          <w:iCs/>
        </w:rPr>
        <w:t>Ženy trápí záhadná nemoc</w:t>
      </w:r>
      <w:r>
        <w:t>)</w:t>
      </w:r>
    </w:p>
    <w:p w14:paraId="26F15C28" w14:textId="77777777" w:rsidR="00624398" w:rsidRDefault="00624398" w:rsidP="00D40662">
      <w:pPr>
        <w:pStyle w:val="Odstavec2"/>
        <w:ind w:firstLine="0"/>
      </w:pPr>
    </w:p>
    <w:p w14:paraId="14693144" w14:textId="4004A7DF" w:rsidR="00624398" w:rsidRPr="0050552B" w:rsidRDefault="00624398" w:rsidP="0050552B">
      <w:pPr>
        <w:pStyle w:val="Odstavec2"/>
      </w:pPr>
      <w:r w:rsidRPr="00730A4C">
        <w:t>(</w:t>
      </w:r>
      <w:r w:rsidR="00D40662">
        <w:t>3</w:t>
      </w:r>
      <w:r w:rsidRPr="0050552B">
        <w:rPr>
          <w:i/>
          <w:iCs/>
        </w:rPr>
        <w:t>) Jenže situace se má zhoršovat a</w:t>
      </w:r>
      <w:r w:rsidR="0050552B">
        <w:rPr>
          <w:i/>
          <w:iCs/>
        </w:rPr>
        <w:t> </w:t>
      </w:r>
      <w:r w:rsidRPr="0050552B">
        <w:rPr>
          <w:i/>
          <w:iCs/>
        </w:rPr>
        <w:t>dle odhadů by se počet nemocných mohl do roku 2050</w:t>
      </w:r>
      <w:r w:rsidR="0050552B" w:rsidRPr="0050552B">
        <w:rPr>
          <w:i/>
          <w:iCs/>
        </w:rPr>
        <w:t> </w:t>
      </w:r>
      <w:r w:rsidRPr="0050552B">
        <w:rPr>
          <w:i/>
          <w:iCs/>
        </w:rPr>
        <w:t>zdvojnásobit.</w:t>
      </w:r>
      <w:r>
        <w:t xml:space="preserve"> (</w:t>
      </w:r>
      <w:r w:rsidR="0050552B">
        <w:t xml:space="preserve">15. 10. – </w:t>
      </w:r>
      <w:r w:rsidR="0050552B" w:rsidRPr="00532010">
        <w:rPr>
          <w:rStyle w:val="OdstavecbpChar"/>
          <w:i/>
          <w:iCs/>
        </w:rPr>
        <w:t>Lidí s Alzheimerem dramaticky přibývá</w:t>
      </w:r>
      <w:r>
        <w:t xml:space="preserve">) </w:t>
      </w:r>
    </w:p>
    <w:p w14:paraId="0D68F843" w14:textId="1FD67CEF" w:rsidR="00D64032" w:rsidRDefault="00D64032" w:rsidP="00F66A56">
      <w:pPr>
        <w:pStyle w:val="Odstavec2"/>
      </w:pPr>
    </w:p>
    <w:p w14:paraId="7F7BAF51" w14:textId="4701AACA" w:rsidR="003A7A8B" w:rsidRPr="00EE4035" w:rsidRDefault="00EE4035" w:rsidP="00EE4035">
      <w:pPr>
        <w:spacing w:after="160"/>
        <w:rPr>
          <w:rFonts w:cs="Times New Roman"/>
          <w:sz w:val="24"/>
          <w:szCs w:val="24"/>
        </w:rPr>
      </w:pPr>
      <w:r>
        <w:br w:type="page"/>
      </w:r>
    </w:p>
    <w:p w14:paraId="19B2E459" w14:textId="5B7DCE65" w:rsidR="00624398" w:rsidRDefault="00597BD6" w:rsidP="00F66A56">
      <w:pPr>
        <w:pStyle w:val="Odstavec2"/>
      </w:pPr>
      <w:r>
        <w:lastRenderedPageBreak/>
        <w:t>Příklady výskytů z </w:t>
      </w:r>
      <w:r w:rsidRPr="00222697">
        <w:rPr>
          <w:i/>
          <w:iCs/>
        </w:rPr>
        <w:t>Práva</w:t>
      </w:r>
      <w:r>
        <w:t>:</w:t>
      </w:r>
    </w:p>
    <w:p w14:paraId="0463DF1F" w14:textId="77777777" w:rsidR="00D40662" w:rsidRDefault="00D40662" w:rsidP="00F66A56">
      <w:pPr>
        <w:pStyle w:val="Odstavec2"/>
      </w:pPr>
    </w:p>
    <w:p w14:paraId="667AF52B" w14:textId="6A2021BB" w:rsidR="00597BD6" w:rsidRDefault="00597BD6" w:rsidP="00597BD6">
      <w:pPr>
        <w:pStyle w:val="Odstavec2"/>
      </w:pPr>
      <w:r>
        <w:t xml:space="preserve">(1) </w:t>
      </w:r>
      <w:r w:rsidRPr="00597BD6">
        <w:rPr>
          <w:i/>
          <w:iCs/>
        </w:rPr>
        <w:t>Kritici ale připomněli, že o</w:t>
      </w:r>
      <w:r w:rsidR="0050552B">
        <w:rPr>
          <w:i/>
          <w:iCs/>
        </w:rPr>
        <w:t> </w:t>
      </w:r>
      <w:r w:rsidRPr="00597BD6">
        <w:rPr>
          <w:i/>
          <w:iCs/>
        </w:rPr>
        <w:t>odkladu britského odchodu nerozhoduje on, ale členské státy.</w:t>
      </w:r>
      <w:r>
        <w:t xml:space="preserve"> (18. 10. – </w:t>
      </w:r>
      <w:r w:rsidRPr="00597BD6">
        <w:rPr>
          <w:i/>
          <w:iCs/>
        </w:rPr>
        <w:t>Konečně! Dohoda o</w:t>
      </w:r>
      <w:r w:rsidR="0050552B">
        <w:rPr>
          <w:i/>
          <w:iCs/>
        </w:rPr>
        <w:t> </w:t>
      </w:r>
      <w:r w:rsidRPr="00597BD6">
        <w:rPr>
          <w:i/>
          <w:iCs/>
        </w:rPr>
        <w:t>Brexitu hotová</w:t>
      </w:r>
      <w:r>
        <w:t>)</w:t>
      </w:r>
    </w:p>
    <w:p w14:paraId="0A760CA0" w14:textId="77777777" w:rsidR="00200608" w:rsidRPr="00C34471" w:rsidRDefault="00200608" w:rsidP="00597BD6">
      <w:pPr>
        <w:pStyle w:val="Odstavec2"/>
      </w:pPr>
    </w:p>
    <w:p w14:paraId="73192024" w14:textId="677DBF36" w:rsidR="003C0294" w:rsidRDefault="00597BD6" w:rsidP="00D02279">
      <w:pPr>
        <w:pStyle w:val="Odstavec2"/>
      </w:pPr>
      <w:r>
        <w:t xml:space="preserve">(2) </w:t>
      </w:r>
      <w:r w:rsidRPr="00597BD6">
        <w:rPr>
          <w:i/>
          <w:iCs/>
        </w:rPr>
        <w:t xml:space="preserve">Podle některých médií v té době už turečtí </w:t>
      </w:r>
      <w:r>
        <w:rPr>
          <w:i/>
          <w:iCs/>
        </w:rPr>
        <w:t>p</w:t>
      </w:r>
      <w:r w:rsidRPr="00597BD6">
        <w:rPr>
          <w:i/>
          <w:iCs/>
        </w:rPr>
        <w:t xml:space="preserve">růzkumníci operovali v hloubi syrského území. </w:t>
      </w:r>
      <w:r>
        <w:t xml:space="preserve">(10. 10. – </w:t>
      </w:r>
      <w:r w:rsidRPr="00597BD6">
        <w:rPr>
          <w:i/>
          <w:iCs/>
        </w:rPr>
        <w:t>Turci udeřili na Kurdy</w:t>
      </w:r>
      <w:r>
        <w:t>)</w:t>
      </w:r>
    </w:p>
    <w:p w14:paraId="63B8EE89" w14:textId="2ECC41F1" w:rsidR="0018289E" w:rsidRDefault="0018289E" w:rsidP="001A4B03">
      <w:pPr>
        <w:pStyle w:val="Nhradn"/>
      </w:pPr>
      <w:bookmarkStart w:id="147" w:name="_Toc100877308"/>
      <w:r>
        <w:t>Citace a parafráze nejmenovaného původce</w:t>
      </w:r>
      <w:bookmarkEnd w:id="147"/>
    </w:p>
    <w:p w14:paraId="259A2EF3" w14:textId="7D6D5101" w:rsidR="00671A0C" w:rsidRDefault="00F66A56" w:rsidP="00F66A56">
      <w:pPr>
        <w:pStyle w:val="Odstavec2"/>
      </w:pPr>
      <w:r>
        <w:t xml:space="preserve">Podle Jílka </w:t>
      </w:r>
      <w:r w:rsidR="00F00B93">
        <w:t xml:space="preserve">je </w:t>
      </w:r>
      <w:r>
        <w:t>užití citací a parafrází nejmenovaného původce „záležitostí etiky novinářské práce (týká se zpravodajství i</w:t>
      </w:r>
      <w:r w:rsidR="006339E6">
        <w:t> </w:t>
      </w:r>
      <w:r>
        <w:t>publicistiky), neboť vykazují potenciál umělého konstruování zdrojů a</w:t>
      </w:r>
      <w:r w:rsidR="006339E6">
        <w:t> </w:t>
      </w:r>
      <w:r>
        <w:t>jejich užití pro podporu tvrzení, argumentačního řetězce.“</w:t>
      </w:r>
      <w:r>
        <w:rPr>
          <w:rStyle w:val="Znakapoznpodarou"/>
        </w:rPr>
        <w:footnoteReference w:id="207"/>
      </w:r>
      <w:r>
        <w:t xml:space="preserve"> Přestože Jílek pojímá vztah těchto citací a</w:t>
      </w:r>
      <w:r w:rsidR="006339E6">
        <w:t> </w:t>
      </w:r>
      <w:r>
        <w:t>parafrází k</w:t>
      </w:r>
      <w:r w:rsidR="006339E6">
        <w:t> </w:t>
      </w:r>
      <w:r>
        <w:t>informační</w:t>
      </w:r>
      <w:r w:rsidR="006339E6">
        <w:t> </w:t>
      </w:r>
      <w:r>
        <w:t>kvalitě sdělení jako problematický, jejich přítomnost ve zpravodajských textech zcela nevylučuje. Připouští, že v některých situacích je možné zdroj neuvádět, např. pokud by zveřejněním identity mohl být zdroj ohrožen. Nemělo by se však jednat o</w:t>
      </w:r>
      <w:r w:rsidR="006339E6">
        <w:t> </w:t>
      </w:r>
      <w:r>
        <w:t>běžný postup.</w:t>
      </w:r>
      <w:r>
        <w:rPr>
          <w:rStyle w:val="Znakapoznpodarou"/>
        </w:rPr>
        <w:footnoteReference w:id="208"/>
      </w:r>
      <w:r>
        <w:t xml:space="preserve"> </w:t>
      </w:r>
    </w:p>
    <w:p w14:paraId="76B2BA90" w14:textId="13E9C0C8" w:rsidR="00F66A56" w:rsidRDefault="005529A6" w:rsidP="00F66A56">
      <w:pPr>
        <w:pStyle w:val="Odstavec2"/>
      </w:pPr>
      <w:r>
        <w:t xml:space="preserve">Do této kategorie byly zařazeny především </w:t>
      </w:r>
      <w:r w:rsidR="00F66A56">
        <w:t>citace a</w:t>
      </w:r>
      <w:r w:rsidR="006339E6">
        <w:t> </w:t>
      </w:r>
      <w:r w:rsidR="00F66A56">
        <w:t>parafráze uvozené formulací typu „podle našich zdrojů“, popřípadě jiné citace a</w:t>
      </w:r>
      <w:r w:rsidR="006339E6">
        <w:t> </w:t>
      </w:r>
      <w:r w:rsidR="00F66A56">
        <w:t>parafráze, u nichž není zdroj blíže určen a</w:t>
      </w:r>
      <w:r w:rsidR="006339E6">
        <w:t> </w:t>
      </w:r>
      <w:r w:rsidR="00F66A56">
        <w:t xml:space="preserve">zároveň se nejedná o obecného původce. </w:t>
      </w:r>
      <w:r>
        <w:t>Přiřadili jsme zde rovněž citace a</w:t>
      </w:r>
      <w:r w:rsidR="006339E6">
        <w:t> </w:t>
      </w:r>
      <w:r>
        <w:t xml:space="preserve">parafráze, v nichž jsou část jména nebo celé jméno </w:t>
      </w:r>
      <w:r w:rsidR="009A41F9">
        <w:t xml:space="preserve">původce </w:t>
      </w:r>
      <w:r>
        <w:t xml:space="preserve">zamlčeny a </w:t>
      </w:r>
      <w:r w:rsidR="00933AB0">
        <w:t xml:space="preserve">v textu </w:t>
      </w:r>
      <w:r>
        <w:t>nahrazeny iniciálovými zkratkami, neboť i</w:t>
      </w:r>
      <w:r w:rsidR="006339E6">
        <w:t> </w:t>
      </w:r>
      <w:r>
        <w:t xml:space="preserve">v tomto případě je identita zdroje </w:t>
      </w:r>
      <w:r w:rsidR="00AF7A6E">
        <w:t>skryta</w:t>
      </w:r>
      <w:r>
        <w:t>.</w:t>
      </w:r>
    </w:p>
    <w:p w14:paraId="15B31F45" w14:textId="13C366B9" w:rsidR="007E33CD" w:rsidRDefault="007E33CD" w:rsidP="00F66A56">
      <w:pPr>
        <w:pStyle w:val="Odstavec2"/>
      </w:pPr>
    </w:p>
    <w:tbl>
      <w:tblPr>
        <w:tblStyle w:val="Mkatabulky"/>
        <w:tblW w:w="0" w:type="auto"/>
        <w:tblLook w:val="04A0" w:firstRow="1" w:lastRow="0" w:firstColumn="1" w:lastColumn="0" w:noHBand="0" w:noVBand="1"/>
      </w:tblPr>
      <w:tblGrid>
        <w:gridCol w:w="2750"/>
        <w:gridCol w:w="2733"/>
        <w:gridCol w:w="2727"/>
      </w:tblGrid>
      <w:tr w:rsidR="007E33CD" w14:paraId="1BCEA341" w14:textId="77777777" w:rsidTr="0022170E">
        <w:tc>
          <w:tcPr>
            <w:tcW w:w="2925" w:type="dxa"/>
            <w:tcBorders>
              <w:top w:val="single" w:sz="4" w:space="0" w:color="FFFFFF" w:themeColor="background1"/>
              <w:left w:val="single" w:sz="4" w:space="0" w:color="FFFFFF" w:themeColor="background1"/>
            </w:tcBorders>
          </w:tcPr>
          <w:p w14:paraId="588C0946" w14:textId="77777777" w:rsidR="007E33CD" w:rsidRDefault="007E33CD" w:rsidP="0022170E">
            <w:pPr>
              <w:pStyle w:val="Odstavec2"/>
              <w:ind w:firstLine="0"/>
            </w:pPr>
          </w:p>
        </w:tc>
        <w:tc>
          <w:tcPr>
            <w:tcW w:w="2926" w:type="dxa"/>
          </w:tcPr>
          <w:p w14:paraId="0F4C9B73" w14:textId="77777777" w:rsidR="007E33CD" w:rsidRDefault="007E33CD" w:rsidP="0022170E">
            <w:pPr>
              <w:pStyle w:val="Odstavec2"/>
              <w:ind w:firstLine="0"/>
            </w:pPr>
            <w:r>
              <w:t>Mladá fronta DNES</w:t>
            </w:r>
          </w:p>
        </w:tc>
        <w:tc>
          <w:tcPr>
            <w:tcW w:w="2926" w:type="dxa"/>
          </w:tcPr>
          <w:p w14:paraId="08F4362A" w14:textId="77777777" w:rsidR="007E33CD" w:rsidRDefault="007E33CD" w:rsidP="0022170E">
            <w:pPr>
              <w:pStyle w:val="Odstavec2"/>
              <w:ind w:firstLine="0"/>
            </w:pPr>
            <w:r>
              <w:t>Právo</w:t>
            </w:r>
          </w:p>
        </w:tc>
      </w:tr>
      <w:tr w:rsidR="007E33CD" w14:paraId="4B3B1949" w14:textId="77777777" w:rsidTr="00CD200F">
        <w:tc>
          <w:tcPr>
            <w:tcW w:w="2925" w:type="dxa"/>
            <w:shd w:val="clear" w:color="auto" w:fill="E7E6E6" w:themeFill="background2"/>
          </w:tcPr>
          <w:p w14:paraId="6159BEB7" w14:textId="77777777" w:rsidR="007E33CD" w:rsidRDefault="007E33CD" w:rsidP="0022170E">
            <w:pPr>
              <w:pStyle w:val="Odstavec2"/>
              <w:ind w:firstLine="0"/>
            </w:pPr>
            <w:r>
              <w:t>Počet výskytů:</w:t>
            </w:r>
          </w:p>
        </w:tc>
        <w:tc>
          <w:tcPr>
            <w:tcW w:w="2926" w:type="dxa"/>
            <w:shd w:val="clear" w:color="auto" w:fill="E7E6E6" w:themeFill="background2"/>
          </w:tcPr>
          <w:p w14:paraId="4AF664F8" w14:textId="4255646E" w:rsidR="007E33CD" w:rsidRDefault="00624398" w:rsidP="0022170E">
            <w:pPr>
              <w:pStyle w:val="Odstavec2"/>
              <w:ind w:firstLine="0"/>
            </w:pPr>
            <w:r>
              <w:t>40</w:t>
            </w:r>
          </w:p>
        </w:tc>
        <w:tc>
          <w:tcPr>
            <w:tcW w:w="2926" w:type="dxa"/>
            <w:shd w:val="clear" w:color="auto" w:fill="E7E6E6" w:themeFill="background2"/>
          </w:tcPr>
          <w:p w14:paraId="698C6CE9" w14:textId="6B9BD354" w:rsidR="007E33CD" w:rsidRDefault="00597BD6" w:rsidP="00C53A8D">
            <w:pPr>
              <w:pStyle w:val="Odstavec2"/>
              <w:keepNext/>
              <w:ind w:firstLine="0"/>
            </w:pPr>
            <w:r>
              <w:t>1</w:t>
            </w:r>
            <w:r w:rsidR="00762599">
              <w:t>4</w:t>
            </w:r>
          </w:p>
        </w:tc>
      </w:tr>
    </w:tbl>
    <w:p w14:paraId="32BFCEA4" w14:textId="7151BB16" w:rsidR="00D64032" w:rsidRPr="00C53A8D" w:rsidRDefault="007F6E9C" w:rsidP="007F6E9C">
      <w:pPr>
        <w:pStyle w:val="Titulekk"/>
        <w:rPr>
          <w:b/>
          <w:bCs/>
          <w:i/>
        </w:rPr>
      </w:pPr>
      <w:bookmarkStart w:id="148" w:name="_Toc101971907"/>
      <w:r>
        <w:t xml:space="preserve">Tab. </w:t>
      </w:r>
      <w:fldSimple w:instr=" SEQ Tab. \* ARABIC ">
        <w:r w:rsidR="00875763">
          <w:rPr>
            <w:noProof/>
          </w:rPr>
          <w:t>10</w:t>
        </w:r>
      </w:fldSimple>
      <w:r>
        <w:t xml:space="preserve">: </w:t>
      </w:r>
      <w:r w:rsidRPr="00C53A8D">
        <w:t>Tabulka s přehledem užití citací a parafrází nejmenovaného původce</w:t>
      </w:r>
      <w:bookmarkEnd w:id="148"/>
    </w:p>
    <w:p w14:paraId="03089CCC" w14:textId="103D3DDE" w:rsidR="00D64032" w:rsidRDefault="00D64032" w:rsidP="00624398">
      <w:pPr>
        <w:pStyle w:val="Odstavec2"/>
        <w:ind w:firstLine="0"/>
      </w:pPr>
    </w:p>
    <w:p w14:paraId="05667D90" w14:textId="07C37E9A" w:rsidR="003A7A8B" w:rsidRPr="00EE4035" w:rsidRDefault="00EE4035" w:rsidP="00EE4035">
      <w:pPr>
        <w:spacing w:after="160"/>
        <w:rPr>
          <w:rFonts w:cs="Times New Roman"/>
          <w:sz w:val="24"/>
          <w:szCs w:val="24"/>
        </w:rPr>
      </w:pPr>
      <w:r>
        <w:br w:type="page"/>
      </w:r>
    </w:p>
    <w:p w14:paraId="73B1603D" w14:textId="6E384A74" w:rsidR="00624398" w:rsidRDefault="00624398" w:rsidP="00624398">
      <w:pPr>
        <w:pStyle w:val="Odstavec2"/>
      </w:pPr>
      <w:r>
        <w:lastRenderedPageBreak/>
        <w:t>Příklady výskytů v</w:t>
      </w:r>
      <w:r w:rsidR="006339E6">
        <w:t> </w:t>
      </w:r>
      <w:r w:rsidRPr="00181630">
        <w:rPr>
          <w:i/>
          <w:iCs/>
        </w:rPr>
        <w:t>Mladé</w:t>
      </w:r>
      <w:r w:rsidR="006339E6">
        <w:rPr>
          <w:i/>
          <w:iCs/>
        </w:rPr>
        <w:t> </w:t>
      </w:r>
      <w:r w:rsidRPr="00181630">
        <w:rPr>
          <w:i/>
          <w:iCs/>
        </w:rPr>
        <w:t>frontě</w:t>
      </w:r>
      <w:r w:rsidR="006339E6">
        <w:rPr>
          <w:i/>
          <w:iCs/>
        </w:rPr>
        <w:t> </w:t>
      </w:r>
      <w:r w:rsidRPr="00181630">
        <w:rPr>
          <w:i/>
          <w:iCs/>
        </w:rPr>
        <w:t>DNES</w:t>
      </w:r>
      <w:r>
        <w:t>:</w:t>
      </w:r>
    </w:p>
    <w:p w14:paraId="76C5FAC5" w14:textId="77777777" w:rsidR="00624398" w:rsidRDefault="00624398" w:rsidP="00624398">
      <w:pPr>
        <w:pStyle w:val="Odstavec2"/>
      </w:pPr>
    </w:p>
    <w:p w14:paraId="24324616" w14:textId="008D2E2B" w:rsidR="00624398" w:rsidRDefault="00624398" w:rsidP="00624398">
      <w:pPr>
        <w:pStyle w:val="Odstavec2"/>
      </w:pPr>
      <w:r w:rsidRPr="0016328E">
        <w:t>(</w:t>
      </w:r>
      <w:r>
        <w:t>1</w:t>
      </w:r>
      <w:r w:rsidRPr="0016328E">
        <w:t>)</w:t>
      </w:r>
      <w:r w:rsidRPr="00370D77">
        <w:t xml:space="preserve"> </w:t>
      </w:r>
      <w:r w:rsidRPr="0016328E">
        <w:rPr>
          <w:i/>
          <w:iCs/>
        </w:rPr>
        <w:t>A soudě podl</w:t>
      </w:r>
      <w:r>
        <w:rPr>
          <w:i/>
          <w:iCs/>
        </w:rPr>
        <w:t xml:space="preserve">e </w:t>
      </w:r>
      <w:r w:rsidRPr="0016328E">
        <w:rPr>
          <w:i/>
          <w:iCs/>
        </w:rPr>
        <w:t>kuloárních informací mají hnutí STAN a ostatní menší strany velkou naději, že soud sčítací klauzuli zruší</w:t>
      </w:r>
      <w:r w:rsidRPr="00370D77">
        <w:t>.</w:t>
      </w:r>
      <w:r>
        <w:t xml:space="preserve"> (30. 10. – </w:t>
      </w:r>
      <w:r w:rsidRPr="00D40662">
        <w:rPr>
          <w:i/>
          <w:iCs/>
        </w:rPr>
        <w:t>Opozice může dostat novou zbraň na ANO</w:t>
      </w:r>
      <w:r>
        <w:t>)</w:t>
      </w:r>
    </w:p>
    <w:p w14:paraId="5706547C" w14:textId="77777777" w:rsidR="00624398" w:rsidRDefault="00624398" w:rsidP="0020614A">
      <w:pPr>
        <w:pStyle w:val="Odstavec2"/>
        <w:ind w:firstLine="0"/>
      </w:pPr>
    </w:p>
    <w:p w14:paraId="47919D0D" w14:textId="7083FB10" w:rsidR="009C3E1B" w:rsidRPr="00D51EE6" w:rsidRDefault="00624398" w:rsidP="009C3E1B">
      <w:pPr>
        <w:pStyle w:val="Odstavec2"/>
        <w:rPr>
          <w:lang w:eastAsia="cs-CZ"/>
        </w:rPr>
      </w:pPr>
      <w:r w:rsidRPr="003A7A8B">
        <w:t>(</w:t>
      </w:r>
      <w:r w:rsidR="00D40662" w:rsidRPr="003A7A8B">
        <w:t>2</w:t>
      </w:r>
      <w:r w:rsidRPr="003A7A8B">
        <w:t xml:space="preserve">) </w:t>
      </w:r>
      <w:r w:rsidR="009C3E1B" w:rsidRPr="009C3E1B">
        <w:rPr>
          <w:i/>
          <w:iCs/>
          <w:lang w:eastAsia="cs-CZ"/>
        </w:rPr>
        <w:t>„Téměř každý měsíc ale slyším, jak děti nadávají vulgárně učitelům. Vůl je dneska už skoro spisovné slovo, často čekám, kdy to přeroste a někdo z nás dostane od dětí facku,“ popisuje Jaroslav.</w:t>
      </w:r>
      <w:r w:rsidR="009C3E1B">
        <w:rPr>
          <w:lang w:eastAsia="cs-CZ"/>
        </w:rPr>
        <w:t xml:space="preserve"> (27. 11. – </w:t>
      </w:r>
      <w:r w:rsidR="009C3E1B" w:rsidRPr="009C3E1B">
        <w:rPr>
          <w:i/>
          <w:iCs/>
          <w:lang w:eastAsia="cs-CZ"/>
        </w:rPr>
        <w:t>Učitel – živý terč</w:t>
      </w:r>
      <w:r w:rsidR="009C3E1B">
        <w:rPr>
          <w:lang w:eastAsia="cs-CZ"/>
        </w:rPr>
        <w:t>)</w:t>
      </w:r>
    </w:p>
    <w:p w14:paraId="134881DF" w14:textId="77777777" w:rsidR="00624398" w:rsidRDefault="00624398" w:rsidP="00597BD6">
      <w:pPr>
        <w:pStyle w:val="Odstavec2"/>
        <w:ind w:firstLine="0"/>
      </w:pPr>
    </w:p>
    <w:p w14:paraId="3E98DD05" w14:textId="55CE44F3" w:rsidR="00181D95" w:rsidRDefault="00624398" w:rsidP="00815D8C">
      <w:pPr>
        <w:pStyle w:val="Odstavec2"/>
      </w:pPr>
      <w:r w:rsidRPr="0016328E">
        <w:rPr>
          <w:lang w:eastAsia="cs-CZ"/>
        </w:rPr>
        <w:t>(</w:t>
      </w:r>
      <w:r w:rsidR="00D40662">
        <w:rPr>
          <w:lang w:eastAsia="cs-CZ"/>
        </w:rPr>
        <w:t>3</w:t>
      </w:r>
      <w:r w:rsidRPr="0016328E">
        <w:rPr>
          <w:lang w:eastAsia="cs-CZ"/>
        </w:rPr>
        <w:t>)</w:t>
      </w:r>
      <w:r>
        <w:rPr>
          <w:lang w:eastAsia="cs-CZ"/>
        </w:rPr>
        <w:t xml:space="preserve"> </w:t>
      </w:r>
      <w:r w:rsidRPr="00730A4C">
        <w:rPr>
          <w:i/>
          <w:iCs/>
          <w:lang w:eastAsia="cs-CZ"/>
        </w:rPr>
        <w:t xml:space="preserve">Počáteční scénáře byly skoro </w:t>
      </w:r>
      <w:r w:rsidRPr="00730A4C">
        <w:rPr>
          <w:i/>
          <w:iCs/>
        </w:rPr>
        <w:t>hororové</w:t>
      </w:r>
      <w:r w:rsidRPr="00730A4C">
        <w:rPr>
          <w:i/>
          <w:iCs/>
          <w:lang w:eastAsia="cs-CZ"/>
        </w:rPr>
        <w:t>. Předpovídaly třeba pro přechod Lanžhot směrem ze</w:t>
      </w:r>
      <w:r w:rsidR="006339E6">
        <w:rPr>
          <w:i/>
          <w:iCs/>
          <w:lang w:eastAsia="cs-CZ"/>
        </w:rPr>
        <w:t> </w:t>
      </w:r>
      <w:r w:rsidRPr="00730A4C">
        <w:rPr>
          <w:i/>
          <w:iCs/>
          <w:lang w:eastAsia="cs-CZ"/>
        </w:rPr>
        <w:t>Slovenska frontu dlouhou 44</w:t>
      </w:r>
      <w:r w:rsidR="006339E6">
        <w:rPr>
          <w:i/>
          <w:iCs/>
          <w:lang w:eastAsia="cs-CZ"/>
        </w:rPr>
        <w:t> </w:t>
      </w:r>
      <w:r w:rsidRPr="00730A4C">
        <w:rPr>
          <w:i/>
          <w:iCs/>
          <w:lang w:eastAsia="cs-CZ"/>
        </w:rPr>
        <w:t>kilometrů</w:t>
      </w:r>
      <w:r>
        <w:rPr>
          <w:lang w:eastAsia="cs-CZ"/>
        </w:rPr>
        <w:t>. (</w:t>
      </w:r>
      <w:r w:rsidRPr="00EF2299">
        <w:t xml:space="preserve">29. 11. – </w:t>
      </w:r>
      <w:r w:rsidRPr="00FE0E43">
        <w:rPr>
          <w:i/>
          <w:iCs/>
        </w:rPr>
        <w:t>Krizový stav na silnicích kvůli mýtu</w:t>
      </w:r>
      <w:r>
        <w:t>)</w:t>
      </w:r>
    </w:p>
    <w:p w14:paraId="6537F5DE" w14:textId="77777777" w:rsidR="009C3E1B" w:rsidRDefault="009C3E1B" w:rsidP="00815D8C">
      <w:pPr>
        <w:pStyle w:val="Odstavec2"/>
      </w:pPr>
    </w:p>
    <w:p w14:paraId="50E7E5A4" w14:textId="4620078B" w:rsidR="00597BD6" w:rsidRPr="009C3E1B" w:rsidRDefault="00597BD6" w:rsidP="009C3E1B">
      <w:pPr>
        <w:pStyle w:val="Odstavec2"/>
        <w:rPr>
          <w:sz w:val="20"/>
          <w:szCs w:val="22"/>
        </w:rPr>
      </w:pPr>
      <w:r>
        <w:t>Příklady výskytů z </w:t>
      </w:r>
      <w:r w:rsidRPr="00597BD6">
        <w:rPr>
          <w:i/>
          <w:iCs/>
        </w:rPr>
        <w:t>Práva:</w:t>
      </w:r>
    </w:p>
    <w:p w14:paraId="02815FB6" w14:textId="70331D9F" w:rsidR="00597BD6" w:rsidRDefault="00597BD6" w:rsidP="00597BD6">
      <w:pPr>
        <w:pStyle w:val="Odstavec2"/>
        <w:rPr>
          <w:i/>
          <w:iCs/>
        </w:rPr>
      </w:pPr>
    </w:p>
    <w:p w14:paraId="63E59EB4" w14:textId="577E8FEB" w:rsidR="00762599" w:rsidRPr="00EA6771" w:rsidRDefault="00762599" w:rsidP="00762599">
      <w:pPr>
        <w:pStyle w:val="Odstavec2"/>
      </w:pPr>
      <w:r>
        <w:t xml:space="preserve">(1) </w:t>
      </w:r>
      <w:r w:rsidRPr="00762599">
        <w:rPr>
          <w:i/>
          <w:iCs/>
        </w:rPr>
        <w:t>Mluví-li se o</w:t>
      </w:r>
      <w:r w:rsidR="006339E6">
        <w:rPr>
          <w:i/>
          <w:iCs/>
        </w:rPr>
        <w:t> </w:t>
      </w:r>
      <w:r w:rsidRPr="00762599">
        <w:rPr>
          <w:i/>
          <w:iCs/>
        </w:rPr>
        <w:t>statistikách lidí žijících na hranici chudoby, zmiňuje se 10</w:t>
      </w:r>
      <w:r w:rsidR="006339E6">
        <w:rPr>
          <w:i/>
          <w:iCs/>
        </w:rPr>
        <w:t> </w:t>
      </w:r>
      <w:r w:rsidRPr="00762599">
        <w:rPr>
          <w:i/>
          <w:iCs/>
        </w:rPr>
        <w:t>procent obyvatelstva a</w:t>
      </w:r>
      <w:r w:rsidR="006339E6">
        <w:rPr>
          <w:i/>
          <w:iCs/>
        </w:rPr>
        <w:t> </w:t>
      </w:r>
      <w:r w:rsidRPr="00762599">
        <w:rPr>
          <w:i/>
          <w:iCs/>
        </w:rPr>
        <w:t>100</w:t>
      </w:r>
      <w:r w:rsidR="006339E6">
        <w:rPr>
          <w:i/>
          <w:iCs/>
        </w:rPr>
        <w:t> </w:t>
      </w:r>
      <w:r w:rsidRPr="00762599">
        <w:rPr>
          <w:i/>
          <w:iCs/>
        </w:rPr>
        <w:t>tisíc českých dětí</w:t>
      </w:r>
      <w:r w:rsidRPr="00EA6771">
        <w:t>.</w:t>
      </w:r>
      <w:r>
        <w:t xml:space="preserve"> (7. 11. – </w:t>
      </w:r>
      <w:r w:rsidRPr="00762599">
        <w:rPr>
          <w:i/>
          <w:iCs/>
        </w:rPr>
        <w:t>Ve vyloučených lokalitách</w:t>
      </w:r>
      <w:r w:rsidR="00222697">
        <w:rPr>
          <w:i/>
          <w:iCs/>
        </w:rPr>
        <w:t xml:space="preserve"> </w:t>
      </w:r>
      <w:r w:rsidRPr="00762599">
        <w:rPr>
          <w:i/>
          <w:iCs/>
        </w:rPr>
        <w:t>ohroženy chudobou statisíce dětí</w:t>
      </w:r>
      <w:r>
        <w:t>)</w:t>
      </w:r>
    </w:p>
    <w:p w14:paraId="430AC07B" w14:textId="77777777" w:rsidR="0020614A" w:rsidRDefault="0020614A" w:rsidP="00597BD6">
      <w:pPr>
        <w:pStyle w:val="Odstavec2"/>
        <w:rPr>
          <w:i/>
          <w:iCs/>
        </w:rPr>
      </w:pPr>
    </w:p>
    <w:p w14:paraId="537046BD" w14:textId="78BBAAD4" w:rsidR="00762599" w:rsidRPr="009E7297" w:rsidRDefault="00762599" w:rsidP="00762599">
      <w:pPr>
        <w:pStyle w:val="Odstavec2"/>
      </w:pPr>
      <w:r>
        <w:t xml:space="preserve">(2) </w:t>
      </w:r>
      <w:r w:rsidRPr="00762599">
        <w:rPr>
          <w:i/>
          <w:iCs/>
        </w:rPr>
        <w:t xml:space="preserve">Podle informací Práva se Zeman zdráhá potvrdit nominaci </w:t>
      </w:r>
      <w:proofErr w:type="spellStart"/>
      <w:r w:rsidRPr="00762599">
        <w:rPr>
          <w:i/>
          <w:iCs/>
        </w:rPr>
        <w:t>Dorfla</w:t>
      </w:r>
      <w:proofErr w:type="spellEnd"/>
      <w:r w:rsidRPr="00762599">
        <w:rPr>
          <w:i/>
          <w:iCs/>
        </w:rPr>
        <w:t>, protože preferuje jeho poraženého konkurenta ve výběrovém řízení, současného místopředsedu vrchního soudu Jana</w:t>
      </w:r>
      <w:r w:rsidR="006339E6">
        <w:rPr>
          <w:i/>
          <w:iCs/>
        </w:rPr>
        <w:t> </w:t>
      </w:r>
      <w:r w:rsidRPr="00762599">
        <w:rPr>
          <w:i/>
          <w:iCs/>
        </w:rPr>
        <w:t>Sváčka, (…)</w:t>
      </w:r>
      <w:r>
        <w:t xml:space="preserve"> (20. 11. – </w:t>
      </w:r>
      <w:r w:rsidRPr="00762599">
        <w:rPr>
          <w:i/>
          <w:iCs/>
        </w:rPr>
        <w:t>Zeman brzdí jmenování šéfa</w:t>
      </w:r>
      <w:r w:rsidR="006339E6">
        <w:rPr>
          <w:i/>
          <w:iCs/>
        </w:rPr>
        <w:t> </w:t>
      </w:r>
      <w:r w:rsidRPr="00762599">
        <w:rPr>
          <w:i/>
          <w:iCs/>
        </w:rPr>
        <w:t>VS, ale Sváček funkci nechce</w:t>
      </w:r>
      <w:r>
        <w:t>)</w:t>
      </w:r>
    </w:p>
    <w:p w14:paraId="7ECB2C52" w14:textId="77777777" w:rsidR="00762599" w:rsidRDefault="00762599" w:rsidP="00597BD6">
      <w:pPr>
        <w:pStyle w:val="Odstavec2"/>
        <w:rPr>
          <w:i/>
          <w:iCs/>
        </w:rPr>
      </w:pPr>
    </w:p>
    <w:p w14:paraId="76FB006E" w14:textId="2EE02C74" w:rsidR="00182365" w:rsidRDefault="00762599" w:rsidP="001A4B03">
      <w:pPr>
        <w:pStyle w:val="Odstavec2"/>
      </w:pPr>
      <w:r>
        <w:t xml:space="preserve">(3) </w:t>
      </w:r>
      <w:r w:rsidRPr="00762599">
        <w:rPr>
          <w:i/>
          <w:iCs/>
        </w:rPr>
        <w:t>Na práci NCOZ bude podle informací Práva dohlížet žalobce Boris</w:t>
      </w:r>
      <w:r w:rsidR="006339E6">
        <w:rPr>
          <w:i/>
          <w:iCs/>
        </w:rPr>
        <w:t> </w:t>
      </w:r>
      <w:r w:rsidRPr="00762599">
        <w:rPr>
          <w:i/>
          <w:iCs/>
        </w:rPr>
        <w:t>Havel z pražského vrchního zastupitelství</w:t>
      </w:r>
      <w:r w:rsidRPr="008A0D1F">
        <w:t>.</w:t>
      </w:r>
      <w:r>
        <w:t xml:space="preserve"> (27. 11. – </w:t>
      </w:r>
      <w:r w:rsidRPr="00762599">
        <w:rPr>
          <w:i/>
          <w:iCs/>
        </w:rPr>
        <w:t>Druhého nejbohatšího Čecha začala prověřovat policie</w:t>
      </w:r>
      <w:r>
        <w:t>)</w:t>
      </w:r>
    </w:p>
    <w:p w14:paraId="41B4C1D3" w14:textId="7E9D588B" w:rsidR="009C3E1B" w:rsidRPr="00EE4035" w:rsidRDefault="00EE4035" w:rsidP="00EE4035">
      <w:pPr>
        <w:spacing w:after="160"/>
        <w:rPr>
          <w:rFonts w:cs="Times New Roman"/>
          <w:sz w:val="24"/>
          <w:szCs w:val="24"/>
        </w:rPr>
      </w:pPr>
      <w:r>
        <w:br w:type="page"/>
      </w:r>
    </w:p>
    <w:p w14:paraId="597F23E4" w14:textId="4A3EEE40" w:rsidR="0018289E" w:rsidRDefault="00F66A56" w:rsidP="001A4B03">
      <w:pPr>
        <w:pStyle w:val="Nhradn"/>
      </w:pPr>
      <w:bookmarkStart w:id="149" w:name="_Toc100877309"/>
      <w:r>
        <w:lastRenderedPageBreak/>
        <w:t>Citace a parafráze podporující tvrzení</w:t>
      </w:r>
      <w:bookmarkEnd w:id="149"/>
    </w:p>
    <w:p w14:paraId="1F3E4172" w14:textId="40A80A47" w:rsidR="00F66A56" w:rsidRDefault="00F66A56" w:rsidP="00F66A56">
      <w:pPr>
        <w:pStyle w:val="Odstavec2"/>
      </w:pPr>
      <w:r>
        <w:t>Užití tohoto typu citací Jílek považuje za zásadní porušení informační</w:t>
      </w:r>
      <w:r w:rsidR="006339E6">
        <w:t> </w:t>
      </w:r>
      <w:r>
        <w:t>kvality. V souvislosti s</w:t>
      </w:r>
      <w:r w:rsidR="00671A0C">
        <w:t> </w:t>
      </w:r>
      <w:r>
        <w:t>tím</w:t>
      </w:r>
      <w:r w:rsidR="00671A0C">
        <w:t>to stanoviskem</w:t>
      </w:r>
      <w:r>
        <w:t xml:space="preserve"> uvádí: „Jde o postup, který je nepříznakový v rámci dílčí oblasti publicistické (v užším smyslu slova), ve zpravodajské dílčí oblasti se jedná o</w:t>
      </w:r>
      <w:r w:rsidR="006339E6">
        <w:t> </w:t>
      </w:r>
      <w:r>
        <w:t xml:space="preserve">jeden ze základních mechanismů průniku </w:t>
      </w:r>
      <w:proofErr w:type="spellStart"/>
      <w:r>
        <w:t>persvaze</w:t>
      </w:r>
      <w:proofErr w:type="spellEnd"/>
      <w:r>
        <w:t xml:space="preserve"> do sdělení.“</w:t>
      </w:r>
      <w:r>
        <w:rPr>
          <w:rStyle w:val="Znakapoznpodarou"/>
        </w:rPr>
        <w:footnoteReference w:id="209"/>
      </w:r>
      <w:r>
        <w:t xml:space="preserve">  </w:t>
      </w:r>
    </w:p>
    <w:p w14:paraId="4600812B" w14:textId="29DDE5B5" w:rsidR="007E33CD" w:rsidRDefault="007E33CD" w:rsidP="00F66A56">
      <w:pPr>
        <w:pStyle w:val="Odstavec2"/>
      </w:pPr>
    </w:p>
    <w:p w14:paraId="40C215EA" w14:textId="77777777" w:rsidR="00CD200F" w:rsidRDefault="00CD200F" w:rsidP="00F66A56">
      <w:pPr>
        <w:pStyle w:val="Odstavec2"/>
      </w:pPr>
    </w:p>
    <w:tbl>
      <w:tblPr>
        <w:tblStyle w:val="Mkatabulky"/>
        <w:tblW w:w="0" w:type="auto"/>
        <w:tblLook w:val="04A0" w:firstRow="1" w:lastRow="0" w:firstColumn="1" w:lastColumn="0" w:noHBand="0" w:noVBand="1"/>
      </w:tblPr>
      <w:tblGrid>
        <w:gridCol w:w="2750"/>
        <w:gridCol w:w="2733"/>
        <w:gridCol w:w="2727"/>
      </w:tblGrid>
      <w:tr w:rsidR="007E33CD" w14:paraId="293B477B" w14:textId="77777777" w:rsidTr="0022170E">
        <w:tc>
          <w:tcPr>
            <w:tcW w:w="2925" w:type="dxa"/>
            <w:tcBorders>
              <w:top w:val="single" w:sz="4" w:space="0" w:color="FFFFFF" w:themeColor="background1"/>
              <w:left w:val="single" w:sz="4" w:space="0" w:color="FFFFFF" w:themeColor="background1"/>
            </w:tcBorders>
          </w:tcPr>
          <w:p w14:paraId="6094D123" w14:textId="77777777" w:rsidR="007E33CD" w:rsidRDefault="007E33CD" w:rsidP="0022170E">
            <w:pPr>
              <w:pStyle w:val="Odstavec2"/>
              <w:ind w:firstLine="0"/>
            </w:pPr>
          </w:p>
        </w:tc>
        <w:tc>
          <w:tcPr>
            <w:tcW w:w="2926" w:type="dxa"/>
          </w:tcPr>
          <w:p w14:paraId="48280F12" w14:textId="77777777" w:rsidR="007E33CD" w:rsidRDefault="007E33CD" w:rsidP="0022170E">
            <w:pPr>
              <w:pStyle w:val="Odstavec2"/>
              <w:ind w:firstLine="0"/>
            </w:pPr>
            <w:r>
              <w:t>Mladá fronta DNES</w:t>
            </w:r>
          </w:p>
        </w:tc>
        <w:tc>
          <w:tcPr>
            <w:tcW w:w="2926" w:type="dxa"/>
          </w:tcPr>
          <w:p w14:paraId="43D6F9D5" w14:textId="77777777" w:rsidR="007E33CD" w:rsidRDefault="007E33CD" w:rsidP="0022170E">
            <w:pPr>
              <w:pStyle w:val="Odstavec2"/>
              <w:ind w:firstLine="0"/>
            </w:pPr>
            <w:r>
              <w:t>Právo</w:t>
            </w:r>
          </w:p>
        </w:tc>
      </w:tr>
      <w:tr w:rsidR="007E33CD" w14:paraId="565046BA" w14:textId="77777777" w:rsidTr="00CD200F">
        <w:tc>
          <w:tcPr>
            <w:tcW w:w="2925" w:type="dxa"/>
            <w:shd w:val="clear" w:color="auto" w:fill="E7E6E6" w:themeFill="background2"/>
          </w:tcPr>
          <w:p w14:paraId="62321120" w14:textId="77777777" w:rsidR="007E33CD" w:rsidRDefault="007E33CD" w:rsidP="0022170E">
            <w:pPr>
              <w:pStyle w:val="Odstavec2"/>
              <w:ind w:firstLine="0"/>
            </w:pPr>
            <w:r>
              <w:t>Počet výskytů:</w:t>
            </w:r>
          </w:p>
        </w:tc>
        <w:tc>
          <w:tcPr>
            <w:tcW w:w="2926" w:type="dxa"/>
            <w:shd w:val="clear" w:color="auto" w:fill="E7E6E6" w:themeFill="background2"/>
          </w:tcPr>
          <w:p w14:paraId="35C7D17E" w14:textId="60FAA30E" w:rsidR="007E33CD" w:rsidRDefault="00624398" w:rsidP="0022170E">
            <w:pPr>
              <w:pStyle w:val="Odstavec2"/>
              <w:ind w:firstLine="0"/>
            </w:pPr>
            <w:r>
              <w:t>7</w:t>
            </w:r>
          </w:p>
        </w:tc>
        <w:tc>
          <w:tcPr>
            <w:tcW w:w="2926" w:type="dxa"/>
            <w:shd w:val="clear" w:color="auto" w:fill="E7E6E6" w:themeFill="background2"/>
          </w:tcPr>
          <w:p w14:paraId="4DBC9295" w14:textId="2D13C565" w:rsidR="007E33CD" w:rsidRDefault="00222697" w:rsidP="00C53A8D">
            <w:pPr>
              <w:pStyle w:val="Odstavec2"/>
              <w:keepNext/>
              <w:ind w:firstLine="0"/>
            </w:pPr>
            <w:r>
              <w:t>3</w:t>
            </w:r>
          </w:p>
        </w:tc>
      </w:tr>
    </w:tbl>
    <w:p w14:paraId="35E10520" w14:textId="66AEDA6A" w:rsidR="00D64032" w:rsidRPr="00C53A8D" w:rsidRDefault="007F6E9C" w:rsidP="007F6E9C">
      <w:pPr>
        <w:pStyle w:val="Titulekk"/>
        <w:rPr>
          <w:b/>
          <w:bCs/>
          <w:i/>
        </w:rPr>
      </w:pPr>
      <w:bookmarkStart w:id="150" w:name="_Toc101971908"/>
      <w:r>
        <w:t xml:space="preserve">Tab. </w:t>
      </w:r>
      <w:fldSimple w:instr=" SEQ Tab. \* ARABIC ">
        <w:r w:rsidR="00875763">
          <w:rPr>
            <w:noProof/>
          </w:rPr>
          <w:t>11</w:t>
        </w:r>
      </w:fldSimple>
      <w:r>
        <w:t xml:space="preserve">: </w:t>
      </w:r>
      <w:r w:rsidRPr="00C53A8D">
        <w:t>Tabulka s přehledem užití citací a parafrází na podporu tvrzení</w:t>
      </w:r>
      <w:bookmarkEnd w:id="150"/>
    </w:p>
    <w:p w14:paraId="0558AC92" w14:textId="77777777" w:rsidR="00D64032" w:rsidRDefault="00D64032" w:rsidP="00FD1BB8">
      <w:pPr>
        <w:pStyle w:val="Odstavec2"/>
        <w:ind w:firstLine="0"/>
      </w:pPr>
    </w:p>
    <w:p w14:paraId="770A3286" w14:textId="7C73E658" w:rsidR="00624398" w:rsidRDefault="00624398" w:rsidP="00624398">
      <w:pPr>
        <w:pStyle w:val="Odstavec2"/>
      </w:pPr>
      <w:r>
        <w:t>Příklady výskytů v </w:t>
      </w:r>
      <w:r w:rsidRPr="00181630">
        <w:rPr>
          <w:i/>
          <w:iCs/>
        </w:rPr>
        <w:t>Mladé frontě DNES</w:t>
      </w:r>
      <w:r>
        <w:t>:</w:t>
      </w:r>
    </w:p>
    <w:p w14:paraId="5D4132E4" w14:textId="77777777" w:rsidR="00624398" w:rsidRPr="00E03F95" w:rsidRDefault="00624398" w:rsidP="00624398">
      <w:pPr>
        <w:pStyle w:val="Odstavec2"/>
      </w:pPr>
    </w:p>
    <w:p w14:paraId="294A4A8B" w14:textId="21F8DF87" w:rsidR="00624398" w:rsidRDefault="00624398" w:rsidP="00624398">
      <w:pPr>
        <w:pStyle w:val="Odstavec2"/>
      </w:pPr>
      <w:r w:rsidRPr="004268DA">
        <w:t>(1)</w:t>
      </w:r>
      <w:r>
        <w:rPr>
          <w:i/>
          <w:iCs/>
        </w:rPr>
        <w:t xml:space="preserve"> </w:t>
      </w:r>
      <w:r w:rsidRPr="00370D77">
        <w:rPr>
          <w:i/>
          <w:iCs/>
        </w:rPr>
        <w:t>Není divu, že přerovský exekutor Lukáš</w:t>
      </w:r>
      <w:r w:rsidR="006339E6">
        <w:rPr>
          <w:i/>
          <w:iCs/>
        </w:rPr>
        <w:t> </w:t>
      </w:r>
      <w:r w:rsidRPr="00370D77">
        <w:rPr>
          <w:i/>
          <w:iCs/>
        </w:rPr>
        <w:t>Jícha, který nastoupil po „legendárním“ Tomáši</w:t>
      </w:r>
      <w:r w:rsidR="00F469EA">
        <w:rPr>
          <w:i/>
          <w:iCs/>
        </w:rPr>
        <w:t> </w:t>
      </w:r>
      <w:r w:rsidRPr="00370D77">
        <w:rPr>
          <w:i/>
          <w:iCs/>
        </w:rPr>
        <w:t>Vránovi, zákony zkritizoval pár minut po schválení. Poukazuje hlavně na to, že dlužníci se stejně nezdržují ve svém trvalém</w:t>
      </w:r>
      <w:r w:rsidR="00F469EA">
        <w:rPr>
          <w:i/>
          <w:iCs/>
        </w:rPr>
        <w:t> </w:t>
      </w:r>
      <w:r w:rsidRPr="00370D77">
        <w:rPr>
          <w:i/>
          <w:iCs/>
        </w:rPr>
        <w:t>bydlišti, které mají navíc dost často na radnici,</w:t>
      </w:r>
      <w:r>
        <w:t xml:space="preserve"> </w:t>
      </w:r>
      <w:r w:rsidRPr="00370D77">
        <w:rPr>
          <w:i/>
          <w:iCs/>
        </w:rPr>
        <w:t>takže nedává smysl organizovat exekuce teritoriálně podle adres dlužníků</w:t>
      </w:r>
      <w:r>
        <w:t xml:space="preserve">. (8. 11. – </w:t>
      </w:r>
      <w:r w:rsidRPr="00EE7284">
        <w:rPr>
          <w:i/>
          <w:iCs/>
        </w:rPr>
        <w:t>Exekuce se zmírní</w:t>
      </w:r>
      <w:r>
        <w:t>)</w:t>
      </w:r>
    </w:p>
    <w:p w14:paraId="221A77B0" w14:textId="77777777" w:rsidR="00624398" w:rsidRDefault="00624398" w:rsidP="00624398">
      <w:pPr>
        <w:pStyle w:val="Odstavec2"/>
      </w:pPr>
    </w:p>
    <w:p w14:paraId="6921F682" w14:textId="09947E34" w:rsidR="00624398" w:rsidRDefault="00624398" w:rsidP="00377635">
      <w:pPr>
        <w:pStyle w:val="Odstavec2"/>
      </w:pPr>
      <w:r w:rsidRPr="004268DA">
        <w:t>(2)</w:t>
      </w:r>
      <w:r>
        <w:rPr>
          <w:i/>
          <w:iCs/>
        </w:rPr>
        <w:t xml:space="preserve"> </w:t>
      </w:r>
      <w:r w:rsidRPr="00370D77">
        <w:rPr>
          <w:i/>
          <w:iCs/>
        </w:rPr>
        <w:t>Jediná dobrá zpráva je, že na jaře už budou dvě. „Na jaře 2020</w:t>
      </w:r>
      <w:r w:rsidR="00F469EA">
        <w:rPr>
          <w:i/>
          <w:iCs/>
        </w:rPr>
        <w:t> </w:t>
      </w:r>
      <w:r w:rsidRPr="00370D77">
        <w:rPr>
          <w:i/>
          <w:iCs/>
        </w:rPr>
        <w:t>předpokládáme zprovoznění P+R v</w:t>
      </w:r>
      <w:r w:rsidR="00F469EA">
        <w:rPr>
          <w:i/>
          <w:iCs/>
        </w:rPr>
        <w:t> </w:t>
      </w:r>
      <w:r w:rsidRPr="00370D77">
        <w:rPr>
          <w:i/>
          <w:iCs/>
        </w:rPr>
        <w:t>Líšni</w:t>
      </w:r>
      <w:r w:rsidR="00F469EA">
        <w:rPr>
          <w:i/>
          <w:iCs/>
        </w:rPr>
        <w:t> </w:t>
      </w:r>
      <w:r w:rsidRPr="00370D77">
        <w:rPr>
          <w:i/>
          <w:iCs/>
        </w:rPr>
        <w:t>u</w:t>
      </w:r>
      <w:r w:rsidR="00F469EA">
        <w:rPr>
          <w:i/>
          <w:iCs/>
        </w:rPr>
        <w:t> </w:t>
      </w:r>
      <w:r w:rsidRPr="00370D77">
        <w:rPr>
          <w:i/>
          <w:iCs/>
        </w:rPr>
        <w:t>Zetoru,“ slibuje mluvčí brněnského magistrátu Filip</w:t>
      </w:r>
      <w:r w:rsidR="00F469EA">
        <w:rPr>
          <w:i/>
          <w:iCs/>
        </w:rPr>
        <w:t> </w:t>
      </w:r>
      <w:r w:rsidRPr="00370D77">
        <w:rPr>
          <w:i/>
          <w:iCs/>
        </w:rPr>
        <w:t>Poňuchálek.</w:t>
      </w:r>
      <w:r>
        <w:t xml:space="preserve"> (19. 11. – </w:t>
      </w:r>
      <w:r w:rsidRPr="00EE7284">
        <w:rPr>
          <w:i/>
          <w:iCs/>
        </w:rPr>
        <w:t>Parkovací ruleta</w:t>
      </w:r>
      <w:r>
        <w:t xml:space="preserve">) </w:t>
      </w:r>
    </w:p>
    <w:p w14:paraId="20BA3874" w14:textId="77777777" w:rsidR="00F469EA" w:rsidRDefault="00F469EA" w:rsidP="00377635">
      <w:pPr>
        <w:pStyle w:val="Odstavec2"/>
      </w:pPr>
    </w:p>
    <w:p w14:paraId="6CB424D4" w14:textId="65DA5013" w:rsidR="00624398" w:rsidRDefault="00624398" w:rsidP="00624398">
      <w:pPr>
        <w:pStyle w:val="Odstavec2"/>
      </w:pPr>
      <w:r w:rsidRPr="004268DA">
        <w:t>(</w:t>
      </w:r>
      <w:r w:rsidR="00D40662">
        <w:t>3</w:t>
      </w:r>
      <w:r w:rsidRPr="004268DA">
        <w:t>)</w:t>
      </w:r>
      <w:r>
        <w:rPr>
          <w:i/>
          <w:iCs/>
        </w:rPr>
        <w:t xml:space="preserve"> </w:t>
      </w:r>
      <w:r w:rsidRPr="00370D77">
        <w:rPr>
          <w:i/>
          <w:iCs/>
        </w:rPr>
        <w:t>Překvapivá jsou jeho slova v tom, že na malé vesnici, kde učí, se všichni znají. „Zatím spoléháme na to, že když některé z dětí už překročí hranici, jdeme rovnou za rodiči,“ říká Jaroslav.</w:t>
      </w:r>
      <w:r>
        <w:t xml:space="preserve"> (27. 11. – </w:t>
      </w:r>
      <w:r w:rsidRPr="00597BD6">
        <w:rPr>
          <w:i/>
          <w:iCs/>
        </w:rPr>
        <w:t>Učitel – živý terč</w:t>
      </w:r>
      <w:r>
        <w:t>)</w:t>
      </w:r>
    </w:p>
    <w:p w14:paraId="49F46991" w14:textId="76F0714B" w:rsidR="009C3E1B" w:rsidRPr="00EE4035" w:rsidRDefault="00EE4035" w:rsidP="00EE4035">
      <w:pPr>
        <w:spacing w:after="160"/>
        <w:rPr>
          <w:rFonts w:cs="Times New Roman"/>
          <w:sz w:val="24"/>
          <w:szCs w:val="24"/>
        </w:rPr>
      </w:pPr>
      <w:r>
        <w:br w:type="page"/>
      </w:r>
    </w:p>
    <w:p w14:paraId="55F5CB0E" w14:textId="3A66430E" w:rsidR="00624398" w:rsidRPr="00762599" w:rsidRDefault="00762599" w:rsidP="00762599">
      <w:pPr>
        <w:pStyle w:val="Odstavec2"/>
      </w:pPr>
      <w:r>
        <w:lastRenderedPageBreak/>
        <w:t>Příklady výskytů z </w:t>
      </w:r>
      <w:r w:rsidRPr="00DE3730">
        <w:rPr>
          <w:i/>
          <w:iCs/>
        </w:rPr>
        <w:t>Práva</w:t>
      </w:r>
      <w:r>
        <w:t>:</w:t>
      </w:r>
    </w:p>
    <w:p w14:paraId="7A06EEF5" w14:textId="6498DA4B" w:rsidR="00624398" w:rsidRDefault="00624398" w:rsidP="00F66A56">
      <w:pPr>
        <w:pStyle w:val="Odstavec2"/>
      </w:pPr>
    </w:p>
    <w:p w14:paraId="049F3B18" w14:textId="2700437D" w:rsidR="00762599" w:rsidRPr="009F0C7E" w:rsidRDefault="00762599" w:rsidP="00762599">
      <w:pPr>
        <w:pStyle w:val="Odstavec2"/>
      </w:pPr>
      <w:r w:rsidRPr="009F0C7E">
        <w:t>(</w:t>
      </w:r>
      <w:r>
        <w:t>1</w:t>
      </w:r>
      <w:r w:rsidRPr="009F0C7E">
        <w:t xml:space="preserve">) </w:t>
      </w:r>
      <w:r w:rsidRPr="00DE3730">
        <w:rPr>
          <w:i/>
          <w:iCs/>
        </w:rPr>
        <w:t>TOP</w:t>
      </w:r>
      <w:r w:rsidR="00F469EA">
        <w:rPr>
          <w:i/>
          <w:iCs/>
        </w:rPr>
        <w:t> </w:t>
      </w:r>
      <w:r w:rsidRPr="00DE3730">
        <w:rPr>
          <w:i/>
          <w:iCs/>
        </w:rPr>
        <w:t>09 Markéta</w:t>
      </w:r>
      <w:r w:rsidR="00F469EA">
        <w:rPr>
          <w:i/>
          <w:iCs/>
        </w:rPr>
        <w:t> </w:t>
      </w:r>
      <w:r w:rsidRPr="00DE3730">
        <w:rPr>
          <w:i/>
          <w:iCs/>
        </w:rPr>
        <w:t>Pekarová</w:t>
      </w:r>
      <w:r w:rsidR="00F469EA">
        <w:rPr>
          <w:i/>
          <w:iCs/>
        </w:rPr>
        <w:t> </w:t>
      </w:r>
      <w:r w:rsidRPr="00DE3730">
        <w:rPr>
          <w:i/>
          <w:iCs/>
        </w:rPr>
        <w:t>Adamová ještě před svým zvolením vypustila dvě politické miny: v</w:t>
      </w:r>
      <w:r w:rsidR="00F469EA">
        <w:rPr>
          <w:i/>
          <w:iCs/>
        </w:rPr>
        <w:t> </w:t>
      </w:r>
      <w:r w:rsidRPr="00DE3730">
        <w:rPr>
          <w:i/>
          <w:iCs/>
        </w:rPr>
        <w:t xml:space="preserve">kandidátském projevu řekla, že její prioritou je </w:t>
      </w:r>
      <w:r w:rsidR="006071CA">
        <w:rPr>
          <w:i/>
          <w:iCs/>
        </w:rPr>
        <w:t xml:space="preserve">(…) </w:t>
      </w:r>
      <w:r>
        <w:t xml:space="preserve">(26. 11. – </w:t>
      </w:r>
      <w:r w:rsidRPr="00DE3730">
        <w:rPr>
          <w:rStyle w:val="Odstavec2Char"/>
          <w:i/>
          <w:iCs/>
        </w:rPr>
        <w:t>Šéfka TOP 09 zaskočila s EET a</w:t>
      </w:r>
      <w:r w:rsidR="00F469EA">
        <w:rPr>
          <w:rStyle w:val="Odstavec2Char"/>
          <w:i/>
          <w:iCs/>
        </w:rPr>
        <w:t> </w:t>
      </w:r>
      <w:r w:rsidRPr="00DE3730">
        <w:rPr>
          <w:rStyle w:val="Odstavec2Char"/>
          <w:i/>
          <w:iCs/>
        </w:rPr>
        <w:t>eurem opozici i</w:t>
      </w:r>
      <w:r w:rsidR="00F469EA">
        <w:rPr>
          <w:rStyle w:val="Odstavec2Char"/>
          <w:i/>
          <w:iCs/>
        </w:rPr>
        <w:t> </w:t>
      </w:r>
      <w:r w:rsidRPr="00DE3730">
        <w:rPr>
          <w:rStyle w:val="Odstavec2Char"/>
          <w:i/>
          <w:iCs/>
        </w:rPr>
        <w:t>vlastní stranu</w:t>
      </w:r>
      <w:r>
        <w:rPr>
          <w:rStyle w:val="Odstavec2Char"/>
        </w:rPr>
        <w:t>)</w:t>
      </w:r>
    </w:p>
    <w:p w14:paraId="6BAABFB0" w14:textId="77777777" w:rsidR="00762599" w:rsidRPr="009F0C7E" w:rsidRDefault="00762599" w:rsidP="00762599">
      <w:pPr>
        <w:rPr>
          <w:rFonts w:cs="Times New Roman"/>
          <w:szCs w:val="20"/>
        </w:rPr>
      </w:pPr>
    </w:p>
    <w:p w14:paraId="1088B714" w14:textId="47683FCC" w:rsidR="00762599" w:rsidRPr="009F0C7E" w:rsidRDefault="00762599" w:rsidP="00762599">
      <w:pPr>
        <w:pStyle w:val="Odstavec2"/>
      </w:pPr>
      <w:r w:rsidRPr="009F0C7E">
        <w:t>(</w:t>
      </w:r>
      <w:r>
        <w:t>2</w:t>
      </w:r>
      <w:r w:rsidRPr="009F0C7E">
        <w:t xml:space="preserve">) </w:t>
      </w:r>
      <w:r w:rsidRPr="00DE3730">
        <w:rPr>
          <w:i/>
          <w:iCs/>
        </w:rPr>
        <w:t>Většina stran se též staví opatrně k přijetí eura, což je téma, které by dnes žádné straně volby nevyhrálo: například podle průzkumu CVVM z</w:t>
      </w:r>
      <w:r w:rsidR="00F469EA">
        <w:rPr>
          <w:i/>
          <w:iCs/>
        </w:rPr>
        <w:t> </w:t>
      </w:r>
      <w:r w:rsidRPr="00DE3730">
        <w:rPr>
          <w:i/>
          <w:iCs/>
        </w:rPr>
        <w:t>letošního května bylo 75</w:t>
      </w:r>
      <w:r w:rsidR="00F469EA">
        <w:rPr>
          <w:i/>
          <w:iCs/>
        </w:rPr>
        <w:t> </w:t>
      </w:r>
      <w:r w:rsidRPr="00DE3730">
        <w:rPr>
          <w:i/>
          <w:iCs/>
        </w:rPr>
        <w:t>procent respondentů proti přijetí a</w:t>
      </w:r>
      <w:r w:rsidR="00F469EA">
        <w:rPr>
          <w:i/>
          <w:iCs/>
        </w:rPr>
        <w:t> </w:t>
      </w:r>
      <w:r w:rsidRPr="00DE3730">
        <w:rPr>
          <w:i/>
          <w:iCs/>
        </w:rPr>
        <w:t>jen 20</w:t>
      </w:r>
      <w:r w:rsidR="00F469EA">
        <w:rPr>
          <w:i/>
          <w:iCs/>
        </w:rPr>
        <w:t> </w:t>
      </w:r>
      <w:r w:rsidRPr="00DE3730">
        <w:rPr>
          <w:i/>
          <w:iCs/>
        </w:rPr>
        <w:t>procent bylo pro</w:t>
      </w:r>
      <w:r w:rsidR="00DE3730" w:rsidRPr="00DE3730">
        <w:rPr>
          <w:i/>
          <w:iCs/>
        </w:rPr>
        <w:t>.</w:t>
      </w:r>
      <w:r w:rsidR="00DE3730">
        <w:t xml:space="preserve"> (26. 11. – </w:t>
      </w:r>
      <w:r w:rsidR="00DE3730" w:rsidRPr="00DE3730">
        <w:rPr>
          <w:rStyle w:val="Odstavec2Char"/>
          <w:i/>
          <w:iCs/>
        </w:rPr>
        <w:t>Šéfka TOP 09 zaskočila s</w:t>
      </w:r>
      <w:r w:rsidR="00F469EA">
        <w:rPr>
          <w:rStyle w:val="Odstavec2Char"/>
          <w:i/>
          <w:iCs/>
        </w:rPr>
        <w:t> </w:t>
      </w:r>
      <w:r w:rsidR="00DE3730" w:rsidRPr="00DE3730">
        <w:rPr>
          <w:rStyle w:val="Odstavec2Char"/>
          <w:i/>
          <w:iCs/>
        </w:rPr>
        <w:t>EET</w:t>
      </w:r>
      <w:r w:rsidR="00F469EA">
        <w:rPr>
          <w:rStyle w:val="Odstavec2Char"/>
          <w:i/>
          <w:iCs/>
        </w:rPr>
        <w:t> </w:t>
      </w:r>
      <w:r w:rsidR="00DE3730" w:rsidRPr="00DE3730">
        <w:rPr>
          <w:rStyle w:val="Odstavec2Char"/>
          <w:i/>
          <w:iCs/>
        </w:rPr>
        <w:t>a</w:t>
      </w:r>
      <w:r w:rsidR="00F469EA">
        <w:rPr>
          <w:rStyle w:val="Odstavec2Char"/>
          <w:i/>
          <w:iCs/>
        </w:rPr>
        <w:t> </w:t>
      </w:r>
      <w:r w:rsidR="00DE3730" w:rsidRPr="00DE3730">
        <w:rPr>
          <w:rStyle w:val="Odstavec2Char"/>
          <w:i/>
          <w:iCs/>
        </w:rPr>
        <w:t>eurem opozici i</w:t>
      </w:r>
      <w:r w:rsidR="00F469EA">
        <w:rPr>
          <w:rStyle w:val="Odstavec2Char"/>
          <w:i/>
          <w:iCs/>
        </w:rPr>
        <w:t> </w:t>
      </w:r>
      <w:r w:rsidR="00DE3730" w:rsidRPr="00DE3730">
        <w:rPr>
          <w:rStyle w:val="Odstavec2Char"/>
          <w:i/>
          <w:iCs/>
        </w:rPr>
        <w:t>vlastní stranu</w:t>
      </w:r>
      <w:r w:rsidR="00DE3730">
        <w:rPr>
          <w:rStyle w:val="Odstavec2Char"/>
        </w:rPr>
        <w:t>)</w:t>
      </w:r>
    </w:p>
    <w:p w14:paraId="56FB6003" w14:textId="00AE0B0D" w:rsidR="00762599" w:rsidRDefault="00762599" w:rsidP="00F66A56">
      <w:pPr>
        <w:pStyle w:val="Odstavec2"/>
      </w:pPr>
    </w:p>
    <w:p w14:paraId="3AEA1159" w14:textId="77716D17" w:rsidR="00D40662" w:rsidRDefault="00222697" w:rsidP="001A4B03">
      <w:pPr>
        <w:pStyle w:val="Odstavec2"/>
      </w:pPr>
      <w:r>
        <w:t xml:space="preserve">(3) </w:t>
      </w:r>
      <w:r w:rsidRPr="00222697">
        <w:rPr>
          <w:i/>
          <w:iCs/>
        </w:rPr>
        <w:t>To, co lze usoudit z mediální prezentace plánů nových majitelů hotelů, je v tomto smyslu nanejvýš znepokojivé</w:t>
      </w:r>
      <w:r>
        <w:t>.</w:t>
      </w:r>
      <w:r w:rsidR="009C3E1B">
        <w:t xml:space="preserve"> </w:t>
      </w:r>
      <w:r>
        <w:t xml:space="preserve">(13. 11. – </w:t>
      </w:r>
      <w:r w:rsidRPr="00222697">
        <w:rPr>
          <w:i/>
          <w:iCs/>
        </w:rPr>
        <w:t>Hrozí znehodnocení jedinečného areálu v srdci Starého</w:t>
      </w:r>
      <w:r w:rsidR="00F469EA">
        <w:rPr>
          <w:i/>
          <w:iCs/>
        </w:rPr>
        <w:t> </w:t>
      </w:r>
      <w:r w:rsidRPr="00222697">
        <w:rPr>
          <w:i/>
          <w:iCs/>
        </w:rPr>
        <w:t>Města</w:t>
      </w:r>
      <w:r w:rsidR="00284278" w:rsidRPr="009C3E1B">
        <w:rPr>
          <w:rStyle w:val="Znakapoznpodarou"/>
        </w:rPr>
        <w:footnoteReference w:id="210"/>
      </w:r>
      <w:r>
        <w:t>)</w:t>
      </w:r>
    </w:p>
    <w:p w14:paraId="5D6D9F20" w14:textId="20C36A51" w:rsidR="00F66A56" w:rsidRDefault="005437A4" w:rsidP="001A4B03">
      <w:pPr>
        <w:pStyle w:val="Nhradn"/>
      </w:pPr>
      <w:r>
        <w:t>Citace a parafráze v</w:t>
      </w:r>
      <w:r w:rsidR="00995EAF">
        <w:t> </w:t>
      </w:r>
      <w:r w:rsidR="00A0423E">
        <w:t>subjektivizovaných úsecích</w:t>
      </w:r>
    </w:p>
    <w:p w14:paraId="69FED8B3" w14:textId="77CA9FB3" w:rsidR="00F00B93" w:rsidRDefault="00F66A56" w:rsidP="00F469EA">
      <w:pPr>
        <w:pStyle w:val="Odstavec2"/>
      </w:pPr>
      <w:r>
        <w:t>V rámci citací a</w:t>
      </w:r>
      <w:r w:rsidR="00F469EA">
        <w:t> </w:t>
      </w:r>
      <w:r>
        <w:t xml:space="preserve">parafrází </w:t>
      </w:r>
      <w:r w:rsidR="00EE7284">
        <w:t xml:space="preserve">jsme </w:t>
      </w:r>
      <w:r w:rsidR="00440C8C">
        <w:t xml:space="preserve">se pokusili rozlišit </w:t>
      </w:r>
      <w:r w:rsidR="00EE7284">
        <w:t xml:space="preserve">také </w:t>
      </w:r>
      <w:r w:rsidR="009C3E1B">
        <w:t>citace</w:t>
      </w:r>
      <w:r w:rsidR="00EE7284">
        <w:t xml:space="preserve">, </w:t>
      </w:r>
      <w:r>
        <w:t xml:space="preserve">které jsou součástí subjektivizovaných popisných pasáží, popřípadě jejichž prostřednictvím je budováno vyprávění, neboť také tyto úseky </w:t>
      </w:r>
      <w:r w:rsidR="00FA112B">
        <w:t xml:space="preserve">jsou </w:t>
      </w:r>
      <w:r w:rsidR="00EE7284">
        <w:t>součástí analyzovaného vzorku</w:t>
      </w:r>
      <w:r>
        <w:t>. Jejich vyčlenění je považováno za opodstatněné v souvislosti s tím, že na rozdíl od citací a</w:t>
      </w:r>
      <w:r w:rsidR="00F469EA">
        <w:t> </w:t>
      </w:r>
      <w:r>
        <w:t xml:space="preserve">parafrází, které slouží k doložení nebo zprostředkování faktů, </w:t>
      </w:r>
      <w:r w:rsidR="00E80BC9">
        <w:t>v </w:t>
      </w:r>
      <w:r w:rsidR="00F5620E">
        <w:t xml:space="preserve">užití těchto citací a parafrází </w:t>
      </w:r>
      <w:r w:rsidR="00E80BC9">
        <w:t xml:space="preserve">se </w:t>
      </w:r>
      <w:r w:rsidR="00F5620E">
        <w:t xml:space="preserve">odráží </w:t>
      </w:r>
      <w:r w:rsidR="00E80BC9">
        <w:t xml:space="preserve">také </w:t>
      </w:r>
      <w:r w:rsidR="00F5620E">
        <w:t>autorův subjektivní přístup k tématu a snah</w:t>
      </w:r>
      <w:r w:rsidR="00E80BC9">
        <w:t xml:space="preserve">a </w:t>
      </w:r>
      <w:r w:rsidR="00F5620E">
        <w:t>o dynamizaci podávaných informací</w:t>
      </w:r>
      <w:r w:rsidR="00D51C1A">
        <w:t>.</w:t>
      </w:r>
    </w:p>
    <w:p w14:paraId="1F540F0F" w14:textId="77777777" w:rsidR="00F11B1B" w:rsidRDefault="00F11B1B" w:rsidP="00F66A56">
      <w:pPr>
        <w:pStyle w:val="Odstavec2"/>
      </w:pPr>
    </w:p>
    <w:tbl>
      <w:tblPr>
        <w:tblStyle w:val="Mkatabulky"/>
        <w:tblW w:w="0" w:type="auto"/>
        <w:tblLook w:val="04A0" w:firstRow="1" w:lastRow="0" w:firstColumn="1" w:lastColumn="0" w:noHBand="0" w:noVBand="1"/>
      </w:tblPr>
      <w:tblGrid>
        <w:gridCol w:w="2750"/>
        <w:gridCol w:w="2733"/>
        <w:gridCol w:w="2727"/>
      </w:tblGrid>
      <w:tr w:rsidR="007E33CD" w14:paraId="31F1DDE5" w14:textId="77777777" w:rsidTr="0022170E">
        <w:tc>
          <w:tcPr>
            <w:tcW w:w="2925" w:type="dxa"/>
            <w:tcBorders>
              <w:top w:val="single" w:sz="4" w:space="0" w:color="FFFFFF" w:themeColor="background1"/>
              <w:left w:val="single" w:sz="4" w:space="0" w:color="FFFFFF" w:themeColor="background1"/>
            </w:tcBorders>
          </w:tcPr>
          <w:p w14:paraId="7C99CB63" w14:textId="77777777" w:rsidR="007E33CD" w:rsidRDefault="007E33CD" w:rsidP="0022170E">
            <w:pPr>
              <w:pStyle w:val="Odstavec2"/>
              <w:ind w:firstLine="0"/>
            </w:pPr>
          </w:p>
        </w:tc>
        <w:tc>
          <w:tcPr>
            <w:tcW w:w="2926" w:type="dxa"/>
          </w:tcPr>
          <w:p w14:paraId="331C83DC" w14:textId="77777777" w:rsidR="007E33CD" w:rsidRDefault="007E33CD" w:rsidP="0022170E">
            <w:pPr>
              <w:pStyle w:val="Odstavec2"/>
              <w:ind w:firstLine="0"/>
            </w:pPr>
            <w:r>
              <w:t>Mladá fronta DNES</w:t>
            </w:r>
          </w:p>
        </w:tc>
        <w:tc>
          <w:tcPr>
            <w:tcW w:w="2926" w:type="dxa"/>
          </w:tcPr>
          <w:p w14:paraId="67FB622A" w14:textId="77777777" w:rsidR="007E33CD" w:rsidRDefault="007E33CD" w:rsidP="0022170E">
            <w:pPr>
              <w:pStyle w:val="Odstavec2"/>
              <w:ind w:firstLine="0"/>
            </w:pPr>
            <w:r>
              <w:t>Právo</w:t>
            </w:r>
          </w:p>
        </w:tc>
      </w:tr>
      <w:tr w:rsidR="007E33CD" w14:paraId="166E25C5" w14:textId="77777777" w:rsidTr="00CD200F">
        <w:tc>
          <w:tcPr>
            <w:tcW w:w="2925" w:type="dxa"/>
            <w:shd w:val="clear" w:color="auto" w:fill="E7E6E6" w:themeFill="background2"/>
          </w:tcPr>
          <w:p w14:paraId="26DA5E9A" w14:textId="77777777" w:rsidR="007E33CD" w:rsidRDefault="007E33CD" w:rsidP="0022170E">
            <w:pPr>
              <w:pStyle w:val="Odstavec2"/>
              <w:ind w:firstLine="0"/>
            </w:pPr>
            <w:r>
              <w:t>Počet výskytů:</w:t>
            </w:r>
          </w:p>
        </w:tc>
        <w:tc>
          <w:tcPr>
            <w:tcW w:w="2926" w:type="dxa"/>
            <w:shd w:val="clear" w:color="auto" w:fill="E7E6E6" w:themeFill="background2"/>
          </w:tcPr>
          <w:p w14:paraId="226C0D91" w14:textId="40205692" w:rsidR="007E33CD" w:rsidRDefault="00750C5A" w:rsidP="0022170E">
            <w:pPr>
              <w:pStyle w:val="Odstavec2"/>
              <w:ind w:firstLine="0"/>
            </w:pPr>
            <w:r>
              <w:t>31</w:t>
            </w:r>
          </w:p>
        </w:tc>
        <w:tc>
          <w:tcPr>
            <w:tcW w:w="2926" w:type="dxa"/>
            <w:shd w:val="clear" w:color="auto" w:fill="E7E6E6" w:themeFill="background2"/>
          </w:tcPr>
          <w:p w14:paraId="2651426D" w14:textId="4C569CE6" w:rsidR="007E33CD" w:rsidRDefault="00597BD6" w:rsidP="003333FD">
            <w:pPr>
              <w:pStyle w:val="Odstavec2"/>
              <w:keepNext/>
              <w:ind w:firstLine="0"/>
            </w:pPr>
            <w:r>
              <w:t>0</w:t>
            </w:r>
          </w:p>
        </w:tc>
      </w:tr>
    </w:tbl>
    <w:p w14:paraId="4A5A130E" w14:textId="5FF0BDE2" w:rsidR="007E33CD" w:rsidRPr="00F469EA" w:rsidRDefault="007F6E9C" w:rsidP="00F469EA">
      <w:pPr>
        <w:pStyle w:val="Titulekk"/>
        <w:rPr>
          <w:b/>
          <w:bCs/>
          <w:i/>
        </w:rPr>
      </w:pPr>
      <w:bookmarkStart w:id="151" w:name="_Toc101971909"/>
      <w:r>
        <w:t xml:space="preserve">Tab. </w:t>
      </w:r>
      <w:fldSimple w:instr=" SEQ Tab. \* ARABIC ">
        <w:r w:rsidR="00875763">
          <w:rPr>
            <w:noProof/>
          </w:rPr>
          <w:t>12</w:t>
        </w:r>
      </w:fldSimple>
      <w:r>
        <w:t xml:space="preserve">: </w:t>
      </w:r>
      <w:r w:rsidRPr="003333FD">
        <w:t>Tabulka s přehledem užití citací a parafrází, jež jsou řazeny v subjekti</w:t>
      </w:r>
      <w:r w:rsidR="006D020C">
        <w:t>vizovaných</w:t>
      </w:r>
      <w:r w:rsidRPr="003333FD">
        <w:t xml:space="preserve"> popisných úsecích nebo na nichž je budováno vyprávění</w:t>
      </w:r>
      <w:bookmarkEnd w:id="151"/>
    </w:p>
    <w:p w14:paraId="7531D32B" w14:textId="31B8E89B" w:rsidR="00E64C15" w:rsidRPr="00EE4035" w:rsidRDefault="00EE4035" w:rsidP="00EE4035">
      <w:pPr>
        <w:spacing w:after="160"/>
        <w:rPr>
          <w:rFonts w:cs="Times New Roman"/>
          <w:sz w:val="24"/>
          <w:szCs w:val="24"/>
        </w:rPr>
      </w:pPr>
      <w:r>
        <w:br w:type="page"/>
      </w:r>
    </w:p>
    <w:p w14:paraId="475E701F" w14:textId="7509AD17" w:rsidR="00624398" w:rsidRDefault="00624398" w:rsidP="00624398">
      <w:pPr>
        <w:pStyle w:val="Odstavec2"/>
      </w:pPr>
      <w:r>
        <w:lastRenderedPageBreak/>
        <w:t>Příklady výskyt</w:t>
      </w:r>
      <w:r w:rsidR="00EE4035">
        <w:t>ů</w:t>
      </w:r>
      <w:r>
        <w:t xml:space="preserve"> citací a</w:t>
      </w:r>
      <w:r w:rsidR="00F469EA">
        <w:t> </w:t>
      </w:r>
      <w:r>
        <w:t>parafrází v subjektivizovaných popisných úsecích</w:t>
      </w:r>
      <w:r w:rsidR="00D15C1D">
        <w:t>:</w:t>
      </w:r>
    </w:p>
    <w:p w14:paraId="0D00358C" w14:textId="77777777" w:rsidR="00624398" w:rsidRDefault="00624398" w:rsidP="00624398">
      <w:pPr>
        <w:pStyle w:val="Odstavec2"/>
      </w:pPr>
    </w:p>
    <w:p w14:paraId="5C12FEFE" w14:textId="2F84AA86" w:rsidR="00624398" w:rsidRDefault="00624398" w:rsidP="00624398">
      <w:pPr>
        <w:pStyle w:val="Odstavec2"/>
      </w:pPr>
      <w:r>
        <w:t xml:space="preserve">(1) </w:t>
      </w:r>
      <w:r w:rsidRPr="00861314">
        <w:rPr>
          <w:i/>
          <w:iCs/>
        </w:rPr>
        <w:t>„Nejezte chilli, jezte zázvor. Nejezte čínské nudle, to je jako plast s bramborovým škrobem,“ sype ze sebe rady.</w:t>
      </w:r>
      <w:r>
        <w:t xml:space="preserve"> (1. 11. – </w:t>
      </w:r>
      <w:r w:rsidRPr="00730A4C">
        <w:rPr>
          <w:i/>
          <w:iCs/>
        </w:rPr>
        <w:t>Léčba rakoviny snadno a</w:t>
      </w:r>
      <w:r w:rsidR="00F469EA">
        <w:rPr>
          <w:i/>
          <w:iCs/>
        </w:rPr>
        <w:t> </w:t>
      </w:r>
      <w:r w:rsidRPr="00730A4C">
        <w:rPr>
          <w:i/>
          <w:iCs/>
        </w:rPr>
        <w:t>rychle</w:t>
      </w:r>
      <w:r>
        <w:t>)</w:t>
      </w:r>
    </w:p>
    <w:p w14:paraId="5FCD4CE2" w14:textId="77777777" w:rsidR="00624398" w:rsidRDefault="00624398" w:rsidP="00624398">
      <w:pPr>
        <w:pStyle w:val="Odstavec2"/>
        <w:ind w:firstLine="0"/>
      </w:pPr>
    </w:p>
    <w:p w14:paraId="620B688B" w14:textId="77777777" w:rsidR="00624398" w:rsidRDefault="00624398" w:rsidP="00624398">
      <w:pPr>
        <w:pStyle w:val="Odstavec2"/>
      </w:pPr>
      <w:r w:rsidRPr="00730A4C">
        <w:t>(2)</w:t>
      </w:r>
      <w:r>
        <w:rPr>
          <w:i/>
          <w:iCs/>
        </w:rPr>
        <w:t xml:space="preserve"> </w:t>
      </w:r>
      <w:r w:rsidRPr="00861314">
        <w:rPr>
          <w:i/>
          <w:iCs/>
        </w:rPr>
        <w:t>„Takhle to tenkrát bylo, to je jenom jako,“ vysvětluje jedna z maminek své dceři.</w:t>
      </w:r>
      <w:r>
        <w:t xml:space="preserve"> (18. 11. – </w:t>
      </w:r>
      <w:r w:rsidRPr="00730A4C">
        <w:rPr>
          <w:i/>
          <w:iCs/>
        </w:rPr>
        <w:t>Děkujeme za svobodu</w:t>
      </w:r>
      <w:r>
        <w:t xml:space="preserve">) </w:t>
      </w:r>
    </w:p>
    <w:p w14:paraId="6AB692A8" w14:textId="77777777" w:rsidR="00624398" w:rsidRDefault="00624398" w:rsidP="00624398">
      <w:pPr>
        <w:pStyle w:val="Odstavec2"/>
        <w:ind w:firstLine="0"/>
      </w:pPr>
    </w:p>
    <w:p w14:paraId="79252207" w14:textId="67E5A150" w:rsidR="00624398" w:rsidRDefault="00624398" w:rsidP="00624398">
      <w:pPr>
        <w:pStyle w:val="Odstavec2"/>
      </w:pPr>
      <w:r>
        <w:t>Příklady citací, na nichž je budováno vyprávění, popřípadě náznaky vyprávění</w:t>
      </w:r>
      <w:r w:rsidR="00D15C1D">
        <w:t>:</w:t>
      </w:r>
    </w:p>
    <w:p w14:paraId="20974F12" w14:textId="77777777" w:rsidR="00624398" w:rsidRPr="00861314" w:rsidRDefault="00624398" w:rsidP="00624398">
      <w:pPr>
        <w:pStyle w:val="Odstavec2"/>
      </w:pPr>
    </w:p>
    <w:p w14:paraId="67C12800" w14:textId="4532DB39" w:rsidR="00624398" w:rsidRDefault="00624398" w:rsidP="00624398">
      <w:pPr>
        <w:pStyle w:val="Odstavec2"/>
      </w:pPr>
      <w:r>
        <w:t>(1) „</w:t>
      </w:r>
      <w:proofErr w:type="spellStart"/>
      <w:r w:rsidRPr="00861314">
        <w:rPr>
          <w:i/>
          <w:iCs/>
        </w:rPr>
        <w:t>Ritalin</w:t>
      </w:r>
      <w:proofErr w:type="spellEnd"/>
      <w:r w:rsidRPr="00861314">
        <w:rPr>
          <w:i/>
          <w:iCs/>
        </w:rPr>
        <w:t>, deset tablet. Kdo se přidá?“ ptá se čtrnáctiletý školák na sociální síti ostatních kamarádů.</w:t>
      </w:r>
      <w:r>
        <w:t xml:space="preserve"> </w:t>
      </w:r>
      <w:r w:rsidRPr="00861314">
        <w:rPr>
          <w:i/>
          <w:iCs/>
          <w:color w:val="000000"/>
        </w:rPr>
        <w:t>Netrvá to ani pět minut a</w:t>
      </w:r>
      <w:r w:rsidR="00F469EA">
        <w:rPr>
          <w:i/>
          <w:iCs/>
          <w:color w:val="000000"/>
        </w:rPr>
        <w:t> </w:t>
      </w:r>
      <w:r w:rsidRPr="00861314">
        <w:rPr>
          <w:i/>
          <w:iCs/>
          <w:color w:val="000000"/>
        </w:rPr>
        <w:t>už se dohaduje místo a</w:t>
      </w:r>
      <w:r w:rsidR="00F469EA">
        <w:rPr>
          <w:i/>
          <w:iCs/>
          <w:color w:val="000000"/>
        </w:rPr>
        <w:t> </w:t>
      </w:r>
      <w:r w:rsidRPr="00861314">
        <w:rPr>
          <w:i/>
          <w:iCs/>
          <w:color w:val="000000"/>
        </w:rPr>
        <w:t>čas v</w:t>
      </w:r>
      <w:r>
        <w:rPr>
          <w:i/>
          <w:iCs/>
          <w:color w:val="000000"/>
        </w:rPr>
        <w:t> </w:t>
      </w:r>
      <w:r w:rsidRPr="00861314">
        <w:rPr>
          <w:i/>
          <w:iCs/>
          <w:color w:val="000000"/>
        </w:rPr>
        <w:t>Přerově</w:t>
      </w:r>
      <w:r>
        <w:t xml:space="preserve">. (15. 11. </w:t>
      </w:r>
      <w:r w:rsidRPr="00F469EA">
        <w:rPr>
          <w:i/>
          <w:iCs/>
        </w:rPr>
        <w:t>– Školáci z dobrých rodin na drogách</w:t>
      </w:r>
      <w:r>
        <w:t>)</w:t>
      </w:r>
    </w:p>
    <w:p w14:paraId="78286642" w14:textId="77777777" w:rsidR="00624398" w:rsidRDefault="00624398" w:rsidP="00624398">
      <w:pPr>
        <w:pStyle w:val="Odstavec2"/>
        <w:ind w:firstLine="0"/>
      </w:pPr>
    </w:p>
    <w:p w14:paraId="643E52CB" w14:textId="56735EE7" w:rsidR="00D15C1D" w:rsidRDefault="00624398" w:rsidP="00235ABF">
      <w:pPr>
        <w:pStyle w:val="Odstavec2"/>
      </w:pPr>
      <w:r>
        <w:t xml:space="preserve">(2) </w:t>
      </w:r>
      <w:r w:rsidRPr="00861314">
        <w:rPr>
          <w:i/>
          <w:iCs/>
        </w:rPr>
        <w:t>„Kolik ti je?“ zněla první otázka. A</w:t>
      </w:r>
      <w:r w:rsidR="00F469EA">
        <w:rPr>
          <w:i/>
          <w:iCs/>
        </w:rPr>
        <w:t> </w:t>
      </w:r>
      <w:r w:rsidRPr="00861314">
        <w:rPr>
          <w:i/>
          <w:iCs/>
        </w:rPr>
        <w:t>další už se točily kolem sexu.</w:t>
      </w:r>
      <w:r>
        <w:rPr>
          <w:i/>
          <w:iCs/>
        </w:rPr>
        <w:t xml:space="preserve"> / </w:t>
      </w:r>
      <w:r w:rsidRPr="00730A4C">
        <w:rPr>
          <w:i/>
          <w:iCs/>
        </w:rPr>
        <w:t>(</w:t>
      </w:r>
      <w:r w:rsidR="00F469EA">
        <w:rPr>
          <w:i/>
          <w:iCs/>
        </w:rPr>
        <w:t>…</w:t>
      </w:r>
      <w:r w:rsidRPr="00730A4C">
        <w:rPr>
          <w:i/>
          <w:iCs/>
        </w:rPr>
        <w:t xml:space="preserve">) </w:t>
      </w:r>
      <w:r w:rsidRPr="00730A4C">
        <w:rPr>
          <w:i/>
          <w:iCs/>
          <w:color w:val="000000"/>
        </w:rPr>
        <w:t>Zvrhlý pán letos v</w:t>
      </w:r>
      <w:r w:rsidR="00CD007B">
        <w:rPr>
          <w:i/>
          <w:iCs/>
          <w:color w:val="000000"/>
        </w:rPr>
        <w:t> </w:t>
      </w:r>
      <w:r w:rsidRPr="00730A4C">
        <w:rPr>
          <w:i/>
          <w:iCs/>
          <w:color w:val="000000"/>
        </w:rPr>
        <w:t>květnu chtěl víc. Hned navrhl: „Dovedeš si představit, že bychom se sešli?“ A</w:t>
      </w:r>
      <w:r w:rsidR="00CD007B">
        <w:rPr>
          <w:i/>
          <w:iCs/>
          <w:color w:val="000000"/>
        </w:rPr>
        <w:t> </w:t>
      </w:r>
      <w:r w:rsidRPr="00730A4C">
        <w:rPr>
          <w:i/>
          <w:iCs/>
          <w:color w:val="000000"/>
        </w:rPr>
        <w:t>pak to zas a</w:t>
      </w:r>
      <w:r w:rsidR="00CD007B">
        <w:rPr>
          <w:i/>
          <w:iCs/>
          <w:color w:val="000000"/>
        </w:rPr>
        <w:t> </w:t>
      </w:r>
      <w:r w:rsidRPr="00730A4C">
        <w:rPr>
          <w:i/>
          <w:iCs/>
          <w:color w:val="000000"/>
        </w:rPr>
        <w:t>znovu připomínal.</w:t>
      </w:r>
      <w:r w:rsidRPr="00BC20A0">
        <w:rPr>
          <w:color w:val="000000"/>
        </w:rPr>
        <w:t xml:space="preserve"> </w:t>
      </w:r>
      <w:r>
        <w:t xml:space="preserve">(18. 10. – </w:t>
      </w:r>
      <w:r w:rsidRPr="00730A4C">
        <w:rPr>
          <w:i/>
          <w:iCs/>
        </w:rPr>
        <w:t>„Zvrhlého pána“ usvědčil počítač</w:t>
      </w:r>
      <w:r>
        <w:t>)</w:t>
      </w:r>
    </w:p>
    <w:p w14:paraId="06E835A5" w14:textId="230C9FDB" w:rsidR="001A4B03" w:rsidRPr="00235ABF" w:rsidRDefault="00235ABF" w:rsidP="00235ABF">
      <w:pPr>
        <w:spacing w:after="160"/>
        <w:rPr>
          <w:rFonts w:cs="Times New Roman"/>
          <w:sz w:val="24"/>
          <w:szCs w:val="24"/>
        </w:rPr>
      </w:pPr>
      <w:r>
        <w:br w:type="page"/>
      </w:r>
    </w:p>
    <w:p w14:paraId="3D216125" w14:textId="7C267468" w:rsidR="00074B6F" w:rsidRDefault="00CA03BA" w:rsidP="00CA03BA">
      <w:pPr>
        <w:pStyle w:val="nadpisB"/>
      </w:pPr>
      <w:bookmarkStart w:id="152" w:name="_Toc100877311"/>
      <w:bookmarkStart w:id="153" w:name="_Toc101990832"/>
      <w:r>
        <w:lastRenderedPageBreak/>
        <w:t>7.4 Opozitní názory</w:t>
      </w:r>
      <w:bookmarkEnd w:id="152"/>
      <w:bookmarkEnd w:id="153"/>
    </w:p>
    <w:p w14:paraId="2E736AB2" w14:textId="4F19B1B9" w:rsidR="00754BFB" w:rsidRDefault="003C1CF2" w:rsidP="003C1CF2">
      <w:pPr>
        <w:pStyle w:val="Odstavec2"/>
      </w:pPr>
      <w:r>
        <w:t xml:space="preserve">V obou denících jsme identifikovali řazení opozitního názoru v pěti článcích. </w:t>
      </w:r>
      <w:r w:rsidR="002E681E">
        <w:t xml:space="preserve">Ve většině textů však s ohledem na jejich téma není doplnění opozitního názoru potřeba. </w:t>
      </w:r>
    </w:p>
    <w:p w14:paraId="27C3D495" w14:textId="1EBF31D2" w:rsidR="003C1CF2" w:rsidRDefault="003C1CF2" w:rsidP="003C1CF2">
      <w:pPr>
        <w:pStyle w:val="Odstavec2"/>
      </w:pPr>
    </w:p>
    <w:p w14:paraId="27E70907" w14:textId="72EAFD0B" w:rsidR="003C1CF2" w:rsidRDefault="003C1CF2" w:rsidP="003C1CF2">
      <w:pPr>
        <w:pStyle w:val="Odstavec2"/>
      </w:pPr>
      <w:r>
        <w:t>Příklad z </w:t>
      </w:r>
      <w:r w:rsidRPr="003C1CF2">
        <w:rPr>
          <w:i/>
          <w:iCs/>
        </w:rPr>
        <w:t>Mladé fronty DNES</w:t>
      </w:r>
      <w:r>
        <w:t>:</w:t>
      </w:r>
    </w:p>
    <w:p w14:paraId="6B0AF76E" w14:textId="77777777" w:rsidR="002E681E" w:rsidRDefault="002E681E" w:rsidP="002E681E">
      <w:pPr>
        <w:pStyle w:val="Odstavec2"/>
      </w:pPr>
    </w:p>
    <w:p w14:paraId="1D648A69" w14:textId="3911AC18" w:rsidR="002E681E" w:rsidRPr="00D32664" w:rsidRDefault="002E681E" w:rsidP="002E681E">
      <w:pPr>
        <w:pStyle w:val="Odstavec2"/>
        <w:rPr>
          <w:lang w:eastAsia="cs-CZ"/>
        </w:rPr>
      </w:pPr>
      <w:r w:rsidRPr="002E681E">
        <w:rPr>
          <w:i/>
          <w:iCs/>
          <w:lang w:eastAsia="cs-CZ"/>
        </w:rPr>
        <w:t>„Jsem proti zavedení eutanazie. Vidím v tom obrovská rizika, která zákon nedokáže uspokojivě vyřešit</w:t>
      </w:r>
      <w:r w:rsidR="00CD007B">
        <w:rPr>
          <w:i/>
          <w:iCs/>
          <w:lang w:eastAsia="cs-CZ"/>
        </w:rPr>
        <w:t xml:space="preserve">,“ </w:t>
      </w:r>
      <w:r w:rsidRPr="002E681E">
        <w:rPr>
          <w:i/>
          <w:iCs/>
          <w:lang w:eastAsia="cs-CZ"/>
        </w:rPr>
        <w:t>řekl MF</w:t>
      </w:r>
      <w:r w:rsidR="00CD007B">
        <w:rPr>
          <w:i/>
          <w:iCs/>
          <w:lang w:eastAsia="cs-CZ"/>
        </w:rPr>
        <w:t> </w:t>
      </w:r>
      <w:r w:rsidRPr="002E681E">
        <w:rPr>
          <w:i/>
          <w:iCs/>
          <w:lang w:eastAsia="cs-CZ"/>
        </w:rPr>
        <w:t>DNES například předseda poslaneckého klubu ČSSD Jan</w:t>
      </w:r>
      <w:r w:rsidR="00CD007B">
        <w:rPr>
          <w:i/>
          <w:iCs/>
          <w:lang w:eastAsia="cs-CZ"/>
        </w:rPr>
        <w:t> </w:t>
      </w:r>
      <w:r w:rsidRPr="002E681E">
        <w:rPr>
          <w:i/>
          <w:iCs/>
          <w:lang w:eastAsia="cs-CZ"/>
        </w:rPr>
        <w:t>Chvojka. Ten se také staví proti myšlence, že by se Česká</w:t>
      </w:r>
      <w:r w:rsidR="00CD007B">
        <w:rPr>
          <w:i/>
          <w:iCs/>
          <w:lang w:eastAsia="cs-CZ"/>
        </w:rPr>
        <w:t> </w:t>
      </w:r>
      <w:r w:rsidRPr="002E681E">
        <w:rPr>
          <w:i/>
          <w:iCs/>
          <w:lang w:eastAsia="cs-CZ"/>
        </w:rPr>
        <w:t>republika mohla stát továrnou na smrt pro občany jiných států Evropské</w:t>
      </w:r>
      <w:r w:rsidR="00CD007B">
        <w:rPr>
          <w:i/>
          <w:iCs/>
          <w:lang w:eastAsia="cs-CZ"/>
        </w:rPr>
        <w:t> </w:t>
      </w:r>
      <w:r w:rsidRPr="002E681E">
        <w:rPr>
          <w:i/>
          <w:iCs/>
          <w:lang w:eastAsia="cs-CZ"/>
        </w:rPr>
        <w:t>unie.</w:t>
      </w:r>
      <w:r>
        <w:rPr>
          <w:lang w:eastAsia="cs-CZ"/>
        </w:rPr>
        <w:t xml:space="preserve"> (14. 11. – </w:t>
      </w:r>
      <w:r w:rsidRPr="002E681E">
        <w:rPr>
          <w:i/>
          <w:iCs/>
          <w:lang w:eastAsia="cs-CZ"/>
        </w:rPr>
        <w:t>Eutanazie v ČR: pro lidi z celé EU</w:t>
      </w:r>
      <w:r>
        <w:rPr>
          <w:lang w:eastAsia="cs-CZ"/>
        </w:rPr>
        <w:t>)</w:t>
      </w:r>
    </w:p>
    <w:p w14:paraId="5A236CF9" w14:textId="69A8E78D" w:rsidR="002E681E" w:rsidRDefault="002E681E" w:rsidP="002E681E">
      <w:pPr>
        <w:pStyle w:val="Odstavec2"/>
      </w:pPr>
    </w:p>
    <w:p w14:paraId="0FC7EE28" w14:textId="73FCF97D" w:rsidR="002E681E" w:rsidRDefault="002E681E" w:rsidP="002E681E">
      <w:pPr>
        <w:pStyle w:val="Odstavec2"/>
      </w:pPr>
      <w:r>
        <w:t>Tento úryvek je součástí zprávy o</w:t>
      </w:r>
      <w:r w:rsidR="00CD007B">
        <w:t> </w:t>
      </w:r>
      <w:r>
        <w:t>legalizaci eutanazie v</w:t>
      </w:r>
      <w:r w:rsidR="00CD007B">
        <w:t> </w:t>
      </w:r>
      <w:r>
        <w:t>České</w:t>
      </w:r>
      <w:r w:rsidR="00CD007B">
        <w:t> </w:t>
      </w:r>
      <w:r>
        <w:t>republice. Opozitní názor je řazen v posledním odstavci.</w:t>
      </w:r>
    </w:p>
    <w:p w14:paraId="2DD3FB67" w14:textId="77777777" w:rsidR="00C75363" w:rsidRDefault="00C75363" w:rsidP="003C1CF2">
      <w:pPr>
        <w:pStyle w:val="Odstavec2"/>
        <w:ind w:firstLine="0"/>
      </w:pPr>
    </w:p>
    <w:p w14:paraId="0412C2E7" w14:textId="6C60E0BB" w:rsidR="002E681E" w:rsidRDefault="003C1CF2" w:rsidP="002E681E">
      <w:pPr>
        <w:pStyle w:val="Odstavec2"/>
      </w:pPr>
      <w:r>
        <w:t>Příklad z </w:t>
      </w:r>
      <w:r w:rsidRPr="003C1CF2">
        <w:rPr>
          <w:i/>
          <w:iCs/>
        </w:rPr>
        <w:t>Práva</w:t>
      </w:r>
      <w:r>
        <w:t>:</w:t>
      </w:r>
    </w:p>
    <w:p w14:paraId="244345EA" w14:textId="43DDE66B" w:rsidR="00170F37" w:rsidRDefault="00170F37" w:rsidP="002E681E">
      <w:pPr>
        <w:pStyle w:val="Odstavec2"/>
      </w:pPr>
    </w:p>
    <w:p w14:paraId="32DD6A7E" w14:textId="435A6069" w:rsidR="00170F37" w:rsidRDefault="00170F37" w:rsidP="00CD007B">
      <w:pPr>
        <w:pStyle w:val="Odstavec2"/>
      </w:pPr>
      <w:r w:rsidRPr="00170F37">
        <w:rPr>
          <w:i/>
          <w:iCs/>
        </w:rPr>
        <w:t>Odbory růst minimální mzdy vítají, měl podle nich být ale ještě vyšší. „Čeští zaměstnanci budou mít méně než slovenští. Na druhou stranu zvýšení vítáme. Je to signál, že vláda ekonomice důvěřuje,“ řekl předseda Českomoravské konfederace odborových svazů Josef</w:t>
      </w:r>
      <w:r w:rsidR="00CD007B">
        <w:rPr>
          <w:i/>
          <w:iCs/>
        </w:rPr>
        <w:t> </w:t>
      </w:r>
      <w:proofErr w:type="spellStart"/>
      <w:r w:rsidRPr="00170F37">
        <w:rPr>
          <w:i/>
          <w:iCs/>
        </w:rPr>
        <w:t>Středula</w:t>
      </w:r>
      <w:proofErr w:type="spellEnd"/>
      <w:r>
        <w:t xml:space="preserve">. (28. 11. – </w:t>
      </w:r>
      <w:r w:rsidRPr="00170F37">
        <w:rPr>
          <w:i/>
          <w:iCs/>
        </w:rPr>
        <w:t>Minimální mzda vyskočí příští rok na 14</w:t>
      </w:r>
      <w:r w:rsidR="00CD007B">
        <w:rPr>
          <w:i/>
          <w:iCs/>
        </w:rPr>
        <w:t> </w:t>
      </w:r>
      <w:r w:rsidRPr="00170F37">
        <w:rPr>
          <w:i/>
          <w:iCs/>
        </w:rPr>
        <w:t>600</w:t>
      </w:r>
      <w:r w:rsidR="00CD007B">
        <w:rPr>
          <w:i/>
          <w:iCs/>
        </w:rPr>
        <w:t> </w:t>
      </w:r>
      <w:r w:rsidRPr="00170F37">
        <w:rPr>
          <w:i/>
          <w:iCs/>
        </w:rPr>
        <w:t>korun</w:t>
      </w:r>
      <w:r>
        <w:t>)</w:t>
      </w:r>
    </w:p>
    <w:p w14:paraId="4B6D13FC" w14:textId="77777777" w:rsidR="003C1CF2" w:rsidRDefault="003C1CF2" w:rsidP="00CD007B">
      <w:pPr>
        <w:pStyle w:val="Odstavec2"/>
      </w:pPr>
    </w:p>
    <w:p w14:paraId="6D8CE14E" w14:textId="1ACA0A6F" w:rsidR="00C24457" w:rsidRDefault="00C24457" w:rsidP="002E681E">
      <w:pPr>
        <w:pStyle w:val="Odstavec2"/>
      </w:pPr>
      <w:r>
        <w:t>Tento úryvek je součástí zprávy, jejímž tématem je zvýšení minimální</w:t>
      </w:r>
      <w:r w:rsidR="00CD007B">
        <w:t> </w:t>
      </w:r>
      <w:r>
        <w:t>mzdy</w:t>
      </w:r>
      <w:r w:rsidR="00875065">
        <w:t xml:space="preserve"> o částku, která byla kompromisem mezi vládou a odbory</w:t>
      </w:r>
      <w:r>
        <w:t>. Opozitní názor je řazen v posledním odstavci.</w:t>
      </w:r>
    </w:p>
    <w:p w14:paraId="64503E58" w14:textId="44C9EC73" w:rsidR="00C24457" w:rsidRDefault="00C24457" w:rsidP="003C1CF2">
      <w:pPr>
        <w:pStyle w:val="Odstavec2"/>
        <w:ind w:firstLine="0"/>
      </w:pPr>
    </w:p>
    <w:p w14:paraId="1180E16E" w14:textId="1E087CCF" w:rsidR="00560E8C" w:rsidRPr="0069727B" w:rsidRDefault="00664DAA" w:rsidP="0069727B">
      <w:pPr>
        <w:pStyle w:val="Odstavec2"/>
      </w:pPr>
      <w:r>
        <w:t xml:space="preserve">V malém množství textů řazení opozitního názoru chybí. </w:t>
      </w:r>
      <w:r w:rsidR="0069727B">
        <w:t>Jedná se např. o jinak kónicky sestavený text, který byl publikován v </w:t>
      </w:r>
      <w:r w:rsidR="0069727B" w:rsidRPr="004206B3">
        <w:rPr>
          <w:i/>
          <w:iCs/>
        </w:rPr>
        <w:t>Právu</w:t>
      </w:r>
      <w:r w:rsidR="0069727B">
        <w:t xml:space="preserve"> dne 20. 11. s titulkem </w:t>
      </w:r>
      <w:r w:rsidR="0069727B" w:rsidRPr="008042E0">
        <w:rPr>
          <w:i/>
          <w:iCs/>
        </w:rPr>
        <w:t>Zeman brzdí jmenování šéfa VS, ale Sváček funkci nechce</w:t>
      </w:r>
      <w:r w:rsidR="0069727B">
        <w:t xml:space="preserve">. </w:t>
      </w:r>
      <w:r w:rsidR="00802890">
        <w:t xml:space="preserve">Informace, které tento text podává, jsou totiž vystavěny na tvrzení nejmenovaného zdroje. </w:t>
      </w:r>
    </w:p>
    <w:p w14:paraId="73755FD1" w14:textId="78E9DCFE" w:rsidR="000C2DD0" w:rsidRPr="0043132A" w:rsidRDefault="0043132A" w:rsidP="0043132A">
      <w:pPr>
        <w:spacing w:after="160"/>
        <w:rPr>
          <w:rFonts w:cs="Times New Roman"/>
          <w:b/>
          <w:bCs/>
          <w:sz w:val="28"/>
          <w:szCs w:val="28"/>
        </w:rPr>
      </w:pPr>
      <w:bookmarkStart w:id="154" w:name="_Toc100877312"/>
      <w:bookmarkStart w:id="155" w:name="_Toc101990833"/>
      <w:r>
        <w:br w:type="page"/>
      </w:r>
    </w:p>
    <w:p w14:paraId="555506A6" w14:textId="06B5D8E2" w:rsidR="00CA03BA" w:rsidRPr="00306340" w:rsidRDefault="00CA03BA" w:rsidP="003C1CF2">
      <w:pPr>
        <w:pStyle w:val="nadpisB"/>
      </w:pPr>
      <w:r w:rsidRPr="00306340">
        <w:lastRenderedPageBreak/>
        <w:t>7.5 Stř</w:t>
      </w:r>
      <w:r w:rsidR="003C1CF2">
        <w:t>í</w:t>
      </w:r>
      <w:r w:rsidRPr="00306340">
        <w:t>dání</w:t>
      </w:r>
      <w:r w:rsidR="005A2694" w:rsidRPr="00306340">
        <w:t xml:space="preserve"> informací různých</w:t>
      </w:r>
      <w:r w:rsidRPr="00306340">
        <w:t xml:space="preserve"> tematických úseků sdělení</w:t>
      </w:r>
      <w:bookmarkEnd w:id="154"/>
      <w:bookmarkEnd w:id="155"/>
    </w:p>
    <w:p w14:paraId="5457E411" w14:textId="34B5F89A" w:rsidR="008A707C" w:rsidRPr="00D713BF" w:rsidRDefault="008A707C" w:rsidP="008A707C">
      <w:pPr>
        <w:pStyle w:val="Odstavec2"/>
        <w:rPr>
          <w:color w:val="000000" w:themeColor="text1"/>
        </w:rPr>
      </w:pPr>
      <w:r>
        <w:t>Jílek poukazuje na skutečnost, že možným důsledkem užití tohoto prostředku je porušení tematicko-obsahové návaznosti výpovědi. V souvislosti s touto skutečností se může jednat o problematický jev.</w:t>
      </w:r>
      <w:r>
        <w:rPr>
          <w:rStyle w:val="Znakapoznpodarou"/>
        </w:rPr>
        <w:footnoteReference w:id="211"/>
      </w:r>
      <w:r w:rsidR="00F40237">
        <w:t xml:space="preserve"> </w:t>
      </w:r>
    </w:p>
    <w:p w14:paraId="5245C9DF" w14:textId="006EC631" w:rsidR="00BA0C1D" w:rsidRPr="00185494" w:rsidRDefault="002C0FF7" w:rsidP="0036172D">
      <w:pPr>
        <w:pStyle w:val="Odstavec2"/>
      </w:pPr>
      <w:r w:rsidRPr="0036172D">
        <w:t xml:space="preserve">Střídání tematických úseků </w:t>
      </w:r>
      <w:r w:rsidR="00185494">
        <w:t>s informacemi</w:t>
      </w:r>
      <w:r w:rsidRPr="0036172D">
        <w:t xml:space="preserve"> </w:t>
      </w:r>
      <w:r w:rsidR="001B09EF" w:rsidRPr="0036172D">
        <w:t xml:space="preserve">nebo proložení jednoho tematického úseku jiným </w:t>
      </w:r>
      <w:r w:rsidR="0036172D">
        <w:t>jsme nalezli v</w:t>
      </w:r>
      <w:r w:rsidR="00FD5A0C">
        <w:t>e</w:t>
      </w:r>
      <w:r w:rsidR="0036172D">
        <w:t xml:space="preserve"> </w:t>
      </w:r>
      <w:r w:rsidR="00451218" w:rsidRPr="00185494">
        <w:t>1</w:t>
      </w:r>
      <w:r w:rsidR="00FD5A0C" w:rsidRPr="00185494">
        <w:t>3</w:t>
      </w:r>
      <w:r w:rsidR="00CD007B" w:rsidRPr="00185494">
        <w:t> </w:t>
      </w:r>
      <w:r w:rsidRPr="00185494">
        <w:t>článcích v</w:t>
      </w:r>
      <w:r w:rsidR="00CD007B" w:rsidRPr="00185494">
        <w:t> </w:t>
      </w:r>
      <w:r w:rsidRPr="00185494">
        <w:rPr>
          <w:i/>
          <w:iCs/>
        </w:rPr>
        <w:t>Mladé</w:t>
      </w:r>
      <w:r w:rsidR="00CD007B" w:rsidRPr="00185494">
        <w:rPr>
          <w:i/>
          <w:iCs/>
        </w:rPr>
        <w:t> </w:t>
      </w:r>
      <w:r w:rsidRPr="00185494">
        <w:rPr>
          <w:i/>
          <w:iCs/>
        </w:rPr>
        <w:t>frontě</w:t>
      </w:r>
      <w:r w:rsidR="00CD007B" w:rsidRPr="00185494">
        <w:rPr>
          <w:i/>
          <w:iCs/>
        </w:rPr>
        <w:t> </w:t>
      </w:r>
      <w:r w:rsidRPr="00185494">
        <w:rPr>
          <w:i/>
          <w:iCs/>
        </w:rPr>
        <w:t>DNES</w:t>
      </w:r>
      <w:r w:rsidRPr="00185494">
        <w:t xml:space="preserve"> a </w:t>
      </w:r>
      <w:r w:rsidR="0036172D" w:rsidRPr="00185494">
        <w:t>v</w:t>
      </w:r>
      <w:r w:rsidR="00CB1F30" w:rsidRPr="00185494">
        <w:t> </w:t>
      </w:r>
      <w:r w:rsidR="00185494" w:rsidRPr="00185494">
        <w:t>15</w:t>
      </w:r>
      <w:r w:rsidR="00CB1F30" w:rsidRPr="00185494">
        <w:t xml:space="preserve"> </w:t>
      </w:r>
      <w:r w:rsidRPr="00185494">
        <w:t>článcích v </w:t>
      </w:r>
      <w:r w:rsidRPr="00185494">
        <w:rPr>
          <w:i/>
          <w:iCs/>
        </w:rPr>
        <w:t>Právu.</w:t>
      </w:r>
      <w:r w:rsidRPr="00185494">
        <w:t xml:space="preserve">  </w:t>
      </w:r>
    </w:p>
    <w:p w14:paraId="615B7602" w14:textId="43AF4BC4" w:rsidR="00D40662" w:rsidRDefault="009148F1" w:rsidP="009148F1">
      <w:pPr>
        <w:pStyle w:val="Odstavec2"/>
      </w:pPr>
      <w:r>
        <w:t>Příklad z</w:t>
      </w:r>
      <w:r w:rsidR="007F44F6">
        <w:t> </w:t>
      </w:r>
      <w:r w:rsidRPr="009148F1">
        <w:rPr>
          <w:i/>
          <w:iCs/>
        </w:rPr>
        <w:t>Mladé</w:t>
      </w:r>
      <w:r w:rsidR="007F44F6">
        <w:rPr>
          <w:i/>
          <w:iCs/>
        </w:rPr>
        <w:t> </w:t>
      </w:r>
      <w:r w:rsidRPr="009148F1">
        <w:rPr>
          <w:i/>
          <w:iCs/>
        </w:rPr>
        <w:t>fronty</w:t>
      </w:r>
      <w:r w:rsidR="007F44F6">
        <w:rPr>
          <w:i/>
          <w:iCs/>
        </w:rPr>
        <w:t> </w:t>
      </w:r>
      <w:r w:rsidRPr="009148F1">
        <w:rPr>
          <w:i/>
          <w:iCs/>
        </w:rPr>
        <w:t>DNES</w:t>
      </w:r>
      <w:r>
        <w:t>:</w:t>
      </w:r>
    </w:p>
    <w:p w14:paraId="36FA6C6E" w14:textId="77777777" w:rsidR="00BE33E2" w:rsidRDefault="00BE33E2" w:rsidP="009148F1">
      <w:pPr>
        <w:pStyle w:val="Odstavec2"/>
      </w:pPr>
    </w:p>
    <w:p w14:paraId="115B22BF" w14:textId="3C316336" w:rsidR="009148F1" w:rsidRPr="00306340" w:rsidRDefault="00306340" w:rsidP="00306340">
      <w:pPr>
        <w:pStyle w:val="Odstavec2"/>
        <w:rPr>
          <w:lang w:eastAsia="cs-CZ"/>
        </w:rPr>
      </w:pPr>
      <w:r w:rsidRPr="00306340">
        <w:rPr>
          <w:i/>
          <w:iCs/>
          <w:lang w:eastAsia="cs-CZ"/>
        </w:rPr>
        <w:t xml:space="preserve">Důvodem byl syndrom </w:t>
      </w:r>
      <w:proofErr w:type="spellStart"/>
      <w:r w:rsidRPr="00306340">
        <w:rPr>
          <w:i/>
          <w:iCs/>
          <w:lang w:eastAsia="cs-CZ"/>
        </w:rPr>
        <w:t>polycystických</w:t>
      </w:r>
      <w:proofErr w:type="spellEnd"/>
      <w:r w:rsidRPr="00306340">
        <w:rPr>
          <w:i/>
          <w:iCs/>
          <w:lang w:eastAsia="cs-CZ"/>
        </w:rPr>
        <w:t xml:space="preserve"> ovarií neboli PCOS. (…) </w:t>
      </w:r>
      <w:r w:rsidR="006D020C">
        <w:rPr>
          <w:i/>
          <w:iCs/>
          <w:lang w:eastAsia="cs-CZ"/>
        </w:rPr>
        <w:t>„</w:t>
      </w:r>
      <w:r w:rsidRPr="00306340">
        <w:rPr>
          <w:rFonts w:eastAsia="Times New Roman"/>
          <w:i/>
          <w:iCs/>
          <w:color w:val="000000"/>
          <w:lang w:eastAsia="cs-CZ"/>
        </w:rPr>
        <w:t>Myslela jsem si, že syndromem trpím. Lékařka mi ale řekla, že nejsem tlustá, a</w:t>
      </w:r>
      <w:r>
        <w:rPr>
          <w:rFonts w:eastAsia="Times New Roman"/>
          <w:i/>
          <w:iCs/>
          <w:color w:val="000000"/>
          <w:lang w:eastAsia="cs-CZ"/>
        </w:rPr>
        <w:t> </w:t>
      </w:r>
      <w:r w:rsidRPr="00306340">
        <w:rPr>
          <w:rFonts w:eastAsia="Times New Roman"/>
          <w:i/>
          <w:iCs/>
          <w:color w:val="000000"/>
          <w:lang w:eastAsia="cs-CZ"/>
        </w:rPr>
        <w:t xml:space="preserve">tahle diagnóza se mě tedy netýká.“ Lékařku vyměnila. (…) / </w:t>
      </w:r>
      <w:r w:rsidRPr="00306340">
        <w:rPr>
          <w:i/>
          <w:iCs/>
          <w:lang w:eastAsia="cs-CZ"/>
        </w:rPr>
        <w:t>PCOS může lékař odhalit, jenže o něm často nepřemýšlí, pokud pacientka netrpí některým z očividných příznaků.</w:t>
      </w:r>
      <w:r>
        <w:rPr>
          <w:i/>
          <w:iCs/>
          <w:lang w:eastAsia="cs-CZ"/>
        </w:rPr>
        <w:t xml:space="preserve"> </w:t>
      </w:r>
      <w:r>
        <w:rPr>
          <w:lang w:eastAsia="cs-CZ"/>
        </w:rPr>
        <w:t xml:space="preserve">(28. 11. – </w:t>
      </w:r>
      <w:r w:rsidRPr="00306340">
        <w:rPr>
          <w:i/>
          <w:iCs/>
          <w:lang w:eastAsia="cs-CZ"/>
        </w:rPr>
        <w:t>Ženu trápí záhadná nemoc</w:t>
      </w:r>
      <w:r>
        <w:rPr>
          <w:lang w:eastAsia="cs-CZ"/>
        </w:rPr>
        <w:t>)</w:t>
      </w:r>
    </w:p>
    <w:p w14:paraId="1930F738" w14:textId="0688CE07" w:rsidR="009148F1" w:rsidRDefault="009148F1" w:rsidP="009148F1">
      <w:pPr>
        <w:pStyle w:val="Odstavec2"/>
        <w:rPr>
          <w:lang w:eastAsia="cs-CZ"/>
        </w:rPr>
      </w:pPr>
    </w:p>
    <w:p w14:paraId="7C600D03" w14:textId="7F403FB2" w:rsidR="00967EC6" w:rsidRDefault="00967EC6" w:rsidP="009148F1">
      <w:pPr>
        <w:pStyle w:val="Odstavec2"/>
        <w:rPr>
          <w:lang w:eastAsia="cs-CZ"/>
        </w:rPr>
      </w:pPr>
      <w:r>
        <w:rPr>
          <w:lang w:eastAsia="cs-CZ"/>
        </w:rPr>
        <w:t>V tomto úryvku se střídá tematický úsek</w:t>
      </w:r>
      <w:r w:rsidR="00306340">
        <w:rPr>
          <w:lang w:eastAsia="cs-CZ"/>
        </w:rPr>
        <w:t xml:space="preserve">, v němž je popisována nemoc související s neplodností, s tematickým úsekem, jehož prostřednictvím je téma ukázáno na případu konkrétní </w:t>
      </w:r>
      <w:r w:rsidR="00142256">
        <w:rPr>
          <w:lang w:eastAsia="cs-CZ"/>
        </w:rPr>
        <w:t>pacientky.</w:t>
      </w:r>
    </w:p>
    <w:p w14:paraId="6571B62C" w14:textId="77777777" w:rsidR="00FD1BB8" w:rsidRDefault="00FD1BB8" w:rsidP="00967EC6">
      <w:pPr>
        <w:pStyle w:val="Odstavec2"/>
        <w:ind w:firstLine="0"/>
        <w:rPr>
          <w:lang w:eastAsia="cs-CZ"/>
        </w:rPr>
      </w:pPr>
    </w:p>
    <w:p w14:paraId="469455E0" w14:textId="2A380371" w:rsidR="00BE33E2" w:rsidRDefault="009148F1" w:rsidP="0036172D">
      <w:pPr>
        <w:pStyle w:val="Odstavec2"/>
        <w:rPr>
          <w:i/>
          <w:iCs/>
          <w:lang w:eastAsia="cs-CZ"/>
        </w:rPr>
      </w:pPr>
      <w:r>
        <w:rPr>
          <w:lang w:eastAsia="cs-CZ"/>
        </w:rPr>
        <w:t>Příklad z </w:t>
      </w:r>
      <w:r w:rsidRPr="009148F1">
        <w:rPr>
          <w:i/>
          <w:iCs/>
          <w:lang w:eastAsia="cs-CZ"/>
        </w:rPr>
        <w:t>Práva:</w:t>
      </w:r>
    </w:p>
    <w:p w14:paraId="41E8D866" w14:textId="77777777" w:rsidR="006D020C" w:rsidRPr="0036172D" w:rsidRDefault="006D020C" w:rsidP="0036172D">
      <w:pPr>
        <w:pStyle w:val="Odstavec2"/>
        <w:rPr>
          <w:i/>
          <w:iCs/>
          <w:lang w:eastAsia="cs-CZ"/>
        </w:rPr>
      </w:pPr>
    </w:p>
    <w:p w14:paraId="022A323A" w14:textId="5C0936B2" w:rsidR="00B53D0E" w:rsidRPr="00B53D0E" w:rsidRDefault="00B53D0E" w:rsidP="00B53D0E">
      <w:pPr>
        <w:pStyle w:val="Odstavec2"/>
        <w:rPr>
          <w:rFonts w:eastAsia="Times New Roman"/>
          <w:lang w:eastAsia="cs-CZ"/>
        </w:rPr>
      </w:pPr>
      <w:r w:rsidRPr="00B53D0E">
        <w:rPr>
          <w:i/>
          <w:iCs/>
        </w:rPr>
        <w:t>Počet cizinců chycených při tranzitní migraci se proti loňsku zvýšil o</w:t>
      </w:r>
      <w:r w:rsidR="005C1345">
        <w:rPr>
          <w:i/>
          <w:iCs/>
        </w:rPr>
        <w:t> </w:t>
      </w:r>
      <w:r w:rsidRPr="00B53D0E">
        <w:rPr>
          <w:i/>
          <w:iCs/>
        </w:rPr>
        <w:t>čtvrtinu. Policie jich odhalila téměř dvě</w:t>
      </w:r>
      <w:r w:rsidR="005C1345">
        <w:rPr>
          <w:i/>
          <w:iCs/>
        </w:rPr>
        <w:t> </w:t>
      </w:r>
      <w:r w:rsidRPr="00B53D0E">
        <w:rPr>
          <w:i/>
          <w:iCs/>
        </w:rPr>
        <w:t xml:space="preserve">stě. (…) / </w:t>
      </w:r>
      <w:r w:rsidRPr="00B53D0E">
        <w:rPr>
          <w:rFonts w:eastAsia="Times New Roman"/>
          <w:i/>
          <w:iCs/>
          <w:lang w:eastAsia="cs-CZ"/>
        </w:rPr>
        <w:t>Proti předchozím rokům jde o</w:t>
      </w:r>
      <w:r w:rsidR="005C1345">
        <w:rPr>
          <w:rFonts w:eastAsia="Times New Roman"/>
          <w:i/>
          <w:iCs/>
          <w:lang w:eastAsia="cs-CZ"/>
        </w:rPr>
        <w:t> </w:t>
      </w:r>
      <w:r w:rsidRPr="00B53D0E">
        <w:rPr>
          <w:rFonts w:eastAsia="Times New Roman"/>
          <w:i/>
          <w:iCs/>
          <w:lang w:eastAsia="cs-CZ"/>
        </w:rPr>
        <w:t>nárůst, který ale zdaleka nedosáhl roku 2015, kdy Evropu zasáhla migrační krize. (…)</w:t>
      </w:r>
      <w:r w:rsidRPr="00B53D0E">
        <w:rPr>
          <w:i/>
          <w:iCs/>
        </w:rPr>
        <w:t xml:space="preserve"> /</w:t>
      </w:r>
      <w:r>
        <w:rPr>
          <w:i/>
          <w:iCs/>
        </w:rPr>
        <w:t xml:space="preserve"> (…) </w:t>
      </w:r>
      <w:r w:rsidRPr="00B53D0E">
        <w:rPr>
          <w:i/>
          <w:iCs/>
        </w:rPr>
        <w:t>/ Z</w:t>
      </w:r>
      <w:r>
        <w:rPr>
          <w:i/>
          <w:iCs/>
        </w:rPr>
        <w:t> </w:t>
      </w:r>
      <w:r w:rsidRPr="00B53D0E">
        <w:rPr>
          <w:i/>
          <w:iCs/>
        </w:rPr>
        <w:t>chycených migrantů šlo nejčastěji o</w:t>
      </w:r>
      <w:r w:rsidR="005C1345">
        <w:rPr>
          <w:i/>
          <w:iCs/>
        </w:rPr>
        <w:t> </w:t>
      </w:r>
      <w:r w:rsidRPr="00B53D0E">
        <w:rPr>
          <w:i/>
          <w:iCs/>
        </w:rPr>
        <w:t>občany Afghánistánu, následovali lidé z Iráku, Sýrie, Íránu a</w:t>
      </w:r>
      <w:r w:rsidR="005C1345">
        <w:rPr>
          <w:i/>
          <w:iCs/>
        </w:rPr>
        <w:t> </w:t>
      </w:r>
      <w:r w:rsidRPr="00B53D0E">
        <w:rPr>
          <w:i/>
          <w:iCs/>
        </w:rPr>
        <w:t>Jemenu. /</w:t>
      </w:r>
      <w:r>
        <w:rPr>
          <w:i/>
          <w:iCs/>
        </w:rPr>
        <w:t xml:space="preserve"> </w:t>
      </w:r>
      <w:r w:rsidRPr="00B53D0E">
        <w:rPr>
          <w:rFonts w:eastAsia="Times New Roman"/>
          <w:i/>
          <w:iCs/>
          <w:lang w:eastAsia="cs-CZ"/>
        </w:rPr>
        <w:t>Proti migrační krizi se změnil způsob, jakým chtějí běženci přes Česko projet</w:t>
      </w:r>
      <w:r w:rsidR="008E7968">
        <w:rPr>
          <w:rFonts w:eastAsia="Times New Roman"/>
          <w:i/>
          <w:iCs/>
          <w:lang w:eastAsia="cs-CZ"/>
        </w:rPr>
        <w:t>.</w:t>
      </w:r>
      <w:r>
        <w:rPr>
          <w:rFonts w:eastAsia="Times New Roman"/>
          <w:i/>
          <w:iCs/>
          <w:lang w:eastAsia="cs-CZ"/>
        </w:rPr>
        <w:t xml:space="preserve"> </w:t>
      </w:r>
      <w:r>
        <w:rPr>
          <w:rFonts w:eastAsia="Times New Roman"/>
          <w:lang w:eastAsia="cs-CZ"/>
        </w:rPr>
        <w:t xml:space="preserve">(6. 11. – </w:t>
      </w:r>
      <w:r w:rsidRPr="005C1345">
        <w:rPr>
          <w:rFonts w:eastAsia="Times New Roman"/>
          <w:i/>
          <w:iCs/>
          <w:lang w:eastAsia="cs-CZ"/>
        </w:rPr>
        <w:t>Nelegální migrace do ČR roste</w:t>
      </w:r>
      <w:r>
        <w:rPr>
          <w:rFonts w:eastAsia="Times New Roman"/>
          <w:lang w:eastAsia="cs-CZ"/>
        </w:rPr>
        <w:t>)</w:t>
      </w:r>
    </w:p>
    <w:p w14:paraId="2A5BFECE" w14:textId="264AFE3A" w:rsidR="00AE0A1B" w:rsidRPr="00641729" w:rsidRDefault="00641729" w:rsidP="00641729">
      <w:pPr>
        <w:spacing w:after="160"/>
        <w:rPr>
          <w:rFonts w:cs="Times New Roman"/>
          <w:sz w:val="24"/>
          <w:szCs w:val="24"/>
          <w:lang w:eastAsia="cs-CZ"/>
        </w:rPr>
      </w:pPr>
      <w:r>
        <w:rPr>
          <w:lang w:eastAsia="cs-CZ"/>
        </w:rPr>
        <w:br w:type="page"/>
      </w:r>
    </w:p>
    <w:p w14:paraId="1D4A74BE" w14:textId="0B4645BB" w:rsidR="0016569F" w:rsidRDefault="005C1345" w:rsidP="00C73DDB">
      <w:pPr>
        <w:pStyle w:val="Odstavec2"/>
        <w:rPr>
          <w:lang w:eastAsia="cs-CZ"/>
        </w:rPr>
      </w:pPr>
      <w:r>
        <w:rPr>
          <w:lang w:eastAsia="cs-CZ"/>
        </w:rPr>
        <w:lastRenderedPageBreak/>
        <w:t>V tomto příkladu se prolíná tematický úsek o aktuální migraci cizinců do České republiky s tematickým úsekem, jehož předmětem je srovnání současné situace s migrační krizí v</w:t>
      </w:r>
      <w:r w:rsidR="009134A0">
        <w:rPr>
          <w:lang w:eastAsia="cs-CZ"/>
        </w:rPr>
        <w:t> </w:t>
      </w:r>
      <w:r>
        <w:rPr>
          <w:lang w:eastAsia="cs-CZ"/>
        </w:rPr>
        <w:t>roce</w:t>
      </w:r>
      <w:r w:rsidR="009134A0">
        <w:rPr>
          <w:lang w:eastAsia="cs-CZ"/>
        </w:rPr>
        <w:t> </w:t>
      </w:r>
      <w:r>
        <w:rPr>
          <w:lang w:eastAsia="cs-CZ"/>
        </w:rPr>
        <w:t>2015.</w:t>
      </w:r>
      <w:bookmarkStart w:id="156" w:name="_Toc100877313"/>
    </w:p>
    <w:p w14:paraId="21EDC5C4" w14:textId="5B9C4DC9" w:rsidR="00C73DDB" w:rsidRDefault="00C73DDB" w:rsidP="00C73DDB">
      <w:pPr>
        <w:pStyle w:val="Odstavec2"/>
        <w:rPr>
          <w:lang w:eastAsia="cs-CZ"/>
        </w:rPr>
      </w:pPr>
    </w:p>
    <w:p w14:paraId="166100FF" w14:textId="7FF3D29B" w:rsidR="00C73DDB" w:rsidRPr="00AE79B8" w:rsidRDefault="00C73DDB" w:rsidP="00C73DDB">
      <w:pPr>
        <w:pStyle w:val="Odstavec2"/>
        <w:rPr>
          <w:lang w:eastAsia="cs-CZ"/>
        </w:rPr>
      </w:pPr>
      <w:r>
        <w:rPr>
          <w:lang w:eastAsia="cs-CZ"/>
        </w:rPr>
        <w:t>Kromě prokládání informací různých tematických úseků se v</w:t>
      </w:r>
      <w:r w:rsidR="00841EAD">
        <w:rPr>
          <w:lang w:eastAsia="cs-CZ"/>
        </w:rPr>
        <w:t> </w:t>
      </w:r>
      <w:r>
        <w:rPr>
          <w:lang w:eastAsia="cs-CZ"/>
        </w:rPr>
        <w:t>souvi</w:t>
      </w:r>
      <w:r w:rsidR="00841EAD">
        <w:rPr>
          <w:lang w:eastAsia="cs-CZ"/>
        </w:rPr>
        <w:t xml:space="preserve">slosti </w:t>
      </w:r>
      <w:r w:rsidR="00AE79B8">
        <w:rPr>
          <w:lang w:eastAsia="cs-CZ"/>
        </w:rPr>
        <w:t>s prolínáním zpravodajství a publicistiky v některých textech objevují rovněž pasáže, v nichž dochází ke střídání nepříznakových a příznakových slohových postupů. Příkladem může být žánrově </w:t>
      </w:r>
      <w:proofErr w:type="spellStart"/>
      <w:r w:rsidR="00AE79B8">
        <w:rPr>
          <w:lang w:eastAsia="cs-CZ"/>
        </w:rPr>
        <w:t>nezačlenitelný</w:t>
      </w:r>
      <w:proofErr w:type="spellEnd"/>
      <w:r w:rsidR="00AE79B8">
        <w:rPr>
          <w:lang w:eastAsia="cs-CZ"/>
        </w:rPr>
        <w:t xml:space="preserve"> text s titulkem </w:t>
      </w:r>
      <w:r w:rsidR="00AE79B8" w:rsidRPr="00AE79B8">
        <w:rPr>
          <w:i/>
          <w:iCs/>
          <w:lang w:eastAsia="cs-CZ"/>
        </w:rPr>
        <w:t>Můj soused vrah</w:t>
      </w:r>
      <w:r w:rsidR="00AE79B8">
        <w:rPr>
          <w:i/>
          <w:iCs/>
          <w:lang w:eastAsia="cs-CZ"/>
        </w:rPr>
        <w:t xml:space="preserve">, </w:t>
      </w:r>
      <w:r w:rsidR="00AE79B8">
        <w:rPr>
          <w:lang w:eastAsia="cs-CZ"/>
        </w:rPr>
        <w:t xml:space="preserve">který byl publikován dne 22. 11. na titulní straně </w:t>
      </w:r>
      <w:r w:rsidR="00AE79B8" w:rsidRPr="00416792">
        <w:rPr>
          <w:i/>
          <w:iCs/>
          <w:lang w:eastAsia="cs-CZ"/>
        </w:rPr>
        <w:t>Mladé fronty DNES</w:t>
      </w:r>
      <w:r w:rsidR="00AE79B8">
        <w:rPr>
          <w:lang w:eastAsia="cs-CZ"/>
        </w:rPr>
        <w:t xml:space="preserve">. V tomto článku jsou informace </w:t>
      </w:r>
      <w:r w:rsidR="0069727B">
        <w:rPr>
          <w:lang w:eastAsia="cs-CZ"/>
        </w:rPr>
        <w:t>ohraničeny</w:t>
      </w:r>
      <w:r w:rsidR="00AE79B8">
        <w:rPr>
          <w:lang w:eastAsia="cs-CZ"/>
        </w:rPr>
        <w:t xml:space="preserve"> rozsáhlými vyprávěcími úseky. </w:t>
      </w:r>
      <w:r w:rsidR="002540B8">
        <w:rPr>
          <w:lang w:eastAsia="cs-CZ"/>
        </w:rPr>
        <w:t xml:space="preserve">Dalším příkladem je článek </w:t>
      </w:r>
      <w:r w:rsidR="002540B8" w:rsidRPr="002540B8">
        <w:rPr>
          <w:i/>
          <w:iCs/>
          <w:lang w:eastAsia="cs-CZ"/>
        </w:rPr>
        <w:t>Exekuce se zmírní</w:t>
      </w:r>
      <w:r w:rsidR="002540B8">
        <w:rPr>
          <w:lang w:eastAsia="cs-CZ"/>
        </w:rPr>
        <w:t xml:space="preserve">, který je rozebrán v další kapitole a v němž jsou informace prokládány </w:t>
      </w:r>
      <w:r w:rsidR="00416792">
        <w:rPr>
          <w:lang w:eastAsia="cs-CZ"/>
        </w:rPr>
        <w:t>užitím úvahového postupu.</w:t>
      </w:r>
    </w:p>
    <w:p w14:paraId="7E784D8A" w14:textId="02AF61E0" w:rsidR="000529F8" w:rsidRPr="0016569F" w:rsidRDefault="00A33FF0" w:rsidP="0016569F">
      <w:pPr>
        <w:pStyle w:val="nadpisB"/>
        <w:rPr>
          <w:sz w:val="24"/>
          <w:szCs w:val="24"/>
          <w:lang w:eastAsia="cs-CZ"/>
        </w:rPr>
      </w:pPr>
      <w:bookmarkStart w:id="157" w:name="_Toc101990834"/>
      <w:r>
        <w:t xml:space="preserve">7.6 </w:t>
      </w:r>
      <w:r w:rsidR="00907896">
        <w:t>Zprávy s kompozicí obrácené pyramidy</w:t>
      </w:r>
      <w:bookmarkEnd w:id="156"/>
      <w:bookmarkEnd w:id="157"/>
    </w:p>
    <w:p w14:paraId="33073496" w14:textId="5B4D59F9" w:rsidR="00624398" w:rsidRDefault="00DE3730" w:rsidP="00DE3730">
      <w:pPr>
        <w:pStyle w:val="Odstavec2"/>
      </w:pPr>
      <w:r>
        <w:t>V</w:t>
      </w:r>
      <w:r w:rsidR="007F44F6">
        <w:t> </w:t>
      </w:r>
      <w:r w:rsidRPr="00200608">
        <w:rPr>
          <w:i/>
          <w:iCs/>
        </w:rPr>
        <w:t>Mladé</w:t>
      </w:r>
      <w:r w:rsidR="007F44F6">
        <w:rPr>
          <w:i/>
          <w:iCs/>
        </w:rPr>
        <w:t> </w:t>
      </w:r>
      <w:r w:rsidRPr="00200608">
        <w:rPr>
          <w:i/>
          <w:iCs/>
        </w:rPr>
        <w:t>frontě</w:t>
      </w:r>
      <w:r w:rsidR="007F44F6">
        <w:rPr>
          <w:i/>
          <w:iCs/>
        </w:rPr>
        <w:t> </w:t>
      </w:r>
      <w:r w:rsidRPr="00200608">
        <w:rPr>
          <w:i/>
          <w:iCs/>
        </w:rPr>
        <w:t>DNES</w:t>
      </w:r>
      <w:r>
        <w:t xml:space="preserve"> jsou podle kompozice obrácené pyramidy</w:t>
      </w:r>
      <w:r w:rsidR="0031175F">
        <w:t> </w:t>
      </w:r>
      <w:r>
        <w:t>sestaveny tři</w:t>
      </w:r>
      <w:r w:rsidR="0031175F">
        <w:t> </w:t>
      </w:r>
      <w:r>
        <w:t xml:space="preserve">zprávy. </w:t>
      </w:r>
      <w:r w:rsidR="00624398">
        <w:t>Jedná se o</w:t>
      </w:r>
      <w:r w:rsidR="0031175F">
        <w:t> </w:t>
      </w:r>
      <w:r w:rsidR="00624398">
        <w:t>tyto texty:</w:t>
      </w:r>
    </w:p>
    <w:p w14:paraId="36792E71" w14:textId="77777777" w:rsidR="00624398" w:rsidRPr="00B53D0E" w:rsidRDefault="00624398" w:rsidP="00B53D0E">
      <w:pPr>
        <w:pStyle w:val="Odstavec2"/>
        <w:numPr>
          <w:ilvl w:val="0"/>
          <w:numId w:val="20"/>
        </w:numPr>
      </w:pPr>
      <w:r w:rsidRPr="00B53D0E">
        <w:t xml:space="preserve">16. 10. – </w:t>
      </w:r>
      <w:r w:rsidRPr="0016569F">
        <w:rPr>
          <w:i/>
          <w:iCs/>
        </w:rPr>
        <w:t>Církev vyhrála</w:t>
      </w:r>
      <w:r w:rsidRPr="00B53D0E">
        <w:t>;</w:t>
      </w:r>
    </w:p>
    <w:p w14:paraId="61F7779F" w14:textId="77777777" w:rsidR="00624398" w:rsidRPr="00B53D0E" w:rsidRDefault="00624398" w:rsidP="00B53D0E">
      <w:pPr>
        <w:pStyle w:val="Odstavec2"/>
        <w:numPr>
          <w:ilvl w:val="0"/>
          <w:numId w:val="20"/>
        </w:numPr>
      </w:pPr>
      <w:r w:rsidRPr="00B53D0E">
        <w:t xml:space="preserve">21. 10. – </w:t>
      </w:r>
      <w:r w:rsidRPr="0016569F">
        <w:rPr>
          <w:i/>
          <w:iCs/>
        </w:rPr>
        <w:t>Stavba rodinného domu se prodraží</w:t>
      </w:r>
      <w:r w:rsidRPr="00B53D0E">
        <w:t>;</w:t>
      </w:r>
    </w:p>
    <w:p w14:paraId="3527E5A6" w14:textId="49519D95" w:rsidR="009077D9" w:rsidRPr="00B53D0E" w:rsidRDefault="00624398" w:rsidP="00B53D0E">
      <w:pPr>
        <w:pStyle w:val="Odstavec2"/>
        <w:numPr>
          <w:ilvl w:val="0"/>
          <w:numId w:val="20"/>
        </w:numPr>
      </w:pPr>
      <w:r w:rsidRPr="00B53D0E">
        <w:t xml:space="preserve">14. 11. – </w:t>
      </w:r>
      <w:r w:rsidRPr="0016569F">
        <w:rPr>
          <w:i/>
          <w:iCs/>
        </w:rPr>
        <w:t>Eutanazie v Česku: pro lidi z celé EU.</w:t>
      </w:r>
    </w:p>
    <w:p w14:paraId="5B174A00" w14:textId="77777777" w:rsidR="00927BE9" w:rsidRPr="00927BE9" w:rsidRDefault="00927BE9" w:rsidP="00927BE9">
      <w:pPr>
        <w:pStyle w:val="Odstavec2"/>
        <w:ind w:left="720" w:firstLine="0"/>
        <w:rPr>
          <w:i/>
          <w:iCs/>
        </w:rPr>
      </w:pPr>
    </w:p>
    <w:p w14:paraId="30B5EA62" w14:textId="5732C3B3" w:rsidR="000529F8" w:rsidRPr="00200608" w:rsidRDefault="00200608" w:rsidP="00200608">
      <w:pPr>
        <w:pStyle w:val="Odstavec2"/>
      </w:pPr>
      <w:r>
        <w:t>V </w:t>
      </w:r>
      <w:r w:rsidRPr="00200608">
        <w:rPr>
          <w:i/>
          <w:iCs/>
        </w:rPr>
        <w:t>Právu</w:t>
      </w:r>
      <w:r>
        <w:t xml:space="preserve"> je zpráv sestavených podle kompozice obrácené</w:t>
      </w:r>
      <w:r w:rsidR="0031175F">
        <w:t> </w:t>
      </w:r>
      <w:r>
        <w:t>pyramidy mnohem více, jedná se o</w:t>
      </w:r>
      <w:r w:rsidR="006745DD">
        <w:t> </w:t>
      </w:r>
      <w:r w:rsidR="006B304C">
        <w:t>22</w:t>
      </w:r>
      <w:r w:rsidR="0031175F">
        <w:t> </w:t>
      </w:r>
      <w:r>
        <w:t>textů</w:t>
      </w:r>
      <w:r w:rsidR="0020614A">
        <w:t>:</w:t>
      </w:r>
    </w:p>
    <w:p w14:paraId="3C3C1CF9" w14:textId="77777777" w:rsidR="00200608" w:rsidRPr="008042E0" w:rsidRDefault="00200608" w:rsidP="006755C2">
      <w:pPr>
        <w:pStyle w:val="Odstavec2"/>
        <w:numPr>
          <w:ilvl w:val="0"/>
          <w:numId w:val="11"/>
        </w:numPr>
      </w:pPr>
      <w:r w:rsidRPr="008042E0">
        <w:t xml:space="preserve">1. 10. – </w:t>
      </w:r>
      <w:r w:rsidRPr="008042E0">
        <w:rPr>
          <w:i/>
          <w:iCs/>
        </w:rPr>
        <w:t>TI podá podnět k přešetření rozhodnutí o Babišovi</w:t>
      </w:r>
      <w:r w:rsidRPr="008042E0">
        <w:t>;</w:t>
      </w:r>
    </w:p>
    <w:p w14:paraId="69305E89" w14:textId="17478519" w:rsidR="00200608" w:rsidRDefault="00200608" w:rsidP="006755C2">
      <w:pPr>
        <w:pStyle w:val="Odstavec2"/>
        <w:numPr>
          <w:ilvl w:val="0"/>
          <w:numId w:val="11"/>
        </w:numPr>
      </w:pPr>
      <w:r w:rsidRPr="008042E0">
        <w:t xml:space="preserve">2. 10. – </w:t>
      </w:r>
      <w:r w:rsidRPr="008042E0">
        <w:rPr>
          <w:i/>
          <w:iCs/>
        </w:rPr>
        <w:t>V ČR pracuje už 700 tisíc cizinců</w:t>
      </w:r>
      <w:r w:rsidRPr="008042E0">
        <w:t>;</w:t>
      </w:r>
    </w:p>
    <w:p w14:paraId="2DC9D16C" w14:textId="658CBF67" w:rsidR="006B304C" w:rsidRDefault="006B304C" w:rsidP="006B304C">
      <w:pPr>
        <w:pStyle w:val="Odstavec2"/>
        <w:numPr>
          <w:ilvl w:val="0"/>
          <w:numId w:val="11"/>
        </w:numPr>
      </w:pPr>
      <w:r w:rsidRPr="008042E0">
        <w:t xml:space="preserve">8. 10. – </w:t>
      </w:r>
      <w:r w:rsidRPr="008042E0">
        <w:rPr>
          <w:i/>
          <w:iCs/>
        </w:rPr>
        <w:t>Komise k OKD chce dál stíhat Dlouhého, Bakalu i Pokorného</w:t>
      </w:r>
      <w:r w:rsidRPr="0031175F">
        <w:t>;</w:t>
      </w:r>
    </w:p>
    <w:p w14:paraId="1F404748" w14:textId="5DA7DE13" w:rsidR="006B304C" w:rsidRPr="006B304C" w:rsidRDefault="006B304C" w:rsidP="006B304C">
      <w:pPr>
        <w:pStyle w:val="Odstavec2"/>
        <w:numPr>
          <w:ilvl w:val="0"/>
          <w:numId w:val="11"/>
        </w:numPr>
      </w:pPr>
      <w:r w:rsidRPr="008042E0">
        <w:t xml:space="preserve">16. 10. – </w:t>
      </w:r>
      <w:r w:rsidRPr="008042E0">
        <w:rPr>
          <w:i/>
          <w:iCs/>
        </w:rPr>
        <w:t>Ústavní soud zrušil zdanění církevních restitucí</w:t>
      </w:r>
      <w:r w:rsidRPr="008042E0">
        <w:t>;</w:t>
      </w:r>
    </w:p>
    <w:p w14:paraId="6A401483" w14:textId="0D1AD708" w:rsidR="00E61BD5" w:rsidRPr="008042E0" w:rsidRDefault="00E61BD5" w:rsidP="00E61BD5">
      <w:pPr>
        <w:pStyle w:val="Odstavec2"/>
        <w:numPr>
          <w:ilvl w:val="0"/>
          <w:numId w:val="11"/>
        </w:numPr>
      </w:pPr>
      <w:r>
        <w:t xml:space="preserve">18. 10. – </w:t>
      </w:r>
      <w:r w:rsidRPr="0041740E">
        <w:rPr>
          <w:i/>
          <w:iCs/>
        </w:rPr>
        <w:t>Konečně! Dohoda o Brexitu hotová</w:t>
      </w:r>
      <w:r>
        <w:t>;</w:t>
      </w:r>
    </w:p>
    <w:p w14:paraId="035C16DD" w14:textId="77777777" w:rsidR="00200608" w:rsidRPr="008042E0" w:rsidRDefault="00200608" w:rsidP="006755C2">
      <w:pPr>
        <w:pStyle w:val="Odstavec2"/>
        <w:numPr>
          <w:ilvl w:val="0"/>
          <w:numId w:val="11"/>
        </w:numPr>
      </w:pPr>
      <w:r w:rsidRPr="008042E0">
        <w:t xml:space="preserve">21. 10. – </w:t>
      </w:r>
      <w:r w:rsidRPr="008042E0">
        <w:rPr>
          <w:i/>
          <w:iCs/>
        </w:rPr>
        <w:t>Policie sledovala 5512 linek, loni odhalila 1428 pachatelů</w:t>
      </w:r>
      <w:r w:rsidRPr="008042E0">
        <w:t>;</w:t>
      </w:r>
    </w:p>
    <w:p w14:paraId="7EE5DA8C" w14:textId="77777777" w:rsidR="00200608" w:rsidRPr="008042E0" w:rsidRDefault="00200608" w:rsidP="006755C2">
      <w:pPr>
        <w:pStyle w:val="Odstavec2"/>
        <w:numPr>
          <w:ilvl w:val="0"/>
          <w:numId w:val="11"/>
        </w:numPr>
      </w:pPr>
      <w:r w:rsidRPr="008042E0">
        <w:t xml:space="preserve">22. 10. – </w:t>
      </w:r>
      <w:r w:rsidRPr="008042E0">
        <w:rPr>
          <w:i/>
          <w:iCs/>
        </w:rPr>
        <w:t>Mladí chtějí dobré pracovní podmínky, výdělek je méně důležitý</w:t>
      </w:r>
      <w:r w:rsidRPr="008042E0">
        <w:t>;</w:t>
      </w:r>
    </w:p>
    <w:p w14:paraId="52FE2AE3" w14:textId="77777777" w:rsidR="00200608" w:rsidRPr="008042E0" w:rsidRDefault="00200608" w:rsidP="006755C2">
      <w:pPr>
        <w:pStyle w:val="Odstavec2"/>
        <w:numPr>
          <w:ilvl w:val="0"/>
          <w:numId w:val="11"/>
        </w:numPr>
      </w:pPr>
      <w:r w:rsidRPr="008042E0">
        <w:t xml:space="preserve">23. 10. – </w:t>
      </w:r>
      <w:r w:rsidRPr="008042E0">
        <w:rPr>
          <w:i/>
          <w:iCs/>
        </w:rPr>
        <w:t>Hřibovým poradcům připlácejí piráti statisíce</w:t>
      </w:r>
      <w:r w:rsidRPr="0031175F">
        <w:t>;</w:t>
      </w:r>
    </w:p>
    <w:p w14:paraId="7BC03462" w14:textId="77777777" w:rsidR="00200608" w:rsidRPr="008042E0" w:rsidRDefault="00200608" w:rsidP="006755C2">
      <w:pPr>
        <w:pStyle w:val="Odstavec2"/>
        <w:numPr>
          <w:ilvl w:val="0"/>
          <w:numId w:val="11"/>
        </w:numPr>
      </w:pPr>
      <w:r w:rsidRPr="008042E0">
        <w:t xml:space="preserve">24. 10. – </w:t>
      </w:r>
      <w:r w:rsidRPr="008042E0">
        <w:rPr>
          <w:i/>
          <w:iCs/>
        </w:rPr>
        <w:t>Policie zkoumá stovku otisků z obálek peněz od Rafaje</w:t>
      </w:r>
      <w:r w:rsidRPr="008042E0">
        <w:t>;</w:t>
      </w:r>
    </w:p>
    <w:p w14:paraId="69705AF6" w14:textId="77777777" w:rsidR="00200608" w:rsidRPr="008042E0" w:rsidRDefault="00200608" w:rsidP="006755C2">
      <w:pPr>
        <w:pStyle w:val="Odstavec2"/>
        <w:numPr>
          <w:ilvl w:val="0"/>
          <w:numId w:val="11"/>
        </w:numPr>
      </w:pPr>
      <w:r w:rsidRPr="008042E0">
        <w:t xml:space="preserve">30. 10. – </w:t>
      </w:r>
      <w:r w:rsidRPr="008042E0">
        <w:rPr>
          <w:i/>
          <w:iCs/>
        </w:rPr>
        <w:t>Žalobce znovu otevřel případ smrti Jana Masaryka</w:t>
      </w:r>
      <w:r w:rsidRPr="008042E0">
        <w:t>;</w:t>
      </w:r>
    </w:p>
    <w:p w14:paraId="165E8336" w14:textId="77777777" w:rsidR="00200608" w:rsidRPr="008042E0" w:rsidRDefault="00200608" w:rsidP="006755C2">
      <w:pPr>
        <w:pStyle w:val="Odstavec2"/>
        <w:numPr>
          <w:ilvl w:val="0"/>
          <w:numId w:val="11"/>
        </w:numPr>
      </w:pPr>
      <w:r w:rsidRPr="008042E0">
        <w:t xml:space="preserve">31. 10. – </w:t>
      </w:r>
      <w:r w:rsidRPr="008042E0">
        <w:rPr>
          <w:i/>
          <w:iCs/>
        </w:rPr>
        <w:t xml:space="preserve">První záložák v </w:t>
      </w:r>
      <w:proofErr w:type="spellStart"/>
      <w:r w:rsidRPr="008042E0">
        <w:rPr>
          <w:i/>
          <w:iCs/>
        </w:rPr>
        <w:t>Afgánistánu</w:t>
      </w:r>
      <w:proofErr w:type="spellEnd"/>
      <w:r w:rsidRPr="008042E0">
        <w:rPr>
          <w:i/>
          <w:iCs/>
        </w:rPr>
        <w:t xml:space="preserve"> se osvědčil, armáda vyšle další</w:t>
      </w:r>
      <w:r w:rsidRPr="008042E0">
        <w:t>;</w:t>
      </w:r>
    </w:p>
    <w:p w14:paraId="1A9DD08D" w14:textId="77777777" w:rsidR="00200608" w:rsidRPr="008042E0" w:rsidRDefault="00200608" w:rsidP="006755C2">
      <w:pPr>
        <w:pStyle w:val="Odstavec2"/>
        <w:numPr>
          <w:ilvl w:val="0"/>
          <w:numId w:val="11"/>
        </w:numPr>
      </w:pPr>
      <w:r w:rsidRPr="008042E0">
        <w:lastRenderedPageBreak/>
        <w:t xml:space="preserve">4. 11. – </w:t>
      </w:r>
      <w:r w:rsidRPr="008042E0">
        <w:rPr>
          <w:i/>
          <w:iCs/>
        </w:rPr>
        <w:t>Mužů je v Česku víc, ale jen ve věku do důchodu</w:t>
      </w:r>
      <w:r w:rsidRPr="008042E0">
        <w:t>;</w:t>
      </w:r>
    </w:p>
    <w:p w14:paraId="335667FF" w14:textId="77777777" w:rsidR="00200608" w:rsidRPr="008042E0" w:rsidRDefault="00200608" w:rsidP="006755C2">
      <w:pPr>
        <w:pStyle w:val="Odstavec2"/>
        <w:numPr>
          <w:ilvl w:val="0"/>
          <w:numId w:val="11"/>
        </w:numPr>
      </w:pPr>
      <w:r w:rsidRPr="008042E0">
        <w:t xml:space="preserve">6. 11. – </w:t>
      </w:r>
      <w:r w:rsidRPr="008042E0">
        <w:rPr>
          <w:i/>
          <w:iCs/>
        </w:rPr>
        <w:t>Nelegální migrace do ČR roste</w:t>
      </w:r>
      <w:r w:rsidRPr="008042E0">
        <w:t>;</w:t>
      </w:r>
    </w:p>
    <w:p w14:paraId="01A8F79C" w14:textId="615D7BC4" w:rsidR="00200608" w:rsidRDefault="00200608" w:rsidP="006755C2">
      <w:pPr>
        <w:pStyle w:val="Odstavec2"/>
        <w:numPr>
          <w:ilvl w:val="0"/>
          <w:numId w:val="11"/>
        </w:numPr>
      </w:pPr>
      <w:r w:rsidRPr="008042E0">
        <w:t xml:space="preserve">8. 11. – </w:t>
      </w:r>
      <w:r w:rsidRPr="008042E0">
        <w:rPr>
          <w:i/>
          <w:iCs/>
        </w:rPr>
        <w:t>Benešová odvolala šéfku plzeňských žalobců Zelenou</w:t>
      </w:r>
      <w:r w:rsidRPr="008042E0">
        <w:t>;</w:t>
      </w:r>
    </w:p>
    <w:p w14:paraId="5A620124" w14:textId="7C96E48B" w:rsidR="006B304C" w:rsidRPr="006B304C" w:rsidRDefault="006B304C" w:rsidP="006B304C">
      <w:pPr>
        <w:pStyle w:val="Odstavec2"/>
        <w:numPr>
          <w:ilvl w:val="0"/>
          <w:numId w:val="11"/>
        </w:numPr>
      </w:pPr>
      <w:r w:rsidRPr="006B304C">
        <w:t xml:space="preserve">15. 11. – </w:t>
      </w:r>
      <w:r w:rsidRPr="006B304C">
        <w:rPr>
          <w:i/>
          <w:iCs/>
        </w:rPr>
        <w:t>Ministerstvo školství přestane dotovat přecpané třídy</w:t>
      </w:r>
      <w:r w:rsidRPr="006B304C">
        <w:t>;</w:t>
      </w:r>
    </w:p>
    <w:p w14:paraId="5DEDED71" w14:textId="0CDDA7A3" w:rsidR="004C574C" w:rsidRDefault="004C574C" w:rsidP="006755C2">
      <w:pPr>
        <w:pStyle w:val="Odstavec2"/>
        <w:numPr>
          <w:ilvl w:val="0"/>
          <w:numId w:val="11"/>
        </w:numPr>
      </w:pPr>
      <w:r>
        <w:t xml:space="preserve">18. 11. </w:t>
      </w:r>
      <w:r w:rsidRPr="008042E0">
        <w:t>–</w:t>
      </w:r>
      <w:r>
        <w:t xml:space="preserve"> </w:t>
      </w:r>
      <w:r w:rsidRPr="00B772C8">
        <w:rPr>
          <w:i/>
          <w:iCs/>
        </w:rPr>
        <w:t>Čtvrt milionu bouřilo proti Babišovi</w:t>
      </w:r>
      <w:r w:rsidRPr="004C574C">
        <w:t>;</w:t>
      </w:r>
    </w:p>
    <w:p w14:paraId="2E74CE04" w14:textId="06B110C6" w:rsidR="006B304C" w:rsidRPr="008042E0" w:rsidRDefault="006B304C" w:rsidP="006B304C">
      <w:pPr>
        <w:pStyle w:val="Odstavec2"/>
        <w:numPr>
          <w:ilvl w:val="0"/>
          <w:numId w:val="11"/>
        </w:numPr>
      </w:pPr>
      <w:r w:rsidRPr="008042E0">
        <w:t xml:space="preserve">20. 11. – </w:t>
      </w:r>
      <w:r w:rsidRPr="008042E0">
        <w:rPr>
          <w:i/>
          <w:iCs/>
        </w:rPr>
        <w:t>Zeman brzdí jmenování šéfa VS, ale Sváček funkci nechce</w:t>
      </w:r>
      <w:r w:rsidR="003368AF" w:rsidRPr="003368AF">
        <w:t>;</w:t>
      </w:r>
      <w:r w:rsidR="0069727B">
        <w:rPr>
          <w:rStyle w:val="Znakapoznpodarou"/>
          <w:i/>
          <w:iCs/>
        </w:rPr>
        <w:footnoteReference w:id="212"/>
      </w:r>
    </w:p>
    <w:p w14:paraId="74258F33" w14:textId="77777777" w:rsidR="00200608" w:rsidRPr="008042E0" w:rsidRDefault="00200608" w:rsidP="006755C2">
      <w:pPr>
        <w:pStyle w:val="Odstavec2"/>
        <w:numPr>
          <w:ilvl w:val="0"/>
          <w:numId w:val="11"/>
        </w:numPr>
      </w:pPr>
      <w:r w:rsidRPr="008042E0">
        <w:t xml:space="preserve">21. 11. – </w:t>
      </w:r>
      <w:r w:rsidRPr="008042E0">
        <w:rPr>
          <w:i/>
          <w:iCs/>
        </w:rPr>
        <w:t>Město platí za Hřibovy poradce půl milionu. Nejvíc v historii</w:t>
      </w:r>
      <w:r w:rsidRPr="008042E0">
        <w:t>;</w:t>
      </w:r>
    </w:p>
    <w:p w14:paraId="1C28341A" w14:textId="4EA97B46" w:rsidR="00200608" w:rsidRDefault="00200608" w:rsidP="006755C2">
      <w:pPr>
        <w:pStyle w:val="Odstavec2"/>
        <w:numPr>
          <w:ilvl w:val="0"/>
          <w:numId w:val="11"/>
        </w:numPr>
      </w:pPr>
      <w:r w:rsidRPr="008042E0">
        <w:t xml:space="preserve">25. 11. – </w:t>
      </w:r>
      <w:r w:rsidRPr="008042E0">
        <w:rPr>
          <w:i/>
          <w:iCs/>
        </w:rPr>
        <w:t>TOP 09 povede Pekarová</w:t>
      </w:r>
      <w:r w:rsidRPr="008042E0">
        <w:t>;</w:t>
      </w:r>
    </w:p>
    <w:p w14:paraId="56EB15C7" w14:textId="6353CF26" w:rsidR="006B304C" w:rsidRPr="008042E0" w:rsidRDefault="006B304C" w:rsidP="006B304C">
      <w:pPr>
        <w:pStyle w:val="Odstavec2"/>
        <w:numPr>
          <w:ilvl w:val="0"/>
          <w:numId w:val="11"/>
        </w:numPr>
      </w:pPr>
      <w:r w:rsidRPr="008042E0">
        <w:t xml:space="preserve">26. 11. – </w:t>
      </w:r>
      <w:r w:rsidRPr="008042E0">
        <w:rPr>
          <w:i/>
          <w:iCs/>
        </w:rPr>
        <w:t>Šéfka TOP 09 zaskočila s EET a eurem opozici i vlastní stranu</w:t>
      </w:r>
      <w:r w:rsidRPr="008042E0">
        <w:t>;</w:t>
      </w:r>
    </w:p>
    <w:p w14:paraId="016525BD" w14:textId="2601459A" w:rsidR="00200608" w:rsidRDefault="00200608" w:rsidP="006755C2">
      <w:pPr>
        <w:pStyle w:val="Odstavec2"/>
        <w:numPr>
          <w:ilvl w:val="0"/>
          <w:numId w:val="11"/>
        </w:numPr>
      </w:pPr>
      <w:r w:rsidRPr="008042E0">
        <w:t xml:space="preserve">28. 11. – </w:t>
      </w:r>
      <w:r w:rsidRPr="008042E0">
        <w:rPr>
          <w:i/>
          <w:iCs/>
        </w:rPr>
        <w:t>Minimální mzda vyskočí příští rok na 14 600 korun</w:t>
      </w:r>
      <w:r w:rsidR="006B304C">
        <w:t>;</w:t>
      </w:r>
    </w:p>
    <w:p w14:paraId="44EC15A8" w14:textId="731D2A4E" w:rsidR="00C66777" w:rsidRDefault="006B304C" w:rsidP="000C2DD0">
      <w:pPr>
        <w:pStyle w:val="Odstavec2"/>
        <w:numPr>
          <w:ilvl w:val="0"/>
          <w:numId w:val="11"/>
        </w:numPr>
      </w:pPr>
      <w:r w:rsidRPr="008042E0">
        <w:t xml:space="preserve">29. 11. – </w:t>
      </w:r>
      <w:r w:rsidRPr="008042E0">
        <w:rPr>
          <w:i/>
          <w:iCs/>
        </w:rPr>
        <w:t>Žalobci žádají nižší tresty za drogy, ministerstvo o</w:t>
      </w:r>
      <w:r>
        <w:rPr>
          <w:i/>
          <w:iCs/>
        </w:rPr>
        <w:t> </w:t>
      </w:r>
      <w:r w:rsidRPr="008042E0">
        <w:rPr>
          <w:i/>
          <w:iCs/>
        </w:rPr>
        <w:t>tom nechce slyšet</w:t>
      </w:r>
      <w:r>
        <w:rPr>
          <w:i/>
          <w:iCs/>
        </w:rPr>
        <w:t>.</w:t>
      </w:r>
    </w:p>
    <w:p w14:paraId="40ECF097" w14:textId="77777777" w:rsidR="000C2DD0" w:rsidRDefault="000C2DD0" w:rsidP="000C2DD0">
      <w:pPr>
        <w:pStyle w:val="Odstavec2"/>
        <w:ind w:left="1174" w:firstLine="0"/>
      </w:pPr>
    </w:p>
    <w:p w14:paraId="45BBF2D8" w14:textId="7A3CC2DA" w:rsidR="005116A2" w:rsidRDefault="00060C93" w:rsidP="009A57B2">
      <w:pPr>
        <w:pStyle w:val="Odstavec2"/>
      </w:pPr>
      <w:r>
        <w:t>V rámci rozborů byl</w:t>
      </w:r>
      <w:r w:rsidR="00732649">
        <w:t>o v obou denících nalezeno</w:t>
      </w:r>
      <w:r w:rsidR="006B304C">
        <w:t xml:space="preserve"> rovněž</w:t>
      </w:r>
      <w:r w:rsidR="00732649">
        <w:t xml:space="preserve"> malé množství zpráv s mozaikovou kompozicí, popřípadě prvky mozaikové kompozice, které byly kombinovány s rozšiřujícími informacemi. </w:t>
      </w:r>
      <w:r w:rsidR="00F3522F">
        <w:t>Příkladem mozaikové zprávy je např. text z </w:t>
      </w:r>
      <w:r w:rsidR="00F3522F" w:rsidRPr="00F3522F">
        <w:rPr>
          <w:i/>
          <w:iCs/>
        </w:rPr>
        <w:t>Práva</w:t>
      </w:r>
      <w:r w:rsidR="00F3522F">
        <w:t xml:space="preserve">, který byl publikován dne 14. 11. s titulkem </w:t>
      </w:r>
      <w:r w:rsidR="00F3522F" w:rsidRPr="00F3522F">
        <w:rPr>
          <w:i/>
          <w:iCs/>
        </w:rPr>
        <w:t>Od Listopadu vzrostla kupní síla v Česku o dvě třetiny</w:t>
      </w:r>
      <w:r w:rsidR="00F3522F">
        <w:t>. Tato zpráva se skládá ze tří dílčích částí, které informují o vzrůstu životní úrovně v Česku, poklesu chudoby a vzrůstu mezd.</w:t>
      </w:r>
    </w:p>
    <w:p w14:paraId="027F492B" w14:textId="1A99EB7B" w:rsidR="000529F8" w:rsidRDefault="00200608" w:rsidP="00200608">
      <w:pPr>
        <w:pStyle w:val="nadpisB"/>
      </w:pPr>
      <w:bookmarkStart w:id="158" w:name="_Toc100877314"/>
      <w:bookmarkStart w:id="159" w:name="_Toc101990835"/>
      <w:r>
        <w:t>7.7 Dílčí závěr a srovnání deníků</w:t>
      </w:r>
      <w:bookmarkEnd w:id="158"/>
      <w:bookmarkEnd w:id="159"/>
    </w:p>
    <w:p w14:paraId="30596BAC" w14:textId="54412B0D" w:rsidR="000529F8" w:rsidRPr="00A332F6" w:rsidRDefault="00064546" w:rsidP="00064546">
      <w:pPr>
        <w:pStyle w:val="Odstavec2"/>
        <w:rPr>
          <w:color w:val="000000" w:themeColor="text1"/>
        </w:rPr>
      </w:pPr>
      <w:r w:rsidRPr="00A332F6">
        <w:rPr>
          <w:color w:val="000000" w:themeColor="text1"/>
        </w:rPr>
        <w:t xml:space="preserve">Oba deníky v analyzovaných textech využívají hojně </w:t>
      </w:r>
      <w:r w:rsidR="00BA4DAC" w:rsidRPr="00A332F6">
        <w:rPr>
          <w:color w:val="000000" w:themeColor="text1"/>
        </w:rPr>
        <w:t xml:space="preserve">objektivizačních </w:t>
      </w:r>
      <w:r w:rsidRPr="00A332F6">
        <w:rPr>
          <w:color w:val="000000" w:themeColor="text1"/>
        </w:rPr>
        <w:t>textových komponentů</w:t>
      </w:r>
      <w:r w:rsidR="009A1913" w:rsidRPr="00A332F6">
        <w:rPr>
          <w:color w:val="000000" w:themeColor="text1"/>
        </w:rPr>
        <w:t>. V rámci analýzy bylo</w:t>
      </w:r>
      <w:r w:rsidR="00182365" w:rsidRPr="00A332F6">
        <w:rPr>
          <w:color w:val="000000" w:themeColor="text1"/>
        </w:rPr>
        <w:t xml:space="preserve"> s ohledem na dodržení </w:t>
      </w:r>
      <w:r w:rsidR="00DE3662" w:rsidRPr="00A332F6">
        <w:rPr>
          <w:color w:val="000000" w:themeColor="text1"/>
        </w:rPr>
        <w:t>zásad informační</w:t>
      </w:r>
      <w:r w:rsidR="0031175F" w:rsidRPr="00A332F6">
        <w:rPr>
          <w:color w:val="000000" w:themeColor="text1"/>
        </w:rPr>
        <w:t> </w:t>
      </w:r>
      <w:r w:rsidR="00DE3662" w:rsidRPr="00A332F6">
        <w:rPr>
          <w:color w:val="000000" w:themeColor="text1"/>
        </w:rPr>
        <w:t xml:space="preserve">kvality </w:t>
      </w:r>
      <w:r w:rsidR="009A1913" w:rsidRPr="00A332F6">
        <w:rPr>
          <w:color w:val="000000" w:themeColor="text1"/>
        </w:rPr>
        <w:t xml:space="preserve">nalezeno několik </w:t>
      </w:r>
      <w:r w:rsidR="00095326" w:rsidRPr="00A332F6">
        <w:rPr>
          <w:color w:val="000000" w:themeColor="text1"/>
        </w:rPr>
        <w:t xml:space="preserve">potenciálně </w:t>
      </w:r>
      <w:r w:rsidR="009A1913" w:rsidRPr="00A332F6">
        <w:rPr>
          <w:color w:val="000000" w:themeColor="text1"/>
        </w:rPr>
        <w:t xml:space="preserve">problematických jevů, </w:t>
      </w:r>
      <w:r w:rsidR="00095326" w:rsidRPr="00A332F6">
        <w:rPr>
          <w:color w:val="000000" w:themeColor="text1"/>
        </w:rPr>
        <w:t>jež</w:t>
      </w:r>
      <w:r w:rsidR="005D6C2C" w:rsidRPr="00A332F6">
        <w:rPr>
          <w:color w:val="000000" w:themeColor="text1"/>
        </w:rPr>
        <w:t xml:space="preserve"> se týkají zejména užití citací a</w:t>
      </w:r>
      <w:r w:rsidR="004206B3">
        <w:rPr>
          <w:color w:val="000000" w:themeColor="text1"/>
        </w:rPr>
        <w:t> </w:t>
      </w:r>
      <w:r w:rsidR="005D6C2C" w:rsidRPr="00A332F6">
        <w:rPr>
          <w:color w:val="000000" w:themeColor="text1"/>
        </w:rPr>
        <w:t>parafrází</w:t>
      </w:r>
      <w:r w:rsidR="008537B2">
        <w:rPr>
          <w:color w:val="000000" w:themeColor="text1"/>
        </w:rPr>
        <w:t xml:space="preserve">, ale </w:t>
      </w:r>
      <w:r w:rsidR="003D5221">
        <w:rPr>
          <w:color w:val="000000" w:themeColor="text1"/>
        </w:rPr>
        <w:t>také</w:t>
      </w:r>
      <w:r w:rsidR="008537B2">
        <w:rPr>
          <w:color w:val="000000" w:themeColor="text1"/>
        </w:rPr>
        <w:t xml:space="preserve"> prolínání objektivizovaných a subjektivizovaných částí textů</w:t>
      </w:r>
      <w:r w:rsidR="009A1913" w:rsidRPr="00A332F6">
        <w:rPr>
          <w:color w:val="000000" w:themeColor="text1"/>
        </w:rPr>
        <w:t xml:space="preserve">. </w:t>
      </w:r>
      <w:r w:rsidRPr="00A332F6">
        <w:rPr>
          <w:color w:val="000000" w:themeColor="text1"/>
        </w:rPr>
        <w:t xml:space="preserve">Větší </w:t>
      </w:r>
      <w:proofErr w:type="spellStart"/>
      <w:r w:rsidRPr="00A332F6">
        <w:rPr>
          <w:color w:val="000000" w:themeColor="text1"/>
        </w:rPr>
        <w:t>modelovost</w:t>
      </w:r>
      <w:proofErr w:type="spellEnd"/>
      <w:r w:rsidR="00B04F15" w:rsidRPr="00A332F6">
        <w:rPr>
          <w:color w:val="000000" w:themeColor="text1"/>
        </w:rPr>
        <w:t xml:space="preserve"> kompozice</w:t>
      </w:r>
      <w:r w:rsidR="00182365" w:rsidRPr="00A332F6">
        <w:rPr>
          <w:color w:val="000000" w:themeColor="text1"/>
        </w:rPr>
        <w:t xml:space="preserve"> byla</w:t>
      </w:r>
      <w:r w:rsidR="00BA0C1D" w:rsidRPr="00A332F6">
        <w:rPr>
          <w:color w:val="000000" w:themeColor="text1"/>
        </w:rPr>
        <w:t xml:space="preserve"> v souvislosti s</w:t>
      </w:r>
      <w:r w:rsidR="00841EAD">
        <w:rPr>
          <w:color w:val="000000" w:themeColor="text1"/>
        </w:rPr>
        <w:t> </w:t>
      </w:r>
      <w:r w:rsidR="00BA0C1D" w:rsidRPr="00A332F6">
        <w:rPr>
          <w:color w:val="000000" w:themeColor="text1"/>
        </w:rPr>
        <w:t>o</w:t>
      </w:r>
      <w:r w:rsidR="00841EAD">
        <w:rPr>
          <w:color w:val="000000" w:themeColor="text1"/>
        </w:rPr>
        <w:t>bjektivizačními postupy</w:t>
      </w:r>
      <w:r w:rsidR="00182365" w:rsidRPr="00A332F6">
        <w:rPr>
          <w:color w:val="000000" w:themeColor="text1"/>
        </w:rPr>
        <w:t xml:space="preserve"> zaznamenána</w:t>
      </w:r>
      <w:r w:rsidRPr="00A332F6">
        <w:rPr>
          <w:color w:val="000000" w:themeColor="text1"/>
        </w:rPr>
        <w:t xml:space="preserve"> v textech deníku </w:t>
      </w:r>
      <w:r w:rsidRPr="00A332F6">
        <w:rPr>
          <w:i/>
          <w:iCs/>
          <w:color w:val="000000" w:themeColor="text1"/>
        </w:rPr>
        <w:t>Práv</w:t>
      </w:r>
      <w:r w:rsidR="00095326" w:rsidRPr="00A332F6">
        <w:rPr>
          <w:i/>
          <w:iCs/>
          <w:color w:val="000000" w:themeColor="text1"/>
        </w:rPr>
        <w:t>o</w:t>
      </w:r>
      <w:r w:rsidRPr="00A332F6">
        <w:rPr>
          <w:color w:val="000000" w:themeColor="text1"/>
        </w:rPr>
        <w:t>, v</w:t>
      </w:r>
      <w:r w:rsidR="00182365" w:rsidRPr="00A332F6">
        <w:rPr>
          <w:color w:val="000000" w:themeColor="text1"/>
        </w:rPr>
        <w:t xml:space="preserve"> němž bylo nalezeno více </w:t>
      </w:r>
      <w:r w:rsidR="00DA0886">
        <w:rPr>
          <w:color w:val="000000" w:themeColor="text1"/>
        </w:rPr>
        <w:t>zpráv</w:t>
      </w:r>
      <w:r w:rsidR="00182365" w:rsidRPr="00A332F6">
        <w:rPr>
          <w:color w:val="000000" w:themeColor="text1"/>
        </w:rPr>
        <w:t xml:space="preserve"> sestavených </w:t>
      </w:r>
      <w:r w:rsidR="00095326" w:rsidRPr="00A332F6">
        <w:rPr>
          <w:color w:val="000000" w:themeColor="text1"/>
        </w:rPr>
        <w:t>podle modelu obrácené</w:t>
      </w:r>
      <w:r w:rsidR="00C13EFC" w:rsidRPr="00A332F6">
        <w:rPr>
          <w:color w:val="000000" w:themeColor="text1"/>
        </w:rPr>
        <w:t> </w:t>
      </w:r>
      <w:r w:rsidR="00095326" w:rsidRPr="00A332F6">
        <w:rPr>
          <w:color w:val="000000" w:themeColor="text1"/>
        </w:rPr>
        <w:t xml:space="preserve">pyramidy </w:t>
      </w:r>
      <w:r w:rsidR="00182365" w:rsidRPr="00A332F6">
        <w:rPr>
          <w:color w:val="000000" w:themeColor="text1"/>
        </w:rPr>
        <w:t>než v</w:t>
      </w:r>
      <w:r w:rsidR="00CC782C" w:rsidRPr="00A332F6">
        <w:rPr>
          <w:color w:val="000000" w:themeColor="text1"/>
        </w:rPr>
        <w:t xml:space="preserve"> deníku </w:t>
      </w:r>
      <w:r w:rsidR="00CC782C" w:rsidRPr="00A332F6">
        <w:rPr>
          <w:i/>
          <w:iCs/>
          <w:color w:val="000000" w:themeColor="text1"/>
        </w:rPr>
        <w:t>Mladá</w:t>
      </w:r>
      <w:r w:rsidR="0031175F" w:rsidRPr="00A332F6">
        <w:rPr>
          <w:i/>
          <w:iCs/>
          <w:color w:val="000000" w:themeColor="text1"/>
        </w:rPr>
        <w:t> </w:t>
      </w:r>
      <w:r w:rsidR="00CC782C" w:rsidRPr="00A332F6">
        <w:rPr>
          <w:i/>
          <w:iCs/>
          <w:color w:val="000000" w:themeColor="text1"/>
        </w:rPr>
        <w:t>fronta</w:t>
      </w:r>
      <w:r w:rsidR="0031175F" w:rsidRPr="00A332F6">
        <w:rPr>
          <w:i/>
          <w:iCs/>
          <w:color w:val="000000" w:themeColor="text1"/>
        </w:rPr>
        <w:t> </w:t>
      </w:r>
      <w:r w:rsidR="00CC782C" w:rsidRPr="00A332F6">
        <w:rPr>
          <w:i/>
          <w:iCs/>
          <w:color w:val="000000" w:themeColor="text1"/>
        </w:rPr>
        <w:t>DNES</w:t>
      </w:r>
      <w:r w:rsidR="00CC782C" w:rsidRPr="00A332F6">
        <w:rPr>
          <w:color w:val="000000" w:themeColor="text1"/>
        </w:rPr>
        <w:t>.</w:t>
      </w:r>
      <w:r w:rsidR="00182365" w:rsidRPr="00A332F6">
        <w:rPr>
          <w:color w:val="000000" w:themeColor="text1"/>
        </w:rPr>
        <w:t xml:space="preserve"> </w:t>
      </w:r>
    </w:p>
    <w:p w14:paraId="094A5EC8" w14:textId="2966EE3B" w:rsidR="006E7BFC" w:rsidRDefault="006E7BFC" w:rsidP="00064546">
      <w:pPr>
        <w:pStyle w:val="Odstavec2"/>
      </w:pPr>
    </w:p>
    <w:p w14:paraId="3D70BBDA" w14:textId="2678C1EE" w:rsidR="00AD0A3B" w:rsidRPr="000036E7" w:rsidRDefault="000036E7" w:rsidP="000036E7">
      <w:pPr>
        <w:spacing w:after="160"/>
        <w:rPr>
          <w:rFonts w:cs="Times New Roman"/>
          <w:sz w:val="24"/>
          <w:szCs w:val="24"/>
        </w:rPr>
      </w:pPr>
      <w:r>
        <w:br w:type="page"/>
      </w:r>
    </w:p>
    <w:p w14:paraId="3EADE3E7" w14:textId="397E5A6D" w:rsidR="00074B6F" w:rsidRPr="00E52737" w:rsidRDefault="00134A0A" w:rsidP="00E52737">
      <w:pPr>
        <w:pStyle w:val="nadpisA"/>
        <w:rPr>
          <w:sz w:val="24"/>
          <w:szCs w:val="24"/>
        </w:rPr>
      </w:pPr>
      <w:bookmarkStart w:id="160" w:name="_Toc100877315"/>
      <w:bookmarkStart w:id="161" w:name="_Toc101990836"/>
      <w:r>
        <w:lastRenderedPageBreak/>
        <w:t>8</w:t>
      </w:r>
      <w:r w:rsidR="00074B6F">
        <w:t xml:space="preserve"> Příklady rozborů</w:t>
      </w:r>
      <w:bookmarkEnd w:id="160"/>
      <w:bookmarkEnd w:id="161"/>
      <w:r w:rsidR="00074B6F">
        <w:t xml:space="preserve"> </w:t>
      </w:r>
    </w:p>
    <w:p w14:paraId="792AF16D" w14:textId="581EEE0A" w:rsidR="00074B6F" w:rsidRDefault="00074B6F" w:rsidP="00412281">
      <w:pPr>
        <w:pStyle w:val="Odstavec2"/>
      </w:pPr>
      <w:r>
        <w:t>S</w:t>
      </w:r>
      <w:r w:rsidR="00F17925">
        <w:t> </w:t>
      </w:r>
      <w:r>
        <w:t>ohledem na rozsah práce byly vybrány dva články z</w:t>
      </w:r>
      <w:r w:rsidR="0031175F">
        <w:t> </w:t>
      </w:r>
      <w:r w:rsidRPr="007069D0">
        <w:rPr>
          <w:i/>
          <w:iCs/>
        </w:rPr>
        <w:t>Mladé</w:t>
      </w:r>
      <w:r w:rsidR="0031175F">
        <w:rPr>
          <w:i/>
          <w:iCs/>
        </w:rPr>
        <w:t> </w:t>
      </w:r>
      <w:r w:rsidRPr="007069D0">
        <w:rPr>
          <w:i/>
          <w:iCs/>
        </w:rPr>
        <w:t>fronty</w:t>
      </w:r>
      <w:r w:rsidR="0031175F">
        <w:rPr>
          <w:i/>
          <w:iCs/>
        </w:rPr>
        <w:t> </w:t>
      </w:r>
      <w:r w:rsidRPr="007069D0">
        <w:rPr>
          <w:i/>
          <w:iCs/>
        </w:rPr>
        <w:t>DNES</w:t>
      </w:r>
      <w:r>
        <w:t xml:space="preserve"> a</w:t>
      </w:r>
      <w:r w:rsidR="0031175F">
        <w:t> </w:t>
      </w:r>
      <w:r>
        <w:t>dva články z</w:t>
      </w:r>
      <w:r w:rsidR="00F17925">
        <w:t> </w:t>
      </w:r>
      <w:r w:rsidRPr="007069D0">
        <w:rPr>
          <w:i/>
          <w:iCs/>
        </w:rPr>
        <w:t>Práv</w:t>
      </w:r>
      <w:r>
        <w:t>a. Rozebírané články jsou součástí přílohy.</w:t>
      </w:r>
    </w:p>
    <w:p w14:paraId="3CC9D5C4" w14:textId="5AAF5755" w:rsidR="00412281" w:rsidRPr="00D92A45" w:rsidRDefault="00134A0A" w:rsidP="00D92A45">
      <w:pPr>
        <w:pStyle w:val="nadpisB"/>
      </w:pPr>
      <w:bookmarkStart w:id="162" w:name="_Toc100877316"/>
      <w:bookmarkStart w:id="163" w:name="_Toc101990837"/>
      <w:r>
        <w:t>8</w:t>
      </w:r>
      <w:r w:rsidR="00074B6F">
        <w:t xml:space="preserve">.1 </w:t>
      </w:r>
      <w:bookmarkEnd w:id="162"/>
      <w:r w:rsidR="00412281">
        <w:t xml:space="preserve">Rozbor č. </w:t>
      </w:r>
      <w:r w:rsidR="00D7682C">
        <w:t>1</w:t>
      </w:r>
      <w:bookmarkEnd w:id="163"/>
    </w:p>
    <w:p w14:paraId="4F1EBA9B" w14:textId="4F517B31" w:rsidR="00074B6F" w:rsidRPr="00FD38ED" w:rsidRDefault="00FD38ED" w:rsidP="00FD38ED">
      <w:pPr>
        <w:spacing w:line="360" w:lineRule="auto"/>
        <w:rPr>
          <w:rFonts w:cs="Times New Roman"/>
          <w:sz w:val="24"/>
          <w:szCs w:val="24"/>
        </w:rPr>
      </w:pPr>
      <w:r>
        <w:rPr>
          <w:rFonts w:cs="Times New Roman"/>
          <w:sz w:val="24"/>
          <w:szCs w:val="24"/>
        </w:rPr>
        <w:t>I Téma článku – zpravodajské otázky</w:t>
      </w:r>
    </w:p>
    <w:tbl>
      <w:tblPr>
        <w:tblStyle w:val="Mkatabulky"/>
        <w:tblW w:w="0" w:type="auto"/>
        <w:jc w:val="center"/>
        <w:tblLook w:val="04A0" w:firstRow="1" w:lastRow="0" w:firstColumn="1" w:lastColumn="0" w:noHBand="0" w:noVBand="1"/>
      </w:tblPr>
      <w:tblGrid>
        <w:gridCol w:w="883"/>
        <w:gridCol w:w="6130"/>
      </w:tblGrid>
      <w:tr w:rsidR="00074B6F" w:rsidRPr="002B7193" w14:paraId="6CDB9C9F" w14:textId="77777777" w:rsidTr="007F6E9C">
        <w:trPr>
          <w:jc w:val="center"/>
        </w:trPr>
        <w:tc>
          <w:tcPr>
            <w:tcW w:w="883" w:type="dxa"/>
          </w:tcPr>
          <w:p w14:paraId="68E9B548" w14:textId="77777777" w:rsidR="00074B6F" w:rsidRPr="002B7193" w:rsidRDefault="00074B6F" w:rsidP="000156F3">
            <w:pPr>
              <w:spacing w:line="360" w:lineRule="auto"/>
              <w:rPr>
                <w:rFonts w:cs="Times New Roman"/>
                <w:sz w:val="24"/>
                <w:szCs w:val="24"/>
              </w:rPr>
            </w:pPr>
            <w:bookmarkStart w:id="164" w:name="_Hlk97569267"/>
            <w:r w:rsidRPr="002B7193">
              <w:rPr>
                <w:rFonts w:cs="Times New Roman"/>
                <w:sz w:val="24"/>
                <w:szCs w:val="24"/>
              </w:rPr>
              <w:t>Kdo?</w:t>
            </w:r>
          </w:p>
        </w:tc>
        <w:tc>
          <w:tcPr>
            <w:tcW w:w="6130" w:type="dxa"/>
          </w:tcPr>
          <w:p w14:paraId="68DC775A" w14:textId="77777777" w:rsidR="00074B6F" w:rsidRPr="002B7193" w:rsidRDefault="00074B6F" w:rsidP="000156F3">
            <w:pPr>
              <w:spacing w:line="360" w:lineRule="auto"/>
              <w:rPr>
                <w:rFonts w:cs="Times New Roman"/>
                <w:sz w:val="24"/>
                <w:szCs w:val="24"/>
              </w:rPr>
            </w:pPr>
            <w:r w:rsidRPr="002B7193">
              <w:rPr>
                <w:rFonts w:cs="Times New Roman"/>
                <w:sz w:val="24"/>
                <w:szCs w:val="24"/>
              </w:rPr>
              <w:t>poslanci</w:t>
            </w:r>
          </w:p>
        </w:tc>
      </w:tr>
      <w:tr w:rsidR="00074B6F" w:rsidRPr="002B7193" w14:paraId="48393907" w14:textId="77777777" w:rsidTr="007F6E9C">
        <w:trPr>
          <w:jc w:val="center"/>
        </w:trPr>
        <w:tc>
          <w:tcPr>
            <w:tcW w:w="883" w:type="dxa"/>
          </w:tcPr>
          <w:p w14:paraId="4014734D" w14:textId="77777777" w:rsidR="00074B6F" w:rsidRPr="002B7193" w:rsidRDefault="00074B6F" w:rsidP="000156F3">
            <w:pPr>
              <w:spacing w:line="360" w:lineRule="auto"/>
              <w:rPr>
                <w:rFonts w:cs="Times New Roman"/>
                <w:sz w:val="24"/>
                <w:szCs w:val="24"/>
              </w:rPr>
            </w:pPr>
            <w:r w:rsidRPr="002B7193">
              <w:rPr>
                <w:rFonts w:cs="Times New Roman"/>
                <w:sz w:val="24"/>
                <w:szCs w:val="24"/>
              </w:rPr>
              <w:t>Co?</w:t>
            </w:r>
          </w:p>
        </w:tc>
        <w:tc>
          <w:tcPr>
            <w:tcW w:w="6130" w:type="dxa"/>
          </w:tcPr>
          <w:p w14:paraId="6B982E68" w14:textId="77777777" w:rsidR="00074B6F" w:rsidRPr="002B7193" w:rsidRDefault="00074B6F" w:rsidP="000156F3">
            <w:pPr>
              <w:spacing w:line="360" w:lineRule="auto"/>
              <w:rPr>
                <w:rFonts w:cs="Times New Roman"/>
                <w:sz w:val="24"/>
                <w:szCs w:val="24"/>
              </w:rPr>
            </w:pPr>
            <w:r w:rsidRPr="002B7193">
              <w:rPr>
                <w:rFonts w:cs="Times New Roman"/>
                <w:sz w:val="24"/>
                <w:szCs w:val="24"/>
              </w:rPr>
              <w:t>schválení dvou návrhů na novelu exekučního zákona</w:t>
            </w:r>
          </w:p>
        </w:tc>
      </w:tr>
      <w:tr w:rsidR="00074B6F" w:rsidRPr="002B7193" w14:paraId="0D7E2802" w14:textId="77777777" w:rsidTr="007F6E9C">
        <w:trPr>
          <w:jc w:val="center"/>
        </w:trPr>
        <w:tc>
          <w:tcPr>
            <w:tcW w:w="883" w:type="dxa"/>
          </w:tcPr>
          <w:p w14:paraId="564D9516" w14:textId="77777777" w:rsidR="00074B6F" w:rsidRPr="002B7193" w:rsidRDefault="00074B6F" w:rsidP="000156F3">
            <w:pPr>
              <w:spacing w:line="360" w:lineRule="auto"/>
              <w:rPr>
                <w:rFonts w:cs="Times New Roman"/>
                <w:sz w:val="24"/>
                <w:szCs w:val="24"/>
              </w:rPr>
            </w:pPr>
            <w:r w:rsidRPr="002B7193">
              <w:rPr>
                <w:rFonts w:cs="Times New Roman"/>
                <w:sz w:val="24"/>
                <w:szCs w:val="24"/>
              </w:rPr>
              <w:t>Kdy?</w:t>
            </w:r>
          </w:p>
        </w:tc>
        <w:tc>
          <w:tcPr>
            <w:tcW w:w="6130" w:type="dxa"/>
          </w:tcPr>
          <w:p w14:paraId="795D5B22" w14:textId="77777777" w:rsidR="00074B6F" w:rsidRPr="002B7193" w:rsidRDefault="00074B6F" w:rsidP="000156F3">
            <w:pPr>
              <w:spacing w:line="360" w:lineRule="auto"/>
              <w:rPr>
                <w:rFonts w:cs="Times New Roman"/>
                <w:sz w:val="24"/>
                <w:szCs w:val="24"/>
              </w:rPr>
            </w:pPr>
            <w:r w:rsidRPr="002B7193">
              <w:rPr>
                <w:rFonts w:cs="Times New Roman"/>
                <w:sz w:val="24"/>
                <w:szCs w:val="24"/>
              </w:rPr>
              <w:t>ve středu pozdě večer</w:t>
            </w:r>
          </w:p>
        </w:tc>
      </w:tr>
      <w:tr w:rsidR="00074B6F" w:rsidRPr="002B7193" w14:paraId="6CA53C7A" w14:textId="77777777" w:rsidTr="007F6E9C">
        <w:trPr>
          <w:jc w:val="center"/>
        </w:trPr>
        <w:tc>
          <w:tcPr>
            <w:tcW w:w="883" w:type="dxa"/>
          </w:tcPr>
          <w:p w14:paraId="3BD1838F" w14:textId="77777777" w:rsidR="00074B6F" w:rsidRPr="002B7193" w:rsidRDefault="00074B6F" w:rsidP="000156F3">
            <w:pPr>
              <w:spacing w:line="360" w:lineRule="auto"/>
              <w:rPr>
                <w:rFonts w:cs="Times New Roman"/>
                <w:sz w:val="24"/>
                <w:szCs w:val="24"/>
              </w:rPr>
            </w:pPr>
            <w:r w:rsidRPr="002B7193">
              <w:rPr>
                <w:rFonts w:cs="Times New Roman"/>
                <w:sz w:val="24"/>
                <w:szCs w:val="24"/>
              </w:rPr>
              <w:t>Kde?</w:t>
            </w:r>
          </w:p>
        </w:tc>
        <w:tc>
          <w:tcPr>
            <w:tcW w:w="6130" w:type="dxa"/>
          </w:tcPr>
          <w:p w14:paraId="6FB0CC94" w14:textId="76FA6A39" w:rsidR="00074B6F" w:rsidRPr="002B7193" w:rsidRDefault="00AD7655" w:rsidP="000156F3">
            <w:pPr>
              <w:spacing w:line="360" w:lineRule="auto"/>
              <w:rPr>
                <w:rFonts w:cs="Times New Roman"/>
                <w:sz w:val="24"/>
                <w:szCs w:val="24"/>
              </w:rPr>
            </w:pPr>
            <w:r>
              <w:rPr>
                <w:rFonts w:cs="Times New Roman"/>
                <w:sz w:val="24"/>
                <w:szCs w:val="24"/>
              </w:rPr>
              <w:t>n</w:t>
            </w:r>
            <w:r w:rsidR="00074B6F">
              <w:rPr>
                <w:rFonts w:cs="Times New Roman"/>
                <w:sz w:val="24"/>
                <w:szCs w:val="24"/>
              </w:rPr>
              <w:t>ení</w:t>
            </w:r>
            <w:r w:rsidR="0080587D">
              <w:rPr>
                <w:rFonts w:cs="Times New Roman"/>
                <w:sz w:val="24"/>
                <w:szCs w:val="24"/>
              </w:rPr>
              <w:t xml:space="preserve"> uvedeno</w:t>
            </w:r>
            <w:r w:rsidR="00074B6F">
              <w:rPr>
                <w:rFonts w:cs="Times New Roman"/>
                <w:sz w:val="24"/>
                <w:szCs w:val="24"/>
              </w:rPr>
              <w:t xml:space="preserve"> </w:t>
            </w:r>
          </w:p>
        </w:tc>
      </w:tr>
      <w:tr w:rsidR="00074B6F" w:rsidRPr="002B7193" w14:paraId="4B3A52B5" w14:textId="77777777" w:rsidTr="007F6E9C">
        <w:trPr>
          <w:jc w:val="center"/>
        </w:trPr>
        <w:tc>
          <w:tcPr>
            <w:tcW w:w="883" w:type="dxa"/>
          </w:tcPr>
          <w:p w14:paraId="1A0E181F" w14:textId="77777777" w:rsidR="00074B6F" w:rsidRPr="002B7193" w:rsidRDefault="00074B6F" w:rsidP="000156F3">
            <w:pPr>
              <w:spacing w:line="360" w:lineRule="auto"/>
              <w:rPr>
                <w:rFonts w:cs="Times New Roman"/>
                <w:sz w:val="24"/>
                <w:szCs w:val="24"/>
              </w:rPr>
            </w:pPr>
            <w:r w:rsidRPr="002B7193">
              <w:rPr>
                <w:rFonts w:cs="Times New Roman"/>
                <w:sz w:val="24"/>
                <w:szCs w:val="24"/>
              </w:rPr>
              <w:t>Jak?</w:t>
            </w:r>
          </w:p>
        </w:tc>
        <w:tc>
          <w:tcPr>
            <w:tcW w:w="6130" w:type="dxa"/>
          </w:tcPr>
          <w:p w14:paraId="29C02438" w14:textId="77777777" w:rsidR="00074B6F" w:rsidRPr="002B7193" w:rsidRDefault="00074B6F" w:rsidP="000156F3">
            <w:pPr>
              <w:spacing w:line="360" w:lineRule="auto"/>
              <w:rPr>
                <w:rFonts w:cs="Times New Roman"/>
                <w:sz w:val="24"/>
                <w:szCs w:val="24"/>
              </w:rPr>
            </w:pPr>
            <w:r>
              <w:rPr>
                <w:rFonts w:cs="Times New Roman"/>
                <w:sz w:val="24"/>
                <w:szCs w:val="24"/>
              </w:rPr>
              <w:t>V článku je obsažen podrobný popis principu, na němž by novela zákona fungovala.</w:t>
            </w:r>
          </w:p>
        </w:tc>
      </w:tr>
      <w:tr w:rsidR="00074B6F" w:rsidRPr="002B7193" w14:paraId="6658BFEF" w14:textId="77777777" w:rsidTr="007F6E9C">
        <w:trPr>
          <w:jc w:val="center"/>
        </w:trPr>
        <w:tc>
          <w:tcPr>
            <w:tcW w:w="883" w:type="dxa"/>
          </w:tcPr>
          <w:p w14:paraId="1783C5D8" w14:textId="77777777" w:rsidR="00074B6F" w:rsidRPr="002B7193" w:rsidRDefault="00074B6F" w:rsidP="000156F3">
            <w:pPr>
              <w:spacing w:line="360" w:lineRule="auto"/>
              <w:rPr>
                <w:rFonts w:cs="Times New Roman"/>
                <w:sz w:val="24"/>
                <w:szCs w:val="24"/>
              </w:rPr>
            </w:pPr>
            <w:r w:rsidRPr="002B7193">
              <w:rPr>
                <w:rFonts w:cs="Times New Roman"/>
                <w:sz w:val="24"/>
                <w:szCs w:val="24"/>
              </w:rPr>
              <w:t>*Proč?</w:t>
            </w:r>
          </w:p>
        </w:tc>
        <w:tc>
          <w:tcPr>
            <w:tcW w:w="6130" w:type="dxa"/>
          </w:tcPr>
          <w:p w14:paraId="3549AC03" w14:textId="77721449" w:rsidR="00074B6F" w:rsidRPr="002B7193" w:rsidRDefault="00074B6F" w:rsidP="000156F3">
            <w:pPr>
              <w:spacing w:line="360" w:lineRule="auto"/>
              <w:rPr>
                <w:rFonts w:cs="Times New Roman"/>
                <w:sz w:val="24"/>
                <w:szCs w:val="24"/>
              </w:rPr>
            </w:pPr>
            <w:r w:rsidRPr="002B7193">
              <w:rPr>
                <w:rFonts w:cs="Times New Roman"/>
                <w:sz w:val="24"/>
                <w:szCs w:val="24"/>
              </w:rPr>
              <w:t>Redaktor dává přijetí nových zákonů do souvislosti s</w:t>
            </w:r>
            <w:r w:rsidR="0031175F">
              <w:rPr>
                <w:rFonts w:cs="Times New Roman"/>
                <w:sz w:val="24"/>
                <w:szCs w:val="24"/>
              </w:rPr>
              <w:t> </w:t>
            </w:r>
            <w:r w:rsidRPr="002B7193">
              <w:rPr>
                <w:rFonts w:cs="Times New Roman"/>
                <w:sz w:val="24"/>
                <w:szCs w:val="24"/>
              </w:rPr>
              <w:t>„ukončením éry velkých nelítostných exekutorských úřadů v</w:t>
            </w:r>
            <w:r w:rsidR="00F17925">
              <w:rPr>
                <w:rFonts w:cs="Times New Roman"/>
                <w:sz w:val="24"/>
                <w:szCs w:val="24"/>
              </w:rPr>
              <w:t> </w:t>
            </w:r>
            <w:r w:rsidRPr="002B7193">
              <w:rPr>
                <w:rFonts w:cs="Times New Roman"/>
                <w:sz w:val="24"/>
                <w:szCs w:val="24"/>
              </w:rPr>
              <w:t>čele s</w:t>
            </w:r>
            <w:r w:rsidR="00F17925">
              <w:rPr>
                <w:rFonts w:cs="Times New Roman"/>
                <w:sz w:val="24"/>
                <w:szCs w:val="24"/>
              </w:rPr>
              <w:t> </w:t>
            </w:r>
            <w:r w:rsidRPr="002B7193">
              <w:rPr>
                <w:rFonts w:cs="Times New Roman"/>
                <w:sz w:val="24"/>
                <w:szCs w:val="24"/>
              </w:rPr>
              <w:t>tím v</w:t>
            </w:r>
            <w:r w:rsidR="00F17925">
              <w:rPr>
                <w:rFonts w:cs="Times New Roman"/>
                <w:sz w:val="24"/>
                <w:szCs w:val="24"/>
              </w:rPr>
              <w:t> </w:t>
            </w:r>
            <w:r w:rsidRPr="002B7193">
              <w:rPr>
                <w:rFonts w:cs="Times New Roman"/>
                <w:sz w:val="24"/>
                <w:szCs w:val="24"/>
              </w:rPr>
              <w:t>Přerově.“</w:t>
            </w:r>
          </w:p>
        </w:tc>
      </w:tr>
    </w:tbl>
    <w:p w14:paraId="75C833A6" w14:textId="7035BC2B" w:rsidR="00074B6F" w:rsidRPr="002B7193" w:rsidRDefault="007F6E9C" w:rsidP="007F6E9C">
      <w:pPr>
        <w:pStyle w:val="Titulekk"/>
        <w:rPr>
          <w:rFonts w:cs="Times New Roman"/>
          <w:b/>
          <w:bCs/>
          <w:sz w:val="24"/>
          <w:szCs w:val="24"/>
        </w:rPr>
      </w:pPr>
      <w:bookmarkStart w:id="165" w:name="_Toc101971910"/>
      <w:bookmarkEnd w:id="164"/>
      <w:r>
        <w:t xml:space="preserve">Tab. </w:t>
      </w:r>
      <w:fldSimple w:instr=" SEQ Tab. \* ARABIC ">
        <w:r w:rsidR="00875763">
          <w:rPr>
            <w:noProof/>
          </w:rPr>
          <w:t>13</w:t>
        </w:r>
      </w:fldSimple>
      <w:r>
        <w:t>: První část analýzy přílohy I</w:t>
      </w:r>
      <w:bookmarkEnd w:id="165"/>
    </w:p>
    <w:p w14:paraId="781592A3" w14:textId="709477AA" w:rsidR="00074B6F" w:rsidRDefault="00074B6F" w:rsidP="00A52CCC">
      <w:pPr>
        <w:pStyle w:val="Odstavec2"/>
      </w:pPr>
      <w:r w:rsidRPr="002B7193">
        <w:t>Článek informuje o schválení nových exekučních zákonů</w:t>
      </w:r>
      <w:r>
        <w:t xml:space="preserve">. </w:t>
      </w:r>
      <w:r w:rsidRPr="002B7193">
        <w:t xml:space="preserve">Odpovídá na základní </w:t>
      </w:r>
      <w:r>
        <w:t xml:space="preserve">i rozšiřující </w:t>
      </w:r>
      <w:r w:rsidRPr="002B7193">
        <w:t>zpravodajské</w:t>
      </w:r>
      <w:r w:rsidR="0031175F">
        <w:t> </w:t>
      </w:r>
      <w:r w:rsidRPr="002B7193">
        <w:t>otázky, kromě místa, které v</w:t>
      </w:r>
      <w:r w:rsidR="00F17925">
        <w:t> </w:t>
      </w:r>
      <w:r w:rsidRPr="002B7193">
        <w:t>textu není explicitně</w:t>
      </w:r>
      <w:r>
        <w:t xml:space="preserve"> uvedeno</w:t>
      </w:r>
      <w:r w:rsidRPr="002B7193">
        <w:t xml:space="preserve">, avšak </w:t>
      </w:r>
      <w:r>
        <w:t>z</w:t>
      </w:r>
      <w:r w:rsidR="00F17925">
        <w:t> </w:t>
      </w:r>
      <w:r>
        <w:t>kontextu vyplývá, že se jedná o</w:t>
      </w:r>
      <w:r w:rsidR="0031175F">
        <w:t> </w:t>
      </w:r>
      <w:r>
        <w:t>Poslaneckou</w:t>
      </w:r>
      <w:r w:rsidR="0031175F">
        <w:t> </w:t>
      </w:r>
      <w:r>
        <w:t xml:space="preserve">sněmovnu. </w:t>
      </w:r>
    </w:p>
    <w:p w14:paraId="5A543677" w14:textId="6BBA5C0E" w:rsidR="00B46F75" w:rsidRDefault="0031175F" w:rsidP="0031175F">
      <w:pPr>
        <w:spacing w:after="160"/>
        <w:rPr>
          <w:rFonts w:cs="Times New Roman"/>
          <w:sz w:val="24"/>
          <w:szCs w:val="24"/>
        </w:rPr>
      </w:pPr>
      <w:r>
        <w:rPr>
          <w:rFonts w:cs="Times New Roman"/>
          <w:sz w:val="24"/>
          <w:szCs w:val="24"/>
        </w:rPr>
        <w:br w:type="page"/>
      </w:r>
    </w:p>
    <w:p w14:paraId="569F3CF5" w14:textId="03EFF2A0" w:rsidR="00074B6F" w:rsidRPr="00FD38ED" w:rsidRDefault="00FD38ED" w:rsidP="00FD38ED">
      <w:pPr>
        <w:spacing w:line="360" w:lineRule="auto"/>
        <w:rPr>
          <w:rFonts w:cs="Times New Roman"/>
          <w:sz w:val="24"/>
          <w:szCs w:val="24"/>
        </w:rPr>
      </w:pPr>
      <w:r>
        <w:rPr>
          <w:rFonts w:cs="Times New Roman"/>
          <w:sz w:val="24"/>
          <w:szCs w:val="24"/>
        </w:rPr>
        <w:lastRenderedPageBreak/>
        <w:t>II Kompozice</w:t>
      </w:r>
    </w:p>
    <w:tbl>
      <w:tblPr>
        <w:tblStyle w:val="Mkatabulky"/>
        <w:tblW w:w="9062" w:type="dxa"/>
        <w:jc w:val="center"/>
        <w:tblLook w:val="04A0" w:firstRow="1" w:lastRow="0" w:firstColumn="1" w:lastColumn="0" w:noHBand="0" w:noVBand="1"/>
      </w:tblPr>
      <w:tblGrid>
        <w:gridCol w:w="1555"/>
        <w:gridCol w:w="7507"/>
      </w:tblGrid>
      <w:tr w:rsidR="00074B6F" w:rsidRPr="002B7193" w14:paraId="7AFF6D39" w14:textId="77777777" w:rsidTr="007F6E9C">
        <w:trPr>
          <w:jc w:val="center"/>
        </w:trPr>
        <w:tc>
          <w:tcPr>
            <w:tcW w:w="1555" w:type="dxa"/>
          </w:tcPr>
          <w:p w14:paraId="35F26709" w14:textId="77777777" w:rsidR="00074B6F" w:rsidRPr="002B7193" w:rsidRDefault="00074B6F" w:rsidP="000156F3">
            <w:pPr>
              <w:spacing w:line="360" w:lineRule="auto"/>
              <w:jc w:val="both"/>
              <w:rPr>
                <w:rFonts w:cs="Times New Roman"/>
                <w:sz w:val="24"/>
                <w:szCs w:val="24"/>
              </w:rPr>
            </w:pPr>
            <w:bookmarkStart w:id="166" w:name="_Hlk97569378"/>
            <w:r w:rsidRPr="002B7193">
              <w:rPr>
                <w:rFonts w:cs="Times New Roman"/>
                <w:sz w:val="24"/>
                <w:szCs w:val="24"/>
              </w:rPr>
              <w:t>Titulek</w:t>
            </w:r>
          </w:p>
          <w:p w14:paraId="2F678A8E" w14:textId="77777777" w:rsidR="00074B6F" w:rsidRPr="002B7193" w:rsidRDefault="00074B6F" w:rsidP="000156F3">
            <w:pPr>
              <w:spacing w:line="360" w:lineRule="auto"/>
              <w:jc w:val="both"/>
              <w:rPr>
                <w:rFonts w:cs="Times New Roman"/>
                <w:sz w:val="24"/>
                <w:szCs w:val="24"/>
              </w:rPr>
            </w:pPr>
          </w:p>
        </w:tc>
        <w:tc>
          <w:tcPr>
            <w:tcW w:w="7507" w:type="dxa"/>
          </w:tcPr>
          <w:p w14:paraId="323B2B99" w14:textId="77777777" w:rsidR="00074B6F" w:rsidRDefault="00074B6F" w:rsidP="000156F3">
            <w:pPr>
              <w:spacing w:line="360" w:lineRule="auto"/>
              <w:jc w:val="both"/>
              <w:rPr>
                <w:rFonts w:cs="Times New Roman"/>
                <w:sz w:val="24"/>
                <w:szCs w:val="24"/>
              </w:rPr>
            </w:pPr>
            <w:r>
              <w:rPr>
                <w:rFonts w:cs="Times New Roman"/>
                <w:sz w:val="24"/>
                <w:szCs w:val="24"/>
              </w:rPr>
              <w:t xml:space="preserve">Hlavní titulek: </w:t>
            </w:r>
            <w:r w:rsidRPr="009946B0">
              <w:rPr>
                <w:rFonts w:cs="Times New Roman"/>
                <w:i/>
                <w:iCs/>
                <w:sz w:val="24"/>
                <w:szCs w:val="24"/>
              </w:rPr>
              <w:t>Exekuce se zmírní</w:t>
            </w:r>
          </w:p>
          <w:p w14:paraId="23046766" w14:textId="77777777" w:rsidR="00074B6F" w:rsidRPr="002B7193" w:rsidRDefault="00074B6F" w:rsidP="000156F3">
            <w:pPr>
              <w:spacing w:line="360" w:lineRule="auto"/>
              <w:jc w:val="both"/>
              <w:rPr>
                <w:rFonts w:cs="Times New Roman"/>
                <w:sz w:val="24"/>
                <w:szCs w:val="24"/>
              </w:rPr>
            </w:pPr>
            <w:r>
              <w:rPr>
                <w:rFonts w:cs="Times New Roman"/>
                <w:sz w:val="24"/>
                <w:szCs w:val="24"/>
              </w:rPr>
              <w:t xml:space="preserve">Podtitulek: </w:t>
            </w:r>
            <w:r w:rsidRPr="009946B0">
              <w:rPr>
                <w:rFonts w:cs="Times New Roman"/>
                <w:i/>
                <w:iCs/>
                <w:sz w:val="24"/>
                <w:szCs w:val="24"/>
              </w:rPr>
              <w:t>Poslanci omezili byznys exekučních dravců. Dlužník zaplatí méně na nákladech</w:t>
            </w:r>
          </w:p>
        </w:tc>
      </w:tr>
      <w:tr w:rsidR="00074B6F" w:rsidRPr="002B7193" w14:paraId="75D21068" w14:textId="77777777" w:rsidTr="007F6E9C">
        <w:trPr>
          <w:jc w:val="center"/>
        </w:trPr>
        <w:tc>
          <w:tcPr>
            <w:tcW w:w="1555" w:type="dxa"/>
            <w:shd w:val="clear" w:color="auto" w:fill="auto"/>
          </w:tcPr>
          <w:p w14:paraId="340E1440" w14:textId="77777777" w:rsidR="00074B6F" w:rsidRPr="002B7193" w:rsidRDefault="00074B6F" w:rsidP="000156F3">
            <w:pPr>
              <w:spacing w:line="360" w:lineRule="auto"/>
              <w:jc w:val="both"/>
              <w:rPr>
                <w:rFonts w:cs="Times New Roman"/>
                <w:sz w:val="24"/>
                <w:szCs w:val="24"/>
              </w:rPr>
            </w:pPr>
            <w:r w:rsidRPr="002B7193">
              <w:rPr>
                <w:rFonts w:cs="Times New Roman"/>
                <w:sz w:val="24"/>
                <w:szCs w:val="24"/>
              </w:rPr>
              <w:t>1. odstavec</w:t>
            </w:r>
          </w:p>
        </w:tc>
        <w:tc>
          <w:tcPr>
            <w:tcW w:w="7507" w:type="dxa"/>
          </w:tcPr>
          <w:p w14:paraId="1B2BAE7F" w14:textId="7B0DE26D" w:rsidR="00074B6F" w:rsidRPr="002B7193" w:rsidRDefault="00074B6F" w:rsidP="000156F3">
            <w:pPr>
              <w:spacing w:line="360" w:lineRule="auto"/>
              <w:jc w:val="both"/>
              <w:rPr>
                <w:rFonts w:cs="Times New Roman"/>
                <w:sz w:val="24"/>
                <w:szCs w:val="24"/>
              </w:rPr>
            </w:pPr>
            <w:r w:rsidRPr="002B7193">
              <w:rPr>
                <w:rFonts w:cs="Times New Roman"/>
                <w:sz w:val="24"/>
                <w:szCs w:val="24"/>
              </w:rPr>
              <w:t>uvedení základních informací</w:t>
            </w:r>
            <w:r>
              <w:rPr>
                <w:rFonts w:cs="Times New Roman"/>
                <w:sz w:val="24"/>
                <w:szCs w:val="24"/>
              </w:rPr>
              <w:t>, přítomna je také úvaha</w:t>
            </w:r>
          </w:p>
        </w:tc>
      </w:tr>
      <w:tr w:rsidR="00074B6F" w:rsidRPr="002B7193" w14:paraId="0528674E" w14:textId="77777777" w:rsidTr="007F6E9C">
        <w:trPr>
          <w:jc w:val="center"/>
        </w:trPr>
        <w:tc>
          <w:tcPr>
            <w:tcW w:w="1555" w:type="dxa"/>
          </w:tcPr>
          <w:p w14:paraId="1590E96D" w14:textId="77777777" w:rsidR="00074B6F" w:rsidRPr="002B7193" w:rsidRDefault="00074B6F" w:rsidP="000156F3">
            <w:pPr>
              <w:spacing w:line="360" w:lineRule="auto"/>
              <w:jc w:val="both"/>
              <w:rPr>
                <w:rFonts w:cs="Times New Roman"/>
                <w:sz w:val="24"/>
                <w:szCs w:val="24"/>
              </w:rPr>
            </w:pPr>
            <w:r w:rsidRPr="002B7193">
              <w:rPr>
                <w:rFonts w:cs="Times New Roman"/>
                <w:sz w:val="24"/>
                <w:szCs w:val="24"/>
              </w:rPr>
              <w:t>2.–4. odstavec</w:t>
            </w:r>
          </w:p>
        </w:tc>
        <w:tc>
          <w:tcPr>
            <w:tcW w:w="7507" w:type="dxa"/>
          </w:tcPr>
          <w:p w14:paraId="7357AA2D" w14:textId="3B192FDE" w:rsidR="00074B6F" w:rsidRPr="002B7193" w:rsidRDefault="003E46C7" w:rsidP="000156F3">
            <w:pPr>
              <w:spacing w:line="360" w:lineRule="auto"/>
              <w:jc w:val="both"/>
              <w:rPr>
                <w:rFonts w:cs="Times New Roman"/>
                <w:sz w:val="24"/>
                <w:szCs w:val="24"/>
              </w:rPr>
            </w:pPr>
            <w:r>
              <w:rPr>
                <w:rFonts w:cs="Times New Roman"/>
                <w:sz w:val="24"/>
                <w:szCs w:val="24"/>
              </w:rPr>
              <w:t>popis novely</w:t>
            </w:r>
            <w:r w:rsidR="00036A3D">
              <w:rPr>
                <w:rFonts w:cs="Times New Roman"/>
                <w:sz w:val="24"/>
                <w:szCs w:val="24"/>
              </w:rPr>
              <w:t>, přítomny jsou také náznaky úvahy a výkladu</w:t>
            </w:r>
          </w:p>
        </w:tc>
      </w:tr>
      <w:tr w:rsidR="00074B6F" w:rsidRPr="002B7193" w14:paraId="29B425F4" w14:textId="77777777" w:rsidTr="007F6E9C">
        <w:trPr>
          <w:jc w:val="center"/>
        </w:trPr>
        <w:tc>
          <w:tcPr>
            <w:tcW w:w="1555" w:type="dxa"/>
          </w:tcPr>
          <w:p w14:paraId="7A0FBEA0" w14:textId="77777777" w:rsidR="00074B6F" w:rsidRPr="002B7193" w:rsidRDefault="00074B6F" w:rsidP="000156F3">
            <w:pPr>
              <w:spacing w:line="360" w:lineRule="auto"/>
              <w:jc w:val="both"/>
              <w:rPr>
                <w:rFonts w:cs="Times New Roman"/>
                <w:sz w:val="24"/>
                <w:szCs w:val="24"/>
              </w:rPr>
            </w:pPr>
            <w:r w:rsidRPr="002B7193">
              <w:rPr>
                <w:rFonts w:cs="Times New Roman"/>
                <w:sz w:val="24"/>
                <w:szCs w:val="24"/>
              </w:rPr>
              <w:t>5. odstavec</w:t>
            </w:r>
          </w:p>
        </w:tc>
        <w:tc>
          <w:tcPr>
            <w:tcW w:w="7507" w:type="dxa"/>
          </w:tcPr>
          <w:p w14:paraId="4910EF2B" w14:textId="545309A1" w:rsidR="00074B6F" w:rsidRPr="002B7193" w:rsidRDefault="006B3479" w:rsidP="000156F3">
            <w:pPr>
              <w:spacing w:line="360" w:lineRule="auto"/>
              <w:jc w:val="both"/>
              <w:rPr>
                <w:rFonts w:cs="Times New Roman"/>
                <w:sz w:val="24"/>
                <w:szCs w:val="24"/>
              </w:rPr>
            </w:pPr>
            <w:r>
              <w:rPr>
                <w:rFonts w:cs="Times New Roman"/>
                <w:sz w:val="24"/>
                <w:szCs w:val="24"/>
              </w:rPr>
              <w:t xml:space="preserve">reakce osoby, která má k události vztah </w:t>
            </w:r>
          </w:p>
        </w:tc>
      </w:tr>
      <w:tr w:rsidR="00074B6F" w:rsidRPr="002B7193" w14:paraId="4B8F5842" w14:textId="77777777" w:rsidTr="007F6E9C">
        <w:trPr>
          <w:jc w:val="center"/>
        </w:trPr>
        <w:tc>
          <w:tcPr>
            <w:tcW w:w="1555" w:type="dxa"/>
          </w:tcPr>
          <w:p w14:paraId="7F20D99A" w14:textId="77777777" w:rsidR="00074B6F" w:rsidRPr="002B7193" w:rsidRDefault="00074B6F" w:rsidP="000156F3">
            <w:pPr>
              <w:spacing w:line="360" w:lineRule="auto"/>
              <w:jc w:val="both"/>
              <w:rPr>
                <w:rFonts w:cs="Times New Roman"/>
                <w:sz w:val="24"/>
                <w:szCs w:val="24"/>
              </w:rPr>
            </w:pPr>
            <w:r w:rsidRPr="002B7193">
              <w:rPr>
                <w:rFonts w:cs="Times New Roman"/>
                <w:sz w:val="24"/>
                <w:szCs w:val="24"/>
              </w:rPr>
              <w:t>6. odstavec</w:t>
            </w:r>
          </w:p>
        </w:tc>
        <w:tc>
          <w:tcPr>
            <w:tcW w:w="7507" w:type="dxa"/>
          </w:tcPr>
          <w:p w14:paraId="2A48F297" w14:textId="753E047C" w:rsidR="00074B6F" w:rsidRPr="002B7193" w:rsidRDefault="00074B6F" w:rsidP="000156F3">
            <w:pPr>
              <w:spacing w:line="360" w:lineRule="auto"/>
              <w:jc w:val="both"/>
              <w:rPr>
                <w:rFonts w:cs="Times New Roman"/>
                <w:sz w:val="24"/>
                <w:szCs w:val="24"/>
              </w:rPr>
            </w:pPr>
            <w:r w:rsidRPr="002B7193">
              <w:rPr>
                <w:rFonts w:cs="Times New Roman"/>
                <w:sz w:val="24"/>
                <w:szCs w:val="24"/>
              </w:rPr>
              <w:t xml:space="preserve">rozšiřující informace </w:t>
            </w:r>
            <w:r w:rsidR="006B3479">
              <w:rPr>
                <w:rFonts w:cs="Times New Roman"/>
                <w:sz w:val="24"/>
                <w:szCs w:val="24"/>
              </w:rPr>
              <w:t xml:space="preserve">s úvahou </w:t>
            </w:r>
            <w:r w:rsidR="001749F5">
              <w:rPr>
                <w:rFonts w:cs="Times New Roman"/>
                <w:sz w:val="24"/>
                <w:szCs w:val="24"/>
              </w:rPr>
              <w:t xml:space="preserve">a </w:t>
            </w:r>
            <w:r w:rsidR="006B3479">
              <w:rPr>
                <w:rFonts w:cs="Times New Roman"/>
                <w:sz w:val="24"/>
                <w:szCs w:val="24"/>
              </w:rPr>
              <w:t>parafráze osoby, která má k události vztah</w:t>
            </w:r>
          </w:p>
        </w:tc>
      </w:tr>
      <w:tr w:rsidR="001C7EB8" w:rsidRPr="002B7193" w14:paraId="1BB57F39" w14:textId="77777777" w:rsidTr="007F6E9C">
        <w:trPr>
          <w:jc w:val="center"/>
        </w:trPr>
        <w:tc>
          <w:tcPr>
            <w:tcW w:w="1555" w:type="dxa"/>
          </w:tcPr>
          <w:p w14:paraId="43F1ADF1" w14:textId="037F7911" w:rsidR="001C7EB8" w:rsidRPr="002B7193" w:rsidRDefault="001C7EB8" w:rsidP="000156F3">
            <w:pPr>
              <w:spacing w:line="360" w:lineRule="auto"/>
              <w:jc w:val="both"/>
              <w:rPr>
                <w:rFonts w:cs="Times New Roman"/>
                <w:sz w:val="24"/>
                <w:szCs w:val="24"/>
              </w:rPr>
            </w:pPr>
            <w:r>
              <w:rPr>
                <w:rFonts w:cs="Times New Roman"/>
                <w:sz w:val="24"/>
                <w:szCs w:val="24"/>
              </w:rPr>
              <w:t>7. odstavec</w:t>
            </w:r>
          </w:p>
        </w:tc>
        <w:tc>
          <w:tcPr>
            <w:tcW w:w="7507" w:type="dxa"/>
          </w:tcPr>
          <w:p w14:paraId="29AAE239" w14:textId="5E851F7D" w:rsidR="001C7EB8" w:rsidRPr="002B7193" w:rsidRDefault="001C7EB8" w:rsidP="000156F3">
            <w:pPr>
              <w:spacing w:line="360" w:lineRule="auto"/>
              <w:jc w:val="both"/>
              <w:rPr>
                <w:rFonts w:cs="Times New Roman"/>
                <w:sz w:val="24"/>
                <w:szCs w:val="24"/>
              </w:rPr>
            </w:pPr>
            <w:r>
              <w:rPr>
                <w:rFonts w:cs="Times New Roman"/>
                <w:sz w:val="24"/>
                <w:szCs w:val="24"/>
              </w:rPr>
              <w:t>rozšiřující informace</w:t>
            </w:r>
            <w:r w:rsidR="006B3479">
              <w:rPr>
                <w:rFonts w:cs="Times New Roman"/>
                <w:sz w:val="24"/>
                <w:szCs w:val="24"/>
              </w:rPr>
              <w:t xml:space="preserve"> s úvahou</w:t>
            </w:r>
          </w:p>
        </w:tc>
      </w:tr>
      <w:tr w:rsidR="00074B6F" w:rsidRPr="002B7193" w14:paraId="54DD7AC4" w14:textId="77777777" w:rsidTr="001C7EB8">
        <w:trPr>
          <w:trHeight w:val="766"/>
          <w:jc w:val="center"/>
        </w:trPr>
        <w:tc>
          <w:tcPr>
            <w:tcW w:w="1555" w:type="dxa"/>
          </w:tcPr>
          <w:p w14:paraId="5539A7CE" w14:textId="23CE4E0E" w:rsidR="00074B6F" w:rsidRPr="002B7193" w:rsidRDefault="001C7EB8" w:rsidP="000156F3">
            <w:pPr>
              <w:spacing w:line="360" w:lineRule="auto"/>
              <w:jc w:val="both"/>
              <w:rPr>
                <w:rFonts w:cs="Times New Roman"/>
                <w:sz w:val="24"/>
                <w:szCs w:val="24"/>
              </w:rPr>
            </w:pPr>
            <w:r>
              <w:rPr>
                <w:rFonts w:cs="Times New Roman"/>
                <w:sz w:val="24"/>
                <w:szCs w:val="24"/>
              </w:rPr>
              <w:t>8</w:t>
            </w:r>
            <w:r w:rsidR="00074B6F" w:rsidRPr="002B7193">
              <w:rPr>
                <w:rFonts w:cs="Times New Roman"/>
                <w:sz w:val="24"/>
                <w:szCs w:val="24"/>
              </w:rPr>
              <w:t>. odstavec</w:t>
            </w:r>
          </w:p>
        </w:tc>
        <w:tc>
          <w:tcPr>
            <w:tcW w:w="7507" w:type="dxa"/>
          </w:tcPr>
          <w:p w14:paraId="1FE75CC9" w14:textId="5128CA3B" w:rsidR="00074B6F" w:rsidRPr="002B7193" w:rsidRDefault="00074B6F" w:rsidP="000156F3">
            <w:pPr>
              <w:spacing w:line="360" w:lineRule="auto"/>
              <w:jc w:val="both"/>
              <w:rPr>
                <w:rFonts w:cs="Times New Roman"/>
                <w:sz w:val="24"/>
                <w:szCs w:val="24"/>
              </w:rPr>
            </w:pPr>
            <w:r w:rsidRPr="002B7193">
              <w:rPr>
                <w:rFonts w:cs="Times New Roman"/>
                <w:sz w:val="24"/>
                <w:szCs w:val="24"/>
              </w:rPr>
              <w:t xml:space="preserve">rozšiřující informace </w:t>
            </w:r>
            <w:r>
              <w:rPr>
                <w:rFonts w:cs="Times New Roman"/>
                <w:sz w:val="24"/>
                <w:szCs w:val="24"/>
              </w:rPr>
              <w:t>o</w:t>
            </w:r>
            <w:r w:rsidR="001A79A6">
              <w:rPr>
                <w:rFonts w:cs="Times New Roman"/>
                <w:sz w:val="24"/>
                <w:szCs w:val="24"/>
              </w:rPr>
              <w:t> </w:t>
            </w:r>
            <w:r>
              <w:rPr>
                <w:rFonts w:cs="Times New Roman"/>
                <w:sz w:val="24"/>
                <w:szCs w:val="24"/>
              </w:rPr>
              <w:t>dalším jednání</w:t>
            </w:r>
            <w:r w:rsidR="006B3479">
              <w:rPr>
                <w:rFonts w:cs="Times New Roman"/>
                <w:sz w:val="24"/>
                <w:szCs w:val="24"/>
              </w:rPr>
              <w:t xml:space="preserve"> </w:t>
            </w:r>
            <w:r w:rsidR="001749F5">
              <w:rPr>
                <w:rFonts w:cs="Times New Roman"/>
                <w:sz w:val="24"/>
                <w:szCs w:val="24"/>
              </w:rPr>
              <w:t>o novele,</w:t>
            </w:r>
            <w:r w:rsidR="00B16C9C">
              <w:rPr>
                <w:rFonts w:cs="Times New Roman"/>
                <w:sz w:val="24"/>
                <w:szCs w:val="24"/>
              </w:rPr>
              <w:t xml:space="preserve"> </w:t>
            </w:r>
            <w:r>
              <w:rPr>
                <w:rFonts w:cs="Times New Roman"/>
                <w:sz w:val="24"/>
                <w:szCs w:val="24"/>
              </w:rPr>
              <w:t>parafráze a</w:t>
            </w:r>
            <w:r w:rsidR="001A79A6">
              <w:rPr>
                <w:rFonts w:cs="Times New Roman"/>
                <w:sz w:val="24"/>
                <w:szCs w:val="24"/>
              </w:rPr>
              <w:t> </w:t>
            </w:r>
            <w:r>
              <w:rPr>
                <w:rFonts w:cs="Times New Roman"/>
                <w:sz w:val="24"/>
                <w:szCs w:val="24"/>
              </w:rPr>
              <w:t>citace osob, které mají k události vztah</w:t>
            </w:r>
          </w:p>
          <w:p w14:paraId="09DF416C" w14:textId="77777777" w:rsidR="00074B6F" w:rsidRPr="002B7193" w:rsidRDefault="00074B6F" w:rsidP="000156F3">
            <w:pPr>
              <w:spacing w:line="360" w:lineRule="auto"/>
              <w:jc w:val="both"/>
              <w:rPr>
                <w:rFonts w:cs="Times New Roman"/>
                <w:sz w:val="24"/>
                <w:szCs w:val="24"/>
              </w:rPr>
            </w:pPr>
          </w:p>
        </w:tc>
      </w:tr>
    </w:tbl>
    <w:p w14:paraId="4FBB8353" w14:textId="4C6E15AE" w:rsidR="00074B6F" w:rsidRDefault="007F6E9C" w:rsidP="007F6E9C">
      <w:pPr>
        <w:pStyle w:val="Titulekk"/>
        <w:rPr>
          <w:rFonts w:cs="Times New Roman"/>
          <w:sz w:val="24"/>
          <w:szCs w:val="24"/>
        </w:rPr>
      </w:pPr>
      <w:bookmarkStart w:id="167" w:name="_Toc101971911"/>
      <w:bookmarkEnd w:id="166"/>
      <w:r>
        <w:t xml:space="preserve">Tab. </w:t>
      </w:r>
      <w:fldSimple w:instr=" SEQ Tab. \* ARABIC ">
        <w:r w:rsidR="00875763">
          <w:rPr>
            <w:noProof/>
          </w:rPr>
          <w:t>14</w:t>
        </w:r>
      </w:fldSimple>
      <w:r>
        <w:t>: Druhá část analýzy přílohy I</w:t>
      </w:r>
      <w:bookmarkEnd w:id="167"/>
    </w:p>
    <w:p w14:paraId="04CE2CFD" w14:textId="5D052CA2" w:rsidR="00B46F75" w:rsidRPr="00B04A14" w:rsidRDefault="00074B6F" w:rsidP="00B04A14">
      <w:pPr>
        <w:pStyle w:val="Odstavec2"/>
      </w:pPr>
      <w:r>
        <w:t>Kompozice textu začíná jako kónická zpráva, dále už však model obrácené</w:t>
      </w:r>
      <w:r w:rsidR="001A79A6">
        <w:t> </w:t>
      </w:r>
      <w:r>
        <w:t>pyramidy dodržen není. Rozšiřující</w:t>
      </w:r>
      <w:r w:rsidR="001A79A6">
        <w:t> </w:t>
      </w:r>
      <w:r>
        <w:t>informaci v sedmém odstavci nelze krátit, neboť je svým významem podstatná. S</w:t>
      </w:r>
      <w:r w:rsidRPr="006D6B3C">
        <w:t>děluje, že novela zákona teprve prošla prvním čtením v</w:t>
      </w:r>
      <w:r w:rsidR="001A79A6">
        <w:t> </w:t>
      </w:r>
      <w:r>
        <w:t>P</w:t>
      </w:r>
      <w:r w:rsidRPr="006D6B3C">
        <w:t>oslanecké</w:t>
      </w:r>
      <w:r w:rsidR="001A79A6">
        <w:t> </w:t>
      </w:r>
      <w:r w:rsidRPr="006D6B3C">
        <w:t>sněmovně, nikoli, že již došlo k definitivní úpravě legislativy.</w:t>
      </w:r>
      <w:r>
        <w:t xml:space="preserve"> V rozporu s touto informací je formulace titulku a prvního odstavce, které novelu zákona prezentují jako již schválenou. </w:t>
      </w:r>
    </w:p>
    <w:p w14:paraId="082B96B3" w14:textId="0B41022F" w:rsidR="00A62F4E" w:rsidRDefault="001A79A6" w:rsidP="001A79A6">
      <w:pPr>
        <w:spacing w:after="160"/>
        <w:rPr>
          <w:rFonts w:cs="Times New Roman"/>
          <w:sz w:val="24"/>
          <w:szCs w:val="24"/>
        </w:rPr>
      </w:pPr>
      <w:r>
        <w:rPr>
          <w:rFonts w:cs="Times New Roman"/>
          <w:sz w:val="24"/>
          <w:szCs w:val="24"/>
        </w:rPr>
        <w:br w:type="page"/>
      </w:r>
    </w:p>
    <w:p w14:paraId="3081B9BC" w14:textId="273BA637" w:rsidR="00074B6F" w:rsidRPr="00FD38ED" w:rsidRDefault="00FD38ED" w:rsidP="00FD38ED">
      <w:pPr>
        <w:spacing w:line="360" w:lineRule="auto"/>
        <w:rPr>
          <w:rFonts w:cs="Times New Roman"/>
          <w:sz w:val="24"/>
          <w:szCs w:val="24"/>
        </w:rPr>
      </w:pPr>
      <w:r>
        <w:rPr>
          <w:rFonts w:cs="Times New Roman"/>
          <w:sz w:val="24"/>
          <w:szCs w:val="24"/>
        </w:rPr>
        <w:lastRenderedPageBreak/>
        <w:t>III Do</w:t>
      </w:r>
      <w:r w:rsidR="00393214" w:rsidRPr="00FD38ED">
        <w:rPr>
          <w:rFonts w:cs="Times New Roman"/>
          <w:sz w:val="24"/>
          <w:szCs w:val="24"/>
        </w:rPr>
        <w:t>držení zpravodajské normy</w:t>
      </w:r>
    </w:p>
    <w:tbl>
      <w:tblPr>
        <w:tblStyle w:val="Mkatabulky"/>
        <w:tblW w:w="0" w:type="auto"/>
        <w:jc w:val="center"/>
        <w:tblLook w:val="04A0" w:firstRow="1" w:lastRow="0" w:firstColumn="1" w:lastColumn="0" w:noHBand="0" w:noVBand="1"/>
      </w:tblPr>
      <w:tblGrid>
        <w:gridCol w:w="7113"/>
      </w:tblGrid>
      <w:tr w:rsidR="00074B6F" w:rsidRPr="002B7193" w14:paraId="5B5FEB5E" w14:textId="77777777" w:rsidTr="007F6E9C">
        <w:trPr>
          <w:jc w:val="center"/>
        </w:trPr>
        <w:tc>
          <w:tcPr>
            <w:tcW w:w="7113" w:type="dxa"/>
          </w:tcPr>
          <w:p w14:paraId="7BBF40AD" w14:textId="77777777" w:rsidR="00074B6F" w:rsidRPr="002B7193" w:rsidRDefault="00074B6F" w:rsidP="000156F3">
            <w:pPr>
              <w:spacing w:line="360" w:lineRule="auto"/>
              <w:jc w:val="center"/>
              <w:rPr>
                <w:rFonts w:cs="Times New Roman"/>
                <w:sz w:val="24"/>
                <w:szCs w:val="24"/>
              </w:rPr>
            </w:pPr>
            <w:bookmarkStart w:id="168" w:name="_Hlk97569506"/>
            <w:r w:rsidRPr="002B7193">
              <w:rPr>
                <w:rFonts w:cs="Times New Roman"/>
                <w:sz w:val="24"/>
                <w:szCs w:val="24"/>
              </w:rPr>
              <w:t>Citování:</w:t>
            </w:r>
          </w:p>
          <w:p w14:paraId="732135D0" w14:textId="141E3E36" w:rsidR="00074B6F" w:rsidRPr="00D17252" w:rsidRDefault="00074B6F" w:rsidP="000156F3">
            <w:pPr>
              <w:spacing w:line="360" w:lineRule="auto"/>
              <w:rPr>
                <w:rFonts w:cs="Times New Roman"/>
                <w:sz w:val="24"/>
                <w:szCs w:val="24"/>
              </w:rPr>
            </w:pPr>
            <w:r w:rsidRPr="00D17252">
              <w:rPr>
                <w:rFonts w:cs="Times New Roman"/>
                <w:sz w:val="24"/>
                <w:szCs w:val="24"/>
              </w:rPr>
              <w:t xml:space="preserve">S potenciálem </w:t>
            </w:r>
            <w:r w:rsidR="00393214">
              <w:rPr>
                <w:rFonts w:cs="Times New Roman"/>
                <w:sz w:val="24"/>
                <w:szCs w:val="24"/>
              </w:rPr>
              <w:t>porušení</w:t>
            </w:r>
            <w:r w:rsidR="00D078D6">
              <w:rPr>
                <w:rFonts w:cs="Times New Roman"/>
                <w:sz w:val="24"/>
                <w:szCs w:val="24"/>
              </w:rPr>
              <w:t xml:space="preserve"> normy</w:t>
            </w:r>
            <w:r w:rsidR="00393214">
              <w:rPr>
                <w:rFonts w:cs="Times New Roman"/>
                <w:sz w:val="24"/>
                <w:szCs w:val="24"/>
              </w:rPr>
              <w:t>:</w:t>
            </w:r>
          </w:p>
          <w:p w14:paraId="5C1A6E43" w14:textId="4DC33BC8" w:rsidR="00074B6F" w:rsidRDefault="00074B6F" w:rsidP="000156F3">
            <w:pPr>
              <w:spacing w:line="360" w:lineRule="auto"/>
              <w:rPr>
                <w:rFonts w:cs="Times New Roman"/>
                <w:sz w:val="24"/>
                <w:szCs w:val="24"/>
              </w:rPr>
            </w:pPr>
            <w:r w:rsidRPr="002B7193">
              <w:rPr>
                <w:rFonts w:cs="Times New Roman"/>
                <w:sz w:val="24"/>
                <w:szCs w:val="24"/>
              </w:rPr>
              <w:t xml:space="preserve">Parafráze </w:t>
            </w:r>
            <w:r w:rsidR="003C162E">
              <w:rPr>
                <w:rFonts w:cs="Times New Roman"/>
                <w:sz w:val="24"/>
                <w:szCs w:val="24"/>
              </w:rPr>
              <w:t>nejmenovaného původce:</w:t>
            </w:r>
          </w:p>
          <w:p w14:paraId="7D04EA5C" w14:textId="1A549DD3" w:rsidR="00074B6F" w:rsidRPr="00D17252" w:rsidRDefault="00074B6F" w:rsidP="000156F3">
            <w:pPr>
              <w:spacing w:line="360" w:lineRule="auto"/>
              <w:rPr>
                <w:rFonts w:cs="Times New Roman"/>
                <w:i/>
                <w:iCs/>
                <w:color w:val="000000"/>
                <w:sz w:val="24"/>
                <w:szCs w:val="24"/>
              </w:rPr>
            </w:pPr>
            <w:r w:rsidRPr="002B7193">
              <w:rPr>
                <w:rFonts w:cs="Times New Roman"/>
                <w:sz w:val="24"/>
                <w:szCs w:val="24"/>
              </w:rPr>
              <w:t xml:space="preserve">(1) </w:t>
            </w:r>
            <w:r w:rsidRPr="00D17252">
              <w:rPr>
                <w:rFonts w:cs="Times New Roman"/>
                <w:i/>
                <w:iCs/>
                <w:color w:val="000000"/>
                <w:sz w:val="24"/>
                <w:szCs w:val="24"/>
              </w:rPr>
              <w:t>A podle zdroje MF</w:t>
            </w:r>
            <w:r w:rsidR="001A79A6">
              <w:rPr>
                <w:rFonts w:cs="Times New Roman"/>
                <w:i/>
                <w:iCs/>
                <w:color w:val="000000"/>
                <w:sz w:val="24"/>
                <w:szCs w:val="24"/>
              </w:rPr>
              <w:t> </w:t>
            </w:r>
            <w:r w:rsidRPr="00D17252">
              <w:rPr>
                <w:rFonts w:cs="Times New Roman"/>
                <w:i/>
                <w:iCs/>
                <w:color w:val="000000"/>
                <w:sz w:val="24"/>
                <w:szCs w:val="24"/>
              </w:rPr>
              <w:t>DNES z</w:t>
            </w:r>
            <w:r w:rsidR="001A79A6">
              <w:rPr>
                <w:rFonts w:cs="Times New Roman"/>
                <w:i/>
                <w:iCs/>
                <w:color w:val="000000"/>
                <w:sz w:val="24"/>
                <w:szCs w:val="24"/>
              </w:rPr>
              <w:t> </w:t>
            </w:r>
            <w:r w:rsidRPr="00D17252">
              <w:rPr>
                <w:rFonts w:cs="Times New Roman"/>
                <w:i/>
                <w:iCs/>
                <w:color w:val="000000"/>
                <w:sz w:val="24"/>
                <w:szCs w:val="24"/>
              </w:rPr>
              <w:t>ministerstva spravedlnosti se ministryně Marie</w:t>
            </w:r>
            <w:r w:rsidR="001A79A6">
              <w:rPr>
                <w:rFonts w:cs="Times New Roman"/>
                <w:i/>
                <w:iCs/>
                <w:color w:val="000000"/>
                <w:sz w:val="24"/>
                <w:szCs w:val="24"/>
              </w:rPr>
              <w:t> </w:t>
            </w:r>
            <w:r w:rsidRPr="00D17252">
              <w:rPr>
                <w:rFonts w:cs="Times New Roman"/>
                <w:i/>
                <w:iCs/>
                <w:color w:val="000000"/>
                <w:sz w:val="24"/>
                <w:szCs w:val="24"/>
              </w:rPr>
              <w:t>Benešová jednání s</w:t>
            </w:r>
            <w:r w:rsidR="001A79A6">
              <w:rPr>
                <w:rFonts w:cs="Times New Roman"/>
                <w:i/>
                <w:iCs/>
                <w:color w:val="000000"/>
                <w:sz w:val="24"/>
                <w:szCs w:val="24"/>
              </w:rPr>
              <w:t> </w:t>
            </w:r>
            <w:r w:rsidRPr="00D17252">
              <w:rPr>
                <w:rFonts w:cs="Times New Roman"/>
                <w:i/>
                <w:iCs/>
                <w:color w:val="000000"/>
                <w:sz w:val="24"/>
                <w:szCs w:val="24"/>
              </w:rPr>
              <w:t>Piráty nebrání.</w:t>
            </w:r>
          </w:p>
          <w:p w14:paraId="409FCC73" w14:textId="05985178" w:rsidR="00074B6F" w:rsidRDefault="00074B6F" w:rsidP="000156F3">
            <w:pPr>
              <w:spacing w:line="360" w:lineRule="auto"/>
              <w:rPr>
                <w:rFonts w:cs="Times New Roman"/>
                <w:color w:val="000000"/>
                <w:sz w:val="24"/>
                <w:szCs w:val="24"/>
              </w:rPr>
            </w:pPr>
            <w:r w:rsidRPr="002B7193">
              <w:rPr>
                <w:rFonts w:cs="Times New Roman"/>
                <w:color w:val="000000"/>
                <w:sz w:val="24"/>
                <w:szCs w:val="24"/>
              </w:rPr>
              <w:t>Parafráze</w:t>
            </w:r>
            <w:r w:rsidR="00304EEB">
              <w:rPr>
                <w:rFonts w:cs="Times New Roman"/>
                <w:color w:val="000000"/>
                <w:sz w:val="24"/>
                <w:szCs w:val="24"/>
              </w:rPr>
              <w:t xml:space="preserve"> konkrétního původce</w:t>
            </w:r>
            <w:r w:rsidRPr="002B7193">
              <w:rPr>
                <w:rFonts w:cs="Times New Roman"/>
                <w:color w:val="000000"/>
                <w:sz w:val="24"/>
                <w:szCs w:val="24"/>
              </w:rPr>
              <w:t xml:space="preserve"> </w:t>
            </w:r>
            <w:r>
              <w:rPr>
                <w:rFonts w:cs="Times New Roman"/>
                <w:color w:val="000000"/>
                <w:sz w:val="24"/>
                <w:szCs w:val="24"/>
              </w:rPr>
              <w:t>podporující tvrzení:</w:t>
            </w:r>
          </w:p>
          <w:p w14:paraId="4D732986" w14:textId="34CE501D" w:rsidR="00074B6F" w:rsidRPr="002B7193" w:rsidRDefault="00074B6F" w:rsidP="000156F3">
            <w:pPr>
              <w:spacing w:line="360" w:lineRule="auto"/>
              <w:rPr>
                <w:rFonts w:cs="Times New Roman"/>
                <w:i/>
                <w:iCs/>
                <w:color w:val="000000"/>
                <w:sz w:val="24"/>
                <w:szCs w:val="24"/>
              </w:rPr>
            </w:pPr>
            <w:r w:rsidRPr="002B7193">
              <w:rPr>
                <w:rFonts w:cs="Times New Roman"/>
                <w:color w:val="000000"/>
                <w:sz w:val="24"/>
                <w:szCs w:val="24"/>
              </w:rPr>
              <w:t xml:space="preserve">(2) </w:t>
            </w:r>
            <w:r w:rsidRPr="002B7193">
              <w:rPr>
                <w:rFonts w:cs="Times New Roman"/>
                <w:i/>
                <w:iCs/>
                <w:color w:val="000000"/>
                <w:sz w:val="24"/>
                <w:szCs w:val="24"/>
              </w:rPr>
              <w:t>Není divu, že přerovský exekutor Lukáš</w:t>
            </w:r>
            <w:r w:rsidR="001A79A6">
              <w:rPr>
                <w:rFonts w:cs="Times New Roman"/>
                <w:i/>
                <w:iCs/>
                <w:color w:val="000000"/>
                <w:sz w:val="24"/>
                <w:szCs w:val="24"/>
              </w:rPr>
              <w:t> </w:t>
            </w:r>
            <w:r w:rsidRPr="002B7193">
              <w:rPr>
                <w:rFonts w:cs="Times New Roman"/>
                <w:i/>
                <w:iCs/>
                <w:color w:val="000000"/>
                <w:sz w:val="24"/>
                <w:szCs w:val="24"/>
              </w:rPr>
              <w:t>Jícha, který nastoupil po „legendárním“ Tomáši</w:t>
            </w:r>
            <w:r w:rsidR="001A79A6">
              <w:rPr>
                <w:rFonts w:cs="Times New Roman"/>
                <w:i/>
                <w:iCs/>
                <w:color w:val="000000"/>
                <w:sz w:val="24"/>
                <w:szCs w:val="24"/>
              </w:rPr>
              <w:t> </w:t>
            </w:r>
            <w:r w:rsidRPr="002B7193">
              <w:rPr>
                <w:rFonts w:cs="Times New Roman"/>
                <w:i/>
                <w:iCs/>
                <w:color w:val="000000"/>
                <w:sz w:val="24"/>
                <w:szCs w:val="24"/>
              </w:rPr>
              <w:t>Vránovi, zákony zkritizoval pár minut po schválení. Poukazuje hlavně na to (…)</w:t>
            </w:r>
            <w:r>
              <w:rPr>
                <w:rFonts w:cs="Times New Roman"/>
                <w:i/>
                <w:iCs/>
                <w:color w:val="000000"/>
                <w:sz w:val="24"/>
                <w:szCs w:val="24"/>
              </w:rPr>
              <w:t>.</w:t>
            </w:r>
          </w:p>
          <w:p w14:paraId="560CDA09" w14:textId="77777777" w:rsidR="00074B6F" w:rsidRDefault="00074B6F" w:rsidP="000156F3">
            <w:pPr>
              <w:spacing w:line="360" w:lineRule="auto"/>
              <w:rPr>
                <w:rFonts w:cs="Times New Roman"/>
                <w:color w:val="000000"/>
                <w:sz w:val="24"/>
                <w:szCs w:val="24"/>
              </w:rPr>
            </w:pPr>
            <w:r w:rsidRPr="002B7193">
              <w:rPr>
                <w:rFonts w:cs="Times New Roman"/>
                <w:color w:val="000000"/>
                <w:sz w:val="24"/>
                <w:szCs w:val="24"/>
              </w:rPr>
              <w:t xml:space="preserve">Citace </w:t>
            </w:r>
            <w:bookmarkStart w:id="169" w:name="_Hlk98849048"/>
            <w:r>
              <w:rPr>
                <w:rFonts w:cs="Times New Roman"/>
                <w:color w:val="000000"/>
                <w:sz w:val="24"/>
                <w:szCs w:val="24"/>
              </w:rPr>
              <w:t>obecného institucionálního původce:</w:t>
            </w:r>
          </w:p>
          <w:p w14:paraId="46157BBD" w14:textId="77777777" w:rsidR="00074B6F" w:rsidRPr="002B7193" w:rsidRDefault="00074B6F" w:rsidP="000156F3">
            <w:pPr>
              <w:spacing w:line="360" w:lineRule="auto"/>
              <w:rPr>
                <w:rFonts w:cs="Times New Roman"/>
                <w:sz w:val="24"/>
                <w:szCs w:val="24"/>
              </w:rPr>
            </w:pPr>
            <w:r w:rsidRPr="002B7193">
              <w:rPr>
                <w:rFonts w:cs="Times New Roman"/>
                <w:color w:val="000000"/>
                <w:sz w:val="24"/>
                <w:szCs w:val="24"/>
              </w:rPr>
              <w:t>(</w:t>
            </w:r>
            <w:r>
              <w:rPr>
                <w:rFonts w:cs="Times New Roman"/>
                <w:color w:val="000000"/>
                <w:sz w:val="24"/>
                <w:szCs w:val="24"/>
              </w:rPr>
              <w:t>3</w:t>
            </w:r>
            <w:r w:rsidRPr="002B7193">
              <w:rPr>
                <w:rFonts w:cs="Times New Roman"/>
                <w:color w:val="000000"/>
                <w:sz w:val="24"/>
                <w:szCs w:val="24"/>
              </w:rPr>
              <w:t xml:space="preserve">) </w:t>
            </w:r>
            <w:r w:rsidRPr="00D17252">
              <w:rPr>
                <w:rFonts w:cs="Times New Roman"/>
                <w:i/>
                <w:iCs/>
                <w:color w:val="000000"/>
                <w:sz w:val="24"/>
                <w:szCs w:val="24"/>
              </w:rPr>
              <w:t>Podle statistiky za rok 2018 je v exekuci 821 tisíc lidí, ale počet dlužníků pomalu klesá.</w:t>
            </w:r>
            <w:r w:rsidRPr="002B7193">
              <w:rPr>
                <w:rStyle w:val="pokrnastr"/>
                <w:rFonts w:cs="Times New Roman"/>
                <w:color w:val="000000"/>
                <w:sz w:val="24"/>
                <w:szCs w:val="24"/>
              </w:rPr>
              <w:t> </w:t>
            </w:r>
          </w:p>
          <w:bookmarkEnd w:id="169"/>
          <w:p w14:paraId="4138CDCA" w14:textId="77777777" w:rsidR="00074B6F" w:rsidRPr="002B7193" w:rsidRDefault="00074B6F" w:rsidP="000156F3">
            <w:pPr>
              <w:spacing w:line="360" w:lineRule="auto"/>
              <w:rPr>
                <w:rFonts w:cs="Times New Roman"/>
                <w:sz w:val="24"/>
                <w:szCs w:val="24"/>
              </w:rPr>
            </w:pPr>
          </w:p>
          <w:p w14:paraId="3B3B86D7" w14:textId="22C4249F" w:rsidR="00074B6F" w:rsidRPr="00E67F59" w:rsidRDefault="00074B6F" w:rsidP="000156F3">
            <w:pPr>
              <w:spacing w:line="360" w:lineRule="auto"/>
              <w:rPr>
                <w:rFonts w:cs="Times New Roman"/>
                <w:sz w:val="24"/>
                <w:szCs w:val="24"/>
              </w:rPr>
            </w:pPr>
            <w:r w:rsidRPr="00E67F59">
              <w:rPr>
                <w:rFonts w:cs="Times New Roman"/>
                <w:sz w:val="24"/>
                <w:szCs w:val="24"/>
              </w:rPr>
              <w:t xml:space="preserve">Bez </w:t>
            </w:r>
            <w:r w:rsidR="00393214">
              <w:rPr>
                <w:rFonts w:cs="Times New Roman"/>
                <w:sz w:val="24"/>
                <w:szCs w:val="24"/>
              </w:rPr>
              <w:t>potenciálu porušení</w:t>
            </w:r>
            <w:r w:rsidR="00D078D6">
              <w:rPr>
                <w:rFonts w:cs="Times New Roman"/>
                <w:sz w:val="24"/>
                <w:szCs w:val="24"/>
              </w:rPr>
              <w:t xml:space="preserve"> normy</w:t>
            </w:r>
            <w:r w:rsidR="00393214">
              <w:rPr>
                <w:rFonts w:cs="Times New Roman"/>
                <w:sz w:val="24"/>
                <w:szCs w:val="24"/>
              </w:rPr>
              <w:t xml:space="preserve">: </w:t>
            </w:r>
          </w:p>
          <w:p w14:paraId="75B0B261" w14:textId="77777777" w:rsidR="00074B6F" w:rsidRDefault="00074B6F" w:rsidP="000156F3">
            <w:pPr>
              <w:spacing w:line="360" w:lineRule="auto"/>
              <w:rPr>
                <w:rFonts w:cs="Times New Roman"/>
                <w:sz w:val="24"/>
                <w:szCs w:val="24"/>
              </w:rPr>
            </w:pPr>
            <w:r w:rsidRPr="002B7193">
              <w:rPr>
                <w:rFonts w:cs="Times New Roman"/>
                <w:sz w:val="24"/>
                <w:szCs w:val="24"/>
              </w:rPr>
              <w:t xml:space="preserve">Citace konkrétního původce: </w:t>
            </w:r>
          </w:p>
          <w:p w14:paraId="16B82FFF" w14:textId="0ACFB6F1" w:rsidR="00074B6F" w:rsidRPr="00D17252" w:rsidRDefault="00074B6F" w:rsidP="000156F3">
            <w:pPr>
              <w:spacing w:line="360" w:lineRule="auto"/>
              <w:rPr>
                <w:rFonts w:cs="Times New Roman"/>
                <w:i/>
                <w:iCs/>
                <w:sz w:val="24"/>
                <w:szCs w:val="24"/>
              </w:rPr>
            </w:pPr>
            <w:r w:rsidRPr="002B7193">
              <w:rPr>
                <w:color w:val="000000"/>
                <w:sz w:val="24"/>
                <w:szCs w:val="24"/>
              </w:rPr>
              <w:t>(</w:t>
            </w:r>
            <w:r w:rsidRPr="00D17252">
              <w:rPr>
                <w:color w:val="000000"/>
                <w:sz w:val="24"/>
                <w:szCs w:val="24"/>
              </w:rPr>
              <w:t>4)</w:t>
            </w:r>
            <w:r w:rsidRPr="00D17252">
              <w:rPr>
                <w:i/>
                <w:iCs/>
                <w:color w:val="000000"/>
                <w:sz w:val="24"/>
                <w:szCs w:val="24"/>
              </w:rPr>
              <w:t xml:space="preserve"> </w:t>
            </w:r>
            <w:r w:rsidRPr="00D17252">
              <w:rPr>
                <w:rFonts w:cs="Times New Roman"/>
                <w:i/>
                <w:iCs/>
                <w:color w:val="000000"/>
                <w:sz w:val="24"/>
                <w:szCs w:val="24"/>
              </w:rPr>
              <w:t>„V</w:t>
            </w:r>
            <w:r w:rsidR="001A79A6">
              <w:rPr>
                <w:rFonts w:cs="Times New Roman"/>
                <w:i/>
                <w:iCs/>
                <w:color w:val="000000"/>
                <w:sz w:val="24"/>
                <w:szCs w:val="24"/>
              </w:rPr>
              <w:t> </w:t>
            </w:r>
            <w:r w:rsidRPr="00D17252">
              <w:rPr>
                <w:rFonts w:cs="Times New Roman"/>
                <w:i/>
                <w:iCs/>
                <w:color w:val="000000"/>
                <w:sz w:val="24"/>
                <w:szCs w:val="24"/>
              </w:rPr>
              <w:t>tom zákoně jsou věci, které dokonce i</w:t>
            </w:r>
            <w:r w:rsidR="001A79A6">
              <w:rPr>
                <w:rFonts w:cs="Times New Roman"/>
                <w:i/>
                <w:iCs/>
                <w:color w:val="000000"/>
                <w:sz w:val="24"/>
                <w:szCs w:val="24"/>
              </w:rPr>
              <w:t> </w:t>
            </w:r>
            <w:r w:rsidRPr="00D17252">
              <w:rPr>
                <w:rFonts w:cs="Times New Roman"/>
                <w:i/>
                <w:iCs/>
                <w:color w:val="000000"/>
                <w:sz w:val="24"/>
                <w:szCs w:val="24"/>
              </w:rPr>
              <w:t>nám přijdou jako příliš tvrdé vůči věřitelům,“ komentoval to včera Daniel</w:t>
            </w:r>
            <w:r w:rsidR="001A79A6">
              <w:rPr>
                <w:rFonts w:cs="Times New Roman"/>
                <w:i/>
                <w:iCs/>
                <w:color w:val="000000"/>
                <w:sz w:val="24"/>
                <w:szCs w:val="24"/>
              </w:rPr>
              <w:t> </w:t>
            </w:r>
            <w:proofErr w:type="spellStart"/>
            <w:r w:rsidRPr="00D17252">
              <w:rPr>
                <w:rFonts w:cs="Times New Roman"/>
                <w:i/>
                <w:iCs/>
                <w:color w:val="000000"/>
                <w:sz w:val="24"/>
                <w:szCs w:val="24"/>
              </w:rPr>
              <w:t>Hůle</w:t>
            </w:r>
            <w:proofErr w:type="spellEnd"/>
            <w:r w:rsidRPr="00D17252">
              <w:rPr>
                <w:rFonts w:cs="Times New Roman"/>
                <w:i/>
                <w:iCs/>
                <w:color w:val="000000"/>
                <w:sz w:val="24"/>
                <w:szCs w:val="24"/>
              </w:rPr>
              <w:t xml:space="preserve"> z</w:t>
            </w:r>
            <w:r w:rsidR="001A79A6">
              <w:rPr>
                <w:rFonts w:cs="Times New Roman"/>
                <w:i/>
                <w:iCs/>
                <w:color w:val="000000"/>
                <w:sz w:val="24"/>
                <w:szCs w:val="24"/>
              </w:rPr>
              <w:t> </w:t>
            </w:r>
            <w:r w:rsidRPr="00D17252">
              <w:rPr>
                <w:rFonts w:cs="Times New Roman"/>
                <w:i/>
                <w:iCs/>
                <w:color w:val="000000"/>
                <w:sz w:val="24"/>
                <w:szCs w:val="24"/>
              </w:rPr>
              <w:t>Člověka</w:t>
            </w:r>
            <w:r w:rsidR="001A79A6">
              <w:rPr>
                <w:rFonts w:cs="Times New Roman"/>
                <w:i/>
                <w:iCs/>
                <w:color w:val="000000"/>
                <w:sz w:val="24"/>
                <w:szCs w:val="24"/>
              </w:rPr>
              <w:t> </w:t>
            </w:r>
            <w:r w:rsidRPr="00D17252">
              <w:rPr>
                <w:rFonts w:cs="Times New Roman"/>
                <w:i/>
                <w:iCs/>
                <w:color w:val="000000"/>
                <w:sz w:val="24"/>
                <w:szCs w:val="24"/>
              </w:rPr>
              <w:t>v</w:t>
            </w:r>
            <w:r w:rsidR="001A79A6">
              <w:rPr>
                <w:rFonts w:cs="Times New Roman"/>
                <w:i/>
                <w:iCs/>
                <w:color w:val="000000"/>
                <w:sz w:val="24"/>
                <w:szCs w:val="24"/>
              </w:rPr>
              <w:t> </w:t>
            </w:r>
            <w:r w:rsidRPr="00D17252">
              <w:rPr>
                <w:rFonts w:cs="Times New Roman"/>
                <w:i/>
                <w:iCs/>
                <w:color w:val="000000"/>
                <w:sz w:val="24"/>
                <w:szCs w:val="24"/>
              </w:rPr>
              <w:t>tísni, který pomáhá sociálně slabým.</w:t>
            </w:r>
          </w:p>
          <w:p w14:paraId="504AA9C6" w14:textId="7785F22A" w:rsidR="00074B6F" w:rsidRPr="00E36B81" w:rsidRDefault="00074B6F" w:rsidP="00E36B81">
            <w:pPr>
              <w:pStyle w:val="zakltext1"/>
              <w:spacing w:before="120" w:beforeAutospacing="0" w:after="0" w:afterAutospacing="0" w:line="360" w:lineRule="auto"/>
              <w:rPr>
                <w:color w:val="000000"/>
              </w:rPr>
            </w:pPr>
            <w:r w:rsidRPr="002B7193">
              <w:rPr>
                <w:color w:val="000000"/>
              </w:rPr>
              <w:t>(</w:t>
            </w:r>
            <w:r>
              <w:rPr>
                <w:color w:val="000000"/>
              </w:rPr>
              <w:t>5</w:t>
            </w:r>
            <w:r w:rsidRPr="002B7193">
              <w:rPr>
                <w:color w:val="000000"/>
              </w:rPr>
              <w:t xml:space="preserve">) </w:t>
            </w:r>
            <w:r w:rsidRPr="00D17252">
              <w:rPr>
                <w:i/>
                <w:iCs/>
                <w:color w:val="000000"/>
              </w:rPr>
              <w:t>„Teď máme dohodu, že se všechny věci budou řešit pozměňovacími návrhy a</w:t>
            </w:r>
            <w:r w:rsidR="001A79A6">
              <w:rPr>
                <w:i/>
                <w:iCs/>
                <w:color w:val="000000"/>
              </w:rPr>
              <w:t> </w:t>
            </w:r>
            <w:r w:rsidRPr="00D17252">
              <w:rPr>
                <w:i/>
                <w:iCs/>
                <w:color w:val="000000"/>
              </w:rPr>
              <w:t>nějak vylepšovat,“ komentoval včera hlasování poslanec ANO Patrik</w:t>
            </w:r>
            <w:r w:rsidR="001A79A6">
              <w:rPr>
                <w:i/>
                <w:iCs/>
                <w:color w:val="000000"/>
              </w:rPr>
              <w:t> </w:t>
            </w:r>
            <w:proofErr w:type="spellStart"/>
            <w:r w:rsidRPr="00D17252">
              <w:rPr>
                <w:i/>
                <w:iCs/>
                <w:color w:val="000000"/>
              </w:rPr>
              <w:t>Nacher</w:t>
            </w:r>
            <w:proofErr w:type="spellEnd"/>
            <w:r w:rsidRPr="00D17252">
              <w:rPr>
                <w:i/>
                <w:iCs/>
                <w:color w:val="000000"/>
              </w:rPr>
              <w:t>.</w:t>
            </w:r>
          </w:p>
        </w:tc>
      </w:tr>
    </w:tbl>
    <w:p w14:paraId="0ECC2B59" w14:textId="701D8943" w:rsidR="00373BB3" w:rsidRDefault="007F6E9C" w:rsidP="00B04A14">
      <w:pPr>
        <w:pStyle w:val="Titulekk"/>
        <w:rPr>
          <w:rFonts w:cs="Times New Roman"/>
          <w:sz w:val="24"/>
          <w:szCs w:val="24"/>
        </w:rPr>
      </w:pPr>
      <w:bookmarkStart w:id="170" w:name="_Toc101971912"/>
      <w:bookmarkEnd w:id="168"/>
      <w:r>
        <w:t xml:space="preserve">Tab. </w:t>
      </w:r>
      <w:fldSimple w:instr=" SEQ Tab. \* ARABIC ">
        <w:r w:rsidR="00875763">
          <w:rPr>
            <w:noProof/>
          </w:rPr>
          <w:t>15</w:t>
        </w:r>
      </w:fldSimple>
      <w:r>
        <w:t>: První část třetí části analýzy přílohy I</w:t>
      </w:r>
      <w:bookmarkEnd w:id="170"/>
    </w:p>
    <w:p w14:paraId="14352E5D" w14:textId="57406639" w:rsidR="00373BB3" w:rsidRPr="002B7193" w:rsidRDefault="001A79A6" w:rsidP="001A79A6">
      <w:pPr>
        <w:spacing w:after="160"/>
        <w:rPr>
          <w:rFonts w:cs="Times New Roman"/>
          <w:sz w:val="24"/>
          <w:szCs w:val="24"/>
        </w:rPr>
      </w:pPr>
      <w:r>
        <w:rPr>
          <w:rFonts w:cs="Times New Roman"/>
          <w:sz w:val="24"/>
          <w:szCs w:val="24"/>
        </w:rPr>
        <w:br w:type="page"/>
      </w:r>
    </w:p>
    <w:tbl>
      <w:tblPr>
        <w:tblStyle w:val="Mkatabulky"/>
        <w:tblW w:w="0" w:type="auto"/>
        <w:jc w:val="center"/>
        <w:tblLook w:val="04A0" w:firstRow="1" w:lastRow="0" w:firstColumn="1" w:lastColumn="0" w:noHBand="0" w:noVBand="1"/>
      </w:tblPr>
      <w:tblGrid>
        <w:gridCol w:w="7141"/>
      </w:tblGrid>
      <w:tr w:rsidR="00373BB3" w14:paraId="00D64C64" w14:textId="77777777" w:rsidTr="007F6E9C">
        <w:trPr>
          <w:trHeight w:val="6237"/>
          <w:jc w:val="center"/>
        </w:trPr>
        <w:tc>
          <w:tcPr>
            <w:tcW w:w="7141" w:type="dxa"/>
          </w:tcPr>
          <w:p w14:paraId="12A47437" w14:textId="77777777" w:rsidR="00373BB3" w:rsidRPr="002B7193" w:rsidRDefault="00373BB3" w:rsidP="00373BB3">
            <w:pPr>
              <w:spacing w:line="360" w:lineRule="auto"/>
              <w:jc w:val="center"/>
              <w:rPr>
                <w:rFonts w:cs="Times New Roman"/>
                <w:sz w:val="24"/>
                <w:szCs w:val="24"/>
              </w:rPr>
            </w:pPr>
            <w:r w:rsidRPr="002B7193">
              <w:rPr>
                <w:rFonts w:cs="Times New Roman"/>
                <w:sz w:val="24"/>
                <w:szCs w:val="24"/>
              </w:rPr>
              <w:lastRenderedPageBreak/>
              <w:t>Slohové postupy:</w:t>
            </w:r>
          </w:p>
          <w:p w14:paraId="4A0B1229" w14:textId="77777777" w:rsidR="00373BB3" w:rsidRPr="008E2C62" w:rsidRDefault="00373BB3" w:rsidP="00373BB3">
            <w:pPr>
              <w:spacing w:line="360" w:lineRule="auto"/>
              <w:rPr>
                <w:rFonts w:cs="Times New Roman"/>
                <w:sz w:val="24"/>
                <w:szCs w:val="24"/>
              </w:rPr>
            </w:pPr>
            <w:r w:rsidRPr="008E2C62">
              <w:rPr>
                <w:rFonts w:cs="Times New Roman"/>
                <w:sz w:val="24"/>
                <w:szCs w:val="24"/>
              </w:rPr>
              <w:t>Informační slohový postup: ano, je přítomen ve většině textu, avšak prostupují jej příznakové, úvahové pasáže</w:t>
            </w:r>
          </w:p>
          <w:p w14:paraId="25C480DE" w14:textId="77777777" w:rsidR="00373BB3" w:rsidRPr="008E2C62" w:rsidRDefault="00373BB3" w:rsidP="00373BB3">
            <w:pPr>
              <w:spacing w:line="360" w:lineRule="auto"/>
              <w:rPr>
                <w:rFonts w:cs="Times New Roman"/>
                <w:i/>
                <w:iCs/>
                <w:sz w:val="24"/>
                <w:szCs w:val="24"/>
              </w:rPr>
            </w:pPr>
          </w:p>
          <w:p w14:paraId="7E90938B" w14:textId="469F9FB0" w:rsidR="00373BB3" w:rsidRDefault="00373BB3" w:rsidP="00373BB3">
            <w:pPr>
              <w:spacing w:line="360" w:lineRule="auto"/>
              <w:rPr>
                <w:rFonts w:cs="Times New Roman"/>
                <w:sz w:val="24"/>
                <w:szCs w:val="24"/>
              </w:rPr>
            </w:pPr>
            <w:r w:rsidRPr="008E2C62">
              <w:rPr>
                <w:rFonts w:cs="Times New Roman"/>
                <w:sz w:val="24"/>
                <w:szCs w:val="24"/>
              </w:rPr>
              <w:t xml:space="preserve">Popisný slohový postup: ano, je přítomen v 2.–4. odstavci, v nichž je v bodech popsána novela zákona, popis však </w:t>
            </w:r>
            <w:r w:rsidR="00304EEB">
              <w:rPr>
                <w:rFonts w:cs="Times New Roman"/>
                <w:sz w:val="24"/>
                <w:szCs w:val="24"/>
              </w:rPr>
              <w:t>prostupují náznaky úvahy a výkladu</w:t>
            </w:r>
          </w:p>
          <w:p w14:paraId="74BE0278" w14:textId="77777777" w:rsidR="0048104B" w:rsidRPr="008E2C62" w:rsidRDefault="0048104B" w:rsidP="00373BB3">
            <w:pPr>
              <w:spacing w:line="360" w:lineRule="auto"/>
              <w:rPr>
                <w:rFonts w:cs="Times New Roman"/>
                <w:sz w:val="24"/>
                <w:szCs w:val="24"/>
              </w:rPr>
            </w:pPr>
          </w:p>
          <w:p w14:paraId="0B7945F8" w14:textId="77777777" w:rsidR="00373BB3" w:rsidRPr="008E2C62" w:rsidRDefault="00373BB3" w:rsidP="00373BB3">
            <w:pPr>
              <w:spacing w:line="360" w:lineRule="auto"/>
              <w:rPr>
                <w:rFonts w:cs="Times New Roman"/>
                <w:sz w:val="24"/>
                <w:szCs w:val="24"/>
              </w:rPr>
            </w:pPr>
            <w:r w:rsidRPr="008E2C62">
              <w:rPr>
                <w:rFonts w:cs="Times New Roman"/>
                <w:sz w:val="24"/>
                <w:szCs w:val="24"/>
              </w:rPr>
              <w:t>Vyprávěcí slohový postup: ne</w:t>
            </w:r>
          </w:p>
          <w:p w14:paraId="467DE1FB" w14:textId="77777777" w:rsidR="00373BB3" w:rsidRPr="008E2C62" w:rsidRDefault="00373BB3" w:rsidP="00373BB3">
            <w:pPr>
              <w:spacing w:line="360" w:lineRule="auto"/>
              <w:rPr>
                <w:rFonts w:cs="Times New Roman"/>
                <w:sz w:val="24"/>
                <w:szCs w:val="24"/>
              </w:rPr>
            </w:pPr>
          </w:p>
          <w:p w14:paraId="66533E70" w14:textId="77777777" w:rsidR="00373BB3" w:rsidRPr="008E2C62" w:rsidRDefault="00373BB3" w:rsidP="00373BB3">
            <w:pPr>
              <w:spacing w:line="360" w:lineRule="auto"/>
              <w:rPr>
                <w:rFonts w:cs="Times New Roman"/>
                <w:sz w:val="24"/>
                <w:szCs w:val="24"/>
              </w:rPr>
            </w:pPr>
            <w:r w:rsidRPr="008E2C62">
              <w:rPr>
                <w:rFonts w:cs="Times New Roman"/>
                <w:sz w:val="24"/>
                <w:szCs w:val="24"/>
              </w:rPr>
              <w:t>Výkladový slohový postup: ano, náznak v rámci popisu novely zákona</w:t>
            </w:r>
          </w:p>
          <w:p w14:paraId="228F29E1" w14:textId="77777777" w:rsidR="00373BB3" w:rsidRPr="008E2C62" w:rsidRDefault="00373BB3" w:rsidP="00373BB3">
            <w:pPr>
              <w:spacing w:line="360" w:lineRule="auto"/>
              <w:rPr>
                <w:rFonts w:cs="Times New Roman"/>
                <w:sz w:val="24"/>
                <w:szCs w:val="24"/>
              </w:rPr>
            </w:pPr>
          </w:p>
          <w:p w14:paraId="58B05C6B" w14:textId="6A770A82" w:rsidR="00373BB3" w:rsidRDefault="00373BB3" w:rsidP="00373BB3">
            <w:pPr>
              <w:pStyle w:val="Odstavec2"/>
              <w:ind w:firstLine="0"/>
            </w:pPr>
            <w:r w:rsidRPr="008E2C62">
              <w:t>Úvahový slohový postup: ano, redaktorovy interpretace jsou přítomny v rozsahu celého textu a</w:t>
            </w:r>
            <w:r w:rsidR="001A79A6">
              <w:t> </w:t>
            </w:r>
            <w:r w:rsidRPr="008E2C62">
              <w:t>prolínají se s ostatními slohovými</w:t>
            </w:r>
            <w:r w:rsidR="001A79A6">
              <w:t> </w:t>
            </w:r>
            <w:r w:rsidRPr="008E2C62">
              <w:t>postupy</w:t>
            </w:r>
          </w:p>
        </w:tc>
      </w:tr>
    </w:tbl>
    <w:p w14:paraId="67A4AF10" w14:textId="6D56884A" w:rsidR="00F17925" w:rsidRDefault="007F6E9C" w:rsidP="007F6E9C">
      <w:pPr>
        <w:pStyle w:val="Titulekk"/>
      </w:pPr>
      <w:bookmarkStart w:id="171" w:name="_Toc101971913"/>
      <w:r>
        <w:t xml:space="preserve">Tab. </w:t>
      </w:r>
      <w:fldSimple w:instr=" SEQ Tab. \* ARABIC ">
        <w:r w:rsidR="00875763">
          <w:rPr>
            <w:noProof/>
          </w:rPr>
          <w:t>16</w:t>
        </w:r>
      </w:fldSimple>
      <w:r>
        <w:t>: Druhá část třetí části analýzy přílohy I</w:t>
      </w:r>
      <w:bookmarkEnd w:id="171"/>
    </w:p>
    <w:p w14:paraId="439B06F1" w14:textId="51F75B82" w:rsidR="00074B6F" w:rsidRDefault="00074B6F" w:rsidP="00074B6F">
      <w:pPr>
        <w:pStyle w:val="Odstavec2"/>
      </w:pPr>
      <w:r>
        <w:t xml:space="preserve">Z hlediska dodržení </w:t>
      </w:r>
      <w:r w:rsidR="00156D05">
        <w:t>zásad informační</w:t>
      </w:r>
      <w:r w:rsidR="001A79A6">
        <w:t> </w:t>
      </w:r>
      <w:r w:rsidR="00156D05">
        <w:t xml:space="preserve">kvality </w:t>
      </w:r>
      <w:r>
        <w:t>je v textu problematická přítomnost úvahového slohového</w:t>
      </w:r>
      <w:r w:rsidR="001A79A6">
        <w:t> </w:t>
      </w:r>
      <w:r>
        <w:t xml:space="preserve">postupu, který se prolíná s informacemi v rozsahu celého textu. </w:t>
      </w:r>
      <w:r w:rsidRPr="002B7193">
        <w:t>Autor v textu používá hodnocení a nerozlišuje ověřené informace od svého názoru.</w:t>
      </w:r>
      <w:r w:rsidRPr="002E6135">
        <w:t xml:space="preserve"> </w:t>
      </w:r>
      <w:r w:rsidRPr="002B7193">
        <w:t>Některá tvrzení</w:t>
      </w:r>
      <w:r>
        <w:t>, například o „legendárním“ exekutorovi Tomáši</w:t>
      </w:r>
      <w:r w:rsidR="001A79A6">
        <w:t> </w:t>
      </w:r>
      <w:r>
        <w:t xml:space="preserve">Vránovi, </w:t>
      </w:r>
      <w:r w:rsidRPr="002B7193">
        <w:t>jsou navíc uváděna, aniž by byla upřesněna, což ztěžuje srozumitelnost článku.</w:t>
      </w:r>
    </w:p>
    <w:p w14:paraId="2D662265" w14:textId="52EA8E76" w:rsidR="00074B6F" w:rsidRDefault="00074B6F" w:rsidP="00074B6F">
      <w:pPr>
        <w:pStyle w:val="Odstavec2"/>
      </w:pPr>
      <w:r>
        <w:t xml:space="preserve">S ohledem na </w:t>
      </w:r>
      <w:r w:rsidR="00156D05">
        <w:t>požadavek objektivity</w:t>
      </w:r>
      <w:r>
        <w:t xml:space="preserve"> je problematické rovněž sdělení podtitulku, které je v textu dále rozvíjeno v příznakový</w:t>
      </w:r>
      <w:r w:rsidR="008E2C62">
        <w:t>ch</w:t>
      </w:r>
      <w:r>
        <w:t xml:space="preserve"> úvahových pasážích. Podtitulek obsahuje metonymii „byznys exekučních dravců“, přičemž toto pojmenování se vztahuje k exekutorům a</w:t>
      </w:r>
      <w:r w:rsidR="001A79A6">
        <w:t> </w:t>
      </w:r>
      <w:r>
        <w:t xml:space="preserve">nese negativní konotaci. S tímto hodnocením je v textu dále pracováno. </w:t>
      </w:r>
      <w:r w:rsidRPr="002B7193">
        <w:t>V prvním odstavci je činnost exek</w:t>
      </w:r>
      <w:r>
        <w:t>utorských úřadů označena jako „nelítostná“. V</w:t>
      </w:r>
      <w:r w:rsidRPr="002B7193">
        <w:t>e druhém</w:t>
      </w:r>
      <w:r>
        <w:t xml:space="preserve"> odstavci</w:t>
      </w:r>
      <w:r w:rsidRPr="002B7193">
        <w:t xml:space="preserve"> je </w:t>
      </w:r>
      <w:r>
        <w:t>poté uvedeno</w:t>
      </w:r>
      <w:r w:rsidRPr="002B7193">
        <w:t xml:space="preserve">, že každý exekutorský úřad má svůj </w:t>
      </w:r>
      <w:r>
        <w:t>revír</w:t>
      </w:r>
      <w:r w:rsidR="008E2C62">
        <w:t xml:space="preserve">. Užitím obrazného vyjádření vzniká dojem, </w:t>
      </w:r>
      <w:r>
        <w:t>že exekutoři jsou dravci a</w:t>
      </w:r>
      <w:r w:rsidR="001A79A6">
        <w:t> </w:t>
      </w:r>
      <w:r>
        <w:t>dlužníci jsou jejich oběti.</w:t>
      </w:r>
      <w:r w:rsidRPr="002B7193">
        <w:t xml:space="preserve"> V šestém odstavci se autor odkazuje na činnost přerovského exekutora, přičemž tato jeho narážka není jednoznačná, protože v textu již není více rozvedena, </w:t>
      </w:r>
      <w:r>
        <w:t>ovšem</w:t>
      </w:r>
      <w:r w:rsidRPr="002B7193">
        <w:t xml:space="preserve"> sdělení v prvním odstavci </w:t>
      </w:r>
      <w:r>
        <w:t>poukazuje na to, že se v tomto případě opět jedná o</w:t>
      </w:r>
      <w:r w:rsidR="001A79A6">
        <w:t> </w:t>
      </w:r>
      <w:r>
        <w:t>negativní hodnocení exekutorů, zde konkrétního exekutora.</w:t>
      </w:r>
    </w:p>
    <w:p w14:paraId="03E18E72" w14:textId="38572A6C" w:rsidR="00074B6F" w:rsidRDefault="00074B6F" w:rsidP="00FD38ED">
      <w:pPr>
        <w:pStyle w:val="Odstavec2"/>
      </w:pPr>
      <w:r>
        <w:lastRenderedPageBreak/>
        <w:t>Text je problematický rovněž z hlediska užitých citací a</w:t>
      </w:r>
      <w:r w:rsidR="001A79A6">
        <w:t> </w:t>
      </w:r>
      <w:r>
        <w:t xml:space="preserve">parafrází, z nichž více než polovina má potenciál porušit zpravodajskou normu. </w:t>
      </w:r>
    </w:p>
    <w:p w14:paraId="50123DAC" w14:textId="77777777" w:rsidR="00B46F75" w:rsidRDefault="00B46F75" w:rsidP="00FD38ED">
      <w:pPr>
        <w:pStyle w:val="Odstavec2"/>
      </w:pPr>
    </w:p>
    <w:p w14:paraId="35CAED09" w14:textId="16B4A635" w:rsidR="00FD38ED" w:rsidRPr="00FD38ED" w:rsidRDefault="00FD38ED" w:rsidP="00FD38ED">
      <w:pPr>
        <w:pStyle w:val="Odstavec2"/>
        <w:ind w:firstLine="0"/>
      </w:pPr>
      <w:r>
        <w:t>IV Závěr</w:t>
      </w:r>
    </w:p>
    <w:tbl>
      <w:tblPr>
        <w:tblStyle w:val="Mkatabulky"/>
        <w:tblW w:w="7677" w:type="dxa"/>
        <w:tblLook w:val="04A0" w:firstRow="1" w:lastRow="0" w:firstColumn="1" w:lastColumn="0" w:noHBand="0" w:noVBand="1"/>
      </w:tblPr>
      <w:tblGrid>
        <w:gridCol w:w="473"/>
        <w:gridCol w:w="3129"/>
        <w:gridCol w:w="473"/>
        <w:gridCol w:w="3129"/>
        <w:gridCol w:w="473"/>
      </w:tblGrid>
      <w:tr w:rsidR="00074B6F" w:rsidRPr="00533276" w14:paraId="7E560530" w14:textId="77777777" w:rsidTr="000156F3">
        <w:trPr>
          <w:gridAfter w:val="1"/>
          <w:wAfter w:w="473" w:type="dxa"/>
          <w:trHeight w:val="717"/>
        </w:trPr>
        <w:tc>
          <w:tcPr>
            <w:tcW w:w="3602" w:type="dxa"/>
            <w:gridSpan w:val="2"/>
            <w:tcBorders>
              <w:top w:val="single" w:sz="4" w:space="0" w:color="auto"/>
              <w:left w:val="single" w:sz="4" w:space="0" w:color="auto"/>
              <w:bottom w:val="single" w:sz="4" w:space="0" w:color="auto"/>
              <w:right w:val="single" w:sz="4" w:space="0" w:color="auto"/>
            </w:tcBorders>
            <w:hideMark/>
          </w:tcPr>
          <w:p w14:paraId="7F226A94" w14:textId="77777777" w:rsidR="00074B6F" w:rsidRPr="00533276" w:rsidRDefault="00074B6F" w:rsidP="000156F3">
            <w:pPr>
              <w:spacing w:line="360" w:lineRule="auto"/>
              <w:rPr>
                <w:rFonts w:cs="Times New Roman"/>
                <w:sz w:val="24"/>
                <w:szCs w:val="24"/>
              </w:rPr>
            </w:pPr>
            <w:r w:rsidRPr="00533276">
              <w:rPr>
                <w:rFonts w:cs="Times New Roman"/>
                <w:sz w:val="24"/>
                <w:szCs w:val="24"/>
              </w:rPr>
              <w:t>1 Kompozice článku není vystavěna na prostředcích s potenciálem porušení zpravodajské normy:</w:t>
            </w:r>
          </w:p>
        </w:tc>
        <w:tc>
          <w:tcPr>
            <w:tcW w:w="3602" w:type="dxa"/>
            <w:gridSpan w:val="2"/>
            <w:tcBorders>
              <w:top w:val="single" w:sz="4" w:space="0" w:color="auto"/>
              <w:left w:val="single" w:sz="4" w:space="0" w:color="auto"/>
              <w:bottom w:val="single" w:sz="4" w:space="0" w:color="auto"/>
              <w:right w:val="single" w:sz="4" w:space="0" w:color="auto"/>
            </w:tcBorders>
            <w:hideMark/>
          </w:tcPr>
          <w:p w14:paraId="665FA551" w14:textId="77777777" w:rsidR="00074B6F" w:rsidRPr="00533276" w:rsidRDefault="00074B6F" w:rsidP="000156F3">
            <w:pPr>
              <w:spacing w:line="360" w:lineRule="auto"/>
              <w:rPr>
                <w:rFonts w:cs="Times New Roman"/>
                <w:sz w:val="24"/>
                <w:szCs w:val="24"/>
              </w:rPr>
            </w:pPr>
            <w:r w:rsidRPr="00533276">
              <w:rPr>
                <w:rFonts w:cs="Times New Roman"/>
                <w:sz w:val="24"/>
                <w:szCs w:val="24"/>
              </w:rPr>
              <w:t>ne</w:t>
            </w:r>
          </w:p>
        </w:tc>
      </w:tr>
      <w:tr w:rsidR="00074B6F" w:rsidRPr="00533276" w14:paraId="7343E0F9" w14:textId="77777777" w:rsidTr="000156F3">
        <w:trPr>
          <w:gridBefore w:val="1"/>
          <w:wBefore w:w="473" w:type="dxa"/>
          <w:trHeight w:val="717"/>
        </w:trPr>
        <w:tc>
          <w:tcPr>
            <w:tcW w:w="3602" w:type="dxa"/>
            <w:gridSpan w:val="2"/>
            <w:tcBorders>
              <w:top w:val="single" w:sz="4" w:space="0" w:color="auto"/>
              <w:left w:val="single" w:sz="4" w:space="0" w:color="auto"/>
              <w:bottom w:val="single" w:sz="4" w:space="0" w:color="auto"/>
              <w:right w:val="single" w:sz="4" w:space="0" w:color="auto"/>
            </w:tcBorders>
            <w:hideMark/>
          </w:tcPr>
          <w:p w14:paraId="451210CD" w14:textId="77777777" w:rsidR="00074B6F" w:rsidRPr="00533276" w:rsidRDefault="00074B6F" w:rsidP="000156F3">
            <w:pPr>
              <w:spacing w:line="360" w:lineRule="auto"/>
              <w:rPr>
                <w:rFonts w:cs="Times New Roman"/>
                <w:sz w:val="24"/>
                <w:szCs w:val="24"/>
              </w:rPr>
            </w:pPr>
            <w:r w:rsidRPr="00533276">
              <w:rPr>
                <w:rFonts w:cs="Times New Roman"/>
                <w:sz w:val="24"/>
                <w:szCs w:val="24"/>
              </w:rPr>
              <w:t>3.1 Informační slohový postup a věcný slohový postup jsou v kompozici článku dominantní:</w:t>
            </w:r>
          </w:p>
        </w:tc>
        <w:tc>
          <w:tcPr>
            <w:tcW w:w="3602" w:type="dxa"/>
            <w:gridSpan w:val="2"/>
            <w:tcBorders>
              <w:top w:val="single" w:sz="4" w:space="0" w:color="auto"/>
              <w:left w:val="single" w:sz="4" w:space="0" w:color="auto"/>
              <w:bottom w:val="single" w:sz="4" w:space="0" w:color="auto"/>
              <w:right w:val="single" w:sz="4" w:space="0" w:color="auto"/>
            </w:tcBorders>
            <w:hideMark/>
          </w:tcPr>
          <w:p w14:paraId="611B66CE" w14:textId="77777777" w:rsidR="00074B6F" w:rsidRPr="00533276" w:rsidRDefault="00074B6F" w:rsidP="000156F3">
            <w:pPr>
              <w:spacing w:line="360" w:lineRule="auto"/>
              <w:rPr>
                <w:rFonts w:cs="Times New Roman"/>
                <w:sz w:val="24"/>
                <w:szCs w:val="24"/>
              </w:rPr>
            </w:pPr>
            <w:r w:rsidRPr="00533276">
              <w:rPr>
                <w:rFonts w:cs="Times New Roman"/>
                <w:sz w:val="24"/>
                <w:szCs w:val="24"/>
              </w:rPr>
              <w:t>ne</w:t>
            </w:r>
          </w:p>
        </w:tc>
      </w:tr>
      <w:tr w:rsidR="00074B6F" w:rsidRPr="00533276" w14:paraId="6BF31C05" w14:textId="77777777" w:rsidTr="000156F3">
        <w:trPr>
          <w:gridBefore w:val="1"/>
          <w:wBefore w:w="473" w:type="dxa"/>
          <w:trHeight w:val="342"/>
        </w:trPr>
        <w:tc>
          <w:tcPr>
            <w:tcW w:w="3602" w:type="dxa"/>
            <w:gridSpan w:val="2"/>
            <w:tcBorders>
              <w:top w:val="single" w:sz="4" w:space="0" w:color="auto"/>
              <w:left w:val="single" w:sz="4" w:space="0" w:color="auto"/>
              <w:bottom w:val="single" w:sz="4" w:space="0" w:color="auto"/>
              <w:right w:val="single" w:sz="4" w:space="0" w:color="auto"/>
            </w:tcBorders>
            <w:hideMark/>
          </w:tcPr>
          <w:p w14:paraId="0E1A9F21" w14:textId="77777777" w:rsidR="00074B6F" w:rsidRPr="00533276" w:rsidRDefault="00074B6F" w:rsidP="000156F3">
            <w:pPr>
              <w:spacing w:line="360" w:lineRule="auto"/>
              <w:rPr>
                <w:rFonts w:cs="Times New Roman"/>
                <w:sz w:val="24"/>
                <w:szCs w:val="24"/>
              </w:rPr>
            </w:pPr>
            <w:r w:rsidRPr="00533276">
              <w:rPr>
                <w:rFonts w:cs="Times New Roman"/>
                <w:sz w:val="24"/>
                <w:szCs w:val="24"/>
              </w:rPr>
              <w:t>3.2 V článku nejsou obsaženy příznakové slohové postupy:</w:t>
            </w:r>
          </w:p>
        </w:tc>
        <w:tc>
          <w:tcPr>
            <w:tcW w:w="3602" w:type="dxa"/>
            <w:gridSpan w:val="2"/>
            <w:tcBorders>
              <w:top w:val="single" w:sz="4" w:space="0" w:color="auto"/>
              <w:left w:val="single" w:sz="4" w:space="0" w:color="auto"/>
              <w:bottom w:val="single" w:sz="4" w:space="0" w:color="auto"/>
              <w:right w:val="single" w:sz="4" w:space="0" w:color="auto"/>
            </w:tcBorders>
            <w:hideMark/>
          </w:tcPr>
          <w:p w14:paraId="2E577368" w14:textId="77777777" w:rsidR="00074B6F" w:rsidRPr="00533276" w:rsidRDefault="00074B6F" w:rsidP="000156F3">
            <w:pPr>
              <w:spacing w:line="360" w:lineRule="auto"/>
              <w:rPr>
                <w:rFonts w:cs="Times New Roman"/>
                <w:sz w:val="24"/>
                <w:szCs w:val="24"/>
              </w:rPr>
            </w:pPr>
            <w:r w:rsidRPr="00533276">
              <w:rPr>
                <w:rFonts w:cs="Times New Roman"/>
                <w:sz w:val="24"/>
                <w:szCs w:val="24"/>
              </w:rPr>
              <w:t>ne</w:t>
            </w:r>
          </w:p>
        </w:tc>
      </w:tr>
      <w:tr w:rsidR="00074B6F" w:rsidRPr="00533276" w14:paraId="5AD62C98" w14:textId="77777777" w:rsidTr="000156F3">
        <w:trPr>
          <w:gridBefore w:val="1"/>
          <w:wBefore w:w="473" w:type="dxa"/>
          <w:trHeight w:val="342"/>
        </w:trPr>
        <w:tc>
          <w:tcPr>
            <w:tcW w:w="3602" w:type="dxa"/>
            <w:gridSpan w:val="2"/>
            <w:tcBorders>
              <w:top w:val="single" w:sz="4" w:space="0" w:color="auto"/>
              <w:left w:val="single" w:sz="4" w:space="0" w:color="auto"/>
              <w:bottom w:val="single" w:sz="4" w:space="0" w:color="auto"/>
              <w:right w:val="single" w:sz="4" w:space="0" w:color="auto"/>
            </w:tcBorders>
            <w:hideMark/>
          </w:tcPr>
          <w:p w14:paraId="6886D158" w14:textId="77777777" w:rsidR="00074B6F" w:rsidRPr="00533276" w:rsidRDefault="00074B6F" w:rsidP="000156F3">
            <w:pPr>
              <w:spacing w:line="360" w:lineRule="auto"/>
              <w:rPr>
                <w:rFonts w:cs="Times New Roman"/>
                <w:sz w:val="24"/>
                <w:szCs w:val="24"/>
              </w:rPr>
            </w:pPr>
            <w:r w:rsidRPr="00533276">
              <w:rPr>
                <w:rFonts w:cs="Times New Roman"/>
                <w:sz w:val="24"/>
                <w:szCs w:val="24"/>
              </w:rPr>
              <w:t>3.3 V článku jsou přítomny citace/parafráze</w:t>
            </w:r>
            <w:r>
              <w:rPr>
                <w:rFonts w:cs="Times New Roman"/>
                <w:sz w:val="24"/>
                <w:szCs w:val="24"/>
              </w:rPr>
              <w:t>:</w:t>
            </w:r>
          </w:p>
        </w:tc>
        <w:tc>
          <w:tcPr>
            <w:tcW w:w="3602" w:type="dxa"/>
            <w:gridSpan w:val="2"/>
            <w:tcBorders>
              <w:top w:val="single" w:sz="4" w:space="0" w:color="auto"/>
              <w:left w:val="single" w:sz="4" w:space="0" w:color="auto"/>
              <w:bottom w:val="single" w:sz="4" w:space="0" w:color="auto"/>
              <w:right w:val="single" w:sz="4" w:space="0" w:color="auto"/>
            </w:tcBorders>
            <w:hideMark/>
          </w:tcPr>
          <w:p w14:paraId="1719FB9B" w14:textId="77777777" w:rsidR="00074B6F" w:rsidRPr="00533276" w:rsidRDefault="00074B6F" w:rsidP="000156F3">
            <w:pPr>
              <w:spacing w:line="360" w:lineRule="auto"/>
              <w:rPr>
                <w:rFonts w:cs="Times New Roman"/>
                <w:sz w:val="24"/>
                <w:szCs w:val="24"/>
              </w:rPr>
            </w:pPr>
            <w:r w:rsidRPr="00533276">
              <w:rPr>
                <w:rFonts w:cs="Times New Roman"/>
                <w:sz w:val="24"/>
                <w:szCs w:val="24"/>
              </w:rPr>
              <w:t>ano</w:t>
            </w:r>
          </w:p>
        </w:tc>
      </w:tr>
      <w:tr w:rsidR="00074B6F" w:rsidRPr="00533276" w14:paraId="4069EE4F" w14:textId="77777777" w:rsidTr="000156F3">
        <w:trPr>
          <w:gridBefore w:val="1"/>
          <w:wBefore w:w="473" w:type="dxa"/>
          <w:trHeight w:val="701"/>
        </w:trPr>
        <w:tc>
          <w:tcPr>
            <w:tcW w:w="3602" w:type="dxa"/>
            <w:gridSpan w:val="2"/>
            <w:tcBorders>
              <w:top w:val="single" w:sz="4" w:space="0" w:color="auto"/>
              <w:left w:val="single" w:sz="4" w:space="0" w:color="auto"/>
              <w:bottom w:val="single" w:sz="4" w:space="0" w:color="auto"/>
              <w:right w:val="single" w:sz="4" w:space="0" w:color="auto"/>
            </w:tcBorders>
            <w:hideMark/>
          </w:tcPr>
          <w:p w14:paraId="6579A167" w14:textId="77777777" w:rsidR="00074B6F" w:rsidRPr="00533276" w:rsidRDefault="00074B6F" w:rsidP="000156F3">
            <w:pPr>
              <w:spacing w:line="360" w:lineRule="auto"/>
              <w:rPr>
                <w:rFonts w:cs="Times New Roman"/>
                <w:sz w:val="24"/>
                <w:szCs w:val="24"/>
              </w:rPr>
            </w:pPr>
            <w:r w:rsidRPr="00533276">
              <w:rPr>
                <w:rFonts w:cs="Times New Roman"/>
                <w:sz w:val="24"/>
                <w:szCs w:val="24"/>
              </w:rPr>
              <w:t>3.4 Užité citace/parafráze nemají potenciál porušit zpravodajskou normu:</w:t>
            </w:r>
          </w:p>
        </w:tc>
        <w:tc>
          <w:tcPr>
            <w:tcW w:w="3602" w:type="dxa"/>
            <w:gridSpan w:val="2"/>
            <w:tcBorders>
              <w:top w:val="single" w:sz="4" w:space="0" w:color="auto"/>
              <w:left w:val="single" w:sz="4" w:space="0" w:color="auto"/>
              <w:bottom w:val="single" w:sz="4" w:space="0" w:color="auto"/>
              <w:right w:val="single" w:sz="4" w:space="0" w:color="auto"/>
            </w:tcBorders>
            <w:hideMark/>
          </w:tcPr>
          <w:p w14:paraId="0631D2A0" w14:textId="77777777" w:rsidR="00074B6F" w:rsidRPr="00533276" w:rsidRDefault="00074B6F" w:rsidP="000156F3">
            <w:pPr>
              <w:spacing w:line="360" w:lineRule="auto"/>
              <w:rPr>
                <w:rFonts w:cs="Times New Roman"/>
                <w:sz w:val="24"/>
                <w:szCs w:val="24"/>
              </w:rPr>
            </w:pPr>
            <w:r w:rsidRPr="00533276">
              <w:rPr>
                <w:rFonts w:cs="Times New Roman"/>
                <w:sz w:val="24"/>
                <w:szCs w:val="24"/>
              </w:rPr>
              <w:t>ne</w:t>
            </w:r>
          </w:p>
        </w:tc>
      </w:tr>
    </w:tbl>
    <w:p w14:paraId="04BA7129" w14:textId="4DB8ABEC" w:rsidR="00074B6F" w:rsidRDefault="007F6E9C" w:rsidP="00B04A14">
      <w:pPr>
        <w:pStyle w:val="Titulekk"/>
      </w:pPr>
      <w:bookmarkStart w:id="172" w:name="_Toc101971914"/>
      <w:r>
        <w:t xml:space="preserve">Tab. </w:t>
      </w:r>
      <w:fldSimple w:instr=" SEQ Tab. \* ARABIC ">
        <w:r w:rsidR="00875763">
          <w:rPr>
            <w:noProof/>
          </w:rPr>
          <w:t>17</w:t>
        </w:r>
      </w:fldSimple>
      <w:r>
        <w:t>: Čtvrtá část analýzy přílohy I</w:t>
      </w:r>
      <w:bookmarkEnd w:id="172"/>
    </w:p>
    <w:p w14:paraId="40A84A36" w14:textId="1CDD62FD" w:rsidR="006949DE" w:rsidRDefault="006949DE" w:rsidP="006949DE">
      <w:pPr>
        <w:pStyle w:val="Odstavec2"/>
      </w:pPr>
      <w:r>
        <w:t xml:space="preserve">Text je žánrově </w:t>
      </w:r>
      <w:proofErr w:type="spellStart"/>
      <w:r>
        <w:t>neza</w:t>
      </w:r>
      <w:r w:rsidR="003D1AE7">
        <w:t>členitelný</w:t>
      </w:r>
      <w:proofErr w:type="spellEnd"/>
      <w:r>
        <w:t>. Jedná se o kombinaci zprávy a </w:t>
      </w:r>
      <w:r w:rsidR="0048104B">
        <w:t xml:space="preserve">publicistiky v užším slova smyslu. </w:t>
      </w:r>
    </w:p>
    <w:p w14:paraId="42CD51D3" w14:textId="59C8EF88" w:rsidR="006949DE" w:rsidRDefault="006949DE" w:rsidP="00B04A14">
      <w:pPr>
        <w:pStyle w:val="Titulekk"/>
      </w:pPr>
    </w:p>
    <w:p w14:paraId="0C9A131E" w14:textId="77777777" w:rsidR="006949DE" w:rsidRDefault="006949DE" w:rsidP="00B04A14">
      <w:pPr>
        <w:pStyle w:val="Titulekk"/>
      </w:pPr>
    </w:p>
    <w:p w14:paraId="2E1F43B3" w14:textId="0074F7E2" w:rsidR="00074B6F" w:rsidRPr="001A79A6" w:rsidRDefault="001A79A6" w:rsidP="006949DE">
      <w:pPr>
        <w:pStyle w:val="Odstavec2"/>
        <w:rPr>
          <w:rFonts w:ascii="Cambria" w:hAnsi="Cambria"/>
          <w:sz w:val="28"/>
          <w:szCs w:val="28"/>
        </w:rPr>
      </w:pPr>
      <w:r>
        <w:br w:type="page"/>
      </w:r>
    </w:p>
    <w:p w14:paraId="780C46C3" w14:textId="13B62DC0" w:rsidR="00FD38ED" w:rsidRPr="00D92A45" w:rsidRDefault="00412281" w:rsidP="00D92A45">
      <w:pPr>
        <w:pStyle w:val="nadpisB"/>
      </w:pPr>
      <w:bookmarkStart w:id="173" w:name="_Toc101990838"/>
      <w:r>
        <w:lastRenderedPageBreak/>
        <w:t xml:space="preserve">8. 2 Rozbor č. </w:t>
      </w:r>
      <w:r w:rsidR="00D7682C">
        <w:t>2</w:t>
      </w:r>
      <w:bookmarkEnd w:id="173"/>
    </w:p>
    <w:p w14:paraId="0D553F95" w14:textId="57D69925" w:rsidR="00074B6F" w:rsidRPr="00FD38ED" w:rsidRDefault="00FD38ED" w:rsidP="00FD38ED">
      <w:pPr>
        <w:spacing w:line="360" w:lineRule="auto"/>
        <w:jc w:val="both"/>
        <w:rPr>
          <w:rFonts w:cs="Times New Roman"/>
          <w:sz w:val="24"/>
          <w:szCs w:val="24"/>
        </w:rPr>
      </w:pPr>
      <w:r>
        <w:rPr>
          <w:rFonts w:cs="Times New Roman"/>
          <w:sz w:val="24"/>
          <w:szCs w:val="24"/>
        </w:rPr>
        <w:t>I</w:t>
      </w:r>
      <w:r w:rsidR="00F60C48">
        <w:rPr>
          <w:rFonts w:cs="Times New Roman"/>
          <w:sz w:val="24"/>
          <w:szCs w:val="24"/>
        </w:rPr>
        <w:t xml:space="preserve"> </w:t>
      </w:r>
      <w:r>
        <w:rPr>
          <w:rFonts w:cs="Times New Roman"/>
          <w:sz w:val="24"/>
          <w:szCs w:val="24"/>
        </w:rPr>
        <w:t>Téma článku – zpravodajské otázky</w:t>
      </w:r>
    </w:p>
    <w:tbl>
      <w:tblPr>
        <w:tblStyle w:val="Mkatabulky"/>
        <w:tblW w:w="0" w:type="auto"/>
        <w:jc w:val="center"/>
        <w:tblLook w:val="04A0" w:firstRow="1" w:lastRow="0" w:firstColumn="1" w:lastColumn="0" w:noHBand="0" w:noVBand="1"/>
      </w:tblPr>
      <w:tblGrid>
        <w:gridCol w:w="859"/>
        <w:gridCol w:w="6119"/>
      </w:tblGrid>
      <w:tr w:rsidR="00074B6F" w:rsidRPr="006C1142" w14:paraId="4C97A9CD" w14:textId="77777777" w:rsidTr="007F6E9C">
        <w:trPr>
          <w:jc w:val="center"/>
        </w:trPr>
        <w:tc>
          <w:tcPr>
            <w:tcW w:w="859" w:type="dxa"/>
            <w:tcBorders>
              <w:top w:val="single" w:sz="4" w:space="0" w:color="auto"/>
              <w:left w:val="single" w:sz="4" w:space="0" w:color="auto"/>
              <w:bottom w:val="single" w:sz="4" w:space="0" w:color="auto"/>
              <w:right w:val="single" w:sz="4" w:space="0" w:color="auto"/>
            </w:tcBorders>
            <w:hideMark/>
          </w:tcPr>
          <w:p w14:paraId="1A74DCBF" w14:textId="77777777" w:rsidR="00074B6F" w:rsidRPr="006C1142" w:rsidRDefault="00074B6F" w:rsidP="000156F3">
            <w:pPr>
              <w:spacing w:line="360" w:lineRule="auto"/>
              <w:jc w:val="both"/>
              <w:rPr>
                <w:rFonts w:cs="Times New Roman"/>
                <w:sz w:val="24"/>
                <w:szCs w:val="24"/>
              </w:rPr>
            </w:pPr>
            <w:r w:rsidRPr="006C1142">
              <w:rPr>
                <w:rFonts w:cs="Times New Roman"/>
                <w:sz w:val="24"/>
                <w:szCs w:val="24"/>
              </w:rPr>
              <w:t>Kdo?</w:t>
            </w:r>
          </w:p>
        </w:tc>
        <w:tc>
          <w:tcPr>
            <w:tcW w:w="6119" w:type="dxa"/>
            <w:tcBorders>
              <w:top w:val="single" w:sz="4" w:space="0" w:color="auto"/>
              <w:left w:val="single" w:sz="4" w:space="0" w:color="auto"/>
              <w:bottom w:val="single" w:sz="4" w:space="0" w:color="auto"/>
              <w:right w:val="single" w:sz="4" w:space="0" w:color="auto"/>
            </w:tcBorders>
            <w:hideMark/>
          </w:tcPr>
          <w:p w14:paraId="104545E9" w14:textId="2A6252D3" w:rsidR="00074B6F" w:rsidRPr="006C1142" w:rsidRDefault="00074B6F" w:rsidP="000156F3">
            <w:pPr>
              <w:spacing w:line="360" w:lineRule="auto"/>
              <w:jc w:val="both"/>
              <w:rPr>
                <w:rFonts w:cs="Times New Roman"/>
                <w:sz w:val="24"/>
                <w:szCs w:val="24"/>
              </w:rPr>
            </w:pPr>
            <w:r>
              <w:rPr>
                <w:rFonts w:cs="Times New Roman"/>
                <w:sz w:val="24"/>
                <w:szCs w:val="24"/>
              </w:rPr>
              <w:t>není určen ve smyslu původce děje, sdělení se vztahuje k žákům a</w:t>
            </w:r>
            <w:r w:rsidR="008728AC">
              <w:rPr>
                <w:rFonts w:cs="Times New Roman"/>
                <w:sz w:val="24"/>
                <w:szCs w:val="24"/>
              </w:rPr>
              <w:t> </w:t>
            </w:r>
            <w:r>
              <w:rPr>
                <w:rFonts w:cs="Times New Roman"/>
                <w:sz w:val="24"/>
                <w:szCs w:val="24"/>
              </w:rPr>
              <w:t>pedagogům</w:t>
            </w:r>
          </w:p>
        </w:tc>
      </w:tr>
      <w:tr w:rsidR="00074B6F" w:rsidRPr="006C1142" w14:paraId="3656A0F6" w14:textId="77777777" w:rsidTr="007F6E9C">
        <w:trPr>
          <w:jc w:val="center"/>
        </w:trPr>
        <w:tc>
          <w:tcPr>
            <w:tcW w:w="859" w:type="dxa"/>
            <w:tcBorders>
              <w:top w:val="single" w:sz="4" w:space="0" w:color="auto"/>
              <w:left w:val="single" w:sz="4" w:space="0" w:color="auto"/>
              <w:bottom w:val="single" w:sz="4" w:space="0" w:color="auto"/>
              <w:right w:val="single" w:sz="4" w:space="0" w:color="auto"/>
            </w:tcBorders>
            <w:hideMark/>
          </w:tcPr>
          <w:p w14:paraId="7159F31D" w14:textId="77777777" w:rsidR="00074B6F" w:rsidRPr="006C1142" w:rsidRDefault="00074B6F" w:rsidP="000156F3">
            <w:pPr>
              <w:spacing w:line="360" w:lineRule="auto"/>
              <w:jc w:val="both"/>
              <w:rPr>
                <w:rFonts w:cs="Times New Roman"/>
                <w:sz w:val="24"/>
                <w:szCs w:val="24"/>
              </w:rPr>
            </w:pPr>
            <w:r w:rsidRPr="006C1142">
              <w:rPr>
                <w:rFonts w:cs="Times New Roman"/>
                <w:sz w:val="24"/>
                <w:szCs w:val="24"/>
              </w:rPr>
              <w:t>Co?</w:t>
            </w:r>
          </w:p>
        </w:tc>
        <w:tc>
          <w:tcPr>
            <w:tcW w:w="6119" w:type="dxa"/>
            <w:tcBorders>
              <w:top w:val="single" w:sz="4" w:space="0" w:color="auto"/>
              <w:left w:val="single" w:sz="4" w:space="0" w:color="auto"/>
              <w:bottom w:val="single" w:sz="4" w:space="0" w:color="auto"/>
              <w:right w:val="single" w:sz="4" w:space="0" w:color="auto"/>
            </w:tcBorders>
            <w:hideMark/>
          </w:tcPr>
          <w:p w14:paraId="22D090FB" w14:textId="77777777" w:rsidR="00074B6F" w:rsidRPr="006C1142" w:rsidRDefault="00074B6F" w:rsidP="000156F3">
            <w:pPr>
              <w:spacing w:line="360" w:lineRule="auto"/>
              <w:jc w:val="both"/>
              <w:rPr>
                <w:rFonts w:cs="Times New Roman"/>
                <w:sz w:val="24"/>
                <w:szCs w:val="24"/>
              </w:rPr>
            </w:pPr>
            <w:r>
              <w:rPr>
                <w:rFonts w:cs="Times New Roman"/>
                <w:sz w:val="24"/>
                <w:szCs w:val="24"/>
              </w:rPr>
              <w:t>stoupající agresivita žáků vůči pedagogům</w:t>
            </w:r>
          </w:p>
        </w:tc>
      </w:tr>
      <w:tr w:rsidR="00074B6F" w:rsidRPr="006C1142" w14:paraId="77DEA7B5" w14:textId="77777777" w:rsidTr="007F6E9C">
        <w:trPr>
          <w:jc w:val="center"/>
        </w:trPr>
        <w:tc>
          <w:tcPr>
            <w:tcW w:w="859" w:type="dxa"/>
            <w:tcBorders>
              <w:top w:val="single" w:sz="4" w:space="0" w:color="auto"/>
              <w:left w:val="single" w:sz="4" w:space="0" w:color="auto"/>
              <w:bottom w:val="single" w:sz="4" w:space="0" w:color="auto"/>
              <w:right w:val="single" w:sz="4" w:space="0" w:color="auto"/>
            </w:tcBorders>
            <w:hideMark/>
          </w:tcPr>
          <w:p w14:paraId="3469C48D" w14:textId="77777777" w:rsidR="00074B6F" w:rsidRPr="006C1142" w:rsidRDefault="00074B6F" w:rsidP="000156F3">
            <w:pPr>
              <w:spacing w:line="360" w:lineRule="auto"/>
              <w:jc w:val="both"/>
              <w:rPr>
                <w:rFonts w:cs="Times New Roman"/>
                <w:sz w:val="24"/>
                <w:szCs w:val="24"/>
              </w:rPr>
            </w:pPr>
            <w:r w:rsidRPr="006C1142">
              <w:rPr>
                <w:rFonts w:cs="Times New Roman"/>
                <w:sz w:val="24"/>
                <w:szCs w:val="24"/>
              </w:rPr>
              <w:t>Kdy?</w:t>
            </w:r>
          </w:p>
        </w:tc>
        <w:tc>
          <w:tcPr>
            <w:tcW w:w="6119" w:type="dxa"/>
            <w:tcBorders>
              <w:top w:val="single" w:sz="4" w:space="0" w:color="auto"/>
              <w:left w:val="single" w:sz="4" w:space="0" w:color="auto"/>
              <w:bottom w:val="single" w:sz="4" w:space="0" w:color="auto"/>
              <w:right w:val="single" w:sz="4" w:space="0" w:color="auto"/>
            </w:tcBorders>
            <w:hideMark/>
          </w:tcPr>
          <w:p w14:paraId="58A61E20" w14:textId="77777777" w:rsidR="00074B6F" w:rsidRPr="006C1142" w:rsidRDefault="00074B6F" w:rsidP="000156F3">
            <w:pPr>
              <w:spacing w:line="360" w:lineRule="auto"/>
              <w:jc w:val="both"/>
              <w:rPr>
                <w:rFonts w:cs="Times New Roman"/>
                <w:sz w:val="24"/>
                <w:szCs w:val="24"/>
              </w:rPr>
            </w:pPr>
            <w:r>
              <w:rPr>
                <w:rFonts w:cs="Times New Roman"/>
                <w:sz w:val="24"/>
                <w:szCs w:val="24"/>
              </w:rPr>
              <w:t>dlouhodobě aktuální</w:t>
            </w:r>
          </w:p>
        </w:tc>
      </w:tr>
      <w:tr w:rsidR="00074B6F" w:rsidRPr="006C1142" w14:paraId="6CF4E93C" w14:textId="77777777" w:rsidTr="007F6E9C">
        <w:trPr>
          <w:jc w:val="center"/>
        </w:trPr>
        <w:tc>
          <w:tcPr>
            <w:tcW w:w="859" w:type="dxa"/>
            <w:tcBorders>
              <w:top w:val="single" w:sz="4" w:space="0" w:color="auto"/>
              <w:left w:val="single" w:sz="4" w:space="0" w:color="auto"/>
              <w:bottom w:val="single" w:sz="4" w:space="0" w:color="auto"/>
              <w:right w:val="single" w:sz="4" w:space="0" w:color="auto"/>
            </w:tcBorders>
            <w:hideMark/>
          </w:tcPr>
          <w:p w14:paraId="33D4D526" w14:textId="77777777" w:rsidR="00074B6F" w:rsidRPr="006C1142" w:rsidRDefault="00074B6F" w:rsidP="000156F3">
            <w:pPr>
              <w:spacing w:line="360" w:lineRule="auto"/>
              <w:jc w:val="both"/>
              <w:rPr>
                <w:rFonts w:cs="Times New Roman"/>
                <w:sz w:val="24"/>
                <w:szCs w:val="24"/>
              </w:rPr>
            </w:pPr>
            <w:r w:rsidRPr="006C1142">
              <w:rPr>
                <w:rFonts w:cs="Times New Roman"/>
                <w:sz w:val="24"/>
                <w:szCs w:val="24"/>
              </w:rPr>
              <w:t>Kde?</w:t>
            </w:r>
          </w:p>
        </w:tc>
        <w:tc>
          <w:tcPr>
            <w:tcW w:w="6119" w:type="dxa"/>
            <w:tcBorders>
              <w:top w:val="single" w:sz="4" w:space="0" w:color="auto"/>
              <w:left w:val="single" w:sz="4" w:space="0" w:color="auto"/>
              <w:bottom w:val="single" w:sz="4" w:space="0" w:color="auto"/>
              <w:right w:val="single" w:sz="4" w:space="0" w:color="auto"/>
            </w:tcBorders>
            <w:hideMark/>
          </w:tcPr>
          <w:p w14:paraId="0701D92B" w14:textId="6E4EABDB" w:rsidR="00074B6F" w:rsidRPr="006C1142" w:rsidRDefault="00074B6F" w:rsidP="000156F3">
            <w:pPr>
              <w:spacing w:line="360" w:lineRule="auto"/>
              <w:jc w:val="both"/>
              <w:rPr>
                <w:rFonts w:cs="Times New Roman"/>
                <w:sz w:val="24"/>
                <w:szCs w:val="24"/>
              </w:rPr>
            </w:pPr>
            <w:r>
              <w:rPr>
                <w:rFonts w:cs="Times New Roman"/>
                <w:sz w:val="24"/>
                <w:szCs w:val="24"/>
              </w:rPr>
              <w:t xml:space="preserve">celá ČR, </w:t>
            </w:r>
            <w:r w:rsidRPr="006C1142">
              <w:rPr>
                <w:rFonts w:cs="Times New Roman"/>
                <w:sz w:val="24"/>
                <w:szCs w:val="24"/>
              </w:rPr>
              <w:t>v</w:t>
            </w:r>
            <w:r w:rsidR="008728AC">
              <w:rPr>
                <w:rFonts w:cs="Times New Roman"/>
                <w:sz w:val="24"/>
                <w:szCs w:val="24"/>
              </w:rPr>
              <w:t> </w:t>
            </w:r>
            <w:r w:rsidRPr="006C1142">
              <w:rPr>
                <w:rFonts w:cs="Times New Roman"/>
                <w:sz w:val="24"/>
                <w:szCs w:val="24"/>
              </w:rPr>
              <w:t>článku jsou zmíněny základní školy v</w:t>
            </w:r>
            <w:r>
              <w:rPr>
                <w:rFonts w:cs="Times New Roman"/>
                <w:sz w:val="24"/>
                <w:szCs w:val="24"/>
              </w:rPr>
              <w:t> </w:t>
            </w:r>
            <w:r w:rsidRPr="006C1142">
              <w:rPr>
                <w:rFonts w:cs="Times New Roman"/>
                <w:sz w:val="24"/>
                <w:szCs w:val="24"/>
              </w:rPr>
              <w:t>Kraslicích</w:t>
            </w:r>
            <w:r>
              <w:rPr>
                <w:rFonts w:cs="Times New Roman"/>
                <w:sz w:val="24"/>
                <w:szCs w:val="24"/>
              </w:rPr>
              <w:t>,</w:t>
            </w:r>
            <w:r w:rsidRPr="006C1142">
              <w:rPr>
                <w:rFonts w:cs="Times New Roman"/>
                <w:sz w:val="24"/>
                <w:szCs w:val="24"/>
              </w:rPr>
              <w:t xml:space="preserve"> na Sokolovsku a</w:t>
            </w:r>
            <w:r w:rsidR="008728AC">
              <w:rPr>
                <w:rFonts w:cs="Times New Roman"/>
                <w:sz w:val="24"/>
                <w:szCs w:val="24"/>
              </w:rPr>
              <w:t> </w:t>
            </w:r>
            <w:r w:rsidRPr="006C1142">
              <w:rPr>
                <w:rFonts w:cs="Times New Roman"/>
                <w:sz w:val="24"/>
                <w:szCs w:val="24"/>
              </w:rPr>
              <w:t>na Strakonicku</w:t>
            </w:r>
          </w:p>
        </w:tc>
      </w:tr>
      <w:tr w:rsidR="00074B6F" w:rsidRPr="006C1142" w14:paraId="42E50856" w14:textId="77777777" w:rsidTr="007F6E9C">
        <w:trPr>
          <w:jc w:val="center"/>
        </w:trPr>
        <w:tc>
          <w:tcPr>
            <w:tcW w:w="859" w:type="dxa"/>
            <w:tcBorders>
              <w:top w:val="single" w:sz="4" w:space="0" w:color="auto"/>
              <w:left w:val="single" w:sz="4" w:space="0" w:color="auto"/>
              <w:bottom w:val="single" w:sz="4" w:space="0" w:color="auto"/>
              <w:right w:val="single" w:sz="4" w:space="0" w:color="auto"/>
            </w:tcBorders>
            <w:hideMark/>
          </w:tcPr>
          <w:p w14:paraId="0AA49FDB" w14:textId="77777777" w:rsidR="00074B6F" w:rsidRPr="006C1142" w:rsidRDefault="00074B6F" w:rsidP="000156F3">
            <w:pPr>
              <w:spacing w:line="360" w:lineRule="auto"/>
              <w:jc w:val="both"/>
              <w:rPr>
                <w:rFonts w:cs="Times New Roman"/>
                <w:sz w:val="24"/>
                <w:szCs w:val="24"/>
              </w:rPr>
            </w:pPr>
            <w:r w:rsidRPr="006C1142">
              <w:rPr>
                <w:rFonts w:cs="Times New Roman"/>
                <w:sz w:val="24"/>
                <w:szCs w:val="24"/>
              </w:rPr>
              <w:t>Jak?</w:t>
            </w:r>
          </w:p>
        </w:tc>
        <w:tc>
          <w:tcPr>
            <w:tcW w:w="6119" w:type="dxa"/>
            <w:tcBorders>
              <w:top w:val="single" w:sz="4" w:space="0" w:color="auto"/>
              <w:left w:val="single" w:sz="4" w:space="0" w:color="auto"/>
              <w:bottom w:val="single" w:sz="4" w:space="0" w:color="auto"/>
              <w:right w:val="single" w:sz="4" w:space="0" w:color="auto"/>
            </w:tcBorders>
            <w:hideMark/>
          </w:tcPr>
          <w:p w14:paraId="68954E2D" w14:textId="77777777" w:rsidR="00074B6F" w:rsidRPr="006C1142" w:rsidRDefault="00074B6F" w:rsidP="000156F3">
            <w:pPr>
              <w:spacing w:line="360" w:lineRule="auto"/>
              <w:jc w:val="both"/>
              <w:rPr>
                <w:rFonts w:cs="Times New Roman"/>
                <w:sz w:val="24"/>
                <w:szCs w:val="24"/>
              </w:rPr>
            </w:pPr>
            <w:r w:rsidRPr="006C1142">
              <w:rPr>
                <w:rFonts w:cs="Times New Roman"/>
                <w:sz w:val="24"/>
                <w:szCs w:val="24"/>
              </w:rPr>
              <w:t xml:space="preserve">Jak k agresivitě dětí dochází, je v textu </w:t>
            </w:r>
            <w:r>
              <w:rPr>
                <w:rFonts w:cs="Times New Roman"/>
                <w:sz w:val="24"/>
                <w:szCs w:val="24"/>
              </w:rPr>
              <w:t>rozvedeno na názorných příkladech.</w:t>
            </w:r>
          </w:p>
        </w:tc>
      </w:tr>
      <w:tr w:rsidR="00074B6F" w:rsidRPr="006C1142" w14:paraId="0F54B94E" w14:textId="77777777" w:rsidTr="007F6E9C">
        <w:trPr>
          <w:jc w:val="center"/>
        </w:trPr>
        <w:tc>
          <w:tcPr>
            <w:tcW w:w="859" w:type="dxa"/>
            <w:tcBorders>
              <w:top w:val="single" w:sz="4" w:space="0" w:color="auto"/>
              <w:left w:val="single" w:sz="4" w:space="0" w:color="auto"/>
              <w:bottom w:val="single" w:sz="4" w:space="0" w:color="auto"/>
              <w:right w:val="single" w:sz="4" w:space="0" w:color="auto"/>
            </w:tcBorders>
            <w:hideMark/>
          </w:tcPr>
          <w:p w14:paraId="677DABF9" w14:textId="77777777" w:rsidR="00074B6F" w:rsidRPr="006C1142" w:rsidRDefault="00074B6F" w:rsidP="000156F3">
            <w:pPr>
              <w:spacing w:line="360" w:lineRule="auto"/>
              <w:jc w:val="both"/>
              <w:rPr>
                <w:rFonts w:cs="Times New Roman"/>
                <w:sz w:val="24"/>
                <w:szCs w:val="24"/>
              </w:rPr>
            </w:pPr>
            <w:r w:rsidRPr="006C1142">
              <w:rPr>
                <w:rFonts w:cs="Times New Roman"/>
                <w:sz w:val="24"/>
                <w:szCs w:val="24"/>
              </w:rPr>
              <w:t>Proč?</w:t>
            </w:r>
          </w:p>
        </w:tc>
        <w:tc>
          <w:tcPr>
            <w:tcW w:w="6119" w:type="dxa"/>
            <w:tcBorders>
              <w:top w:val="single" w:sz="4" w:space="0" w:color="auto"/>
              <w:left w:val="single" w:sz="4" w:space="0" w:color="auto"/>
              <w:bottom w:val="single" w:sz="4" w:space="0" w:color="auto"/>
              <w:right w:val="single" w:sz="4" w:space="0" w:color="auto"/>
            </w:tcBorders>
            <w:hideMark/>
          </w:tcPr>
          <w:p w14:paraId="5B3B5C67" w14:textId="0ACD1221" w:rsidR="00074B6F" w:rsidRPr="006C1142" w:rsidRDefault="00074B6F" w:rsidP="000156F3">
            <w:pPr>
              <w:spacing w:line="360" w:lineRule="auto"/>
              <w:jc w:val="both"/>
              <w:rPr>
                <w:rFonts w:cs="Times New Roman"/>
                <w:sz w:val="24"/>
                <w:szCs w:val="24"/>
              </w:rPr>
            </w:pPr>
            <w:r w:rsidRPr="006C1142">
              <w:rPr>
                <w:rFonts w:cs="Times New Roman"/>
                <w:sz w:val="24"/>
                <w:szCs w:val="24"/>
              </w:rPr>
              <w:t>V</w:t>
            </w:r>
            <w:r w:rsidR="008728AC">
              <w:rPr>
                <w:rFonts w:cs="Times New Roman"/>
                <w:sz w:val="24"/>
                <w:szCs w:val="24"/>
              </w:rPr>
              <w:t> </w:t>
            </w:r>
            <w:r w:rsidRPr="006C1142">
              <w:rPr>
                <w:rFonts w:cs="Times New Roman"/>
                <w:sz w:val="24"/>
                <w:szCs w:val="24"/>
              </w:rPr>
              <w:t>citaci učitele je poukázáno na to, že děti jsou ve škole chráněny do té míry, že vůči kantorům ztrácí respekt.</w:t>
            </w:r>
          </w:p>
        </w:tc>
      </w:tr>
    </w:tbl>
    <w:p w14:paraId="4055AFAA" w14:textId="3292A320" w:rsidR="00074B6F" w:rsidRPr="006C1142" w:rsidRDefault="007F6E9C" w:rsidP="007F6E9C">
      <w:pPr>
        <w:pStyle w:val="Titulekk"/>
        <w:rPr>
          <w:rFonts w:cs="Times New Roman"/>
          <w:sz w:val="24"/>
          <w:szCs w:val="24"/>
        </w:rPr>
      </w:pPr>
      <w:bookmarkStart w:id="174" w:name="_Toc101971915"/>
      <w:r>
        <w:t xml:space="preserve">Tab. </w:t>
      </w:r>
      <w:fldSimple w:instr=" SEQ Tab. \* ARABIC ">
        <w:r w:rsidR="00875763">
          <w:rPr>
            <w:noProof/>
          </w:rPr>
          <w:t>18</w:t>
        </w:r>
      </w:fldSimple>
      <w:r>
        <w:t>: První část analýzy přílohy II</w:t>
      </w:r>
      <w:bookmarkEnd w:id="174"/>
    </w:p>
    <w:p w14:paraId="45F0ED21" w14:textId="6954E49F" w:rsidR="007976B0" w:rsidRDefault="00074B6F" w:rsidP="00B04A14">
      <w:pPr>
        <w:pStyle w:val="Odstavec2"/>
      </w:pPr>
      <w:r w:rsidRPr="006C1142">
        <w:t xml:space="preserve">Tématem článku je problematika stupňující se agresivity dětí na základních školách vůči jejich </w:t>
      </w:r>
      <w:r>
        <w:t>pedagogům</w:t>
      </w:r>
      <w:r w:rsidRPr="006C1142">
        <w:t>. Článek nepojednává o</w:t>
      </w:r>
      <w:r w:rsidR="008728AC">
        <w:t> </w:t>
      </w:r>
      <w:r w:rsidRPr="006C1142">
        <w:t>bezprostřední události, na všechny zpravodajské</w:t>
      </w:r>
      <w:r w:rsidR="008728AC">
        <w:t> </w:t>
      </w:r>
      <w:r w:rsidRPr="006C1142">
        <w:t xml:space="preserve">otázky proto nelze jednoznačně odpovědět. </w:t>
      </w:r>
    </w:p>
    <w:p w14:paraId="04995B6F" w14:textId="0A5560E8" w:rsidR="00B46F75" w:rsidRPr="008728AC" w:rsidRDefault="008728AC" w:rsidP="008728AC">
      <w:pPr>
        <w:spacing w:after="160"/>
        <w:rPr>
          <w:rFonts w:cs="Times New Roman"/>
          <w:sz w:val="24"/>
          <w:szCs w:val="24"/>
        </w:rPr>
      </w:pPr>
      <w:r>
        <w:br w:type="page"/>
      </w:r>
    </w:p>
    <w:p w14:paraId="41A6D05B" w14:textId="5EBE1661" w:rsidR="00074B6F" w:rsidRPr="00FD38ED" w:rsidRDefault="00FD38ED" w:rsidP="00FD38ED">
      <w:pPr>
        <w:spacing w:line="360" w:lineRule="auto"/>
        <w:jc w:val="both"/>
        <w:rPr>
          <w:rFonts w:cs="Times New Roman"/>
          <w:sz w:val="24"/>
          <w:szCs w:val="24"/>
        </w:rPr>
      </w:pPr>
      <w:r>
        <w:rPr>
          <w:rFonts w:cs="Times New Roman"/>
          <w:sz w:val="24"/>
          <w:szCs w:val="24"/>
        </w:rPr>
        <w:lastRenderedPageBreak/>
        <w:t>II Kompozice</w:t>
      </w:r>
    </w:p>
    <w:tbl>
      <w:tblPr>
        <w:tblStyle w:val="Mkatabulky"/>
        <w:tblW w:w="9062" w:type="dxa"/>
        <w:jc w:val="center"/>
        <w:tblLook w:val="04A0" w:firstRow="1" w:lastRow="0" w:firstColumn="1" w:lastColumn="0" w:noHBand="0" w:noVBand="1"/>
      </w:tblPr>
      <w:tblGrid>
        <w:gridCol w:w="1696"/>
        <w:gridCol w:w="7366"/>
      </w:tblGrid>
      <w:tr w:rsidR="00074B6F" w:rsidRPr="006C1142" w14:paraId="75FD7425" w14:textId="77777777" w:rsidTr="007F6E9C">
        <w:trPr>
          <w:jc w:val="center"/>
        </w:trPr>
        <w:tc>
          <w:tcPr>
            <w:tcW w:w="1696" w:type="dxa"/>
            <w:tcBorders>
              <w:top w:val="single" w:sz="4" w:space="0" w:color="auto"/>
              <w:left w:val="single" w:sz="4" w:space="0" w:color="auto"/>
              <w:bottom w:val="single" w:sz="4" w:space="0" w:color="auto"/>
              <w:right w:val="single" w:sz="4" w:space="0" w:color="auto"/>
            </w:tcBorders>
            <w:hideMark/>
          </w:tcPr>
          <w:p w14:paraId="3793FE23" w14:textId="77777777" w:rsidR="00074B6F" w:rsidRPr="006C1142" w:rsidRDefault="00074B6F" w:rsidP="000156F3">
            <w:pPr>
              <w:spacing w:line="360" w:lineRule="auto"/>
              <w:jc w:val="both"/>
              <w:rPr>
                <w:rFonts w:cs="Times New Roman"/>
                <w:sz w:val="24"/>
                <w:szCs w:val="24"/>
              </w:rPr>
            </w:pPr>
            <w:r w:rsidRPr="006C1142">
              <w:rPr>
                <w:rFonts w:cs="Times New Roman"/>
                <w:sz w:val="24"/>
                <w:szCs w:val="24"/>
              </w:rPr>
              <w:t>Titulek</w:t>
            </w:r>
          </w:p>
        </w:tc>
        <w:tc>
          <w:tcPr>
            <w:tcW w:w="7366" w:type="dxa"/>
            <w:tcBorders>
              <w:top w:val="single" w:sz="4" w:space="0" w:color="auto"/>
              <w:left w:val="single" w:sz="4" w:space="0" w:color="auto"/>
              <w:bottom w:val="single" w:sz="4" w:space="0" w:color="auto"/>
              <w:right w:val="single" w:sz="4" w:space="0" w:color="auto"/>
            </w:tcBorders>
            <w:hideMark/>
          </w:tcPr>
          <w:p w14:paraId="43895EB4" w14:textId="77777777" w:rsidR="00074B6F" w:rsidRPr="006C1142" w:rsidRDefault="00074B6F" w:rsidP="000156F3">
            <w:pPr>
              <w:spacing w:line="360" w:lineRule="auto"/>
              <w:jc w:val="both"/>
              <w:rPr>
                <w:rFonts w:cs="Times New Roman"/>
                <w:sz w:val="24"/>
                <w:szCs w:val="24"/>
              </w:rPr>
            </w:pPr>
            <w:r w:rsidRPr="006C1142">
              <w:rPr>
                <w:rFonts w:cs="Times New Roman"/>
                <w:sz w:val="24"/>
                <w:szCs w:val="24"/>
              </w:rPr>
              <w:t xml:space="preserve">Hlavní titulek: </w:t>
            </w:r>
            <w:r w:rsidRPr="006C4B5C">
              <w:rPr>
                <w:rFonts w:cs="Times New Roman"/>
                <w:i/>
                <w:iCs/>
                <w:sz w:val="24"/>
                <w:szCs w:val="24"/>
              </w:rPr>
              <w:t>Učitel – živý terč</w:t>
            </w:r>
          </w:p>
          <w:p w14:paraId="0802FF01" w14:textId="4DF18884" w:rsidR="00074B6F" w:rsidRPr="006C1142" w:rsidRDefault="00074B6F" w:rsidP="000156F3">
            <w:pPr>
              <w:spacing w:line="360" w:lineRule="auto"/>
              <w:jc w:val="both"/>
              <w:rPr>
                <w:rFonts w:cs="Times New Roman"/>
                <w:sz w:val="24"/>
                <w:szCs w:val="24"/>
              </w:rPr>
            </w:pPr>
            <w:r w:rsidRPr="006C1142">
              <w:rPr>
                <w:rFonts w:cs="Times New Roman"/>
                <w:sz w:val="24"/>
                <w:szCs w:val="24"/>
              </w:rPr>
              <w:t xml:space="preserve">Podtitulek: </w:t>
            </w:r>
            <w:r w:rsidRPr="006C4B5C">
              <w:rPr>
                <w:rFonts w:cs="Times New Roman"/>
                <w:i/>
                <w:iCs/>
                <w:sz w:val="24"/>
                <w:szCs w:val="24"/>
              </w:rPr>
              <w:t>Děti jsou agresivnější. Třetina škol hlásí urážky, čtyři</w:t>
            </w:r>
            <w:r w:rsidR="008728AC">
              <w:rPr>
                <w:rFonts w:cs="Times New Roman"/>
                <w:i/>
                <w:iCs/>
                <w:sz w:val="24"/>
                <w:szCs w:val="24"/>
              </w:rPr>
              <w:t> </w:t>
            </w:r>
            <w:r w:rsidRPr="006C4B5C">
              <w:rPr>
                <w:rFonts w:cs="Times New Roman"/>
                <w:i/>
                <w:iCs/>
                <w:sz w:val="24"/>
                <w:szCs w:val="24"/>
              </w:rPr>
              <w:t>procenta škol fyzický útok</w:t>
            </w:r>
          </w:p>
        </w:tc>
      </w:tr>
      <w:tr w:rsidR="00074B6F" w:rsidRPr="006C1142" w14:paraId="284F0C06" w14:textId="77777777" w:rsidTr="007F6E9C">
        <w:trPr>
          <w:jc w:val="center"/>
        </w:trPr>
        <w:tc>
          <w:tcPr>
            <w:tcW w:w="1696" w:type="dxa"/>
            <w:tcBorders>
              <w:top w:val="single" w:sz="4" w:space="0" w:color="auto"/>
              <w:left w:val="single" w:sz="4" w:space="0" w:color="auto"/>
              <w:bottom w:val="single" w:sz="4" w:space="0" w:color="auto"/>
              <w:right w:val="single" w:sz="4" w:space="0" w:color="auto"/>
            </w:tcBorders>
            <w:hideMark/>
          </w:tcPr>
          <w:p w14:paraId="175DA4C8" w14:textId="77777777" w:rsidR="00074B6F" w:rsidRPr="006C1142" w:rsidRDefault="00074B6F" w:rsidP="000156F3">
            <w:pPr>
              <w:spacing w:line="360" w:lineRule="auto"/>
              <w:jc w:val="both"/>
              <w:rPr>
                <w:rFonts w:cs="Times New Roman"/>
                <w:sz w:val="24"/>
                <w:szCs w:val="24"/>
              </w:rPr>
            </w:pPr>
            <w:r w:rsidRPr="006C1142">
              <w:rPr>
                <w:rFonts w:cs="Times New Roman"/>
                <w:sz w:val="24"/>
                <w:szCs w:val="24"/>
              </w:rPr>
              <w:t>1. odstavec</w:t>
            </w:r>
          </w:p>
        </w:tc>
        <w:tc>
          <w:tcPr>
            <w:tcW w:w="7366" w:type="dxa"/>
            <w:tcBorders>
              <w:top w:val="single" w:sz="4" w:space="0" w:color="auto"/>
              <w:left w:val="single" w:sz="4" w:space="0" w:color="auto"/>
              <w:bottom w:val="single" w:sz="4" w:space="0" w:color="auto"/>
              <w:right w:val="single" w:sz="4" w:space="0" w:color="auto"/>
            </w:tcBorders>
            <w:hideMark/>
          </w:tcPr>
          <w:p w14:paraId="7E875183" w14:textId="287E4DF7" w:rsidR="00074B6F" w:rsidRPr="006C1142" w:rsidRDefault="00074B6F" w:rsidP="000156F3">
            <w:pPr>
              <w:spacing w:line="360" w:lineRule="auto"/>
              <w:jc w:val="both"/>
              <w:rPr>
                <w:rFonts w:cs="Times New Roman"/>
                <w:sz w:val="24"/>
                <w:szCs w:val="24"/>
              </w:rPr>
            </w:pPr>
            <w:r>
              <w:rPr>
                <w:rFonts w:cs="Times New Roman"/>
                <w:sz w:val="24"/>
                <w:szCs w:val="24"/>
              </w:rPr>
              <w:t>obsahuje vyprávění</w:t>
            </w:r>
            <w:r w:rsidR="00561E4B">
              <w:rPr>
                <w:rFonts w:cs="Times New Roman"/>
                <w:sz w:val="24"/>
                <w:szCs w:val="24"/>
              </w:rPr>
              <w:t xml:space="preserve">, nastínění </w:t>
            </w:r>
            <w:r w:rsidR="001C7EB8">
              <w:rPr>
                <w:rFonts w:cs="Times New Roman"/>
                <w:sz w:val="24"/>
                <w:szCs w:val="24"/>
              </w:rPr>
              <w:t>tématu</w:t>
            </w:r>
          </w:p>
        </w:tc>
      </w:tr>
      <w:tr w:rsidR="00074B6F" w:rsidRPr="006C1142" w14:paraId="18728A51" w14:textId="77777777" w:rsidTr="00380564">
        <w:trPr>
          <w:trHeight w:val="794"/>
          <w:jc w:val="center"/>
        </w:trPr>
        <w:tc>
          <w:tcPr>
            <w:tcW w:w="1696" w:type="dxa"/>
            <w:tcBorders>
              <w:top w:val="single" w:sz="4" w:space="0" w:color="auto"/>
              <w:left w:val="single" w:sz="4" w:space="0" w:color="auto"/>
              <w:bottom w:val="single" w:sz="4" w:space="0" w:color="auto"/>
              <w:right w:val="single" w:sz="4" w:space="0" w:color="auto"/>
            </w:tcBorders>
            <w:hideMark/>
          </w:tcPr>
          <w:p w14:paraId="30124EEC" w14:textId="77777777" w:rsidR="00074B6F" w:rsidRPr="006C1142" w:rsidRDefault="00074B6F" w:rsidP="000156F3">
            <w:pPr>
              <w:spacing w:line="360" w:lineRule="auto"/>
              <w:jc w:val="both"/>
              <w:rPr>
                <w:rFonts w:cs="Times New Roman"/>
                <w:sz w:val="24"/>
                <w:szCs w:val="24"/>
              </w:rPr>
            </w:pPr>
            <w:r w:rsidRPr="006C1142">
              <w:rPr>
                <w:rFonts w:cs="Times New Roman"/>
                <w:sz w:val="24"/>
                <w:szCs w:val="24"/>
              </w:rPr>
              <w:t>2. odstavec</w:t>
            </w:r>
          </w:p>
        </w:tc>
        <w:tc>
          <w:tcPr>
            <w:tcW w:w="7366" w:type="dxa"/>
            <w:tcBorders>
              <w:top w:val="single" w:sz="4" w:space="0" w:color="auto"/>
              <w:left w:val="single" w:sz="4" w:space="0" w:color="auto"/>
              <w:bottom w:val="single" w:sz="4" w:space="0" w:color="auto"/>
              <w:right w:val="single" w:sz="4" w:space="0" w:color="auto"/>
            </w:tcBorders>
            <w:hideMark/>
          </w:tcPr>
          <w:p w14:paraId="496A9212" w14:textId="72AE5E83" w:rsidR="00074B6F" w:rsidRPr="006C1142" w:rsidRDefault="00B16C9C" w:rsidP="000156F3">
            <w:pPr>
              <w:spacing w:line="360" w:lineRule="auto"/>
              <w:jc w:val="both"/>
              <w:rPr>
                <w:rFonts w:cs="Times New Roman"/>
                <w:sz w:val="24"/>
                <w:szCs w:val="24"/>
              </w:rPr>
            </w:pPr>
            <w:r>
              <w:rPr>
                <w:rFonts w:cs="Times New Roman"/>
                <w:sz w:val="24"/>
                <w:szCs w:val="24"/>
              </w:rPr>
              <w:t xml:space="preserve">uvedení </w:t>
            </w:r>
            <w:r w:rsidR="00074B6F">
              <w:rPr>
                <w:rFonts w:cs="Times New Roman"/>
                <w:sz w:val="24"/>
                <w:szCs w:val="24"/>
              </w:rPr>
              <w:t>základních informací o tématu na stati</w:t>
            </w:r>
            <w:r w:rsidR="008639DC">
              <w:rPr>
                <w:rFonts w:cs="Times New Roman"/>
                <w:sz w:val="24"/>
                <w:szCs w:val="24"/>
              </w:rPr>
              <w:t>sti</w:t>
            </w:r>
            <w:r w:rsidR="00074B6F">
              <w:rPr>
                <w:rFonts w:cs="Times New Roman"/>
                <w:sz w:val="24"/>
                <w:szCs w:val="24"/>
              </w:rPr>
              <w:t>ckých údajích o verbálním a fyzickém napadení pedagogů žáky</w:t>
            </w:r>
          </w:p>
        </w:tc>
      </w:tr>
      <w:tr w:rsidR="00074B6F" w:rsidRPr="006C1142" w14:paraId="40DA82D9" w14:textId="77777777" w:rsidTr="007F6E9C">
        <w:trPr>
          <w:jc w:val="center"/>
        </w:trPr>
        <w:tc>
          <w:tcPr>
            <w:tcW w:w="1696" w:type="dxa"/>
            <w:tcBorders>
              <w:top w:val="single" w:sz="4" w:space="0" w:color="auto"/>
              <w:left w:val="single" w:sz="4" w:space="0" w:color="auto"/>
              <w:bottom w:val="single" w:sz="4" w:space="0" w:color="auto"/>
              <w:right w:val="single" w:sz="4" w:space="0" w:color="auto"/>
            </w:tcBorders>
            <w:hideMark/>
          </w:tcPr>
          <w:p w14:paraId="7D310DBA" w14:textId="77777777" w:rsidR="00074B6F" w:rsidRPr="006C1142" w:rsidRDefault="00074B6F" w:rsidP="000156F3">
            <w:pPr>
              <w:spacing w:line="360" w:lineRule="auto"/>
              <w:jc w:val="both"/>
              <w:rPr>
                <w:rFonts w:cs="Times New Roman"/>
                <w:sz w:val="24"/>
                <w:szCs w:val="24"/>
              </w:rPr>
            </w:pPr>
            <w:r w:rsidRPr="006C1142">
              <w:rPr>
                <w:rFonts w:cs="Times New Roman"/>
                <w:sz w:val="24"/>
                <w:szCs w:val="24"/>
              </w:rPr>
              <w:t>3. odstavec</w:t>
            </w:r>
          </w:p>
        </w:tc>
        <w:tc>
          <w:tcPr>
            <w:tcW w:w="7366" w:type="dxa"/>
            <w:tcBorders>
              <w:top w:val="single" w:sz="4" w:space="0" w:color="auto"/>
              <w:left w:val="single" w:sz="4" w:space="0" w:color="auto"/>
              <w:bottom w:val="single" w:sz="4" w:space="0" w:color="auto"/>
              <w:right w:val="single" w:sz="4" w:space="0" w:color="auto"/>
            </w:tcBorders>
            <w:hideMark/>
          </w:tcPr>
          <w:p w14:paraId="5DE8A3A3" w14:textId="77777777" w:rsidR="00074B6F" w:rsidRPr="006C1142" w:rsidRDefault="00074B6F" w:rsidP="000156F3">
            <w:pPr>
              <w:spacing w:line="360" w:lineRule="auto"/>
              <w:jc w:val="both"/>
              <w:rPr>
                <w:rFonts w:cs="Times New Roman"/>
                <w:sz w:val="24"/>
                <w:szCs w:val="24"/>
              </w:rPr>
            </w:pPr>
            <w:r>
              <w:rPr>
                <w:rFonts w:cs="Times New Roman"/>
                <w:sz w:val="24"/>
                <w:szCs w:val="24"/>
              </w:rPr>
              <w:t>rozšiřující informace s citací osoby, která má k události vztah</w:t>
            </w:r>
          </w:p>
        </w:tc>
      </w:tr>
      <w:tr w:rsidR="00074B6F" w:rsidRPr="006C1142" w14:paraId="2D8AAEDA" w14:textId="77777777" w:rsidTr="007F6E9C">
        <w:trPr>
          <w:jc w:val="center"/>
        </w:trPr>
        <w:tc>
          <w:tcPr>
            <w:tcW w:w="1696" w:type="dxa"/>
            <w:tcBorders>
              <w:top w:val="single" w:sz="4" w:space="0" w:color="auto"/>
              <w:left w:val="single" w:sz="4" w:space="0" w:color="auto"/>
              <w:bottom w:val="single" w:sz="4" w:space="0" w:color="auto"/>
              <w:right w:val="single" w:sz="4" w:space="0" w:color="auto"/>
            </w:tcBorders>
            <w:hideMark/>
          </w:tcPr>
          <w:p w14:paraId="19DAA87C" w14:textId="53D0F47C" w:rsidR="00074B6F" w:rsidRPr="006C1142" w:rsidRDefault="00B16C9C" w:rsidP="000156F3">
            <w:pPr>
              <w:spacing w:line="360" w:lineRule="auto"/>
              <w:jc w:val="both"/>
              <w:rPr>
                <w:rFonts w:cs="Times New Roman"/>
                <w:sz w:val="24"/>
                <w:szCs w:val="24"/>
              </w:rPr>
            </w:pPr>
            <w:r>
              <w:rPr>
                <w:rFonts w:cs="Times New Roman"/>
                <w:sz w:val="24"/>
                <w:szCs w:val="24"/>
              </w:rPr>
              <w:t>4</w:t>
            </w:r>
            <w:r w:rsidR="00074B6F" w:rsidRPr="006C1142">
              <w:rPr>
                <w:rFonts w:cs="Times New Roman"/>
                <w:sz w:val="24"/>
                <w:szCs w:val="24"/>
              </w:rPr>
              <w:t>. odstavec</w:t>
            </w:r>
          </w:p>
        </w:tc>
        <w:tc>
          <w:tcPr>
            <w:tcW w:w="7366" w:type="dxa"/>
            <w:tcBorders>
              <w:top w:val="single" w:sz="4" w:space="0" w:color="auto"/>
              <w:left w:val="single" w:sz="4" w:space="0" w:color="auto"/>
              <w:bottom w:val="single" w:sz="4" w:space="0" w:color="auto"/>
              <w:right w:val="single" w:sz="4" w:space="0" w:color="auto"/>
            </w:tcBorders>
            <w:hideMark/>
          </w:tcPr>
          <w:p w14:paraId="747E54DE" w14:textId="77777777" w:rsidR="00074B6F" w:rsidRPr="006C1142" w:rsidRDefault="00074B6F" w:rsidP="000156F3">
            <w:pPr>
              <w:spacing w:line="360" w:lineRule="auto"/>
              <w:jc w:val="both"/>
              <w:rPr>
                <w:rFonts w:cs="Times New Roman"/>
                <w:sz w:val="24"/>
                <w:szCs w:val="24"/>
              </w:rPr>
            </w:pPr>
            <w:r>
              <w:rPr>
                <w:rFonts w:cs="Times New Roman"/>
                <w:sz w:val="24"/>
                <w:szCs w:val="24"/>
              </w:rPr>
              <w:t>rozšiřující informace s citací osoby, která má k události vztah, úvahová pasáž</w:t>
            </w:r>
          </w:p>
        </w:tc>
      </w:tr>
      <w:tr w:rsidR="00074B6F" w:rsidRPr="006C1142" w14:paraId="720AC17F" w14:textId="77777777" w:rsidTr="007F6E9C">
        <w:trPr>
          <w:jc w:val="center"/>
        </w:trPr>
        <w:tc>
          <w:tcPr>
            <w:tcW w:w="1696" w:type="dxa"/>
            <w:tcBorders>
              <w:top w:val="single" w:sz="4" w:space="0" w:color="auto"/>
              <w:left w:val="single" w:sz="4" w:space="0" w:color="auto"/>
              <w:bottom w:val="single" w:sz="4" w:space="0" w:color="auto"/>
              <w:right w:val="single" w:sz="4" w:space="0" w:color="auto"/>
            </w:tcBorders>
            <w:hideMark/>
          </w:tcPr>
          <w:p w14:paraId="3C62B1BE" w14:textId="3F216B9A" w:rsidR="00074B6F" w:rsidRPr="006C1142" w:rsidRDefault="00B16C9C" w:rsidP="000156F3">
            <w:pPr>
              <w:spacing w:line="360" w:lineRule="auto"/>
              <w:jc w:val="both"/>
              <w:rPr>
                <w:rFonts w:cs="Times New Roman"/>
                <w:sz w:val="24"/>
                <w:szCs w:val="24"/>
              </w:rPr>
            </w:pPr>
            <w:r>
              <w:rPr>
                <w:rFonts w:cs="Times New Roman"/>
                <w:sz w:val="24"/>
                <w:szCs w:val="24"/>
              </w:rPr>
              <w:t>5</w:t>
            </w:r>
            <w:r w:rsidR="00074B6F" w:rsidRPr="006C1142">
              <w:rPr>
                <w:rFonts w:cs="Times New Roman"/>
                <w:sz w:val="24"/>
                <w:szCs w:val="24"/>
              </w:rPr>
              <w:t>. odstavec</w:t>
            </w:r>
          </w:p>
        </w:tc>
        <w:tc>
          <w:tcPr>
            <w:tcW w:w="7366" w:type="dxa"/>
            <w:tcBorders>
              <w:top w:val="single" w:sz="4" w:space="0" w:color="auto"/>
              <w:left w:val="single" w:sz="4" w:space="0" w:color="auto"/>
              <w:bottom w:val="single" w:sz="4" w:space="0" w:color="auto"/>
              <w:right w:val="single" w:sz="4" w:space="0" w:color="auto"/>
            </w:tcBorders>
            <w:hideMark/>
          </w:tcPr>
          <w:p w14:paraId="3149A9FB" w14:textId="77777777" w:rsidR="00074B6F" w:rsidRPr="006C1142" w:rsidRDefault="00074B6F" w:rsidP="000156F3">
            <w:pPr>
              <w:spacing w:line="360" w:lineRule="auto"/>
              <w:jc w:val="both"/>
              <w:rPr>
                <w:rFonts w:cs="Times New Roman"/>
                <w:sz w:val="24"/>
                <w:szCs w:val="24"/>
              </w:rPr>
            </w:pPr>
            <w:r>
              <w:rPr>
                <w:rFonts w:cs="Times New Roman"/>
                <w:sz w:val="24"/>
                <w:szCs w:val="24"/>
              </w:rPr>
              <w:t>úvahová pasáž, na niž navazují informace v rozsahu zprávy v základní podobě</w:t>
            </w:r>
          </w:p>
        </w:tc>
      </w:tr>
      <w:tr w:rsidR="00074B6F" w:rsidRPr="006C1142" w14:paraId="1DB34FF1" w14:textId="77777777" w:rsidTr="007F6E9C">
        <w:trPr>
          <w:jc w:val="center"/>
        </w:trPr>
        <w:tc>
          <w:tcPr>
            <w:tcW w:w="1696" w:type="dxa"/>
            <w:tcBorders>
              <w:top w:val="single" w:sz="4" w:space="0" w:color="auto"/>
              <w:left w:val="single" w:sz="4" w:space="0" w:color="auto"/>
              <w:bottom w:val="single" w:sz="4" w:space="0" w:color="auto"/>
              <w:right w:val="single" w:sz="4" w:space="0" w:color="auto"/>
            </w:tcBorders>
            <w:hideMark/>
          </w:tcPr>
          <w:p w14:paraId="21AE11A3" w14:textId="5D5D3B4E" w:rsidR="00074B6F" w:rsidRPr="006C1142" w:rsidRDefault="00B16C9C" w:rsidP="000156F3">
            <w:pPr>
              <w:spacing w:line="360" w:lineRule="auto"/>
              <w:jc w:val="both"/>
              <w:rPr>
                <w:rFonts w:cs="Times New Roman"/>
                <w:sz w:val="24"/>
                <w:szCs w:val="24"/>
              </w:rPr>
            </w:pPr>
            <w:r>
              <w:rPr>
                <w:rFonts w:cs="Times New Roman"/>
                <w:sz w:val="24"/>
                <w:szCs w:val="24"/>
              </w:rPr>
              <w:t>6</w:t>
            </w:r>
            <w:r w:rsidR="00074B6F" w:rsidRPr="006C1142">
              <w:rPr>
                <w:rFonts w:cs="Times New Roman"/>
                <w:sz w:val="24"/>
                <w:szCs w:val="24"/>
              </w:rPr>
              <w:t>. odstavec</w:t>
            </w:r>
          </w:p>
        </w:tc>
        <w:tc>
          <w:tcPr>
            <w:tcW w:w="7366" w:type="dxa"/>
            <w:tcBorders>
              <w:top w:val="single" w:sz="4" w:space="0" w:color="auto"/>
              <w:left w:val="single" w:sz="4" w:space="0" w:color="auto"/>
              <w:bottom w:val="single" w:sz="4" w:space="0" w:color="auto"/>
              <w:right w:val="single" w:sz="4" w:space="0" w:color="auto"/>
            </w:tcBorders>
            <w:hideMark/>
          </w:tcPr>
          <w:p w14:paraId="2DE74E4B" w14:textId="77777777" w:rsidR="00074B6F" w:rsidRPr="006C1142" w:rsidRDefault="00074B6F" w:rsidP="000156F3">
            <w:pPr>
              <w:spacing w:line="360" w:lineRule="auto"/>
              <w:jc w:val="both"/>
              <w:rPr>
                <w:rFonts w:cs="Times New Roman"/>
                <w:sz w:val="24"/>
                <w:szCs w:val="24"/>
              </w:rPr>
            </w:pPr>
            <w:r>
              <w:rPr>
                <w:rFonts w:cs="Times New Roman"/>
                <w:sz w:val="24"/>
                <w:szCs w:val="24"/>
              </w:rPr>
              <w:t>informace v rozsahu zprávy v základní podobě, náznak vyprávění</w:t>
            </w:r>
          </w:p>
        </w:tc>
      </w:tr>
    </w:tbl>
    <w:p w14:paraId="030E88FA" w14:textId="714C0460" w:rsidR="00074B6F" w:rsidRPr="006C1142" w:rsidRDefault="007F6E9C" w:rsidP="007F6E9C">
      <w:pPr>
        <w:pStyle w:val="Titulekk"/>
        <w:rPr>
          <w:rFonts w:cs="Times New Roman"/>
          <w:sz w:val="24"/>
          <w:szCs w:val="24"/>
        </w:rPr>
      </w:pPr>
      <w:bookmarkStart w:id="175" w:name="_Toc101971916"/>
      <w:r>
        <w:t xml:space="preserve">Tab. </w:t>
      </w:r>
      <w:fldSimple w:instr=" SEQ Tab. \* ARABIC ">
        <w:r w:rsidR="00875763">
          <w:rPr>
            <w:noProof/>
          </w:rPr>
          <w:t>19</w:t>
        </w:r>
      </w:fldSimple>
      <w:r>
        <w:t>: Druhá část analýzy přílohy II</w:t>
      </w:r>
      <w:bookmarkEnd w:id="175"/>
    </w:p>
    <w:p w14:paraId="7B47DD58" w14:textId="4E0CF503" w:rsidR="00E36B81" w:rsidRDefault="00074B6F" w:rsidP="00B04A14">
      <w:pPr>
        <w:pStyle w:val="Odstavec2"/>
      </w:pPr>
      <w:r>
        <w:t xml:space="preserve">Kompozice textu je zčásti mozaiková, neboť téma je, </w:t>
      </w:r>
      <w:r w:rsidR="00D71222">
        <w:t>spolu s </w:t>
      </w:r>
      <w:r>
        <w:t>rozšiřují</w:t>
      </w:r>
      <w:r w:rsidR="00D71222">
        <w:t xml:space="preserve">cími </w:t>
      </w:r>
      <w:r>
        <w:t>informac</w:t>
      </w:r>
      <w:r w:rsidR="00D71222">
        <w:t>emi</w:t>
      </w:r>
      <w:r>
        <w:t xml:space="preserve">, rozvíjeno prostřednictvím </w:t>
      </w:r>
      <w:r w:rsidR="00380564">
        <w:t xml:space="preserve">několika dílčích sdělení. </w:t>
      </w:r>
    </w:p>
    <w:p w14:paraId="43DDEBCF" w14:textId="33AC3F2A" w:rsidR="00B46F75" w:rsidRDefault="008728AC" w:rsidP="008728AC">
      <w:pPr>
        <w:spacing w:after="160"/>
        <w:rPr>
          <w:rFonts w:cs="Times New Roman"/>
          <w:sz w:val="24"/>
          <w:szCs w:val="24"/>
        </w:rPr>
      </w:pPr>
      <w:r>
        <w:rPr>
          <w:rFonts w:cs="Times New Roman"/>
          <w:sz w:val="24"/>
          <w:szCs w:val="24"/>
        </w:rPr>
        <w:br w:type="page"/>
      </w:r>
    </w:p>
    <w:p w14:paraId="1F045560" w14:textId="3D6D5D55" w:rsidR="00074B6F" w:rsidRPr="00FD38ED" w:rsidRDefault="00FD38ED" w:rsidP="00FD38ED">
      <w:pPr>
        <w:spacing w:line="360" w:lineRule="auto"/>
        <w:jc w:val="both"/>
        <w:rPr>
          <w:rFonts w:cs="Times New Roman"/>
          <w:sz w:val="24"/>
          <w:szCs w:val="24"/>
        </w:rPr>
      </w:pPr>
      <w:r>
        <w:rPr>
          <w:rFonts w:cs="Times New Roman"/>
          <w:sz w:val="24"/>
          <w:szCs w:val="24"/>
        </w:rPr>
        <w:lastRenderedPageBreak/>
        <w:t>III Dodržení zpravodajské normy</w:t>
      </w:r>
    </w:p>
    <w:tbl>
      <w:tblPr>
        <w:tblStyle w:val="Mkatabulky"/>
        <w:tblW w:w="0" w:type="auto"/>
        <w:jc w:val="center"/>
        <w:tblLook w:val="04A0" w:firstRow="1" w:lastRow="0" w:firstColumn="1" w:lastColumn="0" w:noHBand="0" w:noVBand="1"/>
      </w:tblPr>
      <w:tblGrid>
        <w:gridCol w:w="6705"/>
      </w:tblGrid>
      <w:tr w:rsidR="00074B6F" w:rsidRPr="006C1142" w14:paraId="26A9E42B" w14:textId="77777777" w:rsidTr="00B86E46">
        <w:trPr>
          <w:jc w:val="center"/>
        </w:trPr>
        <w:tc>
          <w:tcPr>
            <w:tcW w:w="6705" w:type="dxa"/>
            <w:tcBorders>
              <w:top w:val="single" w:sz="4" w:space="0" w:color="auto"/>
              <w:left w:val="single" w:sz="4" w:space="0" w:color="auto"/>
              <w:bottom w:val="single" w:sz="4" w:space="0" w:color="auto"/>
              <w:right w:val="single" w:sz="4" w:space="0" w:color="auto"/>
            </w:tcBorders>
          </w:tcPr>
          <w:p w14:paraId="044C0631" w14:textId="77777777" w:rsidR="00074B6F" w:rsidRPr="008B4A47" w:rsidRDefault="00074B6F" w:rsidP="000156F3">
            <w:pPr>
              <w:spacing w:line="360" w:lineRule="auto"/>
              <w:jc w:val="center"/>
              <w:rPr>
                <w:rFonts w:cs="Times New Roman"/>
                <w:sz w:val="24"/>
                <w:szCs w:val="24"/>
              </w:rPr>
            </w:pPr>
            <w:r w:rsidRPr="006C1142">
              <w:rPr>
                <w:rFonts w:cs="Times New Roman"/>
                <w:sz w:val="24"/>
                <w:szCs w:val="24"/>
              </w:rPr>
              <w:t>Citování:</w:t>
            </w:r>
          </w:p>
          <w:p w14:paraId="73962FC2" w14:textId="31B0E124" w:rsidR="00074B6F" w:rsidRPr="008B4A47" w:rsidRDefault="00074B6F" w:rsidP="000156F3">
            <w:pPr>
              <w:spacing w:line="360" w:lineRule="auto"/>
              <w:rPr>
                <w:rFonts w:cs="Times New Roman"/>
                <w:sz w:val="24"/>
                <w:szCs w:val="24"/>
              </w:rPr>
            </w:pPr>
            <w:r w:rsidRPr="008B4A47">
              <w:rPr>
                <w:rFonts w:cs="Times New Roman"/>
                <w:sz w:val="24"/>
                <w:szCs w:val="24"/>
              </w:rPr>
              <w:t>S</w:t>
            </w:r>
            <w:r w:rsidR="004F2CAB">
              <w:rPr>
                <w:rFonts w:cs="Times New Roman"/>
                <w:sz w:val="24"/>
                <w:szCs w:val="24"/>
              </w:rPr>
              <w:t> potenciálem porušení</w:t>
            </w:r>
            <w:r w:rsidR="00D078D6">
              <w:rPr>
                <w:rFonts w:cs="Times New Roman"/>
                <w:sz w:val="24"/>
                <w:szCs w:val="24"/>
              </w:rPr>
              <w:t xml:space="preserve"> normy</w:t>
            </w:r>
            <w:r w:rsidR="004F2CAB">
              <w:rPr>
                <w:rFonts w:cs="Times New Roman"/>
                <w:sz w:val="24"/>
                <w:szCs w:val="24"/>
              </w:rPr>
              <w:t>:</w:t>
            </w:r>
          </w:p>
          <w:p w14:paraId="63B31AE3" w14:textId="316FA447" w:rsidR="00074B6F" w:rsidRPr="006C1142" w:rsidRDefault="00074B6F" w:rsidP="000156F3">
            <w:pPr>
              <w:spacing w:line="360" w:lineRule="auto"/>
              <w:rPr>
                <w:rFonts w:cs="Times New Roman"/>
                <w:sz w:val="24"/>
                <w:szCs w:val="24"/>
              </w:rPr>
            </w:pPr>
            <w:r w:rsidRPr="006C1142">
              <w:rPr>
                <w:rFonts w:cs="Times New Roman"/>
                <w:sz w:val="24"/>
                <w:szCs w:val="24"/>
              </w:rPr>
              <w:t>Citace</w:t>
            </w:r>
            <w:r w:rsidR="003C162E">
              <w:rPr>
                <w:rFonts w:cs="Times New Roman"/>
                <w:sz w:val="24"/>
                <w:szCs w:val="24"/>
              </w:rPr>
              <w:t xml:space="preserve"> nejmenovaného původce:</w:t>
            </w:r>
          </w:p>
          <w:p w14:paraId="691B6894" w14:textId="0374D917" w:rsidR="00074B6F" w:rsidRPr="008B4A47" w:rsidRDefault="00074B6F" w:rsidP="000156F3">
            <w:pPr>
              <w:spacing w:before="120" w:line="360" w:lineRule="auto"/>
              <w:rPr>
                <w:rFonts w:eastAsia="Times New Roman" w:cs="Times New Roman"/>
                <w:color w:val="000000"/>
                <w:sz w:val="24"/>
                <w:szCs w:val="24"/>
                <w:lang w:eastAsia="cs-CZ"/>
              </w:rPr>
            </w:pPr>
            <w:r w:rsidRPr="006C1142">
              <w:rPr>
                <w:rFonts w:eastAsia="Times New Roman" w:cs="Times New Roman"/>
                <w:color w:val="000000"/>
                <w:sz w:val="24"/>
                <w:szCs w:val="24"/>
                <w:lang w:eastAsia="cs-CZ"/>
              </w:rPr>
              <w:t>(</w:t>
            </w:r>
            <w:bookmarkStart w:id="176" w:name="_Hlk98851248"/>
            <w:r>
              <w:rPr>
                <w:rFonts w:eastAsia="Times New Roman" w:cs="Times New Roman"/>
                <w:color w:val="000000"/>
                <w:sz w:val="24"/>
                <w:szCs w:val="24"/>
                <w:lang w:eastAsia="cs-CZ"/>
              </w:rPr>
              <w:t>1</w:t>
            </w:r>
            <w:r w:rsidRPr="006C1142">
              <w:rPr>
                <w:rFonts w:eastAsia="Times New Roman" w:cs="Times New Roman"/>
                <w:color w:val="000000"/>
                <w:sz w:val="24"/>
                <w:szCs w:val="24"/>
                <w:lang w:eastAsia="cs-CZ"/>
              </w:rPr>
              <w:t xml:space="preserve">) </w:t>
            </w:r>
            <w:r w:rsidRPr="008B4A47">
              <w:rPr>
                <w:rFonts w:eastAsia="Times New Roman" w:cs="Times New Roman"/>
                <w:i/>
                <w:iCs/>
                <w:color w:val="000000"/>
                <w:sz w:val="24"/>
                <w:szCs w:val="24"/>
                <w:lang w:eastAsia="cs-CZ"/>
              </w:rPr>
              <w:t>„Téměř každý měsíc ale slyším, jak děti nadávají vulgárně učitelům. Vůl je dneska už skoro spisovné slovo, často čekám, kdy to přeroste a někdo z</w:t>
            </w:r>
            <w:r w:rsidR="008728AC">
              <w:rPr>
                <w:rFonts w:eastAsia="Times New Roman" w:cs="Times New Roman"/>
                <w:i/>
                <w:iCs/>
                <w:color w:val="000000"/>
                <w:sz w:val="24"/>
                <w:szCs w:val="24"/>
                <w:lang w:eastAsia="cs-CZ"/>
              </w:rPr>
              <w:t> </w:t>
            </w:r>
            <w:r w:rsidRPr="008B4A47">
              <w:rPr>
                <w:rFonts w:eastAsia="Times New Roman" w:cs="Times New Roman"/>
                <w:i/>
                <w:iCs/>
                <w:color w:val="000000"/>
                <w:sz w:val="24"/>
                <w:szCs w:val="24"/>
                <w:lang w:eastAsia="cs-CZ"/>
              </w:rPr>
              <w:t>nás dostane od dětí facku,“ popisuje Jaroslav.</w:t>
            </w:r>
            <w:bookmarkEnd w:id="176"/>
          </w:p>
          <w:p w14:paraId="5B87E81B" w14:textId="0F7B5996" w:rsidR="00074B6F" w:rsidRPr="006C1142" w:rsidRDefault="00074B6F" w:rsidP="000156F3">
            <w:pPr>
              <w:spacing w:line="360" w:lineRule="auto"/>
              <w:jc w:val="both"/>
              <w:rPr>
                <w:rFonts w:cs="Times New Roman"/>
                <w:sz w:val="24"/>
                <w:szCs w:val="24"/>
              </w:rPr>
            </w:pPr>
            <w:r w:rsidRPr="006C1142">
              <w:rPr>
                <w:rFonts w:cs="Times New Roman"/>
                <w:sz w:val="24"/>
                <w:szCs w:val="24"/>
              </w:rPr>
              <w:t>Citace</w:t>
            </w:r>
            <w:r>
              <w:rPr>
                <w:rFonts w:cs="Times New Roman"/>
                <w:sz w:val="24"/>
                <w:szCs w:val="24"/>
              </w:rPr>
              <w:t xml:space="preserve"> </w:t>
            </w:r>
            <w:r w:rsidR="007249CB">
              <w:rPr>
                <w:rFonts w:cs="Times New Roman"/>
                <w:sz w:val="24"/>
                <w:szCs w:val="24"/>
              </w:rPr>
              <w:t xml:space="preserve">nejmenovaného původce </w:t>
            </w:r>
            <w:r>
              <w:rPr>
                <w:rFonts w:cs="Times New Roman"/>
                <w:sz w:val="24"/>
                <w:szCs w:val="24"/>
              </w:rPr>
              <w:t>podporující tvrzení:</w:t>
            </w:r>
          </w:p>
          <w:p w14:paraId="07E034B2" w14:textId="36959966" w:rsidR="00074B6F" w:rsidRDefault="00074B6F" w:rsidP="000156F3">
            <w:pPr>
              <w:spacing w:line="360" w:lineRule="auto"/>
              <w:jc w:val="both"/>
              <w:rPr>
                <w:rFonts w:eastAsia="Times New Roman" w:cs="Times New Roman"/>
                <w:color w:val="000000"/>
                <w:sz w:val="24"/>
                <w:szCs w:val="24"/>
                <w:lang w:eastAsia="cs-CZ"/>
              </w:rPr>
            </w:pPr>
            <w:r w:rsidRPr="006C1142">
              <w:rPr>
                <w:rFonts w:cs="Times New Roman"/>
                <w:sz w:val="24"/>
                <w:szCs w:val="24"/>
              </w:rPr>
              <w:t>(</w:t>
            </w:r>
            <w:r>
              <w:rPr>
                <w:rFonts w:cs="Times New Roman"/>
                <w:sz w:val="24"/>
                <w:szCs w:val="24"/>
              </w:rPr>
              <w:t>2</w:t>
            </w:r>
            <w:r w:rsidRPr="006C1142">
              <w:rPr>
                <w:rFonts w:cs="Times New Roman"/>
                <w:sz w:val="24"/>
                <w:szCs w:val="24"/>
              </w:rPr>
              <w:t xml:space="preserve">) </w:t>
            </w:r>
            <w:r w:rsidRPr="008B4A47">
              <w:rPr>
                <w:rFonts w:cs="Times New Roman"/>
                <w:i/>
                <w:iCs/>
                <w:sz w:val="24"/>
                <w:szCs w:val="24"/>
              </w:rPr>
              <w:t>„</w:t>
            </w:r>
            <w:r w:rsidRPr="008B4A47">
              <w:rPr>
                <w:rFonts w:eastAsia="Times New Roman" w:cs="Times New Roman"/>
                <w:i/>
                <w:iCs/>
                <w:color w:val="000000"/>
                <w:sz w:val="24"/>
                <w:szCs w:val="24"/>
                <w:lang w:eastAsia="cs-CZ"/>
              </w:rPr>
              <w:t>Překvapivá jsou jeho slova v tom, že na malé vesnici, kde učí, se všichni znají. „Zatím spoléháme na to, že když některé z</w:t>
            </w:r>
            <w:r w:rsidR="008728AC">
              <w:rPr>
                <w:rFonts w:eastAsia="Times New Roman" w:cs="Times New Roman"/>
                <w:i/>
                <w:iCs/>
                <w:color w:val="000000"/>
                <w:sz w:val="24"/>
                <w:szCs w:val="24"/>
                <w:lang w:eastAsia="cs-CZ"/>
              </w:rPr>
              <w:t> </w:t>
            </w:r>
            <w:r w:rsidRPr="008B4A47">
              <w:rPr>
                <w:rFonts w:eastAsia="Times New Roman" w:cs="Times New Roman"/>
                <w:i/>
                <w:iCs/>
                <w:color w:val="000000"/>
                <w:sz w:val="24"/>
                <w:szCs w:val="24"/>
                <w:lang w:eastAsia="cs-CZ"/>
              </w:rPr>
              <w:t>dětí už překročí hranici, jdeme rovnou za rodiči je (…),“ říká Jaroslav.</w:t>
            </w:r>
          </w:p>
          <w:p w14:paraId="3F523ED2" w14:textId="77777777" w:rsidR="00074B6F" w:rsidRDefault="00074B6F" w:rsidP="000156F3">
            <w:pPr>
              <w:spacing w:line="360" w:lineRule="auto"/>
              <w:jc w:val="both"/>
              <w:rPr>
                <w:rFonts w:eastAsia="Times New Roman" w:cs="Times New Roman"/>
                <w:i/>
                <w:iCs/>
                <w:color w:val="000000"/>
                <w:sz w:val="24"/>
                <w:szCs w:val="24"/>
                <w:lang w:eastAsia="cs-CZ"/>
              </w:rPr>
            </w:pPr>
          </w:p>
          <w:p w14:paraId="5140D3EE" w14:textId="68028B21" w:rsidR="00074B6F" w:rsidRPr="008B4A47" w:rsidRDefault="00074B6F" w:rsidP="000156F3">
            <w:pPr>
              <w:spacing w:line="360" w:lineRule="auto"/>
              <w:jc w:val="both"/>
              <w:rPr>
                <w:rFonts w:cs="Times New Roman"/>
                <w:sz w:val="24"/>
                <w:szCs w:val="24"/>
              </w:rPr>
            </w:pPr>
            <w:r>
              <w:rPr>
                <w:rFonts w:cs="Times New Roman"/>
                <w:sz w:val="24"/>
                <w:szCs w:val="24"/>
              </w:rPr>
              <w:t xml:space="preserve">Bez potenciálu </w:t>
            </w:r>
            <w:r w:rsidR="002F69F0">
              <w:rPr>
                <w:rFonts w:cs="Times New Roman"/>
                <w:sz w:val="24"/>
                <w:szCs w:val="24"/>
              </w:rPr>
              <w:t>porušení</w:t>
            </w:r>
            <w:r w:rsidR="00D078D6">
              <w:rPr>
                <w:rFonts w:cs="Times New Roman"/>
                <w:sz w:val="24"/>
                <w:szCs w:val="24"/>
              </w:rPr>
              <w:t xml:space="preserve"> normy</w:t>
            </w:r>
            <w:r w:rsidR="002F69F0">
              <w:rPr>
                <w:rFonts w:cs="Times New Roman"/>
                <w:sz w:val="24"/>
                <w:szCs w:val="24"/>
              </w:rPr>
              <w:t xml:space="preserve">: </w:t>
            </w:r>
          </w:p>
          <w:p w14:paraId="3F0F42E7" w14:textId="77777777" w:rsidR="00074B6F" w:rsidRPr="006C1142" w:rsidRDefault="00074B6F" w:rsidP="000156F3">
            <w:pPr>
              <w:spacing w:line="360" w:lineRule="auto"/>
              <w:jc w:val="both"/>
              <w:rPr>
                <w:rFonts w:cs="Times New Roman"/>
                <w:sz w:val="24"/>
                <w:szCs w:val="24"/>
              </w:rPr>
            </w:pPr>
            <w:r w:rsidRPr="006C1142">
              <w:rPr>
                <w:rFonts w:cs="Times New Roman"/>
                <w:sz w:val="24"/>
                <w:szCs w:val="24"/>
              </w:rPr>
              <w:t>Parafráze instituce:</w:t>
            </w:r>
          </w:p>
          <w:p w14:paraId="0E7E8466" w14:textId="095A3714" w:rsidR="00074B6F" w:rsidRPr="00373BB3" w:rsidRDefault="00074B6F" w:rsidP="00373BB3">
            <w:pPr>
              <w:spacing w:line="360" w:lineRule="auto"/>
              <w:rPr>
                <w:rFonts w:eastAsia="Times New Roman" w:cs="Times New Roman"/>
                <w:color w:val="000000"/>
                <w:sz w:val="24"/>
                <w:szCs w:val="24"/>
                <w:lang w:eastAsia="cs-CZ"/>
              </w:rPr>
            </w:pPr>
            <w:r w:rsidRPr="006C1142">
              <w:rPr>
                <w:rFonts w:eastAsia="Times New Roman" w:cs="Times New Roman"/>
                <w:color w:val="000000"/>
                <w:sz w:val="24"/>
                <w:szCs w:val="24"/>
                <w:lang w:eastAsia="cs-CZ"/>
              </w:rPr>
              <w:t>(</w:t>
            </w:r>
            <w:r>
              <w:rPr>
                <w:rFonts w:eastAsia="Times New Roman" w:cs="Times New Roman"/>
                <w:color w:val="000000"/>
                <w:sz w:val="24"/>
                <w:szCs w:val="24"/>
                <w:lang w:eastAsia="cs-CZ"/>
              </w:rPr>
              <w:t>3</w:t>
            </w:r>
            <w:r w:rsidRPr="006C1142">
              <w:rPr>
                <w:rFonts w:eastAsia="Times New Roman" w:cs="Times New Roman"/>
                <w:color w:val="000000"/>
                <w:sz w:val="24"/>
                <w:szCs w:val="24"/>
                <w:lang w:eastAsia="cs-CZ"/>
              </w:rPr>
              <w:t xml:space="preserve">) </w:t>
            </w:r>
            <w:r w:rsidRPr="008B4A47">
              <w:rPr>
                <w:rFonts w:eastAsia="Times New Roman" w:cs="Times New Roman"/>
                <w:i/>
                <w:iCs/>
                <w:color w:val="000000"/>
                <w:sz w:val="24"/>
                <w:szCs w:val="24"/>
                <w:lang w:eastAsia="cs-CZ"/>
              </w:rPr>
              <w:t>Sprosté nadávky či urážky zažili učitelé přesně na třetině škol, tedy v přepočtu kantoři</w:t>
            </w:r>
            <w:r w:rsidR="008728AC">
              <w:rPr>
                <w:rFonts w:eastAsia="Times New Roman" w:cs="Times New Roman"/>
                <w:i/>
                <w:iCs/>
                <w:color w:val="000000"/>
                <w:sz w:val="24"/>
                <w:szCs w:val="24"/>
                <w:lang w:eastAsia="cs-CZ"/>
              </w:rPr>
              <w:t xml:space="preserve"> </w:t>
            </w:r>
            <w:r w:rsidRPr="008B4A47">
              <w:rPr>
                <w:rFonts w:eastAsia="Times New Roman" w:cs="Times New Roman"/>
                <w:i/>
                <w:iCs/>
                <w:color w:val="000000"/>
                <w:sz w:val="24"/>
                <w:szCs w:val="24"/>
                <w:lang w:eastAsia="cs-CZ"/>
              </w:rPr>
              <w:t>z</w:t>
            </w:r>
            <w:r w:rsidR="008728AC">
              <w:rPr>
                <w:rFonts w:eastAsia="Times New Roman" w:cs="Times New Roman"/>
                <w:i/>
                <w:iCs/>
                <w:color w:val="000000"/>
                <w:sz w:val="24"/>
                <w:szCs w:val="24"/>
                <w:lang w:eastAsia="cs-CZ"/>
              </w:rPr>
              <w:t> </w:t>
            </w:r>
            <w:r w:rsidRPr="008B4A47">
              <w:rPr>
                <w:rFonts w:eastAsia="Times New Roman" w:cs="Times New Roman"/>
                <w:i/>
                <w:iCs/>
                <w:color w:val="000000"/>
                <w:sz w:val="24"/>
                <w:szCs w:val="24"/>
                <w:lang w:eastAsia="cs-CZ"/>
              </w:rPr>
              <w:t>1</w:t>
            </w:r>
            <w:r w:rsidR="008728AC">
              <w:rPr>
                <w:rFonts w:eastAsia="Times New Roman" w:cs="Times New Roman"/>
                <w:i/>
                <w:iCs/>
                <w:color w:val="000000"/>
                <w:sz w:val="24"/>
                <w:szCs w:val="24"/>
                <w:lang w:eastAsia="cs-CZ"/>
              </w:rPr>
              <w:t> </w:t>
            </w:r>
            <w:r w:rsidRPr="008B4A47">
              <w:rPr>
                <w:rFonts w:eastAsia="Times New Roman" w:cs="Times New Roman"/>
                <w:i/>
                <w:iCs/>
                <w:color w:val="000000"/>
                <w:sz w:val="24"/>
                <w:szCs w:val="24"/>
                <w:lang w:eastAsia="cs-CZ"/>
              </w:rPr>
              <w:t>385</w:t>
            </w:r>
            <w:r w:rsidR="008728AC">
              <w:rPr>
                <w:rFonts w:eastAsia="Times New Roman" w:cs="Times New Roman"/>
                <w:i/>
                <w:iCs/>
                <w:color w:val="000000"/>
                <w:sz w:val="24"/>
                <w:szCs w:val="24"/>
                <w:lang w:eastAsia="cs-CZ"/>
              </w:rPr>
              <w:t> </w:t>
            </w:r>
            <w:r w:rsidRPr="008B4A47">
              <w:rPr>
                <w:rFonts w:eastAsia="Times New Roman" w:cs="Times New Roman"/>
                <w:i/>
                <w:iCs/>
                <w:color w:val="000000"/>
                <w:sz w:val="24"/>
                <w:szCs w:val="24"/>
                <w:lang w:eastAsia="cs-CZ"/>
              </w:rPr>
              <w:t>škol po celé zemi. To, že děti učitelům nafackovaly, zbily je či jinak napadly, přiznává 4,4 procenta škol. A</w:t>
            </w:r>
            <w:r w:rsidR="008728AC">
              <w:rPr>
                <w:rFonts w:eastAsia="Times New Roman" w:cs="Times New Roman"/>
                <w:i/>
                <w:iCs/>
                <w:color w:val="000000"/>
                <w:sz w:val="24"/>
                <w:szCs w:val="24"/>
                <w:lang w:eastAsia="cs-CZ"/>
              </w:rPr>
              <w:t> </w:t>
            </w:r>
            <w:r w:rsidRPr="008B4A47">
              <w:rPr>
                <w:rFonts w:eastAsia="Times New Roman" w:cs="Times New Roman"/>
                <w:i/>
                <w:iCs/>
                <w:color w:val="000000"/>
                <w:sz w:val="24"/>
                <w:szCs w:val="24"/>
                <w:lang w:eastAsia="cs-CZ"/>
              </w:rPr>
              <w:t>to je jen oficiální statistika České</w:t>
            </w:r>
            <w:r w:rsidR="008728AC">
              <w:rPr>
                <w:rFonts w:eastAsia="Times New Roman" w:cs="Times New Roman"/>
                <w:i/>
                <w:iCs/>
                <w:color w:val="000000"/>
                <w:sz w:val="24"/>
                <w:szCs w:val="24"/>
                <w:lang w:eastAsia="cs-CZ"/>
              </w:rPr>
              <w:t> </w:t>
            </w:r>
            <w:r w:rsidRPr="008B4A47">
              <w:rPr>
                <w:rFonts w:eastAsia="Times New Roman" w:cs="Times New Roman"/>
                <w:i/>
                <w:iCs/>
                <w:color w:val="000000"/>
                <w:sz w:val="24"/>
                <w:szCs w:val="24"/>
                <w:lang w:eastAsia="cs-CZ"/>
              </w:rPr>
              <w:t>školní</w:t>
            </w:r>
            <w:r w:rsidR="008728AC">
              <w:rPr>
                <w:rFonts w:eastAsia="Times New Roman" w:cs="Times New Roman"/>
                <w:i/>
                <w:iCs/>
                <w:color w:val="000000"/>
                <w:sz w:val="24"/>
                <w:szCs w:val="24"/>
                <w:lang w:eastAsia="cs-CZ"/>
              </w:rPr>
              <w:t> </w:t>
            </w:r>
            <w:r w:rsidRPr="008B4A47">
              <w:rPr>
                <w:rFonts w:eastAsia="Times New Roman" w:cs="Times New Roman"/>
                <w:i/>
                <w:iCs/>
                <w:color w:val="000000"/>
                <w:sz w:val="24"/>
                <w:szCs w:val="24"/>
                <w:lang w:eastAsia="cs-CZ"/>
              </w:rPr>
              <w:t>inspekce, většina kantorů takové ponížení vůbec nepřizná.</w:t>
            </w:r>
          </w:p>
        </w:tc>
      </w:tr>
    </w:tbl>
    <w:p w14:paraId="5EA3186A" w14:textId="68B4B95C" w:rsidR="00074B6F" w:rsidRDefault="007F6E9C" w:rsidP="007F6E9C">
      <w:pPr>
        <w:pStyle w:val="Titulekk"/>
      </w:pPr>
      <w:bookmarkStart w:id="177" w:name="_Toc101971917"/>
      <w:r>
        <w:t xml:space="preserve">Tab. </w:t>
      </w:r>
      <w:fldSimple w:instr=" SEQ Tab. \* ARABIC ">
        <w:r w:rsidR="00875763">
          <w:rPr>
            <w:noProof/>
          </w:rPr>
          <w:t>20</w:t>
        </w:r>
      </w:fldSimple>
      <w:r>
        <w:t>: První část třetí části analýzy přílohy II</w:t>
      </w:r>
      <w:bookmarkEnd w:id="177"/>
    </w:p>
    <w:p w14:paraId="7F18DC05" w14:textId="77BDB7EE" w:rsidR="00B04A14" w:rsidRPr="00B04A14" w:rsidRDefault="00B04A14" w:rsidP="00B04A14">
      <w:pPr>
        <w:spacing w:after="160"/>
        <w:rPr>
          <w:rFonts w:cs="Times New Roman"/>
          <w:iCs/>
          <w:szCs w:val="18"/>
        </w:rPr>
      </w:pPr>
      <w:r>
        <w:rPr>
          <w:rFonts w:cs="Times New Roman"/>
        </w:rPr>
        <w:br w:type="page"/>
      </w:r>
    </w:p>
    <w:tbl>
      <w:tblPr>
        <w:tblStyle w:val="Mkatabulky"/>
        <w:tblW w:w="0" w:type="auto"/>
        <w:jc w:val="center"/>
        <w:tblLook w:val="04A0" w:firstRow="1" w:lastRow="0" w:firstColumn="1" w:lastColumn="0" w:noHBand="0" w:noVBand="1"/>
      </w:tblPr>
      <w:tblGrid>
        <w:gridCol w:w="6691"/>
      </w:tblGrid>
      <w:tr w:rsidR="00373BB3" w14:paraId="77255038" w14:textId="77777777" w:rsidTr="00B86E46">
        <w:trPr>
          <w:trHeight w:val="5054"/>
          <w:jc w:val="center"/>
        </w:trPr>
        <w:tc>
          <w:tcPr>
            <w:tcW w:w="6691" w:type="dxa"/>
          </w:tcPr>
          <w:p w14:paraId="328D96C7" w14:textId="77777777" w:rsidR="00373BB3" w:rsidRPr="006C1142" w:rsidRDefault="00373BB3" w:rsidP="00373BB3">
            <w:pPr>
              <w:spacing w:line="360" w:lineRule="auto"/>
              <w:jc w:val="both"/>
              <w:rPr>
                <w:rFonts w:cs="Times New Roman"/>
                <w:sz w:val="24"/>
                <w:szCs w:val="24"/>
              </w:rPr>
            </w:pPr>
            <w:r w:rsidRPr="006C1142">
              <w:rPr>
                <w:rFonts w:cs="Times New Roman"/>
                <w:sz w:val="24"/>
                <w:szCs w:val="24"/>
              </w:rPr>
              <w:lastRenderedPageBreak/>
              <w:t>Slohové postupy:</w:t>
            </w:r>
          </w:p>
          <w:p w14:paraId="71F4CCAB" w14:textId="70E5B3DF" w:rsidR="00373BB3" w:rsidRDefault="00373BB3" w:rsidP="00373BB3">
            <w:pPr>
              <w:spacing w:line="360" w:lineRule="auto"/>
              <w:jc w:val="both"/>
              <w:rPr>
                <w:rFonts w:cs="Times New Roman"/>
                <w:sz w:val="24"/>
                <w:szCs w:val="24"/>
              </w:rPr>
            </w:pPr>
            <w:r w:rsidRPr="006C1142">
              <w:rPr>
                <w:rFonts w:cs="Times New Roman"/>
                <w:sz w:val="24"/>
                <w:szCs w:val="24"/>
              </w:rPr>
              <w:t xml:space="preserve">Informační: ano, </w:t>
            </w:r>
            <w:r>
              <w:rPr>
                <w:rFonts w:cs="Times New Roman"/>
                <w:sz w:val="24"/>
                <w:szCs w:val="24"/>
              </w:rPr>
              <w:t>je přítomen ve druhém až šestém odstavci, avšak prolíná se s úvahovým slohovým postupem a</w:t>
            </w:r>
            <w:r w:rsidR="008728AC">
              <w:rPr>
                <w:rFonts w:cs="Times New Roman"/>
                <w:sz w:val="24"/>
                <w:szCs w:val="24"/>
              </w:rPr>
              <w:t> </w:t>
            </w:r>
            <w:r>
              <w:rPr>
                <w:rFonts w:cs="Times New Roman"/>
                <w:sz w:val="24"/>
                <w:szCs w:val="24"/>
              </w:rPr>
              <w:t>náznakem vyprávěcího</w:t>
            </w:r>
          </w:p>
          <w:p w14:paraId="373266C0" w14:textId="77777777" w:rsidR="00F25D91" w:rsidRPr="006C1142" w:rsidRDefault="00F25D91" w:rsidP="00373BB3">
            <w:pPr>
              <w:spacing w:line="360" w:lineRule="auto"/>
              <w:jc w:val="both"/>
              <w:rPr>
                <w:rFonts w:cs="Times New Roman"/>
                <w:sz w:val="24"/>
                <w:szCs w:val="24"/>
              </w:rPr>
            </w:pPr>
          </w:p>
          <w:p w14:paraId="575CAA31" w14:textId="77777777" w:rsidR="00373BB3" w:rsidRPr="006C1142" w:rsidRDefault="00373BB3" w:rsidP="00373BB3">
            <w:pPr>
              <w:spacing w:line="360" w:lineRule="auto"/>
              <w:jc w:val="both"/>
              <w:rPr>
                <w:rFonts w:eastAsia="Times New Roman" w:cs="Times New Roman"/>
                <w:i/>
                <w:iCs/>
                <w:color w:val="000000"/>
                <w:sz w:val="24"/>
                <w:szCs w:val="24"/>
                <w:lang w:eastAsia="cs-CZ"/>
              </w:rPr>
            </w:pPr>
            <w:r w:rsidRPr="006C1142">
              <w:rPr>
                <w:rFonts w:cs="Times New Roman"/>
                <w:sz w:val="24"/>
                <w:szCs w:val="24"/>
              </w:rPr>
              <w:t xml:space="preserve">Popisný: </w:t>
            </w:r>
            <w:r>
              <w:rPr>
                <w:rFonts w:cs="Times New Roman"/>
                <w:sz w:val="24"/>
                <w:szCs w:val="24"/>
              </w:rPr>
              <w:t>ne</w:t>
            </w:r>
          </w:p>
          <w:p w14:paraId="18F9ED33" w14:textId="77777777" w:rsidR="00373BB3" w:rsidRPr="006C1142" w:rsidRDefault="00373BB3" w:rsidP="00373BB3">
            <w:pPr>
              <w:spacing w:line="360" w:lineRule="auto"/>
              <w:jc w:val="both"/>
              <w:rPr>
                <w:rFonts w:cs="Times New Roman"/>
                <w:sz w:val="24"/>
                <w:szCs w:val="24"/>
              </w:rPr>
            </w:pPr>
          </w:p>
          <w:p w14:paraId="470D775F" w14:textId="4D5DDA10" w:rsidR="00373BB3" w:rsidRPr="006C1142" w:rsidRDefault="00373BB3" w:rsidP="00373BB3">
            <w:pPr>
              <w:spacing w:line="360" w:lineRule="auto"/>
              <w:jc w:val="both"/>
              <w:rPr>
                <w:rFonts w:eastAsia="Times New Roman" w:cs="Times New Roman"/>
                <w:i/>
                <w:iCs/>
                <w:color w:val="000000"/>
                <w:sz w:val="24"/>
                <w:szCs w:val="24"/>
                <w:lang w:eastAsia="cs-CZ"/>
              </w:rPr>
            </w:pPr>
            <w:r w:rsidRPr="006C1142">
              <w:rPr>
                <w:rFonts w:cs="Times New Roman"/>
                <w:sz w:val="24"/>
                <w:szCs w:val="24"/>
              </w:rPr>
              <w:t>Vyprávěcí: ano</w:t>
            </w:r>
            <w:r>
              <w:rPr>
                <w:rFonts w:cs="Times New Roman"/>
                <w:sz w:val="24"/>
                <w:szCs w:val="24"/>
              </w:rPr>
              <w:t>, je přítomen v prvním odstavci a</w:t>
            </w:r>
            <w:r w:rsidR="008728AC">
              <w:rPr>
                <w:rFonts w:cs="Times New Roman"/>
                <w:sz w:val="24"/>
                <w:szCs w:val="24"/>
              </w:rPr>
              <w:t> </w:t>
            </w:r>
            <w:r>
              <w:rPr>
                <w:rFonts w:cs="Times New Roman"/>
                <w:sz w:val="24"/>
                <w:szCs w:val="24"/>
              </w:rPr>
              <w:t>v náznaku v posledním odstavci</w:t>
            </w:r>
          </w:p>
          <w:p w14:paraId="6AA95A0A" w14:textId="77777777" w:rsidR="00373BB3" w:rsidRPr="006C1142" w:rsidRDefault="00373BB3" w:rsidP="00373BB3">
            <w:pPr>
              <w:spacing w:line="360" w:lineRule="auto"/>
              <w:jc w:val="both"/>
              <w:rPr>
                <w:rFonts w:eastAsiaTheme="minorHAnsi" w:cs="Times New Roman"/>
                <w:sz w:val="24"/>
                <w:szCs w:val="24"/>
              </w:rPr>
            </w:pPr>
          </w:p>
          <w:p w14:paraId="7DF02C5D" w14:textId="77777777" w:rsidR="00373BB3" w:rsidRPr="006C1142" w:rsidRDefault="00373BB3" w:rsidP="00373BB3">
            <w:pPr>
              <w:spacing w:line="360" w:lineRule="auto"/>
              <w:jc w:val="both"/>
              <w:rPr>
                <w:rFonts w:cs="Times New Roman"/>
                <w:sz w:val="24"/>
                <w:szCs w:val="24"/>
              </w:rPr>
            </w:pPr>
            <w:r w:rsidRPr="006C1142">
              <w:rPr>
                <w:rFonts w:cs="Times New Roman"/>
                <w:sz w:val="24"/>
                <w:szCs w:val="24"/>
              </w:rPr>
              <w:t>Výkladový: ne</w:t>
            </w:r>
          </w:p>
          <w:p w14:paraId="01E2D9DC" w14:textId="77777777" w:rsidR="00373BB3" w:rsidRPr="006C1142" w:rsidRDefault="00373BB3" w:rsidP="00373BB3">
            <w:pPr>
              <w:spacing w:line="360" w:lineRule="auto"/>
              <w:jc w:val="both"/>
              <w:rPr>
                <w:rFonts w:cs="Times New Roman"/>
                <w:sz w:val="24"/>
                <w:szCs w:val="24"/>
              </w:rPr>
            </w:pPr>
          </w:p>
          <w:p w14:paraId="4F7FFC80" w14:textId="77777777" w:rsidR="00373BB3" w:rsidRDefault="00373BB3" w:rsidP="00373BB3">
            <w:pPr>
              <w:pStyle w:val="Odstavec2"/>
              <w:ind w:firstLine="0"/>
            </w:pPr>
            <w:r w:rsidRPr="006C1142">
              <w:t xml:space="preserve">Úvahový: </w:t>
            </w:r>
            <w:r>
              <w:t>ano, prolíná se s informačním slohovým postupem, zejména v pátém odstavci</w:t>
            </w:r>
          </w:p>
          <w:p w14:paraId="0B2720E3" w14:textId="06ED0FB3" w:rsidR="00373BB3" w:rsidRDefault="00373BB3" w:rsidP="00373BB3">
            <w:pPr>
              <w:pStyle w:val="Odstavec2"/>
              <w:ind w:firstLine="0"/>
            </w:pPr>
          </w:p>
        </w:tc>
      </w:tr>
    </w:tbl>
    <w:p w14:paraId="443C5016" w14:textId="21800A5F" w:rsidR="00373BB3" w:rsidRDefault="00076E7C" w:rsidP="00076E7C">
      <w:pPr>
        <w:pStyle w:val="Titulekk"/>
      </w:pPr>
      <w:bookmarkStart w:id="178" w:name="_Toc101971918"/>
      <w:r>
        <w:t xml:space="preserve">Tab. </w:t>
      </w:r>
      <w:fldSimple w:instr=" SEQ Tab. \* ARABIC ">
        <w:r w:rsidR="00875763">
          <w:rPr>
            <w:noProof/>
          </w:rPr>
          <w:t>21</w:t>
        </w:r>
      </w:fldSimple>
      <w:r>
        <w:t>: Druhá část třetí části analýzy přílohy II</w:t>
      </w:r>
      <w:bookmarkEnd w:id="178"/>
    </w:p>
    <w:p w14:paraId="31EC8FB2" w14:textId="1A3DF4C4" w:rsidR="00074B6F" w:rsidRDefault="00074B6F" w:rsidP="00074B6F">
      <w:pPr>
        <w:pStyle w:val="Odstavec2"/>
      </w:pPr>
      <w:r>
        <w:t>Kompozice textu je vystavěna jednak na nepříznakovém informačním slohovém</w:t>
      </w:r>
      <w:r w:rsidR="008728AC">
        <w:t> </w:t>
      </w:r>
      <w:r>
        <w:t>postupu, jednak na příznakovém úvahovém a</w:t>
      </w:r>
      <w:r w:rsidR="008728AC">
        <w:t> </w:t>
      </w:r>
      <w:r>
        <w:t>vyprávěcím slohovém</w:t>
      </w:r>
      <w:r w:rsidR="008728AC">
        <w:t> </w:t>
      </w:r>
      <w:r>
        <w:t>postupu, jejichž užití je z hlediska zpravodajské normy problematické. Vyprávěcí slohový</w:t>
      </w:r>
      <w:r w:rsidR="008728AC">
        <w:t> </w:t>
      </w:r>
      <w:r>
        <w:t>postup je řazen již v prvním odstavci textu, v němž je nastíněno téma článku na konkrétním příkladu dětské agrese vůči pedagogům. Další náznak vyprávěcího slohového</w:t>
      </w:r>
      <w:r w:rsidR="006F3D8D">
        <w:t> </w:t>
      </w:r>
      <w:r>
        <w:t>postupu je přítomen v posledním odstavci, v němž se rovněž jedná o rozvíjení tématu na příkladu. Úvahový slohový</w:t>
      </w:r>
      <w:r w:rsidR="006F3D8D">
        <w:t> </w:t>
      </w:r>
      <w:r>
        <w:t xml:space="preserve">postup a jeho náznaky se prolínají s informačním postupem ve většině textu, zejména v pátém odstavci, v němž redaktor pomocí spekulace zdůvodňuje příčiny </w:t>
      </w:r>
      <w:proofErr w:type="spellStart"/>
      <w:r>
        <w:t>podhlášenosti</w:t>
      </w:r>
      <w:proofErr w:type="spellEnd"/>
      <w:r>
        <w:t xml:space="preserve"> agresivního chování dětí ve školách a toto zdůvodnění připojuje ke konkrétnímu příkladu. </w:t>
      </w:r>
    </w:p>
    <w:p w14:paraId="5B517CCC" w14:textId="1BBEA491" w:rsidR="00074B6F" w:rsidRDefault="00074B6F" w:rsidP="00074B6F">
      <w:pPr>
        <w:pStyle w:val="Odstavec2"/>
      </w:pPr>
      <w:r>
        <w:t>V celém textu je patrná snaha o</w:t>
      </w:r>
      <w:r w:rsidR="006F3D8D">
        <w:t> </w:t>
      </w:r>
      <w:r>
        <w:t xml:space="preserve">dramatickou prezentaci tématu, na což poukazuje již samotný titulek, v němž </w:t>
      </w:r>
      <w:r w:rsidR="008E2C62">
        <w:t xml:space="preserve">je </w:t>
      </w:r>
      <w:r>
        <w:t xml:space="preserve">učitel přirovnán k živému terči. </w:t>
      </w:r>
    </w:p>
    <w:p w14:paraId="4FDA6359" w14:textId="44461913" w:rsidR="00074B6F" w:rsidRDefault="00074B6F" w:rsidP="00B04A14">
      <w:pPr>
        <w:pStyle w:val="Odstavec2"/>
      </w:pPr>
      <w:r>
        <w:t>Z hlediska užitých a</w:t>
      </w:r>
      <w:r w:rsidR="006F3D8D">
        <w:t> </w:t>
      </w:r>
      <w:r>
        <w:t>citací a</w:t>
      </w:r>
      <w:r w:rsidR="006F3D8D">
        <w:t> </w:t>
      </w:r>
      <w:r>
        <w:t>parafrází je problematická přítomnost citací, u</w:t>
      </w:r>
      <w:r w:rsidR="006F3D8D">
        <w:t> </w:t>
      </w:r>
      <w:r>
        <w:t>nichž není uvedeno celé jméno citované osoby a</w:t>
      </w:r>
      <w:r w:rsidR="006F3D8D">
        <w:t> </w:t>
      </w:r>
      <w:r>
        <w:t xml:space="preserve">rovněž přítomnost citace, která podporuje tvrzení. </w:t>
      </w:r>
    </w:p>
    <w:p w14:paraId="7FDAC8BF" w14:textId="07543F33" w:rsidR="00373BB3" w:rsidRPr="006C1142" w:rsidRDefault="006F3D8D" w:rsidP="006F3D8D">
      <w:pPr>
        <w:spacing w:after="160"/>
        <w:rPr>
          <w:rFonts w:cs="Times New Roman"/>
          <w:sz w:val="24"/>
          <w:szCs w:val="24"/>
        </w:rPr>
      </w:pPr>
      <w:r>
        <w:rPr>
          <w:rFonts w:cs="Times New Roman"/>
          <w:sz w:val="24"/>
          <w:szCs w:val="24"/>
        </w:rPr>
        <w:br w:type="page"/>
      </w:r>
    </w:p>
    <w:p w14:paraId="317720E8" w14:textId="4BBC16DA" w:rsidR="00074B6F" w:rsidRPr="00FD38ED" w:rsidRDefault="00FD38ED" w:rsidP="00FD38ED">
      <w:pPr>
        <w:spacing w:line="360" w:lineRule="auto"/>
        <w:rPr>
          <w:rFonts w:cs="Times New Roman"/>
          <w:sz w:val="24"/>
          <w:szCs w:val="24"/>
        </w:rPr>
      </w:pPr>
      <w:r>
        <w:rPr>
          <w:rFonts w:cs="Times New Roman"/>
          <w:sz w:val="24"/>
          <w:szCs w:val="24"/>
        </w:rPr>
        <w:lastRenderedPageBreak/>
        <w:t>I</w:t>
      </w:r>
      <w:r w:rsidR="00F60C48">
        <w:rPr>
          <w:rFonts w:cs="Times New Roman"/>
          <w:sz w:val="24"/>
          <w:szCs w:val="24"/>
        </w:rPr>
        <w:t>V</w:t>
      </w:r>
      <w:r>
        <w:rPr>
          <w:rFonts w:cs="Times New Roman"/>
          <w:sz w:val="24"/>
          <w:szCs w:val="24"/>
        </w:rPr>
        <w:t xml:space="preserve"> Závěr</w:t>
      </w:r>
    </w:p>
    <w:tbl>
      <w:tblPr>
        <w:tblStyle w:val="Mkatabulky"/>
        <w:tblW w:w="7677" w:type="dxa"/>
        <w:jc w:val="center"/>
        <w:tblLook w:val="04A0" w:firstRow="1" w:lastRow="0" w:firstColumn="1" w:lastColumn="0" w:noHBand="0" w:noVBand="1"/>
      </w:tblPr>
      <w:tblGrid>
        <w:gridCol w:w="473"/>
        <w:gridCol w:w="3129"/>
        <w:gridCol w:w="473"/>
        <w:gridCol w:w="3129"/>
        <w:gridCol w:w="473"/>
      </w:tblGrid>
      <w:tr w:rsidR="00074B6F" w:rsidRPr="006C1142" w14:paraId="2592B2C9" w14:textId="77777777" w:rsidTr="00875763">
        <w:trPr>
          <w:gridAfter w:val="1"/>
          <w:wAfter w:w="473" w:type="dxa"/>
          <w:trHeight w:val="717"/>
          <w:jc w:val="center"/>
        </w:trPr>
        <w:tc>
          <w:tcPr>
            <w:tcW w:w="3602" w:type="dxa"/>
            <w:gridSpan w:val="2"/>
            <w:tcBorders>
              <w:top w:val="single" w:sz="4" w:space="0" w:color="auto"/>
              <w:left w:val="single" w:sz="4" w:space="0" w:color="auto"/>
              <w:bottom w:val="single" w:sz="4" w:space="0" w:color="auto"/>
              <w:right w:val="single" w:sz="4" w:space="0" w:color="auto"/>
            </w:tcBorders>
            <w:hideMark/>
          </w:tcPr>
          <w:p w14:paraId="42362BEA" w14:textId="77777777" w:rsidR="00074B6F" w:rsidRPr="006C1142" w:rsidRDefault="00074B6F" w:rsidP="000156F3">
            <w:pPr>
              <w:spacing w:line="360" w:lineRule="auto"/>
              <w:rPr>
                <w:rFonts w:cs="Times New Roman"/>
                <w:sz w:val="24"/>
                <w:szCs w:val="24"/>
              </w:rPr>
            </w:pPr>
            <w:r w:rsidRPr="006C1142">
              <w:rPr>
                <w:rFonts w:cs="Times New Roman"/>
                <w:sz w:val="24"/>
                <w:szCs w:val="24"/>
              </w:rPr>
              <w:t>1 Kompozice článku není vystavěna na prostředcích s potenciálem porušení zpravodajské normy:</w:t>
            </w:r>
          </w:p>
        </w:tc>
        <w:tc>
          <w:tcPr>
            <w:tcW w:w="3602" w:type="dxa"/>
            <w:gridSpan w:val="2"/>
            <w:tcBorders>
              <w:top w:val="single" w:sz="4" w:space="0" w:color="auto"/>
              <w:left w:val="single" w:sz="4" w:space="0" w:color="auto"/>
              <w:bottom w:val="single" w:sz="4" w:space="0" w:color="auto"/>
              <w:right w:val="single" w:sz="4" w:space="0" w:color="auto"/>
            </w:tcBorders>
            <w:hideMark/>
          </w:tcPr>
          <w:p w14:paraId="333F7C5C" w14:textId="77777777" w:rsidR="00074B6F" w:rsidRPr="006C1142" w:rsidRDefault="00074B6F" w:rsidP="000156F3">
            <w:pPr>
              <w:spacing w:line="360" w:lineRule="auto"/>
              <w:rPr>
                <w:rFonts w:cs="Times New Roman"/>
                <w:sz w:val="24"/>
                <w:szCs w:val="24"/>
              </w:rPr>
            </w:pPr>
            <w:r w:rsidRPr="006C1142">
              <w:rPr>
                <w:rFonts w:cs="Times New Roman"/>
                <w:sz w:val="24"/>
                <w:szCs w:val="24"/>
              </w:rPr>
              <w:t>ne</w:t>
            </w:r>
          </w:p>
        </w:tc>
      </w:tr>
      <w:tr w:rsidR="00074B6F" w:rsidRPr="006C1142" w14:paraId="5E32B970" w14:textId="77777777" w:rsidTr="00875763">
        <w:trPr>
          <w:gridBefore w:val="1"/>
          <w:wBefore w:w="473" w:type="dxa"/>
          <w:trHeight w:val="717"/>
          <w:jc w:val="center"/>
        </w:trPr>
        <w:tc>
          <w:tcPr>
            <w:tcW w:w="3602" w:type="dxa"/>
            <w:gridSpan w:val="2"/>
            <w:tcBorders>
              <w:top w:val="single" w:sz="4" w:space="0" w:color="auto"/>
              <w:left w:val="single" w:sz="4" w:space="0" w:color="auto"/>
              <w:bottom w:val="single" w:sz="4" w:space="0" w:color="auto"/>
              <w:right w:val="single" w:sz="4" w:space="0" w:color="auto"/>
            </w:tcBorders>
            <w:hideMark/>
          </w:tcPr>
          <w:p w14:paraId="07E188F0" w14:textId="77777777" w:rsidR="00074B6F" w:rsidRPr="006C1142" w:rsidRDefault="00074B6F" w:rsidP="000156F3">
            <w:pPr>
              <w:spacing w:line="360" w:lineRule="auto"/>
              <w:rPr>
                <w:rFonts w:cs="Times New Roman"/>
                <w:sz w:val="24"/>
                <w:szCs w:val="24"/>
              </w:rPr>
            </w:pPr>
            <w:r w:rsidRPr="006C1142">
              <w:rPr>
                <w:rFonts w:cs="Times New Roman"/>
                <w:sz w:val="24"/>
                <w:szCs w:val="24"/>
              </w:rPr>
              <w:t>3.1 Informační slohový postup a věcný slohový postup jsou v kompozici článku dominantní:</w:t>
            </w:r>
          </w:p>
        </w:tc>
        <w:tc>
          <w:tcPr>
            <w:tcW w:w="3602" w:type="dxa"/>
            <w:gridSpan w:val="2"/>
            <w:tcBorders>
              <w:top w:val="single" w:sz="4" w:space="0" w:color="auto"/>
              <w:left w:val="single" w:sz="4" w:space="0" w:color="auto"/>
              <w:bottom w:val="single" w:sz="4" w:space="0" w:color="auto"/>
              <w:right w:val="single" w:sz="4" w:space="0" w:color="auto"/>
            </w:tcBorders>
            <w:hideMark/>
          </w:tcPr>
          <w:p w14:paraId="724F1056" w14:textId="77777777" w:rsidR="00074B6F" w:rsidRPr="006C1142" w:rsidRDefault="00074B6F" w:rsidP="000156F3">
            <w:pPr>
              <w:spacing w:line="360" w:lineRule="auto"/>
              <w:rPr>
                <w:rFonts w:cs="Times New Roman"/>
                <w:sz w:val="24"/>
                <w:szCs w:val="24"/>
              </w:rPr>
            </w:pPr>
            <w:r w:rsidRPr="006C1142">
              <w:rPr>
                <w:rFonts w:cs="Times New Roman"/>
                <w:sz w:val="24"/>
                <w:szCs w:val="24"/>
              </w:rPr>
              <w:t>ne</w:t>
            </w:r>
          </w:p>
        </w:tc>
      </w:tr>
      <w:tr w:rsidR="00074B6F" w:rsidRPr="006C1142" w14:paraId="7E7146EF" w14:textId="77777777" w:rsidTr="00875763">
        <w:trPr>
          <w:gridBefore w:val="1"/>
          <w:wBefore w:w="473" w:type="dxa"/>
          <w:trHeight w:val="342"/>
          <w:jc w:val="center"/>
        </w:trPr>
        <w:tc>
          <w:tcPr>
            <w:tcW w:w="3602" w:type="dxa"/>
            <w:gridSpan w:val="2"/>
            <w:tcBorders>
              <w:top w:val="single" w:sz="4" w:space="0" w:color="auto"/>
              <w:left w:val="single" w:sz="4" w:space="0" w:color="auto"/>
              <w:bottom w:val="single" w:sz="4" w:space="0" w:color="auto"/>
              <w:right w:val="single" w:sz="4" w:space="0" w:color="auto"/>
            </w:tcBorders>
            <w:hideMark/>
          </w:tcPr>
          <w:p w14:paraId="5B00E3D0" w14:textId="77777777" w:rsidR="00074B6F" w:rsidRPr="006C1142" w:rsidRDefault="00074B6F" w:rsidP="000156F3">
            <w:pPr>
              <w:spacing w:line="360" w:lineRule="auto"/>
              <w:rPr>
                <w:rFonts w:cs="Times New Roman"/>
                <w:sz w:val="24"/>
                <w:szCs w:val="24"/>
              </w:rPr>
            </w:pPr>
            <w:r w:rsidRPr="006C1142">
              <w:rPr>
                <w:rFonts w:cs="Times New Roman"/>
                <w:sz w:val="24"/>
                <w:szCs w:val="24"/>
              </w:rPr>
              <w:t>3.2 V článku nejsou obsaženy příznakové slohové postupy:</w:t>
            </w:r>
          </w:p>
        </w:tc>
        <w:tc>
          <w:tcPr>
            <w:tcW w:w="3602" w:type="dxa"/>
            <w:gridSpan w:val="2"/>
            <w:tcBorders>
              <w:top w:val="single" w:sz="4" w:space="0" w:color="auto"/>
              <w:left w:val="single" w:sz="4" w:space="0" w:color="auto"/>
              <w:bottom w:val="single" w:sz="4" w:space="0" w:color="auto"/>
              <w:right w:val="single" w:sz="4" w:space="0" w:color="auto"/>
            </w:tcBorders>
            <w:hideMark/>
          </w:tcPr>
          <w:p w14:paraId="4C309281" w14:textId="77777777" w:rsidR="00074B6F" w:rsidRPr="006C1142" w:rsidRDefault="00074B6F" w:rsidP="000156F3">
            <w:pPr>
              <w:spacing w:line="360" w:lineRule="auto"/>
              <w:rPr>
                <w:rFonts w:cs="Times New Roman"/>
                <w:sz w:val="24"/>
                <w:szCs w:val="24"/>
              </w:rPr>
            </w:pPr>
            <w:r w:rsidRPr="006C1142">
              <w:rPr>
                <w:rFonts w:cs="Times New Roman"/>
                <w:sz w:val="24"/>
                <w:szCs w:val="24"/>
              </w:rPr>
              <w:t>ne</w:t>
            </w:r>
          </w:p>
        </w:tc>
      </w:tr>
      <w:tr w:rsidR="00074B6F" w:rsidRPr="006C1142" w14:paraId="61AF7DA4" w14:textId="77777777" w:rsidTr="00875763">
        <w:trPr>
          <w:gridBefore w:val="1"/>
          <w:wBefore w:w="473" w:type="dxa"/>
          <w:trHeight w:val="342"/>
          <w:jc w:val="center"/>
        </w:trPr>
        <w:tc>
          <w:tcPr>
            <w:tcW w:w="3602" w:type="dxa"/>
            <w:gridSpan w:val="2"/>
            <w:tcBorders>
              <w:top w:val="single" w:sz="4" w:space="0" w:color="auto"/>
              <w:left w:val="single" w:sz="4" w:space="0" w:color="auto"/>
              <w:bottom w:val="single" w:sz="4" w:space="0" w:color="auto"/>
              <w:right w:val="single" w:sz="4" w:space="0" w:color="auto"/>
            </w:tcBorders>
            <w:hideMark/>
          </w:tcPr>
          <w:p w14:paraId="5ABB4A7D" w14:textId="77777777" w:rsidR="00074B6F" w:rsidRPr="006C1142" w:rsidRDefault="00074B6F" w:rsidP="000156F3">
            <w:pPr>
              <w:spacing w:line="360" w:lineRule="auto"/>
              <w:rPr>
                <w:rFonts w:cs="Times New Roman"/>
                <w:sz w:val="24"/>
                <w:szCs w:val="24"/>
              </w:rPr>
            </w:pPr>
            <w:r w:rsidRPr="006C1142">
              <w:rPr>
                <w:rFonts w:cs="Times New Roman"/>
                <w:sz w:val="24"/>
                <w:szCs w:val="24"/>
              </w:rPr>
              <w:t>3.3 V článku jsou přítomny citace/parafráze</w:t>
            </w:r>
            <w:r>
              <w:rPr>
                <w:rFonts w:cs="Times New Roman"/>
                <w:sz w:val="24"/>
                <w:szCs w:val="24"/>
              </w:rPr>
              <w:t>:</w:t>
            </w:r>
          </w:p>
        </w:tc>
        <w:tc>
          <w:tcPr>
            <w:tcW w:w="3602" w:type="dxa"/>
            <w:gridSpan w:val="2"/>
            <w:tcBorders>
              <w:top w:val="single" w:sz="4" w:space="0" w:color="auto"/>
              <w:left w:val="single" w:sz="4" w:space="0" w:color="auto"/>
              <w:bottom w:val="single" w:sz="4" w:space="0" w:color="auto"/>
              <w:right w:val="single" w:sz="4" w:space="0" w:color="auto"/>
            </w:tcBorders>
            <w:hideMark/>
          </w:tcPr>
          <w:p w14:paraId="5E258D6D" w14:textId="77777777" w:rsidR="00074B6F" w:rsidRPr="006C1142" w:rsidRDefault="00074B6F" w:rsidP="000156F3">
            <w:pPr>
              <w:spacing w:line="360" w:lineRule="auto"/>
              <w:rPr>
                <w:rFonts w:cs="Times New Roman"/>
                <w:sz w:val="24"/>
                <w:szCs w:val="24"/>
              </w:rPr>
            </w:pPr>
            <w:r w:rsidRPr="006C1142">
              <w:rPr>
                <w:rFonts w:cs="Times New Roman"/>
                <w:sz w:val="24"/>
                <w:szCs w:val="24"/>
              </w:rPr>
              <w:t>ano</w:t>
            </w:r>
          </w:p>
        </w:tc>
      </w:tr>
      <w:tr w:rsidR="00074B6F" w:rsidRPr="006C1142" w14:paraId="41DE6F2C" w14:textId="77777777" w:rsidTr="00875763">
        <w:trPr>
          <w:gridBefore w:val="1"/>
          <w:wBefore w:w="473" w:type="dxa"/>
          <w:trHeight w:val="701"/>
          <w:jc w:val="center"/>
        </w:trPr>
        <w:tc>
          <w:tcPr>
            <w:tcW w:w="3602" w:type="dxa"/>
            <w:gridSpan w:val="2"/>
            <w:tcBorders>
              <w:top w:val="single" w:sz="4" w:space="0" w:color="auto"/>
              <w:left w:val="single" w:sz="4" w:space="0" w:color="auto"/>
              <w:bottom w:val="single" w:sz="4" w:space="0" w:color="auto"/>
              <w:right w:val="single" w:sz="4" w:space="0" w:color="auto"/>
            </w:tcBorders>
            <w:hideMark/>
          </w:tcPr>
          <w:p w14:paraId="2473DDC3" w14:textId="77777777" w:rsidR="00074B6F" w:rsidRPr="006C1142" w:rsidRDefault="00074B6F" w:rsidP="000156F3">
            <w:pPr>
              <w:spacing w:line="360" w:lineRule="auto"/>
              <w:rPr>
                <w:rFonts w:cs="Times New Roman"/>
                <w:sz w:val="24"/>
                <w:szCs w:val="24"/>
              </w:rPr>
            </w:pPr>
            <w:r w:rsidRPr="006C1142">
              <w:rPr>
                <w:rFonts w:cs="Times New Roman"/>
                <w:sz w:val="24"/>
                <w:szCs w:val="24"/>
              </w:rPr>
              <w:t>3.4 Užité citace/parafráze nemají potenciál porušit zpravodajskou normu:</w:t>
            </w:r>
          </w:p>
        </w:tc>
        <w:tc>
          <w:tcPr>
            <w:tcW w:w="3602" w:type="dxa"/>
            <w:gridSpan w:val="2"/>
            <w:tcBorders>
              <w:top w:val="single" w:sz="4" w:space="0" w:color="auto"/>
              <w:left w:val="single" w:sz="4" w:space="0" w:color="auto"/>
              <w:bottom w:val="single" w:sz="4" w:space="0" w:color="auto"/>
              <w:right w:val="single" w:sz="4" w:space="0" w:color="auto"/>
            </w:tcBorders>
            <w:hideMark/>
          </w:tcPr>
          <w:p w14:paraId="0C0F4BDF" w14:textId="77777777" w:rsidR="00074B6F" w:rsidRPr="006C1142" w:rsidRDefault="00074B6F" w:rsidP="000156F3">
            <w:pPr>
              <w:spacing w:line="360" w:lineRule="auto"/>
              <w:rPr>
                <w:rFonts w:cs="Times New Roman"/>
                <w:sz w:val="24"/>
                <w:szCs w:val="24"/>
              </w:rPr>
            </w:pPr>
            <w:r w:rsidRPr="006C1142">
              <w:rPr>
                <w:rFonts w:cs="Times New Roman"/>
                <w:sz w:val="24"/>
                <w:szCs w:val="24"/>
              </w:rPr>
              <w:t>ne</w:t>
            </w:r>
          </w:p>
        </w:tc>
      </w:tr>
    </w:tbl>
    <w:p w14:paraId="382B65FA" w14:textId="5BF17D2C" w:rsidR="00074B6F" w:rsidRDefault="00076E7C" w:rsidP="00B04A14">
      <w:pPr>
        <w:pStyle w:val="Titulekk"/>
      </w:pPr>
      <w:bookmarkStart w:id="179" w:name="_Toc101971919"/>
      <w:r>
        <w:t xml:space="preserve">Tab. </w:t>
      </w:r>
      <w:fldSimple w:instr=" SEQ Tab. \* ARABIC ">
        <w:r w:rsidR="00875763">
          <w:rPr>
            <w:noProof/>
          </w:rPr>
          <w:t>22</w:t>
        </w:r>
      </w:fldSimple>
      <w:r>
        <w:t>: Čtvrtá část analýzy přílohy II</w:t>
      </w:r>
      <w:bookmarkEnd w:id="179"/>
    </w:p>
    <w:p w14:paraId="5A5BE310" w14:textId="08158F2E" w:rsidR="00926C46" w:rsidRDefault="00926C46" w:rsidP="00926C46">
      <w:pPr>
        <w:pStyle w:val="Odstavec2"/>
      </w:pPr>
      <w:r>
        <w:t xml:space="preserve">Text je žánrově </w:t>
      </w:r>
      <w:proofErr w:type="spellStart"/>
      <w:r>
        <w:t>nezačlenitelný</w:t>
      </w:r>
      <w:proofErr w:type="spellEnd"/>
      <w:r w:rsidR="00C244C8">
        <w:t>. Je</w:t>
      </w:r>
      <w:r w:rsidR="00DA7247">
        <w:t xml:space="preserve"> založen na podkladu zprávy, </w:t>
      </w:r>
      <w:r w:rsidR="004A75BB">
        <w:t>způsobem zpracování se však blíží k publicistice.</w:t>
      </w:r>
      <w:r w:rsidR="00A325C8">
        <w:t xml:space="preserve"> </w:t>
      </w:r>
    </w:p>
    <w:p w14:paraId="3F59648D" w14:textId="63733E0D" w:rsidR="00926C46" w:rsidRDefault="00926C46" w:rsidP="00B04A14">
      <w:pPr>
        <w:pStyle w:val="Titulekk"/>
      </w:pPr>
    </w:p>
    <w:p w14:paraId="572067D7" w14:textId="113C8B42" w:rsidR="00926C46" w:rsidRDefault="00926C46" w:rsidP="00B04A14">
      <w:pPr>
        <w:pStyle w:val="Titulekk"/>
      </w:pPr>
    </w:p>
    <w:p w14:paraId="5AB728E2" w14:textId="77777777" w:rsidR="00926C46" w:rsidRPr="00B04A14" w:rsidRDefault="00926C46" w:rsidP="00B04A14">
      <w:pPr>
        <w:pStyle w:val="Titulekk"/>
        <w:rPr>
          <w:rFonts w:cs="Times New Roman"/>
          <w:sz w:val="24"/>
          <w:szCs w:val="24"/>
        </w:rPr>
      </w:pPr>
    </w:p>
    <w:p w14:paraId="75BD190B" w14:textId="2D66CDCA" w:rsidR="00926C46" w:rsidRPr="00926C46" w:rsidRDefault="006F3D8D" w:rsidP="00926C46">
      <w:pPr>
        <w:pStyle w:val="Odstavec2"/>
        <w:ind w:firstLine="0"/>
      </w:pPr>
      <w:r>
        <w:br w:type="page"/>
      </w:r>
    </w:p>
    <w:p w14:paraId="1A4419AF" w14:textId="6B567A9F" w:rsidR="007976B0" w:rsidRPr="007C001D" w:rsidRDefault="00134A0A" w:rsidP="00D92A45">
      <w:pPr>
        <w:pStyle w:val="nadpisB"/>
      </w:pPr>
      <w:bookmarkStart w:id="180" w:name="_Toc100877319"/>
      <w:bookmarkStart w:id="181" w:name="_Toc101990839"/>
      <w:r>
        <w:lastRenderedPageBreak/>
        <w:t>8</w:t>
      </w:r>
      <w:r w:rsidR="00330D80">
        <w:t>.</w:t>
      </w:r>
      <w:r w:rsidR="00412281">
        <w:t>3</w:t>
      </w:r>
      <w:r w:rsidR="00330D80">
        <w:t xml:space="preserve"> </w:t>
      </w:r>
      <w:bookmarkEnd w:id="180"/>
      <w:r w:rsidR="00412281">
        <w:t xml:space="preserve">Rozbor č. </w:t>
      </w:r>
      <w:r w:rsidR="00D7682C">
        <w:t>3</w:t>
      </w:r>
      <w:bookmarkEnd w:id="181"/>
    </w:p>
    <w:p w14:paraId="356ED73F" w14:textId="5FB83B79" w:rsidR="007C001D" w:rsidRPr="00E820DB" w:rsidRDefault="00E820DB" w:rsidP="00E820DB">
      <w:pPr>
        <w:spacing w:line="360" w:lineRule="auto"/>
        <w:jc w:val="both"/>
        <w:rPr>
          <w:rFonts w:cs="Times New Roman"/>
          <w:sz w:val="24"/>
          <w:szCs w:val="24"/>
        </w:rPr>
      </w:pPr>
      <w:r>
        <w:rPr>
          <w:rFonts w:cs="Times New Roman"/>
          <w:sz w:val="24"/>
          <w:szCs w:val="24"/>
        </w:rPr>
        <w:t>I</w:t>
      </w:r>
      <w:r w:rsidR="00F60C48">
        <w:rPr>
          <w:rFonts w:cs="Times New Roman"/>
          <w:sz w:val="24"/>
          <w:szCs w:val="24"/>
        </w:rPr>
        <w:t xml:space="preserve"> </w:t>
      </w:r>
      <w:r>
        <w:rPr>
          <w:rFonts w:cs="Times New Roman"/>
          <w:sz w:val="24"/>
          <w:szCs w:val="24"/>
        </w:rPr>
        <w:t>Téma článku – zpravodajské otázky</w:t>
      </w:r>
    </w:p>
    <w:tbl>
      <w:tblPr>
        <w:tblStyle w:val="Mkatabulky"/>
        <w:tblW w:w="0" w:type="auto"/>
        <w:jc w:val="center"/>
        <w:tblLook w:val="04A0" w:firstRow="1" w:lastRow="0" w:firstColumn="1" w:lastColumn="0" w:noHBand="0" w:noVBand="1"/>
      </w:tblPr>
      <w:tblGrid>
        <w:gridCol w:w="836"/>
        <w:gridCol w:w="7374"/>
      </w:tblGrid>
      <w:tr w:rsidR="007C001D" w:rsidRPr="007C001D" w14:paraId="139351D0" w14:textId="77777777" w:rsidTr="00B46F75">
        <w:trPr>
          <w:jc w:val="center"/>
        </w:trPr>
        <w:tc>
          <w:tcPr>
            <w:tcW w:w="846" w:type="dxa"/>
          </w:tcPr>
          <w:p w14:paraId="78445982" w14:textId="77777777" w:rsidR="007C001D" w:rsidRPr="007C001D" w:rsidRDefault="007C001D" w:rsidP="00F533C6">
            <w:pPr>
              <w:spacing w:line="360" w:lineRule="auto"/>
              <w:jc w:val="both"/>
              <w:rPr>
                <w:rFonts w:cs="Times New Roman"/>
                <w:sz w:val="24"/>
                <w:szCs w:val="24"/>
              </w:rPr>
            </w:pPr>
            <w:r w:rsidRPr="007C001D">
              <w:rPr>
                <w:rFonts w:cs="Times New Roman"/>
                <w:sz w:val="24"/>
                <w:szCs w:val="24"/>
              </w:rPr>
              <w:t>Kdo?</w:t>
            </w:r>
          </w:p>
        </w:tc>
        <w:tc>
          <w:tcPr>
            <w:tcW w:w="8216" w:type="dxa"/>
          </w:tcPr>
          <w:p w14:paraId="712AD752" w14:textId="6ED1587C" w:rsidR="007C001D" w:rsidRPr="007C001D" w:rsidRDefault="005D09CC" w:rsidP="00F533C6">
            <w:pPr>
              <w:spacing w:line="360" w:lineRule="auto"/>
              <w:jc w:val="both"/>
              <w:rPr>
                <w:rFonts w:cs="Times New Roman"/>
                <w:sz w:val="24"/>
                <w:szCs w:val="24"/>
              </w:rPr>
            </w:pPr>
            <w:r>
              <w:rPr>
                <w:rFonts w:cs="Times New Roman"/>
                <w:sz w:val="24"/>
                <w:szCs w:val="24"/>
              </w:rPr>
              <w:t>veřejnost</w:t>
            </w:r>
          </w:p>
        </w:tc>
      </w:tr>
      <w:tr w:rsidR="007C001D" w:rsidRPr="007C001D" w14:paraId="2644DA8C" w14:textId="77777777" w:rsidTr="00B46F75">
        <w:trPr>
          <w:jc w:val="center"/>
        </w:trPr>
        <w:tc>
          <w:tcPr>
            <w:tcW w:w="846" w:type="dxa"/>
          </w:tcPr>
          <w:p w14:paraId="15B65721" w14:textId="77777777" w:rsidR="007C001D" w:rsidRPr="007C001D" w:rsidRDefault="007C001D" w:rsidP="00F533C6">
            <w:pPr>
              <w:spacing w:line="360" w:lineRule="auto"/>
              <w:jc w:val="both"/>
              <w:rPr>
                <w:rFonts w:cs="Times New Roman"/>
                <w:sz w:val="24"/>
                <w:szCs w:val="24"/>
              </w:rPr>
            </w:pPr>
            <w:r w:rsidRPr="007C001D">
              <w:rPr>
                <w:rFonts w:cs="Times New Roman"/>
                <w:sz w:val="24"/>
                <w:szCs w:val="24"/>
              </w:rPr>
              <w:t>Co?</w:t>
            </w:r>
          </w:p>
        </w:tc>
        <w:tc>
          <w:tcPr>
            <w:tcW w:w="8216" w:type="dxa"/>
          </w:tcPr>
          <w:p w14:paraId="0F395A2B" w14:textId="32703A31" w:rsidR="007C001D" w:rsidRPr="007C001D" w:rsidRDefault="005D09CC" w:rsidP="00F533C6">
            <w:pPr>
              <w:spacing w:line="360" w:lineRule="auto"/>
              <w:jc w:val="both"/>
              <w:rPr>
                <w:rFonts w:cs="Times New Roman"/>
                <w:sz w:val="24"/>
                <w:szCs w:val="24"/>
              </w:rPr>
            </w:pPr>
            <w:r>
              <w:rPr>
                <w:rFonts w:cs="Times New Roman"/>
                <w:sz w:val="24"/>
                <w:szCs w:val="24"/>
              </w:rPr>
              <w:t>rozloučení veřejnosti s Karlem Gottem</w:t>
            </w:r>
          </w:p>
        </w:tc>
      </w:tr>
      <w:tr w:rsidR="007C001D" w:rsidRPr="007C001D" w14:paraId="6AE2606A" w14:textId="77777777" w:rsidTr="00B46F75">
        <w:trPr>
          <w:jc w:val="center"/>
        </w:trPr>
        <w:tc>
          <w:tcPr>
            <w:tcW w:w="846" w:type="dxa"/>
          </w:tcPr>
          <w:p w14:paraId="3A80E5CE" w14:textId="77777777" w:rsidR="007C001D" w:rsidRPr="007C001D" w:rsidRDefault="007C001D" w:rsidP="00F533C6">
            <w:pPr>
              <w:spacing w:line="360" w:lineRule="auto"/>
              <w:jc w:val="both"/>
              <w:rPr>
                <w:rFonts w:cs="Times New Roman"/>
                <w:sz w:val="24"/>
                <w:szCs w:val="24"/>
              </w:rPr>
            </w:pPr>
            <w:r w:rsidRPr="007C001D">
              <w:rPr>
                <w:rFonts w:cs="Times New Roman"/>
                <w:sz w:val="24"/>
                <w:szCs w:val="24"/>
              </w:rPr>
              <w:t>Kdy?</w:t>
            </w:r>
          </w:p>
        </w:tc>
        <w:tc>
          <w:tcPr>
            <w:tcW w:w="8216" w:type="dxa"/>
          </w:tcPr>
          <w:p w14:paraId="7DFCEB78" w14:textId="480784A6" w:rsidR="007C001D" w:rsidRPr="007C001D" w:rsidRDefault="005D09CC" w:rsidP="00F533C6">
            <w:pPr>
              <w:spacing w:line="360" w:lineRule="auto"/>
              <w:jc w:val="both"/>
              <w:rPr>
                <w:rFonts w:cs="Times New Roman"/>
                <w:sz w:val="24"/>
                <w:szCs w:val="24"/>
              </w:rPr>
            </w:pPr>
            <w:r>
              <w:rPr>
                <w:rFonts w:cs="Times New Roman"/>
                <w:sz w:val="24"/>
                <w:szCs w:val="24"/>
              </w:rPr>
              <w:t>včera</w:t>
            </w:r>
          </w:p>
        </w:tc>
      </w:tr>
      <w:tr w:rsidR="007C001D" w:rsidRPr="007C001D" w14:paraId="7D979471" w14:textId="77777777" w:rsidTr="00B46F75">
        <w:trPr>
          <w:jc w:val="center"/>
        </w:trPr>
        <w:tc>
          <w:tcPr>
            <w:tcW w:w="846" w:type="dxa"/>
          </w:tcPr>
          <w:p w14:paraId="0999AC3C" w14:textId="77777777" w:rsidR="007C001D" w:rsidRPr="007C001D" w:rsidRDefault="007C001D" w:rsidP="00F533C6">
            <w:pPr>
              <w:spacing w:line="360" w:lineRule="auto"/>
              <w:jc w:val="both"/>
              <w:rPr>
                <w:rFonts w:cs="Times New Roman"/>
                <w:sz w:val="24"/>
                <w:szCs w:val="24"/>
              </w:rPr>
            </w:pPr>
            <w:r w:rsidRPr="007C001D">
              <w:rPr>
                <w:rFonts w:cs="Times New Roman"/>
                <w:sz w:val="24"/>
                <w:szCs w:val="24"/>
              </w:rPr>
              <w:t>Kde?</w:t>
            </w:r>
          </w:p>
        </w:tc>
        <w:tc>
          <w:tcPr>
            <w:tcW w:w="8216" w:type="dxa"/>
          </w:tcPr>
          <w:p w14:paraId="677138A9" w14:textId="656D31A9" w:rsidR="007C001D" w:rsidRPr="007C001D" w:rsidRDefault="00AC3CEB" w:rsidP="00F533C6">
            <w:pPr>
              <w:spacing w:line="360" w:lineRule="auto"/>
              <w:jc w:val="both"/>
              <w:rPr>
                <w:rFonts w:cs="Times New Roman"/>
                <w:sz w:val="24"/>
                <w:szCs w:val="24"/>
              </w:rPr>
            </w:pPr>
            <w:r>
              <w:rPr>
                <w:rFonts w:cs="Times New Roman"/>
                <w:sz w:val="24"/>
                <w:szCs w:val="24"/>
              </w:rPr>
              <w:t>na Žofíně</w:t>
            </w:r>
          </w:p>
        </w:tc>
      </w:tr>
      <w:tr w:rsidR="007C001D" w:rsidRPr="007C001D" w14:paraId="68342ECD" w14:textId="77777777" w:rsidTr="00B46F75">
        <w:trPr>
          <w:jc w:val="center"/>
        </w:trPr>
        <w:tc>
          <w:tcPr>
            <w:tcW w:w="846" w:type="dxa"/>
          </w:tcPr>
          <w:p w14:paraId="3B26A637" w14:textId="77777777" w:rsidR="007C001D" w:rsidRPr="007C001D" w:rsidRDefault="007C001D" w:rsidP="00F533C6">
            <w:pPr>
              <w:spacing w:line="360" w:lineRule="auto"/>
              <w:jc w:val="both"/>
              <w:rPr>
                <w:rFonts w:cs="Times New Roman"/>
                <w:sz w:val="24"/>
                <w:szCs w:val="24"/>
              </w:rPr>
            </w:pPr>
            <w:r w:rsidRPr="007C001D">
              <w:rPr>
                <w:rFonts w:cs="Times New Roman"/>
                <w:sz w:val="24"/>
                <w:szCs w:val="24"/>
              </w:rPr>
              <w:t>Jak?</w:t>
            </w:r>
          </w:p>
        </w:tc>
        <w:tc>
          <w:tcPr>
            <w:tcW w:w="8216" w:type="dxa"/>
          </w:tcPr>
          <w:p w14:paraId="54C36CDD" w14:textId="4C42E758" w:rsidR="007C001D" w:rsidRPr="007C001D" w:rsidRDefault="007C001D" w:rsidP="00F533C6">
            <w:pPr>
              <w:spacing w:line="360" w:lineRule="auto"/>
              <w:jc w:val="both"/>
              <w:rPr>
                <w:rFonts w:cs="Times New Roman"/>
                <w:sz w:val="24"/>
                <w:szCs w:val="24"/>
              </w:rPr>
            </w:pPr>
            <w:r w:rsidRPr="007C001D">
              <w:rPr>
                <w:rFonts w:cs="Times New Roman"/>
                <w:sz w:val="24"/>
                <w:szCs w:val="24"/>
              </w:rPr>
              <w:t xml:space="preserve">V článku je </w:t>
            </w:r>
            <w:r w:rsidR="00AC3CEB">
              <w:rPr>
                <w:rFonts w:cs="Times New Roman"/>
                <w:sz w:val="24"/>
                <w:szCs w:val="24"/>
              </w:rPr>
              <w:t>podrobně popsáno, jak loučení se zpěvákem probíhalo.</w:t>
            </w:r>
          </w:p>
        </w:tc>
      </w:tr>
      <w:tr w:rsidR="007C001D" w:rsidRPr="007C001D" w14:paraId="342101D4" w14:textId="77777777" w:rsidTr="00B46F75">
        <w:trPr>
          <w:jc w:val="center"/>
        </w:trPr>
        <w:tc>
          <w:tcPr>
            <w:tcW w:w="846" w:type="dxa"/>
          </w:tcPr>
          <w:p w14:paraId="34F46A7B" w14:textId="77777777" w:rsidR="007C001D" w:rsidRPr="007C001D" w:rsidRDefault="007C001D" w:rsidP="00F533C6">
            <w:pPr>
              <w:spacing w:line="360" w:lineRule="auto"/>
              <w:jc w:val="both"/>
              <w:rPr>
                <w:rFonts w:cs="Times New Roman"/>
                <w:sz w:val="24"/>
                <w:szCs w:val="24"/>
              </w:rPr>
            </w:pPr>
            <w:r w:rsidRPr="007C001D">
              <w:rPr>
                <w:rFonts w:cs="Times New Roman"/>
                <w:sz w:val="24"/>
                <w:szCs w:val="24"/>
              </w:rPr>
              <w:t>Proč?</w:t>
            </w:r>
          </w:p>
        </w:tc>
        <w:tc>
          <w:tcPr>
            <w:tcW w:w="8216" w:type="dxa"/>
          </w:tcPr>
          <w:p w14:paraId="1FA5BBC4" w14:textId="5E4B4FEC" w:rsidR="007C001D" w:rsidRPr="007C001D" w:rsidRDefault="00AC3CEB" w:rsidP="00F533C6">
            <w:pPr>
              <w:spacing w:line="360" w:lineRule="auto"/>
              <w:jc w:val="both"/>
              <w:rPr>
                <w:rFonts w:cs="Times New Roman"/>
                <w:sz w:val="24"/>
                <w:szCs w:val="24"/>
              </w:rPr>
            </w:pPr>
            <w:r>
              <w:rPr>
                <w:rFonts w:cs="Times New Roman"/>
                <w:sz w:val="24"/>
                <w:szCs w:val="24"/>
              </w:rPr>
              <w:t>uctění památky zesnulé</w:t>
            </w:r>
            <w:r w:rsidR="0018061F">
              <w:rPr>
                <w:rFonts w:cs="Times New Roman"/>
                <w:sz w:val="24"/>
                <w:szCs w:val="24"/>
              </w:rPr>
              <w:t>ho zpěváka</w:t>
            </w:r>
          </w:p>
        </w:tc>
      </w:tr>
    </w:tbl>
    <w:p w14:paraId="7150019F" w14:textId="663F40BA" w:rsidR="007C001D" w:rsidRPr="007C001D" w:rsidRDefault="00875763" w:rsidP="00875763">
      <w:pPr>
        <w:pStyle w:val="Titulekk"/>
        <w:rPr>
          <w:rFonts w:cs="Times New Roman"/>
          <w:sz w:val="24"/>
          <w:szCs w:val="24"/>
        </w:rPr>
      </w:pPr>
      <w:bookmarkStart w:id="182" w:name="_Toc101971920"/>
      <w:r>
        <w:t xml:space="preserve">Tab. </w:t>
      </w:r>
      <w:fldSimple w:instr=" SEQ Tab. \* ARABIC ">
        <w:r>
          <w:rPr>
            <w:noProof/>
          </w:rPr>
          <w:t>23</w:t>
        </w:r>
      </w:fldSimple>
      <w:r>
        <w:t>: První část analýzy přílohy III</w:t>
      </w:r>
      <w:bookmarkEnd w:id="182"/>
    </w:p>
    <w:p w14:paraId="15EC8C89" w14:textId="1B20F466" w:rsidR="00875763" w:rsidRDefault="007C001D" w:rsidP="00B04A14">
      <w:pPr>
        <w:pStyle w:val="Odstavec2"/>
      </w:pPr>
      <w:r w:rsidRPr="007C001D">
        <w:t xml:space="preserve">Článek odpovídá na všechny </w:t>
      </w:r>
      <w:r>
        <w:t>zpravodajské otázky.</w:t>
      </w:r>
    </w:p>
    <w:p w14:paraId="5095071D" w14:textId="003EB297" w:rsidR="00875763" w:rsidRDefault="006F3D8D" w:rsidP="006F3D8D">
      <w:pPr>
        <w:spacing w:after="160"/>
        <w:rPr>
          <w:rFonts w:cs="Times New Roman"/>
          <w:sz w:val="24"/>
          <w:szCs w:val="24"/>
        </w:rPr>
      </w:pPr>
      <w:r>
        <w:rPr>
          <w:rFonts w:cs="Times New Roman"/>
          <w:sz w:val="24"/>
          <w:szCs w:val="24"/>
        </w:rPr>
        <w:br w:type="page"/>
      </w:r>
    </w:p>
    <w:p w14:paraId="4B2EF53B" w14:textId="39CE89F8" w:rsidR="00E820DB" w:rsidRPr="00E820DB" w:rsidRDefault="00E820DB" w:rsidP="00E820DB">
      <w:pPr>
        <w:spacing w:line="360" w:lineRule="auto"/>
        <w:jc w:val="both"/>
        <w:rPr>
          <w:rFonts w:cs="Times New Roman"/>
          <w:sz w:val="24"/>
          <w:szCs w:val="24"/>
        </w:rPr>
      </w:pPr>
      <w:r>
        <w:rPr>
          <w:rFonts w:cs="Times New Roman"/>
          <w:sz w:val="24"/>
          <w:szCs w:val="24"/>
        </w:rPr>
        <w:lastRenderedPageBreak/>
        <w:t>II Kompozice</w:t>
      </w:r>
    </w:p>
    <w:tbl>
      <w:tblPr>
        <w:tblStyle w:val="Mkatabulky"/>
        <w:tblW w:w="9077" w:type="dxa"/>
        <w:jc w:val="center"/>
        <w:tblLook w:val="04A0" w:firstRow="1" w:lastRow="0" w:firstColumn="1" w:lastColumn="0" w:noHBand="0" w:noVBand="1"/>
      </w:tblPr>
      <w:tblGrid>
        <w:gridCol w:w="1300"/>
        <w:gridCol w:w="7777"/>
      </w:tblGrid>
      <w:tr w:rsidR="007C001D" w:rsidRPr="007C001D" w14:paraId="21EA33E6" w14:textId="77777777" w:rsidTr="00B46F75">
        <w:trPr>
          <w:jc w:val="center"/>
        </w:trPr>
        <w:tc>
          <w:tcPr>
            <w:tcW w:w="1300" w:type="dxa"/>
          </w:tcPr>
          <w:p w14:paraId="60F83E5C" w14:textId="77777777" w:rsidR="007C001D" w:rsidRPr="007C001D" w:rsidRDefault="007C001D" w:rsidP="00F533C6">
            <w:pPr>
              <w:spacing w:line="360" w:lineRule="auto"/>
              <w:jc w:val="both"/>
              <w:rPr>
                <w:rFonts w:cs="Times New Roman"/>
                <w:sz w:val="24"/>
                <w:szCs w:val="24"/>
              </w:rPr>
            </w:pPr>
            <w:r w:rsidRPr="007C001D">
              <w:rPr>
                <w:rFonts w:cs="Times New Roman"/>
                <w:sz w:val="24"/>
                <w:szCs w:val="24"/>
              </w:rPr>
              <w:t>Titulek</w:t>
            </w:r>
          </w:p>
        </w:tc>
        <w:tc>
          <w:tcPr>
            <w:tcW w:w="7777" w:type="dxa"/>
          </w:tcPr>
          <w:p w14:paraId="154562C1" w14:textId="4223BEFF" w:rsidR="007C001D" w:rsidRPr="006F3D8D" w:rsidRDefault="00AF0B60" w:rsidP="00F533C6">
            <w:pPr>
              <w:spacing w:line="360" w:lineRule="auto"/>
              <w:jc w:val="both"/>
              <w:rPr>
                <w:rFonts w:cs="Times New Roman"/>
                <w:i/>
                <w:iCs/>
                <w:sz w:val="24"/>
                <w:szCs w:val="24"/>
              </w:rPr>
            </w:pPr>
            <w:r>
              <w:rPr>
                <w:rFonts w:cs="Times New Roman"/>
                <w:i/>
                <w:iCs/>
                <w:sz w:val="24"/>
                <w:szCs w:val="24"/>
              </w:rPr>
              <w:t>Loučení s úctou a dojetím</w:t>
            </w:r>
          </w:p>
        </w:tc>
      </w:tr>
      <w:tr w:rsidR="007C001D" w:rsidRPr="007C001D" w14:paraId="7FC74C40" w14:textId="77777777" w:rsidTr="00B46F75">
        <w:trPr>
          <w:jc w:val="center"/>
        </w:trPr>
        <w:tc>
          <w:tcPr>
            <w:tcW w:w="1300" w:type="dxa"/>
          </w:tcPr>
          <w:p w14:paraId="3C5923EF" w14:textId="6F9880AD" w:rsidR="007C001D" w:rsidRPr="007C001D" w:rsidRDefault="007C001D" w:rsidP="00F533C6">
            <w:pPr>
              <w:spacing w:line="360" w:lineRule="auto"/>
              <w:jc w:val="both"/>
              <w:rPr>
                <w:rFonts w:cs="Times New Roman"/>
                <w:sz w:val="24"/>
                <w:szCs w:val="24"/>
              </w:rPr>
            </w:pPr>
            <w:r w:rsidRPr="007C001D">
              <w:rPr>
                <w:rFonts w:cs="Times New Roman"/>
                <w:sz w:val="24"/>
                <w:szCs w:val="24"/>
              </w:rPr>
              <w:t>1</w:t>
            </w:r>
            <w:r w:rsidR="001C7EB8">
              <w:rPr>
                <w:rFonts w:cs="Times New Roman"/>
                <w:sz w:val="24"/>
                <w:szCs w:val="24"/>
              </w:rPr>
              <w:t>. odstavec</w:t>
            </w:r>
          </w:p>
        </w:tc>
        <w:tc>
          <w:tcPr>
            <w:tcW w:w="7777" w:type="dxa"/>
          </w:tcPr>
          <w:p w14:paraId="42C44CE9" w14:textId="7B4422F1" w:rsidR="007C001D" w:rsidRPr="007C001D" w:rsidRDefault="007C001D" w:rsidP="00F533C6">
            <w:pPr>
              <w:spacing w:line="360" w:lineRule="auto"/>
              <w:jc w:val="both"/>
              <w:rPr>
                <w:rFonts w:cs="Times New Roman"/>
                <w:sz w:val="24"/>
                <w:szCs w:val="24"/>
              </w:rPr>
            </w:pPr>
            <w:r>
              <w:rPr>
                <w:rFonts w:cs="Times New Roman"/>
                <w:sz w:val="24"/>
                <w:szCs w:val="24"/>
              </w:rPr>
              <w:t>uvedení základních informací</w:t>
            </w:r>
          </w:p>
        </w:tc>
      </w:tr>
      <w:tr w:rsidR="007C001D" w:rsidRPr="007C001D" w14:paraId="406804A3" w14:textId="77777777" w:rsidTr="00B46F75">
        <w:trPr>
          <w:jc w:val="center"/>
        </w:trPr>
        <w:tc>
          <w:tcPr>
            <w:tcW w:w="1300" w:type="dxa"/>
          </w:tcPr>
          <w:p w14:paraId="483E86E1" w14:textId="0DC1BECD" w:rsidR="007C001D" w:rsidRPr="007C001D" w:rsidRDefault="007C001D" w:rsidP="00F533C6">
            <w:pPr>
              <w:spacing w:line="360" w:lineRule="auto"/>
              <w:jc w:val="both"/>
              <w:rPr>
                <w:rFonts w:cs="Times New Roman"/>
                <w:sz w:val="24"/>
                <w:szCs w:val="24"/>
              </w:rPr>
            </w:pPr>
            <w:r w:rsidRPr="007C001D">
              <w:rPr>
                <w:rFonts w:cs="Times New Roman"/>
                <w:sz w:val="24"/>
                <w:szCs w:val="24"/>
              </w:rPr>
              <w:t>2</w:t>
            </w:r>
            <w:r w:rsidR="001C7EB8">
              <w:rPr>
                <w:rFonts w:cs="Times New Roman"/>
                <w:sz w:val="24"/>
                <w:szCs w:val="24"/>
              </w:rPr>
              <w:t>. odstavec</w:t>
            </w:r>
          </w:p>
        </w:tc>
        <w:tc>
          <w:tcPr>
            <w:tcW w:w="7777" w:type="dxa"/>
          </w:tcPr>
          <w:p w14:paraId="21C93E4E" w14:textId="5F130EA6" w:rsidR="007C001D" w:rsidRPr="007C001D" w:rsidRDefault="00B16C9C" w:rsidP="00F533C6">
            <w:pPr>
              <w:spacing w:line="360" w:lineRule="auto"/>
              <w:jc w:val="both"/>
              <w:rPr>
                <w:rFonts w:cs="Times New Roman"/>
                <w:sz w:val="24"/>
                <w:szCs w:val="24"/>
              </w:rPr>
            </w:pPr>
            <w:r>
              <w:rPr>
                <w:rFonts w:cs="Times New Roman"/>
                <w:sz w:val="24"/>
                <w:szCs w:val="24"/>
              </w:rPr>
              <w:t xml:space="preserve">parafráze, </w:t>
            </w:r>
            <w:r w:rsidR="00E64F7C">
              <w:rPr>
                <w:rFonts w:cs="Times New Roman"/>
                <w:sz w:val="24"/>
                <w:szCs w:val="24"/>
              </w:rPr>
              <w:t xml:space="preserve">v níž je rozvita informace </w:t>
            </w:r>
            <w:r>
              <w:rPr>
                <w:rFonts w:cs="Times New Roman"/>
                <w:sz w:val="24"/>
                <w:szCs w:val="24"/>
              </w:rPr>
              <w:t>o návštěvnosti</w:t>
            </w:r>
          </w:p>
        </w:tc>
      </w:tr>
      <w:tr w:rsidR="007C001D" w:rsidRPr="007C001D" w14:paraId="5A077554" w14:textId="77777777" w:rsidTr="00B46F75">
        <w:trPr>
          <w:jc w:val="center"/>
        </w:trPr>
        <w:tc>
          <w:tcPr>
            <w:tcW w:w="1300" w:type="dxa"/>
          </w:tcPr>
          <w:p w14:paraId="7186B3EF" w14:textId="395C0BF1" w:rsidR="007C001D" w:rsidRPr="007C001D" w:rsidRDefault="007C001D" w:rsidP="00F533C6">
            <w:pPr>
              <w:spacing w:line="360" w:lineRule="auto"/>
              <w:jc w:val="both"/>
              <w:rPr>
                <w:rFonts w:cs="Times New Roman"/>
                <w:sz w:val="24"/>
                <w:szCs w:val="24"/>
              </w:rPr>
            </w:pPr>
            <w:r w:rsidRPr="007C001D">
              <w:rPr>
                <w:rFonts w:cs="Times New Roman"/>
                <w:sz w:val="24"/>
                <w:szCs w:val="24"/>
              </w:rPr>
              <w:t>3</w:t>
            </w:r>
            <w:r w:rsidR="001C7EB8">
              <w:rPr>
                <w:rFonts w:cs="Times New Roman"/>
                <w:sz w:val="24"/>
                <w:szCs w:val="24"/>
              </w:rPr>
              <w:t>.</w:t>
            </w:r>
            <w:r w:rsidR="00AF0B60">
              <w:rPr>
                <w:rFonts w:cs="Times New Roman"/>
                <w:sz w:val="24"/>
                <w:szCs w:val="24"/>
              </w:rPr>
              <w:t>–5</w:t>
            </w:r>
            <w:r w:rsidR="001C7EB8">
              <w:rPr>
                <w:rFonts w:cs="Times New Roman"/>
                <w:sz w:val="24"/>
                <w:szCs w:val="24"/>
              </w:rPr>
              <w:t>. odstavec</w:t>
            </w:r>
          </w:p>
        </w:tc>
        <w:tc>
          <w:tcPr>
            <w:tcW w:w="7777" w:type="dxa"/>
          </w:tcPr>
          <w:p w14:paraId="57B1C60B" w14:textId="30BB1C7D" w:rsidR="007C001D" w:rsidRPr="007C001D" w:rsidRDefault="00AF0B60" w:rsidP="00F533C6">
            <w:pPr>
              <w:spacing w:line="360" w:lineRule="auto"/>
              <w:jc w:val="both"/>
              <w:rPr>
                <w:rFonts w:cs="Times New Roman"/>
                <w:sz w:val="24"/>
                <w:szCs w:val="24"/>
              </w:rPr>
            </w:pPr>
            <w:r>
              <w:rPr>
                <w:rFonts w:cs="Times New Roman"/>
                <w:sz w:val="24"/>
                <w:szCs w:val="24"/>
              </w:rPr>
              <w:t>popisné úseky, zejména popis pietního místa</w:t>
            </w:r>
            <w:r w:rsidR="005F73E4">
              <w:rPr>
                <w:rFonts w:cs="Times New Roman"/>
                <w:sz w:val="24"/>
                <w:szCs w:val="24"/>
              </w:rPr>
              <w:t xml:space="preserve"> a podrobnosti spjaté s organizací</w:t>
            </w:r>
          </w:p>
        </w:tc>
      </w:tr>
      <w:tr w:rsidR="007C001D" w:rsidRPr="007C001D" w14:paraId="3F52E522" w14:textId="77777777" w:rsidTr="00B46F75">
        <w:trPr>
          <w:jc w:val="center"/>
        </w:trPr>
        <w:tc>
          <w:tcPr>
            <w:tcW w:w="1300" w:type="dxa"/>
          </w:tcPr>
          <w:p w14:paraId="6B2CEF7B" w14:textId="2833E46A" w:rsidR="007C001D" w:rsidRPr="007C001D" w:rsidRDefault="00AF0B60" w:rsidP="00F533C6">
            <w:pPr>
              <w:spacing w:line="360" w:lineRule="auto"/>
              <w:jc w:val="both"/>
              <w:rPr>
                <w:rFonts w:cs="Times New Roman"/>
                <w:sz w:val="24"/>
                <w:szCs w:val="24"/>
              </w:rPr>
            </w:pPr>
            <w:r>
              <w:rPr>
                <w:rFonts w:cs="Times New Roman"/>
                <w:sz w:val="24"/>
                <w:szCs w:val="24"/>
              </w:rPr>
              <w:t>6</w:t>
            </w:r>
            <w:r w:rsidR="001C7EB8">
              <w:rPr>
                <w:rFonts w:cs="Times New Roman"/>
                <w:sz w:val="24"/>
                <w:szCs w:val="24"/>
              </w:rPr>
              <w:t>.</w:t>
            </w:r>
            <w:r>
              <w:rPr>
                <w:rFonts w:cs="Times New Roman"/>
                <w:sz w:val="24"/>
                <w:szCs w:val="24"/>
              </w:rPr>
              <w:t>–8</w:t>
            </w:r>
            <w:r w:rsidR="001C7EB8">
              <w:rPr>
                <w:rFonts w:cs="Times New Roman"/>
                <w:sz w:val="24"/>
                <w:szCs w:val="24"/>
              </w:rPr>
              <w:t>. odstavec</w:t>
            </w:r>
          </w:p>
        </w:tc>
        <w:tc>
          <w:tcPr>
            <w:tcW w:w="7777" w:type="dxa"/>
          </w:tcPr>
          <w:p w14:paraId="343D4075" w14:textId="72C4EA1F" w:rsidR="007C001D" w:rsidRDefault="00AF0B60" w:rsidP="00AF0B60">
            <w:pPr>
              <w:spacing w:line="360" w:lineRule="auto"/>
              <w:jc w:val="center"/>
              <w:rPr>
                <w:rFonts w:cs="Times New Roman"/>
                <w:i/>
                <w:iCs/>
                <w:sz w:val="24"/>
                <w:szCs w:val="24"/>
              </w:rPr>
            </w:pPr>
            <w:r>
              <w:rPr>
                <w:rFonts w:cs="Times New Roman"/>
                <w:sz w:val="24"/>
                <w:szCs w:val="24"/>
              </w:rPr>
              <w:t xml:space="preserve">mezititulek: </w:t>
            </w:r>
            <w:r w:rsidRPr="00AF0B60">
              <w:rPr>
                <w:rFonts w:cs="Times New Roman"/>
                <w:i/>
                <w:iCs/>
                <w:sz w:val="24"/>
                <w:szCs w:val="24"/>
              </w:rPr>
              <w:t>Slzy v</w:t>
            </w:r>
            <w:r>
              <w:rPr>
                <w:rFonts w:cs="Times New Roman"/>
                <w:i/>
                <w:iCs/>
                <w:sz w:val="24"/>
                <w:szCs w:val="24"/>
              </w:rPr>
              <w:t> </w:t>
            </w:r>
            <w:r w:rsidRPr="00AF0B60">
              <w:rPr>
                <w:rFonts w:cs="Times New Roman"/>
                <w:i/>
                <w:iCs/>
                <w:sz w:val="24"/>
                <w:szCs w:val="24"/>
              </w:rPr>
              <w:t>očích</w:t>
            </w:r>
          </w:p>
          <w:p w14:paraId="35EC24F7" w14:textId="2FCBC8A6" w:rsidR="00AF0B60" w:rsidRPr="007C001D" w:rsidRDefault="00AF0B60" w:rsidP="00AF0B60">
            <w:pPr>
              <w:spacing w:line="360" w:lineRule="auto"/>
              <w:rPr>
                <w:rFonts w:cs="Times New Roman"/>
                <w:sz w:val="24"/>
                <w:szCs w:val="24"/>
              </w:rPr>
            </w:pPr>
            <w:r>
              <w:rPr>
                <w:rFonts w:cs="Times New Roman"/>
                <w:sz w:val="24"/>
                <w:szCs w:val="24"/>
              </w:rPr>
              <w:t>popisné úseky, které se vztahují k průběhu události</w:t>
            </w:r>
            <w:r w:rsidR="00096C5A">
              <w:rPr>
                <w:rFonts w:cs="Times New Roman"/>
                <w:sz w:val="24"/>
                <w:szCs w:val="24"/>
              </w:rPr>
              <w:t>, s informacemi o návštěvnosti</w:t>
            </w:r>
          </w:p>
        </w:tc>
      </w:tr>
    </w:tbl>
    <w:p w14:paraId="0B2438CA" w14:textId="155F361F" w:rsidR="007C001D" w:rsidRPr="007C001D" w:rsidRDefault="007C001D" w:rsidP="00875763">
      <w:pPr>
        <w:pStyle w:val="Titulekk"/>
        <w:rPr>
          <w:rFonts w:cs="Times New Roman"/>
          <w:sz w:val="24"/>
          <w:szCs w:val="24"/>
        </w:rPr>
      </w:pPr>
      <w:r w:rsidRPr="007C001D">
        <w:rPr>
          <w:rFonts w:cs="Times New Roman"/>
          <w:sz w:val="24"/>
          <w:szCs w:val="24"/>
        </w:rPr>
        <w:t xml:space="preserve"> </w:t>
      </w:r>
      <w:bookmarkStart w:id="183" w:name="_Toc101971921"/>
      <w:r w:rsidR="00875763">
        <w:t xml:space="preserve">Tab. </w:t>
      </w:r>
      <w:fldSimple w:instr=" SEQ Tab. \* ARABIC ">
        <w:r w:rsidR="00875763">
          <w:rPr>
            <w:noProof/>
          </w:rPr>
          <w:t>24</w:t>
        </w:r>
      </w:fldSimple>
      <w:r w:rsidR="00875763">
        <w:t>: Druhá část analýzy přílohy III</w:t>
      </w:r>
      <w:bookmarkEnd w:id="183"/>
    </w:p>
    <w:p w14:paraId="67AA9F1C" w14:textId="26B8B05B" w:rsidR="00E820DB" w:rsidRDefault="003C162E" w:rsidP="00B04A14">
      <w:pPr>
        <w:pStyle w:val="Odstavec2"/>
      </w:pPr>
      <w:r>
        <w:t xml:space="preserve">Kompozice textu </w:t>
      </w:r>
      <w:r w:rsidR="00AF0B60">
        <w:t xml:space="preserve">je vystavěna na věcném popisném slohovém postupu.  </w:t>
      </w:r>
    </w:p>
    <w:p w14:paraId="18750950" w14:textId="5CF2EEA5" w:rsidR="006F3D8D" w:rsidRDefault="006F3D8D" w:rsidP="006F3D8D">
      <w:pPr>
        <w:spacing w:after="160"/>
        <w:rPr>
          <w:rFonts w:cs="Times New Roman"/>
          <w:sz w:val="24"/>
          <w:szCs w:val="24"/>
        </w:rPr>
      </w:pPr>
      <w:r>
        <w:rPr>
          <w:rFonts w:cs="Times New Roman"/>
          <w:sz w:val="24"/>
          <w:szCs w:val="24"/>
        </w:rPr>
        <w:br w:type="page"/>
      </w:r>
    </w:p>
    <w:p w14:paraId="07A35642" w14:textId="2CCB05F0" w:rsidR="007C001D" w:rsidRPr="00E820DB" w:rsidRDefault="00E820DB" w:rsidP="00E820DB">
      <w:pPr>
        <w:spacing w:line="360" w:lineRule="auto"/>
        <w:jc w:val="both"/>
        <w:rPr>
          <w:rFonts w:cs="Times New Roman"/>
          <w:sz w:val="24"/>
          <w:szCs w:val="24"/>
        </w:rPr>
      </w:pPr>
      <w:r>
        <w:rPr>
          <w:rFonts w:cs="Times New Roman"/>
          <w:sz w:val="24"/>
          <w:szCs w:val="24"/>
        </w:rPr>
        <w:lastRenderedPageBreak/>
        <w:t>III</w:t>
      </w:r>
      <w:r w:rsidR="00F60C48">
        <w:rPr>
          <w:rFonts w:cs="Times New Roman"/>
          <w:sz w:val="24"/>
          <w:szCs w:val="24"/>
        </w:rPr>
        <w:t xml:space="preserve"> </w:t>
      </w:r>
      <w:r>
        <w:rPr>
          <w:rFonts w:cs="Times New Roman"/>
          <w:sz w:val="24"/>
          <w:szCs w:val="24"/>
        </w:rPr>
        <w:t>Dodržení zpravodajské normy</w:t>
      </w:r>
    </w:p>
    <w:tbl>
      <w:tblPr>
        <w:tblStyle w:val="Mkatabulky"/>
        <w:tblW w:w="0" w:type="auto"/>
        <w:jc w:val="center"/>
        <w:tblLook w:val="04A0" w:firstRow="1" w:lastRow="0" w:firstColumn="1" w:lastColumn="0" w:noHBand="0" w:noVBand="1"/>
      </w:tblPr>
      <w:tblGrid>
        <w:gridCol w:w="6706"/>
      </w:tblGrid>
      <w:tr w:rsidR="003C162E" w:rsidRPr="007C001D" w14:paraId="4FE2CA39" w14:textId="77777777" w:rsidTr="00B46F75">
        <w:trPr>
          <w:jc w:val="center"/>
        </w:trPr>
        <w:tc>
          <w:tcPr>
            <w:tcW w:w="6706" w:type="dxa"/>
          </w:tcPr>
          <w:p w14:paraId="0BB33DBD" w14:textId="516FEB8F" w:rsidR="003C162E" w:rsidRDefault="003C162E" w:rsidP="003C162E">
            <w:pPr>
              <w:spacing w:line="360" w:lineRule="auto"/>
              <w:jc w:val="center"/>
              <w:rPr>
                <w:rFonts w:cs="Times New Roman"/>
                <w:sz w:val="24"/>
                <w:szCs w:val="24"/>
              </w:rPr>
            </w:pPr>
            <w:r w:rsidRPr="007C001D">
              <w:rPr>
                <w:rFonts w:cs="Times New Roman"/>
                <w:sz w:val="24"/>
                <w:szCs w:val="24"/>
              </w:rPr>
              <w:t>Citování:</w:t>
            </w:r>
          </w:p>
          <w:p w14:paraId="18EE68E1" w14:textId="74F72410" w:rsidR="003C162E" w:rsidRDefault="00E510A7" w:rsidP="00A149A2">
            <w:pPr>
              <w:spacing w:line="360" w:lineRule="auto"/>
              <w:rPr>
                <w:rFonts w:cs="Times New Roman"/>
                <w:sz w:val="24"/>
                <w:szCs w:val="24"/>
              </w:rPr>
            </w:pPr>
            <w:bookmarkStart w:id="184" w:name="_Hlk99629478"/>
            <w:r>
              <w:rPr>
                <w:rFonts w:cs="Times New Roman"/>
                <w:sz w:val="24"/>
                <w:szCs w:val="24"/>
              </w:rPr>
              <w:t>S potenciálem porušení normy:</w:t>
            </w:r>
          </w:p>
          <w:p w14:paraId="159DC250" w14:textId="4141343D" w:rsidR="00A149A2" w:rsidRDefault="00A149A2" w:rsidP="00A149A2">
            <w:pPr>
              <w:spacing w:line="360" w:lineRule="auto"/>
              <w:rPr>
                <w:rFonts w:cs="Times New Roman"/>
                <w:sz w:val="24"/>
                <w:szCs w:val="24"/>
              </w:rPr>
            </w:pPr>
            <w:r>
              <w:rPr>
                <w:rFonts w:cs="Times New Roman"/>
                <w:sz w:val="24"/>
                <w:szCs w:val="24"/>
              </w:rPr>
              <w:t>Parafráze nejmenovaného původce:</w:t>
            </w:r>
          </w:p>
          <w:p w14:paraId="7D7DF10E" w14:textId="5BE1661A" w:rsidR="00A149A2" w:rsidRPr="007249CB" w:rsidRDefault="00A149A2" w:rsidP="00A149A2">
            <w:pPr>
              <w:spacing w:line="360" w:lineRule="auto"/>
              <w:rPr>
                <w:rFonts w:cs="Times New Roman"/>
                <w:i/>
                <w:iCs/>
                <w:sz w:val="24"/>
                <w:szCs w:val="24"/>
              </w:rPr>
            </w:pPr>
            <w:r>
              <w:rPr>
                <w:rFonts w:cs="Times New Roman"/>
                <w:sz w:val="24"/>
                <w:szCs w:val="24"/>
              </w:rPr>
              <w:t xml:space="preserve">(1) </w:t>
            </w:r>
            <w:r w:rsidRPr="007249CB">
              <w:rPr>
                <w:rFonts w:cs="Times New Roman"/>
                <w:i/>
                <w:iCs/>
                <w:sz w:val="24"/>
                <w:szCs w:val="24"/>
              </w:rPr>
              <w:t xml:space="preserve">Podle pořadatelů mohlo do 22 hodin, kdy se uzavřel vstup na ostrov, přijít na třicet tisíc lidí. </w:t>
            </w:r>
          </w:p>
          <w:bookmarkEnd w:id="184"/>
          <w:p w14:paraId="0D3A3205" w14:textId="77777777" w:rsidR="003C162E" w:rsidRPr="007C001D" w:rsidRDefault="003C162E" w:rsidP="00F533C6">
            <w:pPr>
              <w:spacing w:line="360" w:lineRule="auto"/>
              <w:rPr>
                <w:rFonts w:cs="Times New Roman"/>
                <w:sz w:val="24"/>
                <w:szCs w:val="24"/>
              </w:rPr>
            </w:pPr>
          </w:p>
          <w:p w14:paraId="0C9D98BA" w14:textId="77777777" w:rsidR="003C162E" w:rsidRPr="007C001D" w:rsidRDefault="003C162E" w:rsidP="003C162E">
            <w:pPr>
              <w:spacing w:line="360" w:lineRule="auto"/>
              <w:jc w:val="center"/>
              <w:rPr>
                <w:rFonts w:cs="Times New Roman"/>
                <w:sz w:val="24"/>
                <w:szCs w:val="24"/>
              </w:rPr>
            </w:pPr>
            <w:r w:rsidRPr="007C001D">
              <w:rPr>
                <w:rFonts w:cs="Times New Roman"/>
                <w:sz w:val="24"/>
                <w:szCs w:val="24"/>
              </w:rPr>
              <w:t>Slohové postupy:</w:t>
            </w:r>
          </w:p>
          <w:p w14:paraId="14F8BFCF" w14:textId="73885642" w:rsidR="003C162E" w:rsidRPr="007C001D" w:rsidRDefault="003C162E" w:rsidP="00F533C6">
            <w:pPr>
              <w:spacing w:line="360" w:lineRule="auto"/>
              <w:rPr>
                <w:rFonts w:cs="Times New Roman"/>
                <w:sz w:val="24"/>
                <w:szCs w:val="24"/>
              </w:rPr>
            </w:pPr>
            <w:r w:rsidRPr="007C001D">
              <w:rPr>
                <w:rFonts w:cs="Times New Roman"/>
                <w:sz w:val="24"/>
                <w:szCs w:val="24"/>
              </w:rPr>
              <w:t>Informační: ano</w:t>
            </w:r>
            <w:r>
              <w:rPr>
                <w:rFonts w:cs="Times New Roman"/>
                <w:sz w:val="24"/>
                <w:szCs w:val="24"/>
              </w:rPr>
              <w:t>,</w:t>
            </w:r>
            <w:r w:rsidR="00096C5A">
              <w:rPr>
                <w:rFonts w:cs="Times New Roman"/>
                <w:sz w:val="24"/>
                <w:szCs w:val="24"/>
              </w:rPr>
              <w:t xml:space="preserve"> zejména</w:t>
            </w:r>
            <w:r>
              <w:rPr>
                <w:rFonts w:cs="Times New Roman"/>
                <w:sz w:val="24"/>
                <w:szCs w:val="24"/>
              </w:rPr>
              <w:t xml:space="preserve"> </w:t>
            </w:r>
            <w:r w:rsidR="00A149A2">
              <w:rPr>
                <w:rFonts w:cs="Times New Roman"/>
                <w:sz w:val="24"/>
                <w:szCs w:val="24"/>
              </w:rPr>
              <w:t>první dva odstavce</w:t>
            </w:r>
            <w:r w:rsidR="00A21DAB">
              <w:rPr>
                <w:rFonts w:cs="Times New Roman"/>
                <w:sz w:val="24"/>
                <w:szCs w:val="24"/>
              </w:rPr>
              <w:t xml:space="preserve"> a závěr</w:t>
            </w:r>
          </w:p>
          <w:p w14:paraId="1F098B26" w14:textId="6FAA9E44" w:rsidR="003C162E" w:rsidRPr="007C001D" w:rsidRDefault="003C162E" w:rsidP="007976B0">
            <w:pPr>
              <w:spacing w:line="360" w:lineRule="auto"/>
              <w:rPr>
                <w:rFonts w:cs="Times New Roman"/>
                <w:sz w:val="24"/>
                <w:szCs w:val="24"/>
              </w:rPr>
            </w:pPr>
            <w:r w:rsidRPr="007C001D">
              <w:rPr>
                <w:rFonts w:cs="Times New Roman"/>
                <w:sz w:val="24"/>
                <w:szCs w:val="24"/>
              </w:rPr>
              <w:t>Popisný: ano, v</w:t>
            </w:r>
            <w:r w:rsidR="00A149A2">
              <w:rPr>
                <w:rFonts w:cs="Times New Roman"/>
                <w:sz w:val="24"/>
                <w:szCs w:val="24"/>
              </w:rPr>
              <w:t>ětšina textu je vystavěna na věcném popisu</w:t>
            </w:r>
          </w:p>
          <w:p w14:paraId="4C2C0540" w14:textId="77777777" w:rsidR="003C162E" w:rsidRPr="007C001D" w:rsidRDefault="003C162E" w:rsidP="00F533C6">
            <w:pPr>
              <w:spacing w:line="360" w:lineRule="auto"/>
              <w:rPr>
                <w:rFonts w:cs="Times New Roman"/>
                <w:sz w:val="24"/>
                <w:szCs w:val="24"/>
              </w:rPr>
            </w:pPr>
            <w:r w:rsidRPr="007C001D">
              <w:rPr>
                <w:rFonts w:cs="Times New Roman"/>
                <w:sz w:val="24"/>
                <w:szCs w:val="24"/>
              </w:rPr>
              <w:t>Vyprávěcí: ne</w:t>
            </w:r>
          </w:p>
          <w:p w14:paraId="4FD236ED" w14:textId="77777777" w:rsidR="003C162E" w:rsidRPr="007C001D" w:rsidRDefault="003C162E" w:rsidP="00F533C6">
            <w:pPr>
              <w:spacing w:line="360" w:lineRule="auto"/>
              <w:rPr>
                <w:rFonts w:cs="Times New Roman"/>
                <w:sz w:val="24"/>
                <w:szCs w:val="24"/>
              </w:rPr>
            </w:pPr>
            <w:r w:rsidRPr="007C001D">
              <w:rPr>
                <w:rFonts w:cs="Times New Roman"/>
                <w:sz w:val="24"/>
                <w:szCs w:val="24"/>
              </w:rPr>
              <w:t>Výkladový: ne</w:t>
            </w:r>
          </w:p>
          <w:p w14:paraId="4E91F14C" w14:textId="77777777" w:rsidR="003C162E" w:rsidRPr="007C001D" w:rsidRDefault="003C162E" w:rsidP="00F533C6">
            <w:pPr>
              <w:spacing w:line="360" w:lineRule="auto"/>
              <w:rPr>
                <w:rFonts w:cs="Times New Roman"/>
                <w:i/>
                <w:iCs/>
                <w:sz w:val="24"/>
                <w:szCs w:val="24"/>
              </w:rPr>
            </w:pPr>
            <w:r w:rsidRPr="007C001D">
              <w:rPr>
                <w:rFonts w:cs="Times New Roman"/>
                <w:sz w:val="24"/>
                <w:szCs w:val="24"/>
              </w:rPr>
              <w:t>Úvahový: ne</w:t>
            </w:r>
          </w:p>
        </w:tc>
      </w:tr>
    </w:tbl>
    <w:p w14:paraId="4A74CFD6" w14:textId="3CA6EE1A" w:rsidR="007C001D" w:rsidRDefault="00875763" w:rsidP="00875763">
      <w:pPr>
        <w:pStyle w:val="Titulekk"/>
        <w:rPr>
          <w:rFonts w:cs="Times New Roman"/>
          <w:sz w:val="24"/>
          <w:szCs w:val="24"/>
        </w:rPr>
      </w:pPr>
      <w:bookmarkStart w:id="185" w:name="_Toc101971922"/>
      <w:r>
        <w:t xml:space="preserve">Tab. </w:t>
      </w:r>
      <w:fldSimple w:instr=" SEQ Tab. \* ARABIC ">
        <w:r>
          <w:rPr>
            <w:noProof/>
          </w:rPr>
          <w:t>25</w:t>
        </w:r>
      </w:fldSimple>
      <w:r>
        <w:t>: Třetí část analýzy přílohy III</w:t>
      </w:r>
      <w:bookmarkEnd w:id="185"/>
    </w:p>
    <w:p w14:paraId="1CC594BF" w14:textId="388E8FE1" w:rsidR="003C162E" w:rsidRDefault="003C162E" w:rsidP="00B04A14">
      <w:pPr>
        <w:pStyle w:val="Odstavec2"/>
      </w:pPr>
      <w:r>
        <w:t xml:space="preserve">Z hlediska užitých slohových postupů je text nepříznakový. </w:t>
      </w:r>
      <w:r w:rsidR="00E510A7">
        <w:t>Z hlediska dodržení zpravodajské normy je problematická přítomnost parafráze nejmenovaného původce.</w:t>
      </w:r>
    </w:p>
    <w:p w14:paraId="02A22518" w14:textId="2175B062" w:rsidR="003C162E" w:rsidRPr="006F3D8D" w:rsidRDefault="006F3D8D" w:rsidP="006F3D8D">
      <w:pPr>
        <w:spacing w:after="160"/>
        <w:rPr>
          <w:rFonts w:cs="Times New Roman"/>
          <w:sz w:val="24"/>
          <w:szCs w:val="24"/>
        </w:rPr>
      </w:pPr>
      <w:r>
        <w:br w:type="page"/>
      </w:r>
    </w:p>
    <w:p w14:paraId="7ABC1B66" w14:textId="03AF8CC0" w:rsidR="003C162E" w:rsidRPr="007C001D" w:rsidRDefault="00E820DB" w:rsidP="00E820DB">
      <w:pPr>
        <w:pStyle w:val="Odstavec2"/>
        <w:ind w:firstLine="0"/>
      </w:pPr>
      <w:r>
        <w:lastRenderedPageBreak/>
        <w:t>IV Závěr</w:t>
      </w:r>
    </w:p>
    <w:tbl>
      <w:tblPr>
        <w:tblStyle w:val="Mkatabulky"/>
        <w:tblW w:w="7677" w:type="dxa"/>
        <w:jc w:val="center"/>
        <w:tblLook w:val="04A0" w:firstRow="1" w:lastRow="0" w:firstColumn="1" w:lastColumn="0" w:noHBand="0" w:noVBand="1"/>
      </w:tblPr>
      <w:tblGrid>
        <w:gridCol w:w="473"/>
        <w:gridCol w:w="3129"/>
        <w:gridCol w:w="473"/>
        <w:gridCol w:w="3129"/>
        <w:gridCol w:w="473"/>
      </w:tblGrid>
      <w:tr w:rsidR="007C001D" w:rsidRPr="007C001D" w14:paraId="53ED558D" w14:textId="77777777" w:rsidTr="00D2051E">
        <w:trPr>
          <w:gridAfter w:val="1"/>
          <w:wAfter w:w="473" w:type="dxa"/>
          <w:trHeight w:val="717"/>
          <w:jc w:val="center"/>
        </w:trPr>
        <w:tc>
          <w:tcPr>
            <w:tcW w:w="3602" w:type="dxa"/>
            <w:gridSpan w:val="2"/>
          </w:tcPr>
          <w:p w14:paraId="7E562A7E" w14:textId="77777777" w:rsidR="007C001D" w:rsidRPr="007C001D" w:rsidRDefault="007C001D" w:rsidP="00F533C6">
            <w:pPr>
              <w:spacing w:line="360" w:lineRule="auto"/>
              <w:rPr>
                <w:rFonts w:cs="Times New Roman"/>
                <w:sz w:val="24"/>
                <w:szCs w:val="24"/>
              </w:rPr>
            </w:pPr>
            <w:r w:rsidRPr="007C001D">
              <w:rPr>
                <w:rFonts w:cs="Times New Roman"/>
                <w:sz w:val="24"/>
                <w:szCs w:val="24"/>
              </w:rPr>
              <w:t>1 Kompozice článku není vystavěna na prostředcích s potenciálem porušení zpravodajské normy:</w:t>
            </w:r>
          </w:p>
        </w:tc>
        <w:tc>
          <w:tcPr>
            <w:tcW w:w="3602" w:type="dxa"/>
            <w:gridSpan w:val="2"/>
          </w:tcPr>
          <w:p w14:paraId="4AA9173D" w14:textId="5CA0A70A" w:rsidR="007C001D" w:rsidRPr="007C001D" w:rsidRDefault="003C162E" w:rsidP="00F533C6">
            <w:pPr>
              <w:spacing w:line="360" w:lineRule="auto"/>
              <w:rPr>
                <w:rFonts w:cs="Times New Roman"/>
                <w:sz w:val="24"/>
                <w:szCs w:val="24"/>
              </w:rPr>
            </w:pPr>
            <w:r>
              <w:rPr>
                <w:rFonts w:cs="Times New Roman"/>
                <w:sz w:val="24"/>
                <w:szCs w:val="24"/>
              </w:rPr>
              <w:t>ne</w:t>
            </w:r>
          </w:p>
        </w:tc>
      </w:tr>
      <w:tr w:rsidR="007C001D" w:rsidRPr="007C001D" w14:paraId="2AA18F46" w14:textId="77777777" w:rsidTr="00D2051E">
        <w:trPr>
          <w:gridBefore w:val="1"/>
          <w:wBefore w:w="473" w:type="dxa"/>
          <w:trHeight w:val="717"/>
          <w:jc w:val="center"/>
        </w:trPr>
        <w:tc>
          <w:tcPr>
            <w:tcW w:w="3602" w:type="dxa"/>
            <w:gridSpan w:val="2"/>
          </w:tcPr>
          <w:p w14:paraId="52F7EC9F" w14:textId="77777777" w:rsidR="007C001D" w:rsidRPr="007C001D" w:rsidRDefault="007C001D" w:rsidP="00F533C6">
            <w:pPr>
              <w:spacing w:line="360" w:lineRule="auto"/>
              <w:rPr>
                <w:rFonts w:cs="Times New Roman"/>
                <w:sz w:val="24"/>
                <w:szCs w:val="24"/>
              </w:rPr>
            </w:pPr>
            <w:r w:rsidRPr="007C001D">
              <w:rPr>
                <w:rFonts w:cs="Times New Roman"/>
                <w:sz w:val="24"/>
                <w:szCs w:val="24"/>
              </w:rPr>
              <w:t>3.1 Informační slohový postup a věcný slohový postup jsou v kompozici článku dominantní:</w:t>
            </w:r>
          </w:p>
        </w:tc>
        <w:tc>
          <w:tcPr>
            <w:tcW w:w="3602" w:type="dxa"/>
            <w:gridSpan w:val="2"/>
          </w:tcPr>
          <w:p w14:paraId="0C3D66E8" w14:textId="77777777" w:rsidR="007C001D" w:rsidRPr="007C001D" w:rsidRDefault="007C001D" w:rsidP="00F533C6">
            <w:pPr>
              <w:spacing w:line="360" w:lineRule="auto"/>
              <w:rPr>
                <w:rFonts w:cs="Times New Roman"/>
                <w:sz w:val="24"/>
                <w:szCs w:val="24"/>
              </w:rPr>
            </w:pPr>
            <w:r w:rsidRPr="007C001D">
              <w:rPr>
                <w:rFonts w:cs="Times New Roman"/>
                <w:sz w:val="24"/>
                <w:szCs w:val="24"/>
              </w:rPr>
              <w:t>ano</w:t>
            </w:r>
          </w:p>
        </w:tc>
      </w:tr>
      <w:tr w:rsidR="007C001D" w:rsidRPr="007C001D" w14:paraId="55963224" w14:textId="77777777" w:rsidTr="00D2051E">
        <w:trPr>
          <w:gridBefore w:val="1"/>
          <w:wBefore w:w="473" w:type="dxa"/>
          <w:trHeight w:val="342"/>
          <w:jc w:val="center"/>
        </w:trPr>
        <w:tc>
          <w:tcPr>
            <w:tcW w:w="3602" w:type="dxa"/>
            <w:gridSpan w:val="2"/>
          </w:tcPr>
          <w:p w14:paraId="130244BA" w14:textId="77777777" w:rsidR="007C001D" w:rsidRPr="007C001D" w:rsidRDefault="007C001D" w:rsidP="00F533C6">
            <w:pPr>
              <w:spacing w:line="360" w:lineRule="auto"/>
              <w:rPr>
                <w:rFonts w:cs="Times New Roman"/>
                <w:sz w:val="24"/>
                <w:szCs w:val="24"/>
              </w:rPr>
            </w:pPr>
            <w:r w:rsidRPr="007C001D">
              <w:rPr>
                <w:rFonts w:cs="Times New Roman"/>
                <w:sz w:val="24"/>
                <w:szCs w:val="24"/>
              </w:rPr>
              <w:t>3.2 V článku nejsou obsaženy příznakové slohové postupy:</w:t>
            </w:r>
          </w:p>
        </w:tc>
        <w:tc>
          <w:tcPr>
            <w:tcW w:w="3602" w:type="dxa"/>
            <w:gridSpan w:val="2"/>
          </w:tcPr>
          <w:p w14:paraId="5913544F" w14:textId="77777777" w:rsidR="007C001D" w:rsidRPr="007C001D" w:rsidRDefault="007C001D" w:rsidP="00F533C6">
            <w:pPr>
              <w:spacing w:line="360" w:lineRule="auto"/>
              <w:rPr>
                <w:rFonts w:cs="Times New Roman"/>
                <w:sz w:val="24"/>
                <w:szCs w:val="24"/>
              </w:rPr>
            </w:pPr>
            <w:r w:rsidRPr="007C001D">
              <w:rPr>
                <w:rFonts w:cs="Times New Roman"/>
                <w:sz w:val="24"/>
                <w:szCs w:val="24"/>
              </w:rPr>
              <w:t>ano</w:t>
            </w:r>
          </w:p>
        </w:tc>
      </w:tr>
      <w:tr w:rsidR="007C001D" w:rsidRPr="007C001D" w14:paraId="375C0BE2" w14:textId="77777777" w:rsidTr="00D2051E">
        <w:trPr>
          <w:gridBefore w:val="1"/>
          <w:wBefore w:w="473" w:type="dxa"/>
          <w:trHeight w:val="342"/>
          <w:jc w:val="center"/>
        </w:trPr>
        <w:tc>
          <w:tcPr>
            <w:tcW w:w="3602" w:type="dxa"/>
            <w:gridSpan w:val="2"/>
          </w:tcPr>
          <w:p w14:paraId="7E0E67F1" w14:textId="77777777" w:rsidR="007C001D" w:rsidRPr="007C001D" w:rsidRDefault="007C001D" w:rsidP="00F533C6">
            <w:pPr>
              <w:spacing w:line="360" w:lineRule="auto"/>
              <w:rPr>
                <w:rFonts w:cs="Times New Roman"/>
                <w:sz w:val="24"/>
                <w:szCs w:val="24"/>
              </w:rPr>
            </w:pPr>
            <w:r w:rsidRPr="007C001D">
              <w:rPr>
                <w:rFonts w:cs="Times New Roman"/>
                <w:sz w:val="24"/>
                <w:szCs w:val="24"/>
              </w:rPr>
              <w:t>3.3 V článku jsou přítomny citace/parafráze</w:t>
            </w:r>
          </w:p>
        </w:tc>
        <w:tc>
          <w:tcPr>
            <w:tcW w:w="3602" w:type="dxa"/>
            <w:gridSpan w:val="2"/>
          </w:tcPr>
          <w:p w14:paraId="09B672BA" w14:textId="77777777" w:rsidR="007C001D" w:rsidRPr="007C001D" w:rsidRDefault="007C001D" w:rsidP="00F533C6">
            <w:pPr>
              <w:spacing w:line="360" w:lineRule="auto"/>
              <w:rPr>
                <w:rFonts w:cs="Times New Roman"/>
                <w:sz w:val="24"/>
                <w:szCs w:val="24"/>
              </w:rPr>
            </w:pPr>
            <w:r w:rsidRPr="007C001D">
              <w:rPr>
                <w:rFonts w:cs="Times New Roman"/>
                <w:sz w:val="24"/>
                <w:szCs w:val="24"/>
              </w:rPr>
              <w:t>ano</w:t>
            </w:r>
          </w:p>
        </w:tc>
      </w:tr>
      <w:tr w:rsidR="007C001D" w:rsidRPr="007C001D" w14:paraId="769494FB" w14:textId="77777777" w:rsidTr="00D2051E">
        <w:trPr>
          <w:gridBefore w:val="1"/>
          <w:wBefore w:w="473" w:type="dxa"/>
          <w:trHeight w:val="701"/>
          <w:jc w:val="center"/>
        </w:trPr>
        <w:tc>
          <w:tcPr>
            <w:tcW w:w="3602" w:type="dxa"/>
            <w:gridSpan w:val="2"/>
          </w:tcPr>
          <w:p w14:paraId="6140AD6C" w14:textId="77777777" w:rsidR="007C001D" w:rsidRPr="007C001D" w:rsidRDefault="007C001D" w:rsidP="00F533C6">
            <w:pPr>
              <w:spacing w:line="360" w:lineRule="auto"/>
              <w:rPr>
                <w:rFonts w:cs="Times New Roman"/>
                <w:sz w:val="24"/>
                <w:szCs w:val="24"/>
              </w:rPr>
            </w:pPr>
            <w:r w:rsidRPr="007C001D">
              <w:rPr>
                <w:rFonts w:cs="Times New Roman"/>
                <w:sz w:val="24"/>
                <w:szCs w:val="24"/>
              </w:rPr>
              <w:t>3.4 Užité citace/parafráze nemají potenciál porušit zpravodajskou normu:</w:t>
            </w:r>
          </w:p>
        </w:tc>
        <w:tc>
          <w:tcPr>
            <w:tcW w:w="3602" w:type="dxa"/>
            <w:gridSpan w:val="2"/>
          </w:tcPr>
          <w:p w14:paraId="0949FDA7" w14:textId="77777777" w:rsidR="007C001D" w:rsidRPr="007C001D" w:rsidRDefault="007C001D" w:rsidP="00F533C6">
            <w:pPr>
              <w:spacing w:line="360" w:lineRule="auto"/>
              <w:rPr>
                <w:rFonts w:cs="Times New Roman"/>
                <w:sz w:val="24"/>
                <w:szCs w:val="24"/>
              </w:rPr>
            </w:pPr>
            <w:r w:rsidRPr="007C001D">
              <w:rPr>
                <w:rFonts w:cs="Times New Roman"/>
                <w:sz w:val="24"/>
                <w:szCs w:val="24"/>
              </w:rPr>
              <w:t>ne</w:t>
            </w:r>
          </w:p>
        </w:tc>
      </w:tr>
    </w:tbl>
    <w:p w14:paraId="4A96306C" w14:textId="11CBC47D" w:rsidR="00875763" w:rsidRDefault="00875763" w:rsidP="00B04A14">
      <w:pPr>
        <w:pStyle w:val="Titulekk"/>
      </w:pPr>
      <w:bookmarkStart w:id="186" w:name="_Toc101971923"/>
      <w:r>
        <w:t xml:space="preserve">Tab. </w:t>
      </w:r>
      <w:fldSimple w:instr=" SEQ Tab. \* ARABIC ">
        <w:r>
          <w:rPr>
            <w:noProof/>
          </w:rPr>
          <w:t>26</w:t>
        </w:r>
      </w:fldSimple>
      <w:r>
        <w:t>: Čtvrtá část analýzy přílohy III</w:t>
      </w:r>
      <w:bookmarkEnd w:id="186"/>
    </w:p>
    <w:p w14:paraId="513DA1E9" w14:textId="6C40F9D5" w:rsidR="002D5F05" w:rsidRDefault="002D5F05" w:rsidP="002D5F05">
      <w:pPr>
        <w:pStyle w:val="Odstavec2"/>
      </w:pPr>
      <w:r>
        <w:t>Text je publicistický referát.</w:t>
      </w:r>
    </w:p>
    <w:p w14:paraId="7FE4AF4C" w14:textId="77777777" w:rsidR="002D5F05" w:rsidRDefault="002D5F05" w:rsidP="00B04A14">
      <w:pPr>
        <w:pStyle w:val="Titulekk"/>
      </w:pPr>
    </w:p>
    <w:p w14:paraId="7D44A786" w14:textId="77777777" w:rsidR="002D5F05" w:rsidRPr="00B04A14" w:rsidRDefault="002D5F05" w:rsidP="002D5F05">
      <w:pPr>
        <w:pStyle w:val="Titulekk"/>
        <w:rPr>
          <w:rFonts w:cs="Times New Roman"/>
          <w:sz w:val="24"/>
          <w:szCs w:val="24"/>
        </w:rPr>
      </w:pPr>
    </w:p>
    <w:p w14:paraId="01395ED6" w14:textId="10F7E334" w:rsidR="00875763" w:rsidRPr="006F3D8D" w:rsidRDefault="006F3D8D" w:rsidP="006F3D8D">
      <w:pPr>
        <w:spacing w:after="160"/>
        <w:rPr>
          <w:rFonts w:ascii="Cambria" w:hAnsi="Cambria"/>
          <w:b/>
          <w:bCs/>
          <w:sz w:val="26"/>
          <w:szCs w:val="26"/>
        </w:rPr>
      </w:pPr>
      <w:r>
        <w:br w:type="page"/>
      </w:r>
    </w:p>
    <w:p w14:paraId="22409DA1" w14:textId="6FD8CDA7" w:rsidR="00816EFC" w:rsidRPr="00816EFC" w:rsidRDefault="00412281" w:rsidP="00D92A45">
      <w:pPr>
        <w:pStyle w:val="nadpisB"/>
      </w:pPr>
      <w:bookmarkStart w:id="187" w:name="_Toc101990840"/>
      <w:r>
        <w:lastRenderedPageBreak/>
        <w:t xml:space="preserve">8.4 Rozbor č. </w:t>
      </w:r>
      <w:r w:rsidR="00D7682C">
        <w:t>4</w:t>
      </w:r>
      <w:bookmarkEnd w:id="187"/>
    </w:p>
    <w:p w14:paraId="616DBF93" w14:textId="00B75CF3" w:rsidR="00816EFC" w:rsidRPr="00E820DB" w:rsidRDefault="00E820DB" w:rsidP="00E820DB">
      <w:pPr>
        <w:spacing w:line="360" w:lineRule="auto"/>
        <w:rPr>
          <w:rFonts w:cs="Times New Roman"/>
          <w:sz w:val="24"/>
          <w:szCs w:val="24"/>
        </w:rPr>
      </w:pPr>
      <w:r>
        <w:rPr>
          <w:rFonts w:cs="Times New Roman"/>
          <w:sz w:val="24"/>
          <w:szCs w:val="24"/>
        </w:rPr>
        <w:t>I Téma článku – zpravodajské otázky</w:t>
      </w:r>
    </w:p>
    <w:tbl>
      <w:tblPr>
        <w:tblStyle w:val="Mkatabulky"/>
        <w:tblW w:w="0" w:type="auto"/>
        <w:jc w:val="center"/>
        <w:tblLook w:val="04A0" w:firstRow="1" w:lastRow="0" w:firstColumn="1" w:lastColumn="0" w:noHBand="0" w:noVBand="1"/>
      </w:tblPr>
      <w:tblGrid>
        <w:gridCol w:w="1080"/>
        <w:gridCol w:w="7130"/>
      </w:tblGrid>
      <w:tr w:rsidR="00816EFC" w:rsidRPr="00816EFC" w14:paraId="701570D6" w14:textId="77777777" w:rsidTr="00B46F75">
        <w:trPr>
          <w:jc w:val="center"/>
        </w:trPr>
        <w:tc>
          <w:tcPr>
            <w:tcW w:w="1129" w:type="dxa"/>
          </w:tcPr>
          <w:p w14:paraId="4A5B4B96" w14:textId="77777777" w:rsidR="00816EFC" w:rsidRPr="00816EFC" w:rsidRDefault="00816EFC" w:rsidP="00F533C6">
            <w:pPr>
              <w:spacing w:line="360" w:lineRule="auto"/>
              <w:rPr>
                <w:rFonts w:cs="Times New Roman"/>
                <w:sz w:val="24"/>
                <w:szCs w:val="24"/>
              </w:rPr>
            </w:pPr>
            <w:r w:rsidRPr="00816EFC">
              <w:rPr>
                <w:rFonts w:cs="Times New Roman"/>
                <w:sz w:val="24"/>
                <w:szCs w:val="24"/>
              </w:rPr>
              <w:t>Kdo?</w:t>
            </w:r>
          </w:p>
        </w:tc>
        <w:tc>
          <w:tcPr>
            <w:tcW w:w="7933" w:type="dxa"/>
          </w:tcPr>
          <w:p w14:paraId="2B6F8386" w14:textId="5A2F39BC" w:rsidR="00816EFC" w:rsidRPr="00816EFC" w:rsidRDefault="009F1C1B" w:rsidP="00F533C6">
            <w:pPr>
              <w:spacing w:line="360" w:lineRule="auto"/>
              <w:rPr>
                <w:rFonts w:cs="Times New Roman"/>
                <w:sz w:val="24"/>
                <w:szCs w:val="24"/>
              </w:rPr>
            </w:pPr>
            <w:r>
              <w:rPr>
                <w:rFonts w:cs="Times New Roman"/>
                <w:sz w:val="24"/>
                <w:szCs w:val="24"/>
              </w:rPr>
              <w:t>s</w:t>
            </w:r>
            <w:r w:rsidR="00816EFC" w:rsidRPr="00816EFC">
              <w:rPr>
                <w:rFonts w:cs="Times New Roman"/>
                <w:sz w:val="24"/>
                <w:szCs w:val="24"/>
              </w:rPr>
              <w:t>tátní zástupce</w:t>
            </w:r>
          </w:p>
        </w:tc>
      </w:tr>
      <w:tr w:rsidR="00816EFC" w:rsidRPr="00816EFC" w14:paraId="114706FB" w14:textId="77777777" w:rsidTr="00B46F75">
        <w:trPr>
          <w:jc w:val="center"/>
        </w:trPr>
        <w:tc>
          <w:tcPr>
            <w:tcW w:w="1129" w:type="dxa"/>
          </w:tcPr>
          <w:p w14:paraId="0196B4B0" w14:textId="77777777" w:rsidR="00816EFC" w:rsidRPr="00816EFC" w:rsidRDefault="00816EFC" w:rsidP="00F533C6">
            <w:pPr>
              <w:spacing w:line="360" w:lineRule="auto"/>
              <w:rPr>
                <w:rFonts w:cs="Times New Roman"/>
                <w:sz w:val="24"/>
                <w:szCs w:val="24"/>
              </w:rPr>
            </w:pPr>
            <w:r w:rsidRPr="00816EFC">
              <w:rPr>
                <w:rFonts w:cs="Times New Roman"/>
                <w:sz w:val="24"/>
                <w:szCs w:val="24"/>
              </w:rPr>
              <w:t>Co?</w:t>
            </w:r>
          </w:p>
        </w:tc>
        <w:tc>
          <w:tcPr>
            <w:tcW w:w="7933" w:type="dxa"/>
          </w:tcPr>
          <w:p w14:paraId="0D9E69A1" w14:textId="4DCA9BB8" w:rsidR="00816EFC" w:rsidRPr="00816EFC" w:rsidRDefault="009F1C1B" w:rsidP="00F533C6">
            <w:pPr>
              <w:spacing w:line="360" w:lineRule="auto"/>
              <w:rPr>
                <w:rFonts w:cs="Times New Roman"/>
                <w:sz w:val="24"/>
                <w:szCs w:val="24"/>
              </w:rPr>
            </w:pPr>
            <w:r>
              <w:rPr>
                <w:rFonts w:cs="Times New Roman"/>
                <w:sz w:val="24"/>
                <w:szCs w:val="24"/>
              </w:rPr>
              <w:t>n</w:t>
            </w:r>
            <w:r w:rsidR="00816EFC" w:rsidRPr="00816EFC">
              <w:rPr>
                <w:rFonts w:cs="Times New Roman"/>
                <w:sz w:val="24"/>
                <w:szCs w:val="24"/>
              </w:rPr>
              <w:t>ařízení</w:t>
            </w:r>
            <w:r>
              <w:rPr>
                <w:rFonts w:cs="Times New Roman"/>
                <w:sz w:val="24"/>
                <w:szCs w:val="24"/>
              </w:rPr>
              <w:t xml:space="preserve"> </w:t>
            </w:r>
            <w:r w:rsidR="00816EFC" w:rsidRPr="00816EFC">
              <w:rPr>
                <w:rFonts w:cs="Times New Roman"/>
                <w:sz w:val="24"/>
                <w:szCs w:val="24"/>
              </w:rPr>
              <w:t xml:space="preserve">otevření kauzy úmrtí československého ministra zahraničí Jana Masaryka </w:t>
            </w:r>
          </w:p>
        </w:tc>
      </w:tr>
      <w:tr w:rsidR="00816EFC" w:rsidRPr="00816EFC" w14:paraId="6E9D2498" w14:textId="77777777" w:rsidTr="00B46F75">
        <w:trPr>
          <w:jc w:val="center"/>
        </w:trPr>
        <w:tc>
          <w:tcPr>
            <w:tcW w:w="1129" w:type="dxa"/>
          </w:tcPr>
          <w:p w14:paraId="6CE380B8" w14:textId="77777777" w:rsidR="00816EFC" w:rsidRPr="00816EFC" w:rsidRDefault="00816EFC" w:rsidP="00F533C6">
            <w:pPr>
              <w:spacing w:line="360" w:lineRule="auto"/>
              <w:rPr>
                <w:rFonts w:cs="Times New Roman"/>
                <w:sz w:val="24"/>
                <w:szCs w:val="24"/>
              </w:rPr>
            </w:pPr>
            <w:r w:rsidRPr="00816EFC">
              <w:rPr>
                <w:rFonts w:cs="Times New Roman"/>
                <w:sz w:val="24"/>
                <w:szCs w:val="24"/>
              </w:rPr>
              <w:t>Kdy?</w:t>
            </w:r>
          </w:p>
        </w:tc>
        <w:tc>
          <w:tcPr>
            <w:tcW w:w="7933" w:type="dxa"/>
          </w:tcPr>
          <w:p w14:paraId="6ECDF782" w14:textId="6798F541" w:rsidR="00816EFC" w:rsidRPr="00816EFC" w:rsidRDefault="009F1C1B" w:rsidP="00F533C6">
            <w:pPr>
              <w:spacing w:line="360" w:lineRule="auto"/>
              <w:rPr>
                <w:rFonts w:cs="Times New Roman"/>
                <w:sz w:val="24"/>
                <w:szCs w:val="24"/>
              </w:rPr>
            </w:pPr>
            <w:r>
              <w:rPr>
                <w:rFonts w:cs="Times New Roman"/>
                <w:sz w:val="24"/>
                <w:szCs w:val="24"/>
              </w:rPr>
              <w:t>m</w:t>
            </w:r>
            <w:r w:rsidR="00816EFC" w:rsidRPr="00816EFC">
              <w:rPr>
                <w:rFonts w:cs="Times New Roman"/>
                <w:sz w:val="24"/>
                <w:szCs w:val="24"/>
              </w:rPr>
              <w:t>inulý týden</w:t>
            </w:r>
          </w:p>
        </w:tc>
      </w:tr>
      <w:tr w:rsidR="00816EFC" w:rsidRPr="00816EFC" w14:paraId="33C5F541" w14:textId="77777777" w:rsidTr="00B46F75">
        <w:trPr>
          <w:jc w:val="center"/>
        </w:trPr>
        <w:tc>
          <w:tcPr>
            <w:tcW w:w="1129" w:type="dxa"/>
          </w:tcPr>
          <w:p w14:paraId="1D91CA7D" w14:textId="77777777" w:rsidR="00816EFC" w:rsidRPr="00816EFC" w:rsidRDefault="00816EFC" w:rsidP="00F533C6">
            <w:pPr>
              <w:spacing w:line="360" w:lineRule="auto"/>
              <w:rPr>
                <w:rFonts w:cs="Times New Roman"/>
                <w:sz w:val="24"/>
                <w:szCs w:val="24"/>
              </w:rPr>
            </w:pPr>
            <w:r w:rsidRPr="00816EFC">
              <w:rPr>
                <w:rFonts w:cs="Times New Roman"/>
                <w:sz w:val="24"/>
                <w:szCs w:val="24"/>
              </w:rPr>
              <w:t>Kde?</w:t>
            </w:r>
          </w:p>
        </w:tc>
        <w:tc>
          <w:tcPr>
            <w:tcW w:w="7933" w:type="dxa"/>
          </w:tcPr>
          <w:p w14:paraId="7D11ED35" w14:textId="34D65B59" w:rsidR="00816EFC" w:rsidRPr="00816EFC" w:rsidRDefault="009F1C1B" w:rsidP="00F533C6">
            <w:pPr>
              <w:spacing w:line="360" w:lineRule="auto"/>
              <w:rPr>
                <w:rFonts w:cs="Times New Roman"/>
                <w:sz w:val="24"/>
                <w:szCs w:val="24"/>
              </w:rPr>
            </w:pPr>
            <w:r>
              <w:rPr>
                <w:rFonts w:cs="Times New Roman"/>
                <w:sz w:val="24"/>
                <w:szCs w:val="24"/>
              </w:rPr>
              <w:t>v</w:t>
            </w:r>
            <w:r w:rsidR="00816EFC" w:rsidRPr="00816EFC">
              <w:rPr>
                <w:rFonts w:cs="Times New Roman"/>
                <w:sz w:val="24"/>
                <w:szCs w:val="24"/>
              </w:rPr>
              <w:t xml:space="preserve"> Praze </w:t>
            </w:r>
          </w:p>
        </w:tc>
      </w:tr>
      <w:tr w:rsidR="00816EFC" w:rsidRPr="00816EFC" w14:paraId="06492E82" w14:textId="77777777" w:rsidTr="00B46F75">
        <w:trPr>
          <w:jc w:val="center"/>
        </w:trPr>
        <w:tc>
          <w:tcPr>
            <w:tcW w:w="1129" w:type="dxa"/>
          </w:tcPr>
          <w:p w14:paraId="4C5E80C6" w14:textId="77777777" w:rsidR="00816EFC" w:rsidRPr="00816EFC" w:rsidRDefault="00816EFC" w:rsidP="00F533C6">
            <w:pPr>
              <w:spacing w:line="360" w:lineRule="auto"/>
              <w:rPr>
                <w:rFonts w:cs="Times New Roman"/>
                <w:sz w:val="24"/>
                <w:szCs w:val="24"/>
              </w:rPr>
            </w:pPr>
            <w:r w:rsidRPr="00816EFC">
              <w:rPr>
                <w:rFonts w:cs="Times New Roman"/>
                <w:sz w:val="24"/>
                <w:szCs w:val="24"/>
              </w:rPr>
              <w:t>Jak?</w:t>
            </w:r>
          </w:p>
        </w:tc>
        <w:tc>
          <w:tcPr>
            <w:tcW w:w="7933" w:type="dxa"/>
          </w:tcPr>
          <w:p w14:paraId="607F14AE" w14:textId="2810AC95" w:rsidR="00816EFC" w:rsidRPr="00816EFC" w:rsidRDefault="00816EFC" w:rsidP="00F533C6">
            <w:pPr>
              <w:spacing w:line="360" w:lineRule="auto"/>
              <w:rPr>
                <w:rFonts w:cs="Times New Roman"/>
                <w:sz w:val="24"/>
                <w:szCs w:val="24"/>
              </w:rPr>
            </w:pPr>
            <w:r w:rsidRPr="00816EFC">
              <w:rPr>
                <w:rFonts w:cs="Times New Roman"/>
                <w:sz w:val="24"/>
                <w:szCs w:val="24"/>
              </w:rPr>
              <w:t>Uveden</w:t>
            </w:r>
            <w:r w:rsidR="00B4626A">
              <w:rPr>
                <w:rFonts w:cs="Times New Roman"/>
                <w:sz w:val="24"/>
                <w:szCs w:val="24"/>
              </w:rPr>
              <w:t>y</w:t>
            </w:r>
            <w:r w:rsidRPr="00816EFC">
              <w:rPr>
                <w:rFonts w:cs="Times New Roman"/>
                <w:sz w:val="24"/>
                <w:szCs w:val="24"/>
              </w:rPr>
              <w:t xml:space="preserve"> </w:t>
            </w:r>
            <w:r w:rsidR="009F1C1B">
              <w:rPr>
                <w:rFonts w:cs="Times New Roman"/>
                <w:sz w:val="24"/>
                <w:szCs w:val="24"/>
              </w:rPr>
              <w:t xml:space="preserve">různé souvislosti: </w:t>
            </w:r>
            <w:r w:rsidRPr="00816EFC">
              <w:rPr>
                <w:rFonts w:cs="Times New Roman"/>
                <w:sz w:val="24"/>
                <w:szCs w:val="24"/>
              </w:rPr>
              <w:t>případ bude řešen již poněkolikáté, pomocí faktického prověřování (…)</w:t>
            </w:r>
          </w:p>
        </w:tc>
      </w:tr>
      <w:tr w:rsidR="00816EFC" w:rsidRPr="00816EFC" w14:paraId="3D81B1F6" w14:textId="77777777" w:rsidTr="00B46F75">
        <w:trPr>
          <w:jc w:val="center"/>
        </w:trPr>
        <w:tc>
          <w:tcPr>
            <w:tcW w:w="1129" w:type="dxa"/>
          </w:tcPr>
          <w:p w14:paraId="4089D5CB" w14:textId="77777777" w:rsidR="00816EFC" w:rsidRPr="00816EFC" w:rsidRDefault="00816EFC" w:rsidP="00F533C6">
            <w:pPr>
              <w:spacing w:line="360" w:lineRule="auto"/>
              <w:rPr>
                <w:rFonts w:cs="Times New Roman"/>
                <w:sz w:val="24"/>
                <w:szCs w:val="24"/>
              </w:rPr>
            </w:pPr>
            <w:r w:rsidRPr="00816EFC">
              <w:rPr>
                <w:rFonts w:cs="Times New Roman"/>
                <w:sz w:val="24"/>
                <w:szCs w:val="24"/>
              </w:rPr>
              <w:t>Proč?</w:t>
            </w:r>
          </w:p>
        </w:tc>
        <w:tc>
          <w:tcPr>
            <w:tcW w:w="7933" w:type="dxa"/>
          </w:tcPr>
          <w:p w14:paraId="02DB98CD" w14:textId="207CE8AE" w:rsidR="00816EFC" w:rsidRPr="00816EFC" w:rsidRDefault="009F1C1B" w:rsidP="00F533C6">
            <w:pPr>
              <w:spacing w:line="360" w:lineRule="auto"/>
              <w:rPr>
                <w:rFonts w:cs="Times New Roman"/>
                <w:sz w:val="24"/>
                <w:szCs w:val="24"/>
              </w:rPr>
            </w:pPr>
            <w:r>
              <w:rPr>
                <w:rFonts w:cs="Times New Roman"/>
                <w:sz w:val="24"/>
                <w:szCs w:val="24"/>
              </w:rPr>
              <w:t>v textu je odkázáno na nedávno</w:t>
            </w:r>
            <w:r w:rsidR="00816EFC" w:rsidRPr="00816EFC">
              <w:rPr>
                <w:rFonts w:cs="Times New Roman"/>
                <w:sz w:val="24"/>
                <w:szCs w:val="24"/>
              </w:rPr>
              <w:t xml:space="preserve"> objevený zvukový záznam výpovědi policisty, který byl </w:t>
            </w:r>
            <w:r>
              <w:rPr>
                <w:rFonts w:cs="Times New Roman"/>
                <w:sz w:val="24"/>
                <w:szCs w:val="24"/>
              </w:rPr>
              <w:t>na místě nálezu Masarykova těla přítomen jako první</w:t>
            </w:r>
          </w:p>
        </w:tc>
      </w:tr>
    </w:tbl>
    <w:p w14:paraId="3394FAC5" w14:textId="7B311EDF" w:rsidR="00816EFC" w:rsidRPr="00816EFC" w:rsidRDefault="00875763" w:rsidP="00875763">
      <w:pPr>
        <w:pStyle w:val="Titulekk"/>
        <w:rPr>
          <w:rFonts w:cs="Times New Roman"/>
          <w:sz w:val="24"/>
          <w:szCs w:val="24"/>
        </w:rPr>
      </w:pPr>
      <w:bookmarkStart w:id="188" w:name="_Toc101971924"/>
      <w:r>
        <w:t xml:space="preserve">Tab. </w:t>
      </w:r>
      <w:fldSimple w:instr=" SEQ Tab. \* ARABIC ">
        <w:r>
          <w:rPr>
            <w:noProof/>
          </w:rPr>
          <w:t>27</w:t>
        </w:r>
      </w:fldSimple>
      <w:r>
        <w:t>: První část analýzy přílohy IV</w:t>
      </w:r>
      <w:bookmarkEnd w:id="188"/>
    </w:p>
    <w:p w14:paraId="15FD5E4A" w14:textId="6160FECE" w:rsidR="00875763" w:rsidRDefault="00816EFC" w:rsidP="00B04A14">
      <w:pPr>
        <w:pStyle w:val="Odstavec2"/>
      </w:pPr>
      <w:r w:rsidRPr="00816EFC">
        <w:t xml:space="preserve">Článek </w:t>
      </w:r>
      <w:r w:rsidR="009F1C1B">
        <w:t>odpovídá na základní i rozšiřující zpravodajské otázky.</w:t>
      </w:r>
    </w:p>
    <w:p w14:paraId="307E5D0B" w14:textId="7AC44A25" w:rsidR="00875763" w:rsidRPr="006F3D8D" w:rsidRDefault="006F3D8D" w:rsidP="006F3D8D">
      <w:pPr>
        <w:spacing w:after="160"/>
        <w:rPr>
          <w:rFonts w:cs="Times New Roman"/>
          <w:sz w:val="24"/>
          <w:szCs w:val="24"/>
        </w:rPr>
      </w:pPr>
      <w:r>
        <w:br w:type="page"/>
      </w:r>
    </w:p>
    <w:p w14:paraId="43455590" w14:textId="1575766D" w:rsidR="00816EFC" w:rsidRPr="00E820DB" w:rsidRDefault="00E820DB" w:rsidP="00E820DB">
      <w:pPr>
        <w:spacing w:line="360" w:lineRule="auto"/>
        <w:rPr>
          <w:rFonts w:cs="Times New Roman"/>
          <w:sz w:val="24"/>
          <w:szCs w:val="24"/>
        </w:rPr>
      </w:pPr>
      <w:r>
        <w:rPr>
          <w:rFonts w:cs="Times New Roman"/>
          <w:sz w:val="24"/>
          <w:szCs w:val="24"/>
        </w:rPr>
        <w:lastRenderedPageBreak/>
        <w:t>II Kompozice</w:t>
      </w:r>
    </w:p>
    <w:tbl>
      <w:tblPr>
        <w:tblStyle w:val="Mkatabulky"/>
        <w:tblW w:w="9062" w:type="dxa"/>
        <w:jc w:val="center"/>
        <w:tblLook w:val="04A0" w:firstRow="1" w:lastRow="0" w:firstColumn="1" w:lastColumn="0" w:noHBand="0" w:noVBand="1"/>
      </w:tblPr>
      <w:tblGrid>
        <w:gridCol w:w="1838"/>
        <w:gridCol w:w="7224"/>
      </w:tblGrid>
      <w:tr w:rsidR="00816EFC" w:rsidRPr="00816EFC" w14:paraId="7958CAB7" w14:textId="77777777" w:rsidTr="00B46F75">
        <w:trPr>
          <w:trHeight w:val="377"/>
          <w:jc w:val="center"/>
        </w:trPr>
        <w:tc>
          <w:tcPr>
            <w:tcW w:w="1838" w:type="dxa"/>
          </w:tcPr>
          <w:p w14:paraId="55F03BAB" w14:textId="77777777" w:rsidR="00816EFC" w:rsidRPr="00816EFC" w:rsidRDefault="00816EFC" w:rsidP="00F533C6">
            <w:pPr>
              <w:spacing w:line="360" w:lineRule="auto"/>
              <w:rPr>
                <w:rFonts w:cs="Times New Roman"/>
                <w:sz w:val="24"/>
                <w:szCs w:val="24"/>
              </w:rPr>
            </w:pPr>
            <w:r w:rsidRPr="00816EFC">
              <w:rPr>
                <w:rFonts w:cs="Times New Roman"/>
                <w:sz w:val="24"/>
                <w:szCs w:val="24"/>
              </w:rPr>
              <w:t>Titulek</w:t>
            </w:r>
          </w:p>
        </w:tc>
        <w:tc>
          <w:tcPr>
            <w:tcW w:w="7224" w:type="dxa"/>
          </w:tcPr>
          <w:p w14:paraId="0B87F1ED" w14:textId="575D5926" w:rsidR="00816EFC" w:rsidRPr="006F3D8D" w:rsidRDefault="009F1C1B" w:rsidP="00F533C6">
            <w:pPr>
              <w:spacing w:line="360" w:lineRule="auto"/>
              <w:rPr>
                <w:rFonts w:cs="Times New Roman"/>
                <w:i/>
                <w:iCs/>
                <w:sz w:val="24"/>
                <w:szCs w:val="24"/>
              </w:rPr>
            </w:pPr>
            <w:r w:rsidRPr="009F1C1B">
              <w:rPr>
                <w:rFonts w:cs="Times New Roman"/>
                <w:i/>
                <w:iCs/>
                <w:sz w:val="24"/>
                <w:szCs w:val="24"/>
              </w:rPr>
              <w:t>Žalobce znovu otevřel případ smrti Jana Masaryka</w:t>
            </w:r>
          </w:p>
        </w:tc>
      </w:tr>
      <w:tr w:rsidR="00816EFC" w:rsidRPr="00816EFC" w14:paraId="57F34568" w14:textId="77777777" w:rsidTr="00B46F75">
        <w:trPr>
          <w:jc w:val="center"/>
        </w:trPr>
        <w:tc>
          <w:tcPr>
            <w:tcW w:w="1838" w:type="dxa"/>
          </w:tcPr>
          <w:p w14:paraId="2C48EBF8" w14:textId="77777777" w:rsidR="00816EFC" w:rsidRPr="00816EFC" w:rsidRDefault="00816EFC" w:rsidP="00F533C6">
            <w:pPr>
              <w:spacing w:line="360" w:lineRule="auto"/>
              <w:rPr>
                <w:rFonts w:cs="Times New Roman"/>
                <w:sz w:val="24"/>
                <w:szCs w:val="24"/>
              </w:rPr>
            </w:pPr>
            <w:r w:rsidRPr="00816EFC">
              <w:rPr>
                <w:rFonts w:cs="Times New Roman"/>
                <w:sz w:val="24"/>
                <w:szCs w:val="24"/>
              </w:rPr>
              <w:t>1. odstavec</w:t>
            </w:r>
          </w:p>
        </w:tc>
        <w:tc>
          <w:tcPr>
            <w:tcW w:w="7224" w:type="dxa"/>
          </w:tcPr>
          <w:p w14:paraId="04915EEC" w14:textId="1F04C344" w:rsidR="00816EFC" w:rsidRPr="00816EFC" w:rsidRDefault="009F1C1B" w:rsidP="00F533C6">
            <w:pPr>
              <w:spacing w:line="360" w:lineRule="auto"/>
              <w:rPr>
                <w:rFonts w:cs="Times New Roman"/>
                <w:sz w:val="24"/>
                <w:szCs w:val="24"/>
              </w:rPr>
            </w:pPr>
            <w:r>
              <w:rPr>
                <w:rFonts w:cs="Times New Roman"/>
                <w:sz w:val="24"/>
                <w:szCs w:val="24"/>
              </w:rPr>
              <w:t>uvedení základních informací s</w:t>
            </w:r>
            <w:r w:rsidR="006F3D8D">
              <w:rPr>
                <w:rFonts w:cs="Times New Roman"/>
                <w:sz w:val="24"/>
                <w:szCs w:val="24"/>
              </w:rPr>
              <w:t> </w:t>
            </w:r>
            <w:r>
              <w:rPr>
                <w:rFonts w:cs="Times New Roman"/>
                <w:sz w:val="24"/>
                <w:szCs w:val="24"/>
              </w:rPr>
              <w:t>parafrází osoby, která má k události vztah</w:t>
            </w:r>
          </w:p>
        </w:tc>
      </w:tr>
      <w:tr w:rsidR="00816EFC" w:rsidRPr="00816EFC" w14:paraId="2F091E1B" w14:textId="77777777" w:rsidTr="00B46F75">
        <w:trPr>
          <w:jc w:val="center"/>
        </w:trPr>
        <w:tc>
          <w:tcPr>
            <w:tcW w:w="1838" w:type="dxa"/>
          </w:tcPr>
          <w:p w14:paraId="0BC75344" w14:textId="77777777" w:rsidR="00816EFC" w:rsidRPr="00816EFC" w:rsidRDefault="00816EFC" w:rsidP="00F533C6">
            <w:pPr>
              <w:spacing w:line="360" w:lineRule="auto"/>
              <w:rPr>
                <w:rFonts w:cs="Times New Roman"/>
                <w:sz w:val="24"/>
                <w:szCs w:val="24"/>
              </w:rPr>
            </w:pPr>
            <w:r w:rsidRPr="00816EFC">
              <w:rPr>
                <w:rFonts w:cs="Times New Roman"/>
                <w:sz w:val="24"/>
                <w:szCs w:val="24"/>
              </w:rPr>
              <w:t>2. odstavec</w:t>
            </w:r>
          </w:p>
        </w:tc>
        <w:tc>
          <w:tcPr>
            <w:tcW w:w="7224" w:type="dxa"/>
          </w:tcPr>
          <w:p w14:paraId="78D218AA" w14:textId="3114FDD3" w:rsidR="00816EFC" w:rsidRPr="00816EFC" w:rsidRDefault="009F1C1B" w:rsidP="00F533C6">
            <w:pPr>
              <w:spacing w:line="360" w:lineRule="auto"/>
              <w:rPr>
                <w:rFonts w:cs="Times New Roman"/>
                <w:sz w:val="24"/>
                <w:szCs w:val="24"/>
              </w:rPr>
            </w:pPr>
            <w:r>
              <w:rPr>
                <w:rFonts w:cs="Times New Roman"/>
                <w:sz w:val="24"/>
                <w:szCs w:val="24"/>
              </w:rPr>
              <w:t>rozšiřující informace s odpovědí na zpravodajskou otázku „proč“</w:t>
            </w:r>
          </w:p>
        </w:tc>
      </w:tr>
      <w:tr w:rsidR="00816EFC" w:rsidRPr="00816EFC" w14:paraId="18B33375" w14:textId="77777777" w:rsidTr="00B46F75">
        <w:trPr>
          <w:jc w:val="center"/>
        </w:trPr>
        <w:tc>
          <w:tcPr>
            <w:tcW w:w="1838" w:type="dxa"/>
          </w:tcPr>
          <w:p w14:paraId="0BD4BE77" w14:textId="77777777" w:rsidR="00816EFC" w:rsidRPr="00816EFC" w:rsidRDefault="00816EFC" w:rsidP="00F533C6">
            <w:pPr>
              <w:spacing w:line="360" w:lineRule="auto"/>
              <w:rPr>
                <w:rFonts w:cs="Times New Roman"/>
                <w:sz w:val="24"/>
                <w:szCs w:val="24"/>
              </w:rPr>
            </w:pPr>
            <w:r w:rsidRPr="00816EFC">
              <w:rPr>
                <w:rFonts w:cs="Times New Roman"/>
                <w:sz w:val="24"/>
                <w:szCs w:val="24"/>
              </w:rPr>
              <w:t>3. odstavec</w:t>
            </w:r>
          </w:p>
        </w:tc>
        <w:tc>
          <w:tcPr>
            <w:tcW w:w="7224" w:type="dxa"/>
          </w:tcPr>
          <w:p w14:paraId="7B9B87BC" w14:textId="5F217308" w:rsidR="00816EFC" w:rsidRPr="00816EFC" w:rsidRDefault="009F1C1B" w:rsidP="00F533C6">
            <w:pPr>
              <w:spacing w:line="360" w:lineRule="auto"/>
              <w:rPr>
                <w:rFonts w:cs="Times New Roman"/>
                <w:sz w:val="24"/>
                <w:szCs w:val="24"/>
              </w:rPr>
            </w:pPr>
            <w:r>
              <w:rPr>
                <w:rFonts w:cs="Times New Roman"/>
                <w:sz w:val="24"/>
                <w:szCs w:val="24"/>
              </w:rPr>
              <w:t>rozšiřující informace s odpovědí na zpravodajskou otázku „jak“</w:t>
            </w:r>
          </w:p>
        </w:tc>
      </w:tr>
      <w:tr w:rsidR="00816EFC" w:rsidRPr="00816EFC" w14:paraId="4FB6D00A" w14:textId="77777777" w:rsidTr="00B46F75">
        <w:trPr>
          <w:jc w:val="center"/>
        </w:trPr>
        <w:tc>
          <w:tcPr>
            <w:tcW w:w="1838" w:type="dxa"/>
          </w:tcPr>
          <w:p w14:paraId="2DC9C23B" w14:textId="77777777" w:rsidR="00816EFC" w:rsidRPr="00816EFC" w:rsidRDefault="00816EFC" w:rsidP="00F533C6">
            <w:pPr>
              <w:spacing w:line="360" w:lineRule="auto"/>
              <w:rPr>
                <w:rFonts w:cs="Times New Roman"/>
                <w:sz w:val="24"/>
                <w:szCs w:val="24"/>
              </w:rPr>
            </w:pPr>
            <w:r w:rsidRPr="00816EFC">
              <w:rPr>
                <w:rFonts w:cs="Times New Roman"/>
                <w:sz w:val="24"/>
                <w:szCs w:val="24"/>
              </w:rPr>
              <w:t>4. odstavec</w:t>
            </w:r>
          </w:p>
        </w:tc>
        <w:tc>
          <w:tcPr>
            <w:tcW w:w="7224" w:type="dxa"/>
          </w:tcPr>
          <w:p w14:paraId="302D2A26" w14:textId="35D82C45" w:rsidR="00816EFC" w:rsidRPr="00816EFC" w:rsidRDefault="009F1C1B" w:rsidP="00F533C6">
            <w:pPr>
              <w:spacing w:line="360" w:lineRule="auto"/>
              <w:rPr>
                <w:rFonts w:cs="Times New Roman"/>
                <w:sz w:val="24"/>
                <w:szCs w:val="24"/>
              </w:rPr>
            </w:pPr>
            <w:r>
              <w:rPr>
                <w:rFonts w:cs="Times New Roman"/>
                <w:sz w:val="24"/>
                <w:szCs w:val="24"/>
              </w:rPr>
              <w:t>citace osoby, která má k události vztah, doplňuje informace z předchozích odstavců, ale novou informaci nepřináší</w:t>
            </w:r>
          </w:p>
        </w:tc>
      </w:tr>
      <w:tr w:rsidR="00816EFC" w:rsidRPr="00816EFC" w14:paraId="59F12E4F" w14:textId="77777777" w:rsidTr="00B46F75">
        <w:trPr>
          <w:jc w:val="center"/>
        </w:trPr>
        <w:tc>
          <w:tcPr>
            <w:tcW w:w="1838" w:type="dxa"/>
          </w:tcPr>
          <w:p w14:paraId="3358007A" w14:textId="77777777" w:rsidR="00816EFC" w:rsidRPr="00816EFC" w:rsidRDefault="00816EFC" w:rsidP="00F533C6">
            <w:pPr>
              <w:spacing w:line="360" w:lineRule="auto"/>
              <w:rPr>
                <w:rFonts w:cs="Times New Roman"/>
                <w:sz w:val="24"/>
                <w:szCs w:val="24"/>
              </w:rPr>
            </w:pPr>
            <w:r w:rsidRPr="00816EFC">
              <w:rPr>
                <w:rFonts w:cs="Times New Roman"/>
                <w:sz w:val="24"/>
                <w:szCs w:val="24"/>
              </w:rPr>
              <w:t>5. odstavec</w:t>
            </w:r>
          </w:p>
        </w:tc>
        <w:tc>
          <w:tcPr>
            <w:tcW w:w="7224" w:type="dxa"/>
          </w:tcPr>
          <w:p w14:paraId="521710ED" w14:textId="4570F43D" w:rsidR="00816EFC" w:rsidRPr="00816EFC" w:rsidRDefault="005172D3" w:rsidP="00F533C6">
            <w:pPr>
              <w:spacing w:line="360" w:lineRule="auto"/>
              <w:rPr>
                <w:rFonts w:cs="Times New Roman"/>
                <w:sz w:val="24"/>
                <w:szCs w:val="24"/>
              </w:rPr>
            </w:pPr>
            <w:r>
              <w:rPr>
                <w:rFonts w:cs="Times New Roman"/>
                <w:sz w:val="24"/>
                <w:szCs w:val="24"/>
              </w:rPr>
              <w:t xml:space="preserve">navazuje na </w:t>
            </w:r>
            <w:r w:rsidR="009F1C1B">
              <w:rPr>
                <w:rFonts w:cs="Times New Roman"/>
                <w:sz w:val="24"/>
                <w:szCs w:val="24"/>
              </w:rPr>
              <w:t>předchozí odstavec</w:t>
            </w:r>
          </w:p>
        </w:tc>
      </w:tr>
    </w:tbl>
    <w:p w14:paraId="148A8137" w14:textId="4977AEB3" w:rsidR="00816EFC" w:rsidRPr="00816EFC" w:rsidRDefault="00875763" w:rsidP="00875763">
      <w:pPr>
        <w:pStyle w:val="Titulekk"/>
        <w:rPr>
          <w:rFonts w:cs="Times New Roman"/>
          <w:sz w:val="24"/>
          <w:szCs w:val="24"/>
        </w:rPr>
      </w:pPr>
      <w:bookmarkStart w:id="189" w:name="_Toc101971925"/>
      <w:r>
        <w:t xml:space="preserve">Tab. </w:t>
      </w:r>
      <w:fldSimple w:instr=" SEQ Tab. \* ARABIC ">
        <w:r>
          <w:rPr>
            <w:noProof/>
          </w:rPr>
          <w:t>28</w:t>
        </w:r>
      </w:fldSimple>
      <w:r>
        <w:t>: Druhá část analýzy přílohy IV</w:t>
      </w:r>
      <w:bookmarkEnd w:id="189"/>
    </w:p>
    <w:p w14:paraId="3544257C" w14:textId="3A181296" w:rsidR="00333554" w:rsidRDefault="00816EFC" w:rsidP="00B04A14">
      <w:pPr>
        <w:pStyle w:val="Odstavec2"/>
      </w:pPr>
      <w:r w:rsidRPr="00816EFC">
        <w:t>Článek má kónickou kompozici.</w:t>
      </w:r>
      <w:r w:rsidR="009F1C1B">
        <w:t xml:space="preserve"> V řazení informací je postupováno od nejdůležitějších a</w:t>
      </w:r>
      <w:r w:rsidR="005A3F86">
        <w:t> </w:t>
      </w:r>
      <w:r w:rsidR="009F1C1B">
        <w:t xml:space="preserve">nových informací k informacím rozšiřujícím. </w:t>
      </w:r>
    </w:p>
    <w:p w14:paraId="1F5D4D12" w14:textId="59626BAD" w:rsidR="00E820DB" w:rsidRPr="005A3F86" w:rsidRDefault="005A3F86" w:rsidP="005A3F86">
      <w:pPr>
        <w:spacing w:after="160"/>
        <w:rPr>
          <w:rFonts w:cs="Times New Roman"/>
          <w:sz w:val="24"/>
          <w:szCs w:val="24"/>
        </w:rPr>
      </w:pPr>
      <w:r>
        <w:br w:type="page"/>
      </w:r>
    </w:p>
    <w:p w14:paraId="3114324D" w14:textId="564CE427" w:rsidR="00816EFC" w:rsidRPr="00E820DB" w:rsidRDefault="00E820DB" w:rsidP="00E820DB">
      <w:pPr>
        <w:spacing w:line="360" w:lineRule="auto"/>
        <w:rPr>
          <w:rFonts w:cs="Times New Roman"/>
          <w:sz w:val="24"/>
          <w:szCs w:val="24"/>
        </w:rPr>
      </w:pPr>
      <w:r>
        <w:rPr>
          <w:rFonts w:cs="Times New Roman"/>
          <w:sz w:val="24"/>
          <w:szCs w:val="24"/>
        </w:rPr>
        <w:lastRenderedPageBreak/>
        <w:t>III Dodržení zpravodajské normy</w:t>
      </w:r>
    </w:p>
    <w:tbl>
      <w:tblPr>
        <w:tblStyle w:val="Mkatabulky"/>
        <w:tblW w:w="0" w:type="auto"/>
        <w:jc w:val="center"/>
        <w:tblLook w:val="04A0" w:firstRow="1" w:lastRow="0" w:firstColumn="1" w:lastColumn="0" w:noHBand="0" w:noVBand="1"/>
      </w:tblPr>
      <w:tblGrid>
        <w:gridCol w:w="6707"/>
      </w:tblGrid>
      <w:tr w:rsidR="009F1C1B" w:rsidRPr="00816EFC" w14:paraId="23C8249B" w14:textId="77777777" w:rsidTr="002A090D">
        <w:trPr>
          <w:jc w:val="center"/>
        </w:trPr>
        <w:tc>
          <w:tcPr>
            <w:tcW w:w="6707" w:type="dxa"/>
          </w:tcPr>
          <w:p w14:paraId="527F0AB9" w14:textId="77777777" w:rsidR="009F1C1B" w:rsidRPr="00816EFC" w:rsidRDefault="009F1C1B" w:rsidP="009F1C1B">
            <w:pPr>
              <w:spacing w:line="360" w:lineRule="auto"/>
              <w:jc w:val="center"/>
              <w:rPr>
                <w:rFonts w:cs="Times New Roman"/>
                <w:sz w:val="24"/>
                <w:szCs w:val="24"/>
              </w:rPr>
            </w:pPr>
            <w:r w:rsidRPr="00816EFC">
              <w:rPr>
                <w:rFonts w:cs="Times New Roman"/>
                <w:sz w:val="24"/>
                <w:szCs w:val="24"/>
              </w:rPr>
              <w:t>Citování:</w:t>
            </w:r>
          </w:p>
          <w:p w14:paraId="6ECB4587" w14:textId="0BDBECD8" w:rsidR="009F1C1B" w:rsidRPr="009F1C1B" w:rsidRDefault="009F1C1B" w:rsidP="00F533C6">
            <w:pPr>
              <w:spacing w:line="360" w:lineRule="auto"/>
              <w:rPr>
                <w:rFonts w:cs="Times New Roman"/>
                <w:sz w:val="24"/>
                <w:szCs w:val="24"/>
              </w:rPr>
            </w:pPr>
            <w:r w:rsidRPr="009F1C1B">
              <w:rPr>
                <w:rFonts w:cs="Times New Roman"/>
                <w:sz w:val="24"/>
                <w:szCs w:val="24"/>
              </w:rPr>
              <w:t xml:space="preserve">Bez potenciálu </w:t>
            </w:r>
            <w:r w:rsidR="00D078D6">
              <w:rPr>
                <w:rFonts w:cs="Times New Roman"/>
                <w:sz w:val="24"/>
                <w:szCs w:val="24"/>
              </w:rPr>
              <w:t>porušení normy:</w:t>
            </w:r>
          </w:p>
          <w:p w14:paraId="6015512F" w14:textId="6AEAAAC7" w:rsidR="009F1C1B" w:rsidRPr="00816EFC" w:rsidRDefault="009F1C1B" w:rsidP="009F1C1B">
            <w:pPr>
              <w:spacing w:line="360" w:lineRule="auto"/>
              <w:rPr>
                <w:rFonts w:cs="Times New Roman"/>
                <w:sz w:val="24"/>
                <w:szCs w:val="24"/>
              </w:rPr>
            </w:pPr>
            <w:r w:rsidRPr="009F1C1B">
              <w:rPr>
                <w:rFonts w:cs="Times New Roman"/>
                <w:sz w:val="24"/>
                <w:szCs w:val="24"/>
              </w:rPr>
              <w:t>Citace a parafráze konkrétního původce:</w:t>
            </w:r>
          </w:p>
          <w:p w14:paraId="0318C0AF" w14:textId="508CAA53" w:rsidR="009F1C1B" w:rsidRPr="00816EFC" w:rsidRDefault="009F1C1B" w:rsidP="00F25D91">
            <w:pPr>
              <w:spacing w:line="360" w:lineRule="auto"/>
              <w:rPr>
                <w:rFonts w:cs="Times New Roman"/>
                <w:sz w:val="24"/>
                <w:szCs w:val="24"/>
              </w:rPr>
            </w:pPr>
            <w:r w:rsidRPr="00816EFC">
              <w:rPr>
                <w:rFonts w:cs="Times New Roman"/>
                <w:sz w:val="24"/>
                <w:szCs w:val="24"/>
              </w:rPr>
              <w:t>(</w:t>
            </w:r>
            <w:r>
              <w:rPr>
                <w:rFonts w:cs="Times New Roman"/>
                <w:sz w:val="24"/>
                <w:szCs w:val="24"/>
              </w:rPr>
              <w:t>1</w:t>
            </w:r>
            <w:r w:rsidRPr="00816EFC">
              <w:rPr>
                <w:rFonts w:cs="Times New Roman"/>
                <w:sz w:val="24"/>
                <w:szCs w:val="24"/>
              </w:rPr>
              <w:t xml:space="preserve">) </w:t>
            </w:r>
            <w:r w:rsidRPr="009F1C1B">
              <w:rPr>
                <w:rFonts w:cs="Times New Roman"/>
                <w:i/>
                <w:iCs/>
                <w:sz w:val="24"/>
                <w:szCs w:val="24"/>
              </w:rPr>
              <w:t xml:space="preserve">Potvrzujeme, že minulý týden vydal státní zástupce pokyn policejnímu orgánu ÚDV, aby se nově se objevivšími tvrzeními zabýval ve vztahu k dosavadním skutkovým zjištěním a aby v této věci provedl další potřebné úkony trestního řízení.“ sdělil včera Právu </w:t>
            </w:r>
            <w:proofErr w:type="spellStart"/>
            <w:r w:rsidRPr="009F1C1B">
              <w:rPr>
                <w:rFonts w:cs="Times New Roman"/>
                <w:i/>
                <w:iCs/>
                <w:sz w:val="24"/>
                <w:szCs w:val="24"/>
              </w:rPr>
              <w:t>Muravský</w:t>
            </w:r>
            <w:proofErr w:type="spellEnd"/>
            <w:r w:rsidRPr="009F1C1B">
              <w:rPr>
                <w:rFonts w:cs="Times New Roman"/>
                <w:i/>
                <w:iCs/>
                <w:sz w:val="24"/>
                <w:szCs w:val="24"/>
              </w:rPr>
              <w:t xml:space="preserve"> s tím, že jde fakticky o</w:t>
            </w:r>
            <w:r w:rsidR="005A3F86">
              <w:rPr>
                <w:rFonts w:cs="Times New Roman"/>
                <w:i/>
                <w:iCs/>
                <w:sz w:val="24"/>
                <w:szCs w:val="24"/>
              </w:rPr>
              <w:t> </w:t>
            </w:r>
            <w:r w:rsidRPr="009F1C1B">
              <w:rPr>
                <w:rFonts w:cs="Times New Roman"/>
                <w:i/>
                <w:iCs/>
                <w:sz w:val="24"/>
                <w:szCs w:val="24"/>
              </w:rPr>
              <w:t>nařízení pokračovat v</w:t>
            </w:r>
            <w:r w:rsidR="005A3F86">
              <w:rPr>
                <w:rFonts w:cs="Times New Roman"/>
                <w:i/>
                <w:iCs/>
                <w:sz w:val="24"/>
                <w:szCs w:val="24"/>
              </w:rPr>
              <w:t> </w:t>
            </w:r>
            <w:r w:rsidRPr="009F1C1B">
              <w:rPr>
                <w:rFonts w:cs="Times New Roman"/>
                <w:i/>
                <w:iCs/>
                <w:sz w:val="24"/>
                <w:szCs w:val="24"/>
              </w:rPr>
              <w:t>prověřování případu.</w:t>
            </w:r>
          </w:p>
          <w:p w14:paraId="67A49AEA" w14:textId="77777777" w:rsidR="009F1C1B" w:rsidRPr="00816EFC" w:rsidRDefault="009F1C1B" w:rsidP="00F25D91">
            <w:pPr>
              <w:spacing w:line="360" w:lineRule="auto"/>
              <w:rPr>
                <w:rFonts w:cs="Times New Roman"/>
                <w:sz w:val="24"/>
                <w:szCs w:val="24"/>
              </w:rPr>
            </w:pPr>
          </w:p>
          <w:p w14:paraId="30D7FCB2" w14:textId="50DEA2A0" w:rsidR="009F1C1B" w:rsidRPr="009F1C1B" w:rsidRDefault="009F1C1B" w:rsidP="00F25D91">
            <w:pPr>
              <w:spacing w:line="360" w:lineRule="auto"/>
              <w:rPr>
                <w:rFonts w:cs="Times New Roman"/>
                <w:i/>
                <w:iCs/>
                <w:sz w:val="24"/>
                <w:szCs w:val="24"/>
              </w:rPr>
            </w:pPr>
            <w:r w:rsidRPr="00816EFC">
              <w:rPr>
                <w:rFonts w:cs="Times New Roman"/>
                <w:sz w:val="24"/>
                <w:szCs w:val="24"/>
              </w:rPr>
              <w:t>(</w:t>
            </w:r>
            <w:r w:rsidR="007249CB">
              <w:rPr>
                <w:rFonts w:cs="Times New Roman"/>
                <w:sz w:val="24"/>
                <w:szCs w:val="24"/>
              </w:rPr>
              <w:t>2</w:t>
            </w:r>
            <w:r w:rsidRPr="00816EFC">
              <w:rPr>
                <w:rFonts w:cs="Times New Roman"/>
                <w:sz w:val="24"/>
                <w:szCs w:val="24"/>
              </w:rPr>
              <w:t xml:space="preserve">) </w:t>
            </w:r>
            <w:proofErr w:type="spellStart"/>
            <w:r w:rsidRPr="009F1C1B">
              <w:rPr>
                <w:rFonts w:cs="Times New Roman"/>
                <w:i/>
                <w:iCs/>
                <w:sz w:val="24"/>
                <w:szCs w:val="24"/>
              </w:rPr>
              <w:t>Muravský</w:t>
            </w:r>
            <w:proofErr w:type="spellEnd"/>
            <w:r w:rsidRPr="009F1C1B">
              <w:rPr>
                <w:rFonts w:cs="Times New Roman"/>
                <w:i/>
                <w:iCs/>
                <w:sz w:val="24"/>
                <w:szCs w:val="24"/>
              </w:rPr>
              <w:t xml:space="preserve"> doplnil, že je to reakce státního zastupitelství na „publikovaná tvrzení poukazující na údajné nové poznatky týkající se okolností smrti Jana</w:t>
            </w:r>
            <w:r w:rsidR="005A3F86">
              <w:rPr>
                <w:rFonts w:cs="Times New Roman"/>
                <w:i/>
                <w:iCs/>
                <w:sz w:val="24"/>
                <w:szCs w:val="24"/>
              </w:rPr>
              <w:t> </w:t>
            </w:r>
            <w:r w:rsidRPr="009F1C1B">
              <w:rPr>
                <w:rFonts w:cs="Times New Roman"/>
                <w:i/>
                <w:iCs/>
                <w:sz w:val="24"/>
                <w:szCs w:val="24"/>
              </w:rPr>
              <w:t>Masaryka z 10.</w:t>
            </w:r>
            <w:r w:rsidR="005A3F86">
              <w:rPr>
                <w:rFonts w:cs="Times New Roman"/>
                <w:i/>
                <w:iCs/>
                <w:sz w:val="24"/>
                <w:szCs w:val="24"/>
              </w:rPr>
              <w:t> </w:t>
            </w:r>
            <w:r w:rsidRPr="009F1C1B">
              <w:rPr>
                <w:rFonts w:cs="Times New Roman"/>
                <w:i/>
                <w:iCs/>
                <w:sz w:val="24"/>
                <w:szCs w:val="24"/>
              </w:rPr>
              <w:t>března</w:t>
            </w:r>
            <w:r w:rsidR="005A3F86">
              <w:rPr>
                <w:rFonts w:cs="Times New Roman"/>
                <w:i/>
                <w:iCs/>
                <w:sz w:val="24"/>
                <w:szCs w:val="24"/>
              </w:rPr>
              <w:t> </w:t>
            </w:r>
            <w:r w:rsidRPr="009F1C1B">
              <w:rPr>
                <w:rFonts w:cs="Times New Roman"/>
                <w:i/>
                <w:iCs/>
                <w:sz w:val="24"/>
                <w:szCs w:val="24"/>
              </w:rPr>
              <w:t>1948“.</w:t>
            </w:r>
          </w:p>
          <w:p w14:paraId="269C6C15" w14:textId="77777777" w:rsidR="009F1C1B" w:rsidRPr="00816EFC" w:rsidRDefault="009F1C1B" w:rsidP="00F533C6">
            <w:pPr>
              <w:spacing w:line="360" w:lineRule="auto"/>
              <w:rPr>
                <w:rFonts w:cs="Times New Roman"/>
                <w:sz w:val="24"/>
                <w:szCs w:val="24"/>
              </w:rPr>
            </w:pPr>
          </w:p>
          <w:p w14:paraId="59EB3672" w14:textId="77777777" w:rsidR="009F1C1B" w:rsidRPr="00816EFC" w:rsidRDefault="009F1C1B" w:rsidP="009F1C1B">
            <w:pPr>
              <w:spacing w:line="360" w:lineRule="auto"/>
              <w:jc w:val="center"/>
              <w:rPr>
                <w:rFonts w:cs="Times New Roman"/>
                <w:sz w:val="24"/>
                <w:szCs w:val="24"/>
              </w:rPr>
            </w:pPr>
            <w:r w:rsidRPr="00816EFC">
              <w:rPr>
                <w:rFonts w:cs="Times New Roman"/>
                <w:sz w:val="24"/>
                <w:szCs w:val="24"/>
              </w:rPr>
              <w:t>Slohové postupy:</w:t>
            </w:r>
          </w:p>
          <w:p w14:paraId="2F94A4EF" w14:textId="069A93F3" w:rsidR="009F1C1B" w:rsidRPr="00816EFC" w:rsidRDefault="009F1C1B" w:rsidP="00F533C6">
            <w:pPr>
              <w:spacing w:line="360" w:lineRule="auto"/>
              <w:rPr>
                <w:rFonts w:cs="Times New Roman"/>
                <w:sz w:val="24"/>
                <w:szCs w:val="24"/>
              </w:rPr>
            </w:pPr>
            <w:r w:rsidRPr="00816EFC">
              <w:rPr>
                <w:rFonts w:cs="Times New Roman"/>
                <w:sz w:val="24"/>
                <w:szCs w:val="24"/>
              </w:rPr>
              <w:t>Informační: ano</w:t>
            </w:r>
            <w:r>
              <w:rPr>
                <w:rFonts w:cs="Times New Roman"/>
                <w:sz w:val="24"/>
                <w:szCs w:val="24"/>
              </w:rPr>
              <w:t>, celý text</w:t>
            </w:r>
          </w:p>
          <w:p w14:paraId="74881F6A" w14:textId="77777777" w:rsidR="009F1C1B" w:rsidRPr="00816EFC" w:rsidRDefault="009F1C1B" w:rsidP="00F533C6">
            <w:pPr>
              <w:spacing w:line="360" w:lineRule="auto"/>
              <w:rPr>
                <w:rFonts w:cs="Times New Roman"/>
                <w:sz w:val="24"/>
                <w:szCs w:val="24"/>
              </w:rPr>
            </w:pPr>
            <w:r w:rsidRPr="00816EFC">
              <w:rPr>
                <w:rFonts w:cs="Times New Roman"/>
                <w:sz w:val="24"/>
                <w:szCs w:val="24"/>
              </w:rPr>
              <w:t>Popisný: ne</w:t>
            </w:r>
          </w:p>
          <w:p w14:paraId="252A275C" w14:textId="77777777" w:rsidR="009F1C1B" w:rsidRPr="00816EFC" w:rsidRDefault="009F1C1B" w:rsidP="00F533C6">
            <w:pPr>
              <w:spacing w:line="360" w:lineRule="auto"/>
              <w:rPr>
                <w:rFonts w:cs="Times New Roman"/>
                <w:sz w:val="24"/>
                <w:szCs w:val="24"/>
              </w:rPr>
            </w:pPr>
            <w:r w:rsidRPr="00816EFC">
              <w:rPr>
                <w:rFonts w:cs="Times New Roman"/>
                <w:sz w:val="24"/>
                <w:szCs w:val="24"/>
              </w:rPr>
              <w:t>Vyprávěcí: ne</w:t>
            </w:r>
          </w:p>
          <w:p w14:paraId="5D34C604" w14:textId="77777777" w:rsidR="009F1C1B" w:rsidRPr="00816EFC" w:rsidRDefault="009F1C1B" w:rsidP="00F533C6">
            <w:pPr>
              <w:spacing w:line="360" w:lineRule="auto"/>
              <w:rPr>
                <w:rFonts w:cs="Times New Roman"/>
                <w:sz w:val="24"/>
                <w:szCs w:val="24"/>
              </w:rPr>
            </w:pPr>
            <w:r w:rsidRPr="00816EFC">
              <w:rPr>
                <w:rFonts w:cs="Times New Roman"/>
                <w:sz w:val="24"/>
                <w:szCs w:val="24"/>
              </w:rPr>
              <w:t>Výkladový: ne</w:t>
            </w:r>
          </w:p>
          <w:p w14:paraId="4C9D803D" w14:textId="77777777" w:rsidR="009F1C1B" w:rsidRPr="00816EFC" w:rsidRDefault="009F1C1B" w:rsidP="00F533C6">
            <w:pPr>
              <w:spacing w:line="360" w:lineRule="auto"/>
              <w:rPr>
                <w:rFonts w:cs="Times New Roman"/>
                <w:sz w:val="24"/>
                <w:szCs w:val="24"/>
              </w:rPr>
            </w:pPr>
            <w:r w:rsidRPr="00816EFC">
              <w:rPr>
                <w:rFonts w:cs="Times New Roman"/>
                <w:sz w:val="24"/>
                <w:szCs w:val="24"/>
              </w:rPr>
              <w:t>Úvahový: ne</w:t>
            </w:r>
          </w:p>
          <w:p w14:paraId="514D7681" w14:textId="77777777" w:rsidR="009F1C1B" w:rsidRPr="00816EFC" w:rsidRDefault="009F1C1B" w:rsidP="00F533C6">
            <w:pPr>
              <w:spacing w:line="360" w:lineRule="auto"/>
              <w:rPr>
                <w:rFonts w:cs="Times New Roman"/>
                <w:sz w:val="24"/>
                <w:szCs w:val="24"/>
              </w:rPr>
            </w:pPr>
          </w:p>
        </w:tc>
      </w:tr>
    </w:tbl>
    <w:p w14:paraId="50311DCF" w14:textId="1D2559EC" w:rsidR="00816EFC" w:rsidRDefault="00875763" w:rsidP="00875763">
      <w:pPr>
        <w:pStyle w:val="Titulekk"/>
        <w:rPr>
          <w:rFonts w:cs="Times New Roman"/>
          <w:sz w:val="24"/>
          <w:szCs w:val="24"/>
        </w:rPr>
      </w:pPr>
      <w:bookmarkStart w:id="190" w:name="_Toc101971926"/>
      <w:r>
        <w:t xml:space="preserve">Tab. </w:t>
      </w:r>
      <w:fldSimple w:instr=" SEQ Tab. \* ARABIC ">
        <w:r>
          <w:rPr>
            <w:noProof/>
          </w:rPr>
          <w:t>29</w:t>
        </w:r>
      </w:fldSimple>
      <w:r>
        <w:t>: Třetí část analýzy přílohy IV</w:t>
      </w:r>
      <w:bookmarkEnd w:id="190"/>
    </w:p>
    <w:p w14:paraId="45092FDF" w14:textId="0A22C33B" w:rsidR="00E820DB" w:rsidRDefault="009F1C1B" w:rsidP="00B04A14">
      <w:pPr>
        <w:pStyle w:val="Odstavec2"/>
      </w:pPr>
      <w:r>
        <w:t>V článku je dodržena zpravodajská norma.</w:t>
      </w:r>
    </w:p>
    <w:p w14:paraId="5A1738FE" w14:textId="47F25153" w:rsidR="009F1C1B" w:rsidRPr="00CF0ADA" w:rsidRDefault="00CF0ADA" w:rsidP="00CF0ADA">
      <w:pPr>
        <w:spacing w:after="160"/>
        <w:rPr>
          <w:rFonts w:cs="Times New Roman"/>
          <w:sz w:val="24"/>
          <w:szCs w:val="24"/>
        </w:rPr>
      </w:pPr>
      <w:r>
        <w:br w:type="page"/>
      </w:r>
    </w:p>
    <w:p w14:paraId="419EDCEF" w14:textId="5ED9861E" w:rsidR="00E820DB" w:rsidRPr="00E820DB" w:rsidRDefault="00E820DB" w:rsidP="00230EE2">
      <w:pPr>
        <w:pStyle w:val="Odstavec2"/>
        <w:ind w:firstLine="0"/>
      </w:pPr>
      <w:r>
        <w:lastRenderedPageBreak/>
        <w:t>IV Závěr</w:t>
      </w:r>
    </w:p>
    <w:tbl>
      <w:tblPr>
        <w:tblStyle w:val="Mkatabulky"/>
        <w:tblW w:w="7912" w:type="dxa"/>
        <w:tblInd w:w="-113" w:type="dxa"/>
        <w:tblLook w:val="04A0" w:firstRow="1" w:lastRow="0" w:firstColumn="1" w:lastColumn="0" w:noHBand="0" w:noVBand="1"/>
      </w:tblPr>
      <w:tblGrid>
        <w:gridCol w:w="113"/>
        <w:gridCol w:w="473"/>
        <w:gridCol w:w="122"/>
        <w:gridCol w:w="2894"/>
        <w:gridCol w:w="113"/>
        <w:gridCol w:w="473"/>
        <w:gridCol w:w="122"/>
        <w:gridCol w:w="2894"/>
        <w:gridCol w:w="113"/>
        <w:gridCol w:w="473"/>
        <w:gridCol w:w="122"/>
      </w:tblGrid>
      <w:tr w:rsidR="00816EFC" w:rsidRPr="00816EFC" w14:paraId="74A946CC" w14:textId="77777777" w:rsidTr="00F533C6">
        <w:trPr>
          <w:gridBefore w:val="1"/>
          <w:gridAfter w:val="2"/>
          <w:wBefore w:w="113" w:type="dxa"/>
          <w:wAfter w:w="595" w:type="dxa"/>
          <w:trHeight w:val="717"/>
        </w:trPr>
        <w:tc>
          <w:tcPr>
            <w:tcW w:w="3602" w:type="dxa"/>
            <w:gridSpan w:val="4"/>
          </w:tcPr>
          <w:p w14:paraId="57760BCC" w14:textId="77777777" w:rsidR="00816EFC" w:rsidRPr="00816EFC" w:rsidRDefault="00816EFC" w:rsidP="00F533C6">
            <w:pPr>
              <w:spacing w:line="360" w:lineRule="auto"/>
              <w:rPr>
                <w:rFonts w:cs="Times New Roman"/>
                <w:sz w:val="24"/>
                <w:szCs w:val="24"/>
              </w:rPr>
            </w:pPr>
            <w:r w:rsidRPr="00816EFC">
              <w:rPr>
                <w:rFonts w:cs="Times New Roman"/>
                <w:sz w:val="24"/>
                <w:szCs w:val="24"/>
              </w:rPr>
              <w:t>1 Kompozice článku není vystavěna na prostředcích s potenciálem porušení zpravodajské normy:</w:t>
            </w:r>
          </w:p>
        </w:tc>
        <w:tc>
          <w:tcPr>
            <w:tcW w:w="3602" w:type="dxa"/>
            <w:gridSpan w:val="4"/>
          </w:tcPr>
          <w:p w14:paraId="66AF785C" w14:textId="77777777" w:rsidR="00816EFC" w:rsidRPr="00816EFC" w:rsidRDefault="00816EFC" w:rsidP="00F533C6">
            <w:pPr>
              <w:spacing w:line="360" w:lineRule="auto"/>
              <w:rPr>
                <w:rFonts w:cs="Times New Roman"/>
                <w:sz w:val="24"/>
                <w:szCs w:val="24"/>
              </w:rPr>
            </w:pPr>
            <w:r w:rsidRPr="00816EFC">
              <w:rPr>
                <w:rFonts w:cs="Times New Roman"/>
                <w:sz w:val="24"/>
                <w:szCs w:val="24"/>
              </w:rPr>
              <w:t>ano</w:t>
            </w:r>
          </w:p>
        </w:tc>
      </w:tr>
      <w:tr w:rsidR="00816EFC" w:rsidRPr="00816EFC" w14:paraId="4BE8FB22" w14:textId="77777777" w:rsidTr="00F533C6">
        <w:trPr>
          <w:gridBefore w:val="2"/>
          <w:gridAfter w:val="1"/>
          <w:wBefore w:w="586" w:type="dxa"/>
          <w:wAfter w:w="122" w:type="dxa"/>
          <w:trHeight w:val="717"/>
        </w:trPr>
        <w:tc>
          <w:tcPr>
            <w:tcW w:w="3602" w:type="dxa"/>
            <w:gridSpan w:val="4"/>
          </w:tcPr>
          <w:p w14:paraId="1D0DF719" w14:textId="77777777" w:rsidR="00816EFC" w:rsidRPr="00816EFC" w:rsidRDefault="00816EFC" w:rsidP="00F533C6">
            <w:pPr>
              <w:spacing w:line="360" w:lineRule="auto"/>
              <w:rPr>
                <w:rFonts w:cs="Times New Roman"/>
                <w:sz w:val="24"/>
                <w:szCs w:val="24"/>
              </w:rPr>
            </w:pPr>
            <w:r w:rsidRPr="00816EFC">
              <w:rPr>
                <w:rFonts w:cs="Times New Roman"/>
                <w:sz w:val="24"/>
                <w:szCs w:val="24"/>
              </w:rPr>
              <w:t>3.1 Informační slohový postup a věcný slohový postup jsou v kompozici článku dominantní:</w:t>
            </w:r>
          </w:p>
        </w:tc>
        <w:tc>
          <w:tcPr>
            <w:tcW w:w="3602" w:type="dxa"/>
            <w:gridSpan w:val="4"/>
          </w:tcPr>
          <w:p w14:paraId="3BCD3EA4" w14:textId="77777777" w:rsidR="00816EFC" w:rsidRPr="00816EFC" w:rsidRDefault="00816EFC" w:rsidP="00F533C6">
            <w:pPr>
              <w:spacing w:line="360" w:lineRule="auto"/>
              <w:rPr>
                <w:rFonts w:cs="Times New Roman"/>
                <w:sz w:val="24"/>
                <w:szCs w:val="24"/>
              </w:rPr>
            </w:pPr>
            <w:r w:rsidRPr="00816EFC">
              <w:rPr>
                <w:rFonts w:cs="Times New Roman"/>
                <w:sz w:val="24"/>
                <w:szCs w:val="24"/>
              </w:rPr>
              <w:t>ano</w:t>
            </w:r>
          </w:p>
        </w:tc>
      </w:tr>
      <w:tr w:rsidR="00816EFC" w:rsidRPr="00816EFC" w14:paraId="48CAD993" w14:textId="77777777" w:rsidTr="00F533C6">
        <w:trPr>
          <w:gridBefore w:val="2"/>
          <w:gridAfter w:val="1"/>
          <w:wBefore w:w="586" w:type="dxa"/>
          <w:wAfter w:w="122" w:type="dxa"/>
          <w:trHeight w:val="342"/>
        </w:trPr>
        <w:tc>
          <w:tcPr>
            <w:tcW w:w="3602" w:type="dxa"/>
            <w:gridSpan w:val="4"/>
          </w:tcPr>
          <w:p w14:paraId="43F73439" w14:textId="77777777" w:rsidR="00816EFC" w:rsidRPr="00816EFC" w:rsidRDefault="00816EFC" w:rsidP="00F533C6">
            <w:pPr>
              <w:spacing w:line="360" w:lineRule="auto"/>
              <w:rPr>
                <w:rFonts w:cs="Times New Roman"/>
                <w:sz w:val="24"/>
                <w:szCs w:val="24"/>
              </w:rPr>
            </w:pPr>
            <w:r w:rsidRPr="00816EFC">
              <w:rPr>
                <w:rFonts w:cs="Times New Roman"/>
                <w:sz w:val="24"/>
                <w:szCs w:val="24"/>
              </w:rPr>
              <w:t>3.2 V článku nejsou obsaženy příznakové slohové postupy:</w:t>
            </w:r>
          </w:p>
        </w:tc>
        <w:tc>
          <w:tcPr>
            <w:tcW w:w="3602" w:type="dxa"/>
            <w:gridSpan w:val="4"/>
          </w:tcPr>
          <w:p w14:paraId="7D9B459F" w14:textId="77777777" w:rsidR="00816EFC" w:rsidRPr="00816EFC" w:rsidRDefault="00816EFC" w:rsidP="00F533C6">
            <w:pPr>
              <w:spacing w:line="360" w:lineRule="auto"/>
              <w:rPr>
                <w:rFonts w:cs="Times New Roman"/>
                <w:sz w:val="24"/>
                <w:szCs w:val="24"/>
              </w:rPr>
            </w:pPr>
            <w:r w:rsidRPr="00816EFC">
              <w:rPr>
                <w:rFonts w:cs="Times New Roman"/>
                <w:sz w:val="24"/>
                <w:szCs w:val="24"/>
              </w:rPr>
              <w:t>ano</w:t>
            </w:r>
          </w:p>
        </w:tc>
      </w:tr>
      <w:tr w:rsidR="00816EFC" w:rsidRPr="00816EFC" w14:paraId="09907780" w14:textId="77777777" w:rsidTr="00F533C6">
        <w:trPr>
          <w:gridBefore w:val="2"/>
          <w:gridAfter w:val="1"/>
          <w:wBefore w:w="586" w:type="dxa"/>
          <w:wAfter w:w="122" w:type="dxa"/>
          <w:trHeight w:val="342"/>
        </w:trPr>
        <w:tc>
          <w:tcPr>
            <w:tcW w:w="3602" w:type="dxa"/>
            <w:gridSpan w:val="4"/>
          </w:tcPr>
          <w:p w14:paraId="2909BD23" w14:textId="77777777" w:rsidR="00816EFC" w:rsidRPr="00816EFC" w:rsidRDefault="00816EFC" w:rsidP="00F533C6">
            <w:pPr>
              <w:spacing w:line="360" w:lineRule="auto"/>
              <w:rPr>
                <w:rFonts w:cs="Times New Roman"/>
                <w:sz w:val="24"/>
                <w:szCs w:val="24"/>
              </w:rPr>
            </w:pPr>
            <w:r w:rsidRPr="00816EFC">
              <w:rPr>
                <w:rFonts w:cs="Times New Roman"/>
                <w:sz w:val="24"/>
                <w:szCs w:val="24"/>
              </w:rPr>
              <w:t>3.3 V článku jsou přítomny citace/parafráze</w:t>
            </w:r>
          </w:p>
        </w:tc>
        <w:tc>
          <w:tcPr>
            <w:tcW w:w="3602" w:type="dxa"/>
            <w:gridSpan w:val="4"/>
          </w:tcPr>
          <w:p w14:paraId="75A9AE4B" w14:textId="77777777" w:rsidR="00816EFC" w:rsidRPr="00816EFC" w:rsidRDefault="00816EFC" w:rsidP="00F533C6">
            <w:pPr>
              <w:spacing w:line="360" w:lineRule="auto"/>
              <w:rPr>
                <w:rFonts w:cs="Times New Roman"/>
                <w:sz w:val="24"/>
                <w:szCs w:val="24"/>
              </w:rPr>
            </w:pPr>
            <w:r w:rsidRPr="00816EFC">
              <w:rPr>
                <w:rFonts w:cs="Times New Roman"/>
                <w:sz w:val="24"/>
                <w:szCs w:val="24"/>
              </w:rPr>
              <w:t>ano</w:t>
            </w:r>
          </w:p>
        </w:tc>
      </w:tr>
      <w:tr w:rsidR="00816EFC" w:rsidRPr="00816EFC" w14:paraId="0C59A9B1" w14:textId="77777777" w:rsidTr="00F533C6">
        <w:trPr>
          <w:gridBefore w:val="2"/>
          <w:gridAfter w:val="1"/>
          <w:wBefore w:w="586" w:type="dxa"/>
          <w:wAfter w:w="122" w:type="dxa"/>
          <w:trHeight w:val="701"/>
        </w:trPr>
        <w:tc>
          <w:tcPr>
            <w:tcW w:w="3602" w:type="dxa"/>
            <w:gridSpan w:val="4"/>
          </w:tcPr>
          <w:p w14:paraId="06450D8B" w14:textId="77777777" w:rsidR="00816EFC" w:rsidRPr="00816EFC" w:rsidRDefault="00816EFC" w:rsidP="00F533C6">
            <w:pPr>
              <w:spacing w:line="360" w:lineRule="auto"/>
              <w:rPr>
                <w:rFonts w:cs="Times New Roman"/>
                <w:sz w:val="24"/>
                <w:szCs w:val="24"/>
              </w:rPr>
            </w:pPr>
            <w:r w:rsidRPr="00816EFC">
              <w:rPr>
                <w:rFonts w:cs="Times New Roman"/>
                <w:sz w:val="24"/>
                <w:szCs w:val="24"/>
              </w:rPr>
              <w:t>3.4 Užité citace/parafráze nemají potenciál porušit zpravodajskou normu:</w:t>
            </w:r>
          </w:p>
        </w:tc>
        <w:tc>
          <w:tcPr>
            <w:tcW w:w="3602" w:type="dxa"/>
            <w:gridSpan w:val="4"/>
          </w:tcPr>
          <w:p w14:paraId="22254F23" w14:textId="77777777" w:rsidR="00816EFC" w:rsidRPr="00816EFC" w:rsidRDefault="00816EFC" w:rsidP="00F533C6">
            <w:pPr>
              <w:spacing w:line="360" w:lineRule="auto"/>
              <w:rPr>
                <w:rFonts w:cs="Times New Roman"/>
                <w:sz w:val="24"/>
                <w:szCs w:val="24"/>
              </w:rPr>
            </w:pPr>
            <w:r w:rsidRPr="00816EFC">
              <w:rPr>
                <w:rFonts w:cs="Times New Roman"/>
                <w:sz w:val="24"/>
                <w:szCs w:val="24"/>
              </w:rPr>
              <w:t>ano</w:t>
            </w:r>
          </w:p>
        </w:tc>
      </w:tr>
      <w:tr w:rsidR="00816EFC" w:rsidRPr="00816EFC" w14:paraId="564189B9" w14:textId="77777777" w:rsidTr="00F533C6">
        <w:trPr>
          <w:gridAfter w:val="3"/>
          <w:wAfter w:w="708" w:type="dxa"/>
          <w:trHeight w:val="701"/>
        </w:trPr>
        <w:tc>
          <w:tcPr>
            <w:tcW w:w="3602" w:type="dxa"/>
            <w:gridSpan w:val="4"/>
          </w:tcPr>
          <w:p w14:paraId="66CF92B6" w14:textId="77777777" w:rsidR="00816EFC" w:rsidRPr="00816EFC" w:rsidRDefault="00816EFC" w:rsidP="00F533C6">
            <w:pPr>
              <w:spacing w:line="360" w:lineRule="auto"/>
              <w:rPr>
                <w:rFonts w:cs="Times New Roman"/>
                <w:sz w:val="24"/>
                <w:szCs w:val="24"/>
              </w:rPr>
            </w:pPr>
            <w:r w:rsidRPr="00816EFC">
              <w:rPr>
                <w:rFonts w:cs="Times New Roman"/>
                <w:sz w:val="24"/>
                <w:szCs w:val="24"/>
              </w:rPr>
              <w:t>2 Kompozice článku je sestavena podle modelu obrácené pyramidy:</w:t>
            </w:r>
          </w:p>
        </w:tc>
        <w:tc>
          <w:tcPr>
            <w:tcW w:w="3602" w:type="dxa"/>
            <w:gridSpan w:val="4"/>
          </w:tcPr>
          <w:p w14:paraId="443C3EC9" w14:textId="77777777" w:rsidR="00816EFC" w:rsidRPr="00816EFC" w:rsidRDefault="00816EFC" w:rsidP="00F533C6">
            <w:pPr>
              <w:spacing w:line="360" w:lineRule="auto"/>
              <w:rPr>
                <w:rFonts w:cs="Times New Roman"/>
                <w:sz w:val="24"/>
                <w:szCs w:val="24"/>
              </w:rPr>
            </w:pPr>
            <w:r w:rsidRPr="00816EFC">
              <w:rPr>
                <w:rFonts w:cs="Times New Roman"/>
                <w:sz w:val="24"/>
                <w:szCs w:val="24"/>
              </w:rPr>
              <w:t>ano</w:t>
            </w:r>
          </w:p>
        </w:tc>
      </w:tr>
      <w:tr w:rsidR="00816EFC" w:rsidRPr="00816EFC" w14:paraId="6E1E034C" w14:textId="77777777" w:rsidTr="00F533C6">
        <w:trPr>
          <w:gridBefore w:val="3"/>
          <w:wBefore w:w="708" w:type="dxa"/>
          <w:trHeight w:val="701"/>
        </w:trPr>
        <w:tc>
          <w:tcPr>
            <w:tcW w:w="3602" w:type="dxa"/>
            <w:gridSpan w:val="4"/>
          </w:tcPr>
          <w:p w14:paraId="2B4D5CD8" w14:textId="77777777" w:rsidR="00816EFC" w:rsidRPr="00816EFC" w:rsidRDefault="00816EFC" w:rsidP="00F533C6">
            <w:pPr>
              <w:spacing w:line="360" w:lineRule="auto"/>
              <w:rPr>
                <w:rFonts w:cs="Times New Roman"/>
                <w:sz w:val="24"/>
                <w:szCs w:val="24"/>
              </w:rPr>
            </w:pPr>
            <w:r w:rsidRPr="00816EFC">
              <w:rPr>
                <w:rFonts w:cs="Times New Roman"/>
                <w:sz w:val="24"/>
                <w:szCs w:val="24"/>
              </w:rPr>
              <w:t>2.1 V úvodu článku je shrnuto jádro sdělení:</w:t>
            </w:r>
          </w:p>
        </w:tc>
        <w:tc>
          <w:tcPr>
            <w:tcW w:w="3602" w:type="dxa"/>
            <w:gridSpan w:val="4"/>
          </w:tcPr>
          <w:p w14:paraId="51EF8DC1" w14:textId="77777777" w:rsidR="00816EFC" w:rsidRPr="00816EFC" w:rsidRDefault="00816EFC" w:rsidP="00F533C6">
            <w:pPr>
              <w:spacing w:line="360" w:lineRule="auto"/>
              <w:rPr>
                <w:rFonts w:cs="Times New Roman"/>
                <w:sz w:val="24"/>
                <w:szCs w:val="24"/>
              </w:rPr>
            </w:pPr>
            <w:r w:rsidRPr="00816EFC">
              <w:rPr>
                <w:rFonts w:cs="Times New Roman"/>
                <w:sz w:val="24"/>
                <w:szCs w:val="24"/>
              </w:rPr>
              <w:t>ano</w:t>
            </w:r>
          </w:p>
        </w:tc>
      </w:tr>
      <w:tr w:rsidR="00816EFC" w:rsidRPr="00816EFC" w14:paraId="3E580220" w14:textId="77777777" w:rsidTr="00F533C6">
        <w:trPr>
          <w:gridBefore w:val="3"/>
          <w:wBefore w:w="708" w:type="dxa"/>
          <w:trHeight w:val="701"/>
        </w:trPr>
        <w:tc>
          <w:tcPr>
            <w:tcW w:w="3602" w:type="dxa"/>
            <w:gridSpan w:val="4"/>
          </w:tcPr>
          <w:p w14:paraId="107160D1" w14:textId="77777777" w:rsidR="00816EFC" w:rsidRPr="00816EFC" w:rsidRDefault="00816EFC" w:rsidP="00F533C6">
            <w:pPr>
              <w:spacing w:line="360" w:lineRule="auto"/>
              <w:rPr>
                <w:rFonts w:cs="Times New Roman"/>
                <w:sz w:val="24"/>
                <w:szCs w:val="24"/>
              </w:rPr>
            </w:pPr>
            <w:r w:rsidRPr="00816EFC">
              <w:rPr>
                <w:rFonts w:cs="Times New Roman"/>
                <w:sz w:val="24"/>
                <w:szCs w:val="24"/>
              </w:rPr>
              <w:t>2.2 V kompozici jsou řazeny rozšiřující informace nebo pozadí, popřípadě obojí:</w:t>
            </w:r>
          </w:p>
        </w:tc>
        <w:tc>
          <w:tcPr>
            <w:tcW w:w="3602" w:type="dxa"/>
            <w:gridSpan w:val="4"/>
          </w:tcPr>
          <w:p w14:paraId="689BDC1C" w14:textId="77777777" w:rsidR="00816EFC" w:rsidRPr="00816EFC" w:rsidRDefault="00816EFC" w:rsidP="00F533C6">
            <w:pPr>
              <w:spacing w:line="360" w:lineRule="auto"/>
              <w:rPr>
                <w:rFonts w:cs="Times New Roman"/>
                <w:sz w:val="24"/>
                <w:szCs w:val="24"/>
              </w:rPr>
            </w:pPr>
            <w:r w:rsidRPr="00816EFC">
              <w:rPr>
                <w:rFonts w:cs="Times New Roman"/>
                <w:sz w:val="24"/>
                <w:szCs w:val="24"/>
              </w:rPr>
              <w:t>ano</w:t>
            </w:r>
          </w:p>
        </w:tc>
      </w:tr>
      <w:tr w:rsidR="00816EFC" w:rsidRPr="00816EFC" w14:paraId="135EB709" w14:textId="77777777" w:rsidTr="00F533C6">
        <w:trPr>
          <w:gridBefore w:val="3"/>
          <w:wBefore w:w="708" w:type="dxa"/>
          <w:trHeight w:val="701"/>
        </w:trPr>
        <w:tc>
          <w:tcPr>
            <w:tcW w:w="3602" w:type="dxa"/>
            <w:gridSpan w:val="4"/>
          </w:tcPr>
          <w:p w14:paraId="51566B4D" w14:textId="77777777" w:rsidR="00816EFC" w:rsidRPr="00816EFC" w:rsidRDefault="00816EFC" w:rsidP="00F533C6">
            <w:pPr>
              <w:spacing w:line="360" w:lineRule="auto"/>
              <w:rPr>
                <w:rFonts w:cs="Times New Roman"/>
                <w:sz w:val="24"/>
                <w:szCs w:val="24"/>
              </w:rPr>
            </w:pPr>
            <w:r w:rsidRPr="00816EFC">
              <w:rPr>
                <w:rFonts w:cs="Times New Roman"/>
                <w:sz w:val="24"/>
                <w:szCs w:val="24"/>
              </w:rPr>
              <w:t>2.3 Článek lze krátit od konce:</w:t>
            </w:r>
          </w:p>
        </w:tc>
        <w:tc>
          <w:tcPr>
            <w:tcW w:w="3602" w:type="dxa"/>
            <w:gridSpan w:val="4"/>
          </w:tcPr>
          <w:p w14:paraId="7B5F5577" w14:textId="77777777" w:rsidR="00816EFC" w:rsidRPr="00816EFC" w:rsidRDefault="00816EFC" w:rsidP="00F533C6">
            <w:pPr>
              <w:spacing w:line="360" w:lineRule="auto"/>
              <w:rPr>
                <w:rFonts w:cs="Times New Roman"/>
                <w:sz w:val="24"/>
                <w:szCs w:val="24"/>
              </w:rPr>
            </w:pPr>
            <w:r w:rsidRPr="00816EFC">
              <w:rPr>
                <w:rFonts w:cs="Times New Roman"/>
                <w:sz w:val="24"/>
                <w:szCs w:val="24"/>
              </w:rPr>
              <w:t>ano</w:t>
            </w:r>
          </w:p>
        </w:tc>
      </w:tr>
    </w:tbl>
    <w:p w14:paraId="3DA929CA" w14:textId="13BD5233" w:rsidR="00B65BB2" w:rsidRDefault="00875763" w:rsidP="00B04A14">
      <w:pPr>
        <w:pStyle w:val="Titulekk"/>
      </w:pPr>
      <w:bookmarkStart w:id="191" w:name="_Toc101971927"/>
      <w:r>
        <w:t xml:space="preserve">Tab. </w:t>
      </w:r>
      <w:fldSimple w:instr=" SEQ Tab. \* ARABIC ">
        <w:r>
          <w:rPr>
            <w:noProof/>
          </w:rPr>
          <w:t>30</w:t>
        </w:r>
      </w:fldSimple>
      <w:r>
        <w:t>: Čtvrtá část analýzy přílohy IV</w:t>
      </w:r>
      <w:bookmarkEnd w:id="191"/>
    </w:p>
    <w:p w14:paraId="61071EB4" w14:textId="4FE38528" w:rsidR="002D5F05" w:rsidRPr="00B04A14" w:rsidRDefault="002D5F05" w:rsidP="002D5F05">
      <w:pPr>
        <w:pStyle w:val="Odstavec2"/>
      </w:pPr>
      <w:r>
        <w:t xml:space="preserve">Text je rozšířená zpráva s kompozicí obrácené pyramidy. </w:t>
      </w:r>
    </w:p>
    <w:p w14:paraId="207DAF60" w14:textId="10BDABC0" w:rsidR="0031797A" w:rsidRPr="005A3F86" w:rsidRDefault="005A3F86" w:rsidP="005A3F86">
      <w:pPr>
        <w:spacing w:after="160"/>
        <w:rPr>
          <w:rFonts w:ascii="Cambria" w:hAnsi="Cambria" w:cs="Times New Roman"/>
          <w:b/>
          <w:bCs/>
          <w:sz w:val="28"/>
          <w:szCs w:val="28"/>
        </w:rPr>
      </w:pPr>
      <w:r>
        <w:br w:type="page"/>
      </w:r>
    </w:p>
    <w:p w14:paraId="2BBFD995" w14:textId="524D4E49" w:rsidR="00074B6F" w:rsidRDefault="00D40662" w:rsidP="0016087B">
      <w:pPr>
        <w:pStyle w:val="nadpisA"/>
      </w:pPr>
      <w:bookmarkStart w:id="192" w:name="_Toc100877322"/>
      <w:bookmarkStart w:id="193" w:name="_Toc101990841"/>
      <w:r>
        <w:lastRenderedPageBreak/>
        <w:t>Závěr</w:t>
      </w:r>
      <w:bookmarkEnd w:id="192"/>
      <w:bookmarkEnd w:id="193"/>
    </w:p>
    <w:p w14:paraId="7FE3EE6A" w14:textId="5C268582" w:rsidR="00F10351" w:rsidRPr="002C6A87" w:rsidRDefault="002C6A87" w:rsidP="002C6A87">
      <w:pPr>
        <w:pStyle w:val="Odstavec2"/>
      </w:pPr>
      <w:r>
        <w:t xml:space="preserve">V bakalářské práci jsme provedli žánrovou analýzu článků na titulních stranách celostátních deníků </w:t>
      </w:r>
      <w:r>
        <w:rPr>
          <w:i/>
          <w:iCs/>
        </w:rPr>
        <w:t>Mladá</w:t>
      </w:r>
      <w:r w:rsidR="005A3F86">
        <w:rPr>
          <w:i/>
          <w:iCs/>
        </w:rPr>
        <w:t> </w:t>
      </w:r>
      <w:r>
        <w:rPr>
          <w:i/>
          <w:iCs/>
        </w:rPr>
        <w:t>fronta</w:t>
      </w:r>
      <w:r w:rsidR="005A3F86">
        <w:rPr>
          <w:i/>
          <w:iCs/>
        </w:rPr>
        <w:t> </w:t>
      </w:r>
      <w:r>
        <w:rPr>
          <w:i/>
          <w:iCs/>
        </w:rPr>
        <w:t>DNES</w:t>
      </w:r>
      <w:r>
        <w:t xml:space="preserve"> a</w:t>
      </w:r>
      <w:r w:rsidR="005A3F86">
        <w:t> </w:t>
      </w:r>
      <w:r>
        <w:rPr>
          <w:i/>
          <w:iCs/>
        </w:rPr>
        <w:t>Právo</w:t>
      </w:r>
      <w:r>
        <w:t xml:space="preserve"> ve zvoleném období. Hlavním předpokladem, ze kterého jsme vycházeli, je tradiční pojetí titulní</w:t>
      </w:r>
      <w:r w:rsidR="005A3F86">
        <w:t> </w:t>
      </w:r>
      <w:r>
        <w:t>strany jako prostoru vyhrazeného zpravodajským žánrům.</w:t>
      </w:r>
    </w:p>
    <w:p w14:paraId="4104B0BF" w14:textId="198DCCE5" w:rsidR="00074B6F" w:rsidRDefault="00F10351" w:rsidP="008441A4">
      <w:pPr>
        <w:pStyle w:val="Odstavec2"/>
      </w:pPr>
      <w:r>
        <w:t>Ke zpravodajským textům jsme přistupovali na základě jejich poplatnosti určitým normativním požadavkům, zejména požadavku</w:t>
      </w:r>
      <w:r w:rsidR="005A3F86">
        <w:t> </w:t>
      </w:r>
      <w:r>
        <w:t xml:space="preserve">objektivity. </w:t>
      </w:r>
      <w:r w:rsidR="003F3C3E">
        <w:t xml:space="preserve">K nutnosti </w:t>
      </w:r>
      <w:r w:rsidR="00203B23">
        <w:t xml:space="preserve">stanovit si jedno hlavní hodnotící kritérium </w:t>
      </w:r>
      <w:r w:rsidR="003F3C3E">
        <w:t>jsme dospěli studiem sekundární literatury, v níž jsou žurnalistické žánry vymezeny různě, s</w:t>
      </w:r>
      <w:r w:rsidR="003B6A96">
        <w:t> </w:t>
      </w:r>
      <w:r w:rsidR="003F3C3E">
        <w:t>nejednoznačn</w:t>
      </w:r>
      <w:r w:rsidR="003B6A96">
        <w:t xml:space="preserve">ě definovanými </w:t>
      </w:r>
      <w:r w:rsidR="003F3C3E">
        <w:t xml:space="preserve">hranicemi mezi dílčími částmi žurnalistiky. </w:t>
      </w:r>
      <w:r w:rsidR="00AE4F00">
        <w:t>Tento přístup je zároveň spjat s</w:t>
      </w:r>
      <w:r w:rsidR="005A3F86">
        <w:t> </w:t>
      </w:r>
      <w:r w:rsidR="00AE4F00">
        <w:t>aktuální</w:t>
      </w:r>
      <w:r w:rsidR="005A3F86">
        <w:t> </w:t>
      </w:r>
      <w:r w:rsidR="00AE4F00">
        <w:t>problematikou, jíž je stírání hranic mezi zpravodajstvím a</w:t>
      </w:r>
      <w:r w:rsidR="005A3F86">
        <w:t> </w:t>
      </w:r>
      <w:r w:rsidR="00AE4F00">
        <w:t>publicistikou a</w:t>
      </w:r>
      <w:r w:rsidR="005A3F86">
        <w:t> </w:t>
      </w:r>
      <w:r w:rsidR="00AE4F00">
        <w:t>průnik</w:t>
      </w:r>
      <w:r w:rsidR="00EA4171">
        <w:t xml:space="preserve"> </w:t>
      </w:r>
      <w:r w:rsidR="00AE4F00">
        <w:t>publicistických funkcí do zpravodajských sdělení.</w:t>
      </w:r>
      <w:r w:rsidR="00D043B7">
        <w:t xml:space="preserve"> V této souvislosti jsme </w:t>
      </w:r>
      <w:r w:rsidR="00241063">
        <w:t>vycházeli</w:t>
      </w:r>
      <w:r w:rsidR="002C6A87">
        <w:t xml:space="preserve"> především</w:t>
      </w:r>
      <w:r w:rsidR="00D043B7">
        <w:t xml:space="preserve"> z práce Viktora</w:t>
      </w:r>
      <w:r w:rsidR="005A3F86">
        <w:t> </w:t>
      </w:r>
      <w:r w:rsidR="00D043B7">
        <w:t>Jílka, který se textovou rovinou zpravodajských sdělení ve vztahu k dodržení požadavku</w:t>
      </w:r>
      <w:r w:rsidR="005A3F86">
        <w:t> </w:t>
      </w:r>
      <w:r w:rsidR="00D043B7">
        <w:t>objektivity podrobně</w:t>
      </w:r>
      <w:r w:rsidR="00DC6BE5">
        <w:t xml:space="preserve"> </w:t>
      </w:r>
      <w:r w:rsidR="006B1873">
        <w:t>z</w:t>
      </w:r>
      <w:r w:rsidR="00D043B7">
        <w:t>abýval.</w:t>
      </w:r>
    </w:p>
    <w:p w14:paraId="5F6F8104" w14:textId="63143D7C" w:rsidR="000A644A" w:rsidRDefault="000A644A" w:rsidP="008441A4">
      <w:pPr>
        <w:pStyle w:val="Odstavec2"/>
      </w:pPr>
      <w:r>
        <w:t>V teoretické části práce jsme nejdříve popsali žurnalistiku a</w:t>
      </w:r>
      <w:r w:rsidR="005A3F86">
        <w:t> </w:t>
      </w:r>
      <w:r>
        <w:t>její dílčí části, zejména zpravodajství a</w:t>
      </w:r>
      <w:r w:rsidR="005A3F86">
        <w:t> </w:t>
      </w:r>
      <w:r>
        <w:t xml:space="preserve">jeho spjatost s normativními požadavky. Ve druhé kapitole jsme následně vymezili žurnalistiku jako jeden z funkčních stylů současné české stylistiky. V poslední kapitole teoretické části jsme se věnovali popisu jednotlivých žánrů a slohových postupů. </w:t>
      </w:r>
    </w:p>
    <w:p w14:paraId="6BFD7669" w14:textId="2BEB09EA" w:rsidR="00074B6F" w:rsidRPr="002C6A87" w:rsidRDefault="00EA4171" w:rsidP="002C6A87">
      <w:pPr>
        <w:pStyle w:val="Odstavec2"/>
      </w:pPr>
      <w:r>
        <w:t>V souvislosti se stanoveným teoretickým východiskem</w:t>
      </w:r>
      <w:r w:rsidR="00675E60">
        <w:t xml:space="preserve"> práce</w:t>
      </w:r>
      <w:r>
        <w:t xml:space="preserve"> jsme si určili dílčí cíle, které kromě žánrového zařazení textů z analyzovaného vzorku spočívaly rovněž v popisu užitých </w:t>
      </w:r>
      <w:r w:rsidR="003C2723">
        <w:t xml:space="preserve">slohových postupů a </w:t>
      </w:r>
      <w:r w:rsidR="00FF42B3">
        <w:t xml:space="preserve">modelových </w:t>
      </w:r>
      <w:r w:rsidR="003C2723">
        <w:t xml:space="preserve">textových </w:t>
      </w:r>
      <w:r w:rsidR="000857EA">
        <w:t>komponent</w:t>
      </w:r>
      <w:r w:rsidR="003C2723">
        <w:t>ů</w:t>
      </w:r>
      <w:r w:rsidR="002C6A87">
        <w:t>, v nichž se odráží</w:t>
      </w:r>
      <w:r w:rsidR="00C3216E">
        <w:t xml:space="preserve">, v žurnalistické praxi </w:t>
      </w:r>
      <w:r w:rsidR="002C6A87">
        <w:t>zavedené</w:t>
      </w:r>
      <w:r w:rsidR="00C3216E">
        <w:t>,</w:t>
      </w:r>
      <w:r w:rsidR="002C6A87">
        <w:t xml:space="preserve"> objektivizační postupy. </w:t>
      </w:r>
    </w:p>
    <w:p w14:paraId="62B10139" w14:textId="0B23DCCA" w:rsidR="00AE40F7" w:rsidRPr="002C6A87" w:rsidRDefault="002D467F" w:rsidP="002C6A87">
      <w:pPr>
        <w:pStyle w:val="Odstavec2"/>
      </w:pPr>
      <w:r>
        <w:t xml:space="preserve">V rámci provedené analýzy jsme </w:t>
      </w:r>
      <w:r w:rsidR="00D961FA">
        <w:t xml:space="preserve">v obou denících dospěli k odlišným závěrům. </w:t>
      </w:r>
      <w:r w:rsidR="002F545E">
        <w:t>V</w:t>
      </w:r>
      <w:r w:rsidR="005A3F86">
        <w:t> </w:t>
      </w:r>
      <w:r w:rsidR="002F545E" w:rsidRPr="003D6E5C">
        <w:rPr>
          <w:i/>
          <w:iCs/>
        </w:rPr>
        <w:t>Mladé</w:t>
      </w:r>
      <w:r w:rsidR="005A3F86">
        <w:rPr>
          <w:i/>
          <w:iCs/>
        </w:rPr>
        <w:t> </w:t>
      </w:r>
      <w:r w:rsidR="002F545E" w:rsidRPr="003D6E5C">
        <w:rPr>
          <w:i/>
          <w:iCs/>
        </w:rPr>
        <w:t>frontě</w:t>
      </w:r>
      <w:r w:rsidR="005A3F86">
        <w:rPr>
          <w:i/>
          <w:iCs/>
        </w:rPr>
        <w:t> </w:t>
      </w:r>
      <w:r w:rsidR="002F545E" w:rsidRPr="003D6E5C">
        <w:rPr>
          <w:i/>
          <w:iCs/>
        </w:rPr>
        <w:t>DNES</w:t>
      </w:r>
      <w:r w:rsidR="002F545E">
        <w:t xml:space="preserve"> byl</w:t>
      </w:r>
      <w:r w:rsidR="00B85C5B">
        <w:t xml:space="preserve">o vedle zpráv </w:t>
      </w:r>
      <w:r w:rsidR="002C6A87">
        <w:t>na titulních</w:t>
      </w:r>
      <w:r w:rsidR="005A3F86">
        <w:t> </w:t>
      </w:r>
      <w:r w:rsidR="002C6A87">
        <w:t xml:space="preserve">stranách </w:t>
      </w:r>
      <w:r w:rsidR="00B85C5B">
        <w:t xml:space="preserve">nalezeno rovněž </w:t>
      </w:r>
      <w:r w:rsidR="006F5E55">
        <w:t xml:space="preserve">malé množství </w:t>
      </w:r>
      <w:r w:rsidR="00B85C5B">
        <w:t xml:space="preserve">čistě publicistických textů, </w:t>
      </w:r>
      <w:r w:rsidR="000E2B9A">
        <w:t xml:space="preserve">a to reportáží, </w:t>
      </w:r>
      <w:r w:rsidR="00B85C5B">
        <w:t>jejichž přítomnost jsme na titulních</w:t>
      </w:r>
      <w:r w:rsidR="005A3F86">
        <w:t> </w:t>
      </w:r>
      <w:r w:rsidR="00B85C5B">
        <w:t xml:space="preserve">stranách neočekávali. </w:t>
      </w:r>
      <w:r w:rsidR="000E2B9A">
        <w:t xml:space="preserve">Polovinu </w:t>
      </w:r>
      <w:r w:rsidR="0053745B">
        <w:t>analyzovaných textů jsme identifikovali jako texty</w:t>
      </w:r>
      <w:r w:rsidR="002C6A87">
        <w:t xml:space="preserve"> žánrově</w:t>
      </w:r>
      <w:r w:rsidR="005A3F86">
        <w:t> </w:t>
      </w:r>
      <w:proofErr w:type="spellStart"/>
      <w:r w:rsidR="002C6A87">
        <w:t>nezačleniteln</w:t>
      </w:r>
      <w:r w:rsidR="0053745B">
        <w:t>é</w:t>
      </w:r>
      <w:proofErr w:type="spellEnd"/>
      <w:r w:rsidR="009161A1">
        <w:t>.</w:t>
      </w:r>
      <w:r w:rsidR="002C6A87">
        <w:t xml:space="preserve"> </w:t>
      </w:r>
      <w:r w:rsidR="009161A1">
        <w:t>V</w:t>
      </w:r>
      <w:r w:rsidR="002C6A87">
        <w:t> těchto textech se totiž mísí rysy několika žánrů, obvykle dvou, z nichž ve značném množství textů je přítomna kombinace zpravodajských a</w:t>
      </w:r>
      <w:r w:rsidR="005A3F86">
        <w:t> </w:t>
      </w:r>
      <w:r w:rsidR="002C6A87">
        <w:t>publicistických rysů. V souvislosti s</w:t>
      </w:r>
      <w:r w:rsidR="0043132A">
        <w:t> průnikem publicistiky</w:t>
      </w:r>
      <w:r w:rsidR="002C6A87">
        <w:t xml:space="preserve"> jsme v kompozici textů identifikovali zejména úvahový a vyprávěcí slohový</w:t>
      </w:r>
      <w:r w:rsidR="005A3F86">
        <w:t> </w:t>
      </w:r>
      <w:r w:rsidR="002C6A87">
        <w:t xml:space="preserve">postup. </w:t>
      </w:r>
    </w:p>
    <w:p w14:paraId="54D892BC" w14:textId="77D002FF" w:rsidR="00A83327" w:rsidRDefault="00A83327" w:rsidP="00A83327">
      <w:pPr>
        <w:pStyle w:val="Odstavec2"/>
      </w:pPr>
      <w:r>
        <w:t>V </w:t>
      </w:r>
      <w:r>
        <w:rPr>
          <w:i/>
          <w:iCs/>
        </w:rPr>
        <w:t xml:space="preserve">Právu </w:t>
      </w:r>
      <w:r>
        <w:t>jsme většinu analyzovaných článků klasifikovali jako nepříznakové</w:t>
      </w:r>
      <w:r w:rsidR="005A3F86">
        <w:t> </w:t>
      </w:r>
      <w:r>
        <w:t xml:space="preserve">zpravodajské texty. V této souvislosti odpovídala většina zkoumaných </w:t>
      </w:r>
      <w:r>
        <w:lastRenderedPageBreak/>
        <w:t>textů charakteristice žánru zpráva, popřípadě publicistický</w:t>
      </w:r>
      <w:r w:rsidR="005A3F86">
        <w:t> </w:t>
      </w:r>
      <w:r>
        <w:t>referát, které jsou, s výjimkou výskytu několika náznaků užití úvahového postupu, vystavěny na nepříznakových slohových</w:t>
      </w:r>
      <w:r w:rsidR="005A3F86">
        <w:t> </w:t>
      </w:r>
      <w:r>
        <w:t>postupech. V menším množství se na titulních stranách deníků vyskytovaly texty žánrově</w:t>
      </w:r>
      <w:r w:rsidR="005A3F86">
        <w:t> </w:t>
      </w:r>
      <w:proofErr w:type="spellStart"/>
      <w:r>
        <w:t>nezačlenitelné</w:t>
      </w:r>
      <w:proofErr w:type="spellEnd"/>
      <w:r>
        <w:t xml:space="preserve">, které ovšem, v porovnání s deníkem </w:t>
      </w:r>
      <w:r>
        <w:rPr>
          <w:i/>
          <w:iCs/>
        </w:rPr>
        <w:t>Mladá</w:t>
      </w:r>
      <w:r w:rsidR="005A3F86">
        <w:rPr>
          <w:i/>
          <w:iCs/>
        </w:rPr>
        <w:t> </w:t>
      </w:r>
      <w:r>
        <w:rPr>
          <w:i/>
          <w:iCs/>
        </w:rPr>
        <w:t>fronta</w:t>
      </w:r>
      <w:r w:rsidR="005A3F86">
        <w:rPr>
          <w:i/>
          <w:iCs/>
        </w:rPr>
        <w:t> </w:t>
      </w:r>
      <w:r>
        <w:rPr>
          <w:i/>
          <w:iCs/>
        </w:rPr>
        <w:t>DNES</w:t>
      </w:r>
      <w:r>
        <w:t>, byly ve většině případů vystavěny na kombinaci nepříznakových</w:t>
      </w:r>
      <w:r w:rsidR="00B6120F">
        <w:t xml:space="preserve"> slohových postupů</w:t>
      </w:r>
      <w:r>
        <w:t>. V analyzovaném vzorku byl nalezen jeden čistě publicistický</w:t>
      </w:r>
      <w:r w:rsidR="005A3F86">
        <w:t> </w:t>
      </w:r>
      <w:r>
        <w:t>text, jímž je úvaha.</w:t>
      </w:r>
    </w:p>
    <w:p w14:paraId="1382117D" w14:textId="4E114EB1" w:rsidR="00A83327" w:rsidRPr="00BA706C" w:rsidRDefault="00A83327" w:rsidP="00A83327">
      <w:pPr>
        <w:pStyle w:val="Odstavec2"/>
        <w:rPr>
          <w:color w:val="FF0000"/>
        </w:rPr>
      </w:pPr>
      <w:r>
        <w:t>Kromě žánrů vystavěných na slohových postupech jsme se v teoretické části práce zabývali rovněž uplatňováním</w:t>
      </w:r>
      <w:r w:rsidR="000E2B9A">
        <w:t xml:space="preserve"> objektivizačních postupů </w:t>
      </w:r>
      <w:r w:rsidR="005116A2">
        <w:t>v</w:t>
      </w:r>
      <w:r w:rsidR="00F617A3">
        <w:t xml:space="preserve"> textech</w:t>
      </w:r>
      <w:r w:rsidR="005116A2">
        <w:t>, které jsou spjaty s</w:t>
      </w:r>
      <w:r w:rsidR="000E2B9A">
        <w:t xml:space="preserve"> užitím </w:t>
      </w:r>
      <w:r w:rsidR="00FF42B3">
        <w:t xml:space="preserve">specifických </w:t>
      </w:r>
      <w:r w:rsidR="000E2B9A">
        <w:t>textových komponentů</w:t>
      </w:r>
      <w:r w:rsidR="005116A2">
        <w:t xml:space="preserve">. </w:t>
      </w:r>
      <w:r w:rsidR="00972B12">
        <w:t xml:space="preserve">V této souvislosti byla větší tendence k užívání těchto komponentů nalezena v textech z titulních stran deníku </w:t>
      </w:r>
      <w:r w:rsidR="00972B12">
        <w:rPr>
          <w:i/>
          <w:iCs/>
        </w:rPr>
        <w:t>Právo</w:t>
      </w:r>
      <w:r w:rsidR="0057119C">
        <w:t>.</w:t>
      </w:r>
      <w:r w:rsidR="00972B12">
        <w:t xml:space="preserve"> </w:t>
      </w:r>
      <w:r w:rsidR="0057119C">
        <w:t>Většina těchto textů byly totiž zprávy sestavené</w:t>
      </w:r>
      <w:r w:rsidR="00972B12">
        <w:t xml:space="preserve"> podle modelu obrácené pyramidy, </w:t>
      </w:r>
      <w:r w:rsidR="0057119C">
        <w:t xml:space="preserve">v němž se řazení objektivizačních </w:t>
      </w:r>
      <w:r w:rsidR="003A4D54">
        <w:t>prostředků</w:t>
      </w:r>
      <w:r w:rsidR="0057119C">
        <w:t xml:space="preserve"> ustálilo</w:t>
      </w:r>
      <w:r w:rsidR="00972B12">
        <w:t>.</w:t>
      </w:r>
      <w:r w:rsidR="00A80105">
        <w:t xml:space="preserve"> V </w:t>
      </w:r>
      <w:r w:rsidR="00A80105">
        <w:rPr>
          <w:i/>
          <w:iCs/>
        </w:rPr>
        <w:t>Mladé frontě DNES</w:t>
      </w:r>
      <w:r w:rsidR="00A80105">
        <w:t xml:space="preserve"> byly takové zprávy nalezeny pouze tři.</w:t>
      </w:r>
    </w:p>
    <w:p w14:paraId="7FE59E0E" w14:textId="3F791D72" w:rsidR="00A83327" w:rsidRDefault="00A83327" w:rsidP="00C81E97">
      <w:pPr>
        <w:pStyle w:val="Odstavec2"/>
      </w:pPr>
      <w:r>
        <w:t xml:space="preserve">V rámci analýzy </w:t>
      </w:r>
      <w:r w:rsidR="00D00B8A">
        <w:t xml:space="preserve">objektivizačních </w:t>
      </w:r>
      <w:r>
        <w:t>textových prostředků</w:t>
      </w:r>
      <w:r w:rsidR="00D520DF">
        <w:t xml:space="preserve"> </w:t>
      </w:r>
      <w:r>
        <w:t>jsme se snažili poukázat na jevy, jež jsou v souvislosti s dodržením požadavku objektivity potenciálně problematické</w:t>
      </w:r>
      <w:r w:rsidR="00FF42B3">
        <w:t xml:space="preserve">, neboť s uplatňováním objektivizačních postupů v textech není spjato pouze užití jednotlivých komponentů, ale i způsob, jímž jsou tyto prostředky v textu zapojeny. </w:t>
      </w:r>
      <w:r w:rsidR="00C81E97">
        <w:t>Problematické jevy jsme identifikovali zejména v souvislosti s</w:t>
      </w:r>
      <w:r w:rsidR="000E2B9A">
        <w:t xml:space="preserve"> užitím citací a parafrází</w:t>
      </w:r>
      <w:r w:rsidR="00AC7D71">
        <w:t>, ale také prolínání</w:t>
      </w:r>
      <w:r w:rsidR="00467BB0">
        <w:t>m</w:t>
      </w:r>
      <w:r w:rsidR="00AC7D71">
        <w:t xml:space="preserve"> objektivizovaných a subjektivizovaných úseků v</w:t>
      </w:r>
      <w:r w:rsidR="00467BB0">
        <w:t> </w:t>
      </w:r>
      <w:r w:rsidR="00AC7D71">
        <w:t>textech</w:t>
      </w:r>
      <w:r w:rsidR="00467BB0">
        <w:t xml:space="preserve">. Tento jev se týkal zejména článků žánrově </w:t>
      </w:r>
      <w:proofErr w:type="spellStart"/>
      <w:r w:rsidR="00467BB0">
        <w:t>nezačlenitelných</w:t>
      </w:r>
      <w:proofErr w:type="spellEnd"/>
      <w:r w:rsidR="00467BB0">
        <w:t>.</w:t>
      </w:r>
    </w:p>
    <w:p w14:paraId="681FD308" w14:textId="184FA989" w:rsidR="001F005E" w:rsidRPr="004E4D55" w:rsidRDefault="00A83327" w:rsidP="001444EA">
      <w:pPr>
        <w:pStyle w:val="Odstavec2"/>
      </w:pPr>
      <w:r>
        <w:t>Výsledky analýzy a její dílčí závěry tedy zcela nepot</w:t>
      </w:r>
      <w:r w:rsidR="00CF1EA8">
        <w:t xml:space="preserve">vrzují </w:t>
      </w:r>
      <w:r>
        <w:t>předpoklad, z něhož jsme vycházeli</w:t>
      </w:r>
      <w:r w:rsidR="00142D0F">
        <w:t xml:space="preserve">. </w:t>
      </w:r>
    </w:p>
    <w:p w14:paraId="431DE1C2" w14:textId="203A8068" w:rsidR="004C4079" w:rsidRPr="001444EA" w:rsidRDefault="001444EA" w:rsidP="001444EA">
      <w:pPr>
        <w:spacing w:after="160"/>
        <w:rPr>
          <w:rFonts w:ascii="Cambria" w:hAnsi="Cambria" w:cs="Times New Roman"/>
          <w:b/>
          <w:bCs/>
          <w:sz w:val="28"/>
          <w:szCs w:val="28"/>
        </w:rPr>
      </w:pPr>
      <w:r>
        <w:br w:type="page"/>
      </w:r>
    </w:p>
    <w:p w14:paraId="3D4C0442" w14:textId="13ABDBD9" w:rsidR="00FA2C16" w:rsidRDefault="00D721AD" w:rsidP="004C4079">
      <w:pPr>
        <w:pStyle w:val="nadpisA"/>
      </w:pPr>
      <w:bookmarkStart w:id="194" w:name="_Toc100877323"/>
      <w:bookmarkStart w:id="195" w:name="_Toc101990842"/>
      <w:r>
        <w:lastRenderedPageBreak/>
        <w:t>Anotace</w:t>
      </w:r>
      <w:bookmarkEnd w:id="194"/>
      <w:bookmarkEnd w:id="195"/>
    </w:p>
    <w:p w14:paraId="64334FA2" w14:textId="4A751931" w:rsidR="00D721AD" w:rsidRDefault="00455E53" w:rsidP="00455E53">
      <w:pPr>
        <w:pStyle w:val="Odstavecbp"/>
      </w:pPr>
      <w:r w:rsidRPr="001B44E9">
        <w:t>Autor:</w:t>
      </w:r>
      <w:r>
        <w:t xml:space="preserve"> Eva Letalová</w:t>
      </w:r>
    </w:p>
    <w:p w14:paraId="0954478B" w14:textId="3263CDF5" w:rsidR="00455E53" w:rsidRDefault="00455E53" w:rsidP="00455E53">
      <w:pPr>
        <w:pStyle w:val="Odstavecbp"/>
      </w:pPr>
      <w:r>
        <w:t xml:space="preserve">Název katedry a fakulty: </w:t>
      </w:r>
      <w:r w:rsidR="00810C26">
        <w:t>Katedra bohemistiky, Filozofická fakulta Univerzity Palackého</w:t>
      </w:r>
    </w:p>
    <w:p w14:paraId="39E102A7" w14:textId="0FF8C76B" w:rsidR="00810C26" w:rsidRDefault="00810C26" w:rsidP="00455E53">
      <w:pPr>
        <w:pStyle w:val="Odstavecbp"/>
      </w:pPr>
      <w:r>
        <w:t xml:space="preserve">Název práce: </w:t>
      </w:r>
      <w:r w:rsidR="00B959D8">
        <w:t>Titulní strana tištěných deníků jako prostor vyhrazený zpravodajským žánrům</w:t>
      </w:r>
    </w:p>
    <w:p w14:paraId="229EFCA3" w14:textId="4B68609F" w:rsidR="00810C26" w:rsidRDefault="00810C26" w:rsidP="00455E53">
      <w:pPr>
        <w:pStyle w:val="Odstavecbp"/>
      </w:pPr>
      <w:r>
        <w:t>Vedoucí práce: Mgr. Jindřiška Svobodová, Ph.D.</w:t>
      </w:r>
    </w:p>
    <w:p w14:paraId="7E4F8056" w14:textId="46789BCA" w:rsidR="00810C26" w:rsidRPr="00C72491" w:rsidRDefault="00810C26" w:rsidP="00455E53">
      <w:pPr>
        <w:pStyle w:val="Odstavecbp"/>
      </w:pPr>
      <w:r w:rsidRPr="00C72491">
        <w:t>Počet znaků:</w:t>
      </w:r>
      <w:r w:rsidR="00DF2775">
        <w:t xml:space="preserve"> 14</w:t>
      </w:r>
      <w:r w:rsidR="002A21ED">
        <w:t xml:space="preserve">4 </w:t>
      </w:r>
      <w:r w:rsidR="00131A58">
        <w:t>514</w:t>
      </w:r>
    </w:p>
    <w:p w14:paraId="792BE80D" w14:textId="6CF3B32D" w:rsidR="00810C26" w:rsidRPr="00C72491" w:rsidRDefault="00810C26" w:rsidP="00455E53">
      <w:pPr>
        <w:pStyle w:val="Odstavecbp"/>
      </w:pPr>
      <w:r w:rsidRPr="00C72491">
        <w:t xml:space="preserve">Počet příloh: </w:t>
      </w:r>
      <w:r w:rsidR="00C72491" w:rsidRPr="00C72491">
        <w:t>4</w:t>
      </w:r>
    </w:p>
    <w:p w14:paraId="6C986C2E" w14:textId="0FFB922A" w:rsidR="00810C26" w:rsidRDefault="00810C26" w:rsidP="00455E53">
      <w:pPr>
        <w:pStyle w:val="Odstavecbp"/>
      </w:pPr>
      <w:r>
        <w:t>Počet titulů použité literatury:</w:t>
      </w:r>
      <w:r w:rsidR="00AA2848">
        <w:t xml:space="preserve"> 2</w:t>
      </w:r>
      <w:r w:rsidR="00507E72">
        <w:t>0</w:t>
      </w:r>
    </w:p>
    <w:p w14:paraId="1072E1F9" w14:textId="6F4D7FE3" w:rsidR="00AA2848" w:rsidRDefault="00AA2848" w:rsidP="00455E53">
      <w:pPr>
        <w:pStyle w:val="Odstavecbp"/>
      </w:pPr>
      <w:r>
        <w:t xml:space="preserve">Klíčová slova: </w:t>
      </w:r>
      <w:r w:rsidR="00FA2C16">
        <w:t xml:space="preserve">zpravodajství, </w:t>
      </w:r>
      <w:r w:rsidR="00C37C44">
        <w:t xml:space="preserve">publicistika, </w:t>
      </w:r>
      <w:r w:rsidR="00FA2C16">
        <w:t>zpráva, žánr,</w:t>
      </w:r>
      <w:r w:rsidR="001B44E9">
        <w:t xml:space="preserve"> </w:t>
      </w:r>
      <w:r w:rsidR="00C37C44">
        <w:t>objektivita</w:t>
      </w:r>
      <w:r w:rsidR="00CF009A">
        <w:t>, titulní strana</w:t>
      </w:r>
    </w:p>
    <w:p w14:paraId="7EBBFC2E" w14:textId="0CC66FB8" w:rsidR="00CF009A" w:rsidRDefault="00CF009A" w:rsidP="00455E53">
      <w:pPr>
        <w:pStyle w:val="Odstavecbp"/>
      </w:pPr>
    </w:p>
    <w:p w14:paraId="26FD4395" w14:textId="11114DFC" w:rsidR="00D721AD" w:rsidRDefault="00CF009A" w:rsidP="001444EA">
      <w:pPr>
        <w:pStyle w:val="Odstavecbp"/>
      </w:pPr>
      <w:r>
        <w:t xml:space="preserve">Tato bakalářská práce je zaměřena na žánrovou analýzu </w:t>
      </w:r>
      <w:r w:rsidR="001B44E9">
        <w:t xml:space="preserve">vybraných </w:t>
      </w:r>
      <w:r>
        <w:t xml:space="preserve">textů </w:t>
      </w:r>
      <w:r w:rsidR="001B44E9">
        <w:t xml:space="preserve">publikovaných </w:t>
      </w:r>
      <w:r>
        <w:t>na titulních stranách současných celostátních deníků</w:t>
      </w:r>
      <w:r w:rsidR="00563422">
        <w:t>. U</w:t>
      </w:r>
      <w:r w:rsidR="00CF0ADA">
        <w:t> </w:t>
      </w:r>
      <w:r w:rsidR="00563422">
        <w:t>těchto textů bylo předpokládáno, že jsou zpravodajské a dodržují požadavek objektivity.</w:t>
      </w:r>
      <w:r w:rsidR="001B44E9">
        <w:t xml:space="preserve"> Součástí teoretické části práce je charakteristika žurnalistiky, zpravodajství a</w:t>
      </w:r>
      <w:r w:rsidR="00CF0ADA">
        <w:t> </w:t>
      </w:r>
      <w:r w:rsidR="001B44E9">
        <w:t>publicistiky a</w:t>
      </w:r>
      <w:r w:rsidR="00CF0ADA">
        <w:t> </w:t>
      </w:r>
      <w:r w:rsidR="001B44E9">
        <w:t>jejich</w:t>
      </w:r>
      <w:r w:rsidR="00C37C44">
        <w:t xml:space="preserve"> stylové vymezení</w:t>
      </w:r>
      <w:r w:rsidR="001B44E9">
        <w:t xml:space="preserve">. Hlavní pozornost je </w:t>
      </w:r>
      <w:r w:rsidR="00563422">
        <w:t>věnována zpravodajství a</w:t>
      </w:r>
      <w:r w:rsidR="00CF0ADA">
        <w:t> </w:t>
      </w:r>
      <w:r w:rsidR="00563422">
        <w:t>zpravodajskému stylu. Následující část práce se věnuje popisu jednotlivých žánrů a</w:t>
      </w:r>
      <w:r w:rsidR="00CF0ADA">
        <w:t> </w:t>
      </w:r>
      <w:r w:rsidR="00563422">
        <w:t>slohových postupů, na jejichž podkladu jsou žánry utvořeny. V praktické části práce je provedena analýza 80</w:t>
      </w:r>
      <w:r w:rsidR="00CF0ADA">
        <w:t> </w:t>
      </w:r>
      <w:r w:rsidR="00563422">
        <w:t xml:space="preserve">textů z deníků </w:t>
      </w:r>
      <w:r w:rsidR="00563422" w:rsidRPr="007713AE">
        <w:rPr>
          <w:i/>
          <w:iCs/>
        </w:rPr>
        <w:t>Mladá</w:t>
      </w:r>
      <w:r w:rsidR="00CF0ADA">
        <w:rPr>
          <w:i/>
          <w:iCs/>
        </w:rPr>
        <w:t> </w:t>
      </w:r>
      <w:r w:rsidR="00563422" w:rsidRPr="007713AE">
        <w:rPr>
          <w:i/>
          <w:iCs/>
        </w:rPr>
        <w:t>fronta</w:t>
      </w:r>
      <w:r w:rsidR="00CF0ADA">
        <w:rPr>
          <w:i/>
          <w:iCs/>
        </w:rPr>
        <w:t> </w:t>
      </w:r>
      <w:r w:rsidR="00563422" w:rsidRPr="007713AE">
        <w:rPr>
          <w:i/>
          <w:iCs/>
        </w:rPr>
        <w:t>DNES</w:t>
      </w:r>
      <w:r w:rsidR="00563422">
        <w:t xml:space="preserve"> a</w:t>
      </w:r>
      <w:r w:rsidR="00CF0ADA">
        <w:t> </w:t>
      </w:r>
      <w:r w:rsidR="00563422" w:rsidRPr="007713AE">
        <w:rPr>
          <w:i/>
          <w:iCs/>
        </w:rPr>
        <w:t>Právo</w:t>
      </w:r>
      <w:r w:rsidR="00C37C44">
        <w:t xml:space="preserve"> z měsíců říjnu a</w:t>
      </w:r>
      <w:r w:rsidR="00CF0ADA">
        <w:t> </w:t>
      </w:r>
      <w:r w:rsidR="00C37C44">
        <w:t>listopadu</w:t>
      </w:r>
      <w:r w:rsidR="00CF0ADA">
        <w:t> </w:t>
      </w:r>
      <w:r w:rsidR="00C37C44">
        <w:t>2019</w:t>
      </w:r>
      <w:r w:rsidR="00563422">
        <w:t xml:space="preserve">. Tyto texty jsou žánrově zařazeny a </w:t>
      </w:r>
      <w:r w:rsidR="00904698">
        <w:t>popsány z hlediska užitých prostředků textové roviny</w:t>
      </w:r>
      <w:r w:rsidR="007B49DD">
        <w:t>, které jsou hodnoceny ve vztahu k dodržení zpravodajské</w:t>
      </w:r>
      <w:r w:rsidR="00CF0ADA">
        <w:t> </w:t>
      </w:r>
      <w:r w:rsidR="007B49DD">
        <w:t>normy.</w:t>
      </w:r>
    </w:p>
    <w:p w14:paraId="4A2190E0" w14:textId="6272D586" w:rsidR="00F06562" w:rsidRPr="00CF0ADA" w:rsidRDefault="00CF0ADA" w:rsidP="00CF0ADA">
      <w:pPr>
        <w:spacing w:after="160"/>
        <w:rPr>
          <w:rFonts w:ascii="Cambria" w:hAnsi="Cambria" w:cs="Times New Roman"/>
          <w:b/>
          <w:bCs/>
          <w:sz w:val="28"/>
          <w:szCs w:val="28"/>
        </w:rPr>
      </w:pPr>
      <w:r>
        <w:br w:type="page"/>
      </w:r>
    </w:p>
    <w:p w14:paraId="7F359D2B" w14:textId="7012AA07" w:rsidR="00D721AD" w:rsidRDefault="00BE7A06" w:rsidP="0023175C">
      <w:pPr>
        <w:pStyle w:val="nadpisA"/>
      </w:pPr>
      <w:bookmarkStart w:id="196" w:name="_Toc100877324"/>
      <w:bookmarkStart w:id="197" w:name="_Toc101990843"/>
      <w:r>
        <w:lastRenderedPageBreak/>
        <w:t>Resumé</w:t>
      </w:r>
      <w:bookmarkEnd w:id="196"/>
      <w:bookmarkEnd w:id="197"/>
    </w:p>
    <w:p w14:paraId="4E47046B" w14:textId="76B8B27D" w:rsidR="008246EC" w:rsidRPr="00A71220" w:rsidRDefault="008246EC" w:rsidP="008246EC">
      <w:pPr>
        <w:pStyle w:val="Odstavec2"/>
        <w:rPr>
          <w:lang w:val="en-US"/>
        </w:rPr>
      </w:pPr>
      <w:bookmarkStart w:id="198" w:name="_Hlk100870871"/>
      <w:r w:rsidRPr="00A71220">
        <w:rPr>
          <w:lang w:val="en-US"/>
        </w:rPr>
        <w:t xml:space="preserve">This bachelor thesis aimed to identify genres of the main articles published on the front page of printed journals during October and November 2019. The material for the analysis was collected from two current printed journals, which are </w:t>
      </w:r>
      <w:proofErr w:type="spellStart"/>
      <w:r w:rsidRPr="00A71220">
        <w:rPr>
          <w:i/>
          <w:iCs/>
          <w:lang w:val="en-US"/>
        </w:rPr>
        <w:t>Mladá</w:t>
      </w:r>
      <w:proofErr w:type="spellEnd"/>
      <w:r w:rsidR="000B1744">
        <w:rPr>
          <w:i/>
          <w:iCs/>
          <w:lang w:val="en-US"/>
        </w:rPr>
        <w:t> </w:t>
      </w:r>
      <w:proofErr w:type="spellStart"/>
      <w:r w:rsidRPr="00A71220">
        <w:rPr>
          <w:i/>
          <w:iCs/>
          <w:lang w:val="en-US"/>
        </w:rPr>
        <w:t>fronta</w:t>
      </w:r>
      <w:proofErr w:type="spellEnd"/>
      <w:r w:rsidR="000B1744">
        <w:rPr>
          <w:i/>
          <w:iCs/>
          <w:lang w:val="en-US"/>
        </w:rPr>
        <w:t> </w:t>
      </w:r>
      <w:r w:rsidRPr="00A71220">
        <w:rPr>
          <w:i/>
          <w:iCs/>
          <w:lang w:val="en-US"/>
        </w:rPr>
        <w:t>DNES</w:t>
      </w:r>
      <w:r w:rsidRPr="00A71220">
        <w:rPr>
          <w:lang w:val="en-US"/>
        </w:rPr>
        <w:t xml:space="preserve"> and </w:t>
      </w:r>
      <w:proofErr w:type="spellStart"/>
      <w:r w:rsidRPr="00A71220">
        <w:rPr>
          <w:i/>
          <w:iCs/>
          <w:lang w:val="en-US"/>
        </w:rPr>
        <w:t>Právo</w:t>
      </w:r>
      <w:proofErr w:type="spellEnd"/>
      <w:r w:rsidRPr="00A71220">
        <w:rPr>
          <w:lang w:val="en-US"/>
        </w:rPr>
        <w:t>. The theoretical basis of our work lies in the traditional concept of the front page as a space reserved for reporting genres.</w:t>
      </w:r>
    </w:p>
    <w:p w14:paraId="15815AE9" w14:textId="462F94B9" w:rsidR="008246EC" w:rsidRPr="00A71220" w:rsidRDefault="008246EC" w:rsidP="008246EC">
      <w:pPr>
        <w:pStyle w:val="Odstavec2"/>
        <w:rPr>
          <w:lang w:val="en-US"/>
        </w:rPr>
      </w:pPr>
      <w:r w:rsidRPr="00A71220">
        <w:rPr>
          <w:lang w:val="en-US"/>
        </w:rPr>
        <w:t xml:space="preserve">We assumed that the articles would follow the principles that are related to reporting, especially the requirement for objectivity. The reason why we chose </w:t>
      </w:r>
      <w:r>
        <w:rPr>
          <w:lang w:val="en-US"/>
        </w:rPr>
        <w:t>these</w:t>
      </w:r>
      <w:r w:rsidRPr="00A71220">
        <w:rPr>
          <w:lang w:val="en-US"/>
        </w:rPr>
        <w:t xml:space="preserve"> criteria as a key factor is that currently there is no </w:t>
      </w:r>
      <w:r>
        <w:rPr>
          <w:lang w:val="en-US"/>
        </w:rPr>
        <w:t>united</w:t>
      </w:r>
      <w:r w:rsidRPr="00A71220">
        <w:rPr>
          <w:lang w:val="en-US"/>
        </w:rPr>
        <w:t xml:space="preserve"> concept of journalistic genres. This theoretical approach to reporting genres is also connected with the current issue, which is the blurring of the boundaries between reporting and journalistic genres.</w:t>
      </w:r>
      <w:r>
        <w:rPr>
          <w:lang w:val="en-US"/>
        </w:rPr>
        <w:t xml:space="preserve"> </w:t>
      </w:r>
      <w:r w:rsidR="00E34E24">
        <w:rPr>
          <w:lang w:val="en-US"/>
        </w:rPr>
        <w:t xml:space="preserve">In connection with this approach we based the analysis on the work of Viktor </w:t>
      </w:r>
      <w:proofErr w:type="spellStart"/>
      <w:r w:rsidR="00E34E24">
        <w:rPr>
          <w:lang w:val="en-US"/>
        </w:rPr>
        <w:t>Jílek</w:t>
      </w:r>
      <w:proofErr w:type="spellEnd"/>
      <w:r w:rsidR="00EB6F78">
        <w:rPr>
          <w:lang w:val="en-US"/>
        </w:rPr>
        <w:t>.</w:t>
      </w:r>
    </w:p>
    <w:p w14:paraId="1E894E8D" w14:textId="77777777" w:rsidR="008246EC" w:rsidRPr="00A71220" w:rsidRDefault="008246EC" w:rsidP="008246EC">
      <w:pPr>
        <w:pStyle w:val="Odstavec2"/>
        <w:rPr>
          <w:lang w:val="en-US"/>
        </w:rPr>
      </w:pPr>
      <w:r w:rsidRPr="00A71220">
        <w:rPr>
          <w:lang w:val="en-US"/>
        </w:rPr>
        <w:t xml:space="preserve">In </w:t>
      </w:r>
      <w:r>
        <w:rPr>
          <w:lang w:val="en-US"/>
        </w:rPr>
        <w:t xml:space="preserve">the </w:t>
      </w:r>
      <w:r w:rsidRPr="00A71220">
        <w:rPr>
          <w:lang w:val="en-US"/>
        </w:rPr>
        <w:t>theoretical part</w:t>
      </w:r>
      <w:r>
        <w:rPr>
          <w:lang w:val="en-US"/>
        </w:rPr>
        <w:t>,</w:t>
      </w:r>
      <w:r w:rsidRPr="00A71220">
        <w:rPr>
          <w:lang w:val="en-US"/>
        </w:rPr>
        <w:t xml:space="preserve"> we introduced and described the key concepts that </w:t>
      </w:r>
      <w:r>
        <w:rPr>
          <w:lang w:val="en-US"/>
        </w:rPr>
        <w:t xml:space="preserve">relate to </w:t>
      </w:r>
      <w:r w:rsidRPr="00A71220">
        <w:rPr>
          <w:lang w:val="en-US"/>
        </w:rPr>
        <w:t>the topic of our work. Firstly, we wrote about journalism and its parts, especially reporting. In this part of the thesis</w:t>
      </w:r>
      <w:r>
        <w:rPr>
          <w:lang w:val="en-US"/>
        </w:rPr>
        <w:t>,</w:t>
      </w:r>
      <w:r w:rsidRPr="00A71220">
        <w:rPr>
          <w:lang w:val="en-US"/>
        </w:rPr>
        <w:t xml:space="preserve"> we also introduced objectivity and how it could be defined. Subsequently, we focused on describing journalism as a functional style. The last chapter of the theoretical part of this work was devoted to the description of reporting genres and stylistic procedures.</w:t>
      </w:r>
    </w:p>
    <w:p w14:paraId="149729A7" w14:textId="77777777" w:rsidR="008246EC" w:rsidRPr="00A71220" w:rsidRDefault="008246EC" w:rsidP="008246EC">
      <w:pPr>
        <w:pStyle w:val="Odstavec2"/>
        <w:rPr>
          <w:lang w:val="en-US"/>
        </w:rPr>
      </w:pPr>
      <w:r w:rsidRPr="00A71220">
        <w:rPr>
          <w:lang w:val="en-US"/>
        </w:rPr>
        <w:t>In connection with the established theoretical basis of the work, we determined the partial goals of the analysis.</w:t>
      </w:r>
      <w:r>
        <w:rPr>
          <w:lang w:val="en-US"/>
        </w:rPr>
        <w:t xml:space="preserve"> These consisted of the genre classification of the texts from the analyzed sample and the description of the used textual means that we found relevant.</w:t>
      </w:r>
    </w:p>
    <w:p w14:paraId="0625A883" w14:textId="5DAED3AE" w:rsidR="008246EC" w:rsidRPr="00A71220" w:rsidRDefault="008246EC" w:rsidP="008246EC">
      <w:pPr>
        <w:pStyle w:val="Odstavec2"/>
        <w:rPr>
          <w:lang w:val="en-US"/>
        </w:rPr>
      </w:pPr>
      <w:r w:rsidRPr="00A71220">
        <w:rPr>
          <w:lang w:val="en-US"/>
        </w:rPr>
        <w:t>We came to different conclusions in both journals. In addition to reports on the front pages</w:t>
      </w:r>
      <w:r w:rsidR="00116272">
        <w:rPr>
          <w:lang w:val="en-US"/>
        </w:rPr>
        <w:t xml:space="preserve"> in </w:t>
      </w:r>
      <w:proofErr w:type="spellStart"/>
      <w:r w:rsidR="00116272" w:rsidRPr="00116272">
        <w:rPr>
          <w:i/>
          <w:iCs/>
          <w:lang w:val="en-US"/>
        </w:rPr>
        <w:t>Mladá</w:t>
      </w:r>
      <w:proofErr w:type="spellEnd"/>
      <w:r w:rsidR="00116272" w:rsidRPr="00116272">
        <w:rPr>
          <w:i/>
          <w:iCs/>
          <w:lang w:val="en-US"/>
        </w:rPr>
        <w:t xml:space="preserve"> </w:t>
      </w:r>
      <w:proofErr w:type="spellStart"/>
      <w:r w:rsidR="00116272" w:rsidRPr="00116272">
        <w:rPr>
          <w:i/>
          <w:iCs/>
          <w:lang w:val="en-US"/>
        </w:rPr>
        <w:t>fronta</w:t>
      </w:r>
      <w:proofErr w:type="spellEnd"/>
      <w:r w:rsidR="00116272" w:rsidRPr="00116272">
        <w:rPr>
          <w:i/>
          <w:iCs/>
          <w:lang w:val="en-US"/>
        </w:rPr>
        <w:t xml:space="preserve"> DNES</w:t>
      </w:r>
      <w:r w:rsidRPr="00A71220">
        <w:rPr>
          <w:lang w:val="en-US"/>
        </w:rPr>
        <w:t xml:space="preserve">, </w:t>
      </w:r>
      <w:r w:rsidR="00116272">
        <w:rPr>
          <w:lang w:val="en-US"/>
        </w:rPr>
        <w:t xml:space="preserve">we found two reportages </w:t>
      </w:r>
      <w:r w:rsidRPr="00A71220">
        <w:rPr>
          <w:lang w:val="en-US"/>
        </w:rPr>
        <w:t xml:space="preserve">whose presence we did not expect on the front pages. </w:t>
      </w:r>
      <w:r w:rsidR="00116272">
        <w:rPr>
          <w:lang w:val="en-US"/>
        </w:rPr>
        <w:t>A half</w:t>
      </w:r>
      <w:r w:rsidRPr="00A71220">
        <w:rPr>
          <w:lang w:val="en-US"/>
        </w:rPr>
        <w:t xml:space="preserve"> of the texts we analyzed were unclassifiable as these texts mix features of several genres, usually two</w:t>
      </w:r>
      <w:r>
        <w:rPr>
          <w:lang w:val="en-US"/>
        </w:rPr>
        <w:t>.</w:t>
      </w:r>
      <w:r w:rsidRPr="00A71220">
        <w:rPr>
          <w:lang w:val="en-US"/>
        </w:rPr>
        <w:t xml:space="preserve"> </w:t>
      </w:r>
      <w:r>
        <w:rPr>
          <w:lang w:val="en-US"/>
        </w:rPr>
        <w:t>A</w:t>
      </w:r>
      <w:r w:rsidRPr="00A71220">
        <w:rPr>
          <w:lang w:val="en-US"/>
        </w:rPr>
        <w:t xml:space="preserve"> combination of reporting and journalistic features</w:t>
      </w:r>
      <w:r>
        <w:rPr>
          <w:lang w:val="en-US"/>
        </w:rPr>
        <w:t xml:space="preserve"> is common in these texts</w:t>
      </w:r>
      <w:r w:rsidRPr="00A71220">
        <w:rPr>
          <w:lang w:val="en-US"/>
        </w:rPr>
        <w:t xml:space="preserve">. </w:t>
      </w:r>
      <w:r>
        <w:rPr>
          <w:lang w:val="en-US"/>
        </w:rPr>
        <w:t>Concerning</w:t>
      </w:r>
      <w:r w:rsidRPr="00A71220">
        <w:rPr>
          <w:lang w:val="en-US"/>
        </w:rPr>
        <w:t xml:space="preserve"> the journalistic features of the texts, we identified mainly signs of </w:t>
      </w:r>
      <w:r>
        <w:rPr>
          <w:lang w:val="en-US"/>
        </w:rPr>
        <w:t xml:space="preserve">reflection </w:t>
      </w:r>
      <w:r w:rsidRPr="00A71220">
        <w:rPr>
          <w:lang w:val="en-US"/>
        </w:rPr>
        <w:t>and narration</w:t>
      </w:r>
      <w:r>
        <w:rPr>
          <w:lang w:val="en-US"/>
        </w:rPr>
        <w:t xml:space="preserve"> </w:t>
      </w:r>
      <w:r w:rsidRPr="00A71220">
        <w:rPr>
          <w:lang w:val="en-US"/>
        </w:rPr>
        <w:t>in the composition of the texts.</w:t>
      </w:r>
    </w:p>
    <w:p w14:paraId="6DBE6FF2" w14:textId="77777777" w:rsidR="008246EC" w:rsidRPr="00A71220" w:rsidRDefault="008246EC" w:rsidP="008246EC">
      <w:pPr>
        <w:pStyle w:val="Odstavec2"/>
        <w:rPr>
          <w:lang w:val="en-US"/>
        </w:rPr>
      </w:pPr>
      <w:r w:rsidRPr="00A71220">
        <w:rPr>
          <w:lang w:val="en-US"/>
        </w:rPr>
        <w:t xml:space="preserve">In </w:t>
      </w:r>
      <w:proofErr w:type="spellStart"/>
      <w:r w:rsidRPr="00A71220">
        <w:rPr>
          <w:i/>
          <w:iCs/>
          <w:lang w:val="en-US"/>
        </w:rPr>
        <w:t>Právo</w:t>
      </w:r>
      <w:proofErr w:type="spellEnd"/>
      <w:r w:rsidRPr="00A71220">
        <w:rPr>
          <w:lang w:val="en-US"/>
        </w:rPr>
        <w:t xml:space="preserve">, we classified most of the analyzed articles as reporting genres. In this context, most of the examined texts corresponded to the characteristics of the genre of report or journalistic paper. Few articles were unclassifiable. However, most of these </w:t>
      </w:r>
      <w:r w:rsidRPr="00A71220">
        <w:rPr>
          <w:lang w:val="en-US"/>
        </w:rPr>
        <w:lastRenderedPageBreak/>
        <w:t xml:space="preserve">texts were built on a combination of reporting genres. We also recognized one journalistic text, which was a </w:t>
      </w:r>
      <w:r>
        <w:rPr>
          <w:lang w:val="en-US"/>
        </w:rPr>
        <w:t>reflection</w:t>
      </w:r>
      <w:r w:rsidRPr="00A71220">
        <w:rPr>
          <w:lang w:val="en-US"/>
        </w:rPr>
        <w:t>.</w:t>
      </w:r>
    </w:p>
    <w:p w14:paraId="3DD98642" w14:textId="32A00328" w:rsidR="008246EC" w:rsidRPr="00FD3395" w:rsidRDefault="008246EC" w:rsidP="00FD3395">
      <w:pPr>
        <w:pStyle w:val="Odstavec2"/>
        <w:rPr>
          <w:rFonts w:ascii="inherit" w:hAnsi="inherit" w:hint="eastAsia"/>
          <w:color w:val="202124"/>
          <w:sz w:val="42"/>
          <w:szCs w:val="42"/>
        </w:rPr>
      </w:pPr>
      <w:r w:rsidRPr="00A71220">
        <w:rPr>
          <w:lang w:val="en-US"/>
        </w:rPr>
        <w:t>In addition to genre analysis, in the theoretical part of the work</w:t>
      </w:r>
      <w:r>
        <w:rPr>
          <w:lang w:val="en-US"/>
        </w:rPr>
        <w:t>,</w:t>
      </w:r>
      <w:r w:rsidRPr="00A71220">
        <w:rPr>
          <w:lang w:val="en-US"/>
        </w:rPr>
        <w:t xml:space="preserve"> we also dealt with the application of objectification procedures in texts that are associated with </w:t>
      </w:r>
      <w:r>
        <w:rPr>
          <w:lang w:val="en-US"/>
        </w:rPr>
        <w:t xml:space="preserve">the </w:t>
      </w:r>
      <w:r w:rsidRPr="00A71220">
        <w:rPr>
          <w:lang w:val="en-US"/>
        </w:rPr>
        <w:t xml:space="preserve">use of modeling textual components. More of these components were found in </w:t>
      </w:r>
      <w:proofErr w:type="spellStart"/>
      <w:r w:rsidRPr="00A71220">
        <w:rPr>
          <w:i/>
          <w:iCs/>
          <w:lang w:val="en-US"/>
        </w:rPr>
        <w:t>Právo</w:t>
      </w:r>
      <w:proofErr w:type="spellEnd"/>
      <w:r w:rsidRPr="00A71220">
        <w:rPr>
          <w:lang w:val="en-US"/>
        </w:rPr>
        <w:t>. As part of the analysis</w:t>
      </w:r>
      <w:r>
        <w:rPr>
          <w:lang w:val="en-US"/>
        </w:rPr>
        <w:t>,</w:t>
      </w:r>
      <w:r w:rsidRPr="00A71220">
        <w:rPr>
          <w:lang w:val="en-US"/>
        </w:rPr>
        <w:t xml:space="preserve"> we also tried to find out </w:t>
      </w:r>
      <w:r>
        <w:rPr>
          <w:lang w:val="en-US"/>
        </w:rPr>
        <w:t>whether</w:t>
      </w:r>
      <w:r w:rsidRPr="00A71220">
        <w:rPr>
          <w:lang w:val="en-US"/>
        </w:rPr>
        <w:t xml:space="preserve"> the components are used in a way </w:t>
      </w:r>
      <w:r>
        <w:rPr>
          <w:lang w:val="en-US"/>
        </w:rPr>
        <w:t>that</w:t>
      </w:r>
      <w:r w:rsidRPr="00A71220">
        <w:rPr>
          <w:lang w:val="en-US"/>
        </w:rPr>
        <w:t xml:space="preserve"> follow</w:t>
      </w:r>
      <w:r>
        <w:rPr>
          <w:lang w:val="en-US"/>
        </w:rPr>
        <w:t>s</w:t>
      </w:r>
      <w:r w:rsidRPr="00A71220">
        <w:rPr>
          <w:lang w:val="en-US"/>
        </w:rPr>
        <w:t xml:space="preserve"> the principles related to reporting. We identified some potentially problematic features</w:t>
      </w:r>
      <w:r>
        <w:rPr>
          <w:lang w:val="en-US"/>
        </w:rPr>
        <w:t>,</w:t>
      </w:r>
      <w:r w:rsidRPr="00A71220">
        <w:rPr>
          <w:lang w:val="en-US"/>
        </w:rPr>
        <w:t xml:space="preserve"> especially in connection with the</w:t>
      </w:r>
      <w:r w:rsidR="00116272">
        <w:rPr>
          <w:lang w:val="en-US"/>
        </w:rPr>
        <w:t xml:space="preserve"> </w:t>
      </w:r>
      <w:r w:rsidRPr="00A71220">
        <w:rPr>
          <w:lang w:val="en-US"/>
        </w:rPr>
        <w:t>use of citations and paraphrases</w:t>
      </w:r>
      <w:r w:rsidR="00C8464C">
        <w:rPr>
          <w:lang w:val="en-US"/>
        </w:rPr>
        <w:t>.</w:t>
      </w:r>
    </w:p>
    <w:p w14:paraId="5D0068D1" w14:textId="77777777" w:rsidR="008246EC" w:rsidRPr="00A71220" w:rsidRDefault="008246EC" w:rsidP="008246EC">
      <w:pPr>
        <w:pStyle w:val="Odstavec2"/>
        <w:rPr>
          <w:lang w:val="en-US"/>
        </w:rPr>
      </w:pPr>
      <w:r w:rsidRPr="00A71220">
        <w:rPr>
          <w:lang w:val="en-US"/>
        </w:rPr>
        <w:t>The results of the analysis and its partial conclusions</w:t>
      </w:r>
      <w:r>
        <w:rPr>
          <w:lang w:val="en-US"/>
        </w:rPr>
        <w:t>,</w:t>
      </w:r>
      <w:r w:rsidRPr="00A71220">
        <w:rPr>
          <w:lang w:val="en-US"/>
        </w:rPr>
        <w:t xml:space="preserve"> therefore</w:t>
      </w:r>
      <w:r>
        <w:rPr>
          <w:lang w:val="en-US"/>
        </w:rPr>
        <w:t>,</w:t>
      </w:r>
      <w:r w:rsidRPr="00A71220">
        <w:rPr>
          <w:lang w:val="en-US"/>
        </w:rPr>
        <w:t xml:space="preserve"> do not completely confirm the assumption on which we based this work.</w:t>
      </w:r>
    </w:p>
    <w:bookmarkEnd w:id="198"/>
    <w:p w14:paraId="1B16755C" w14:textId="47A115F3" w:rsidR="00EB4DF3" w:rsidRPr="001444EA" w:rsidRDefault="001444EA" w:rsidP="001444EA">
      <w:pPr>
        <w:spacing w:after="160"/>
        <w:rPr>
          <w:rFonts w:ascii="Cambria" w:hAnsi="Cambria" w:cs="Times New Roman"/>
          <w:b/>
          <w:bCs/>
          <w:sz w:val="28"/>
          <w:szCs w:val="28"/>
        </w:rPr>
      </w:pPr>
      <w:r>
        <w:br w:type="page"/>
      </w:r>
    </w:p>
    <w:p w14:paraId="15D71573" w14:textId="62FC4E7D" w:rsidR="005453C7" w:rsidRPr="002323AD" w:rsidRDefault="00EE133F" w:rsidP="004978E2">
      <w:pPr>
        <w:pStyle w:val="nadpisA"/>
      </w:pPr>
      <w:bookmarkStart w:id="199" w:name="_Toc100877325"/>
      <w:bookmarkStart w:id="200" w:name="_Toc101990844"/>
      <w:r>
        <w:lastRenderedPageBreak/>
        <w:t xml:space="preserve">Seznam </w:t>
      </w:r>
      <w:r w:rsidR="00C50B1C">
        <w:t xml:space="preserve">sekundární </w:t>
      </w:r>
      <w:r>
        <w:t>literatury</w:t>
      </w:r>
      <w:bookmarkEnd w:id="199"/>
      <w:bookmarkEnd w:id="200"/>
    </w:p>
    <w:p w14:paraId="37318949" w14:textId="77777777" w:rsidR="00D85CC4" w:rsidRDefault="00D85CC4" w:rsidP="00A274B6">
      <w:pPr>
        <w:pStyle w:val="Odstavecbp"/>
        <w:numPr>
          <w:ilvl w:val="0"/>
          <w:numId w:val="15"/>
        </w:numPr>
        <w:jc w:val="left"/>
      </w:pPr>
      <w:r>
        <w:rPr>
          <w:shd w:val="clear" w:color="auto" w:fill="FFFFFF"/>
        </w:rPr>
        <w:t>BARTOŠEK, Jaroslav. </w:t>
      </w:r>
      <w:r>
        <w:rPr>
          <w:i/>
          <w:iCs/>
          <w:shd w:val="clear" w:color="auto" w:fill="FFFFFF"/>
        </w:rPr>
        <w:t>Úvod do studia žurnalistiky</w:t>
      </w:r>
      <w:r>
        <w:rPr>
          <w:shd w:val="clear" w:color="auto" w:fill="FFFFFF"/>
        </w:rPr>
        <w:t>. 2. Olomouc: Univerzita Palackého v Olomouci, 2001. ISBN 80-244-0235-1.</w:t>
      </w:r>
    </w:p>
    <w:p w14:paraId="026C932F" w14:textId="77777777" w:rsidR="00D85CC4" w:rsidRDefault="00D85CC4" w:rsidP="00A274B6">
      <w:pPr>
        <w:pStyle w:val="Odstavecbp"/>
        <w:numPr>
          <w:ilvl w:val="0"/>
          <w:numId w:val="15"/>
        </w:numPr>
        <w:jc w:val="left"/>
        <w:rPr>
          <w:shd w:val="clear" w:color="auto" w:fill="FFFFFF"/>
        </w:rPr>
      </w:pPr>
      <w:r>
        <w:rPr>
          <w:shd w:val="clear" w:color="auto" w:fill="FFFFFF"/>
        </w:rPr>
        <w:t>BEČKA, Josef Václav. </w:t>
      </w:r>
      <w:r>
        <w:rPr>
          <w:i/>
          <w:iCs/>
          <w:shd w:val="clear" w:color="auto" w:fill="FFFFFF"/>
        </w:rPr>
        <w:t>Česká stylistika</w:t>
      </w:r>
      <w:r>
        <w:rPr>
          <w:shd w:val="clear" w:color="auto" w:fill="FFFFFF"/>
        </w:rPr>
        <w:t>. 1. Praha: Academia, 1992. ISBN 80-200-0020-8.</w:t>
      </w:r>
    </w:p>
    <w:p w14:paraId="1A572780" w14:textId="77777777" w:rsidR="00D85CC4" w:rsidRPr="00E25EAB" w:rsidRDefault="00D85CC4" w:rsidP="00A274B6">
      <w:pPr>
        <w:pStyle w:val="Odstavecbp"/>
        <w:numPr>
          <w:ilvl w:val="0"/>
          <w:numId w:val="15"/>
        </w:numPr>
        <w:jc w:val="left"/>
      </w:pPr>
      <w:r w:rsidRPr="00E25EAB">
        <w:t>BENEŠ, Martin</w:t>
      </w:r>
      <w:r w:rsidRPr="00E25EAB">
        <w:rPr>
          <w:i/>
          <w:iCs/>
        </w:rPr>
        <w:t>. Studie k moderní mluvnici češtiny</w:t>
      </w:r>
      <w:r w:rsidRPr="00E25EAB">
        <w:t>. 1. Olomouc: Univerzita Palackého v Olomouci, 2013. ISBN 978-80-244-3535-0.</w:t>
      </w:r>
    </w:p>
    <w:p w14:paraId="1C932089" w14:textId="77777777" w:rsidR="00D85CC4" w:rsidRDefault="00D85CC4" w:rsidP="00A274B6">
      <w:pPr>
        <w:pStyle w:val="Odstavecbp"/>
        <w:numPr>
          <w:ilvl w:val="0"/>
          <w:numId w:val="15"/>
        </w:numPr>
        <w:jc w:val="left"/>
        <w:rPr>
          <w:shd w:val="clear" w:color="auto" w:fill="FFFFFF"/>
        </w:rPr>
      </w:pPr>
      <w:r>
        <w:rPr>
          <w:shd w:val="clear" w:color="auto" w:fill="FFFFFF"/>
        </w:rPr>
        <w:t xml:space="preserve">BURNS, </w:t>
      </w:r>
      <w:proofErr w:type="spellStart"/>
      <w:r>
        <w:rPr>
          <w:shd w:val="clear" w:color="auto" w:fill="FFFFFF"/>
        </w:rPr>
        <w:t>Lynette</w:t>
      </w:r>
      <w:proofErr w:type="spellEnd"/>
      <w:r>
        <w:rPr>
          <w:shd w:val="clear" w:color="auto" w:fill="FFFFFF"/>
        </w:rPr>
        <w:t xml:space="preserve"> </w:t>
      </w:r>
      <w:proofErr w:type="spellStart"/>
      <w:r>
        <w:rPr>
          <w:shd w:val="clear" w:color="auto" w:fill="FFFFFF"/>
        </w:rPr>
        <w:t>Sheridane</w:t>
      </w:r>
      <w:proofErr w:type="spellEnd"/>
      <w:r>
        <w:rPr>
          <w:shd w:val="clear" w:color="auto" w:fill="FFFFFF"/>
        </w:rPr>
        <w:t>. </w:t>
      </w:r>
      <w:r>
        <w:rPr>
          <w:i/>
          <w:iCs/>
          <w:shd w:val="clear" w:color="auto" w:fill="FFFFFF"/>
        </w:rPr>
        <w:t>Žurnalistika</w:t>
      </w:r>
      <w:r>
        <w:rPr>
          <w:shd w:val="clear" w:color="auto" w:fill="FFFFFF"/>
        </w:rPr>
        <w:t>. 1. Praha: Portál, 2004. ISBN 80-7178-871-6.</w:t>
      </w:r>
    </w:p>
    <w:p w14:paraId="5353F9BD" w14:textId="755F6253" w:rsidR="00D85CC4" w:rsidRDefault="00D85CC4" w:rsidP="00A274B6">
      <w:pPr>
        <w:pStyle w:val="Odstavecbp"/>
        <w:numPr>
          <w:ilvl w:val="0"/>
          <w:numId w:val="15"/>
        </w:numPr>
        <w:jc w:val="left"/>
        <w:rPr>
          <w:shd w:val="clear" w:color="auto" w:fill="FFFFFF"/>
        </w:rPr>
      </w:pPr>
      <w:r>
        <w:rPr>
          <w:shd w:val="clear" w:color="auto" w:fill="FFFFFF"/>
        </w:rPr>
        <w:t>ČECHOVÁ, Marie</w:t>
      </w:r>
      <w:r w:rsidR="00711BD2">
        <w:rPr>
          <w:shd w:val="clear" w:color="auto" w:fill="FFFFFF"/>
        </w:rPr>
        <w:t>, Marie KRČMOVÁ a Eva MINÁŘOVÁ.</w:t>
      </w:r>
      <w:r>
        <w:rPr>
          <w:shd w:val="clear" w:color="auto" w:fill="FFFFFF"/>
        </w:rPr>
        <w:t> </w:t>
      </w:r>
      <w:r>
        <w:rPr>
          <w:i/>
          <w:iCs/>
          <w:shd w:val="clear" w:color="auto" w:fill="FFFFFF"/>
        </w:rPr>
        <w:t>Současná stylistika</w:t>
      </w:r>
      <w:r>
        <w:rPr>
          <w:shd w:val="clear" w:color="auto" w:fill="FFFFFF"/>
        </w:rPr>
        <w:t>. 1. Praha: Lidové noviny, 2008. ISBN 978-80-7106-961-4.</w:t>
      </w:r>
    </w:p>
    <w:p w14:paraId="57A0BCEC" w14:textId="77777777" w:rsidR="00D85CC4" w:rsidRDefault="00D85CC4" w:rsidP="00A274B6">
      <w:pPr>
        <w:pStyle w:val="Odstavecbp"/>
        <w:numPr>
          <w:ilvl w:val="0"/>
          <w:numId w:val="15"/>
        </w:numPr>
        <w:jc w:val="left"/>
        <w:rPr>
          <w:shd w:val="clear" w:color="auto" w:fill="FFFFFF"/>
        </w:rPr>
      </w:pPr>
      <w:r>
        <w:rPr>
          <w:shd w:val="clear" w:color="auto" w:fill="FFFFFF"/>
        </w:rPr>
        <w:t>DANEŠ, František. </w:t>
      </w:r>
      <w:r>
        <w:rPr>
          <w:i/>
          <w:iCs/>
          <w:shd w:val="clear" w:color="auto" w:fill="FFFFFF"/>
        </w:rPr>
        <w:t>Český jazyk na přelomu tisíciletí</w:t>
      </w:r>
      <w:r>
        <w:rPr>
          <w:shd w:val="clear" w:color="auto" w:fill="FFFFFF"/>
        </w:rPr>
        <w:t>. 1. Praha: Academia, 1997.</w:t>
      </w:r>
    </w:p>
    <w:p w14:paraId="4C7C8DD7" w14:textId="77777777" w:rsidR="00D85CC4" w:rsidRDefault="00D85CC4" w:rsidP="00A274B6">
      <w:pPr>
        <w:pStyle w:val="Odstavecbp"/>
        <w:numPr>
          <w:ilvl w:val="0"/>
          <w:numId w:val="15"/>
        </w:numPr>
        <w:jc w:val="left"/>
        <w:rPr>
          <w:shd w:val="clear" w:color="auto" w:fill="FFFFFF"/>
        </w:rPr>
      </w:pPr>
      <w:r>
        <w:rPr>
          <w:shd w:val="clear" w:color="auto" w:fill="FFFFFF"/>
        </w:rPr>
        <w:t>HAVRÁNEK, Bohuslav. </w:t>
      </w:r>
      <w:r>
        <w:rPr>
          <w:i/>
          <w:iCs/>
          <w:shd w:val="clear" w:color="auto" w:fill="FFFFFF"/>
        </w:rPr>
        <w:t>Studie o spisovném jazyce</w:t>
      </w:r>
      <w:r>
        <w:rPr>
          <w:shd w:val="clear" w:color="auto" w:fill="FFFFFF"/>
        </w:rPr>
        <w:t>. 1. Praha: Nakladatelství Československé akademie věd, 1963.</w:t>
      </w:r>
    </w:p>
    <w:p w14:paraId="615A3E5B" w14:textId="77777777" w:rsidR="00D85CC4" w:rsidRDefault="00D85CC4" w:rsidP="00A274B6">
      <w:pPr>
        <w:pStyle w:val="Odstavecbp"/>
        <w:numPr>
          <w:ilvl w:val="0"/>
          <w:numId w:val="15"/>
        </w:numPr>
        <w:jc w:val="left"/>
        <w:rPr>
          <w:shd w:val="clear" w:color="auto" w:fill="FFFFFF"/>
        </w:rPr>
      </w:pPr>
      <w:r>
        <w:rPr>
          <w:shd w:val="clear" w:color="auto" w:fill="FFFFFF"/>
        </w:rPr>
        <w:t>JÍLEK, Viktor a Božena BEDNAŘÍKOVÁ. </w:t>
      </w:r>
      <w:r>
        <w:rPr>
          <w:i/>
          <w:iCs/>
          <w:shd w:val="clear" w:color="auto" w:fill="FFFFFF"/>
        </w:rPr>
        <w:t>Jazykové prostředky s potenciálem porušit normu v oblasti mediálního zpravodajství</w:t>
      </w:r>
      <w:r>
        <w:rPr>
          <w:shd w:val="clear" w:color="auto" w:fill="FFFFFF"/>
        </w:rPr>
        <w:t>. 1. Olomouc: Univerzita Palackého v Olomouci, 2015. ISBN 978-80-244-4896-1.</w:t>
      </w:r>
    </w:p>
    <w:p w14:paraId="5E170D50" w14:textId="77777777" w:rsidR="00D85CC4" w:rsidRDefault="00D85CC4" w:rsidP="00A274B6">
      <w:pPr>
        <w:pStyle w:val="Odstavecbp"/>
        <w:numPr>
          <w:ilvl w:val="0"/>
          <w:numId w:val="15"/>
        </w:numPr>
        <w:jc w:val="left"/>
        <w:rPr>
          <w:shd w:val="clear" w:color="auto" w:fill="FFFFFF"/>
        </w:rPr>
      </w:pPr>
      <w:r>
        <w:rPr>
          <w:shd w:val="clear" w:color="auto" w:fill="FFFFFF"/>
        </w:rPr>
        <w:t>JÍLEK, Viktor. </w:t>
      </w:r>
      <w:r>
        <w:rPr>
          <w:i/>
          <w:iCs/>
          <w:shd w:val="clear" w:color="auto" w:fill="FFFFFF"/>
        </w:rPr>
        <w:t>Lexikologie a stylistika nejen pro žurnalisty</w:t>
      </w:r>
      <w:r>
        <w:rPr>
          <w:shd w:val="clear" w:color="auto" w:fill="FFFFFF"/>
        </w:rPr>
        <w:t>. 1. Olomouc: Univerzita Palackého v Olomouci, 2005. ISBN 80-244-1246-2.</w:t>
      </w:r>
    </w:p>
    <w:p w14:paraId="35669140" w14:textId="77777777" w:rsidR="00D85CC4" w:rsidRDefault="00D85CC4" w:rsidP="00A274B6">
      <w:pPr>
        <w:pStyle w:val="Odstavecbp"/>
        <w:numPr>
          <w:ilvl w:val="0"/>
          <w:numId w:val="15"/>
        </w:numPr>
        <w:jc w:val="left"/>
        <w:rPr>
          <w:shd w:val="clear" w:color="auto" w:fill="FFFFFF"/>
        </w:rPr>
      </w:pPr>
      <w:r>
        <w:rPr>
          <w:shd w:val="clear" w:color="auto" w:fill="FFFFFF"/>
        </w:rPr>
        <w:t>JÍLEK, Viktor. </w:t>
      </w:r>
      <w:r>
        <w:rPr>
          <w:i/>
          <w:iCs/>
          <w:shd w:val="clear" w:color="auto" w:fill="FFFFFF"/>
        </w:rPr>
        <w:t>Žurnalistické texty jako výsledek působení jazykových a mimojazykových vlivů</w:t>
      </w:r>
      <w:r>
        <w:rPr>
          <w:shd w:val="clear" w:color="auto" w:fill="FFFFFF"/>
        </w:rPr>
        <w:t>. 1. Olomouc: Univerzita Palackého v Olomouci, 2009. ISBN 978-80-244-2218-3.</w:t>
      </w:r>
    </w:p>
    <w:p w14:paraId="3ADF2043" w14:textId="70BCF093" w:rsidR="00D85CC4" w:rsidRPr="00263D08" w:rsidRDefault="00D85CC4" w:rsidP="00A274B6">
      <w:pPr>
        <w:pStyle w:val="Odstavecbp"/>
        <w:numPr>
          <w:ilvl w:val="0"/>
          <w:numId w:val="15"/>
        </w:numPr>
        <w:jc w:val="left"/>
      </w:pPr>
      <w:r>
        <w:t xml:space="preserve">KESSELOVÁ, Jana, Mária IMRICHOVÁ a Martin OLOŠTIAK. </w:t>
      </w:r>
      <w:r w:rsidRPr="00D85CC4">
        <w:rPr>
          <w:i/>
          <w:iCs/>
        </w:rPr>
        <w:t xml:space="preserve">Registre jazyka a jazykovědy (II). Na </w:t>
      </w:r>
      <w:proofErr w:type="spellStart"/>
      <w:r w:rsidRPr="00D85CC4">
        <w:rPr>
          <w:i/>
          <w:iCs/>
        </w:rPr>
        <w:t>počesť</w:t>
      </w:r>
      <w:proofErr w:type="spellEnd"/>
      <w:r w:rsidRPr="00D85CC4">
        <w:rPr>
          <w:i/>
          <w:iCs/>
        </w:rPr>
        <w:t xml:space="preserve"> Daniely </w:t>
      </w:r>
      <w:proofErr w:type="spellStart"/>
      <w:r w:rsidRPr="00D85CC4">
        <w:rPr>
          <w:i/>
          <w:iCs/>
        </w:rPr>
        <w:t>Slančovej</w:t>
      </w:r>
      <w:proofErr w:type="spellEnd"/>
      <w:r w:rsidRPr="00D85CC4">
        <w:rPr>
          <w:i/>
          <w:iCs/>
        </w:rPr>
        <w:t>.</w:t>
      </w:r>
      <w:r>
        <w:t xml:space="preserve"> Prešov: Prešovská univerzita, 2014. ISBN 978-80-555-1160-3.</w:t>
      </w:r>
    </w:p>
    <w:p w14:paraId="1CE58648" w14:textId="77777777" w:rsidR="00D85CC4" w:rsidRPr="00A274B6" w:rsidRDefault="00D85CC4" w:rsidP="00A274B6">
      <w:pPr>
        <w:pStyle w:val="Odstavecbp"/>
        <w:numPr>
          <w:ilvl w:val="0"/>
          <w:numId w:val="15"/>
        </w:numPr>
        <w:jc w:val="left"/>
      </w:pPr>
      <w:r>
        <w:rPr>
          <w:shd w:val="clear" w:color="auto" w:fill="FFFFFF"/>
        </w:rPr>
        <w:t>MCQUAIL, Denis. </w:t>
      </w:r>
      <w:r>
        <w:rPr>
          <w:i/>
          <w:iCs/>
          <w:shd w:val="clear" w:color="auto" w:fill="FFFFFF"/>
        </w:rPr>
        <w:t>Úvod do teorie masové komunikace</w:t>
      </w:r>
      <w:r>
        <w:rPr>
          <w:shd w:val="clear" w:color="auto" w:fill="FFFFFF"/>
        </w:rPr>
        <w:t>. 4. Praha: Portál, 2009. ISBN 978-80-7367-574-5.</w:t>
      </w:r>
    </w:p>
    <w:p w14:paraId="2C5D26C3" w14:textId="528895B1" w:rsidR="00D85CC4" w:rsidRDefault="00D85CC4" w:rsidP="00A274B6">
      <w:pPr>
        <w:pStyle w:val="Odstavecbp"/>
        <w:numPr>
          <w:ilvl w:val="0"/>
          <w:numId w:val="15"/>
        </w:numPr>
        <w:jc w:val="left"/>
        <w:rPr>
          <w:shd w:val="clear" w:color="auto" w:fill="FFFFFF"/>
        </w:rPr>
      </w:pPr>
      <w:r>
        <w:rPr>
          <w:shd w:val="clear" w:color="auto" w:fill="FFFFFF"/>
        </w:rPr>
        <w:t>MINÁŘOVÁ, Eva. </w:t>
      </w:r>
      <w:r>
        <w:rPr>
          <w:i/>
          <w:iCs/>
          <w:shd w:val="clear" w:color="auto" w:fill="FFFFFF"/>
        </w:rPr>
        <w:t>Stylistika pro žurnalisty</w:t>
      </w:r>
      <w:r>
        <w:rPr>
          <w:shd w:val="clear" w:color="auto" w:fill="FFFFFF"/>
        </w:rPr>
        <w:t>. 1. Praha: Grada, 2011. ISBN 978-80-247-2979-4.</w:t>
      </w:r>
    </w:p>
    <w:p w14:paraId="0CA4DFEF" w14:textId="77777777" w:rsidR="00D85CC4" w:rsidRPr="005E7FFE" w:rsidRDefault="00D85CC4" w:rsidP="00A274B6">
      <w:pPr>
        <w:pStyle w:val="Odstavecbp"/>
        <w:numPr>
          <w:ilvl w:val="0"/>
          <w:numId w:val="15"/>
        </w:numPr>
        <w:jc w:val="left"/>
      </w:pPr>
      <w:r w:rsidRPr="005E7FFE">
        <w:t>MISTRÍK, Jozef. </w:t>
      </w:r>
      <w:proofErr w:type="spellStart"/>
      <w:r w:rsidRPr="005D38E0">
        <w:rPr>
          <w:i/>
          <w:iCs/>
        </w:rPr>
        <w:t>Štylistika</w:t>
      </w:r>
      <w:proofErr w:type="spellEnd"/>
      <w:r w:rsidRPr="005D38E0">
        <w:rPr>
          <w:i/>
          <w:iCs/>
        </w:rPr>
        <w:t>.</w:t>
      </w:r>
      <w:r w:rsidRPr="005E7FFE">
        <w:t xml:space="preserve"> 3. Bratislava: Slovenské pedagogické </w:t>
      </w:r>
      <w:proofErr w:type="spellStart"/>
      <w:r w:rsidRPr="005E7FFE">
        <w:t>nakladateľstvo</w:t>
      </w:r>
      <w:proofErr w:type="spellEnd"/>
      <w:r w:rsidRPr="005E7FFE">
        <w:t>, 1997. ISBN 80-08-02529-8.</w:t>
      </w:r>
    </w:p>
    <w:p w14:paraId="2C2F862D" w14:textId="77777777" w:rsidR="00D85CC4" w:rsidRDefault="00D85CC4" w:rsidP="00A274B6">
      <w:pPr>
        <w:pStyle w:val="Odstavecbp"/>
        <w:numPr>
          <w:ilvl w:val="0"/>
          <w:numId w:val="15"/>
        </w:numPr>
        <w:jc w:val="left"/>
      </w:pPr>
      <w:r>
        <w:rPr>
          <w:shd w:val="clear" w:color="auto" w:fill="FFFFFF"/>
        </w:rPr>
        <w:lastRenderedPageBreak/>
        <w:t>OSVALDOVÁ, Barbora a Jan HALADA. </w:t>
      </w:r>
      <w:r>
        <w:rPr>
          <w:i/>
          <w:iCs/>
          <w:shd w:val="clear" w:color="auto" w:fill="FFFFFF"/>
        </w:rPr>
        <w:t>Slovník žurnalistiky</w:t>
      </w:r>
      <w:r>
        <w:rPr>
          <w:shd w:val="clear" w:color="auto" w:fill="FFFFFF"/>
        </w:rPr>
        <w:t>. 1. Praha: Karolinum, 2017. ISBN 978-80-246-3752-5.</w:t>
      </w:r>
    </w:p>
    <w:p w14:paraId="363B4896" w14:textId="77777777" w:rsidR="00D85CC4" w:rsidRDefault="00D85CC4" w:rsidP="00A274B6">
      <w:pPr>
        <w:pStyle w:val="Odstavecbp"/>
        <w:numPr>
          <w:ilvl w:val="0"/>
          <w:numId w:val="15"/>
        </w:numPr>
        <w:jc w:val="left"/>
        <w:rPr>
          <w:shd w:val="clear" w:color="auto" w:fill="FFFFFF"/>
        </w:rPr>
      </w:pPr>
      <w:r>
        <w:rPr>
          <w:shd w:val="clear" w:color="auto" w:fill="FFFFFF"/>
        </w:rPr>
        <w:t>OSVALDOVÁ, Barbora. </w:t>
      </w:r>
      <w:r>
        <w:rPr>
          <w:i/>
          <w:iCs/>
          <w:shd w:val="clear" w:color="auto" w:fill="FFFFFF"/>
        </w:rPr>
        <w:t>Zpravodajství v médiích</w:t>
      </w:r>
      <w:r>
        <w:rPr>
          <w:shd w:val="clear" w:color="auto" w:fill="FFFFFF"/>
        </w:rPr>
        <w:t>. 3. Praha: Karolinum, 2020. ISBN 978-80-246-4612-1.</w:t>
      </w:r>
    </w:p>
    <w:p w14:paraId="1B5C6CF9" w14:textId="77777777" w:rsidR="00D85CC4" w:rsidRPr="00D74ADC" w:rsidRDefault="00D85CC4" w:rsidP="00A274B6">
      <w:pPr>
        <w:pStyle w:val="Odstavecbp"/>
        <w:numPr>
          <w:ilvl w:val="0"/>
          <w:numId w:val="15"/>
        </w:numPr>
        <w:jc w:val="left"/>
      </w:pPr>
      <w:r w:rsidRPr="00D74ADC">
        <w:t>REIFOVÁ, Irena. </w:t>
      </w:r>
      <w:r w:rsidRPr="00D74ADC">
        <w:rPr>
          <w:i/>
          <w:iCs/>
        </w:rPr>
        <w:t>Slovník mediální komunikace</w:t>
      </w:r>
      <w:r w:rsidRPr="00D74ADC">
        <w:t>. 1. Praha: Portál, 2004. ISBN 80-7178-926-7.</w:t>
      </w:r>
    </w:p>
    <w:p w14:paraId="71DCA861" w14:textId="10904865" w:rsidR="00E52350" w:rsidRPr="00E52350" w:rsidRDefault="00E52350" w:rsidP="00E52350">
      <w:pPr>
        <w:pStyle w:val="Odstavecbp"/>
        <w:numPr>
          <w:ilvl w:val="0"/>
          <w:numId w:val="15"/>
        </w:numPr>
        <w:jc w:val="left"/>
      </w:pPr>
      <w:r w:rsidRPr="00E52350">
        <w:rPr>
          <w:shd w:val="clear" w:color="auto" w:fill="FFFFFF"/>
        </w:rPr>
        <w:t>TRAMPOTA, Tomáš. </w:t>
      </w:r>
      <w:r w:rsidRPr="00E52350">
        <w:rPr>
          <w:i/>
          <w:iCs/>
          <w:shd w:val="clear" w:color="auto" w:fill="FFFFFF"/>
        </w:rPr>
        <w:t>Zpravodajství</w:t>
      </w:r>
      <w:r w:rsidRPr="00E52350">
        <w:rPr>
          <w:shd w:val="clear" w:color="auto" w:fill="FFFFFF"/>
        </w:rPr>
        <w:t>. 1. Praha: Portál, 2006. ISBN 80-7367-096-8.</w:t>
      </w:r>
    </w:p>
    <w:p w14:paraId="0A3609DC" w14:textId="77777777" w:rsidR="00E52350" w:rsidRPr="00E52350" w:rsidRDefault="00E52350" w:rsidP="00E52350">
      <w:pPr>
        <w:pStyle w:val="Odstavecbp"/>
        <w:ind w:left="720"/>
        <w:jc w:val="left"/>
      </w:pPr>
    </w:p>
    <w:p w14:paraId="1944B9DD" w14:textId="3BD529A6" w:rsidR="005453C7" w:rsidRPr="0053117D" w:rsidRDefault="005453C7" w:rsidP="00060142">
      <w:pPr>
        <w:pStyle w:val="Odstavecbp"/>
        <w:rPr>
          <w:b/>
          <w:bCs/>
          <w:sz w:val="28"/>
          <w:szCs w:val="28"/>
          <w:shd w:val="clear" w:color="auto" w:fill="FFFFFF"/>
        </w:rPr>
      </w:pPr>
      <w:r w:rsidRPr="0053117D">
        <w:rPr>
          <w:b/>
          <w:bCs/>
          <w:sz w:val="28"/>
          <w:szCs w:val="28"/>
          <w:shd w:val="clear" w:color="auto" w:fill="FFFFFF"/>
        </w:rPr>
        <w:t>Elektronické zdroje:</w:t>
      </w:r>
    </w:p>
    <w:p w14:paraId="6D02B6C0" w14:textId="269852CE" w:rsidR="00A274B6" w:rsidRPr="00A274B6" w:rsidRDefault="0021005F" w:rsidP="00A274B6">
      <w:pPr>
        <w:pStyle w:val="Odstavecbp"/>
        <w:numPr>
          <w:ilvl w:val="0"/>
          <w:numId w:val="19"/>
        </w:numPr>
        <w:jc w:val="left"/>
      </w:pPr>
      <w:r w:rsidRPr="00587742">
        <w:rPr>
          <w:color w:val="000000" w:themeColor="text1"/>
          <w:shd w:val="clear" w:color="auto" w:fill="FFFFFF"/>
        </w:rPr>
        <w:t>BARTOŠEK, Jaroslav. Tlak profese – specifický faktor ovlivňující jazyk žurnalistiky. </w:t>
      </w:r>
      <w:r w:rsidRPr="00587742">
        <w:rPr>
          <w:i/>
          <w:iCs/>
          <w:color w:val="000000" w:themeColor="text1"/>
          <w:shd w:val="clear" w:color="auto" w:fill="FFFFFF"/>
        </w:rPr>
        <w:t>Naše řeč</w:t>
      </w:r>
      <w:r w:rsidRPr="00587742">
        <w:rPr>
          <w:color w:val="000000" w:themeColor="text1"/>
          <w:shd w:val="clear" w:color="auto" w:fill="FFFFFF"/>
        </w:rPr>
        <w:t> [online].</w:t>
      </w:r>
      <w:r>
        <w:t xml:space="preserve"> </w:t>
      </w:r>
      <w:r w:rsidRPr="00A274B6">
        <w:t>Copyright © 2011</w:t>
      </w:r>
      <w:r w:rsidRPr="00587742">
        <w:rPr>
          <w:color w:val="000000" w:themeColor="text1"/>
          <w:shd w:val="clear" w:color="auto" w:fill="FFFFFF"/>
        </w:rPr>
        <w:t xml:space="preserve"> [cit. 2022-0</w:t>
      </w:r>
      <w:r>
        <w:rPr>
          <w:color w:val="000000" w:themeColor="text1"/>
          <w:shd w:val="clear" w:color="auto" w:fill="FFFFFF"/>
        </w:rPr>
        <w:t>4</w:t>
      </w:r>
      <w:r w:rsidRPr="00587742">
        <w:rPr>
          <w:color w:val="000000" w:themeColor="text1"/>
          <w:shd w:val="clear" w:color="auto" w:fill="FFFFFF"/>
        </w:rPr>
        <w:t>-</w:t>
      </w:r>
      <w:r>
        <w:rPr>
          <w:color w:val="000000" w:themeColor="text1"/>
          <w:shd w:val="clear" w:color="auto" w:fill="FFFFFF"/>
        </w:rPr>
        <w:t>12</w:t>
      </w:r>
      <w:r w:rsidRPr="00587742">
        <w:rPr>
          <w:color w:val="000000" w:themeColor="text1"/>
          <w:shd w:val="clear" w:color="auto" w:fill="FFFFFF"/>
        </w:rPr>
        <w:t>]. Dostupné z: http://nase-rec.ujc.cas.cz/archiv.php?art=7673</w:t>
      </w:r>
    </w:p>
    <w:p w14:paraId="35AEE1DB" w14:textId="7FFAFC83" w:rsidR="005453C7" w:rsidRPr="00A274B6" w:rsidRDefault="005453C7" w:rsidP="00A274B6">
      <w:pPr>
        <w:pStyle w:val="Odstavecbp"/>
        <w:numPr>
          <w:ilvl w:val="0"/>
          <w:numId w:val="19"/>
        </w:numPr>
        <w:jc w:val="left"/>
      </w:pPr>
      <w:r w:rsidRPr="00A274B6">
        <w:t>Etický</w:t>
      </w:r>
      <w:r w:rsidR="00A274B6">
        <w:t xml:space="preserve"> </w:t>
      </w:r>
      <w:r w:rsidRPr="00A274B6">
        <w:t>kodex. </w:t>
      </w:r>
      <w:r w:rsidR="00A274B6" w:rsidRPr="00A274B6">
        <w:rPr>
          <w:i/>
          <w:iCs/>
        </w:rPr>
        <w:t>Syndikát novinářů ČR, z. s</w:t>
      </w:r>
      <w:r w:rsidR="00A274B6" w:rsidRPr="00A274B6">
        <w:t xml:space="preserve">. [online]. </w:t>
      </w:r>
      <w:r w:rsidR="000271F4" w:rsidRPr="00A274B6">
        <w:t xml:space="preserve">[cit. </w:t>
      </w:r>
      <w:r w:rsidR="0021005F">
        <w:t>2022-04-12</w:t>
      </w:r>
      <w:r w:rsidR="000271F4" w:rsidRPr="00A274B6">
        <w:t xml:space="preserve">]. </w:t>
      </w:r>
      <w:r w:rsidR="00A274B6" w:rsidRPr="00A274B6">
        <w:t>Dostupné z: </w:t>
      </w:r>
      <w:hyperlink r:id="rId18" w:history="1">
        <w:r w:rsidR="00A274B6" w:rsidRPr="00A274B6">
          <w:rPr>
            <w:rStyle w:val="Hypertextovodkaz"/>
            <w:color w:val="auto"/>
            <w:u w:val="none"/>
          </w:rPr>
          <w:t>https://www.syndikat-novinaru.cz/o-nas/etika/eticky-kodex</w:t>
        </w:r>
      </w:hyperlink>
      <w:r w:rsidR="00A274B6" w:rsidRPr="00A274B6">
        <w:t xml:space="preserve"> </w:t>
      </w:r>
    </w:p>
    <w:p w14:paraId="21937B5D" w14:textId="57080C41" w:rsidR="002D75F2" w:rsidRPr="001444EA" w:rsidRDefault="001444EA" w:rsidP="001444EA">
      <w:pPr>
        <w:spacing w:after="160"/>
        <w:rPr>
          <w:rFonts w:ascii="Cambria" w:hAnsi="Cambria" w:cs="Times New Roman"/>
          <w:b/>
          <w:bCs/>
          <w:sz w:val="28"/>
          <w:szCs w:val="28"/>
        </w:rPr>
      </w:pPr>
      <w:r>
        <w:br w:type="page"/>
      </w:r>
    </w:p>
    <w:p w14:paraId="59DCB467" w14:textId="6B9ADE6B" w:rsidR="00EE133F" w:rsidRPr="00EE4035" w:rsidRDefault="00AF2AFE" w:rsidP="004978E2">
      <w:pPr>
        <w:pStyle w:val="nadpisA"/>
      </w:pPr>
      <w:bookmarkStart w:id="201" w:name="_Toc101990845"/>
      <w:bookmarkStart w:id="202" w:name="_Toc100877326"/>
      <w:r w:rsidRPr="00EE4035">
        <w:lastRenderedPageBreak/>
        <w:t>Seznam obrázků, grafů, tabulek</w:t>
      </w:r>
      <w:r w:rsidR="00A663A7">
        <w:t xml:space="preserve"> a </w:t>
      </w:r>
      <w:r w:rsidR="0053117D" w:rsidRPr="00EE4035">
        <w:t>značek</w:t>
      </w:r>
      <w:bookmarkEnd w:id="201"/>
      <w:r w:rsidRPr="00EE4035">
        <w:t xml:space="preserve"> </w:t>
      </w:r>
      <w:bookmarkEnd w:id="202"/>
    </w:p>
    <w:p w14:paraId="7221517E" w14:textId="254516EF" w:rsidR="00EE133F" w:rsidRPr="0053117D" w:rsidRDefault="00333554" w:rsidP="004978E2">
      <w:pPr>
        <w:pStyle w:val="Odstavecbp"/>
        <w:rPr>
          <w:b/>
          <w:bCs/>
          <w:sz w:val="28"/>
          <w:szCs w:val="28"/>
        </w:rPr>
      </w:pPr>
      <w:r w:rsidRPr="0053117D">
        <w:rPr>
          <w:b/>
          <w:bCs/>
          <w:sz w:val="28"/>
          <w:szCs w:val="28"/>
        </w:rPr>
        <w:t>Seznam obrázků</w:t>
      </w:r>
    </w:p>
    <w:p w14:paraId="58C1E5AE" w14:textId="3B06191C" w:rsidR="00BA2077" w:rsidRDefault="00BA2077">
      <w:pPr>
        <w:pStyle w:val="Seznamobrzk"/>
        <w:tabs>
          <w:tab w:val="right" w:leader="dot" w:pos="8210"/>
        </w:tabs>
        <w:rPr>
          <w:rFonts w:eastAsiaTheme="minorEastAsia" w:cstheme="minorBidi"/>
          <w:caps w:val="0"/>
          <w:noProof/>
          <w:sz w:val="22"/>
          <w:szCs w:val="22"/>
          <w:lang w:eastAsia="cs-CZ"/>
        </w:rPr>
      </w:pPr>
      <w:r>
        <w:fldChar w:fldCharType="begin"/>
      </w:r>
      <w:r>
        <w:instrText xml:space="preserve"> TOC \h \z \c "Obr." </w:instrText>
      </w:r>
      <w:r>
        <w:fldChar w:fldCharType="separate"/>
      </w:r>
      <w:hyperlink w:anchor="_Toc100822945" w:history="1">
        <w:r w:rsidRPr="00431564">
          <w:rPr>
            <w:rStyle w:val="Hypertextovodkaz"/>
            <w:noProof/>
          </w:rPr>
          <w:t>Obr. 1:Schéma objektivity podle Westerståhla s přidaným prvkem informativnosti</w:t>
        </w:r>
        <w:r>
          <w:rPr>
            <w:noProof/>
            <w:webHidden/>
          </w:rPr>
          <w:tab/>
        </w:r>
        <w:r>
          <w:rPr>
            <w:noProof/>
            <w:webHidden/>
          </w:rPr>
          <w:fldChar w:fldCharType="begin"/>
        </w:r>
        <w:r>
          <w:rPr>
            <w:noProof/>
            <w:webHidden/>
          </w:rPr>
          <w:instrText xml:space="preserve"> PAGEREF _Toc100822945 \h </w:instrText>
        </w:r>
        <w:r>
          <w:rPr>
            <w:noProof/>
            <w:webHidden/>
          </w:rPr>
        </w:r>
        <w:r>
          <w:rPr>
            <w:noProof/>
            <w:webHidden/>
          </w:rPr>
          <w:fldChar w:fldCharType="separate"/>
        </w:r>
        <w:r w:rsidR="00BA02B8">
          <w:rPr>
            <w:noProof/>
            <w:webHidden/>
          </w:rPr>
          <w:t>11</w:t>
        </w:r>
        <w:r>
          <w:rPr>
            <w:noProof/>
            <w:webHidden/>
          </w:rPr>
          <w:fldChar w:fldCharType="end"/>
        </w:r>
      </w:hyperlink>
    </w:p>
    <w:p w14:paraId="21953A3A" w14:textId="783996C4" w:rsidR="00BA2077" w:rsidRDefault="00EB64A1">
      <w:pPr>
        <w:pStyle w:val="Seznamobrzk"/>
        <w:tabs>
          <w:tab w:val="right" w:leader="dot" w:pos="8210"/>
        </w:tabs>
        <w:rPr>
          <w:rFonts w:eastAsiaTheme="minorEastAsia" w:cstheme="minorBidi"/>
          <w:caps w:val="0"/>
          <w:noProof/>
          <w:sz w:val="22"/>
          <w:szCs w:val="22"/>
          <w:lang w:eastAsia="cs-CZ"/>
        </w:rPr>
      </w:pPr>
      <w:hyperlink w:anchor="_Toc100822946" w:history="1">
        <w:r w:rsidR="00BA2077" w:rsidRPr="00431564">
          <w:rPr>
            <w:rStyle w:val="Hypertextovodkaz"/>
            <w:noProof/>
          </w:rPr>
          <w:t>Obr. 2: Model kompozice obrácené pyramidy znázorňující posloupnost informací s ohledem na jejich důležitost a novost</w:t>
        </w:r>
        <w:r w:rsidR="00BA2077">
          <w:rPr>
            <w:noProof/>
            <w:webHidden/>
          </w:rPr>
          <w:tab/>
        </w:r>
        <w:r w:rsidR="00BA2077">
          <w:rPr>
            <w:noProof/>
            <w:webHidden/>
          </w:rPr>
          <w:fldChar w:fldCharType="begin"/>
        </w:r>
        <w:r w:rsidR="00BA2077">
          <w:rPr>
            <w:noProof/>
            <w:webHidden/>
          </w:rPr>
          <w:instrText xml:space="preserve"> PAGEREF _Toc100822946 \h </w:instrText>
        </w:r>
        <w:r w:rsidR="00BA2077">
          <w:rPr>
            <w:noProof/>
            <w:webHidden/>
          </w:rPr>
        </w:r>
        <w:r w:rsidR="00BA2077">
          <w:rPr>
            <w:noProof/>
            <w:webHidden/>
          </w:rPr>
          <w:fldChar w:fldCharType="separate"/>
        </w:r>
        <w:r w:rsidR="00BA02B8">
          <w:rPr>
            <w:noProof/>
            <w:webHidden/>
          </w:rPr>
          <w:t>30</w:t>
        </w:r>
        <w:r w:rsidR="00BA2077">
          <w:rPr>
            <w:noProof/>
            <w:webHidden/>
          </w:rPr>
          <w:fldChar w:fldCharType="end"/>
        </w:r>
      </w:hyperlink>
    </w:p>
    <w:p w14:paraId="2AB2375E" w14:textId="77777777" w:rsidR="00786388" w:rsidRDefault="00BA2077" w:rsidP="00060142">
      <w:pPr>
        <w:pStyle w:val="Odstavecbp"/>
        <w:rPr>
          <w:rFonts w:asciiTheme="minorHAnsi" w:hAnsiTheme="minorHAnsi" w:cstheme="minorHAnsi"/>
          <w:sz w:val="20"/>
          <w:szCs w:val="20"/>
        </w:rPr>
      </w:pPr>
      <w:r>
        <w:rPr>
          <w:rFonts w:asciiTheme="minorHAnsi" w:hAnsiTheme="minorHAnsi" w:cstheme="minorHAnsi"/>
          <w:sz w:val="20"/>
          <w:szCs w:val="20"/>
        </w:rPr>
        <w:fldChar w:fldCharType="end"/>
      </w:r>
    </w:p>
    <w:p w14:paraId="56716A59" w14:textId="5F967924" w:rsidR="00333554" w:rsidRPr="0053117D" w:rsidRDefault="00333554" w:rsidP="00060142">
      <w:pPr>
        <w:pStyle w:val="Odstavecbp"/>
        <w:rPr>
          <w:sz w:val="20"/>
          <w:szCs w:val="20"/>
        </w:rPr>
      </w:pPr>
      <w:r w:rsidRPr="0053117D">
        <w:rPr>
          <w:b/>
          <w:bCs/>
          <w:sz w:val="28"/>
          <w:szCs w:val="28"/>
        </w:rPr>
        <w:t>Seznam grafů</w:t>
      </w:r>
    </w:p>
    <w:p w14:paraId="3641BCAB" w14:textId="74914F92" w:rsidR="00BA2077" w:rsidRDefault="00BA2077">
      <w:pPr>
        <w:pStyle w:val="Seznamobrzk"/>
        <w:tabs>
          <w:tab w:val="right" w:leader="dot" w:pos="8210"/>
        </w:tabs>
        <w:rPr>
          <w:rFonts w:eastAsiaTheme="minorEastAsia" w:cstheme="minorBidi"/>
          <w:caps w:val="0"/>
          <w:noProof/>
          <w:sz w:val="22"/>
          <w:szCs w:val="22"/>
          <w:lang w:eastAsia="cs-CZ"/>
        </w:rPr>
      </w:pPr>
      <w:r>
        <w:fldChar w:fldCharType="begin"/>
      </w:r>
      <w:r>
        <w:instrText xml:space="preserve"> TOC \h \z \c "Graf" </w:instrText>
      </w:r>
      <w:r>
        <w:fldChar w:fldCharType="separate"/>
      </w:r>
      <w:hyperlink w:anchor="_Toc100822927" w:history="1">
        <w:r w:rsidRPr="00D14596">
          <w:rPr>
            <w:rStyle w:val="Hypertextovodkaz"/>
            <w:noProof/>
          </w:rPr>
          <w:t>Graf 1: Procentuálně vyjádřený poměr zastoupení jednotlivých žánrů na titulních stranách Mladé fronty DNES</w:t>
        </w:r>
        <w:r>
          <w:rPr>
            <w:noProof/>
            <w:webHidden/>
          </w:rPr>
          <w:tab/>
        </w:r>
        <w:r>
          <w:rPr>
            <w:noProof/>
            <w:webHidden/>
          </w:rPr>
          <w:fldChar w:fldCharType="begin"/>
        </w:r>
        <w:r>
          <w:rPr>
            <w:noProof/>
            <w:webHidden/>
          </w:rPr>
          <w:instrText xml:space="preserve"> PAGEREF _Toc100822927 \h </w:instrText>
        </w:r>
        <w:r>
          <w:rPr>
            <w:noProof/>
            <w:webHidden/>
          </w:rPr>
        </w:r>
        <w:r>
          <w:rPr>
            <w:noProof/>
            <w:webHidden/>
          </w:rPr>
          <w:fldChar w:fldCharType="separate"/>
        </w:r>
        <w:r w:rsidR="00BA02B8">
          <w:rPr>
            <w:noProof/>
            <w:webHidden/>
          </w:rPr>
          <w:t>52</w:t>
        </w:r>
        <w:r>
          <w:rPr>
            <w:noProof/>
            <w:webHidden/>
          </w:rPr>
          <w:fldChar w:fldCharType="end"/>
        </w:r>
      </w:hyperlink>
    </w:p>
    <w:p w14:paraId="12EFBED8" w14:textId="63CB3219" w:rsidR="00BA2077" w:rsidRDefault="00EB64A1">
      <w:pPr>
        <w:pStyle w:val="Seznamobrzk"/>
        <w:tabs>
          <w:tab w:val="right" w:leader="dot" w:pos="8210"/>
        </w:tabs>
        <w:rPr>
          <w:rFonts w:eastAsiaTheme="minorEastAsia" w:cstheme="minorBidi"/>
          <w:caps w:val="0"/>
          <w:noProof/>
          <w:sz w:val="22"/>
          <w:szCs w:val="22"/>
          <w:lang w:eastAsia="cs-CZ"/>
        </w:rPr>
      </w:pPr>
      <w:hyperlink w:anchor="_Toc100822928" w:history="1">
        <w:r w:rsidR="00BA2077" w:rsidRPr="00D14596">
          <w:rPr>
            <w:rStyle w:val="Hypertextovodkaz"/>
            <w:noProof/>
          </w:rPr>
          <w:t>Graf 2: Procentuálně vyjádřený poměr zastoupení jednotlivých typů žánrově nezačlenitelných textů na titulních stranách Mladé fronty DNES</w:t>
        </w:r>
        <w:r w:rsidR="00BA2077">
          <w:rPr>
            <w:noProof/>
            <w:webHidden/>
          </w:rPr>
          <w:tab/>
        </w:r>
        <w:r w:rsidR="00BA2077">
          <w:rPr>
            <w:noProof/>
            <w:webHidden/>
          </w:rPr>
          <w:fldChar w:fldCharType="begin"/>
        </w:r>
        <w:r w:rsidR="00BA2077">
          <w:rPr>
            <w:noProof/>
            <w:webHidden/>
          </w:rPr>
          <w:instrText xml:space="preserve"> PAGEREF _Toc100822928 \h </w:instrText>
        </w:r>
        <w:r w:rsidR="00BA2077">
          <w:rPr>
            <w:noProof/>
            <w:webHidden/>
          </w:rPr>
        </w:r>
        <w:r w:rsidR="00BA2077">
          <w:rPr>
            <w:noProof/>
            <w:webHidden/>
          </w:rPr>
          <w:fldChar w:fldCharType="separate"/>
        </w:r>
        <w:r w:rsidR="00BA02B8">
          <w:rPr>
            <w:noProof/>
            <w:webHidden/>
          </w:rPr>
          <w:t>53</w:t>
        </w:r>
        <w:r w:rsidR="00BA2077">
          <w:rPr>
            <w:noProof/>
            <w:webHidden/>
          </w:rPr>
          <w:fldChar w:fldCharType="end"/>
        </w:r>
      </w:hyperlink>
    </w:p>
    <w:p w14:paraId="12792C54" w14:textId="14D6B6EA" w:rsidR="00BA2077" w:rsidRDefault="00EB64A1">
      <w:pPr>
        <w:pStyle w:val="Seznamobrzk"/>
        <w:tabs>
          <w:tab w:val="right" w:leader="dot" w:pos="8210"/>
        </w:tabs>
        <w:rPr>
          <w:rFonts w:eastAsiaTheme="minorEastAsia" w:cstheme="minorBidi"/>
          <w:caps w:val="0"/>
          <w:noProof/>
          <w:sz w:val="22"/>
          <w:szCs w:val="22"/>
          <w:lang w:eastAsia="cs-CZ"/>
        </w:rPr>
      </w:pPr>
      <w:hyperlink w:anchor="_Toc100822929" w:history="1">
        <w:r w:rsidR="00BA2077" w:rsidRPr="00D14596">
          <w:rPr>
            <w:rStyle w:val="Hypertextovodkaz"/>
            <w:noProof/>
          </w:rPr>
          <w:t>Graf 3: Procentuálně vyjádřený poměr zastoupení jednotlivých žánrů na titulních stranách Práva</w:t>
        </w:r>
        <w:r w:rsidR="00BA2077">
          <w:rPr>
            <w:noProof/>
            <w:webHidden/>
          </w:rPr>
          <w:tab/>
        </w:r>
        <w:r w:rsidR="00BA2077">
          <w:rPr>
            <w:noProof/>
            <w:webHidden/>
          </w:rPr>
          <w:fldChar w:fldCharType="begin"/>
        </w:r>
        <w:r w:rsidR="00BA2077">
          <w:rPr>
            <w:noProof/>
            <w:webHidden/>
          </w:rPr>
          <w:instrText xml:space="preserve"> PAGEREF _Toc100822929 \h </w:instrText>
        </w:r>
        <w:r w:rsidR="00BA2077">
          <w:rPr>
            <w:noProof/>
            <w:webHidden/>
          </w:rPr>
        </w:r>
        <w:r w:rsidR="00BA2077">
          <w:rPr>
            <w:noProof/>
            <w:webHidden/>
          </w:rPr>
          <w:fldChar w:fldCharType="separate"/>
        </w:r>
        <w:r w:rsidR="00BA02B8">
          <w:rPr>
            <w:noProof/>
            <w:webHidden/>
          </w:rPr>
          <w:t>53</w:t>
        </w:r>
        <w:r w:rsidR="00BA2077">
          <w:rPr>
            <w:noProof/>
            <w:webHidden/>
          </w:rPr>
          <w:fldChar w:fldCharType="end"/>
        </w:r>
      </w:hyperlink>
    </w:p>
    <w:p w14:paraId="4DA64D69" w14:textId="411F3735" w:rsidR="00BA2077" w:rsidRDefault="00EB64A1">
      <w:pPr>
        <w:pStyle w:val="Seznamobrzk"/>
        <w:tabs>
          <w:tab w:val="right" w:leader="dot" w:pos="8210"/>
        </w:tabs>
        <w:rPr>
          <w:rFonts w:eastAsiaTheme="minorEastAsia" w:cstheme="minorBidi"/>
          <w:caps w:val="0"/>
          <w:noProof/>
          <w:sz w:val="22"/>
          <w:szCs w:val="22"/>
          <w:lang w:eastAsia="cs-CZ"/>
        </w:rPr>
      </w:pPr>
      <w:hyperlink w:anchor="_Toc100822930" w:history="1">
        <w:r w:rsidR="00BA2077" w:rsidRPr="00D14596">
          <w:rPr>
            <w:rStyle w:val="Hypertextovodkaz"/>
            <w:noProof/>
          </w:rPr>
          <w:t>Graf 4: Procentuálně vyjádřený poměr zastoupení jednotlivých typů žánrově nezačlenitelných textů na titulních stranách Práva</w:t>
        </w:r>
        <w:r w:rsidR="00BA2077">
          <w:rPr>
            <w:noProof/>
            <w:webHidden/>
          </w:rPr>
          <w:tab/>
        </w:r>
        <w:r w:rsidR="00BA2077">
          <w:rPr>
            <w:noProof/>
            <w:webHidden/>
          </w:rPr>
          <w:fldChar w:fldCharType="begin"/>
        </w:r>
        <w:r w:rsidR="00BA2077">
          <w:rPr>
            <w:noProof/>
            <w:webHidden/>
          </w:rPr>
          <w:instrText xml:space="preserve"> PAGEREF _Toc100822930 \h </w:instrText>
        </w:r>
        <w:r w:rsidR="00BA2077">
          <w:rPr>
            <w:noProof/>
            <w:webHidden/>
          </w:rPr>
        </w:r>
        <w:r w:rsidR="00BA2077">
          <w:rPr>
            <w:noProof/>
            <w:webHidden/>
          </w:rPr>
          <w:fldChar w:fldCharType="separate"/>
        </w:r>
        <w:r w:rsidR="00BA02B8">
          <w:rPr>
            <w:noProof/>
            <w:webHidden/>
          </w:rPr>
          <w:t>54</w:t>
        </w:r>
        <w:r w:rsidR="00BA2077">
          <w:rPr>
            <w:noProof/>
            <w:webHidden/>
          </w:rPr>
          <w:fldChar w:fldCharType="end"/>
        </w:r>
      </w:hyperlink>
    </w:p>
    <w:p w14:paraId="7AA95566" w14:textId="7FF48623" w:rsidR="00333554" w:rsidRDefault="00BA2077" w:rsidP="00BA2077">
      <w:pPr>
        <w:pStyle w:val="Seznamobrzk"/>
        <w:tabs>
          <w:tab w:val="right" w:leader="dot" w:pos="8210"/>
        </w:tabs>
        <w:ind w:left="0" w:firstLine="0"/>
      </w:pPr>
      <w:r>
        <w:fldChar w:fldCharType="end"/>
      </w:r>
    </w:p>
    <w:p w14:paraId="66664672" w14:textId="0646D361" w:rsidR="00333554" w:rsidRPr="0053117D" w:rsidRDefault="00333554" w:rsidP="00060142">
      <w:pPr>
        <w:pStyle w:val="Odstavecbp"/>
        <w:rPr>
          <w:b/>
          <w:bCs/>
          <w:sz w:val="28"/>
          <w:szCs w:val="28"/>
        </w:rPr>
      </w:pPr>
      <w:r w:rsidRPr="0053117D">
        <w:rPr>
          <w:b/>
          <w:bCs/>
          <w:sz w:val="28"/>
          <w:szCs w:val="28"/>
        </w:rPr>
        <w:t>Seznam tabulek</w:t>
      </w:r>
    </w:p>
    <w:p w14:paraId="11507618" w14:textId="1087B0D3" w:rsidR="0053117D" w:rsidRDefault="00BE5E85">
      <w:pPr>
        <w:pStyle w:val="Seznamobrzk"/>
        <w:tabs>
          <w:tab w:val="right" w:leader="dot" w:pos="8210"/>
        </w:tabs>
        <w:rPr>
          <w:rFonts w:eastAsiaTheme="minorEastAsia" w:cstheme="minorBidi"/>
          <w:caps w:val="0"/>
          <w:noProof/>
          <w:sz w:val="22"/>
          <w:szCs w:val="22"/>
          <w:lang w:eastAsia="cs-CZ"/>
        </w:rPr>
      </w:pPr>
      <w:r>
        <w:fldChar w:fldCharType="begin"/>
      </w:r>
      <w:r>
        <w:instrText xml:space="preserve"> TOC \h \z \c "Tab." </w:instrText>
      </w:r>
      <w:r>
        <w:fldChar w:fldCharType="separate"/>
      </w:r>
      <w:hyperlink w:anchor="_Toc101971899" w:history="1">
        <w:r w:rsidR="0053117D" w:rsidRPr="004E0CFC">
          <w:rPr>
            <w:rStyle w:val="Hypertextovodkaz"/>
            <w:noProof/>
          </w:rPr>
          <w:t>Tab. 1: Přehled dnů, z nichž byly publikovány analyzované články</w:t>
        </w:r>
        <w:r w:rsidR="0053117D">
          <w:rPr>
            <w:noProof/>
            <w:webHidden/>
          </w:rPr>
          <w:tab/>
        </w:r>
        <w:r w:rsidR="0053117D">
          <w:rPr>
            <w:noProof/>
            <w:webHidden/>
          </w:rPr>
          <w:fldChar w:fldCharType="begin"/>
        </w:r>
        <w:r w:rsidR="0053117D">
          <w:rPr>
            <w:noProof/>
            <w:webHidden/>
          </w:rPr>
          <w:instrText xml:space="preserve"> PAGEREF _Toc101971899 \h </w:instrText>
        </w:r>
        <w:r w:rsidR="0053117D">
          <w:rPr>
            <w:noProof/>
            <w:webHidden/>
          </w:rPr>
        </w:r>
        <w:r w:rsidR="0053117D">
          <w:rPr>
            <w:noProof/>
            <w:webHidden/>
          </w:rPr>
          <w:fldChar w:fldCharType="separate"/>
        </w:r>
        <w:r w:rsidR="00BA02B8">
          <w:rPr>
            <w:noProof/>
            <w:webHidden/>
          </w:rPr>
          <w:t>37</w:t>
        </w:r>
        <w:r w:rsidR="0053117D">
          <w:rPr>
            <w:noProof/>
            <w:webHidden/>
          </w:rPr>
          <w:fldChar w:fldCharType="end"/>
        </w:r>
      </w:hyperlink>
    </w:p>
    <w:p w14:paraId="56CF3FD9" w14:textId="05F89FE1" w:rsidR="0053117D" w:rsidRDefault="00EB64A1">
      <w:pPr>
        <w:pStyle w:val="Seznamobrzk"/>
        <w:tabs>
          <w:tab w:val="right" w:leader="dot" w:pos="8210"/>
        </w:tabs>
        <w:rPr>
          <w:rFonts w:eastAsiaTheme="minorEastAsia" w:cstheme="minorBidi"/>
          <w:caps w:val="0"/>
          <w:noProof/>
          <w:sz w:val="22"/>
          <w:szCs w:val="22"/>
          <w:lang w:eastAsia="cs-CZ"/>
        </w:rPr>
      </w:pPr>
      <w:hyperlink w:anchor="_Toc101971900" w:history="1">
        <w:r w:rsidR="0053117D" w:rsidRPr="004E0CFC">
          <w:rPr>
            <w:rStyle w:val="Hypertextovodkaz"/>
            <w:noProof/>
          </w:rPr>
          <w:t>Tab. 2: Schéma první části analýzy</w:t>
        </w:r>
        <w:r w:rsidR="0053117D">
          <w:rPr>
            <w:noProof/>
            <w:webHidden/>
          </w:rPr>
          <w:tab/>
        </w:r>
        <w:r w:rsidR="0053117D">
          <w:rPr>
            <w:noProof/>
            <w:webHidden/>
          </w:rPr>
          <w:fldChar w:fldCharType="begin"/>
        </w:r>
        <w:r w:rsidR="0053117D">
          <w:rPr>
            <w:noProof/>
            <w:webHidden/>
          </w:rPr>
          <w:instrText xml:space="preserve"> PAGEREF _Toc101971900 \h </w:instrText>
        </w:r>
        <w:r w:rsidR="0053117D">
          <w:rPr>
            <w:noProof/>
            <w:webHidden/>
          </w:rPr>
        </w:r>
        <w:r w:rsidR="0053117D">
          <w:rPr>
            <w:noProof/>
            <w:webHidden/>
          </w:rPr>
          <w:fldChar w:fldCharType="separate"/>
        </w:r>
        <w:r w:rsidR="00BA02B8">
          <w:rPr>
            <w:noProof/>
            <w:webHidden/>
          </w:rPr>
          <w:t>38</w:t>
        </w:r>
        <w:r w:rsidR="0053117D">
          <w:rPr>
            <w:noProof/>
            <w:webHidden/>
          </w:rPr>
          <w:fldChar w:fldCharType="end"/>
        </w:r>
      </w:hyperlink>
    </w:p>
    <w:p w14:paraId="67D14C75" w14:textId="3D8B643B" w:rsidR="0053117D" w:rsidRDefault="00EB64A1">
      <w:pPr>
        <w:pStyle w:val="Seznamobrzk"/>
        <w:tabs>
          <w:tab w:val="right" w:leader="dot" w:pos="8210"/>
        </w:tabs>
        <w:rPr>
          <w:rFonts w:eastAsiaTheme="minorEastAsia" w:cstheme="minorBidi"/>
          <w:caps w:val="0"/>
          <w:noProof/>
          <w:sz w:val="22"/>
          <w:szCs w:val="22"/>
          <w:lang w:eastAsia="cs-CZ"/>
        </w:rPr>
      </w:pPr>
      <w:hyperlink w:anchor="_Toc101971901" w:history="1">
        <w:r w:rsidR="0053117D" w:rsidRPr="004E0CFC">
          <w:rPr>
            <w:rStyle w:val="Hypertextovodkaz"/>
            <w:noProof/>
          </w:rPr>
          <w:t>Tab. 3: Schéma druhé části analýzy</w:t>
        </w:r>
        <w:r w:rsidR="0053117D">
          <w:rPr>
            <w:noProof/>
            <w:webHidden/>
          </w:rPr>
          <w:tab/>
        </w:r>
        <w:r w:rsidR="0053117D">
          <w:rPr>
            <w:noProof/>
            <w:webHidden/>
          </w:rPr>
          <w:fldChar w:fldCharType="begin"/>
        </w:r>
        <w:r w:rsidR="0053117D">
          <w:rPr>
            <w:noProof/>
            <w:webHidden/>
          </w:rPr>
          <w:instrText xml:space="preserve"> PAGEREF _Toc101971901 \h </w:instrText>
        </w:r>
        <w:r w:rsidR="0053117D">
          <w:rPr>
            <w:noProof/>
            <w:webHidden/>
          </w:rPr>
        </w:r>
        <w:r w:rsidR="0053117D">
          <w:rPr>
            <w:noProof/>
            <w:webHidden/>
          </w:rPr>
          <w:fldChar w:fldCharType="separate"/>
        </w:r>
        <w:r w:rsidR="00BA02B8">
          <w:rPr>
            <w:noProof/>
            <w:webHidden/>
          </w:rPr>
          <w:t>38</w:t>
        </w:r>
        <w:r w:rsidR="0053117D">
          <w:rPr>
            <w:noProof/>
            <w:webHidden/>
          </w:rPr>
          <w:fldChar w:fldCharType="end"/>
        </w:r>
      </w:hyperlink>
    </w:p>
    <w:p w14:paraId="636F2288" w14:textId="00678CE9" w:rsidR="0053117D" w:rsidRDefault="00EB64A1">
      <w:pPr>
        <w:pStyle w:val="Seznamobrzk"/>
        <w:tabs>
          <w:tab w:val="right" w:leader="dot" w:pos="8210"/>
        </w:tabs>
        <w:rPr>
          <w:rFonts w:eastAsiaTheme="minorEastAsia" w:cstheme="minorBidi"/>
          <w:caps w:val="0"/>
          <w:noProof/>
          <w:sz w:val="22"/>
          <w:szCs w:val="22"/>
          <w:lang w:eastAsia="cs-CZ"/>
        </w:rPr>
      </w:pPr>
      <w:hyperlink w:anchor="_Toc101971902" w:history="1">
        <w:r w:rsidR="0053117D" w:rsidRPr="004E0CFC">
          <w:rPr>
            <w:rStyle w:val="Hypertextovodkaz"/>
            <w:noProof/>
          </w:rPr>
          <w:t>Tab. 4: Schéma třetí části analýzy</w:t>
        </w:r>
        <w:r w:rsidR="0053117D">
          <w:rPr>
            <w:noProof/>
            <w:webHidden/>
          </w:rPr>
          <w:tab/>
        </w:r>
        <w:r w:rsidR="0053117D">
          <w:rPr>
            <w:noProof/>
            <w:webHidden/>
          </w:rPr>
          <w:fldChar w:fldCharType="begin"/>
        </w:r>
        <w:r w:rsidR="0053117D">
          <w:rPr>
            <w:noProof/>
            <w:webHidden/>
          </w:rPr>
          <w:instrText xml:space="preserve"> PAGEREF _Toc101971902 \h </w:instrText>
        </w:r>
        <w:r w:rsidR="0053117D">
          <w:rPr>
            <w:noProof/>
            <w:webHidden/>
          </w:rPr>
        </w:r>
        <w:r w:rsidR="0053117D">
          <w:rPr>
            <w:noProof/>
            <w:webHidden/>
          </w:rPr>
          <w:fldChar w:fldCharType="separate"/>
        </w:r>
        <w:r w:rsidR="00BA02B8">
          <w:rPr>
            <w:noProof/>
            <w:webHidden/>
          </w:rPr>
          <w:t>39</w:t>
        </w:r>
        <w:r w:rsidR="0053117D">
          <w:rPr>
            <w:noProof/>
            <w:webHidden/>
          </w:rPr>
          <w:fldChar w:fldCharType="end"/>
        </w:r>
      </w:hyperlink>
    </w:p>
    <w:p w14:paraId="398CA92D" w14:textId="425001E5" w:rsidR="0053117D" w:rsidRDefault="00EB64A1">
      <w:pPr>
        <w:pStyle w:val="Seznamobrzk"/>
        <w:tabs>
          <w:tab w:val="right" w:leader="dot" w:pos="8210"/>
        </w:tabs>
        <w:rPr>
          <w:rFonts w:eastAsiaTheme="minorEastAsia" w:cstheme="minorBidi"/>
          <w:caps w:val="0"/>
          <w:noProof/>
          <w:sz w:val="22"/>
          <w:szCs w:val="22"/>
          <w:lang w:eastAsia="cs-CZ"/>
        </w:rPr>
      </w:pPr>
      <w:hyperlink w:anchor="_Toc101971903" w:history="1">
        <w:r w:rsidR="0053117D" w:rsidRPr="004E0CFC">
          <w:rPr>
            <w:rStyle w:val="Hypertextovodkaz"/>
            <w:noProof/>
          </w:rPr>
          <w:t>Tab. 5: Schéma čtvrté části analýzy</w:t>
        </w:r>
        <w:r w:rsidR="0053117D">
          <w:rPr>
            <w:noProof/>
            <w:webHidden/>
          </w:rPr>
          <w:tab/>
        </w:r>
        <w:r w:rsidR="0053117D">
          <w:rPr>
            <w:noProof/>
            <w:webHidden/>
          </w:rPr>
          <w:fldChar w:fldCharType="begin"/>
        </w:r>
        <w:r w:rsidR="0053117D">
          <w:rPr>
            <w:noProof/>
            <w:webHidden/>
          </w:rPr>
          <w:instrText xml:space="preserve"> PAGEREF _Toc101971903 \h </w:instrText>
        </w:r>
        <w:r w:rsidR="0053117D">
          <w:rPr>
            <w:noProof/>
            <w:webHidden/>
          </w:rPr>
        </w:r>
        <w:r w:rsidR="0053117D">
          <w:rPr>
            <w:noProof/>
            <w:webHidden/>
          </w:rPr>
          <w:fldChar w:fldCharType="separate"/>
        </w:r>
        <w:r w:rsidR="00BA02B8">
          <w:rPr>
            <w:noProof/>
            <w:webHidden/>
          </w:rPr>
          <w:t>40</w:t>
        </w:r>
        <w:r w:rsidR="0053117D">
          <w:rPr>
            <w:noProof/>
            <w:webHidden/>
          </w:rPr>
          <w:fldChar w:fldCharType="end"/>
        </w:r>
      </w:hyperlink>
    </w:p>
    <w:p w14:paraId="64430128" w14:textId="5CAD463D" w:rsidR="0053117D" w:rsidRDefault="00EB64A1">
      <w:pPr>
        <w:pStyle w:val="Seznamobrzk"/>
        <w:tabs>
          <w:tab w:val="right" w:leader="dot" w:pos="8210"/>
        </w:tabs>
        <w:rPr>
          <w:rFonts w:eastAsiaTheme="minorEastAsia" w:cstheme="minorBidi"/>
          <w:caps w:val="0"/>
          <w:noProof/>
          <w:sz w:val="22"/>
          <w:szCs w:val="22"/>
          <w:lang w:eastAsia="cs-CZ"/>
        </w:rPr>
      </w:pPr>
      <w:hyperlink w:anchor="_Toc101971904" w:history="1">
        <w:r w:rsidR="0053117D" w:rsidRPr="004E0CFC">
          <w:rPr>
            <w:rStyle w:val="Hypertextovodkaz"/>
            <w:noProof/>
          </w:rPr>
          <w:t>Tab. 6: Tabulka s přehledem množství textů, v nichž jsou užity jednotlivé slohové postupy</w:t>
        </w:r>
        <w:r w:rsidR="0053117D">
          <w:rPr>
            <w:noProof/>
            <w:webHidden/>
          </w:rPr>
          <w:tab/>
        </w:r>
        <w:r w:rsidR="0053117D">
          <w:rPr>
            <w:noProof/>
            <w:webHidden/>
          </w:rPr>
          <w:fldChar w:fldCharType="begin"/>
        </w:r>
        <w:r w:rsidR="0053117D">
          <w:rPr>
            <w:noProof/>
            <w:webHidden/>
          </w:rPr>
          <w:instrText xml:space="preserve"> PAGEREF _Toc101971904 \h </w:instrText>
        </w:r>
        <w:r w:rsidR="0053117D">
          <w:rPr>
            <w:noProof/>
            <w:webHidden/>
          </w:rPr>
        </w:r>
        <w:r w:rsidR="0053117D">
          <w:rPr>
            <w:noProof/>
            <w:webHidden/>
          </w:rPr>
          <w:fldChar w:fldCharType="separate"/>
        </w:r>
        <w:r w:rsidR="00BA02B8">
          <w:rPr>
            <w:noProof/>
            <w:webHidden/>
          </w:rPr>
          <w:t>64</w:t>
        </w:r>
        <w:r w:rsidR="0053117D">
          <w:rPr>
            <w:noProof/>
            <w:webHidden/>
          </w:rPr>
          <w:fldChar w:fldCharType="end"/>
        </w:r>
      </w:hyperlink>
    </w:p>
    <w:p w14:paraId="79904540" w14:textId="24A27DB2" w:rsidR="0053117D" w:rsidRDefault="00EB64A1">
      <w:pPr>
        <w:pStyle w:val="Seznamobrzk"/>
        <w:tabs>
          <w:tab w:val="right" w:leader="dot" w:pos="8210"/>
        </w:tabs>
        <w:rPr>
          <w:rFonts w:eastAsiaTheme="minorEastAsia" w:cstheme="minorBidi"/>
          <w:caps w:val="0"/>
          <w:noProof/>
          <w:sz w:val="22"/>
          <w:szCs w:val="22"/>
          <w:lang w:eastAsia="cs-CZ"/>
        </w:rPr>
      </w:pPr>
      <w:hyperlink w:anchor="_Toc101971905" w:history="1">
        <w:r w:rsidR="0053117D" w:rsidRPr="004E0CFC">
          <w:rPr>
            <w:rStyle w:val="Hypertextovodkaz"/>
            <w:noProof/>
          </w:rPr>
          <w:t>Tab. 8: Tabulka s přehledem užití citací a parafrází konkrétního původce</w:t>
        </w:r>
        <w:r w:rsidR="0053117D">
          <w:rPr>
            <w:noProof/>
            <w:webHidden/>
          </w:rPr>
          <w:tab/>
        </w:r>
        <w:r w:rsidR="0053117D">
          <w:rPr>
            <w:noProof/>
            <w:webHidden/>
          </w:rPr>
          <w:fldChar w:fldCharType="begin"/>
        </w:r>
        <w:r w:rsidR="0053117D">
          <w:rPr>
            <w:noProof/>
            <w:webHidden/>
          </w:rPr>
          <w:instrText xml:space="preserve"> PAGEREF _Toc101971905 \h </w:instrText>
        </w:r>
        <w:r w:rsidR="0053117D">
          <w:rPr>
            <w:noProof/>
            <w:webHidden/>
          </w:rPr>
        </w:r>
        <w:r w:rsidR="0053117D">
          <w:rPr>
            <w:noProof/>
            <w:webHidden/>
          </w:rPr>
          <w:fldChar w:fldCharType="separate"/>
        </w:r>
        <w:r w:rsidR="00BA02B8">
          <w:rPr>
            <w:noProof/>
            <w:webHidden/>
          </w:rPr>
          <w:t>72</w:t>
        </w:r>
        <w:r w:rsidR="0053117D">
          <w:rPr>
            <w:noProof/>
            <w:webHidden/>
          </w:rPr>
          <w:fldChar w:fldCharType="end"/>
        </w:r>
      </w:hyperlink>
    </w:p>
    <w:p w14:paraId="2EBDB3C5" w14:textId="4E4672B2" w:rsidR="0053117D" w:rsidRDefault="00EB64A1">
      <w:pPr>
        <w:pStyle w:val="Seznamobrzk"/>
        <w:tabs>
          <w:tab w:val="right" w:leader="dot" w:pos="8210"/>
        </w:tabs>
        <w:rPr>
          <w:rFonts w:eastAsiaTheme="minorEastAsia" w:cstheme="minorBidi"/>
          <w:caps w:val="0"/>
          <w:noProof/>
          <w:sz w:val="22"/>
          <w:szCs w:val="22"/>
          <w:lang w:eastAsia="cs-CZ"/>
        </w:rPr>
      </w:pPr>
      <w:hyperlink w:anchor="_Toc101971906" w:history="1">
        <w:r w:rsidR="0053117D" w:rsidRPr="004E0CFC">
          <w:rPr>
            <w:rStyle w:val="Hypertextovodkaz"/>
            <w:noProof/>
          </w:rPr>
          <w:t>Tab. 9: Tabulka s přehledem užití citací a parafrází obecného původce</w:t>
        </w:r>
        <w:r w:rsidR="0053117D">
          <w:rPr>
            <w:noProof/>
            <w:webHidden/>
          </w:rPr>
          <w:tab/>
        </w:r>
        <w:r w:rsidR="0053117D">
          <w:rPr>
            <w:noProof/>
            <w:webHidden/>
          </w:rPr>
          <w:fldChar w:fldCharType="begin"/>
        </w:r>
        <w:r w:rsidR="0053117D">
          <w:rPr>
            <w:noProof/>
            <w:webHidden/>
          </w:rPr>
          <w:instrText xml:space="preserve"> PAGEREF _Toc101971906 \h </w:instrText>
        </w:r>
        <w:r w:rsidR="0053117D">
          <w:rPr>
            <w:noProof/>
            <w:webHidden/>
          </w:rPr>
        </w:r>
        <w:r w:rsidR="0053117D">
          <w:rPr>
            <w:noProof/>
            <w:webHidden/>
          </w:rPr>
          <w:fldChar w:fldCharType="separate"/>
        </w:r>
        <w:r w:rsidR="00BA02B8">
          <w:rPr>
            <w:noProof/>
            <w:webHidden/>
          </w:rPr>
          <w:t>73</w:t>
        </w:r>
        <w:r w:rsidR="0053117D">
          <w:rPr>
            <w:noProof/>
            <w:webHidden/>
          </w:rPr>
          <w:fldChar w:fldCharType="end"/>
        </w:r>
      </w:hyperlink>
    </w:p>
    <w:p w14:paraId="3EA6486F" w14:textId="5E8B377F" w:rsidR="0053117D" w:rsidRDefault="00EB64A1">
      <w:pPr>
        <w:pStyle w:val="Seznamobrzk"/>
        <w:tabs>
          <w:tab w:val="right" w:leader="dot" w:pos="8210"/>
        </w:tabs>
        <w:rPr>
          <w:rFonts w:eastAsiaTheme="minorEastAsia" w:cstheme="minorBidi"/>
          <w:caps w:val="0"/>
          <w:noProof/>
          <w:sz w:val="22"/>
          <w:szCs w:val="22"/>
          <w:lang w:eastAsia="cs-CZ"/>
        </w:rPr>
      </w:pPr>
      <w:hyperlink w:anchor="_Toc101971907" w:history="1">
        <w:r w:rsidR="0053117D" w:rsidRPr="004E0CFC">
          <w:rPr>
            <w:rStyle w:val="Hypertextovodkaz"/>
            <w:noProof/>
          </w:rPr>
          <w:t>Tab. 10: Tabulka s přehledem užití citací a parafrází nejmenovaného původce</w:t>
        </w:r>
        <w:r w:rsidR="0053117D">
          <w:rPr>
            <w:noProof/>
            <w:webHidden/>
          </w:rPr>
          <w:tab/>
        </w:r>
        <w:r w:rsidR="0053117D">
          <w:rPr>
            <w:noProof/>
            <w:webHidden/>
          </w:rPr>
          <w:fldChar w:fldCharType="begin"/>
        </w:r>
        <w:r w:rsidR="0053117D">
          <w:rPr>
            <w:noProof/>
            <w:webHidden/>
          </w:rPr>
          <w:instrText xml:space="preserve"> PAGEREF _Toc101971907 \h </w:instrText>
        </w:r>
        <w:r w:rsidR="0053117D">
          <w:rPr>
            <w:noProof/>
            <w:webHidden/>
          </w:rPr>
        </w:r>
        <w:r w:rsidR="0053117D">
          <w:rPr>
            <w:noProof/>
            <w:webHidden/>
          </w:rPr>
          <w:fldChar w:fldCharType="separate"/>
        </w:r>
        <w:r w:rsidR="00BA02B8">
          <w:rPr>
            <w:noProof/>
            <w:webHidden/>
          </w:rPr>
          <w:t>74</w:t>
        </w:r>
        <w:r w:rsidR="0053117D">
          <w:rPr>
            <w:noProof/>
            <w:webHidden/>
          </w:rPr>
          <w:fldChar w:fldCharType="end"/>
        </w:r>
      </w:hyperlink>
    </w:p>
    <w:p w14:paraId="0C35A930" w14:textId="3E4CA686" w:rsidR="0053117D" w:rsidRDefault="00EB64A1">
      <w:pPr>
        <w:pStyle w:val="Seznamobrzk"/>
        <w:tabs>
          <w:tab w:val="right" w:leader="dot" w:pos="8210"/>
        </w:tabs>
        <w:rPr>
          <w:rFonts w:eastAsiaTheme="minorEastAsia" w:cstheme="minorBidi"/>
          <w:caps w:val="0"/>
          <w:noProof/>
          <w:sz w:val="22"/>
          <w:szCs w:val="22"/>
          <w:lang w:eastAsia="cs-CZ"/>
        </w:rPr>
      </w:pPr>
      <w:hyperlink w:anchor="_Toc101971908" w:history="1">
        <w:r w:rsidR="0053117D" w:rsidRPr="004E0CFC">
          <w:rPr>
            <w:rStyle w:val="Hypertextovodkaz"/>
            <w:noProof/>
          </w:rPr>
          <w:t>Tab. 11: Tabulka s přehledem užití citací a parafrází na podporu tvrzení</w:t>
        </w:r>
        <w:r w:rsidR="0053117D">
          <w:rPr>
            <w:noProof/>
            <w:webHidden/>
          </w:rPr>
          <w:tab/>
        </w:r>
        <w:r w:rsidR="0053117D">
          <w:rPr>
            <w:noProof/>
            <w:webHidden/>
          </w:rPr>
          <w:fldChar w:fldCharType="begin"/>
        </w:r>
        <w:r w:rsidR="0053117D">
          <w:rPr>
            <w:noProof/>
            <w:webHidden/>
          </w:rPr>
          <w:instrText xml:space="preserve"> PAGEREF _Toc101971908 \h </w:instrText>
        </w:r>
        <w:r w:rsidR="0053117D">
          <w:rPr>
            <w:noProof/>
            <w:webHidden/>
          </w:rPr>
        </w:r>
        <w:r w:rsidR="0053117D">
          <w:rPr>
            <w:noProof/>
            <w:webHidden/>
          </w:rPr>
          <w:fldChar w:fldCharType="separate"/>
        </w:r>
        <w:r w:rsidR="00BA02B8">
          <w:rPr>
            <w:noProof/>
            <w:webHidden/>
          </w:rPr>
          <w:t>76</w:t>
        </w:r>
        <w:r w:rsidR="0053117D">
          <w:rPr>
            <w:noProof/>
            <w:webHidden/>
          </w:rPr>
          <w:fldChar w:fldCharType="end"/>
        </w:r>
      </w:hyperlink>
    </w:p>
    <w:p w14:paraId="01A84845" w14:textId="3660B262" w:rsidR="0053117D" w:rsidRDefault="00EB64A1">
      <w:pPr>
        <w:pStyle w:val="Seznamobrzk"/>
        <w:tabs>
          <w:tab w:val="right" w:leader="dot" w:pos="8210"/>
        </w:tabs>
        <w:rPr>
          <w:rFonts w:eastAsiaTheme="minorEastAsia" w:cstheme="minorBidi"/>
          <w:caps w:val="0"/>
          <w:noProof/>
          <w:sz w:val="22"/>
          <w:szCs w:val="22"/>
          <w:lang w:eastAsia="cs-CZ"/>
        </w:rPr>
      </w:pPr>
      <w:hyperlink w:anchor="_Toc101971909" w:history="1">
        <w:r w:rsidR="0053117D" w:rsidRPr="004E0CFC">
          <w:rPr>
            <w:rStyle w:val="Hypertextovodkaz"/>
            <w:noProof/>
          </w:rPr>
          <w:t>Tab. 12: Tabulka s přehledem užití citací a parafrází, jež jsou řazeny v subjektivizovaných popisných úsecích nebo na nichž je budováno vyprávění</w:t>
        </w:r>
        <w:r w:rsidR="0053117D">
          <w:rPr>
            <w:noProof/>
            <w:webHidden/>
          </w:rPr>
          <w:tab/>
        </w:r>
        <w:r w:rsidR="0053117D">
          <w:rPr>
            <w:noProof/>
            <w:webHidden/>
          </w:rPr>
          <w:fldChar w:fldCharType="begin"/>
        </w:r>
        <w:r w:rsidR="0053117D">
          <w:rPr>
            <w:noProof/>
            <w:webHidden/>
          </w:rPr>
          <w:instrText xml:space="preserve"> PAGEREF _Toc101971909 \h </w:instrText>
        </w:r>
        <w:r w:rsidR="0053117D">
          <w:rPr>
            <w:noProof/>
            <w:webHidden/>
          </w:rPr>
        </w:r>
        <w:r w:rsidR="0053117D">
          <w:rPr>
            <w:noProof/>
            <w:webHidden/>
          </w:rPr>
          <w:fldChar w:fldCharType="separate"/>
        </w:r>
        <w:r w:rsidR="00BA02B8">
          <w:rPr>
            <w:noProof/>
            <w:webHidden/>
          </w:rPr>
          <w:t>77</w:t>
        </w:r>
        <w:r w:rsidR="0053117D">
          <w:rPr>
            <w:noProof/>
            <w:webHidden/>
          </w:rPr>
          <w:fldChar w:fldCharType="end"/>
        </w:r>
      </w:hyperlink>
    </w:p>
    <w:p w14:paraId="2FE92A87" w14:textId="6C2C5A58" w:rsidR="0053117D" w:rsidRDefault="00EB64A1">
      <w:pPr>
        <w:pStyle w:val="Seznamobrzk"/>
        <w:tabs>
          <w:tab w:val="right" w:leader="dot" w:pos="8210"/>
        </w:tabs>
        <w:rPr>
          <w:rFonts w:eastAsiaTheme="minorEastAsia" w:cstheme="minorBidi"/>
          <w:caps w:val="0"/>
          <w:noProof/>
          <w:sz w:val="22"/>
          <w:szCs w:val="22"/>
          <w:lang w:eastAsia="cs-CZ"/>
        </w:rPr>
      </w:pPr>
      <w:hyperlink w:anchor="_Toc101971910" w:history="1">
        <w:r w:rsidR="0053117D" w:rsidRPr="004E0CFC">
          <w:rPr>
            <w:rStyle w:val="Hypertextovodkaz"/>
            <w:noProof/>
          </w:rPr>
          <w:t>Tab. 13: První část analýzy přílohy I</w:t>
        </w:r>
        <w:r w:rsidR="0053117D">
          <w:rPr>
            <w:noProof/>
            <w:webHidden/>
          </w:rPr>
          <w:tab/>
        </w:r>
        <w:r w:rsidR="0053117D">
          <w:rPr>
            <w:noProof/>
            <w:webHidden/>
          </w:rPr>
          <w:fldChar w:fldCharType="begin"/>
        </w:r>
        <w:r w:rsidR="0053117D">
          <w:rPr>
            <w:noProof/>
            <w:webHidden/>
          </w:rPr>
          <w:instrText xml:space="preserve"> PAGEREF _Toc101971910 \h </w:instrText>
        </w:r>
        <w:r w:rsidR="0053117D">
          <w:rPr>
            <w:noProof/>
            <w:webHidden/>
          </w:rPr>
        </w:r>
        <w:r w:rsidR="0053117D">
          <w:rPr>
            <w:noProof/>
            <w:webHidden/>
          </w:rPr>
          <w:fldChar w:fldCharType="separate"/>
        </w:r>
        <w:r w:rsidR="00BA02B8">
          <w:rPr>
            <w:noProof/>
            <w:webHidden/>
          </w:rPr>
          <w:t>83</w:t>
        </w:r>
        <w:r w:rsidR="0053117D">
          <w:rPr>
            <w:noProof/>
            <w:webHidden/>
          </w:rPr>
          <w:fldChar w:fldCharType="end"/>
        </w:r>
      </w:hyperlink>
    </w:p>
    <w:p w14:paraId="1F113E02" w14:textId="26DC67B0" w:rsidR="0053117D" w:rsidRDefault="00EB64A1">
      <w:pPr>
        <w:pStyle w:val="Seznamobrzk"/>
        <w:tabs>
          <w:tab w:val="right" w:leader="dot" w:pos="8210"/>
        </w:tabs>
        <w:rPr>
          <w:rFonts w:eastAsiaTheme="minorEastAsia" w:cstheme="minorBidi"/>
          <w:caps w:val="0"/>
          <w:noProof/>
          <w:sz w:val="22"/>
          <w:szCs w:val="22"/>
          <w:lang w:eastAsia="cs-CZ"/>
        </w:rPr>
      </w:pPr>
      <w:hyperlink w:anchor="_Toc101971911" w:history="1">
        <w:r w:rsidR="0053117D" w:rsidRPr="004E0CFC">
          <w:rPr>
            <w:rStyle w:val="Hypertextovodkaz"/>
            <w:noProof/>
          </w:rPr>
          <w:t>Tab. 14: Druhá část analýzy přílohy I</w:t>
        </w:r>
        <w:r w:rsidR="0053117D">
          <w:rPr>
            <w:noProof/>
            <w:webHidden/>
          </w:rPr>
          <w:tab/>
        </w:r>
        <w:r w:rsidR="0053117D">
          <w:rPr>
            <w:noProof/>
            <w:webHidden/>
          </w:rPr>
          <w:fldChar w:fldCharType="begin"/>
        </w:r>
        <w:r w:rsidR="0053117D">
          <w:rPr>
            <w:noProof/>
            <w:webHidden/>
          </w:rPr>
          <w:instrText xml:space="preserve"> PAGEREF _Toc101971911 \h </w:instrText>
        </w:r>
        <w:r w:rsidR="0053117D">
          <w:rPr>
            <w:noProof/>
            <w:webHidden/>
          </w:rPr>
        </w:r>
        <w:r w:rsidR="0053117D">
          <w:rPr>
            <w:noProof/>
            <w:webHidden/>
          </w:rPr>
          <w:fldChar w:fldCharType="separate"/>
        </w:r>
        <w:r w:rsidR="00BA02B8">
          <w:rPr>
            <w:noProof/>
            <w:webHidden/>
          </w:rPr>
          <w:t>84</w:t>
        </w:r>
        <w:r w:rsidR="0053117D">
          <w:rPr>
            <w:noProof/>
            <w:webHidden/>
          </w:rPr>
          <w:fldChar w:fldCharType="end"/>
        </w:r>
      </w:hyperlink>
    </w:p>
    <w:p w14:paraId="7384A435" w14:textId="596C37DA" w:rsidR="0053117D" w:rsidRDefault="00EB64A1">
      <w:pPr>
        <w:pStyle w:val="Seznamobrzk"/>
        <w:tabs>
          <w:tab w:val="right" w:leader="dot" w:pos="8210"/>
        </w:tabs>
        <w:rPr>
          <w:rFonts w:eastAsiaTheme="minorEastAsia" w:cstheme="minorBidi"/>
          <w:caps w:val="0"/>
          <w:noProof/>
          <w:sz w:val="22"/>
          <w:szCs w:val="22"/>
          <w:lang w:eastAsia="cs-CZ"/>
        </w:rPr>
      </w:pPr>
      <w:hyperlink w:anchor="_Toc101971912" w:history="1">
        <w:r w:rsidR="0053117D" w:rsidRPr="004E0CFC">
          <w:rPr>
            <w:rStyle w:val="Hypertextovodkaz"/>
            <w:noProof/>
          </w:rPr>
          <w:t>Tab. 15: První část třetí části analýzy přílohy I</w:t>
        </w:r>
        <w:r w:rsidR="0053117D">
          <w:rPr>
            <w:noProof/>
            <w:webHidden/>
          </w:rPr>
          <w:tab/>
        </w:r>
        <w:r w:rsidR="0053117D">
          <w:rPr>
            <w:noProof/>
            <w:webHidden/>
          </w:rPr>
          <w:fldChar w:fldCharType="begin"/>
        </w:r>
        <w:r w:rsidR="0053117D">
          <w:rPr>
            <w:noProof/>
            <w:webHidden/>
          </w:rPr>
          <w:instrText xml:space="preserve"> PAGEREF _Toc101971912 \h </w:instrText>
        </w:r>
        <w:r w:rsidR="0053117D">
          <w:rPr>
            <w:noProof/>
            <w:webHidden/>
          </w:rPr>
        </w:r>
        <w:r w:rsidR="0053117D">
          <w:rPr>
            <w:noProof/>
            <w:webHidden/>
          </w:rPr>
          <w:fldChar w:fldCharType="separate"/>
        </w:r>
        <w:r w:rsidR="00BA02B8">
          <w:rPr>
            <w:noProof/>
            <w:webHidden/>
          </w:rPr>
          <w:t>85</w:t>
        </w:r>
        <w:r w:rsidR="0053117D">
          <w:rPr>
            <w:noProof/>
            <w:webHidden/>
          </w:rPr>
          <w:fldChar w:fldCharType="end"/>
        </w:r>
      </w:hyperlink>
    </w:p>
    <w:p w14:paraId="429C86C5" w14:textId="60382752" w:rsidR="0053117D" w:rsidRDefault="00EB64A1">
      <w:pPr>
        <w:pStyle w:val="Seznamobrzk"/>
        <w:tabs>
          <w:tab w:val="right" w:leader="dot" w:pos="8210"/>
        </w:tabs>
        <w:rPr>
          <w:rFonts w:eastAsiaTheme="minorEastAsia" w:cstheme="minorBidi"/>
          <w:caps w:val="0"/>
          <w:noProof/>
          <w:sz w:val="22"/>
          <w:szCs w:val="22"/>
          <w:lang w:eastAsia="cs-CZ"/>
        </w:rPr>
      </w:pPr>
      <w:hyperlink w:anchor="_Toc101971913" w:history="1">
        <w:r w:rsidR="0053117D" w:rsidRPr="004E0CFC">
          <w:rPr>
            <w:rStyle w:val="Hypertextovodkaz"/>
            <w:noProof/>
          </w:rPr>
          <w:t>Tab. 16: Druhá část třetí části analýzy přílohy I</w:t>
        </w:r>
        <w:r w:rsidR="0053117D">
          <w:rPr>
            <w:noProof/>
            <w:webHidden/>
          </w:rPr>
          <w:tab/>
        </w:r>
        <w:r w:rsidR="0053117D">
          <w:rPr>
            <w:noProof/>
            <w:webHidden/>
          </w:rPr>
          <w:fldChar w:fldCharType="begin"/>
        </w:r>
        <w:r w:rsidR="0053117D">
          <w:rPr>
            <w:noProof/>
            <w:webHidden/>
          </w:rPr>
          <w:instrText xml:space="preserve"> PAGEREF _Toc101971913 \h </w:instrText>
        </w:r>
        <w:r w:rsidR="0053117D">
          <w:rPr>
            <w:noProof/>
            <w:webHidden/>
          </w:rPr>
        </w:r>
        <w:r w:rsidR="0053117D">
          <w:rPr>
            <w:noProof/>
            <w:webHidden/>
          </w:rPr>
          <w:fldChar w:fldCharType="separate"/>
        </w:r>
        <w:r w:rsidR="00BA02B8">
          <w:rPr>
            <w:noProof/>
            <w:webHidden/>
          </w:rPr>
          <w:t>86</w:t>
        </w:r>
        <w:r w:rsidR="0053117D">
          <w:rPr>
            <w:noProof/>
            <w:webHidden/>
          </w:rPr>
          <w:fldChar w:fldCharType="end"/>
        </w:r>
      </w:hyperlink>
    </w:p>
    <w:p w14:paraId="09EAF907" w14:textId="483D8974" w:rsidR="0053117D" w:rsidRDefault="00EB64A1">
      <w:pPr>
        <w:pStyle w:val="Seznamobrzk"/>
        <w:tabs>
          <w:tab w:val="right" w:leader="dot" w:pos="8210"/>
        </w:tabs>
        <w:rPr>
          <w:rFonts w:eastAsiaTheme="minorEastAsia" w:cstheme="minorBidi"/>
          <w:caps w:val="0"/>
          <w:noProof/>
          <w:sz w:val="22"/>
          <w:szCs w:val="22"/>
          <w:lang w:eastAsia="cs-CZ"/>
        </w:rPr>
      </w:pPr>
      <w:hyperlink w:anchor="_Toc101971914" w:history="1">
        <w:r w:rsidR="0053117D" w:rsidRPr="004E0CFC">
          <w:rPr>
            <w:rStyle w:val="Hypertextovodkaz"/>
            <w:noProof/>
          </w:rPr>
          <w:t>Tab. 17: Čtvrtá část analýzy přílohy I</w:t>
        </w:r>
        <w:r w:rsidR="0053117D">
          <w:rPr>
            <w:noProof/>
            <w:webHidden/>
          </w:rPr>
          <w:tab/>
        </w:r>
        <w:r w:rsidR="0053117D">
          <w:rPr>
            <w:noProof/>
            <w:webHidden/>
          </w:rPr>
          <w:fldChar w:fldCharType="begin"/>
        </w:r>
        <w:r w:rsidR="0053117D">
          <w:rPr>
            <w:noProof/>
            <w:webHidden/>
          </w:rPr>
          <w:instrText xml:space="preserve"> PAGEREF _Toc101971914 \h </w:instrText>
        </w:r>
        <w:r w:rsidR="0053117D">
          <w:rPr>
            <w:noProof/>
            <w:webHidden/>
          </w:rPr>
        </w:r>
        <w:r w:rsidR="0053117D">
          <w:rPr>
            <w:noProof/>
            <w:webHidden/>
          </w:rPr>
          <w:fldChar w:fldCharType="separate"/>
        </w:r>
        <w:r w:rsidR="00BA02B8">
          <w:rPr>
            <w:noProof/>
            <w:webHidden/>
          </w:rPr>
          <w:t>87</w:t>
        </w:r>
        <w:r w:rsidR="0053117D">
          <w:rPr>
            <w:noProof/>
            <w:webHidden/>
          </w:rPr>
          <w:fldChar w:fldCharType="end"/>
        </w:r>
      </w:hyperlink>
    </w:p>
    <w:p w14:paraId="166043A2" w14:textId="4FC16AB7" w:rsidR="0053117D" w:rsidRDefault="00EB64A1">
      <w:pPr>
        <w:pStyle w:val="Seznamobrzk"/>
        <w:tabs>
          <w:tab w:val="right" w:leader="dot" w:pos="8210"/>
        </w:tabs>
        <w:rPr>
          <w:rFonts w:eastAsiaTheme="minorEastAsia" w:cstheme="minorBidi"/>
          <w:caps w:val="0"/>
          <w:noProof/>
          <w:sz w:val="22"/>
          <w:szCs w:val="22"/>
          <w:lang w:eastAsia="cs-CZ"/>
        </w:rPr>
      </w:pPr>
      <w:hyperlink w:anchor="_Toc101971915" w:history="1">
        <w:r w:rsidR="0053117D" w:rsidRPr="004E0CFC">
          <w:rPr>
            <w:rStyle w:val="Hypertextovodkaz"/>
            <w:noProof/>
          </w:rPr>
          <w:t>Tab. 18: První část analýzy přílohy II</w:t>
        </w:r>
        <w:r w:rsidR="0053117D">
          <w:rPr>
            <w:noProof/>
            <w:webHidden/>
          </w:rPr>
          <w:tab/>
        </w:r>
        <w:r w:rsidR="0053117D">
          <w:rPr>
            <w:noProof/>
            <w:webHidden/>
          </w:rPr>
          <w:fldChar w:fldCharType="begin"/>
        </w:r>
        <w:r w:rsidR="0053117D">
          <w:rPr>
            <w:noProof/>
            <w:webHidden/>
          </w:rPr>
          <w:instrText xml:space="preserve"> PAGEREF _Toc101971915 \h </w:instrText>
        </w:r>
        <w:r w:rsidR="0053117D">
          <w:rPr>
            <w:noProof/>
            <w:webHidden/>
          </w:rPr>
        </w:r>
        <w:r w:rsidR="0053117D">
          <w:rPr>
            <w:noProof/>
            <w:webHidden/>
          </w:rPr>
          <w:fldChar w:fldCharType="separate"/>
        </w:r>
        <w:r w:rsidR="00BA02B8">
          <w:rPr>
            <w:noProof/>
            <w:webHidden/>
          </w:rPr>
          <w:t>88</w:t>
        </w:r>
        <w:r w:rsidR="0053117D">
          <w:rPr>
            <w:noProof/>
            <w:webHidden/>
          </w:rPr>
          <w:fldChar w:fldCharType="end"/>
        </w:r>
      </w:hyperlink>
    </w:p>
    <w:p w14:paraId="060F5946" w14:textId="766D1EBB" w:rsidR="0053117D" w:rsidRDefault="00EB64A1">
      <w:pPr>
        <w:pStyle w:val="Seznamobrzk"/>
        <w:tabs>
          <w:tab w:val="right" w:leader="dot" w:pos="8210"/>
        </w:tabs>
        <w:rPr>
          <w:rFonts w:eastAsiaTheme="minorEastAsia" w:cstheme="minorBidi"/>
          <w:caps w:val="0"/>
          <w:noProof/>
          <w:sz w:val="22"/>
          <w:szCs w:val="22"/>
          <w:lang w:eastAsia="cs-CZ"/>
        </w:rPr>
      </w:pPr>
      <w:hyperlink w:anchor="_Toc101971916" w:history="1">
        <w:r w:rsidR="0053117D" w:rsidRPr="004E0CFC">
          <w:rPr>
            <w:rStyle w:val="Hypertextovodkaz"/>
            <w:noProof/>
          </w:rPr>
          <w:t>Tab. 19: Druhá část analýzy přílohy II</w:t>
        </w:r>
        <w:r w:rsidR="0053117D">
          <w:rPr>
            <w:noProof/>
            <w:webHidden/>
          </w:rPr>
          <w:tab/>
        </w:r>
        <w:r w:rsidR="0053117D">
          <w:rPr>
            <w:noProof/>
            <w:webHidden/>
          </w:rPr>
          <w:fldChar w:fldCharType="begin"/>
        </w:r>
        <w:r w:rsidR="0053117D">
          <w:rPr>
            <w:noProof/>
            <w:webHidden/>
          </w:rPr>
          <w:instrText xml:space="preserve"> PAGEREF _Toc101971916 \h </w:instrText>
        </w:r>
        <w:r w:rsidR="0053117D">
          <w:rPr>
            <w:noProof/>
            <w:webHidden/>
          </w:rPr>
        </w:r>
        <w:r w:rsidR="0053117D">
          <w:rPr>
            <w:noProof/>
            <w:webHidden/>
          </w:rPr>
          <w:fldChar w:fldCharType="separate"/>
        </w:r>
        <w:r w:rsidR="00BA02B8">
          <w:rPr>
            <w:noProof/>
            <w:webHidden/>
          </w:rPr>
          <w:t>89</w:t>
        </w:r>
        <w:r w:rsidR="0053117D">
          <w:rPr>
            <w:noProof/>
            <w:webHidden/>
          </w:rPr>
          <w:fldChar w:fldCharType="end"/>
        </w:r>
      </w:hyperlink>
    </w:p>
    <w:p w14:paraId="15E0877B" w14:textId="79B32EDC" w:rsidR="0053117D" w:rsidRDefault="00EB64A1">
      <w:pPr>
        <w:pStyle w:val="Seznamobrzk"/>
        <w:tabs>
          <w:tab w:val="right" w:leader="dot" w:pos="8210"/>
        </w:tabs>
        <w:rPr>
          <w:rFonts w:eastAsiaTheme="minorEastAsia" w:cstheme="minorBidi"/>
          <w:caps w:val="0"/>
          <w:noProof/>
          <w:sz w:val="22"/>
          <w:szCs w:val="22"/>
          <w:lang w:eastAsia="cs-CZ"/>
        </w:rPr>
      </w:pPr>
      <w:hyperlink w:anchor="_Toc101971917" w:history="1">
        <w:r w:rsidR="0053117D" w:rsidRPr="004E0CFC">
          <w:rPr>
            <w:rStyle w:val="Hypertextovodkaz"/>
            <w:noProof/>
          </w:rPr>
          <w:t>Tab. 20: První část třetí části analýzy přílohy II</w:t>
        </w:r>
        <w:r w:rsidR="0053117D">
          <w:rPr>
            <w:noProof/>
            <w:webHidden/>
          </w:rPr>
          <w:tab/>
        </w:r>
        <w:r w:rsidR="0053117D">
          <w:rPr>
            <w:noProof/>
            <w:webHidden/>
          </w:rPr>
          <w:fldChar w:fldCharType="begin"/>
        </w:r>
        <w:r w:rsidR="0053117D">
          <w:rPr>
            <w:noProof/>
            <w:webHidden/>
          </w:rPr>
          <w:instrText xml:space="preserve"> PAGEREF _Toc101971917 \h </w:instrText>
        </w:r>
        <w:r w:rsidR="0053117D">
          <w:rPr>
            <w:noProof/>
            <w:webHidden/>
          </w:rPr>
        </w:r>
        <w:r w:rsidR="0053117D">
          <w:rPr>
            <w:noProof/>
            <w:webHidden/>
          </w:rPr>
          <w:fldChar w:fldCharType="separate"/>
        </w:r>
        <w:r w:rsidR="00BA02B8">
          <w:rPr>
            <w:noProof/>
            <w:webHidden/>
          </w:rPr>
          <w:t>90</w:t>
        </w:r>
        <w:r w:rsidR="0053117D">
          <w:rPr>
            <w:noProof/>
            <w:webHidden/>
          </w:rPr>
          <w:fldChar w:fldCharType="end"/>
        </w:r>
      </w:hyperlink>
    </w:p>
    <w:p w14:paraId="61BA443C" w14:textId="74C1443C" w:rsidR="0053117D" w:rsidRDefault="00EB64A1">
      <w:pPr>
        <w:pStyle w:val="Seznamobrzk"/>
        <w:tabs>
          <w:tab w:val="right" w:leader="dot" w:pos="8210"/>
        </w:tabs>
        <w:rPr>
          <w:rFonts w:eastAsiaTheme="minorEastAsia" w:cstheme="minorBidi"/>
          <w:caps w:val="0"/>
          <w:noProof/>
          <w:sz w:val="22"/>
          <w:szCs w:val="22"/>
          <w:lang w:eastAsia="cs-CZ"/>
        </w:rPr>
      </w:pPr>
      <w:hyperlink w:anchor="_Toc101971918" w:history="1">
        <w:r w:rsidR="0053117D" w:rsidRPr="004E0CFC">
          <w:rPr>
            <w:rStyle w:val="Hypertextovodkaz"/>
            <w:noProof/>
          </w:rPr>
          <w:t>Tab. 21: Druhá část třetí části analýzy přílohy II</w:t>
        </w:r>
        <w:r w:rsidR="0053117D">
          <w:rPr>
            <w:noProof/>
            <w:webHidden/>
          </w:rPr>
          <w:tab/>
        </w:r>
        <w:r w:rsidR="0053117D">
          <w:rPr>
            <w:noProof/>
            <w:webHidden/>
          </w:rPr>
          <w:fldChar w:fldCharType="begin"/>
        </w:r>
        <w:r w:rsidR="0053117D">
          <w:rPr>
            <w:noProof/>
            <w:webHidden/>
          </w:rPr>
          <w:instrText xml:space="preserve"> PAGEREF _Toc101971918 \h </w:instrText>
        </w:r>
        <w:r w:rsidR="0053117D">
          <w:rPr>
            <w:noProof/>
            <w:webHidden/>
          </w:rPr>
        </w:r>
        <w:r w:rsidR="0053117D">
          <w:rPr>
            <w:noProof/>
            <w:webHidden/>
          </w:rPr>
          <w:fldChar w:fldCharType="separate"/>
        </w:r>
        <w:r w:rsidR="00BA02B8">
          <w:rPr>
            <w:noProof/>
            <w:webHidden/>
          </w:rPr>
          <w:t>91</w:t>
        </w:r>
        <w:r w:rsidR="0053117D">
          <w:rPr>
            <w:noProof/>
            <w:webHidden/>
          </w:rPr>
          <w:fldChar w:fldCharType="end"/>
        </w:r>
      </w:hyperlink>
    </w:p>
    <w:p w14:paraId="41D8A7BC" w14:textId="4D0997D0" w:rsidR="0053117D" w:rsidRDefault="00EB64A1">
      <w:pPr>
        <w:pStyle w:val="Seznamobrzk"/>
        <w:tabs>
          <w:tab w:val="right" w:leader="dot" w:pos="8210"/>
        </w:tabs>
        <w:rPr>
          <w:rFonts w:eastAsiaTheme="minorEastAsia" w:cstheme="minorBidi"/>
          <w:caps w:val="0"/>
          <w:noProof/>
          <w:sz w:val="22"/>
          <w:szCs w:val="22"/>
          <w:lang w:eastAsia="cs-CZ"/>
        </w:rPr>
      </w:pPr>
      <w:hyperlink w:anchor="_Toc101971919" w:history="1">
        <w:r w:rsidR="0053117D" w:rsidRPr="004E0CFC">
          <w:rPr>
            <w:rStyle w:val="Hypertextovodkaz"/>
            <w:noProof/>
          </w:rPr>
          <w:t>Tab. 22: Čtvrtá část analýzy přílohy II</w:t>
        </w:r>
        <w:r w:rsidR="0053117D">
          <w:rPr>
            <w:noProof/>
            <w:webHidden/>
          </w:rPr>
          <w:tab/>
        </w:r>
        <w:r w:rsidR="0053117D">
          <w:rPr>
            <w:noProof/>
            <w:webHidden/>
          </w:rPr>
          <w:fldChar w:fldCharType="begin"/>
        </w:r>
        <w:r w:rsidR="0053117D">
          <w:rPr>
            <w:noProof/>
            <w:webHidden/>
          </w:rPr>
          <w:instrText xml:space="preserve"> PAGEREF _Toc101971919 \h </w:instrText>
        </w:r>
        <w:r w:rsidR="0053117D">
          <w:rPr>
            <w:noProof/>
            <w:webHidden/>
          </w:rPr>
        </w:r>
        <w:r w:rsidR="0053117D">
          <w:rPr>
            <w:noProof/>
            <w:webHidden/>
          </w:rPr>
          <w:fldChar w:fldCharType="separate"/>
        </w:r>
        <w:r w:rsidR="00BA02B8">
          <w:rPr>
            <w:noProof/>
            <w:webHidden/>
          </w:rPr>
          <w:t>92</w:t>
        </w:r>
        <w:r w:rsidR="0053117D">
          <w:rPr>
            <w:noProof/>
            <w:webHidden/>
          </w:rPr>
          <w:fldChar w:fldCharType="end"/>
        </w:r>
      </w:hyperlink>
    </w:p>
    <w:p w14:paraId="2FA7AD64" w14:textId="3CFA3FAB" w:rsidR="0053117D" w:rsidRDefault="00EB64A1">
      <w:pPr>
        <w:pStyle w:val="Seznamobrzk"/>
        <w:tabs>
          <w:tab w:val="right" w:leader="dot" w:pos="8210"/>
        </w:tabs>
        <w:rPr>
          <w:rFonts w:eastAsiaTheme="minorEastAsia" w:cstheme="minorBidi"/>
          <w:caps w:val="0"/>
          <w:noProof/>
          <w:sz w:val="22"/>
          <w:szCs w:val="22"/>
          <w:lang w:eastAsia="cs-CZ"/>
        </w:rPr>
      </w:pPr>
      <w:hyperlink w:anchor="_Toc101971920" w:history="1">
        <w:r w:rsidR="0053117D" w:rsidRPr="004E0CFC">
          <w:rPr>
            <w:rStyle w:val="Hypertextovodkaz"/>
            <w:noProof/>
          </w:rPr>
          <w:t>Tab. 23: První část analýzy přílohy III</w:t>
        </w:r>
        <w:r w:rsidR="0053117D">
          <w:rPr>
            <w:noProof/>
            <w:webHidden/>
          </w:rPr>
          <w:tab/>
        </w:r>
        <w:r w:rsidR="0053117D">
          <w:rPr>
            <w:noProof/>
            <w:webHidden/>
          </w:rPr>
          <w:fldChar w:fldCharType="begin"/>
        </w:r>
        <w:r w:rsidR="0053117D">
          <w:rPr>
            <w:noProof/>
            <w:webHidden/>
          </w:rPr>
          <w:instrText xml:space="preserve"> PAGEREF _Toc101971920 \h </w:instrText>
        </w:r>
        <w:r w:rsidR="0053117D">
          <w:rPr>
            <w:noProof/>
            <w:webHidden/>
          </w:rPr>
        </w:r>
        <w:r w:rsidR="0053117D">
          <w:rPr>
            <w:noProof/>
            <w:webHidden/>
          </w:rPr>
          <w:fldChar w:fldCharType="separate"/>
        </w:r>
        <w:r w:rsidR="00BA02B8">
          <w:rPr>
            <w:noProof/>
            <w:webHidden/>
          </w:rPr>
          <w:t>93</w:t>
        </w:r>
        <w:r w:rsidR="0053117D">
          <w:rPr>
            <w:noProof/>
            <w:webHidden/>
          </w:rPr>
          <w:fldChar w:fldCharType="end"/>
        </w:r>
      </w:hyperlink>
    </w:p>
    <w:p w14:paraId="4EB3A3DA" w14:textId="4F0387D7" w:rsidR="0053117D" w:rsidRDefault="00EB64A1">
      <w:pPr>
        <w:pStyle w:val="Seznamobrzk"/>
        <w:tabs>
          <w:tab w:val="right" w:leader="dot" w:pos="8210"/>
        </w:tabs>
        <w:rPr>
          <w:rFonts w:eastAsiaTheme="minorEastAsia" w:cstheme="minorBidi"/>
          <w:caps w:val="0"/>
          <w:noProof/>
          <w:sz w:val="22"/>
          <w:szCs w:val="22"/>
          <w:lang w:eastAsia="cs-CZ"/>
        </w:rPr>
      </w:pPr>
      <w:hyperlink w:anchor="_Toc101971921" w:history="1">
        <w:r w:rsidR="0053117D" w:rsidRPr="004E0CFC">
          <w:rPr>
            <w:rStyle w:val="Hypertextovodkaz"/>
            <w:noProof/>
          </w:rPr>
          <w:t>Tab. 24: Druhá část analýzy přílohy III</w:t>
        </w:r>
        <w:r w:rsidR="0053117D">
          <w:rPr>
            <w:noProof/>
            <w:webHidden/>
          </w:rPr>
          <w:tab/>
        </w:r>
        <w:r w:rsidR="0053117D">
          <w:rPr>
            <w:noProof/>
            <w:webHidden/>
          </w:rPr>
          <w:fldChar w:fldCharType="begin"/>
        </w:r>
        <w:r w:rsidR="0053117D">
          <w:rPr>
            <w:noProof/>
            <w:webHidden/>
          </w:rPr>
          <w:instrText xml:space="preserve"> PAGEREF _Toc101971921 \h </w:instrText>
        </w:r>
        <w:r w:rsidR="0053117D">
          <w:rPr>
            <w:noProof/>
            <w:webHidden/>
          </w:rPr>
        </w:r>
        <w:r w:rsidR="0053117D">
          <w:rPr>
            <w:noProof/>
            <w:webHidden/>
          </w:rPr>
          <w:fldChar w:fldCharType="separate"/>
        </w:r>
        <w:r w:rsidR="00BA02B8">
          <w:rPr>
            <w:noProof/>
            <w:webHidden/>
          </w:rPr>
          <w:t>94</w:t>
        </w:r>
        <w:r w:rsidR="0053117D">
          <w:rPr>
            <w:noProof/>
            <w:webHidden/>
          </w:rPr>
          <w:fldChar w:fldCharType="end"/>
        </w:r>
      </w:hyperlink>
    </w:p>
    <w:p w14:paraId="5CA1C9D2" w14:textId="0C1B3856" w:rsidR="0053117D" w:rsidRDefault="00EB64A1">
      <w:pPr>
        <w:pStyle w:val="Seznamobrzk"/>
        <w:tabs>
          <w:tab w:val="right" w:leader="dot" w:pos="8210"/>
        </w:tabs>
        <w:rPr>
          <w:rFonts w:eastAsiaTheme="minorEastAsia" w:cstheme="minorBidi"/>
          <w:caps w:val="0"/>
          <w:noProof/>
          <w:sz w:val="22"/>
          <w:szCs w:val="22"/>
          <w:lang w:eastAsia="cs-CZ"/>
        </w:rPr>
      </w:pPr>
      <w:hyperlink w:anchor="_Toc101971922" w:history="1">
        <w:r w:rsidR="0053117D" w:rsidRPr="004E0CFC">
          <w:rPr>
            <w:rStyle w:val="Hypertextovodkaz"/>
            <w:noProof/>
          </w:rPr>
          <w:t>Tab. 25: Třetí část analýzy přílohy III</w:t>
        </w:r>
        <w:r w:rsidR="0053117D">
          <w:rPr>
            <w:noProof/>
            <w:webHidden/>
          </w:rPr>
          <w:tab/>
        </w:r>
        <w:r w:rsidR="0053117D">
          <w:rPr>
            <w:noProof/>
            <w:webHidden/>
          </w:rPr>
          <w:fldChar w:fldCharType="begin"/>
        </w:r>
        <w:r w:rsidR="0053117D">
          <w:rPr>
            <w:noProof/>
            <w:webHidden/>
          </w:rPr>
          <w:instrText xml:space="preserve"> PAGEREF _Toc101971922 \h </w:instrText>
        </w:r>
        <w:r w:rsidR="0053117D">
          <w:rPr>
            <w:noProof/>
            <w:webHidden/>
          </w:rPr>
        </w:r>
        <w:r w:rsidR="0053117D">
          <w:rPr>
            <w:noProof/>
            <w:webHidden/>
          </w:rPr>
          <w:fldChar w:fldCharType="separate"/>
        </w:r>
        <w:r w:rsidR="00BA02B8">
          <w:rPr>
            <w:noProof/>
            <w:webHidden/>
          </w:rPr>
          <w:t>95</w:t>
        </w:r>
        <w:r w:rsidR="0053117D">
          <w:rPr>
            <w:noProof/>
            <w:webHidden/>
          </w:rPr>
          <w:fldChar w:fldCharType="end"/>
        </w:r>
      </w:hyperlink>
    </w:p>
    <w:p w14:paraId="45C85F25" w14:textId="1FD3CD03" w:rsidR="0053117D" w:rsidRDefault="00EB64A1">
      <w:pPr>
        <w:pStyle w:val="Seznamobrzk"/>
        <w:tabs>
          <w:tab w:val="right" w:leader="dot" w:pos="8210"/>
        </w:tabs>
        <w:rPr>
          <w:rFonts w:eastAsiaTheme="minorEastAsia" w:cstheme="minorBidi"/>
          <w:caps w:val="0"/>
          <w:noProof/>
          <w:sz w:val="22"/>
          <w:szCs w:val="22"/>
          <w:lang w:eastAsia="cs-CZ"/>
        </w:rPr>
      </w:pPr>
      <w:hyperlink w:anchor="_Toc101971923" w:history="1">
        <w:r w:rsidR="0053117D" w:rsidRPr="004E0CFC">
          <w:rPr>
            <w:rStyle w:val="Hypertextovodkaz"/>
            <w:noProof/>
          </w:rPr>
          <w:t>Tab. 26: Čtvrtá část analýzy přílohy III</w:t>
        </w:r>
        <w:r w:rsidR="0053117D">
          <w:rPr>
            <w:noProof/>
            <w:webHidden/>
          </w:rPr>
          <w:tab/>
        </w:r>
        <w:r w:rsidR="0053117D">
          <w:rPr>
            <w:noProof/>
            <w:webHidden/>
          </w:rPr>
          <w:fldChar w:fldCharType="begin"/>
        </w:r>
        <w:r w:rsidR="0053117D">
          <w:rPr>
            <w:noProof/>
            <w:webHidden/>
          </w:rPr>
          <w:instrText xml:space="preserve"> PAGEREF _Toc101971923 \h </w:instrText>
        </w:r>
        <w:r w:rsidR="0053117D">
          <w:rPr>
            <w:noProof/>
            <w:webHidden/>
          </w:rPr>
        </w:r>
        <w:r w:rsidR="0053117D">
          <w:rPr>
            <w:noProof/>
            <w:webHidden/>
          </w:rPr>
          <w:fldChar w:fldCharType="separate"/>
        </w:r>
        <w:r w:rsidR="00BA02B8">
          <w:rPr>
            <w:noProof/>
            <w:webHidden/>
          </w:rPr>
          <w:t>96</w:t>
        </w:r>
        <w:r w:rsidR="0053117D">
          <w:rPr>
            <w:noProof/>
            <w:webHidden/>
          </w:rPr>
          <w:fldChar w:fldCharType="end"/>
        </w:r>
      </w:hyperlink>
    </w:p>
    <w:p w14:paraId="32F6F0D3" w14:textId="3334D833" w:rsidR="0053117D" w:rsidRDefault="00EB64A1">
      <w:pPr>
        <w:pStyle w:val="Seznamobrzk"/>
        <w:tabs>
          <w:tab w:val="right" w:leader="dot" w:pos="8210"/>
        </w:tabs>
        <w:rPr>
          <w:rFonts w:eastAsiaTheme="minorEastAsia" w:cstheme="minorBidi"/>
          <w:caps w:val="0"/>
          <w:noProof/>
          <w:sz w:val="22"/>
          <w:szCs w:val="22"/>
          <w:lang w:eastAsia="cs-CZ"/>
        </w:rPr>
      </w:pPr>
      <w:hyperlink w:anchor="_Toc101971924" w:history="1">
        <w:r w:rsidR="0053117D" w:rsidRPr="004E0CFC">
          <w:rPr>
            <w:rStyle w:val="Hypertextovodkaz"/>
            <w:noProof/>
          </w:rPr>
          <w:t>Tab. 27: První část analýzy přílohy IV</w:t>
        </w:r>
        <w:r w:rsidR="0053117D">
          <w:rPr>
            <w:noProof/>
            <w:webHidden/>
          </w:rPr>
          <w:tab/>
        </w:r>
        <w:r w:rsidR="0053117D">
          <w:rPr>
            <w:noProof/>
            <w:webHidden/>
          </w:rPr>
          <w:fldChar w:fldCharType="begin"/>
        </w:r>
        <w:r w:rsidR="0053117D">
          <w:rPr>
            <w:noProof/>
            <w:webHidden/>
          </w:rPr>
          <w:instrText xml:space="preserve"> PAGEREF _Toc101971924 \h </w:instrText>
        </w:r>
        <w:r w:rsidR="0053117D">
          <w:rPr>
            <w:noProof/>
            <w:webHidden/>
          </w:rPr>
        </w:r>
        <w:r w:rsidR="0053117D">
          <w:rPr>
            <w:noProof/>
            <w:webHidden/>
          </w:rPr>
          <w:fldChar w:fldCharType="separate"/>
        </w:r>
        <w:r w:rsidR="00BA02B8">
          <w:rPr>
            <w:noProof/>
            <w:webHidden/>
          </w:rPr>
          <w:t>97</w:t>
        </w:r>
        <w:r w:rsidR="0053117D">
          <w:rPr>
            <w:noProof/>
            <w:webHidden/>
          </w:rPr>
          <w:fldChar w:fldCharType="end"/>
        </w:r>
      </w:hyperlink>
    </w:p>
    <w:p w14:paraId="46819516" w14:textId="5AD4B5BA" w:rsidR="0053117D" w:rsidRDefault="00EB64A1">
      <w:pPr>
        <w:pStyle w:val="Seznamobrzk"/>
        <w:tabs>
          <w:tab w:val="right" w:leader="dot" w:pos="8210"/>
        </w:tabs>
        <w:rPr>
          <w:rFonts w:eastAsiaTheme="minorEastAsia" w:cstheme="minorBidi"/>
          <w:caps w:val="0"/>
          <w:noProof/>
          <w:sz w:val="22"/>
          <w:szCs w:val="22"/>
          <w:lang w:eastAsia="cs-CZ"/>
        </w:rPr>
      </w:pPr>
      <w:hyperlink w:anchor="_Toc101971925" w:history="1">
        <w:r w:rsidR="0053117D" w:rsidRPr="004E0CFC">
          <w:rPr>
            <w:rStyle w:val="Hypertextovodkaz"/>
            <w:noProof/>
          </w:rPr>
          <w:t>Tab. 28: Druhá část analýzy přílohy IV</w:t>
        </w:r>
        <w:r w:rsidR="0053117D">
          <w:rPr>
            <w:noProof/>
            <w:webHidden/>
          </w:rPr>
          <w:tab/>
        </w:r>
        <w:r w:rsidR="0053117D">
          <w:rPr>
            <w:noProof/>
            <w:webHidden/>
          </w:rPr>
          <w:fldChar w:fldCharType="begin"/>
        </w:r>
        <w:r w:rsidR="0053117D">
          <w:rPr>
            <w:noProof/>
            <w:webHidden/>
          </w:rPr>
          <w:instrText xml:space="preserve"> PAGEREF _Toc101971925 \h </w:instrText>
        </w:r>
        <w:r w:rsidR="0053117D">
          <w:rPr>
            <w:noProof/>
            <w:webHidden/>
          </w:rPr>
        </w:r>
        <w:r w:rsidR="0053117D">
          <w:rPr>
            <w:noProof/>
            <w:webHidden/>
          </w:rPr>
          <w:fldChar w:fldCharType="separate"/>
        </w:r>
        <w:r w:rsidR="00BA02B8">
          <w:rPr>
            <w:noProof/>
            <w:webHidden/>
          </w:rPr>
          <w:t>98</w:t>
        </w:r>
        <w:r w:rsidR="0053117D">
          <w:rPr>
            <w:noProof/>
            <w:webHidden/>
          </w:rPr>
          <w:fldChar w:fldCharType="end"/>
        </w:r>
      </w:hyperlink>
    </w:p>
    <w:p w14:paraId="74413CF0" w14:textId="6B28F27E" w:rsidR="0053117D" w:rsidRDefault="00EB64A1">
      <w:pPr>
        <w:pStyle w:val="Seznamobrzk"/>
        <w:tabs>
          <w:tab w:val="right" w:leader="dot" w:pos="8210"/>
        </w:tabs>
        <w:rPr>
          <w:rFonts w:eastAsiaTheme="minorEastAsia" w:cstheme="minorBidi"/>
          <w:caps w:val="0"/>
          <w:noProof/>
          <w:sz w:val="22"/>
          <w:szCs w:val="22"/>
          <w:lang w:eastAsia="cs-CZ"/>
        </w:rPr>
      </w:pPr>
      <w:hyperlink w:anchor="_Toc101971926" w:history="1">
        <w:r w:rsidR="0053117D" w:rsidRPr="004E0CFC">
          <w:rPr>
            <w:rStyle w:val="Hypertextovodkaz"/>
            <w:noProof/>
          </w:rPr>
          <w:t>Tab. 29: Třetí část analýzy přílohy IV</w:t>
        </w:r>
        <w:r w:rsidR="0053117D">
          <w:rPr>
            <w:noProof/>
            <w:webHidden/>
          </w:rPr>
          <w:tab/>
        </w:r>
        <w:r w:rsidR="0053117D">
          <w:rPr>
            <w:noProof/>
            <w:webHidden/>
          </w:rPr>
          <w:fldChar w:fldCharType="begin"/>
        </w:r>
        <w:r w:rsidR="0053117D">
          <w:rPr>
            <w:noProof/>
            <w:webHidden/>
          </w:rPr>
          <w:instrText xml:space="preserve"> PAGEREF _Toc101971926 \h </w:instrText>
        </w:r>
        <w:r w:rsidR="0053117D">
          <w:rPr>
            <w:noProof/>
            <w:webHidden/>
          </w:rPr>
        </w:r>
        <w:r w:rsidR="0053117D">
          <w:rPr>
            <w:noProof/>
            <w:webHidden/>
          </w:rPr>
          <w:fldChar w:fldCharType="separate"/>
        </w:r>
        <w:r w:rsidR="00BA02B8">
          <w:rPr>
            <w:noProof/>
            <w:webHidden/>
          </w:rPr>
          <w:t>99</w:t>
        </w:r>
        <w:r w:rsidR="0053117D">
          <w:rPr>
            <w:noProof/>
            <w:webHidden/>
          </w:rPr>
          <w:fldChar w:fldCharType="end"/>
        </w:r>
      </w:hyperlink>
    </w:p>
    <w:p w14:paraId="05CBBC20" w14:textId="1C8CEC8A" w:rsidR="0053117D" w:rsidRDefault="00EB64A1">
      <w:pPr>
        <w:pStyle w:val="Seznamobrzk"/>
        <w:tabs>
          <w:tab w:val="right" w:leader="dot" w:pos="8210"/>
        </w:tabs>
        <w:rPr>
          <w:rFonts w:eastAsiaTheme="minorEastAsia" w:cstheme="minorBidi"/>
          <w:caps w:val="0"/>
          <w:noProof/>
          <w:sz w:val="22"/>
          <w:szCs w:val="22"/>
          <w:lang w:eastAsia="cs-CZ"/>
        </w:rPr>
      </w:pPr>
      <w:hyperlink w:anchor="_Toc101971927" w:history="1">
        <w:r w:rsidR="0053117D" w:rsidRPr="004E0CFC">
          <w:rPr>
            <w:rStyle w:val="Hypertextovodkaz"/>
            <w:noProof/>
          </w:rPr>
          <w:t>Tab. 30: Čtvrtá část analýzy přílohy IV</w:t>
        </w:r>
        <w:r w:rsidR="0053117D">
          <w:rPr>
            <w:noProof/>
            <w:webHidden/>
          </w:rPr>
          <w:tab/>
        </w:r>
        <w:r w:rsidR="0053117D">
          <w:rPr>
            <w:noProof/>
            <w:webHidden/>
          </w:rPr>
          <w:fldChar w:fldCharType="begin"/>
        </w:r>
        <w:r w:rsidR="0053117D">
          <w:rPr>
            <w:noProof/>
            <w:webHidden/>
          </w:rPr>
          <w:instrText xml:space="preserve"> PAGEREF _Toc101971927 \h </w:instrText>
        </w:r>
        <w:r w:rsidR="0053117D">
          <w:rPr>
            <w:noProof/>
            <w:webHidden/>
          </w:rPr>
        </w:r>
        <w:r w:rsidR="0053117D">
          <w:rPr>
            <w:noProof/>
            <w:webHidden/>
          </w:rPr>
          <w:fldChar w:fldCharType="separate"/>
        </w:r>
        <w:r w:rsidR="00BA02B8">
          <w:rPr>
            <w:noProof/>
            <w:webHidden/>
          </w:rPr>
          <w:t>100</w:t>
        </w:r>
        <w:r w:rsidR="0053117D">
          <w:rPr>
            <w:noProof/>
            <w:webHidden/>
          </w:rPr>
          <w:fldChar w:fldCharType="end"/>
        </w:r>
      </w:hyperlink>
    </w:p>
    <w:p w14:paraId="42A088FA" w14:textId="73FCD1B1" w:rsidR="00333554" w:rsidRDefault="00BE5E85" w:rsidP="00C0374B">
      <w:pPr>
        <w:pStyle w:val="Seznamobrzk"/>
        <w:tabs>
          <w:tab w:val="right" w:leader="dot" w:pos="8210"/>
        </w:tabs>
        <w:rPr>
          <w:rFonts w:eastAsiaTheme="minorEastAsia"/>
          <w:noProof/>
          <w:sz w:val="22"/>
          <w:lang w:eastAsia="cs-CZ"/>
        </w:rPr>
      </w:pPr>
      <w:r>
        <w:fldChar w:fldCharType="end"/>
      </w:r>
      <w:r w:rsidR="00333554">
        <w:fldChar w:fldCharType="begin"/>
      </w:r>
      <w:r w:rsidR="00333554">
        <w:instrText xml:space="preserve"> TOC \h \z \c "Tab." </w:instrText>
      </w:r>
      <w:r w:rsidR="00333554">
        <w:fldChar w:fldCharType="separate"/>
      </w:r>
    </w:p>
    <w:p w14:paraId="59BB19D0" w14:textId="532436FB" w:rsidR="0053117D" w:rsidRDefault="00333554" w:rsidP="00060142">
      <w:pPr>
        <w:pStyle w:val="Odstavecbp"/>
        <w:rPr>
          <w:b/>
          <w:bCs/>
          <w:sz w:val="28"/>
          <w:szCs w:val="28"/>
        </w:rPr>
      </w:pPr>
      <w:r>
        <w:lastRenderedPageBreak/>
        <w:fldChar w:fldCharType="end"/>
      </w:r>
      <w:r w:rsidR="0053117D" w:rsidRPr="0053117D">
        <w:rPr>
          <w:b/>
          <w:bCs/>
          <w:sz w:val="28"/>
          <w:szCs w:val="28"/>
        </w:rPr>
        <w:t>Seznam značek</w:t>
      </w:r>
    </w:p>
    <w:p w14:paraId="2F5E25CF" w14:textId="45AD7E5F" w:rsidR="0053117D" w:rsidRDefault="0053117D" w:rsidP="0053117D">
      <w:pPr>
        <w:pStyle w:val="Odstavec2"/>
      </w:pPr>
      <w:r w:rsidRPr="0053117D">
        <w:t>/ – oddělení odstavců</w:t>
      </w:r>
    </w:p>
    <w:p w14:paraId="7B488195" w14:textId="77777777" w:rsidR="0053117D" w:rsidRPr="0053117D" w:rsidRDefault="0053117D" w:rsidP="0053117D">
      <w:pPr>
        <w:pStyle w:val="Odstavec2"/>
      </w:pPr>
    </w:p>
    <w:p w14:paraId="5E0AF675" w14:textId="659DDA1E" w:rsidR="00FF1896" w:rsidRDefault="00FF1896" w:rsidP="00074B6F">
      <w:pPr>
        <w:pStyle w:val="nadpisB"/>
      </w:pPr>
    </w:p>
    <w:p w14:paraId="73C59526" w14:textId="77777777" w:rsidR="00FF1896" w:rsidRDefault="00FF1896" w:rsidP="00074B6F">
      <w:pPr>
        <w:pStyle w:val="nadpisB"/>
      </w:pPr>
    </w:p>
    <w:p w14:paraId="5168606E" w14:textId="77777777" w:rsidR="00EE133F" w:rsidRDefault="00EE133F" w:rsidP="00074B6F">
      <w:pPr>
        <w:pStyle w:val="nadpisB"/>
      </w:pPr>
    </w:p>
    <w:p w14:paraId="6BA92699" w14:textId="77777777" w:rsidR="00EE133F" w:rsidRDefault="00EE133F" w:rsidP="00074B6F">
      <w:pPr>
        <w:pStyle w:val="nadpisB"/>
      </w:pPr>
    </w:p>
    <w:p w14:paraId="0BC40BEF" w14:textId="77777777" w:rsidR="00F53B9D" w:rsidRDefault="00F53B9D" w:rsidP="00074B6F">
      <w:pPr>
        <w:pStyle w:val="nadpisB"/>
      </w:pPr>
    </w:p>
    <w:p w14:paraId="5DEBAC2D" w14:textId="77777777" w:rsidR="00F53B9D" w:rsidRDefault="00F53B9D" w:rsidP="00074B6F">
      <w:pPr>
        <w:pStyle w:val="nadpisB"/>
      </w:pPr>
    </w:p>
    <w:p w14:paraId="6D549E3D" w14:textId="77777777" w:rsidR="00F53B9D" w:rsidRDefault="00F53B9D" w:rsidP="00074B6F">
      <w:pPr>
        <w:pStyle w:val="nadpisB"/>
      </w:pPr>
    </w:p>
    <w:p w14:paraId="6DD320AF" w14:textId="77777777" w:rsidR="00F53B9D" w:rsidRDefault="00F53B9D" w:rsidP="00074B6F">
      <w:pPr>
        <w:pStyle w:val="nadpisB"/>
      </w:pPr>
    </w:p>
    <w:p w14:paraId="4327E5C5" w14:textId="77777777" w:rsidR="00F53B9D" w:rsidRDefault="00F53B9D" w:rsidP="00074B6F">
      <w:pPr>
        <w:pStyle w:val="nadpisB"/>
      </w:pPr>
    </w:p>
    <w:p w14:paraId="4AD3F06A" w14:textId="77777777" w:rsidR="00F53B9D" w:rsidRDefault="00F53B9D" w:rsidP="00074B6F">
      <w:pPr>
        <w:pStyle w:val="nadpisB"/>
      </w:pPr>
    </w:p>
    <w:p w14:paraId="7F71B65D" w14:textId="77777777" w:rsidR="00F53B9D" w:rsidRDefault="00F53B9D" w:rsidP="00074B6F">
      <w:pPr>
        <w:pStyle w:val="nadpisB"/>
      </w:pPr>
    </w:p>
    <w:p w14:paraId="427FE49F" w14:textId="77777777" w:rsidR="00F53B9D" w:rsidRDefault="00F53B9D" w:rsidP="00074B6F">
      <w:pPr>
        <w:pStyle w:val="nadpisB"/>
      </w:pPr>
    </w:p>
    <w:p w14:paraId="26056C94" w14:textId="77777777" w:rsidR="00F53B9D" w:rsidRDefault="00F53B9D" w:rsidP="00074B6F">
      <w:pPr>
        <w:pStyle w:val="nadpisB"/>
      </w:pPr>
    </w:p>
    <w:p w14:paraId="14A3F3FF" w14:textId="77777777" w:rsidR="00F53B9D" w:rsidRDefault="00F53B9D" w:rsidP="00074B6F">
      <w:pPr>
        <w:pStyle w:val="nadpisB"/>
      </w:pPr>
    </w:p>
    <w:p w14:paraId="1B74E8C8" w14:textId="77777777" w:rsidR="00F53B9D" w:rsidRDefault="00F53B9D" w:rsidP="00074B6F">
      <w:pPr>
        <w:pStyle w:val="nadpisB"/>
      </w:pPr>
    </w:p>
    <w:p w14:paraId="479F31D5" w14:textId="77777777" w:rsidR="00F53B9D" w:rsidRDefault="00F53B9D" w:rsidP="00074B6F">
      <w:pPr>
        <w:pStyle w:val="nadpisB"/>
      </w:pPr>
    </w:p>
    <w:p w14:paraId="6F48DC77" w14:textId="77777777" w:rsidR="00F53B9D" w:rsidRDefault="00F53B9D" w:rsidP="00074B6F">
      <w:pPr>
        <w:pStyle w:val="nadpisB"/>
      </w:pPr>
    </w:p>
    <w:p w14:paraId="5561EA29" w14:textId="77777777" w:rsidR="00F53B9D" w:rsidRDefault="00F53B9D" w:rsidP="00074B6F">
      <w:pPr>
        <w:pStyle w:val="nadpisB"/>
      </w:pPr>
    </w:p>
    <w:p w14:paraId="7C51EADD" w14:textId="77777777" w:rsidR="00F61CCB" w:rsidRDefault="00F61CCB" w:rsidP="00710C3D">
      <w:pPr>
        <w:pStyle w:val="nadpisA"/>
      </w:pPr>
      <w:bookmarkStart w:id="203" w:name="_Toc100877327"/>
    </w:p>
    <w:p w14:paraId="627D12AD" w14:textId="77777777" w:rsidR="00B005BF" w:rsidRDefault="00B005BF" w:rsidP="00710C3D">
      <w:pPr>
        <w:pStyle w:val="nadpisA"/>
      </w:pPr>
    </w:p>
    <w:p w14:paraId="52889CD3" w14:textId="77777777" w:rsidR="00B005BF" w:rsidRDefault="00B005BF" w:rsidP="00710C3D">
      <w:pPr>
        <w:pStyle w:val="nadpisA"/>
      </w:pPr>
    </w:p>
    <w:p w14:paraId="625869F5" w14:textId="77777777" w:rsidR="00B005BF" w:rsidRDefault="00B005BF" w:rsidP="00B005BF">
      <w:pPr>
        <w:pStyle w:val="nadpisA"/>
      </w:pPr>
      <w:bookmarkStart w:id="204" w:name="_Toc101990846"/>
      <w:r>
        <w:lastRenderedPageBreak/>
        <w:t>Seznam příloh</w:t>
      </w:r>
      <w:bookmarkEnd w:id="204"/>
    </w:p>
    <w:p w14:paraId="74E5D16A" w14:textId="77777777" w:rsidR="00B005BF" w:rsidRPr="001A114D" w:rsidRDefault="00B005BF" w:rsidP="00B005BF">
      <w:pPr>
        <w:pStyle w:val="Odstavecbp"/>
        <w:rPr>
          <w:b/>
          <w:bCs/>
          <w:sz w:val="28"/>
          <w:szCs w:val="28"/>
        </w:rPr>
      </w:pPr>
      <w:r w:rsidRPr="001A114D">
        <w:rPr>
          <w:b/>
          <w:bCs/>
          <w:sz w:val="28"/>
          <w:szCs w:val="28"/>
        </w:rPr>
        <w:t>Příloha č. 1</w:t>
      </w:r>
    </w:p>
    <w:p w14:paraId="2F9FC18D" w14:textId="77777777" w:rsidR="00B005BF" w:rsidRPr="00D92A45" w:rsidRDefault="00B005BF" w:rsidP="00B005BF">
      <w:pPr>
        <w:pStyle w:val="Odstavec2"/>
        <w:ind w:firstLine="0"/>
        <w:jc w:val="center"/>
      </w:pPr>
      <w:r w:rsidRPr="00D92A45">
        <w:t>8. 11.</w:t>
      </w:r>
      <w:r>
        <w:t xml:space="preserve"> 2019</w:t>
      </w:r>
      <w:r w:rsidRPr="00D92A45">
        <w:t xml:space="preserve"> – </w:t>
      </w:r>
      <w:r w:rsidRPr="001A114D">
        <w:rPr>
          <w:i/>
          <w:iCs/>
        </w:rPr>
        <w:t>Mladá fronta DNES</w:t>
      </w:r>
      <w:r w:rsidRPr="00D92A45">
        <w:t>:</w:t>
      </w:r>
    </w:p>
    <w:p w14:paraId="1ED10362" w14:textId="77777777" w:rsidR="00B005BF" w:rsidRPr="00EA483C" w:rsidRDefault="00B005BF" w:rsidP="00B005BF">
      <w:pPr>
        <w:pStyle w:val="Odstavec2"/>
        <w:ind w:firstLine="0"/>
        <w:jc w:val="center"/>
        <w:rPr>
          <w:b/>
          <w:bCs/>
        </w:rPr>
      </w:pPr>
      <w:r w:rsidRPr="00EA483C">
        <w:rPr>
          <w:b/>
          <w:bCs/>
        </w:rPr>
        <w:t>Exekuce se zmírní</w:t>
      </w:r>
    </w:p>
    <w:p w14:paraId="537B932D" w14:textId="77777777" w:rsidR="00B005BF" w:rsidRPr="00C770B6" w:rsidRDefault="00B005BF" w:rsidP="00974866">
      <w:pPr>
        <w:pStyle w:val="Odstavecbp"/>
        <w:jc w:val="left"/>
      </w:pPr>
      <w:r w:rsidRPr="00C770B6">
        <w:t>Poslanci omezili byznys exekučních dravců. Dlužník zaplatí méně na nákladech</w:t>
      </w:r>
    </w:p>
    <w:p w14:paraId="46CA179D" w14:textId="77777777" w:rsidR="00B005BF" w:rsidRPr="001C7EB8" w:rsidRDefault="00B005BF" w:rsidP="00B005BF">
      <w:pPr>
        <w:pStyle w:val="Odstavecbp"/>
        <w:rPr>
          <w:i/>
          <w:iCs/>
        </w:rPr>
      </w:pPr>
      <w:r w:rsidRPr="001C7EB8">
        <w:rPr>
          <w:i/>
          <w:iCs/>
        </w:rPr>
        <w:t>PRAHA Poslanci ve středu pozdě večer schválili dva exekuční zákony, které mohou ukončit éru velkých nelítostných exekutorských úřadů v čele s tím v Přerově.</w:t>
      </w:r>
    </w:p>
    <w:p w14:paraId="51F8BBF3" w14:textId="77777777" w:rsidR="00B005BF" w:rsidRPr="001C7EB8" w:rsidRDefault="00B005BF" w:rsidP="00B005BF">
      <w:pPr>
        <w:pStyle w:val="Odstavecbp"/>
        <w:rPr>
          <w:i/>
          <w:iCs/>
        </w:rPr>
      </w:pPr>
      <w:r w:rsidRPr="001C7EB8">
        <w:rPr>
          <w:i/>
          <w:iCs/>
        </w:rPr>
        <w:t>Nově by měl každý exekutorský úřad „revír“ omezený jen na jeden ze čtrnácti krajů. Říká se tomu „teritorialita“. Dlužník by měl přiděleného jednoho exekutora ze svého kraje. Když bude mít jen jednoho, zaplatí méně na nákladech.</w:t>
      </w:r>
    </w:p>
    <w:p w14:paraId="4E4F31EB" w14:textId="77777777" w:rsidR="00B005BF" w:rsidRPr="001C7EB8" w:rsidRDefault="00B005BF" w:rsidP="00B005BF">
      <w:pPr>
        <w:pStyle w:val="Odstavecbp"/>
        <w:rPr>
          <w:i/>
          <w:iCs/>
        </w:rPr>
      </w:pPr>
      <w:r w:rsidRPr="001C7EB8">
        <w:rPr>
          <w:i/>
          <w:iCs/>
        </w:rPr>
        <w:t>Exekutora by vybíral počítač na soudu, ne věřitel jako dnes, který logicky hledá toho nejtvrdšího.</w:t>
      </w:r>
    </w:p>
    <w:p w14:paraId="4F3AD9A4" w14:textId="77777777" w:rsidR="00B005BF" w:rsidRPr="001C7EB8" w:rsidRDefault="00B005BF" w:rsidP="00B005BF">
      <w:pPr>
        <w:pStyle w:val="Odstavecbp"/>
        <w:rPr>
          <w:i/>
          <w:iCs/>
        </w:rPr>
      </w:pPr>
      <w:r w:rsidRPr="001C7EB8">
        <w:rPr>
          <w:i/>
          <w:iCs/>
        </w:rPr>
        <w:t>Do třetice, věřitel by platil na začátku celého procesu nevratnou zálohu téměř tři tisíce, aby si pořádně rozmyslel, jestli mu exekuce stojí za to. A konečně, marné, nevymahatelné exekuce by se automaticky po třech letech zastavily, což je naopak úleva pro exekutory.</w:t>
      </w:r>
    </w:p>
    <w:p w14:paraId="1FBC372E" w14:textId="77777777" w:rsidR="00B005BF" w:rsidRPr="001C7EB8" w:rsidRDefault="00B005BF" w:rsidP="00B005BF">
      <w:pPr>
        <w:pStyle w:val="Odstavecbp"/>
        <w:rPr>
          <w:i/>
          <w:iCs/>
        </w:rPr>
      </w:pPr>
      <w:r w:rsidRPr="001C7EB8">
        <w:rPr>
          <w:i/>
          <w:iCs/>
        </w:rPr>
        <w:t>„V tom zákoně jsou věci, které dokonce i nám přijdou jako příliš tvrdé vůči věřitelům,“ komentoval to včera Daniel </w:t>
      </w:r>
      <w:proofErr w:type="spellStart"/>
      <w:r w:rsidRPr="001C7EB8">
        <w:rPr>
          <w:i/>
          <w:iCs/>
        </w:rPr>
        <w:t>Hůle</w:t>
      </w:r>
      <w:proofErr w:type="spellEnd"/>
      <w:r w:rsidRPr="001C7EB8">
        <w:rPr>
          <w:i/>
          <w:iCs/>
        </w:rPr>
        <w:t> z Člověka v tísni, který pomáhá sociálně slabým</w:t>
      </w:r>
    </w:p>
    <w:p w14:paraId="129DA7F2" w14:textId="77777777" w:rsidR="00B005BF" w:rsidRPr="001C7EB8" w:rsidRDefault="00B005BF" w:rsidP="00B005BF">
      <w:pPr>
        <w:pStyle w:val="Odstavecbp"/>
        <w:rPr>
          <w:i/>
          <w:iCs/>
        </w:rPr>
      </w:pPr>
      <w:r w:rsidRPr="001C7EB8">
        <w:rPr>
          <w:i/>
          <w:iCs/>
        </w:rPr>
        <w:t>Není divu, že přerovský exekutor Lukáš Jícha, který nastoupil po „legendárním“ Tomáši Vránovi, zákony zkritizoval pár minut po schválení. Poukazuje hlavně na to, že dlužníci se stejně nezdržují ve svém trvalém bydlišti, které mají navíc dost často na radnici, takže nedává smysl organizovat exekuce teritoriálně podle adres dlužníků.</w:t>
      </w:r>
    </w:p>
    <w:p w14:paraId="4540A649" w14:textId="77777777" w:rsidR="00B005BF" w:rsidRPr="001C7EB8" w:rsidRDefault="00B005BF" w:rsidP="00B005BF">
      <w:pPr>
        <w:pStyle w:val="Odstavecbp"/>
        <w:rPr>
          <w:i/>
          <w:iCs/>
        </w:rPr>
      </w:pPr>
      <w:r w:rsidRPr="001C7EB8">
        <w:rPr>
          <w:i/>
          <w:iCs/>
        </w:rPr>
        <w:t xml:space="preserve">Sněmovnou prošla reforma v prvním čtení, takže na ní budou poslanci ještě pracovat. Vlastně šlo o zákony dva, které prošly pár minut po sobě – vládní a pirátský. </w:t>
      </w:r>
    </w:p>
    <w:p w14:paraId="5C382146" w14:textId="19EE079A" w:rsidR="00B005BF" w:rsidRPr="001C7EB8" w:rsidRDefault="00B005BF" w:rsidP="00B005BF">
      <w:pPr>
        <w:pStyle w:val="Odstavecbp"/>
        <w:rPr>
          <w:rStyle w:val="pokrnastr"/>
          <w:i/>
          <w:iCs/>
        </w:rPr>
      </w:pPr>
      <w:r w:rsidRPr="001C7EB8">
        <w:rPr>
          <w:i/>
          <w:iCs/>
        </w:rPr>
        <w:t>Teritorialita byla v tom pirátském, ale celkem radikální je i ten vládní. A podle zdroje MF DNES z ministerstva spravedlnosti se ministryně Marie Benešová jednání s Piráty nebrání. „Teď máme dohodu, že se všechny věci budou řešit pozměňovacími návrhy a</w:t>
      </w:r>
      <w:r w:rsidR="009A07CB">
        <w:rPr>
          <w:i/>
          <w:iCs/>
        </w:rPr>
        <w:t> </w:t>
      </w:r>
      <w:r w:rsidRPr="001C7EB8">
        <w:rPr>
          <w:i/>
          <w:iCs/>
        </w:rPr>
        <w:t>nějak vylepšovat,“ komentoval včera hlasování poslanec ANO Patrik </w:t>
      </w:r>
      <w:proofErr w:type="spellStart"/>
      <w:r w:rsidRPr="001C7EB8">
        <w:rPr>
          <w:i/>
          <w:iCs/>
        </w:rPr>
        <w:t>Nacher</w:t>
      </w:r>
      <w:proofErr w:type="spellEnd"/>
      <w:r w:rsidRPr="001C7EB8">
        <w:rPr>
          <w:i/>
          <w:iCs/>
        </w:rPr>
        <w:t>. Podle statistiky za rok 2018 je v exekuci 821 tisíc lidí, ale počet dlužníků pomalu klesá.</w:t>
      </w:r>
      <w:r w:rsidRPr="001C7EB8">
        <w:rPr>
          <w:rStyle w:val="pokrnastr"/>
          <w:i/>
          <w:iCs/>
        </w:rPr>
        <w:t> </w:t>
      </w:r>
    </w:p>
    <w:p w14:paraId="706163B4" w14:textId="77777777" w:rsidR="00B005BF" w:rsidRPr="000B5FA4" w:rsidRDefault="00B005BF" w:rsidP="00B005BF">
      <w:pPr>
        <w:pStyle w:val="Odstavecbp"/>
      </w:pPr>
      <w:r>
        <w:rPr>
          <w:rStyle w:val="pokrnastr"/>
        </w:rPr>
        <w:br w:type="page"/>
      </w:r>
    </w:p>
    <w:p w14:paraId="01704596" w14:textId="77777777" w:rsidR="00B005BF" w:rsidRPr="001A114D" w:rsidRDefault="00B005BF" w:rsidP="00B005BF">
      <w:pPr>
        <w:pStyle w:val="Odstavecbp"/>
        <w:rPr>
          <w:b/>
          <w:bCs/>
          <w:sz w:val="28"/>
          <w:szCs w:val="28"/>
        </w:rPr>
      </w:pPr>
      <w:r w:rsidRPr="001A114D">
        <w:rPr>
          <w:b/>
          <w:bCs/>
          <w:sz w:val="28"/>
          <w:szCs w:val="28"/>
        </w:rPr>
        <w:lastRenderedPageBreak/>
        <w:t>Příloha č. 2</w:t>
      </w:r>
    </w:p>
    <w:p w14:paraId="4B2A2CC3" w14:textId="77777777" w:rsidR="00B005BF" w:rsidRPr="00D92A45" w:rsidRDefault="00B005BF" w:rsidP="00B005BF">
      <w:pPr>
        <w:pStyle w:val="Odstavec2"/>
        <w:ind w:firstLine="0"/>
        <w:jc w:val="center"/>
      </w:pPr>
      <w:r w:rsidRPr="00D92A45">
        <w:t xml:space="preserve">27. 11. </w:t>
      </w:r>
      <w:r>
        <w:t xml:space="preserve">2019 </w:t>
      </w:r>
      <w:r w:rsidRPr="00D92A45">
        <w:t xml:space="preserve">– </w:t>
      </w:r>
      <w:r w:rsidRPr="001A114D">
        <w:rPr>
          <w:i/>
          <w:iCs/>
        </w:rPr>
        <w:t>Mladá fronta DNES</w:t>
      </w:r>
      <w:r w:rsidRPr="00D92A45">
        <w:t>:</w:t>
      </w:r>
    </w:p>
    <w:p w14:paraId="2C040132" w14:textId="77777777" w:rsidR="00B005BF" w:rsidRPr="00EA483C" w:rsidRDefault="00B005BF" w:rsidP="00B005BF">
      <w:pPr>
        <w:pStyle w:val="Odstavec2"/>
        <w:ind w:firstLine="0"/>
        <w:jc w:val="center"/>
        <w:rPr>
          <w:b/>
          <w:bCs/>
        </w:rPr>
      </w:pPr>
      <w:r w:rsidRPr="00EA483C">
        <w:rPr>
          <w:b/>
          <w:bCs/>
        </w:rPr>
        <w:t>Učitel – živý terč</w:t>
      </w:r>
    </w:p>
    <w:p w14:paraId="30AE9DA0" w14:textId="77777777" w:rsidR="00B005BF" w:rsidRPr="00A42E5F" w:rsidRDefault="00B005BF" w:rsidP="00974866">
      <w:pPr>
        <w:pStyle w:val="Odstavecbp"/>
        <w:jc w:val="left"/>
      </w:pPr>
      <w:r w:rsidRPr="00A42E5F">
        <w:t>Děti jsou agresivnější. Třetina škol hlásí urážky, čtyři procenta škol fyzický útok</w:t>
      </w:r>
    </w:p>
    <w:p w14:paraId="35E1E163" w14:textId="77777777" w:rsidR="00B005BF" w:rsidRPr="00A42E5F" w:rsidRDefault="00B005BF" w:rsidP="00A42E5F">
      <w:pPr>
        <w:pStyle w:val="Odstavecbp"/>
        <w:jc w:val="left"/>
        <w:rPr>
          <w:i/>
          <w:iCs/>
          <w:lang w:eastAsia="cs-CZ"/>
        </w:rPr>
      </w:pPr>
      <w:r w:rsidRPr="00A42E5F">
        <w:rPr>
          <w:i/>
          <w:iCs/>
          <w:lang w:eastAsia="cs-CZ"/>
        </w:rPr>
        <w:t>PRAHA Běžná hodina matematiky v malé škole v Kraslicích na Sokolovsku: zatímco kantor se snaží u tabule vysvětlovat novou látku, ve středu třídy hlučí několik třináctiletých chlapců. Smějou se, polohlasně na sebe pokřikují. Učitel už toho má dost a zamíří k lavici chlapce okřiknout. Jeden z nich se ale postaví a jednou ranou pěstí srazí učitele k zemi. Kantor končí v sanitce s pohmožděninami, bolestmi hlavy a podezřením na otřes mozku. Chlapec je problémový, již několikrát dostal kázeňské tresty za své chování a tentokrát už incident vyšetřuje i policie.</w:t>
      </w:r>
    </w:p>
    <w:p w14:paraId="359059C6" w14:textId="77777777" w:rsidR="00B005BF" w:rsidRPr="00A42E5F" w:rsidRDefault="00B005BF" w:rsidP="00A42E5F">
      <w:pPr>
        <w:pStyle w:val="Odstavecbp"/>
        <w:jc w:val="left"/>
        <w:rPr>
          <w:i/>
          <w:iCs/>
          <w:lang w:eastAsia="cs-CZ"/>
        </w:rPr>
      </w:pPr>
      <w:r w:rsidRPr="00A42E5F">
        <w:rPr>
          <w:i/>
          <w:iCs/>
          <w:lang w:eastAsia="cs-CZ"/>
        </w:rPr>
        <w:t>Jenže nejde o ojedinělý útok. Sprosté nadávky či urážky zažili učitelé přesně na třetině škol, tedy v přepočtu kantoři z 1 385 škol po celé zemi. To, že děti učitelům nafackovaly, zbily je či jinak napadly, přiznává 4,4 procenta škol. A to je jen oficiální statistika České školní inspekce, většina kantorů takové ponížení vůbec nepřizná.</w:t>
      </w:r>
    </w:p>
    <w:p w14:paraId="7DD0CD5A" w14:textId="77777777" w:rsidR="00B005BF" w:rsidRPr="00A42E5F" w:rsidRDefault="00B005BF" w:rsidP="00A42E5F">
      <w:pPr>
        <w:pStyle w:val="Odstavecbp"/>
        <w:jc w:val="left"/>
        <w:rPr>
          <w:i/>
          <w:iCs/>
          <w:lang w:eastAsia="cs-CZ"/>
        </w:rPr>
      </w:pPr>
      <w:r w:rsidRPr="00A42E5F">
        <w:rPr>
          <w:i/>
          <w:iCs/>
          <w:lang w:eastAsia="cs-CZ"/>
        </w:rPr>
        <w:t>Jaroslav T. učí na malé venkovské škole na Strakonicku bezmála třicet let. Hodiny, ve kterých zaslechne pošklebky dětí, nepočítá. „Téměř každý měsíc ale slyším, jak děti nadávají vulgárně učitelům. Vůl je dneska už skoro spisovné slovo, často čekám, kdy to přeroste a někdo z nás dostane od dětí facku,“ popisuje Jaroslav.</w:t>
      </w:r>
    </w:p>
    <w:p w14:paraId="4E630063" w14:textId="77777777" w:rsidR="00B005BF" w:rsidRPr="00A42E5F" w:rsidRDefault="00B005BF" w:rsidP="00A42E5F">
      <w:pPr>
        <w:pStyle w:val="Odstavecbp"/>
        <w:jc w:val="left"/>
        <w:rPr>
          <w:b/>
          <w:bCs/>
          <w:i/>
          <w:iCs/>
          <w:lang w:eastAsia="cs-CZ"/>
        </w:rPr>
      </w:pPr>
      <w:r w:rsidRPr="00A42E5F">
        <w:rPr>
          <w:b/>
          <w:bCs/>
          <w:i/>
          <w:iCs/>
          <w:lang w:eastAsia="cs-CZ"/>
        </w:rPr>
        <w:t>„Dítě je svaté, vinen je učitel“</w:t>
      </w:r>
    </w:p>
    <w:p w14:paraId="4712B832" w14:textId="77777777" w:rsidR="00B005BF" w:rsidRPr="00A42E5F" w:rsidRDefault="00B005BF" w:rsidP="00A42E5F">
      <w:pPr>
        <w:pStyle w:val="Odstavecbp"/>
        <w:jc w:val="left"/>
        <w:rPr>
          <w:i/>
          <w:iCs/>
          <w:lang w:eastAsia="cs-CZ"/>
        </w:rPr>
      </w:pPr>
      <w:r w:rsidRPr="00A42E5F">
        <w:rPr>
          <w:i/>
          <w:iCs/>
          <w:lang w:eastAsia="cs-CZ"/>
        </w:rPr>
        <w:t>Překvapivá jsou jeho slova v tom, že na malé vesnici, kde učí, se všichni znají. „Zatím spoléháme na to, že když některé z dětí už překročí hranici, jdeme rovnou za rodiči je upozornit, aby svému dítěti domluvili. Bohužel často místo tvrdé reakce přijde zpochybňování, že jejich dítě je svaté a určitě to všechno bylo jinak, než jak vypráví učitel. I na tak malé vsi, jakou jsme my,“ říká Jaroslav.</w:t>
      </w:r>
    </w:p>
    <w:p w14:paraId="34313506" w14:textId="77777777" w:rsidR="00B005BF" w:rsidRPr="00A42E5F" w:rsidRDefault="00B005BF" w:rsidP="00A42E5F">
      <w:pPr>
        <w:pStyle w:val="Odstavecbp"/>
        <w:jc w:val="left"/>
        <w:rPr>
          <w:i/>
          <w:iCs/>
          <w:lang w:eastAsia="cs-CZ"/>
        </w:rPr>
      </w:pPr>
      <w:r w:rsidRPr="00A42E5F">
        <w:rPr>
          <w:i/>
          <w:iCs/>
          <w:lang w:eastAsia="cs-CZ"/>
        </w:rPr>
        <w:t>To je přesně důvod, proč se učitelé mnohdy s problémy ve třídách raději ani nesvěřují kolegům či vedení škol. Mají pocit, že ztratili autoritu a to, že si k nim děti dovolí vulgarity, je jejich prohra. Jako v případu z roku 2016, kdy několik studentů průmyslové školy Na Třebešíně v Praze šikanovalo, pronásledovalo či zamykalo ve třídě svou učitelku. Ta nakonec šikanu a nadávky neunesla, zkolabovala a zemřela. Policie následně tři studenty obvinila, ale kvůli věku žádný trest nepadl, byli jen vyloučeni ze školy.</w:t>
      </w:r>
    </w:p>
    <w:p w14:paraId="5ECBFF5E" w14:textId="77777777" w:rsidR="00B005BF" w:rsidRPr="00D92A45" w:rsidRDefault="00B005BF" w:rsidP="00B005BF">
      <w:pPr>
        <w:pStyle w:val="Odstavecbp"/>
        <w:jc w:val="left"/>
        <w:rPr>
          <w:i/>
          <w:iCs/>
          <w:lang w:eastAsia="cs-CZ"/>
        </w:rPr>
      </w:pPr>
      <w:r w:rsidRPr="00D92A45">
        <w:rPr>
          <w:i/>
          <w:iCs/>
          <w:lang w:eastAsia="cs-CZ"/>
        </w:rPr>
        <w:lastRenderedPageBreak/>
        <w:t xml:space="preserve">Agrese vůči učitelům se přitom nedopouští jen chlapci. Letos v květnu například </w:t>
      </w:r>
      <w:proofErr w:type="spellStart"/>
      <w:r w:rsidRPr="00D92A45">
        <w:rPr>
          <w:i/>
          <w:iCs/>
          <w:lang w:eastAsia="cs-CZ"/>
        </w:rPr>
        <w:t>šesťačka</w:t>
      </w:r>
      <w:proofErr w:type="spellEnd"/>
      <w:r w:rsidRPr="00D92A45">
        <w:rPr>
          <w:i/>
          <w:iCs/>
          <w:lang w:eastAsia="cs-CZ"/>
        </w:rPr>
        <w:t xml:space="preserve"> ze základní školy v Bílině na severu Čech vrazila facku učiteli. Když při hodině procházel okolo její lavice, vstala, zaťukala mu na rameno, a jak se otočil, vlepila mu ji plnou silou.</w:t>
      </w:r>
    </w:p>
    <w:p w14:paraId="209CC66A" w14:textId="77777777" w:rsidR="00B005BF" w:rsidRDefault="00B005BF" w:rsidP="00710C3D">
      <w:pPr>
        <w:pStyle w:val="nadpisA"/>
      </w:pPr>
    </w:p>
    <w:p w14:paraId="46B5E3AF" w14:textId="77777777" w:rsidR="00B005BF" w:rsidRDefault="00B005BF" w:rsidP="00710C3D">
      <w:pPr>
        <w:pStyle w:val="nadpisA"/>
      </w:pPr>
    </w:p>
    <w:p w14:paraId="6EF15CE7" w14:textId="77777777" w:rsidR="00B005BF" w:rsidRDefault="00B005BF" w:rsidP="00710C3D">
      <w:pPr>
        <w:pStyle w:val="nadpisA"/>
      </w:pPr>
    </w:p>
    <w:p w14:paraId="7ACC7533" w14:textId="1189F4C5" w:rsidR="00B005BF" w:rsidRDefault="00B005BF" w:rsidP="00710C3D">
      <w:pPr>
        <w:pStyle w:val="nadpisA"/>
      </w:pPr>
    </w:p>
    <w:p w14:paraId="747FF577" w14:textId="6BF8D681" w:rsidR="00B005BF" w:rsidRDefault="00B005BF" w:rsidP="00710C3D">
      <w:pPr>
        <w:pStyle w:val="nadpisA"/>
      </w:pPr>
    </w:p>
    <w:p w14:paraId="444A11DE" w14:textId="689C46FD" w:rsidR="00B005BF" w:rsidRDefault="00B005BF" w:rsidP="00710C3D">
      <w:pPr>
        <w:pStyle w:val="nadpisA"/>
      </w:pPr>
    </w:p>
    <w:p w14:paraId="4E5C53D7" w14:textId="47094994" w:rsidR="00B005BF" w:rsidRDefault="00B005BF" w:rsidP="00710C3D">
      <w:pPr>
        <w:pStyle w:val="nadpisA"/>
      </w:pPr>
    </w:p>
    <w:p w14:paraId="4A5890E0" w14:textId="42BAC09C" w:rsidR="00B005BF" w:rsidRDefault="00B005BF" w:rsidP="00710C3D">
      <w:pPr>
        <w:pStyle w:val="nadpisA"/>
      </w:pPr>
    </w:p>
    <w:p w14:paraId="117BF558" w14:textId="5B7FEE2F" w:rsidR="00B005BF" w:rsidRDefault="00B005BF" w:rsidP="00710C3D">
      <w:pPr>
        <w:pStyle w:val="nadpisA"/>
      </w:pPr>
    </w:p>
    <w:p w14:paraId="55E16A46" w14:textId="43B6DA2B" w:rsidR="00B005BF" w:rsidRDefault="00B005BF" w:rsidP="00710C3D">
      <w:pPr>
        <w:pStyle w:val="nadpisA"/>
      </w:pPr>
    </w:p>
    <w:p w14:paraId="58DC7C2F" w14:textId="1D950BBD" w:rsidR="00B005BF" w:rsidRDefault="00B005BF" w:rsidP="00710C3D">
      <w:pPr>
        <w:pStyle w:val="nadpisA"/>
      </w:pPr>
    </w:p>
    <w:p w14:paraId="79F02461" w14:textId="0CB08B76" w:rsidR="00B005BF" w:rsidRDefault="00B005BF" w:rsidP="00710C3D">
      <w:pPr>
        <w:pStyle w:val="nadpisA"/>
      </w:pPr>
    </w:p>
    <w:p w14:paraId="6BE2E8D5" w14:textId="7B0B31B4" w:rsidR="00B005BF" w:rsidRDefault="00B005BF" w:rsidP="00710C3D">
      <w:pPr>
        <w:pStyle w:val="nadpisA"/>
      </w:pPr>
    </w:p>
    <w:p w14:paraId="777ED02E" w14:textId="57057669" w:rsidR="00B005BF" w:rsidRDefault="00B005BF" w:rsidP="00710C3D">
      <w:pPr>
        <w:pStyle w:val="nadpisA"/>
      </w:pPr>
    </w:p>
    <w:p w14:paraId="079C842C" w14:textId="1A874049" w:rsidR="00B005BF" w:rsidRDefault="00B005BF" w:rsidP="00710C3D">
      <w:pPr>
        <w:pStyle w:val="nadpisA"/>
      </w:pPr>
    </w:p>
    <w:p w14:paraId="51BA021E" w14:textId="67F00B51" w:rsidR="00B005BF" w:rsidRDefault="00B005BF" w:rsidP="00710C3D">
      <w:pPr>
        <w:pStyle w:val="nadpisA"/>
      </w:pPr>
    </w:p>
    <w:p w14:paraId="7EEF1B22" w14:textId="35F0D918" w:rsidR="00B005BF" w:rsidRDefault="00B005BF" w:rsidP="00710C3D">
      <w:pPr>
        <w:pStyle w:val="nadpisA"/>
      </w:pPr>
    </w:p>
    <w:p w14:paraId="73C53D5D" w14:textId="70D01C35" w:rsidR="00B005BF" w:rsidRDefault="00B005BF" w:rsidP="00710C3D">
      <w:pPr>
        <w:pStyle w:val="nadpisA"/>
      </w:pPr>
    </w:p>
    <w:p w14:paraId="7AD70E2B" w14:textId="27477DA3" w:rsidR="00B005BF" w:rsidRDefault="00B005BF" w:rsidP="00710C3D">
      <w:pPr>
        <w:pStyle w:val="nadpisA"/>
      </w:pPr>
    </w:p>
    <w:p w14:paraId="7CAB8CFC" w14:textId="5C4C9748" w:rsidR="00B005BF" w:rsidRDefault="00B005BF" w:rsidP="00710C3D">
      <w:pPr>
        <w:pStyle w:val="nadpisA"/>
      </w:pPr>
    </w:p>
    <w:p w14:paraId="01548931" w14:textId="231FBCB9" w:rsidR="00B005BF" w:rsidRDefault="00B005BF" w:rsidP="00710C3D">
      <w:pPr>
        <w:pStyle w:val="nadpisA"/>
      </w:pPr>
    </w:p>
    <w:p w14:paraId="1397C739" w14:textId="40C295A9" w:rsidR="00B005BF" w:rsidRDefault="00B005BF" w:rsidP="00710C3D">
      <w:pPr>
        <w:pStyle w:val="nadpisA"/>
      </w:pPr>
    </w:p>
    <w:p w14:paraId="03F43C38" w14:textId="4BB6D49C" w:rsidR="00B005BF" w:rsidRDefault="00B005BF" w:rsidP="00710C3D">
      <w:pPr>
        <w:pStyle w:val="nadpisA"/>
      </w:pPr>
    </w:p>
    <w:p w14:paraId="40073B37" w14:textId="5310B155" w:rsidR="00B005BF" w:rsidRDefault="00B005BF" w:rsidP="00710C3D">
      <w:pPr>
        <w:pStyle w:val="nadpisA"/>
      </w:pPr>
    </w:p>
    <w:p w14:paraId="6E69D69E" w14:textId="77777777" w:rsidR="00B005BF" w:rsidRPr="001A114D" w:rsidRDefault="00B005BF" w:rsidP="00B005BF">
      <w:pPr>
        <w:pStyle w:val="Odstavecbp"/>
        <w:rPr>
          <w:b/>
          <w:bCs/>
          <w:sz w:val="28"/>
          <w:szCs w:val="28"/>
        </w:rPr>
      </w:pPr>
      <w:r w:rsidRPr="001A114D">
        <w:rPr>
          <w:b/>
          <w:bCs/>
          <w:sz w:val="28"/>
          <w:szCs w:val="28"/>
        </w:rPr>
        <w:lastRenderedPageBreak/>
        <w:t>Příloha č. 3</w:t>
      </w:r>
    </w:p>
    <w:p w14:paraId="6D5B6322" w14:textId="77777777" w:rsidR="00B005BF" w:rsidRPr="00D92A45" w:rsidRDefault="00B005BF" w:rsidP="00B005BF">
      <w:pPr>
        <w:pStyle w:val="Odstavec2"/>
        <w:ind w:firstLine="0"/>
        <w:jc w:val="center"/>
      </w:pPr>
      <w:r>
        <w:t xml:space="preserve">12. 10. 2019 – </w:t>
      </w:r>
      <w:r w:rsidRPr="001A114D">
        <w:rPr>
          <w:i/>
          <w:iCs/>
        </w:rPr>
        <w:t>Právo</w:t>
      </w:r>
      <w:r>
        <w:t>:</w:t>
      </w:r>
    </w:p>
    <w:p w14:paraId="65F6F361" w14:textId="77777777" w:rsidR="00B005BF" w:rsidRPr="00EA483C" w:rsidRDefault="00B005BF" w:rsidP="00B005BF">
      <w:pPr>
        <w:pStyle w:val="Odstavec2"/>
        <w:ind w:firstLine="0"/>
        <w:jc w:val="center"/>
        <w:rPr>
          <w:b/>
          <w:bCs/>
        </w:rPr>
      </w:pPr>
      <w:r>
        <w:rPr>
          <w:b/>
          <w:bCs/>
        </w:rPr>
        <w:t>Loučení s úctou a dojetím</w:t>
      </w:r>
    </w:p>
    <w:p w14:paraId="4DE3BCF5" w14:textId="77777777" w:rsidR="00B005BF" w:rsidRPr="00D92A45" w:rsidRDefault="00B005BF" w:rsidP="00B005BF">
      <w:pPr>
        <w:pStyle w:val="Odstavecbp"/>
        <w:jc w:val="left"/>
        <w:rPr>
          <w:i/>
          <w:iCs/>
        </w:rPr>
      </w:pPr>
      <w:r w:rsidRPr="00D92A45">
        <w:rPr>
          <w:i/>
          <w:iCs/>
        </w:rPr>
        <w:t>Na rozloučení veřejnosti se zesnulým zpěvákem Karlem Gottem dorazily včera do paláce Žofín na pražském Slovanském ostrově desetitisíce lidí. Proběhlo s velkou úctou a často neskrývavým dojetím.</w:t>
      </w:r>
    </w:p>
    <w:p w14:paraId="34D4F259" w14:textId="77777777" w:rsidR="00B005BF" w:rsidRPr="00D92A45" w:rsidRDefault="00B005BF" w:rsidP="00B005BF">
      <w:pPr>
        <w:pStyle w:val="Odstavecbp"/>
        <w:jc w:val="left"/>
        <w:rPr>
          <w:i/>
          <w:iCs/>
        </w:rPr>
      </w:pPr>
      <w:r w:rsidRPr="00D92A45">
        <w:rPr>
          <w:i/>
          <w:iCs/>
        </w:rPr>
        <w:t>Podle pořadatelů mohlo do 22 hodin, kdy se uzavřel vstup na ostrov, přijít na třicet tisíc lidí.</w:t>
      </w:r>
    </w:p>
    <w:p w14:paraId="68621706" w14:textId="77777777" w:rsidR="00B005BF" w:rsidRPr="00D92A45" w:rsidRDefault="00B005BF" w:rsidP="00B005BF">
      <w:pPr>
        <w:pStyle w:val="Odstavecbp"/>
        <w:jc w:val="left"/>
        <w:rPr>
          <w:i/>
          <w:iCs/>
        </w:rPr>
      </w:pPr>
      <w:r w:rsidRPr="00D92A45">
        <w:rPr>
          <w:i/>
          <w:iCs/>
        </w:rPr>
        <w:t>Gottovu rakev do paláce Žofín přineslo ráno šest vojáků z Posádkového velitelství Praha Armády České republiky. Večer ji pak z pietního místa odnesli. U katafalku se po dvojicích střídalo osm vojáků. Dopolední směnu, ve které byly dvě ženy, vystřídala směna odpolední s jednou ženou mezi sedmi vojáky. Jejich místo bylo po stranách pódia.</w:t>
      </w:r>
    </w:p>
    <w:p w14:paraId="161A2117" w14:textId="77777777" w:rsidR="00B005BF" w:rsidRPr="00D92A45" w:rsidRDefault="00B005BF" w:rsidP="00B005BF">
      <w:pPr>
        <w:pStyle w:val="Odstavecbp"/>
        <w:jc w:val="left"/>
        <w:rPr>
          <w:i/>
          <w:iCs/>
        </w:rPr>
      </w:pPr>
      <w:r w:rsidRPr="00D92A45">
        <w:rPr>
          <w:i/>
          <w:iCs/>
        </w:rPr>
        <w:t>Velký sál Žofína byl veřejnosti zpřístupněn v osm hodin ráno. Rakev s ostatky, k níž postupně lidé přicházeli a pokládali květiny, byla umístěna ve velkém sále v prvním patře na pódiu. Na něm bylo také srdce z růží, květinový houslový klíč a česká vlajka.</w:t>
      </w:r>
    </w:p>
    <w:p w14:paraId="03743604" w14:textId="77777777" w:rsidR="00B005BF" w:rsidRPr="00D92A45" w:rsidRDefault="00B005BF" w:rsidP="00B005BF">
      <w:pPr>
        <w:pStyle w:val="Odstavecbp"/>
        <w:jc w:val="left"/>
        <w:rPr>
          <w:i/>
          <w:iCs/>
        </w:rPr>
      </w:pPr>
      <w:r w:rsidRPr="00D92A45">
        <w:rPr>
          <w:i/>
          <w:iCs/>
        </w:rPr>
        <w:t>Nad rakví byla velká Gottova fotografie. Další visely nad schody při příchodu do sálu a také v menším sále, přes který lidé odcházeli. Po celý den zněly na celém ostrově z reproduktorů Gottovy písničky a mnozí lidé si je ve smutku potichu zpívaly se svým idolem.</w:t>
      </w:r>
    </w:p>
    <w:p w14:paraId="1C48F5F2" w14:textId="77777777" w:rsidR="00B005BF" w:rsidRPr="00D92A45" w:rsidRDefault="00B005BF" w:rsidP="00B005BF">
      <w:pPr>
        <w:pStyle w:val="Odstavecbp"/>
        <w:jc w:val="center"/>
        <w:rPr>
          <w:b/>
          <w:bCs/>
        </w:rPr>
      </w:pPr>
      <w:r w:rsidRPr="00D92A45">
        <w:rPr>
          <w:b/>
          <w:bCs/>
        </w:rPr>
        <w:t>Slzy v očích</w:t>
      </w:r>
    </w:p>
    <w:p w14:paraId="36100B1F" w14:textId="77777777" w:rsidR="00B005BF" w:rsidRPr="00D92A45" w:rsidRDefault="00B005BF" w:rsidP="00B005BF">
      <w:pPr>
        <w:pStyle w:val="Odstavecbp"/>
        <w:jc w:val="left"/>
        <w:rPr>
          <w:i/>
          <w:iCs/>
        </w:rPr>
      </w:pPr>
      <w:r w:rsidRPr="00D92A45">
        <w:rPr>
          <w:i/>
          <w:iCs/>
        </w:rPr>
        <w:t>Ti, kteří do sálu vešli v osm hodin ráno první, čekali venku od večera předcházejícího dne. Mnozí příchozí měli slzy v očích a kolem rakve s ostatky procházeli pomalým tempem, objali se s přáteli či před ní poklekli a tiše se se zpěvákem loučili. Řada z nich k ní pak položila květiny.</w:t>
      </w:r>
    </w:p>
    <w:p w14:paraId="208785AC" w14:textId="77777777" w:rsidR="00B005BF" w:rsidRPr="00D92A45" w:rsidRDefault="00B005BF" w:rsidP="00B005BF">
      <w:pPr>
        <w:pStyle w:val="Odstavecbp"/>
        <w:jc w:val="left"/>
        <w:rPr>
          <w:i/>
          <w:iCs/>
        </w:rPr>
      </w:pPr>
      <w:r w:rsidRPr="00D92A45">
        <w:rPr>
          <w:i/>
          <w:iCs/>
        </w:rPr>
        <w:t>Přesto lidé sálem procházeli plynule a nedocházelo k žádným zásadním zpomalením plynulého tempa. Do půl dvanácté se Gottovi poklonilo 6400 fanoušků, do čtrnácti hodin jich bylo 14 tisíc, do sedmnácti 23 tisíc. Pořadatelé odhadli, že se do dvaadvacáté hodiny přijde se zpěvákem rozloučit kolem třiceti tisíc lidí.</w:t>
      </w:r>
    </w:p>
    <w:p w14:paraId="0A1FD00F" w14:textId="77777777" w:rsidR="00B005BF" w:rsidRPr="00D92A45" w:rsidRDefault="00B005BF" w:rsidP="00B005BF">
      <w:pPr>
        <w:pStyle w:val="Odstavecbp"/>
        <w:jc w:val="left"/>
        <w:rPr>
          <w:i/>
          <w:iCs/>
        </w:rPr>
      </w:pPr>
      <w:r w:rsidRPr="00D92A45">
        <w:rPr>
          <w:i/>
          <w:iCs/>
        </w:rPr>
        <w:t>Zatímco ráno se fronta před Slovanským ostrovem táhla přes most Legií až na Janáčkovo nábřeží na Smíchově, kolem poledne končila na mostě. Postupem času však opět narůstala, na rozloučení totiž začali přicházet lidé, kteří končili své pracovní povinnosti.</w:t>
      </w:r>
    </w:p>
    <w:p w14:paraId="1368F187" w14:textId="77777777" w:rsidR="00B005BF" w:rsidRPr="001A114D" w:rsidRDefault="00B005BF" w:rsidP="00B005BF">
      <w:pPr>
        <w:pStyle w:val="Odstavecbp"/>
        <w:rPr>
          <w:b/>
          <w:bCs/>
          <w:sz w:val="28"/>
          <w:szCs w:val="28"/>
        </w:rPr>
      </w:pPr>
      <w:r w:rsidRPr="001A114D">
        <w:rPr>
          <w:b/>
          <w:bCs/>
          <w:sz w:val="28"/>
          <w:szCs w:val="28"/>
        </w:rPr>
        <w:lastRenderedPageBreak/>
        <w:t>Příloha č. 4</w:t>
      </w:r>
    </w:p>
    <w:p w14:paraId="3C069213" w14:textId="77777777" w:rsidR="00B005BF" w:rsidRPr="00D92A45" w:rsidRDefault="00B005BF" w:rsidP="00B005BF">
      <w:pPr>
        <w:pStyle w:val="Odstavecbp"/>
        <w:jc w:val="center"/>
      </w:pPr>
      <w:r>
        <w:t xml:space="preserve">30. 10. 2019 – </w:t>
      </w:r>
      <w:r w:rsidRPr="001A114D">
        <w:rPr>
          <w:i/>
          <w:iCs/>
        </w:rPr>
        <w:t>Právo</w:t>
      </w:r>
      <w:r>
        <w:t>:</w:t>
      </w:r>
    </w:p>
    <w:p w14:paraId="631EA80F" w14:textId="77777777" w:rsidR="00B005BF" w:rsidRPr="00EA483C" w:rsidRDefault="00B005BF" w:rsidP="00B005BF">
      <w:pPr>
        <w:pStyle w:val="Odstavec2"/>
        <w:ind w:firstLine="0"/>
        <w:jc w:val="center"/>
        <w:rPr>
          <w:b/>
          <w:bCs/>
        </w:rPr>
      </w:pPr>
      <w:r w:rsidRPr="00EA483C">
        <w:rPr>
          <w:b/>
          <w:bCs/>
        </w:rPr>
        <w:t>Žalobce znovu otevřel případ smrti Jana Masaryka</w:t>
      </w:r>
    </w:p>
    <w:p w14:paraId="2A223A64" w14:textId="75DA374E" w:rsidR="00B005BF" w:rsidRPr="00D92A45" w:rsidRDefault="00B005BF" w:rsidP="004C574C">
      <w:pPr>
        <w:pStyle w:val="Odstavecbp"/>
        <w:jc w:val="left"/>
        <w:rPr>
          <w:i/>
          <w:iCs/>
        </w:rPr>
      </w:pPr>
      <w:r w:rsidRPr="00D92A45">
        <w:rPr>
          <w:i/>
          <w:iCs/>
        </w:rPr>
        <w:t>Státní zástupce minulý týden nařídil znovu otevřít kauzu úmrtí československého ministra zahraničí Jana Masaryka (61) z března 1948. Právu to včera řekl sám dozorový žalobce případu Michal </w:t>
      </w:r>
      <w:proofErr w:type="spellStart"/>
      <w:r w:rsidRPr="00D92A45">
        <w:rPr>
          <w:i/>
          <w:iCs/>
        </w:rPr>
        <w:t>Muravský</w:t>
      </w:r>
      <w:proofErr w:type="spellEnd"/>
      <w:r w:rsidRPr="00D92A45">
        <w:rPr>
          <w:i/>
          <w:iCs/>
        </w:rPr>
        <w:t xml:space="preserve"> z Městského státního</w:t>
      </w:r>
      <w:r w:rsidR="004C574C">
        <w:rPr>
          <w:i/>
          <w:iCs/>
        </w:rPr>
        <w:t xml:space="preserve"> </w:t>
      </w:r>
      <w:r w:rsidRPr="00D92A45">
        <w:rPr>
          <w:i/>
          <w:iCs/>
        </w:rPr>
        <w:t>zastupitelství v Praze.</w:t>
      </w:r>
    </w:p>
    <w:p w14:paraId="7E26DA3A" w14:textId="77777777" w:rsidR="00B005BF" w:rsidRPr="00D92A45" w:rsidRDefault="00B005BF" w:rsidP="004C574C">
      <w:pPr>
        <w:pStyle w:val="Odstavecbp"/>
        <w:jc w:val="left"/>
        <w:rPr>
          <w:i/>
          <w:iCs/>
        </w:rPr>
      </w:pPr>
      <w:r w:rsidRPr="00D92A45">
        <w:rPr>
          <w:i/>
          <w:iCs/>
        </w:rPr>
        <w:t>Důvodem je nedávno objevený zvukový záznam výpovědi policisty, který byl první na místě nálezu Masarykova těla.</w:t>
      </w:r>
    </w:p>
    <w:p w14:paraId="338EE359" w14:textId="77777777" w:rsidR="00B005BF" w:rsidRPr="00D92A45" w:rsidRDefault="00B005BF" w:rsidP="004C574C">
      <w:pPr>
        <w:pStyle w:val="Odstavecbp"/>
        <w:jc w:val="left"/>
        <w:rPr>
          <w:i/>
          <w:iCs/>
        </w:rPr>
      </w:pPr>
      <w:r w:rsidRPr="00D92A45">
        <w:rPr>
          <w:i/>
          <w:iCs/>
        </w:rPr>
        <w:t>Případ tedy začne již poněkolikáté řešit specializovaný Úřad pro dokumentaci a vyšetřování zločinů komunismu (ÚDV) patřící pod policii.</w:t>
      </w:r>
    </w:p>
    <w:p w14:paraId="0BB4A5FA" w14:textId="77777777" w:rsidR="00B005BF" w:rsidRPr="00D92A45" w:rsidRDefault="00B005BF" w:rsidP="004C574C">
      <w:pPr>
        <w:pStyle w:val="Odstavecbp"/>
        <w:jc w:val="left"/>
        <w:rPr>
          <w:i/>
          <w:iCs/>
        </w:rPr>
      </w:pPr>
      <w:r w:rsidRPr="00D92A45">
        <w:rPr>
          <w:i/>
          <w:iCs/>
        </w:rPr>
        <w:t xml:space="preserve">„Potvrzujeme, že minulý týden vydal státní zástupce pokyn policejnímu orgánu ÚDV, aby se nově se objevivšími tvrzeními zabýval ve vztahu k dosavadním skutkovým zjištěním a aby v této věci provedl další potřebné úkony trestního řízení.“ sdělil včera Právu </w:t>
      </w:r>
      <w:proofErr w:type="spellStart"/>
      <w:r w:rsidRPr="00D92A45">
        <w:rPr>
          <w:i/>
          <w:iCs/>
        </w:rPr>
        <w:t>Muravský</w:t>
      </w:r>
      <w:proofErr w:type="spellEnd"/>
      <w:r w:rsidRPr="00D92A45">
        <w:rPr>
          <w:i/>
          <w:iCs/>
        </w:rPr>
        <w:t xml:space="preserve"> s tím, že jde fakticky o nařízení pokračovat v prověřování případu.</w:t>
      </w:r>
    </w:p>
    <w:p w14:paraId="6F76BFBC" w14:textId="0F8607B8" w:rsidR="00B005BF" w:rsidRPr="00B005BF" w:rsidRDefault="00B005BF" w:rsidP="004C574C">
      <w:pPr>
        <w:pStyle w:val="Odstavecbp"/>
        <w:jc w:val="left"/>
        <w:rPr>
          <w:i/>
          <w:iCs/>
        </w:rPr>
      </w:pPr>
      <w:proofErr w:type="spellStart"/>
      <w:r w:rsidRPr="00D92A45">
        <w:rPr>
          <w:i/>
          <w:iCs/>
        </w:rPr>
        <w:t>Muravský</w:t>
      </w:r>
      <w:proofErr w:type="spellEnd"/>
      <w:r w:rsidRPr="00D92A45">
        <w:rPr>
          <w:i/>
          <w:iCs/>
        </w:rPr>
        <w:t xml:space="preserve"> doplnil, že je to reakce státního zastupitelství na „publikovaná tvrzení poukazující na údajné nové poznatky týkající se okolností smrti Jana Masaryka z 10. března 1948“.</w:t>
      </w:r>
    </w:p>
    <w:p w14:paraId="593E176D" w14:textId="738C269E" w:rsidR="00B005BF" w:rsidRDefault="00B005BF" w:rsidP="00710C3D">
      <w:pPr>
        <w:pStyle w:val="nadpisA"/>
        <w:sectPr w:rsidR="00B005BF" w:rsidSect="00692146">
          <w:footerReference w:type="default" r:id="rId19"/>
          <w:pgSz w:w="11906" w:h="16838"/>
          <w:pgMar w:top="1418" w:right="1418" w:bottom="1418" w:left="2268" w:header="709" w:footer="709" w:gutter="0"/>
          <w:pgNumType w:start="6"/>
          <w:cols w:space="708"/>
          <w:docGrid w:linePitch="360"/>
        </w:sectPr>
      </w:pPr>
    </w:p>
    <w:bookmarkEnd w:id="203"/>
    <w:p w14:paraId="03FDB74D" w14:textId="1F4E3607" w:rsidR="00620F3F" w:rsidRPr="00F61CCB" w:rsidRDefault="00620F3F" w:rsidP="00F61CCB">
      <w:pPr>
        <w:spacing w:after="160"/>
        <w:rPr>
          <w:rFonts w:cs="Times New Roman"/>
          <w:sz w:val="24"/>
          <w:szCs w:val="24"/>
        </w:rPr>
      </w:pPr>
    </w:p>
    <w:sectPr w:rsidR="00620F3F" w:rsidRPr="00F61CCB" w:rsidSect="00692146">
      <w:footerReference w:type="default" r:id="rId20"/>
      <w:pgSz w:w="11906" w:h="16838"/>
      <w:pgMar w:top="1418" w:right="1418" w:bottom="1418" w:left="2268"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8747B" w14:textId="77777777" w:rsidR="00EB64A1" w:rsidRDefault="00EB64A1" w:rsidP="0061608B">
      <w:pPr>
        <w:spacing w:after="0" w:line="240" w:lineRule="auto"/>
      </w:pPr>
      <w:r>
        <w:separator/>
      </w:r>
    </w:p>
  </w:endnote>
  <w:endnote w:type="continuationSeparator" w:id="0">
    <w:p w14:paraId="444C1AE6" w14:textId="77777777" w:rsidR="00EB64A1" w:rsidRDefault="00EB64A1" w:rsidP="0061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914204"/>
      <w:docPartObj>
        <w:docPartGallery w:val="Page Numbers (Bottom of Page)"/>
        <w:docPartUnique/>
      </w:docPartObj>
    </w:sdtPr>
    <w:sdtEndPr/>
    <w:sdtContent>
      <w:p w14:paraId="123111AD" w14:textId="77777777" w:rsidR="00692146" w:rsidRDefault="00692146">
        <w:pPr>
          <w:pStyle w:val="Zpat"/>
          <w:jc w:val="center"/>
        </w:pPr>
        <w:r>
          <w:fldChar w:fldCharType="begin"/>
        </w:r>
        <w:r>
          <w:instrText>PAGE   \* MERGEFORMAT</w:instrText>
        </w:r>
        <w:r>
          <w:fldChar w:fldCharType="separate"/>
        </w:r>
        <w:r>
          <w:t>2</w:t>
        </w:r>
        <w:r>
          <w:fldChar w:fldCharType="end"/>
        </w:r>
      </w:p>
    </w:sdtContent>
  </w:sdt>
  <w:p w14:paraId="7F7FCDD8" w14:textId="77777777" w:rsidR="00692146" w:rsidRDefault="006921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A24A" w14:textId="77777777" w:rsidR="00F61CCB" w:rsidRDefault="00F61C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0196C" w14:textId="77777777" w:rsidR="00EB64A1" w:rsidRDefault="00EB64A1" w:rsidP="0061608B">
      <w:pPr>
        <w:spacing w:after="0" w:line="240" w:lineRule="auto"/>
      </w:pPr>
      <w:r>
        <w:separator/>
      </w:r>
    </w:p>
  </w:footnote>
  <w:footnote w:type="continuationSeparator" w:id="0">
    <w:p w14:paraId="69C9DE48" w14:textId="77777777" w:rsidR="00EB64A1" w:rsidRDefault="00EB64A1" w:rsidP="0061608B">
      <w:pPr>
        <w:spacing w:after="0" w:line="240" w:lineRule="auto"/>
      </w:pPr>
      <w:r>
        <w:continuationSeparator/>
      </w:r>
    </w:p>
  </w:footnote>
  <w:footnote w:id="1">
    <w:p w14:paraId="10CE893B" w14:textId="0F1FE6CF" w:rsidR="003423B5" w:rsidRPr="003C20C7" w:rsidRDefault="003423B5" w:rsidP="00587742">
      <w:pPr>
        <w:rPr>
          <w:rFonts w:cs="Times New Roman"/>
        </w:rPr>
      </w:pPr>
      <w:r w:rsidRPr="00E5531B">
        <w:rPr>
          <w:rStyle w:val="Znakapoznpodarou"/>
          <w:rFonts w:cs="Times New Roman"/>
          <w:szCs w:val="20"/>
        </w:rPr>
        <w:footnoteRef/>
      </w:r>
      <w:r w:rsidRPr="00E5531B">
        <w:rPr>
          <w:rFonts w:cs="Times New Roman"/>
        </w:rPr>
        <w:t xml:space="preserve"> </w:t>
      </w:r>
      <w:r w:rsidR="007726CD" w:rsidRPr="00E5531B">
        <w:rPr>
          <w:shd w:val="clear" w:color="auto" w:fill="FFFFFF"/>
        </w:rPr>
        <w:t>BARTOŠEK, Jaroslav. </w:t>
      </w:r>
      <w:r w:rsidR="007726CD" w:rsidRPr="00E5531B">
        <w:rPr>
          <w:i/>
          <w:iCs/>
          <w:shd w:val="clear" w:color="auto" w:fill="FFFFFF"/>
        </w:rPr>
        <w:t>Úvod do studia žurnalistiky</w:t>
      </w:r>
      <w:r w:rsidR="007726CD" w:rsidRPr="00E5531B">
        <w:rPr>
          <w:shd w:val="clear" w:color="auto" w:fill="FFFFFF"/>
        </w:rPr>
        <w:t>. 2. Olomouc: Univerzita Palackého v</w:t>
      </w:r>
      <w:r w:rsidR="009471F0">
        <w:rPr>
          <w:shd w:val="clear" w:color="auto" w:fill="FFFFFF"/>
        </w:rPr>
        <w:t> </w:t>
      </w:r>
      <w:r w:rsidR="007726CD" w:rsidRPr="00E5531B">
        <w:rPr>
          <w:shd w:val="clear" w:color="auto" w:fill="FFFFFF"/>
        </w:rPr>
        <w:t xml:space="preserve">Olomouci, </w:t>
      </w:r>
      <w:r w:rsidR="007726CD" w:rsidRPr="003C20C7">
        <w:rPr>
          <w:shd w:val="clear" w:color="auto" w:fill="FFFFFF"/>
        </w:rPr>
        <w:t>2001, s. 6–7.</w:t>
      </w:r>
    </w:p>
  </w:footnote>
  <w:footnote w:id="2">
    <w:p w14:paraId="5E734857" w14:textId="668ADEAE" w:rsidR="003423B5" w:rsidRPr="003C20C7" w:rsidRDefault="003423B5" w:rsidP="00587742">
      <w:pPr>
        <w:rPr>
          <w:rFonts w:cs="Times New Roman"/>
        </w:rPr>
      </w:pPr>
      <w:r w:rsidRPr="003C20C7">
        <w:rPr>
          <w:rStyle w:val="Znakapoznpodarou"/>
          <w:rFonts w:cs="Times New Roman"/>
          <w:szCs w:val="20"/>
        </w:rPr>
        <w:footnoteRef/>
      </w:r>
      <w:r w:rsidRPr="003C20C7">
        <w:rPr>
          <w:rFonts w:cs="Times New Roman"/>
        </w:rPr>
        <w:t xml:space="preserve"> </w:t>
      </w:r>
      <w:r w:rsidR="007726CD" w:rsidRPr="003C20C7">
        <w:rPr>
          <w:shd w:val="clear" w:color="auto" w:fill="FFFFFF"/>
        </w:rPr>
        <w:t>OSVALDOVÁ, Barbora a Jan HALADA. </w:t>
      </w:r>
      <w:r w:rsidR="007726CD" w:rsidRPr="003C20C7">
        <w:rPr>
          <w:i/>
          <w:iCs/>
          <w:shd w:val="clear" w:color="auto" w:fill="FFFFFF"/>
        </w:rPr>
        <w:t>Slovník žurnalistiky</w:t>
      </w:r>
      <w:r w:rsidR="007726CD" w:rsidRPr="003C20C7">
        <w:rPr>
          <w:shd w:val="clear" w:color="auto" w:fill="FFFFFF"/>
        </w:rPr>
        <w:t>. 1. Praha: Karolinum, 2017, s. 280.</w:t>
      </w:r>
    </w:p>
  </w:footnote>
  <w:footnote w:id="3">
    <w:p w14:paraId="3DF1FE82" w14:textId="23DBBF18" w:rsidR="003423B5" w:rsidRPr="003C20C7" w:rsidRDefault="003423B5" w:rsidP="00587742">
      <w:pPr>
        <w:rPr>
          <w:rFonts w:cs="Times New Roman"/>
        </w:rPr>
      </w:pPr>
      <w:r w:rsidRPr="003C20C7">
        <w:rPr>
          <w:rStyle w:val="Znakapoznpodarou"/>
          <w:rFonts w:cs="Times New Roman"/>
          <w:szCs w:val="20"/>
        </w:rPr>
        <w:footnoteRef/>
      </w:r>
      <w:r w:rsidRPr="003C20C7">
        <w:rPr>
          <w:rFonts w:cs="Times New Roman"/>
        </w:rPr>
        <w:t xml:space="preserve"> </w:t>
      </w:r>
      <w:r w:rsidR="006013EC" w:rsidRPr="003C20C7">
        <w:rPr>
          <w:shd w:val="clear" w:color="auto" w:fill="FFFFFF"/>
        </w:rPr>
        <w:t>OSVALDOVÁ, Barbora</w:t>
      </w:r>
      <w:r w:rsidR="00BD55D5" w:rsidRPr="003C20C7">
        <w:rPr>
          <w:shd w:val="clear" w:color="auto" w:fill="FFFFFF"/>
        </w:rPr>
        <w:t xml:space="preserve">. </w:t>
      </w:r>
      <w:r w:rsidR="006013EC" w:rsidRPr="003C20C7">
        <w:rPr>
          <w:i/>
          <w:iCs/>
          <w:shd w:val="clear" w:color="auto" w:fill="FFFFFF"/>
        </w:rPr>
        <w:t>Zpravodajství v</w:t>
      </w:r>
      <w:r w:rsidR="00630859" w:rsidRPr="003C20C7">
        <w:rPr>
          <w:i/>
          <w:iCs/>
          <w:shd w:val="clear" w:color="auto" w:fill="FFFFFF"/>
        </w:rPr>
        <w:t> </w:t>
      </w:r>
      <w:r w:rsidR="006013EC" w:rsidRPr="003C20C7">
        <w:rPr>
          <w:i/>
          <w:iCs/>
          <w:shd w:val="clear" w:color="auto" w:fill="FFFFFF"/>
        </w:rPr>
        <w:t>médiích</w:t>
      </w:r>
      <w:r w:rsidR="00630859" w:rsidRPr="003C20C7">
        <w:rPr>
          <w:shd w:val="clear" w:color="auto" w:fill="FFFFFF"/>
        </w:rPr>
        <w:t xml:space="preserve">. </w:t>
      </w:r>
      <w:r w:rsidR="00410648">
        <w:rPr>
          <w:shd w:val="clear" w:color="auto" w:fill="FFFFFF"/>
        </w:rPr>
        <w:t>3</w:t>
      </w:r>
      <w:r w:rsidR="006013EC" w:rsidRPr="003C20C7">
        <w:rPr>
          <w:shd w:val="clear" w:color="auto" w:fill="FFFFFF"/>
        </w:rPr>
        <w:t>. Praha: Karolinum, 2020</w:t>
      </w:r>
      <w:r w:rsidR="008C354E" w:rsidRPr="003C20C7">
        <w:rPr>
          <w:shd w:val="clear" w:color="auto" w:fill="FFFFFF"/>
        </w:rPr>
        <w:t>, s. 16</w:t>
      </w:r>
      <w:r w:rsidR="00630859" w:rsidRPr="003C20C7">
        <w:rPr>
          <w:shd w:val="clear" w:color="auto" w:fill="FFFFFF"/>
        </w:rPr>
        <w:t>.</w:t>
      </w:r>
      <w:r w:rsidR="008C354E" w:rsidRPr="003C20C7">
        <w:rPr>
          <w:shd w:val="clear" w:color="auto" w:fill="FFFFFF"/>
        </w:rPr>
        <w:t xml:space="preserve"> </w:t>
      </w:r>
    </w:p>
  </w:footnote>
  <w:footnote w:id="4">
    <w:p w14:paraId="56274B06" w14:textId="7AB3CEC5" w:rsidR="009906FB" w:rsidRDefault="009906FB">
      <w:pPr>
        <w:pStyle w:val="Textpoznpodarou"/>
      </w:pPr>
      <w:r>
        <w:rPr>
          <w:rStyle w:val="Znakapoznpodarou"/>
        </w:rPr>
        <w:footnoteRef/>
      </w:r>
      <w:r>
        <w:t xml:space="preserve"> </w:t>
      </w:r>
      <w:r w:rsidRPr="003C20C7">
        <w:rPr>
          <w:shd w:val="clear" w:color="auto" w:fill="FFFFFF"/>
        </w:rPr>
        <w:t>TRAMPOTA, Tomáš. </w:t>
      </w:r>
      <w:r w:rsidRPr="003C20C7">
        <w:rPr>
          <w:i/>
          <w:iCs/>
          <w:shd w:val="clear" w:color="auto" w:fill="FFFFFF"/>
        </w:rPr>
        <w:t>Zpravodajství</w:t>
      </w:r>
      <w:r w:rsidRPr="003C20C7">
        <w:rPr>
          <w:shd w:val="clear" w:color="auto" w:fill="FFFFFF"/>
        </w:rPr>
        <w:t>. 1. Praha: Portál, 2006, s. 139–14</w:t>
      </w:r>
      <w:r>
        <w:rPr>
          <w:shd w:val="clear" w:color="auto" w:fill="FFFFFF"/>
        </w:rPr>
        <w:t>0.</w:t>
      </w:r>
    </w:p>
  </w:footnote>
  <w:footnote w:id="5">
    <w:p w14:paraId="40CB2EAC" w14:textId="78468D68" w:rsidR="003423B5" w:rsidRPr="003C20C7" w:rsidRDefault="003423B5" w:rsidP="00587742">
      <w:pPr>
        <w:rPr>
          <w:rFonts w:cs="Times New Roman"/>
        </w:rPr>
      </w:pPr>
      <w:r w:rsidRPr="003C20C7">
        <w:rPr>
          <w:rStyle w:val="Znakapoznpodarou"/>
          <w:rFonts w:cs="Times New Roman"/>
          <w:szCs w:val="20"/>
        </w:rPr>
        <w:footnoteRef/>
      </w:r>
      <w:r w:rsidRPr="003C20C7">
        <w:rPr>
          <w:rFonts w:cs="Times New Roman"/>
        </w:rPr>
        <w:t xml:space="preserve"> </w:t>
      </w:r>
      <w:r w:rsidR="00733A63">
        <w:rPr>
          <w:shd w:val="clear" w:color="auto" w:fill="FFFFFF"/>
        </w:rPr>
        <w:t xml:space="preserve">Tamtéž, s. </w:t>
      </w:r>
      <w:r w:rsidR="00A166AA" w:rsidRPr="003C20C7">
        <w:rPr>
          <w:shd w:val="clear" w:color="auto" w:fill="FFFFFF"/>
        </w:rPr>
        <w:t>141.</w:t>
      </w:r>
    </w:p>
  </w:footnote>
  <w:footnote w:id="6">
    <w:p w14:paraId="46561A06" w14:textId="01E8286D" w:rsidR="00356986" w:rsidRDefault="00356986">
      <w:pPr>
        <w:pStyle w:val="Textpoznpodarou"/>
      </w:pPr>
      <w:r>
        <w:rPr>
          <w:rStyle w:val="Znakapoznpodarou"/>
        </w:rPr>
        <w:footnoteRef/>
      </w:r>
      <w:r>
        <w:t xml:space="preserve"> </w:t>
      </w:r>
      <w:r w:rsidRPr="003C20C7">
        <w:t xml:space="preserve">JÍLEK, Viktor a Božena BEDNAŘÍKOVÁ. </w:t>
      </w:r>
      <w:r w:rsidRPr="003C20C7">
        <w:rPr>
          <w:i/>
          <w:iCs/>
        </w:rPr>
        <w:t>Jazykové prostředky s potenciálem porušit normu v</w:t>
      </w:r>
      <w:r>
        <w:rPr>
          <w:i/>
          <w:iCs/>
        </w:rPr>
        <w:t> </w:t>
      </w:r>
      <w:r w:rsidRPr="003C20C7">
        <w:rPr>
          <w:i/>
          <w:iCs/>
        </w:rPr>
        <w:t>oblasti mediálního zpravodajství</w:t>
      </w:r>
      <w:r w:rsidRPr="003C20C7">
        <w:t>. 1. Olomouc: Univerzita Palackého v Olomouci, 2015, s. 8–9.</w:t>
      </w:r>
    </w:p>
  </w:footnote>
  <w:footnote w:id="7">
    <w:p w14:paraId="20851771" w14:textId="1C30189E" w:rsidR="003423B5" w:rsidRPr="003C20C7" w:rsidRDefault="003423B5" w:rsidP="00587742">
      <w:pPr>
        <w:rPr>
          <w:rFonts w:cs="Times New Roman"/>
        </w:rPr>
      </w:pPr>
      <w:r w:rsidRPr="003C20C7">
        <w:rPr>
          <w:rStyle w:val="Znakapoznpodarou"/>
          <w:rFonts w:cs="Times New Roman"/>
          <w:szCs w:val="20"/>
        </w:rPr>
        <w:footnoteRef/>
      </w:r>
      <w:r w:rsidRPr="003C20C7">
        <w:rPr>
          <w:rFonts w:cs="Times New Roman"/>
        </w:rPr>
        <w:t xml:space="preserve"> </w:t>
      </w:r>
      <w:r w:rsidR="00B563DE" w:rsidRPr="003C20C7">
        <w:rPr>
          <w:shd w:val="clear" w:color="auto" w:fill="FFFFFF"/>
        </w:rPr>
        <w:t>REIFOVÁ, Irena</w:t>
      </w:r>
      <w:r w:rsidR="00A0372D" w:rsidRPr="003C20C7">
        <w:rPr>
          <w:shd w:val="clear" w:color="auto" w:fill="FFFFFF"/>
        </w:rPr>
        <w:t xml:space="preserve">. </w:t>
      </w:r>
      <w:r w:rsidR="00B563DE" w:rsidRPr="003C20C7">
        <w:rPr>
          <w:i/>
          <w:iCs/>
          <w:shd w:val="clear" w:color="auto" w:fill="FFFFFF"/>
        </w:rPr>
        <w:t>Slovník mediální komunikace</w:t>
      </w:r>
      <w:r w:rsidR="00B563DE" w:rsidRPr="003C20C7">
        <w:rPr>
          <w:shd w:val="clear" w:color="auto" w:fill="FFFFFF"/>
        </w:rPr>
        <w:t>. 1. Praha: Portál, 2004, s. 37.</w:t>
      </w:r>
    </w:p>
  </w:footnote>
  <w:footnote w:id="8">
    <w:p w14:paraId="68B24800" w14:textId="22CF6B33" w:rsidR="00733A63" w:rsidRDefault="00733A63">
      <w:pPr>
        <w:pStyle w:val="Textpoznpodarou"/>
      </w:pPr>
      <w:r>
        <w:rPr>
          <w:rStyle w:val="Znakapoznpodarou"/>
        </w:rPr>
        <w:footnoteRef/>
      </w:r>
      <w:r>
        <w:t xml:space="preserve"> </w:t>
      </w:r>
      <w:r w:rsidRPr="003C20C7">
        <w:rPr>
          <w:shd w:val="clear" w:color="auto" w:fill="FFFFFF"/>
        </w:rPr>
        <w:t>DANEŠ, František. </w:t>
      </w:r>
      <w:r w:rsidRPr="003C20C7">
        <w:rPr>
          <w:i/>
          <w:iCs/>
          <w:shd w:val="clear" w:color="auto" w:fill="FFFFFF"/>
        </w:rPr>
        <w:t>Český jazyk na přelomu tisíciletí</w:t>
      </w:r>
      <w:r w:rsidRPr="003C20C7">
        <w:rPr>
          <w:shd w:val="clear" w:color="auto" w:fill="FFFFFF"/>
        </w:rPr>
        <w:t>. 1. Praha: Academia, 1997, s. 4</w:t>
      </w:r>
      <w:r>
        <w:rPr>
          <w:shd w:val="clear" w:color="auto" w:fill="FFFFFF"/>
        </w:rPr>
        <w:t>3.</w:t>
      </w:r>
    </w:p>
  </w:footnote>
  <w:footnote w:id="9">
    <w:p w14:paraId="36E05666" w14:textId="6A631CE3" w:rsidR="003423B5" w:rsidRPr="003C20C7" w:rsidRDefault="003423B5" w:rsidP="00587742">
      <w:pPr>
        <w:rPr>
          <w:rFonts w:cs="Times New Roman"/>
        </w:rPr>
      </w:pPr>
      <w:r w:rsidRPr="003C20C7">
        <w:rPr>
          <w:rStyle w:val="Znakapoznpodarou"/>
          <w:rFonts w:cs="Times New Roman"/>
        </w:rPr>
        <w:footnoteRef/>
      </w:r>
      <w:r w:rsidRPr="003C20C7">
        <w:rPr>
          <w:rFonts w:cs="Times New Roman"/>
        </w:rPr>
        <w:t xml:space="preserve"> </w:t>
      </w:r>
      <w:r w:rsidR="00394465">
        <w:rPr>
          <w:shd w:val="clear" w:color="auto" w:fill="FFFFFF"/>
        </w:rPr>
        <w:t>Tamtéž, s. 42.</w:t>
      </w:r>
    </w:p>
  </w:footnote>
  <w:footnote w:id="10">
    <w:p w14:paraId="6C06B4D2" w14:textId="7D92D577" w:rsidR="00143D9D" w:rsidRPr="003C20C7" w:rsidRDefault="00143D9D" w:rsidP="00587742">
      <w:pPr>
        <w:rPr>
          <w:rFonts w:cs="Times New Roman"/>
        </w:rPr>
      </w:pPr>
      <w:r w:rsidRPr="003C20C7">
        <w:rPr>
          <w:rStyle w:val="Znakapoznpodarou"/>
          <w:rFonts w:cs="Times New Roman"/>
        </w:rPr>
        <w:footnoteRef/>
      </w:r>
      <w:r w:rsidRPr="003C20C7">
        <w:rPr>
          <w:rFonts w:cs="Times New Roman"/>
        </w:rPr>
        <w:t xml:space="preserve"> </w:t>
      </w:r>
      <w:r w:rsidR="00236FA1">
        <w:rPr>
          <w:shd w:val="clear" w:color="auto" w:fill="FFFFFF"/>
        </w:rPr>
        <w:t xml:space="preserve">Tamtéž, </w:t>
      </w:r>
      <w:r w:rsidR="00625A0C" w:rsidRPr="003C20C7">
        <w:rPr>
          <w:shd w:val="clear" w:color="auto" w:fill="FFFFFF"/>
        </w:rPr>
        <w:t>s. 44.</w:t>
      </w:r>
    </w:p>
  </w:footnote>
  <w:footnote w:id="11">
    <w:p w14:paraId="5853C257" w14:textId="43A816BC" w:rsidR="00143D9D" w:rsidRPr="003C20C7" w:rsidRDefault="00143D9D" w:rsidP="00587742">
      <w:pPr>
        <w:rPr>
          <w:rFonts w:cs="Times New Roman"/>
        </w:rPr>
      </w:pPr>
      <w:r w:rsidRPr="003C20C7">
        <w:rPr>
          <w:rStyle w:val="Znakapoznpodarou"/>
          <w:rFonts w:cs="Times New Roman"/>
        </w:rPr>
        <w:footnoteRef/>
      </w:r>
      <w:r w:rsidRPr="003C20C7">
        <w:rPr>
          <w:rFonts w:cs="Times New Roman"/>
        </w:rPr>
        <w:t xml:space="preserve"> </w:t>
      </w:r>
      <w:r w:rsidR="002B4E5C" w:rsidRPr="003C20C7">
        <w:rPr>
          <w:shd w:val="clear" w:color="auto" w:fill="FFFFFF"/>
        </w:rPr>
        <w:t>OSVALDOVÁ, Barbora. </w:t>
      </w:r>
      <w:r w:rsidR="002B4E5C" w:rsidRPr="003C20C7">
        <w:rPr>
          <w:i/>
          <w:iCs/>
          <w:shd w:val="clear" w:color="auto" w:fill="FFFFFF"/>
        </w:rPr>
        <w:t>Zpravodajství v</w:t>
      </w:r>
      <w:r w:rsidR="00630859" w:rsidRPr="003C20C7">
        <w:rPr>
          <w:i/>
          <w:iCs/>
          <w:shd w:val="clear" w:color="auto" w:fill="FFFFFF"/>
        </w:rPr>
        <w:t> </w:t>
      </w:r>
      <w:r w:rsidR="002B4E5C" w:rsidRPr="003C20C7">
        <w:rPr>
          <w:i/>
          <w:iCs/>
          <w:shd w:val="clear" w:color="auto" w:fill="FFFFFF"/>
        </w:rPr>
        <w:t>médiích</w:t>
      </w:r>
      <w:r w:rsidR="00630859" w:rsidRPr="003C20C7">
        <w:rPr>
          <w:shd w:val="clear" w:color="auto" w:fill="FFFFFF"/>
        </w:rPr>
        <w:t xml:space="preserve">. </w:t>
      </w:r>
      <w:r w:rsidR="00410648">
        <w:rPr>
          <w:shd w:val="clear" w:color="auto" w:fill="FFFFFF"/>
        </w:rPr>
        <w:t>3</w:t>
      </w:r>
      <w:r w:rsidR="002B4E5C" w:rsidRPr="003C20C7">
        <w:rPr>
          <w:shd w:val="clear" w:color="auto" w:fill="FFFFFF"/>
        </w:rPr>
        <w:t>. Praha: Karolinum, 2020</w:t>
      </w:r>
      <w:r w:rsidR="008C354E" w:rsidRPr="003C20C7">
        <w:rPr>
          <w:shd w:val="clear" w:color="auto" w:fill="FFFFFF"/>
        </w:rPr>
        <w:t>, s. 22</w:t>
      </w:r>
      <w:r w:rsidR="00630859" w:rsidRPr="003C20C7">
        <w:rPr>
          <w:shd w:val="clear" w:color="auto" w:fill="FFFFFF"/>
        </w:rPr>
        <w:t>.</w:t>
      </w:r>
      <w:r w:rsidR="002B4E5C" w:rsidRPr="003C20C7">
        <w:rPr>
          <w:shd w:val="clear" w:color="auto" w:fill="FFFFFF"/>
        </w:rPr>
        <w:t xml:space="preserve"> </w:t>
      </w:r>
    </w:p>
  </w:footnote>
  <w:footnote w:id="12">
    <w:p w14:paraId="20536CBB" w14:textId="2731512A" w:rsidR="00143D9D" w:rsidRPr="003C20C7" w:rsidRDefault="00143D9D" w:rsidP="00587742">
      <w:r w:rsidRPr="003C20C7">
        <w:rPr>
          <w:rStyle w:val="Znakapoznpodarou"/>
        </w:rPr>
        <w:footnoteRef/>
      </w:r>
      <w:r w:rsidRPr="003C20C7">
        <w:t xml:space="preserve"> </w:t>
      </w:r>
      <w:r w:rsidR="00A53EC7" w:rsidRPr="003C20C7">
        <w:rPr>
          <w:shd w:val="clear" w:color="auto" w:fill="FFFFFF"/>
        </w:rPr>
        <w:t>MCQUAIL, Denis. </w:t>
      </w:r>
      <w:r w:rsidR="00A53EC7" w:rsidRPr="003C20C7">
        <w:rPr>
          <w:i/>
          <w:iCs/>
          <w:shd w:val="clear" w:color="auto" w:fill="FFFFFF"/>
        </w:rPr>
        <w:t>Úvod do teorie masové komunikace</w:t>
      </w:r>
      <w:r w:rsidR="00A53EC7" w:rsidRPr="003C20C7">
        <w:rPr>
          <w:shd w:val="clear" w:color="auto" w:fill="FFFFFF"/>
        </w:rPr>
        <w:t>. 4. Praha: Portál, 2009, s. 385.</w:t>
      </w:r>
    </w:p>
  </w:footnote>
  <w:footnote w:id="13">
    <w:p w14:paraId="3B7F15B4" w14:textId="5C55D44E" w:rsidR="00143D9D" w:rsidRPr="003C20C7" w:rsidRDefault="00143D9D" w:rsidP="00587742">
      <w:r w:rsidRPr="003C20C7">
        <w:rPr>
          <w:rStyle w:val="Znakapoznpodarou"/>
          <w:rFonts w:cs="Times New Roman"/>
        </w:rPr>
        <w:footnoteRef/>
      </w:r>
      <w:r w:rsidRPr="003C20C7">
        <w:rPr>
          <w:vertAlign w:val="superscript"/>
        </w:rPr>
        <w:t xml:space="preserve"> </w:t>
      </w:r>
      <w:r w:rsidR="00A53EC7" w:rsidRPr="003C20C7">
        <w:t xml:space="preserve">Tamtéž, </w:t>
      </w:r>
      <w:r w:rsidRPr="003C20C7">
        <w:t>s. 385–386.</w:t>
      </w:r>
    </w:p>
  </w:footnote>
  <w:footnote w:id="14">
    <w:p w14:paraId="2A5DB994" w14:textId="22EC36DB" w:rsidR="00143D9D" w:rsidRPr="003C20C7" w:rsidRDefault="00143D9D" w:rsidP="00587742">
      <w:pPr>
        <w:rPr>
          <w:rFonts w:cs="Times New Roman"/>
        </w:rPr>
      </w:pPr>
      <w:r w:rsidRPr="003C20C7">
        <w:rPr>
          <w:rStyle w:val="Znakapoznpodarou"/>
          <w:rFonts w:cs="Times New Roman"/>
        </w:rPr>
        <w:footnoteRef/>
      </w:r>
      <w:r w:rsidRPr="003C20C7">
        <w:rPr>
          <w:rFonts w:cs="Times New Roman"/>
        </w:rPr>
        <w:t xml:space="preserve"> </w:t>
      </w:r>
      <w:r w:rsidR="00A53EC7" w:rsidRPr="003C20C7">
        <w:rPr>
          <w:shd w:val="clear" w:color="auto" w:fill="FFFFFF"/>
        </w:rPr>
        <w:t>DANEŠ, František. </w:t>
      </w:r>
      <w:r w:rsidR="00A53EC7" w:rsidRPr="003C20C7">
        <w:rPr>
          <w:i/>
          <w:iCs/>
          <w:shd w:val="clear" w:color="auto" w:fill="FFFFFF"/>
        </w:rPr>
        <w:t>Český jazyk na přelomu tisíciletí</w:t>
      </w:r>
      <w:r w:rsidR="00A53EC7" w:rsidRPr="003C20C7">
        <w:rPr>
          <w:shd w:val="clear" w:color="auto" w:fill="FFFFFF"/>
        </w:rPr>
        <w:t>. 1. Praha: Academia, 1997, s. 44.</w:t>
      </w:r>
    </w:p>
  </w:footnote>
  <w:footnote w:id="15">
    <w:p w14:paraId="20307C0F" w14:textId="24763479" w:rsidR="0037306A" w:rsidRPr="003C20C7" w:rsidRDefault="0037306A" w:rsidP="00587742">
      <w:r w:rsidRPr="003C20C7">
        <w:rPr>
          <w:rStyle w:val="Znakapoznpodarou"/>
        </w:rPr>
        <w:footnoteRef/>
      </w:r>
      <w:r w:rsidRPr="003C20C7">
        <w:t xml:space="preserve"> </w:t>
      </w:r>
      <w:r w:rsidRPr="003C20C7">
        <w:rPr>
          <w:shd w:val="clear" w:color="auto" w:fill="FFFFFF"/>
        </w:rPr>
        <w:t>TRAMPOTA, Tomáš. </w:t>
      </w:r>
      <w:r w:rsidRPr="003C20C7">
        <w:rPr>
          <w:i/>
          <w:iCs/>
          <w:shd w:val="clear" w:color="auto" w:fill="FFFFFF"/>
        </w:rPr>
        <w:t>Zpravodajství</w:t>
      </w:r>
      <w:r w:rsidRPr="003C20C7">
        <w:rPr>
          <w:shd w:val="clear" w:color="auto" w:fill="FFFFFF"/>
        </w:rPr>
        <w:t>. 1. Praha: Portál, 2006, s.</w:t>
      </w:r>
      <w:r w:rsidR="00630859" w:rsidRPr="003C20C7">
        <w:rPr>
          <w:shd w:val="clear" w:color="auto" w:fill="FFFFFF"/>
        </w:rPr>
        <w:t xml:space="preserve"> </w:t>
      </w:r>
      <w:r w:rsidRPr="003C20C7">
        <w:rPr>
          <w:shd w:val="clear" w:color="auto" w:fill="FFFFFF"/>
        </w:rPr>
        <w:t>10.</w:t>
      </w:r>
    </w:p>
  </w:footnote>
  <w:footnote w:id="16">
    <w:p w14:paraId="68A5387B" w14:textId="54305177" w:rsidR="00143D9D" w:rsidRPr="003C20C7" w:rsidRDefault="00143D9D" w:rsidP="00587742">
      <w:pPr>
        <w:rPr>
          <w:rFonts w:cs="Times New Roman"/>
        </w:rPr>
      </w:pPr>
      <w:r w:rsidRPr="003C20C7">
        <w:rPr>
          <w:rStyle w:val="Znakapoznpodarou"/>
        </w:rPr>
        <w:footnoteRef/>
      </w:r>
      <w:r w:rsidRPr="003C20C7">
        <w:t xml:space="preserve"> </w:t>
      </w:r>
      <w:r w:rsidR="0037306A" w:rsidRPr="003C20C7">
        <w:rPr>
          <w:shd w:val="clear" w:color="auto" w:fill="FFFFFF"/>
        </w:rPr>
        <w:t xml:space="preserve">Tamtéž, </w:t>
      </w:r>
      <w:r w:rsidR="00A53EC7" w:rsidRPr="003C20C7">
        <w:rPr>
          <w:shd w:val="clear" w:color="auto" w:fill="FFFFFF"/>
        </w:rPr>
        <w:t>s.</w:t>
      </w:r>
      <w:r w:rsidR="00C50E7C" w:rsidRPr="003C20C7">
        <w:rPr>
          <w:shd w:val="clear" w:color="auto" w:fill="FFFFFF"/>
        </w:rPr>
        <w:t xml:space="preserve"> </w:t>
      </w:r>
      <w:r w:rsidR="0037306A" w:rsidRPr="003C20C7">
        <w:rPr>
          <w:shd w:val="clear" w:color="auto" w:fill="FFFFFF"/>
        </w:rPr>
        <w:t>12.</w:t>
      </w:r>
    </w:p>
  </w:footnote>
  <w:footnote w:id="17">
    <w:p w14:paraId="5BAA3CE6" w14:textId="4C5D3C5C" w:rsidR="00606BB3" w:rsidRPr="003C20C7" w:rsidRDefault="00606BB3" w:rsidP="00587742">
      <w:r w:rsidRPr="003C20C7">
        <w:rPr>
          <w:rStyle w:val="Znakapoznpodarou"/>
        </w:rPr>
        <w:footnoteRef/>
      </w:r>
      <w:r w:rsidRPr="003C20C7">
        <w:t xml:space="preserve"> </w:t>
      </w:r>
      <w:r w:rsidR="007A113E" w:rsidRPr="003C20C7">
        <w:rPr>
          <w:shd w:val="clear" w:color="auto" w:fill="FFFFFF"/>
        </w:rPr>
        <w:t>T</w:t>
      </w:r>
      <w:r w:rsidR="007A2505">
        <w:rPr>
          <w:shd w:val="clear" w:color="auto" w:fill="FFFFFF"/>
        </w:rPr>
        <w:t>amtéž</w:t>
      </w:r>
      <w:r w:rsidR="007A113E" w:rsidRPr="003C20C7">
        <w:rPr>
          <w:shd w:val="clear" w:color="auto" w:fill="FFFFFF"/>
        </w:rPr>
        <w:t>, s.</w:t>
      </w:r>
      <w:r w:rsidR="0008543C" w:rsidRPr="003C20C7">
        <w:rPr>
          <w:shd w:val="clear" w:color="auto" w:fill="FFFFFF"/>
        </w:rPr>
        <w:t xml:space="preserve"> </w:t>
      </w:r>
      <w:r w:rsidR="007A113E" w:rsidRPr="003C20C7">
        <w:rPr>
          <w:shd w:val="clear" w:color="auto" w:fill="FFFFFF"/>
        </w:rPr>
        <w:t>26–29.</w:t>
      </w:r>
    </w:p>
  </w:footnote>
  <w:footnote w:id="18">
    <w:p w14:paraId="7DEBAFB6" w14:textId="6522A71B" w:rsidR="00781522" w:rsidRPr="00587742" w:rsidRDefault="00781522" w:rsidP="00587742">
      <w:pPr>
        <w:rPr>
          <w:color w:val="000000" w:themeColor="text1"/>
        </w:rPr>
      </w:pPr>
      <w:r w:rsidRPr="00587742">
        <w:rPr>
          <w:rStyle w:val="Znakapoznpodarou"/>
          <w:color w:val="000000" w:themeColor="text1"/>
        </w:rPr>
        <w:footnoteRef/>
      </w:r>
      <w:r w:rsidRPr="00587742">
        <w:rPr>
          <w:color w:val="000000" w:themeColor="text1"/>
        </w:rPr>
        <w:t xml:space="preserve"> BURNS, </w:t>
      </w:r>
      <w:proofErr w:type="spellStart"/>
      <w:r w:rsidRPr="00587742">
        <w:rPr>
          <w:color w:val="000000" w:themeColor="text1"/>
        </w:rPr>
        <w:t>Lynette</w:t>
      </w:r>
      <w:proofErr w:type="spellEnd"/>
      <w:r w:rsidRPr="00587742">
        <w:rPr>
          <w:color w:val="000000" w:themeColor="text1"/>
        </w:rPr>
        <w:t xml:space="preserve"> </w:t>
      </w:r>
      <w:proofErr w:type="spellStart"/>
      <w:r w:rsidRPr="00587742">
        <w:rPr>
          <w:color w:val="000000" w:themeColor="text1"/>
        </w:rPr>
        <w:t>Sheridan</w:t>
      </w:r>
      <w:proofErr w:type="spellEnd"/>
      <w:r w:rsidRPr="00587742">
        <w:rPr>
          <w:color w:val="000000" w:themeColor="text1"/>
        </w:rPr>
        <w:t>. </w:t>
      </w:r>
      <w:r w:rsidRPr="00587742">
        <w:rPr>
          <w:i/>
          <w:iCs/>
          <w:color w:val="000000" w:themeColor="text1"/>
        </w:rPr>
        <w:t>Žurnalistika.</w:t>
      </w:r>
      <w:r w:rsidRPr="00587742">
        <w:rPr>
          <w:color w:val="000000" w:themeColor="text1"/>
        </w:rPr>
        <w:t xml:space="preserve"> 1. Praha: Portál, 2004, s. 63–64.</w:t>
      </w:r>
    </w:p>
  </w:footnote>
  <w:footnote w:id="19">
    <w:p w14:paraId="0407A55E" w14:textId="51AFCD3D" w:rsidR="00774D23" w:rsidRPr="00587742" w:rsidRDefault="00774D23" w:rsidP="00587742">
      <w:pPr>
        <w:rPr>
          <w:rFonts w:cs="Times New Roman"/>
          <w:color w:val="000000" w:themeColor="text1"/>
        </w:rPr>
      </w:pPr>
      <w:r w:rsidRPr="00587742">
        <w:rPr>
          <w:rStyle w:val="Znakapoznpodarou"/>
          <w:rFonts w:cs="Times New Roman"/>
          <w:color w:val="000000" w:themeColor="text1"/>
        </w:rPr>
        <w:footnoteRef/>
      </w:r>
      <w:r w:rsidRPr="00587742">
        <w:rPr>
          <w:rFonts w:cs="Times New Roman"/>
          <w:color w:val="000000" w:themeColor="text1"/>
        </w:rPr>
        <w:t xml:space="preserve"> </w:t>
      </w:r>
      <w:r w:rsidR="00765AD2" w:rsidRPr="00587742">
        <w:rPr>
          <w:color w:val="000000" w:themeColor="text1"/>
          <w:shd w:val="clear" w:color="auto" w:fill="FFFFFF"/>
        </w:rPr>
        <w:t>TRAMPOTA, Tomáš. </w:t>
      </w:r>
      <w:r w:rsidR="00765AD2" w:rsidRPr="00587742">
        <w:rPr>
          <w:i/>
          <w:iCs/>
          <w:color w:val="000000" w:themeColor="text1"/>
          <w:shd w:val="clear" w:color="auto" w:fill="FFFFFF"/>
        </w:rPr>
        <w:t>Zpravodajství</w:t>
      </w:r>
      <w:r w:rsidR="00765AD2" w:rsidRPr="00587742">
        <w:rPr>
          <w:color w:val="000000" w:themeColor="text1"/>
          <w:shd w:val="clear" w:color="auto" w:fill="FFFFFF"/>
        </w:rPr>
        <w:t>. 1. Praha: Portál, 2006, s. 2</w:t>
      </w:r>
      <w:r w:rsidR="00AC5A99" w:rsidRPr="00587742">
        <w:rPr>
          <w:color w:val="000000" w:themeColor="text1"/>
          <w:shd w:val="clear" w:color="auto" w:fill="FFFFFF"/>
        </w:rPr>
        <w:t>7.</w:t>
      </w:r>
    </w:p>
  </w:footnote>
  <w:footnote w:id="20">
    <w:p w14:paraId="726D9E5D" w14:textId="35962AC9" w:rsidR="003423B5" w:rsidRPr="00587742" w:rsidRDefault="003423B5" w:rsidP="00587742">
      <w:pPr>
        <w:rPr>
          <w:color w:val="000000" w:themeColor="text1"/>
        </w:rPr>
      </w:pPr>
      <w:r w:rsidRPr="00587742">
        <w:rPr>
          <w:rStyle w:val="Znakapoznpodarou"/>
          <w:rFonts w:cs="Times New Roman"/>
          <w:color w:val="000000" w:themeColor="text1"/>
        </w:rPr>
        <w:footnoteRef/>
      </w:r>
      <w:r w:rsidRPr="00587742">
        <w:rPr>
          <w:color w:val="000000" w:themeColor="text1"/>
        </w:rPr>
        <w:t xml:space="preserve"> </w:t>
      </w:r>
      <w:r w:rsidR="00765AD2" w:rsidRPr="00587742">
        <w:rPr>
          <w:color w:val="000000" w:themeColor="text1"/>
        </w:rPr>
        <w:t>Tamtéž, s. 143.</w:t>
      </w:r>
    </w:p>
  </w:footnote>
  <w:footnote w:id="21">
    <w:p w14:paraId="62D6CB9E" w14:textId="7A3675FE" w:rsidR="00794CAC" w:rsidRPr="00587742" w:rsidRDefault="00794CAC"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765AD2" w:rsidRPr="00587742">
        <w:rPr>
          <w:color w:val="000000" w:themeColor="text1"/>
        </w:rPr>
        <w:t>JÍLEK, Viktor</w:t>
      </w:r>
      <w:r w:rsidR="00630859" w:rsidRPr="00587742">
        <w:rPr>
          <w:color w:val="000000" w:themeColor="text1"/>
        </w:rPr>
        <w:t xml:space="preserve"> a</w:t>
      </w:r>
      <w:r w:rsidR="00765AD2" w:rsidRPr="00587742">
        <w:rPr>
          <w:color w:val="000000" w:themeColor="text1"/>
        </w:rPr>
        <w:t xml:space="preserve"> Božena BEDNAŘÍKOVÁ</w:t>
      </w:r>
      <w:r w:rsidR="00765AD2" w:rsidRPr="00587742">
        <w:rPr>
          <w:i/>
          <w:iCs/>
          <w:color w:val="000000" w:themeColor="text1"/>
        </w:rPr>
        <w:t>. Jazykové prostředky s potenciálem porušit normu v oblasti mediálního zpravodajství</w:t>
      </w:r>
      <w:r w:rsidR="00630859" w:rsidRPr="00587742">
        <w:rPr>
          <w:color w:val="000000" w:themeColor="text1"/>
        </w:rPr>
        <w:t>.</w:t>
      </w:r>
      <w:r w:rsidR="00765AD2" w:rsidRPr="00587742">
        <w:rPr>
          <w:color w:val="000000" w:themeColor="text1"/>
        </w:rPr>
        <w:t xml:space="preserve"> 1. Olomouc: Univerzita Palackého v Olomouci, 2015, s. 1</w:t>
      </w:r>
      <w:r w:rsidR="00630859" w:rsidRPr="00587742">
        <w:rPr>
          <w:color w:val="000000" w:themeColor="text1"/>
        </w:rPr>
        <w:t>2.</w:t>
      </w:r>
      <w:r w:rsidR="00765AD2" w:rsidRPr="00587742">
        <w:rPr>
          <w:color w:val="000000" w:themeColor="text1"/>
        </w:rPr>
        <w:t xml:space="preserve"> </w:t>
      </w:r>
    </w:p>
  </w:footnote>
  <w:footnote w:id="22">
    <w:p w14:paraId="60C5E68D" w14:textId="60093D2F" w:rsidR="00DA5012" w:rsidRPr="00587742" w:rsidRDefault="00DA5012" w:rsidP="00587742">
      <w:pPr>
        <w:rPr>
          <w:rFonts w:cs="Times New Roman"/>
          <w:color w:val="000000" w:themeColor="text1"/>
        </w:rPr>
      </w:pPr>
      <w:r w:rsidRPr="00587742">
        <w:rPr>
          <w:rStyle w:val="Znakapoznpodarou"/>
          <w:rFonts w:cs="Times New Roman"/>
          <w:color w:val="000000" w:themeColor="text1"/>
        </w:rPr>
        <w:footnoteRef/>
      </w:r>
      <w:r w:rsidRPr="00587742">
        <w:rPr>
          <w:rFonts w:cs="Times New Roman"/>
          <w:color w:val="000000" w:themeColor="text1"/>
        </w:rPr>
        <w:t xml:space="preserve"> </w:t>
      </w:r>
      <w:r w:rsidR="00765AD2" w:rsidRPr="00587742">
        <w:rPr>
          <w:color w:val="000000" w:themeColor="text1"/>
          <w:shd w:val="clear" w:color="auto" w:fill="FFFFFF"/>
        </w:rPr>
        <w:t>TRAMPOTA, Tomáš. </w:t>
      </w:r>
      <w:r w:rsidR="00765AD2" w:rsidRPr="00587742">
        <w:rPr>
          <w:i/>
          <w:iCs/>
          <w:color w:val="000000" w:themeColor="text1"/>
          <w:shd w:val="clear" w:color="auto" w:fill="FFFFFF"/>
        </w:rPr>
        <w:t>Zpravodajství</w:t>
      </w:r>
      <w:r w:rsidR="00765AD2" w:rsidRPr="00587742">
        <w:rPr>
          <w:color w:val="000000" w:themeColor="text1"/>
          <w:shd w:val="clear" w:color="auto" w:fill="FFFFFF"/>
        </w:rPr>
        <w:t>. 1. Praha: Portál, 2006, s. 144.</w:t>
      </w:r>
    </w:p>
  </w:footnote>
  <w:footnote w:id="23">
    <w:p w14:paraId="324BF750" w14:textId="33228CB9" w:rsidR="00DA5012" w:rsidRPr="00587742" w:rsidRDefault="00DA5012" w:rsidP="00587742">
      <w:pPr>
        <w:rPr>
          <w:rFonts w:eastAsia="Times New Roman" w:cs="Times New Roman"/>
          <w:color w:val="000000" w:themeColor="text1"/>
          <w:szCs w:val="20"/>
          <w:lang w:eastAsia="cs-CZ"/>
        </w:rPr>
      </w:pPr>
      <w:r w:rsidRPr="00587742">
        <w:rPr>
          <w:rStyle w:val="Znakapoznpodarou"/>
          <w:rFonts w:cs="Times New Roman"/>
          <w:color w:val="000000" w:themeColor="text1"/>
          <w:szCs w:val="20"/>
        </w:rPr>
        <w:footnoteRef/>
      </w:r>
      <w:r w:rsidRPr="00587742">
        <w:rPr>
          <w:rFonts w:cs="Times New Roman"/>
          <w:color w:val="000000" w:themeColor="text1"/>
          <w:szCs w:val="20"/>
        </w:rPr>
        <w:t xml:space="preserve"> </w:t>
      </w:r>
      <w:r w:rsidR="00765AD2" w:rsidRPr="00587742">
        <w:rPr>
          <w:color w:val="000000" w:themeColor="text1"/>
          <w:shd w:val="clear" w:color="auto" w:fill="FFFFFF"/>
        </w:rPr>
        <w:t>OSVALDOVÁ, Barbora. </w:t>
      </w:r>
      <w:r w:rsidR="00765AD2" w:rsidRPr="00587742">
        <w:rPr>
          <w:i/>
          <w:iCs/>
          <w:color w:val="000000" w:themeColor="text1"/>
          <w:shd w:val="clear" w:color="auto" w:fill="FFFFFF"/>
        </w:rPr>
        <w:t>Zpravodajství v</w:t>
      </w:r>
      <w:r w:rsidR="00A0372D" w:rsidRPr="00587742">
        <w:rPr>
          <w:i/>
          <w:iCs/>
          <w:color w:val="000000" w:themeColor="text1"/>
          <w:shd w:val="clear" w:color="auto" w:fill="FFFFFF"/>
        </w:rPr>
        <w:t> </w:t>
      </w:r>
      <w:r w:rsidR="00765AD2" w:rsidRPr="00587742">
        <w:rPr>
          <w:i/>
          <w:iCs/>
          <w:color w:val="000000" w:themeColor="text1"/>
          <w:shd w:val="clear" w:color="auto" w:fill="FFFFFF"/>
        </w:rPr>
        <w:t>médiích</w:t>
      </w:r>
      <w:r w:rsidR="00A0372D" w:rsidRPr="00587742">
        <w:rPr>
          <w:color w:val="000000" w:themeColor="text1"/>
          <w:shd w:val="clear" w:color="auto" w:fill="FFFFFF"/>
        </w:rPr>
        <w:t xml:space="preserve">. </w:t>
      </w:r>
      <w:r w:rsidR="00410648">
        <w:rPr>
          <w:color w:val="000000" w:themeColor="text1"/>
          <w:shd w:val="clear" w:color="auto" w:fill="FFFFFF"/>
        </w:rPr>
        <w:t>3</w:t>
      </w:r>
      <w:r w:rsidR="00765AD2" w:rsidRPr="00587742">
        <w:rPr>
          <w:color w:val="000000" w:themeColor="text1"/>
          <w:shd w:val="clear" w:color="auto" w:fill="FFFFFF"/>
        </w:rPr>
        <w:t>. Praha: Karolinum, 2020, s. 1</w:t>
      </w:r>
      <w:r w:rsidR="00AC5A99" w:rsidRPr="00587742">
        <w:rPr>
          <w:color w:val="000000" w:themeColor="text1"/>
          <w:shd w:val="clear" w:color="auto" w:fill="FFFFFF"/>
        </w:rPr>
        <w:t>2</w:t>
      </w:r>
      <w:r w:rsidR="00630859" w:rsidRPr="00587742">
        <w:rPr>
          <w:color w:val="000000" w:themeColor="text1"/>
          <w:shd w:val="clear" w:color="auto" w:fill="FFFFFF"/>
        </w:rPr>
        <w:t>.</w:t>
      </w:r>
      <w:r w:rsidR="00765AD2" w:rsidRPr="00587742">
        <w:rPr>
          <w:color w:val="000000" w:themeColor="text1"/>
          <w:shd w:val="clear" w:color="auto" w:fill="FFFFFF"/>
        </w:rPr>
        <w:t xml:space="preserve"> </w:t>
      </w:r>
    </w:p>
  </w:footnote>
  <w:footnote w:id="24">
    <w:p w14:paraId="275B8611" w14:textId="29829FBB" w:rsidR="00DA5012" w:rsidRPr="00587742" w:rsidRDefault="00DA5012" w:rsidP="00587742">
      <w:pPr>
        <w:rPr>
          <w:color w:val="000000" w:themeColor="text1"/>
        </w:rPr>
      </w:pPr>
      <w:r w:rsidRPr="00587742">
        <w:rPr>
          <w:rStyle w:val="Znakapoznpodarou"/>
          <w:rFonts w:cs="Times New Roman"/>
          <w:color w:val="000000" w:themeColor="text1"/>
        </w:rPr>
        <w:footnoteRef/>
      </w:r>
      <w:r w:rsidRPr="00587742">
        <w:rPr>
          <w:color w:val="000000" w:themeColor="text1"/>
        </w:rPr>
        <w:t xml:space="preserve"> </w:t>
      </w:r>
      <w:r w:rsidR="009843B8">
        <w:rPr>
          <w:color w:val="000000" w:themeColor="text1"/>
          <w:shd w:val="clear" w:color="auto" w:fill="FFFFFF"/>
        </w:rPr>
        <w:t>Tamtéž</w:t>
      </w:r>
      <w:r w:rsidR="00A9052F">
        <w:rPr>
          <w:color w:val="000000" w:themeColor="text1"/>
          <w:shd w:val="clear" w:color="auto" w:fill="FFFFFF"/>
        </w:rPr>
        <w:t>, s. 13.</w:t>
      </w:r>
    </w:p>
  </w:footnote>
  <w:footnote w:id="25">
    <w:p w14:paraId="7D32F105" w14:textId="50173BD4" w:rsidR="00DA5012" w:rsidRPr="005039E1" w:rsidRDefault="00DA5012" w:rsidP="00587742">
      <w:pPr>
        <w:rPr>
          <w:color w:val="3B3838" w:themeColor="background2" w:themeShade="40"/>
        </w:rPr>
      </w:pPr>
      <w:r w:rsidRPr="00587742">
        <w:rPr>
          <w:rStyle w:val="Znakapoznpodarou"/>
          <w:color w:val="000000" w:themeColor="text1"/>
        </w:rPr>
        <w:footnoteRef/>
      </w:r>
      <w:r w:rsidR="00755941" w:rsidRPr="00587742">
        <w:rPr>
          <w:color w:val="000000" w:themeColor="text1"/>
          <w:shd w:val="clear" w:color="auto" w:fill="FFFFFF"/>
        </w:rPr>
        <w:t xml:space="preserve"> </w:t>
      </w:r>
      <w:r w:rsidR="00041374" w:rsidRPr="00587742">
        <w:rPr>
          <w:color w:val="000000" w:themeColor="text1"/>
          <w:shd w:val="clear" w:color="auto" w:fill="FFFFFF"/>
        </w:rPr>
        <w:t>DANEŠ, František</w:t>
      </w:r>
      <w:r w:rsidR="00684D85">
        <w:rPr>
          <w:color w:val="000000" w:themeColor="text1"/>
          <w:shd w:val="clear" w:color="auto" w:fill="FFFFFF"/>
        </w:rPr>
        <w:t>.</w:t>
      </w:r>
      <w:r w:rsidR="00041374" w:rsidRPr="00587742">
        <w:rPr>
          <w:color w:val="000000" w:themeColor="text1"/>
          <w:shd w:val="clear" w:color="auto" w:fill="FFFFFF"/>
        </w:rPr>
        <w:t> </w:t>
      </w:r>
      <w:r w:rsidR="00041374" w:rsidRPr="00587742">
        <w:rPr>
          <w:i/>
          <w:iCs/>
          <w:color w:val="000000" w:themeColor="text1"/>
          <w:shd w:val="clear" w:color="auto" w:fill="FFFFFF"/>
        </w:rPr>
        <w:t>Český jazyk na přelomu tisíciletí</w:t>
      </w:r>
      <w:r w:rsidR="00041374" w:rsidRPr="00587742">
        <w:rPr>
          <w:color w:val="000000" w:themeColor="text1"/>
          <w:shd w:val="clear" w:color="auto" w:fill="FFFFFF"/>
        </w:rPr>
        <w:t>. 1. Praha: Academia, 1997, s. 44.</w:t>
      </w:r>
    </w:p>
  </w:footnote>
  <w:footnote w:id="26">
    <w:p w14:paraId="3268E477" w14:textId="4177BC18" w:rsidR="00C50E7C" w:rsidRPr="00587742" w:rsidRDefault="00C50E7C"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7D4487" w:rsidRPr="00587742">
        <w:rPr>
          <w:color w:val="000000" w:themeColor="text1"/>
          <w:shd w:val="clear" w:color="auto" w:fill="FFFFFF"/>
        </w:rPr>
        <w:t>TRAMPOTA, Tomáš. </w:t>
      </w:r>
      <w:r w:rsidR="007D4487" w:rsidRPr="00587742">
        <w:rPr>
          <w:i/>
          <w:iCs/>
          <w:color w:val="000000" w:themeColor="text1"/>
          <w:shd w:val="clear" w:color="auto" w:fill="FFFFFF"/>
        </w:rPr>
        <w:t>Zpravodajství</w:t>
      </w:r>
      <w:r w:rsidR="007D4487" w:rsidRPr="00587742">
        <w:rPr>
          <w:color w:val="000000" w:themeColor="text1"/>
          <w:shd w:val="clear" w:color="auto" w:fill="FFFFFF"/>
        </w:rPr>
        <w:t>. 1. Praha: Portál, 2006, s. 145.</w:t>
      </w:r>
    </w:p>
  </w:footnote>
  <w:footnote w:id="27">
    <w:p w14:paraId="66D0F2C3" w14:textId="7835D7F0" w:rsidR="00755941" w:rsidRPr="00587742" w:rsidRDefault="00755941"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150E6E" w:rsidRPr="00587742">
        <w:rPr>
          <w:color w:val="000000" w:themeColor="text1"/>
          <w:shd w:val="clear" w:color="auto" w:fill="FFFFFF"/>
        </w:rPr>
        <w:t>MCQUAIL, Denis. </w:t>
      </w:r>
      <w:r w:rsidR="00150E6E" w:rsidRPr="00587742">
        <w:rPr>
          <w:i/>
          <w:iCs/>
          <w:color w:val="000000" w:themeColor="text1"/>
          <w:shd w:val="clear" w:color="auto" w:fill="FFFFFF"/>
        </w:rPr>
        <w:t>Úvod do teorie masové komunikace</w:t>
      </w:r>
      <w:r w:rsidR="00150E6E" w:rsidRPr="00587742">
        <w:rPr>
          <w:color w:val="000000" w:themeColor="text1"/>
          <w:shd w:val="clear" w:color="auto" w:fill="FFFFFF"/>
        </w:rPr>
        <w:t>. 4. Praha: Portál, 2009, s. 211</w:t>
      </w:r>
      <w:r w:rsidR="003A053E">
        <w:rPr>
          <w:color w:val="000000" w:themeColor="text1"/>
          <w:shd w:val="clear" w:color="auto" w:fill="FFFFFF"/>
        </w:rPr>
        <w:t>–212.</w:t>
      </w:r>
    </w:p>
  </w:footnote>
  <w:footnote w:id="28">
    <w:p w14:paraId="124233A5" w14:textId="08628905" w:rsidR="004D4AFA" w:rsidRPr="00587742" w:rsidRDefault="004D4AFA"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0642BF" w:rsidRPr="00587742">
        <w:rPr>
          <w:color w:val="000000" w:themeColor="text1"/>
          <w:shd w:val="clear" w:color="auto" w:fill="FFFFFF"/>
        </w:rPr>
        <w:t>TRAMPOTA, Tomáš. </w:t>
      </w:r>
      <w:r w:rsidR="000642BF" w:rsidRPr="00587742">
        <w:rPr>
          <w:i/>
          <w:iCs/>
          <w:color w:val="000000" w:themeColor="text1"/>
          <w:shd w:val="clear" w:color="auto" w:fill="FFFFFF"/>
        </w:rPr>
        <w:t>Zpravodajství</w:t>
      </w:r>
      <w:r w:rsidR="000642BF" w:rsidRPr="00587742">
        <w:rPr>
          <w:color w:val="000000" w:themeColor="text1"/>
          <w:shd w:val="clear" w:color="auto" w:fill="FFFFFF"/>
        </w:rPr>
        <w:t>. 1. Praha: Portál, 2006, s. 145.</w:t>
      </w:r>
    </w:p>
  </w:footnote>
  <w:footnote w:id="29">
    <w:p w14:paraId="62B6CAD1" w14:textId="4328164F" w:rsidR="00E87F18" w:rsidRDefault="00E87F18">
      <w:pPr>
        <w:pStyle w:val="Textpoznpodarou"/>
      </w:pPr>
      <w:r>
        <w:rPr>
          <w:rStyle w:val="Znakapoznpodarou"/>
        </w:rPr>
        <w:footnoteRef/>
      </w:r>
      <w:r>
        <w:t xml:space="preserve"> </w:t>
      </w:r>
      <w:r w:rsidRPr="00587742">
        <w:rPr>
          <w:color w:val="000000" w:themeColor="text1"/>
          <w:shd w:val="clear" w:color="auto" w:fill="FFFFFF"/>
        </w:rPr>
        <w:t>MCQUAIL, Denis. </w:t>
      </w:r>
      <w:r w:rsidRPr="00587742">
        <w:rPr>
          <w:i/>
          <w:iCs/>
          <w:color w:val="000000" w:themeColor="text1"/>
          <w:shd w:val="clear" w:color="auto" w:fill="FFFFFF"/>
        </w:rPr>
        <w:t>Úvod do teorie masové komunikace</w:t>
      </w:r>
      <w:r w:rsidRPr="00587742">
        <w:rPr>
          <w:color w:val="000000" w:themeColor="text1"/>
          <w:shd w:val="clear" w:color="auto" w:fill="FFFFFF"/>
        </w:rPr>
        <w:t>. 4. Praha: Portál, 2009, s. 212.</w:t>
      </w:r>
    </w:p>
  </w:footnote>
  <w:footnote w:id="30">
    <w:p w14:paraId="541026B6" w14:textId="61302361" w:rsidR="00000DC6" w:rsidRDefault="00000DC6">
      <w:pPr>
        <w:pStyle w:val="Textpoznpodarou"/>
      </w:pPr>
      <w:r>
        <w:rPr>
          <w:rStyle w:val="Znakapoznpodarou"/>
        </w:rPr>
        <w:footnoteRef/>
      </w:r>
      <w:r>
        <w:t xml:space="preserve"> </w:t>
      </w:r>
      <w:r w:rsidRPr="00587742">
        <w:rPr>
          <w:color w:val="000000" w:themeColor="text1"/>
          <w:shd w:val="clear" w:color="auto" w:fill="FFFFFF"/>
        </w:rPr>
        <w:t>TRAMPOTA, Tomáš. </w:t>
      </w:r>
      <w:r w:rsidRPr="00587742">
        <w:rPr>
          <w:i/>
          <w:iCs/>
          <w:color w:val="000000" w:themeColor="text1"/>
          <w:shd w:val="clear" w:color="auto" w:fill="FFFFFF"/>
        </w:rPr>
        <w:t>Zpravodajství</w:t>
      </w:r>
      <w:r w:rsidRPr="00587742">
        <w:rPr>
          <w:color w:val="000000" w:themeColor="text1"/>
          <w:shd w:val="clear" w:color="auto" w:fill="FFFFFF"/>
        </w:rPr>
        <w:t>. 1. Praha: Portál, 2006, s. 145</w:t>
      </w:r>
      <w:r>
        <w:rPr>
          <w:color w:val="000000" w:themeColor="text1"/>
          <w:shd w:val="clear" w:color="auto" w:fill="FFFFFF"/>
        </w:rPr>
        <w:t>–146.</w:t>
      </w:r>
    </w:p>
  </w:footnote>
  <w:footnote w:id="31">
    <w:p w14:paraId="05601FF1" w14:textId="2712AA84" w:rsidR="00EA7EAD" w:rsidRDefault="00EA7EAD">
      <w:pPr>
        <w:pStyle w:val="Textpoznpodarou"/>
      </w:pPr>
      <w:r>
        <w:rPr>
          <w:rStyle w:val="Znakapoznpodarou"/>
        </w:rPr>
        <w:footnoteRef/>
      </w:r>
      <w:r>
        <w:t xml:space="preserve"> </w:t>
      </w:r>
      <w:r w:rsidRPr="00587742">
        <w:rPr>
          <w:color w:val="000000" w:themeColor="text1"/>
          <w:shd w:val="clear" w:color="auto" w:fill="FFFFFF"/>
        </w:rPr>
        <w:t>MCQUAIL, Denis. </w:t>
      </w:r>
      <w:r w:rsidRPr="00587742">
        <w:rPr>
          <w:i/>
          <w:iCs/>
          <w:color w:val="000000" w:themeColor="text1"/>
          <w:shd w:val="clear" w:color="auto" w:fill="FFFFFF"/>
        </w:rPr>
        <w:t>Úvod do teorie masové komunikace</w:t>
      </w:r>
      <w:r w:rsidRPr="00587742">
        <w:rPr>
          <w:color w:val="000000" w:themeColor="text1"/>
          <w:shd w:val="clear" w:color="auto" w:fill="FFFFFF"/>
        </w:rPr>
        <w:t>. 4. Praha: Portál, 2009, s. 212.</w:t>
      </w:r>
    </w:p>
  </w:footnote>
  <w:footnote w:id="32">
    <w:p w14:paraId="5CCB6548" w14:textId="3B84E495" w:rsidR="006E3079" w:rsidRPr="00587742" w:rsidRDefault="006E3079" w:rsidP="00587742">
      <w:pPr>
        <w:rPr>
          <w:color w:val="000000" w:themeColor="text1"/>
        </w:rPr>
      </w:pPr>
      <w:r w:rsidRPr="00587742">
        <w:rPr>
          <w:rStyle w:val="Znakapoznpodarou"/>
          <w:rFonts w:cs="Times New Roman"/>
          <w:color w:val="000000" w:themeColor="text1"/>
        </w:rPr>
        <w:footnoteRef/>
      </w:r>
      <w:r w:rsidRPr="00587742">
        <w:rPr>
          <w:color w:val="000000" w:themeColor="text1"/>
        </w:rPr>
        <w:t xml:space="preserve"> </w:t>
      </w:r>
      <w:r w:rsidR="003B220C" w:rsidRPr="00587742">
        <w:rPr>
          <w:color w:val="000000" w:themeColor="text1"/>
          <w:shd w:val="clear" w:color="auto" w:fill="FFFFFF"/>
        </w:rPr>
        <w:t>Tamtéž.</w:t>
      </w:r>
    </w:p>
  </w:footnote>
  <w:footnote w:id="33">
    <w:p w14:paraId="313F0D27" w14:textId="7896E478" w:rsidR="00DA5012" w:rsidRPr="00587742" w:rsidRDefault="00DA5012" w:rsidP="00587742">
      <w:pPr>
        <w:rPr>
          <w:color w:val="000000" w:themeColor="text1"/>
        </w:rPr>
      </w:pPr>
      <w:r w:rsidRPr="00587742">
        <w:rPr>
          <w:rStyle w:val="Znakapoznpodarou"/>
          <w:rFonts w:cs="Times New Roman"/>
          <w:color w:val="000000" w:themeColor="text1"/>
        </w:rPr>
        <w:footnoteRef/>
      </w:r>
      <w:r w:rsidRPr="00587742">
        <w:rPr>
          <w:color w:val="000000" w:themeColor="text1"/>
        </w:rPr>
        <w:t xml:space="preserve"> </w:t>
      </w:r>
      <w:r w:rsidR="003B220C" w:rsidRPr="00587742">
        <w:rPr>
          <w:color w:val="000000" w:themeColor="text1"/>
          <w:shd w:val="clear" w:color="auto" w:fill="FFFFFF"/>
        </w:rPr>
        <w:t>Tamtéž.</w:t>
      </w:r>
    </w:p>
  </w:footnote>
  <w:footnote w:id="34">
    <w:p w14:paraId="5AE850DB" w14:textId="58B58B44" w:rsidR="00DA5012" w:rsidRPr="005039E1" w:rsidRDefault="00DA5012" w:rsidP="00587742">
      <w:r w:rsidRPr="00587742">
        <w:rPr>
          <w:rStyle w:val="Znakapoznpodarou"/>
          <w:rFonts w:cs="Times New Roman"/>
          <w:color w:val="000000" w:themeColor="text1"/>
        </w:rPr>
        <w:footnoteRef/>
      </w:r>
      <w:r w:rsidRPr="00587742">
        <w:rPr>
          <w:color w:val="000000" w:themeColor="text1"/>
        </w:rPr>
        <w:t xml:space="preserve"> </w:t>
      </w:r>
      <w:r w:rsidR="00041374" w:rsidRPr="00587742">
        <w:rPr>
          <w:color w:val="000000" w:themeColor="text1"/>
          <w:shd w:val="clear" w:color="auto" w:fill="FFFFFF"/>
        </w:rPr>
        <w:t>TRAMPOTA, Tomáš. </w:t>
      </w:r>
      <w:r w:rsidR="00041374" w:rsidRPr="00587742">
        <w:rPr>
          <w:i/>
          <w:iCs/>
          <w:color w:val="000000" w:themeColor="text1"/>
          <w:shd w:val="clear" w:color="auto" w:fill="FFFFFF"/>
        </w:rPr>
        <w:t>Zpravodajství</w:t>
      </w:r>
      <w:r w:rsidR="00041374" w:rsidRPr="00587742">
        <w:rPr>
          <w:color w:val="000000" w:themeColor="text1"/>
          <w:shd w:val="clear" w:color="auto" w:fill="FFFFFF"/>
        </w:rPr>
        <w:t>. 1. Praha: Portál, 2006, s. 146.</w:t>
      </w:r>
    </w:p>
  </w:footnote>
  <w:footnote w:id="35">
    <w:p w14:paraId="0B4EE2CC" w14:textId="083A3187" w:rsidR="00FA76DE" w:rsidRPr="00587742" w:rsidRDefault="00FA76DE"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180934" w:rsidRPr="00587742">
        <w:rPr>
          <w:color w:val="000000" w:themeColor="text1"/>
          <w:shd w:val="clear" w:color="auto" w:fill="FFFFFF"/>
        </w:rPr>
        <w:t>JÍLEK, Viktor. </w:t>
      </w:r>
      <w:r w:rsidR="00180934" w:rsidRPr="00587742">
        <w:rPr>
          <w:i/>
          <w:iCs/>
          <w:color w:val="000000" w:themeColor="text1"/>
          <w:shd w:val="clear" w:color="auto" w:fill="FFFFFF"/>
        </w:rPr>
        <w:t>Žurnalistické texty jako výsledek působení jazykových a mimojazykových vlivů</w:t>
      </w:r>
      <w:r w:rsidR="00180934" w:rsidRPr="00587742">
        <w:rPr>
          <w:color w:val="000000" w:themeColor="text1"/>
          <w:shd w:val="clear" w:color="auto" w:fill="FFFFFF"/>
        </w:rPr>
        <w:t>. 1. Olomouc: Univerzita Palackého v Olomouci, 2009, s. 58.</w:t>
      </w:r>
    </w:p>
  </w:footnote>
  <w:footnote w:id="36">
    <w:p w14:paraId="45ABB046" w14:textId="0CEFA78B" w:rsidR="000046B2" w:rsidRPr="00587742" w:rsidRDefault="000046B2" w:rsidP="00587742">
      <w:pPr>
        <w:rPr>
          <w:color w:val="000000" w:themeColor="text1"/>
        </w:rPr>
      </w:pPr>
      <w:r w:rsidRPr="00587742">
        <w:rPr>
          <w:rStyle w:val="Znakapoznpodarou"/>
          <w:color w:val="000000" w:themeColor="text1"/>
        </w:rPr>
        <w:footnoteRef/>
      </w:r>
      <w:r w:rsidRPr="00587742">
        <w:rPr>
          <w:color w:val="000000" w:themeColor="text1"/>
        </w:rPr>
        <w:t xml:space="preserve"> V této souvislosti Jílek užívá pojem „informační kvalita“. </w:t>
      </w:r>
      <w:r w:rsidR="004E2FAE">
        <w:rPr>
          <w:color w:val="000000" w:themeColor="text1"/>
        </w:rPr>
        <w:t>(Tamtéž</w:t>
      </w:r>
      <w:r w:rsidR="00A94A3F">
        <w:rPr>
          <w:color w:val="000000" w:themeColor="text1"/>
        </w:rPr>
        <w:t>.)</w:t>
      </w:r>
    </w:p>
  </w:footnote>
  <w:footnote w:id="37">
    <w:p w14:paraId="6C5F6EDE" w14:textId="2B9975AA" w:rsidR="00FA76DE" w:rsidRPr="00587742" w:rsidRDefault="00FA76DE"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180934" w:rsidRPr="00587742">
        <w:rPr>
          <w:color w:val="000000" w:themeColor="text1"/>
          <w:shd w:val="clear" w:color="auto" w:fill="FFFFFF"/>
        </w:rPr>
        <w:t>JÍLEK, Viktor. </w:t>
      </w:r>
      <w:r w:rsidR="00180934" w:rsidRPr="00587742">
        <w:rPr>
          <w:i/>
          <w:iCs/>
          <w:color w:val="000000" w:themeColor="text1"/>
          <w:shd w:val="clear" w:color="auto" w:fill="FFFFFF"/>
        </w:rPr>
        <w:t>Žurnalistické texty jako výsledek působení jazykových a mimojazykových vlivů</w:t>
      </w:r>
      <w:r w:rsidR="00180934" w:rsidRPr="00587742">
        <w:rPr>
          <w:color w:val="000000" w:themeColor="text1"/>
          <w:shd w:val="clear" w:color="auto" w:fill="FFFFFF"/>
        </w:rPr>
        <w:t>. 1. Olomouc: Univerzita Palackého v Olomouci, 2009, s. 58.</w:t>
      </w:r>
    </w:p>
  </w:footnote>
  <w:footnote w:id="38">
    <w:p w14:paraId="35F07F19" w14:textId="0F332DD2" w:rsidR="00F014E1" w:rsidRPr="00E645C9" w:rsidRDefault="00F014E1" w:rsidP="00587742">
      <w:pPr>
        <w:rPr>
          <w:color w:val="767171" w:themeColor="background2" w:themeShade="80"/>
        </w:rPr>
      </w:pPr>
      <w:r w:rsidRPr="00587742">
        <w:rPr>
          <w:rStyle w:val="Znakapoznpodarou"/>
          <w:color w:val="000000" w:themeColor="text1"/>
        </w:rPr>
        <w:footnoteRef/>
      </w:r>
      <w:r w:rsidR="00831860">
        <w:rPr>
          <w:color w:val="000000" w:themeColor="text1"/>
        </w:rPr>
        <w:t xml:space="preserve"> </w:t>
      </w:r>
      <w:r w:rsidR="005E47B4">
        <w:rPr>
          <w:color w:val="000000" w:themeColor="text1"/>
          <w:shd w:val="clear" w:color="auto" w:fill="FFFFFF"/>
        </w:rPr>
        <w:t xml:space="preserve">Tamtéž, </w:t>
      </w:r>
      <w:r w:rsidR="00831860" w:rsidRPr="00587742">
        <w:rPr>
          <w:color w:val="000000" w:themeColor="text1"/>
          <w:shd w:val="clear" w:color="auto" w:fill="FFFFFF"/>
        </w:rPr>
        <w:t>s. 5</w:t>
      </w:r>
      <w:r w:rsidR="00831860">
        <w:rPr>
          <w:color w:val="000000" w:themeColor="text1"/>
          <w:shd w:val="clear" w:color="auto" w:fill="FFFFFF"/>
        </w:rPr>
        <w:t>9–60.</w:t>
      </w:r>
    </w:p>
  </w:footnote>
  <w:footnote w:id="39">
    <w:p w14:paraId="5696FF6D" w14:textId="3F784391" w:rsidR="007C651C" w:rsidRPr="00587742" w:rsidRDefault="007C651C"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60650D" w:rsidRPr="00587742">
        <w:rPr>
          <w:color w:val="000000" w:themeColor="text1"/>
          <w:shd w:val="clear" w:color="auto" w:fill="FFFFFF"/>
        </w:rPr>
        <w:t>BARTOŠEK, Jaroslav. Tlak profese – specifický faktor ovlivňující jazyk žurnalistiky. </w:t>
      </w:r>
      <w:r w:rsidR="0060650D" w:rsidRPr="00587742">
        <w:rPr>
          <w:i/>
          <w:iCs/>
          <w:color w:val="000000" w:themeColor="text1"/>
          <w:shd w:val="clear" w:color="auto" w:fill="FFFFFF"/>
        </w:rPr>
        <w:t>Naše řeč</w:t>
      </w:r>
      <w:r w:rsidR="0060650D" w:rsidRPr="00587742">
        <w:rPr>
          <w:color w:val="000000" w:themeColor="text1"/>
          <w:shd w:val="clear" w:color="auto" w:fill="FFFFFF"/>
        </w:rPr>
        <w:t> [online].</w:t>
      </w:r>
      <w:r w:rsidR="0021005F">
        <w:t xml:space="preserve"> </w:t>
      </w:r>
      <w:r w:rsidR="0021005F" w:rsidRPr="00A274B6">
        <w:t>Copyright © 2011</w:t>
      </w:r>
      <w:r w:rsidR="0060650D" w:rsidRPr="00587742">
        <w:rPr>
          <w:color w:val="000000" w:themeColor="text1"/>
          <w:shd w:val="clear" w:color="auto" w:fill="FFFFFF"/>
        </w:rPr>
        <w:t xml:space="preserve"> [cit. 2022-0</w:t>
      </w:r>
      <w:r w:rsidR="0021005F">
        <w:rPr>
          <w:color w:val="000000" w:themeColor="text1"/>
          <w:shd w:val="clear" w:color="auto" w:fill="FFFFFF"/>
        </w:rPr>
        <w:t>4</w:t>
      </w:r>
      <w:r w:rsidR="0060650D" w:rsidRPr="00587742">
        <w:rPr>
          <w:color w:val="000000" w:themeColor="text1"/>
          <w:shd w:val="clear" w:color="auto" w:fill="FFFFFF"/>
        </w:rPr>
        <w:t>-</w:t>
      </w:r>
      <w:r w:rsidR="0021005F">
        <w:rPr>
          <w:color w:val="000000" w:themeColor="text1"/>
          <w:shd w:val="clear" w:color="auto" w:fill="FFFFFF"/>
        </w:rPr>
        <w:t>12</w:t>
      </w:r>
      <w:r w:rsidR="0060650D" w:rsidRPr="00587742">
        <w:rPr>
          <w:color w:val="000000" w:themeColor="text1"/>
          <w:shd w:val="clear" w:color="auto" w:fill="FFFFFF"/>
        </w:rPr>
        <w:t>]. Dostupné z: http://nase-rec.ujc.cas.cz/archiv.php?art=7673</w:t>
      </w:r>
    </w:p>
  </w:footnote>
  <w:footnote w:id="40">
    <w:p w14:paraId="2655F580" w14:textId="5AAE58AF" w:rsidR="00352865" w:rsidRPr="00587742" w:rsidRDefault="00352865"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2C3A77" w:rsidRPr="00587742">
        <w:rPr>
          <w:color w:val="000000" w:themeColor="text1"/>
          <w:shd w:val="clear" w:color="auto" w:fill="FFFFFF"/>
        </w:rPr>
        <w:t>JÍLEK, Viktor. </w:t>
      </w:r>
      <w:r w:rsidR="002C3A77" w:rsidRPr="00587742">
        <w:rPr>
          <w:i/>
          <w:iCs/>
          <w:color w:val="000000" w:themeColor="text1"/>
          <w:shd w:val="clear" w:color="auto" w:fill="FFFFFF"/>
        </w:rPr>
        <w:t>Žurnalistické texty jako výsledek působení jazykových a mimojazykových vlivů</w:t>
      </w:r>
      <w:r w:rsidR="002C3A77" w:rsidRPr="00587742">
        <w:rPr>
          <w:color w:val="000000" w:themeColor="text1"/>
          <w:shd w:val="clear" w:color="auto" w:fill="FFFFFF"/>
        </w:rPr>
        <w:t>. 1. Olomouc: Univerzita Palackého v Olomouci, 2009, s. 60.</w:t>
      </w:r>
    </w:p>
  </w:footnote>
  <w:footnote w:id="41">
    <w:p w14:paraId="572E67D6" w14:textId="77B54C9F" w:rsidR="00352865" w:rsidRPr="00E645C9" w:rsidRDefault="00352865" w:rsidP="00587742">
      <w:pPr>
        <w:rPr>
          <w:color w:val="767171" w:themeColor="background2" w:themeShade="80"/>
        </w:rPr>
      </w:pPr>
      <w:r w:rsidRPr="00587742">
        <w:rPr>
          <w:rStyle w:val="Znakapoznpodarou"/>
          <w:color w:val="000000" w:themeColor="text1"/>
        </w:rPr>
        <w:footnoteRef/>
      </w:r>
      <w:r w:rsidRPr="00587742">
        <w:rPr>
          <w:color w:val="000000" w:themeColor="text1"/>
        </w:rPr>
        <w:t xml:space="preserve"> </w:t>
      </w:r>
      <w:r w:rsidR="00DD6EE2" w:rsidRPr="00587742">
        <w:rPr>
          <w:color w:val="000000" w:themeColor="text1"/>
          <w:shd w:val="clear" w:color="auto" w:fill="FFFFFF"/>
        </w:rPr>
        <w:t>JÍLEK, Viktor. </w:t>
      </w:r>
      <w:r w:rsidR="00DD6EE2" w:rsidRPr="00587742">
        <w:rPr>
          <w:i/>
          <w:iCs/>
          <w:color w:val="000000" w:themeColor="text1"/>
          <w:shd w:val="clear" w:color="auto" w:fill="FFFFFF"/>
        </w:rPr>
        <w:t>Žurnalistické texty jako výsledek působení jazykových a mimojazykových vlivů</w:t>
      </w:r>
      <w:r w:rsidR="00DD6EE2" w:rsidRPr="00587742">
        <w:rPr>
          <w:color w:val="000000" w:themeColor="text1"/>
          <w:shd w:val="clear" w:color="auto" w:fill="FFFFFF"/>
        </w:rPr>
        <w:t>. 1. Olomouc: Univerzita Palackého v Olomouci, 2009, s. 60.</w:t>
      </w:r>
    </w:p>
  </w:footnote>
  <w:footnote w:id="42">
    <w:p w14:paraId="7E3C9870" w14:textId="39084554" w:rsidR="00406514" w:rsidRDefault="00406514">
      <w:pPr>
        <w:pStyle w:val="Textpoznpodarou"/>
      </w:pPr>
      <w:r>
        <w:rPr>
          <w:rStyle w:val="Znakapoznpodarou"/>
        </w:rPr>
        <w:footnoteRef/>
      </w:r>
      <w:r w:rsidR="00301EEF">
        <w:rPr>
          <w:color w:val="000000" w:themeColor="text1"/>
          <w:shd w:val="clear" w:color="auto" w:fill="FFFFFF"/>
        </w:rPr>
        <w:t xml:space="preserve"> Tamtéž</w:t>
      </w:r>
      <w:r w:rsidR="002B0AEC" w:rsidRPr="00587742">
        <w:rPr>
          <w:color w:val="000000" w:themeColor="text1"/>
          <w:shd w:val="clear" w:color="auto" w:fill="FFFFFF"/>
        </w:rPr>
        <w:t>, s. 60</w:t>
      </w:r>
      <w:r w:rsidR="002B0AEC">
        <w:rPr>
          <w:color w:val="000000" w:themeColor="text1"/>
          <w:shd w:val="clear" w:color="auto" w:fill="FFFFFF"/>
        </w:rPr>
        <w:t>–61.</w:t>
      </w:r>
    </w:p>
  </w:footnote>
  <w:footnote w:id="43">
    <w:p w14:paraId="2B820477" w14:textId="460924D8" w:rsidR="005F5CC7" w:rsidRPr="00587742" w:rsidRDefault="005F5CC7"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6B2F98">
        <w:rPr>
          <w:color w:val="000000" w:themeColor="text1"/>
          <w:shd w:val="clear" w:color="auto" w:fill="FFFFFF"/>
        </w:rPr>
        <w:t xml:space="preserve">Tamtéž, </w:t>
      </w:r>
      <w:r w:rsidR="00764B77" w:rsidRPr="00587742">
        <w:rPr>
          <w:color w:val="000000" w:themeColor="text1"/>
          <w:shd w:val="clear" w:color="auto" w:fill="FFFFFF"/>
        </w:rPr>
        <w:t>s. 6</w:t>
      </w:r>
      <w:r w:rsidR="00764B77">
        <w:rPr>
          <w:color w:val="000000" w:themeColor="text1"/>
          <w:shd w:val="clear" w:color="auto" w:fill="FFFFFF"/>
        </w:rPr>
        <w:t>2.</w:t>
      </w:r>
    </w:p>
  </w:footnote>
  <w:footnote w:id="44">
    <w:p w14:paraId="7EC1BDF5" w14:textId="21CB3607" w:rsidR="0053147D" w:rsidRDefault="0053147D">
      <w:pPr>
        <w:pStyle w:val="Textpoznpodarou"/>
      </w:pPr>
      <w:r>
        <w:rPr>
          <w:rStyle w:val="Znakapoznpodarou"/>
        </w:rPr>
        <w:footnoteRef/>
      </w:r>
      <w:r>
        <w:t xml:space="preserve"> Viz 3.2.1.</w:t>
      </w:r>
    </w:p>
  </w:footnote>
  <w:footnote w:id="45">
    <w:p w14:paraId="4E6A071C" w14:textId="1C2E9AD5" w:rsidR="00F02887" w:rsidRPr="00587742" w:rsidRDefault="00F02887"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FA3AB2" w:rsidRPr="00587742">
        <w:rPr>
          <w:color w:val="000000" w:themeColor="text1"/>
          <w:shd w:val="clear" w:color="auto" w:fill="FFFFFF"/>
        </w:rPr>
        <w:t>JÍLEK, Viktor. </w:t>
      </w:r>
      <w:r w:rsidR="00FA3AB2" w:rsidRPr="00587742">
        <w:rPr>
          <w:i/>
          <w:iCs/>
          <w:color w:val="000000" w:themeColor="text1"/>
          <w:shd w:val="clear" w:color="auto" w:fill="FFFFFF"/>
        </w:rPr>
        <w:t>Žurnalistické texty jako výsledek působení jazykových a mimojazykových vlivů</w:t>
      </w:r>
      <w:r w:rsidR="00FA3AB2" w:rsidRPr="00587742">
        <w:rPr>
          <w:color w:val="000000" w:themeColor="text1"/>
          <w:shd w:val="clear" w:color="auto" w:fill="FFFFFF"/>
        </w:rPr>
        <w:t>. 1. Olomouc: Univerzita Palackého v Olomouci, 2009, s. 6</w:t>
      </w:r>
      <w:r w:rsidR="00FA3AB2">
        <w:rPr>
          <w:color w:val="000000" w:themeColor="text1"/>
          <w:shd w:val="clear" w:color="auto" w:fill="FFFFFF"/>
        </w:rPr>
        <w:t>2–64.</w:t>
      </w:r>
    </w:p>
  </w:footnote>
  <w:footnote w:id="46">
    <w:p w14:paraId="588D364A" w14:textId="77777777" w:rsidR="00D240DA" w:rsidRDefault="00D240DA" w:rsidP="00D240DA">
      <w:r>
        <w:rPr>
          <w:rStyle w:val="Znakapoznpodarou"/>
        </w:rPr>
        <w:footnoteRef/>
      </w:r>
      <w:r>
        <w:t xml:space="preserve"> </w:t>
      </w:r>
      <w:r w:rsidRPr="00587742">
        <w:rPr>
          <w:color w:val="000000" w:themeColor="text1"/>
          <w:shd w:val="clear" w:color="auto" w:fill="FFFFFF"/>
        </w:rPr>
        <w:t>TRAMPOTA, Tomáš. </w:t>
      </w:r>
      <w:r w:rsidRPr="00587742">
        <w:rPr>
          <w:i/>
          <w:iCs/>
          <w:color w:val="000000" w:themeColor="text1"/>
          <w:shd w:val="clear" w:color="auto" w:fill="FFFFFF"/>
        </w:rPr>
        <w:t>Zpravodajství</w:t>
      </w:r>
      <w:r w:rsidRPr="00587742">
        <w:rPr>
          <w:color w:val="000000" w:themeColor="text1"/>
          <w:shd w:val="clear" w:color="auto" w:fill="FFFFFF"/>
        </w:rPr>
        <w:t>. 1. Praha: Portál, 2006, s. 1</w:t>
      </w:r>
      <w:r>
        <w:rPr>
          <w:color w:val="000000" w:themeColor="text1"/>
          <w:shd w:val="clear" w:color="auto" w:fill="FFFFFF"/>
        </w:rPr>
        <w:t>46.</w:t>
      </w:r>
    </w:p>
  </w:footnote>
  <w:footnote w:id="47">
    <w:p w14:paraId="0A498E59" w14:textId="5A411E5C" w:rsidR="00357393" w:rsidRDefault="00357393">
      <w:pPr>
        <w:pStyle w:val="Textpoznpodarou"/>
      </w:pPr>
      <w:r>
        <w:rPr>
          <w:rStyle w:val="Znakapoznpodarou"/>
        </w:rPr>
        <w:footnoteRef/>
      </w:r>
      <w:r>
        <w:t xml:space="preserve"> </w:t>
      </w:r>
      <w:r w:rsidRPr="00587742">
        <w:rPr>
          <w:color w:val="000000" w:themeColor="text1"/>
          <w:shd w:val="clear" w:color="auto" w:fill="FFFFFF"/>
        </w:rPr>
        <w:t>JÍLEK, Viktor. </w:t>
      </w:r>
      <w:r w:rsidRPr="00587742">
        <w:rPr>
          <w:i/>
          <w:iCs/>
          <w:color w:val="000000" w:themeColor="text1"/>
          <w:shd w:val="clear" w:color="auto" w:fill="FFFFFF"/>
        </w:rPr>
        <w:t>Žurnalistické texty jako výsledek působení jazykových a mimojazykových vlivů</w:t>
      </w:r>
      <w:r w:rsidRPr="00587742">
        <w:rPr>
          <w:color w:val="000000" w:themeColor="text1"/>
          <w:shd w:val="clear" w:color="auto" w:fill="FFFFFF"/>
        </w:rPr>
        <w:t xml:space="preserve">. 1. Olomouc: Univerzita Palackého v Olomouci, 2009, s. </w:t>
      </w:r>
      <w:r>
        <w:rPr>
          <w:color w:val="000000" w:themeColor="text1"/>
          <w:shd w:val="clear" w:color="auto" w:fill="FFFFFF"/>
        </w:rPr>
        <w:t>62.</w:t>
      </w:r>
    </w:p>
  </w:footnote>
  <w:footnote w:id="48">
    <w:p w14:paraId="3A6BE040" w14:textId="5599A9CA" w:rsidR="005611C3" w:rsidRDefault="005611C3">
      <w:pPr>
        <w:pStyle w:val="Textpoznpodarou"/>
      </w:pPr>
      <w:r>
        <w:rPr>
          <w:rStyle w:val="Znakapoznpodarou"/>
        </w:rPr>
        <w:footnoteRef/>
      </w:r>
      <w:r>
        <w:t xml:space="preserve"> </w:t>
      </w:r>
      <w:r w:rsidR="00301EEF">
        <w:rPr>
          <w:color w:val="000000" w:themeColor="text1"/>
          <w:shd w:val="clear" w:color="auto" w:fill="FFFFFF"/>
        </w:rPr>
        <w:t xml:space="preserve">Tamtéž, </w:t>
      </w:r>
      <w:r w:rsidR="00D56963" w:rsidRPr="00587742">
        <w:rPr>
          <w:color w:val="000000" w:themeColor="text1"/>
          <w:shd w:val="clear" w:color="auto" w:fill="FFFFFF"/>
        </w:rPr>
        <w:t xml:space="preserve">s. </w:t>
      </w:r>
      <w:r w:rsidR="00D56963">
        <w:rPr>
          <w:color w:val="000000" w:themeColor="text1"/>
          <w:shd w:val="clear" w:color="auto" w:fill="FFFFFF"/>
        </w:rPr>
        <w:t>74.</w:t>
      </w:r>
    </w:p>
  </w:footnote>
  <w:footnote w:id="49">
    <w:p w14:paraId="6D0D22A9" w14:textId="2F07EFC0" w:rsidR="00213BD1" w:rsidRPr="00E645C9" w:rsidRDefault="00213BD1" w:rsidP="00587742">
      <w:pPr>
        <w:rPr>
          <w:rFonts w:cs="Times New Roman"/>
          <w:color w:val="767171" w:themeColor="background2" w:themeShade="80"/>
        </w:rPr>
      </w:pPr>
      <w:r w:rsidRPr="00587742">
        <w:rPr>
          <w:rStyle w:val="Znakapoznpodarou"/>
          <w:rFonts w:cs="Times New Roman"/>
          <w:color w:val="000000" w:themeColor="text1"/>
        </w:rPr>
        <w:footnoteRef/>
      </w:r>
      <w:r w:rsidRPr="00587742">
        <w:rPr>
          <w:rFonts w:cs="Times New Roman"/>
          <w:color w:val="000000" w:themeColor="text1"/>
        </w:rPr>
        <w:t xml:space="preserve"> </w:t>
      </w:r>
      <w:r w:rsidR="00FD3A32" w:rsidRPr="00587742">
        <w:rPr>
          <w:color w:val="000000" w:themeColor="text1"/>
          <w:szCs w:val="20"/>
          <w:shd w:val="clear" w:color="auto" w:fill="FFFFFF"/>
        </w:rPr>
        <w:t xml:space="preserve">REIFOVÁ, Irena. </w:t>
      </w:r>
      <w:r w:rsidR="00FD3A32" w:rsidRPr="00587742">
        <w:rPr>
          <w:i/>
          <w:iCs/>
          <w:color w:val="000000" w:themeColor="text1"/>
          <w:szCs w:val="20"/>
          <w:shd w:val="clear" w:color="auto" w:fill="FFFFFF"/>
        </w:rPr>
        <w:t>Slovník mediální komunikace</w:t>
      </w:r>
      <w:r w:rsidR="00FD3A32" w:rsidRPr="00587742">
        <w:rPr>
          <w:color w:val="000000" w:themeColor="text1"/>
          <w:szCs w:val="20"/>
          <w:shd w:val="clear" w:color="auto" w:fill="FFFFFF"/>
        </w:rPr>
        <w:t>. 1. Praha: Portál, 2004, s. 56</w:t>
      </w:r>
      <w:r w:rsidR="00A148C0" w:rsidRPr="00587742">
        <w:rPr>
          <w:color w:val="000000" w:themeColor="text1"/>
          <w:szCs w:val="20"/>
          <w:shd w:val="clear" w:color="auto" w:fill="FFFFFF"/>
        </w:rPr>
        <w:t>.</w:t>
      </w:r>
    </w:p>
  </w:footnote>
  <w:footnote w:id="50">
    <w:p w14:paraId="2BF7AB93" w14:textId="3BD97F62" w:rsidR="00213BD1" w:rsidRPr="00587742" w:rsidRDefault="00213BD1" w:rsidP="00587742">
      <w:pPr>
        <w:rPr>
          <w:rFonts w:cs="Times New Roman"/>
          <w:color w:val="000000" w:themeColor="text1"/>
        </w:rPr>
      </w:pPr>
      <w:r w:rsidRPr="00587742">
        <w:rPr>
          <w:rStyle w:val="Znakapoznpodarou"/>
          <w:rFonts w:cs="Times New Roman"/>
          <w:color w:val="000000" w:themeColor="text1"/>
        </w:rPr>
        <w:footnoteRef/>
      </w:r>
      <w:r w:rsidRPr="00587742">
        <w:rPr>
          <w:rFonts w:cs="Times New Roman"/>
          <w:color w:val="000000" w:themeColor="text1"/>
        </w:rPr>
        <w:t xml:space="preserve"> </w:t>
      </w:r>
      <w:r w:rsidR="00D7083F" w:rsidRPr="00587742">
        <w:rPr>
          <w:color w:val="000000" w:themeColor="text1"/>
          <w:shd w:val="clear" w:color="auto" w:fill="FFFFFF"/>
        </w:rPr>
        <w:t>Etický kodex. </w:t>
      </w:r>
      <w:r w:rsidR="00D7083F" w:rsidRPr="00587742">
        <w:rPr>
          <w:i/>
          <w:iCs/>
          <w:color w:val="000000" w:themeColor="text1"/>
          <w:shd w:val="clear" w:color="auto" w:fill="FFFFFF"/>
        </w:rPr>
        <w:t>Syndikát novinářů</w:t>
      </w:r>
      <w:r w:rsidR="0021005F">
        <w:rPr>
          <w:i/>
          <w:iCs/>
          <w:color w:val="000000" w:themeColor="text1"/>
          <w:shd w:val="clear" w:color="auto" w:fill="FFFFFF"/>
        </w:rPr>
        <w:t xml:space="preserve"> ČR</w:t>
      </w:r>
      <w:r w:rsidR="00D7083F" w:rsidRPr="00587742">
        <w:rPr>
          <w:i/>
          <w:iCs/>
          <w:color w:val="000000" w:themeColor="text1"/>
          <w:shd w:val="clear" w:color="auto" w:fill="FFFFFF"/>
        </w:rPr>
        <w:t>, z. s.</w:t>
      </w:r>
      <w:r w:rsidR="00D7083F" w:rsidRPr="00587742">
        <w:rPr>
          <w:color w:val="000000" w:themeColor="text1"/>
          <w:shd w:val="clear" w:color="auto" w:fill="FFFFFF"/>
        </w:rPr>
        <w:t> [online]. [cit. 2022-04-</w:t>
      </w:r>
      <w:r w:rsidR="0021005F">
        <w:rPr>
          <w:color w:val="000000" w:themeColor="text1"/>
          <w:shd w:val="clear" w:color="auto" w:fill="FFFFFF"/>
        </w:rPr>
        <w:t>12</w:t>
      </w:r>
      <w:r w:rsidR="00D7083F" w:rsidRPr="00587742">
        <w:rPr>
          <w:color w:val="000000" w:themeColor="text1"/>
          <w:shd w:val="clear" w:color="auto" w:fill="FFFFFF"/>
        </w:rPr>
        <w:t>]. Dostupné z: https://www.syndikat-novinaru.cz/o-nas/etika/eticky-kode</w:t>
      </w:r>
      <w:r w:rsidR="00133905" w:rsidRPr="00587742">
        <w:rPr>
          <w:color w:val="000000" w:themeColor="text1"/>
          <w:shd w:val="clear" w:color="auto" w:fill="FFFFFF"/>
        </w:rPr>
        <w:t>x</w:t>
      </w:r>
    </w:p>
  </w:footnote>
  <w:footnote w:id="51">
    <w:p w14:paraId="5378621F" w14:textId="0E06514A" w:rsidR="007B2654" w:rsidRPr="00587742" w:rsidRDefault="007B2654" w:rsidP="00587742">
      <w:pPr>
        <w:rPr>
          <w:rFonts w:cs="Times New Roman"/>
          <w:color w:val="000000" w:themeColor="text1"/>
        </w:rPr>
      </w:pPr>
      <w:r w:rsidRPr="00587742">
        <w:rPr>
          <w:rStyle w:val="Znakapoznpodarou"/>
          <w:rFonts w:cs="Times New Roman"/>
          <w:color w:val="000000" w:themeColor="text1"/>
        </w:rPr>
        <w:footnoteRef/>
      </w:r>
      <w:r w:rsidRPr="00587742">
        <w:rPr>
          <w:rFonts w:cs="Times New Roman"/>
          <w:color w:val="000000" w:themeColor="text1"/>
        </w:rPr>
        <w:t xml:space="preserve"> </w:t>
      </w:r>
      <w:r w:rsidR="0066091A" w:rsidRPr="00587742">
        <w:rPr>
          <w:color w:val="000000" w:themeColor="text1"/>
          <w:shd w:val="clear" w:color="auto" w:fill="FFFFFF"/>
        </w:rPr>
        <w:t>OSVALDOVÁ, Barbora. </w:t>
      </w:r>
      <w:r w:rsidR="0066091A" w:rsidRPr="00587742">
        <w:rPr>
          <w:i/>
          <w:iCs/>
          <w:color w:val="000000" w:themeColor="text1"/>
          <w:shd w:val="clear" w:color="auto" w:fill="FFFFFF"/>
        </w:rPr>
        <w:t>Zpravodajství v médiích</w:t>
      </w:r>
      <w:r w:rsidR="0066091A" w:rsidRPr="00587742">
        <w:rPr>
          <w:color w:val="000000" w:themeColor="text1"/>
          <w:shd w:val="clear" w:color="auto" w:fill="FFFFFF"/>
        </w:rPr>
        <w:t xml:space="preserve">. </w:t>
      </w:r>
      <w:r w:rsidR="00410648">
        <w:rPr>
          <w:color w:val="000000" w:themeColor="text1"/>
          <w:shd w:val="clear" w:color="auto" w:fill="FFFFFF"/>
        </w:rPr>
        <w:t>3</w:t>
      </w:r>
      <w:r w:rsidR="0066091A" w:rsidRPr="00587742">
        <w:rPr>
          <w:color w:val="000000" w:themeColor="text1"/>
          <w:shd w:val="clear" w:color="auto" w:fill="FFFFFF"/>
        </w:rPr>
        <w:t>. Praha: Karolinum, 2020, s. 15.</w:t>
      </w:r>
    </w:p>
  </w:footnote>
  <w:footnote w:id="52">
    <w:p w14:paraId="4C592BAF" w14:textId="77C264EA" w:rsidR="007B2654" w:rsidRPr="00587742" w:rsidRDefault="007B2654"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66091A" w:rsidRPr="00587742">
        <w:rPr>
          <w:color w:val="000000" w:themeColor="text1"/>
          <w:szCs w:val="20"/>
          <w:shd w:val="clear" w:color="auto" w:fill="FFFFFF"/>
        </w:rPr>
        <w:t>OSVALDOVÁ, Barbora a Jan HALADA. </w:t>
      </w:r>
      <w:r w:rsidR="0066091A" w:rsidRPr="00587742">
        <w:rPr>
          <w:i/>
          <w:iCs/>
          <w:color w:val="000000" w:themeColor="text1"/>
          <w:szCs w:val="20"/>
          <w:shd w:val="clear" w:color="auto" w:fill="FFFFFF"/>
        </w:rPr>
        <w:t>Slovník žurnalistiky</w:t>
      </w:r>
      <w:r w:rsidR="0066091A" w:rsidRPr="00587742">
        <w:rPr>
          <w:color w:val="000000" w:themeColor="text1"/>
          <w:szCs w:val="20"/>
          <w:shd w:val="clear" w:color="auto" w:fill="FFFFFF"/>
        </w:rPr>
        <w:t xml:space="preserve">. 1. Praha: Karolinum, 2017, s. </w:t>
      </w:r>
      <w:r w:rsidR="0066091A" w:rsidRPr="00587742">
        <w:rPr>
          <w:color w:val="000000" w:themeColor="text1"/>
          <w:shd w:val="clear" w:color="auto" w:fill="FFFFFF"/>
        </w:rPr>
        <w:t>194.</w:t>
      </w:r>
    </w:p>
  </w:footnote>
  <w:footnote w:id="53">
    <w:p w14:paraId="13EDAC0C" w14:textId="4B0D29CE" w:rsidR="007B2654" w:rsidRPr="00587742" w:rsidRDefault="007B2654"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66091A" w:rsidRPr="00587742">
        <w:rPr>
          <w:color w:val="000000" w:themeColor="text1"/>
        </w:rPr>
        <w:t xml:space="preserve">Tamtéž. </w:t>
      </w:r>
    </w:p>
  </w:footnote>
  <w:footnote w:id="54">
    <w:p w14:paraId="1FEE092D" w14:textId="786B705F" w:rsidR="007B2654" w:rsidRPr="00587742" w:rsidRDefault="007B2654"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AA6875" w:rsidRPr="00587742">
        <w:rPr>
          <w:color w:val="000000" w:themeColor="text1"/>
          <w:shd w:val="clear" w:color="auto" w:fill="FFFFFF"/>
        </w:rPr>
        <w:t>DANEŠ, František. </w:t>
      </w:r>
      <w:r w:rsidR="00AA6875" w:rsidRPr="00587742">
        <w:rPr>
          <w:i/>
          <w:iCs/>
          <w:color w:val="000000" w:themeColor="text1"/>
          <w:shd w:val="clear" w:color="auto" w:fill="FFFFFF"/>
        </w:rPr>
        <w:t>Český jazyk na přelomu tisíciletí</w:t>
      </w:r>
      <w:r w:rsidR="00AA6875" w:rsidRPr="00587742">
        <w:rPr>
          <w:color w:val="000000" w:themeColor="text1"/>
          <w:shd w:val="clear" w:color="auto" w:fill="FFFFFF"/>
        </w:rPr>
        <w:t>. 1. Praha: Academia, 1997, s. 56.</w:t>
      </w:r>
    </w:p>
  </w:footnote>
  <w:footnote w:id="55">
    <w:p w14:paraId="25957D7B" w14:textId="14BE1D7C" w:rsidR="00C262DE" w:rsidRDefault="00C262DE">
      <w:pPr>
        <w:pStyle w:val="Textpoznpodarou"/>
      </w:pPr>
      <w:r>
        <w:rPr>
          <w:rStyle w:val="Znakapoznpodarou"/>
        </w:rPr>
        <w:footnoteRef/>
      </w:r>
      <w:r>
        <w:t xml:space="preserve"> Viz další kapitola této práce.</w:t>
      </w:r>
    </w:p>
  </w:footnote>
  <w:footnote w:id="56">
    <w:p w14:paraId="09E2BB66" w14:textId="68DB08AD" w:rsidR="007B2654" w:rsidRPr="00587742" w:rsidRDefault="007B2654" w:rsidP="00587742">
      <w:pPr>
        <w:rPr>
          <w:rFonts w:cs="Times New Roman"/>
          <w:color w:val="000000" w:themeColor="text1"/>
        </w:rPr>
      </w:pPr>
      <w:r w:rsidRPr="00587742">
        <w:rPr>
          <w:rStyle w:val="Znakapoznpodarou"/>
          <w:rFonts w:cs="Times New Roman"/>
          <w:color w:val="000000" w:themeColor="text1"/>
        </w:rPr>
        <w:footnoteRef/>
      </w:r>
      <w:r w:rsidRPr="00587742">
        <w:rPr>
          <w:rFonts w:cs="Times New Roman"/>
          <w:color w:val="000000" w:themeColor="text1"/>
        </w:rPr>
        <w:t xml:space="preserve"> </w:t>
      </w:r>
      <w:r w:rsidR="00CC61DE" w:rsidRPr="00587742">
        <w:rPr>
          <w:color w:val="000000" w:themeColor="text1"/>
          <w:shd w:val="clear" w:color="auto" w:fill="FFFFFF"/>
        </w:rPr>
        <w:t>JÍLEK, Viktor. </w:t>
      </w:r>
      <w:r w:rsidR="00CC61DE" w:rsidRPr="00587742">
        <w:rPr>
          <w:i/>
          <w:iCs/>
          <w:color w:val="000000" w:themeColor="text1"/>
          <w:shd w:val="clear" w:color="auto" w:fill="FFFFFF"/>
        </w:rPr>
        <w:t>Žurnalistické texty jako výsledek působení jazykových a mimojazykových vlivů</w:t>
      </w:r>
      <w:r w:rsidR="00CC61DE" w:rsidRPr="00587742">
        <w:rPr>
          <w:color w:val="000000" w:themeColor="text1"/>
          <w:shd w:val="clear" w:color="auto" w:fill="FFFFFF"/>
        </w:rPr>
        <w:t>. 1. Olomouc: Univerzita Palackého v Olomouci, 2009, s. 85–89.</w:t>
      </w:r>
    </w:p>
  </w:footnote>
  <w:footnote w:id="57">
    <w:p w14:paraId="5A3BE66F" w14:textId="797DA7C4" w:rsidR="007B2654" w:rsidRPr="00665A23" w:rsidRDefault="007B2654" w:rsidP="00587742">
      <w:pPr>
        <w:rPr>
          <w:color w:val="767171" w:themeColor="background2" w:themeShade="80"/>
        </w:rPr>
      </w:pPr>
      <w:r w:rsidRPr="00587742">
        <w:rPr>
          <w:rStyle w:val="Znakapoznpodarou"/>
          <w:rFonts w:cs="Times New Roman"/>
          <w:color w:val="000000" w:themeColor="text1"/>
        </w:rPr>
        <w:footnoteRef/>
      </w:r>
      <w:r w:rsidRPr="00587742">
        <w:rPr>
          <w:rFonts w:cs="Times New Roman"/>
          <w:color w:val="000000" w:themeColor="text1"/>
        </w:rPr>
        <w:t xml:space="preserve"> </w:t>
      </w:r>
      <w:r w:rsidR="00665A23" w:rsidRPr="00587742">
        <w:rPr>
          <w:color w:val="000000" w:themeColor="text1"/>
          <w:shd w:val="clear" w:color="auto" w:fill="FFFFFF"/>
        </w:rPr>
        <w:t>DANEŠ, František. </w:t>
      </w:r>
      <w:r w:rsidR="00665A23" w:rsidRPr="00587742">
        <w:rPr>
          <w:i/>
          <w:iCs/>
          <w:color w:val="000000" w:themeColor="text1"/>
          <w:shd w:val="clear" w:color="auto" w:fill="FFFFFF"/>
        </w:rPr>
        <w:t>Český jazyk na přelomu tisíciletí</w:t>
      </w:r>
      <w:r w:rsidR="00665A23" w:rsidRPr="00587742">
        <w:rPr>
          <w:color w:val="000000" w:themeColor="text1"/>
          <w:shd w:val="clear" w:color="auto" w:fill="FFFFFF"/>
        </w:rPr>
        <w:t>. 1. Praha: Academia, 1997, s. 56–58.</w:t>
      </w:r>
    </w:p>
  </w:footnote>
  <w:footnote w:id="58">
    <w:p w14:paraId="180FA819" w14:textId="2963E5FD" w:rsidR="00C53F6B" w:rsidRPr="00587742" w:rsidRDefault="00C53F6B"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F64310" w:rsidRPr="00587742">
        <w:rPr>
          <w:color w:val="000000" w:themeColor="text1"/>
          <w:shd w:val="clear" w:color="auto" w:fill="FFFFFF"/>
        </w:rPr>
        <w:t>JÍLEK, Viktor. </w:t>
      </w:r>
      <w:r w:rsidR="00F64310" w:rsidRPr="00587742">
        <w:rPr>
          <w:i/>
          <w:iCs/>
          <w:color w:val="000000" w:themeColor="text1"/>
          <w:shd w:val="clear" w:color="auto" w:fill="FFFFFF"/>
        </w:rPr>
        <w:t>Žurnalistické texty jako výsledek působení jazykových a mimojazykových vlivů</w:t>
      </w:r>
      <w:r w:rsidR="00F64310" w:rsidRPr="00587742">
        <w:rPr>
          <w:color w:val="000000" w:themeColor="text1"/>
          <w:shd w:val="clear" w:color="auto" w:fill="FFFFFF"/>
        </w:rPr>
        <w:t>. 1. Olomouc: Univerzita Palackého v Olomouci, 2009, s. 65–66.</w:t>
      </w:r>
    </w:p>
  </w:footnote>
  <w:footnote w:id="59">
    <w:p w14:paraId="19C6C8B6" w14:textId="4B4A41F3" w:rsidR="00A64B96" w:rsidRPr="00587742" w:rsidRDefault="00A64B96" w:rsidP="00587742">
      <w:pPr>
        <w:rPr>
          <w:color w:val="000000" w:themeColor="text1"/>
        </w:rPr>
      </w:pPr>
      <w:r w:rsidRPr="00587742">
        <w:rPr>
          <w:rStyle w:val="Znakapoznpodarou"/>
          <w:color w:val="000000" w:themeColor="text1"/>
        </w:rPr>
        <w:footnoteRef/>
      </w:r>
      <w:r w:rsidR="004213C8" w:rsidRPr="00587742">
        <w:rPr>
          <w:color w:val="000000" w:themeColor="text1"/>
          <w:shd w:val="clear" w:color="auto" w:fill="FFFFFF"/>
        </w:rPr>
        <w:t xml:space="preserve"> </w:t>
      </w:r>
      <w:r w:rsidR="00F64310" w:rsidRPr="00587742">
        <w:rPr>
          <w:color w:val="000000" w:themeColor="text1"/>
          <w:shd w:val="clear" w:color="auto" w:fill="FFFFFF"/>
        </w:rPr>
        <w:t>Tamtéž, s. 58. (</w:t>
      </w:r>
      <w:r w:rsidR="00A94A3F">
        <w:rPr>
          <w:color w:val="000000" w:themeColor="text1"/>
          <w:shd w:val="clear" w:color="auto" w:fill="FFFFFF"/>
        </w:rPr>
        <w:t>V</w:t>
      </w:r>
      <w:r w:rsidR="00F64310" w:rsidRPr="00587742">
        <w:rPr>
          <w:color w:val="000000" w:themeColor="text1"/>
          <w:shd w:val="clear" w:color="auto" w:fill="FFFFFF"/>
        </w:rPr>
        <w:t xml:space="preserve"> citaci je provedena úprava, která spočívá v odstranění podtržení některých slov</w:t>
      </w:r>
      <w:r w:rsidR="00A94A3F">
        <w:rPr>
          <w:color w:val="000000" w:themeColor="text1"/>
          <w:shd w:val="clear" w:color="auto" w:fill="FFFFFF"/>
        </w:rPr>
        <w:t>.</w:t>
      </w:r>
      <w:r w:rsidR="00F64310" w:rsidRPr="00587742">
        <w:rPr>
          <w:color w:val="000000" w:themeColor="text1"/>
          <w:shd w:val="clear" w:color="auto" w:fill="FFFFFF"/>
        </w:rPr>
        <w:t>)</w:t>
      </w:r>
    </w:p>
  </w:footnote>
  <w:footnote w:id="60">
    <w:p w14:paraId="408A9992" w14:textId="1F7A486F" w:rsidR="00A64B96" w:rsidRPr="00587742" w:rsidRDefault="00A64B96" w:rsidP="00587742">
      <w:pPr>
        <w:rPr>
          <w:color w:val="000000" w:themeColor="text1"/>
        </w:rPr>
      </w:pPr>
      <w:r w:rsidRPr="00587742">
        <w:rPr>
          <w:rStyle w:val="Znakapoznpodarou"/>
          <w:color w:val="000000" w:themeColor="text1"/>
        </w:rPr>
        <w:footnoteRef/>
      </w:r>
      <w:r w:rsidRPr="00587742">
        <w:rPr>
          <w:color w:val="000000" w:themeColor="text1"/>
        </w:rPr>
        <w:t xml:space="preserve"> Plnění čistě informativní funkce je však podle něj do značné míry omezené a vztahuje se pouze na zprávy v základní podobě.</w:t>
      </w:r>
      <w:r w:rsidR="00D551A1">
        <w:rPr>
          <w:color w:val="000000" w:themeColor="text1"/>
        </w:rPr>
        <w:t xml:space="preserve"> (Tamtéž.)</w:t>
      </w:r>
    </w:p>
  </w:footnote>
  <w:footnote w:id="61">
    <w:p w14:paraId="02B89678" w14:textId="71DCAED4" w:rsidR="00DE3208" w:rsidRPr="00587742" w:rsidRDefault="00DE3208"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D504FC" w:rsidRPr="00587742">
        <w:rPr>
          <w:color w:val="000000" w:themeColor="text1"/>
          <w:shd w:val="clear" w:color="auto" w:fill="FFFFFF"/>
        </w:rPr>
        <w:t>JÍLEK, Viktor. </w:t>
      </w:r>
      <w:r w:rsidR="00D504FC" w:rsidRPr="00587742">
        <w:rPr>
          <w:i/>
          <w:iCs/>
          <w:color w:val="000000" w:themeColor="text1"/>
          <w:shd w:val="clear" w:color="auto" w:fill="FFFFFF"/>
        </w:rPr>
        <w:t>Žurnalistické texty jako výsledek působení jazykových a mimojazykových vlivů</w:t>
      </w:r>
      <w:r w:rsidR="00D504FC" w:rsidRPr="00587742">
        <w:rPr>
          <w:color w:val="000000" w:themeColor="text1"/>
          <w:shd w:val="clear" w:color="auto" w:fill="FFFFFF"/>
        </w:rPr>
        <w:t xml:space="preserve">. 1. Olomouc: Univerzita Palackého v Olomouci, 2009, s. </w:t>
      </w:r>
      <w:r w:rsidR="00F437FB" w:rsidRPr="00587742">
        <w:rPr>
          <w:color w:val="000000" w:themeColor="text1"/>
          <w:shd w:val="clear" w:color="auto" w:fill="FFFFFF"/>
        </w:rPr>
        <w:t>66.</w:t>
      </w:r>
    </w:p>
  </w:footnote>
  <w:footnote w:id="62">
    <w:p w14:paraId="27B8A45F" w14:textId="46469D0D" w:rsidR="00DE3208" w:rsidRPr="00587742" w:rsidRDefault="00DE3208"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450F0C" w:rsidRPr="00587742">
        <w:rPr>
          <w:color w:val="000000" w:themeColor="text1"/>
          <w:shd w:val="clear" w:color="auto" w:fill="FFFFFF"/>
        </w:rPr>
        <w:t>JÍLEK, Viktor. </w:t>
      </w:r>
      <w:r w:rsidR="00450F0C" w:rsidRPr="00587742">
        <w:rPr>
          <w:i/>
          <w:iCs/>
          <w:color w:val="000000" w:themeColor="text1"/>
          <w:shd w:val="clear" w:color="auto" w:fill="FFFFFF"/>
        </w:rPr>
        <w:t>Žurnalistické texty jako výsledek působení jazykových a mimojazykových vlivů</w:t>
      </w:r>
      <w:r w:rsidR="00450F0C" w:rsidRPr="00587742">
        <w:rPr>
          <w:color w:val="000000" w:themeColor="text1"/>
          <w:shd w:val="clear" w:color="auto" w:fill="FFFFFF"/>
        </w:rPr>
        <w:t>. 1. Olomouc: Univerzita Palackého v Olomouci, 2009, s. 6</w:t>
      </w:r>
      <w:r w:rsidR="00450F0C">
        <w:rPr>
          <w:color w:val="000000" w:themeColor="text1"/>
          <w:shd w:val="clear" w:color="auto" w:fill="FFFFFF"/>
        </w:rPr>
        <w:t>5.</w:t>
      </w:r>
      <w:r w:rsidR="00DC0800" w:rsidRPr="00587742">
        <w:rPr>
          <w:color w:val="000000" w:themeColor="text1"/>
        </w:rPr>
        <w:t xml:space="preserve"> (</w:t>
      </w:r>
      <w:r w:rsidR="00A94A3F">
        <w:rPr>
          <w:color w:val="000000" w:themeColor="text1"/>
        </w:rPr>
        <w:t>V</w:t>
      </w:r>
      <w:r w:rsidR="00340758" w:rsidRPr="00587742">
        <w:rPr>
          <w:color w:val="000000" w:themeColor="text1"/>
        </w:rPr>
        <w:t xml:space="preserve"> citaci je provedena úprava, která spočívá v odstranění kurzívy</w:t>
      </w:r>
      <w:r w:rsidR="00A94A3F">
        <w:rPr>
          <w:color w:val="000000" w:themeColor="text1"/>
        </w:rPr>
        <w:t>.</w:t>
      </w:r>
      <w:r w:rsidR="00340758" w:rsidRPr="00587742">
        <w:rPr>
          <w:color w:val="000000" w:themeColor="text1"/>
        </w:rPr>
        <w:t>)</w:t>
      </w:r>
    </w:p>
  </w:footnote>
  <w:footnote w:id="63">
    <w:p w14:paraId="21AED840" w14:textId="317EA595" w:rsidR="00DE3208" w:rsidRPr="00587742" w:rsidRDefault="00DE3208"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A94A3F">
        <w:rPr>
          <w:color w:val="000000" w:themeColor="text1"/>
          <w:shd w:val="clear" w:color="auto" w:fill="FFFFFF"/>
        </w:rPr>
        <w:t>Tamtéž</w:t>
      </w:r>
      <w:r w:rsidR="0081690E">
        <w:rPr>
          <w:color w:val="000000" w:themeColor="text1"/>
          <w:shd w:val="clear" w:color="auto" w:fill="FFFFFF"/>
        </w:rPr>
        <w:t>.</w:t>
      </w:r>
    </w:p>
  </w:footnote>
  <w:footnote w:id="64">
    <w:p w14:paraId="44313F98" w14:textId="1CE22B14" w:rsidR="00DC0800" w:rsidRDefault="00DC0800" w:rsidP="00587742">
      <w:r w:rsidRPr="00587742">
        <w:rPr>
          <w:rStyle w:val="Znakapoznpodarou"/>
          <w:color w:val="000000" w:themeColor="text1"/>
        </w:rPr>
        <w:footnoteRef/>
      </w:r>
      <w:r w:rsidRPr="00587742">
        <w:rPr>
          <w:color w:val="000000" w:themeColor="text1"/>
        </w:rPr>
        <w:t xml:space="preserve"> Tamtéž, s. 66.</w:t>
      </w:r>
    </w:p>
  </w:footnote>
  <w:footnote w:id="65">
    <w:p w14:paraId="5035E9AD" w14:textId="073C8373" w:rsidR="00C74203" w:rsidRPr="00587742" w:rsidRDefault="00C74203" w:rsidP="00587742">
      <w:pPr>
        <w:rPr>
          <w:rFonts w:cs="Times New Roman"/>
          <w:color w:val="000000" w:themeColor="text1"/>
        </w:rPr>
      </w:pPr>
      <w:r w:rsidRPr="00587742">
        <w:rPr>
          <w:rStyle w:val="Znakapoznpodarou"/>
          <w:rFonts w:cs="Times New Roman"/>
          <w:color w:val="000000" w:themeColor="text1"/>
        </w:rPr>
        <w:footnoteRef/>
      </w:r>
      <w:r w:rsidRPr="00587742">
        <w:rPr>
          <w:rFonts w:cs="Times New Roman"/>
          <w:color w:val="000000" w:themeColor="text1"/>
        </w:rPr>
        <w:t xml:space="preserve"> </w:t>
      </w:r>
      <w:r w:rsidR="00C1704A" w:rsidRPr="00587742">
        <w:rPr>
          <w:color w:val="000000" w:themeColor="text1"/>
          <w:shd w:val="clear" w:color="auto" w:fill="FFFFFF"/>
        </w:rPr>
        <w:t>ČECHOVÁ, Marie. </w:t>
      </w:r>
      <w:r w:rsidR="00C1704A" w:rsidRPr="00587742">
        <w:rPr>
          <w:i/>
          <w:iCs/>
          <w:color w:val="000000" w:themeColor="text1"/>
          <w:shd w:val="clear" w:color="auto" w:fill="FFFFFF"/>
        </w:rPr>
        <w:t>Současná stylistika</w:t>
      </w:r>
      <w:r w:rsidR="00C1704A" w:rsidRPr="00587742">
        <w:rPr>
          <w:color w:val="000000" w:themeColor="text1"/>
          <w:shd w:val="clear" w:color="auto" w:fill="FFFFFF"/>
        </w:rPr>
        <w:t xml:space="preserve">. 1. Praha: Lidové noviny, 2008, s. </w:t>
      </w:r>
      <w:r w:rsidR="00E928A8">
        <w:rPr>
          <w:color w:val="000000" w:themeColor="text1"/>
          <w:shd w:val="clear" w:color="auto" w:fill="FFFFFF"/>
        </w:rPr>
        <w:t>245–</w:t>
      </w:r>
      <w:r w:rsidR="00955E04" w:rsidRPr="00587742">
        <w:rPr>
          <w:color w:val="000000" w:themeColor="text1"/>
          <w:shd w:val="clear" w:color="auto" w:fill="FFFFFF"/>
        </w:rPr>
        <w:t>246.</w:t>
      </w:r>
    </w:p>
  </w:footnote>
  <w:footnote w:id="66">
    <w:p w14:paraId="58DA4685" w14:textId="45CCE2FC" w:rsidR="00C74203" w:rsidRPr="00587742" w:rsidRDefault="00C74203" w:rsidP="00587742">
      <w:pPr>
        <w:rPr>
          <w:rFonts w:cs="Times New Roman"/>
          <w:color w:val="000000" w:themeColor="text1"/>
        </w:rPr>
      </w:pPr>
      <w:r w:rsidRPr="00587742">
        <w:rPr>
          <w:rStyle w:val="Znakapoznpodarou"/>
          <w:rFonts w:cs="Times New Roman"/>
          <w:color w:val="000000" w:themeColor="text1"/>
        </w:rPr>
        <w:footnoteRef/>
      </w:r>
      <w:r w:rsidRPr="00587742">
        <w:rPr>
          <w:rFonts w:cs="Times New Roman"/>
          <w:color w:val="000000" w:themeColor="text1"/>
        </w:rPr>
        <w:t xml:space="preserve"> </w:t>
      </w:r>
      <w:r w:rsidR="00D5041F" w:rsidRPr="00587742">
        <w:rPr>
          <w:color w:val="000000" w:themeColor="text1"/>
          <w:shd w:val="clear" w:color="auto" w:fill="FFFFFF"/>
        </w:rPr>
        <w:t>MISTRÍK, Jozef. </w:t>
      </w:r>
      <w:proofErr w:type="spellStart"/>
      <w:r w:rsidR="00D5041F" w:rsidRPr="00587742">
        <w:rPr>
          <w:i/>
          <w:iCs/>
          <w:color w:val="000000" w:themeColor="text1"/>
          <w:shd w:val="clear" w:color="auto" w:fill="FFFFFF"/>
        </w:rPr>
        <w:t>Štylistika</w:t>
      </w:r>
      <w:proofErr w:type="spellEnd"/>
      <w:r w:rsidR="00D5041F" w:rsidRPr="00587742">
        <w:rPr>
          <w:color w:val="000000" w:themeColor="text1"/>
          <w:shd w:val="clear" w:color="auto" w:fill="FFFFFF"/>
        </w:rPr>
        <w:t>. 3. Bratislava:</w:t>
      </w:r>
      <w:r w:rsidR="002A0BEB">
        <w:rPr>
          <w:color w:val="000000" w:themeColor="text1"/>
          <w:shd w:val="clear" w:color="auto" w:fill="FFFFFF"/>
        </w:rPr>
        <w:t xml:space="preserve"> </w:t>
      </w:r>
      <w:r w:rsidR="002A0BEB" w:rsidRPr="005E7FFE">
        <w:t xml:space="preserve">Slovenské pedagogické </w:t>
      </w:r>
      <w:proofErr w:type="spellStart"/>
      <w:r w:rsidR="002A0BEB" w:rsidRPr="005E7FFE">
        <w:t>nakladateľstvo</w:t>
      </w:r>
      <w:proofErr w:type="spellEnd"/>
      <w:r w:rsidR="00D5041F" w:rsidRPr="00587742">
        <w:rPr>
          <w:color w:val="000000" w:themeColor="text1"/>
          <w:shd w:val="clear" w:color="auto" w:fill="FFFFFF"/>
        </w:rPr>
        <w:t>, 1997,</w:t>
      </w:r>
      <w:r w:rsidR="00D7682C">
        <w:rPr>
          <w:color w:val="000000" w:themeColor="text1"/>
          <w:shd w:val="clear" w:color="auto" w:fill="FFFFFF"/>
        </w:rPr>
        <w:t xml:space="preserve"> </w:t>
      </w:r>
      <w:r w:rsidR="00D5041F" w:rsidRPr="00587742">
        <w:rPr>
          <w:color w:val="000000" w:themeColor="text1"/>
          <w:shd w:val="clear" w:color="auto" w:fill="FFFFFF"/>
        </w:rPr>
        <w:t>s.</w:t>
      </w:r>
      <w:r w:rsidR="00D7682C">
        <w:rPr>
          <w:color w:val="000000" w:themeColor="text1"/>
          <w:shd w:val="clear" w:color="auto" w:fill="FFFFFF"/>
        </w:rPr>
        <w:t> </w:t>
      </w:r>
      <w:r w:rsidR="001519BB" w:rsidRPr="00587742">
        <w:rPr>
          <w:color w:val="000000" w:themeColor="text1"/>
          <w:shd w:val="clear" w:color="auto" w:fill="FFFFFF"/>
        </w:rPr>
        <w:t>459.</w:t>
      </w:r>
      <w:r w:rsidR="000E1DBF">
        <w:rPr>
          <w:color w:val="000000" w:themeColor="text1"/>
          <w:shd w:val="clear" w:color="auto" w:fill="FFFFFF"/>
        </w:rPr>
        <w:t xml:space="preserve"> </w:t>
      </w:r>
      <w:r w:rsidR="002B681F">
        <w:rPr>
          <w:color w:val="000000" w:themeColor="text1"/>
          <w:shd w:val="clear" w:color="auto" w:fill="FFFFFF"/>
        </w:rPr>
        <w:t>(</w:t>
      </w:r>
      <w:r w:rsidR="00657B9F">
        <w:rPr>
          <w:color w:val="000000" w:themeColor="text1"/>
          <w:shd w:val="clear" w:color="auto" w:fill="FFFFFF"/>
        </w:rPr>
        <w:t>Přeložila E. L.</w:t>
      </w:r>
      <w:r w:rsidR="002B681F">
        <w:rPr>
          <w:color w:val="000000" w:themeColor="text1"/>
          <w:shd w:val="clear" w:color="auto" w:fill="FFFFFF"/>
        </w:rPr>
        <w:t>)</w:t>
      </w:r>
    </w:p>
  </w:footnote>
  <w:footnote w:id="67">
    <w:p w14:paraId="48D04D88" w14:textId="516DD15B" w:rsidR="00C74203" w:rsidRPr="00587742" w:rsidRDefault="00C74203" w:rsidP="00587742">
      <w:pPr>
        <w:rPr>
          <w:rFonts w:cs="Times New Roman"/>
          <w:color w:val="000000" w:themeColor="text1"/>
        </w:rPr>
      </w:pPr>
      <w:r w:rsidRPr="00587742">
        <w:rPr>
          <w:rStyle w:val="Znakapoznpodarou"/>
          <w:rFonts w:cs="Times New Roman"/>
          <w:color w:val="000000" w:themeColor="text1"/>
        </w:rPr>
        <w:footnoteRef/>
      </w:r>
      <w:r w:rsidRPr="00587742">
        <w:rPr>
          <w:rFonts w:cs="Times New Roman"/>
          <w:color w:val="000000" w:themeColor="text1"/>
        </w:rPr>
        <w:t xml:space="preserve"> </w:t>
      </w:r>
      <w:r w:rsidR="001519BB" w:rsidRPr="00587742">
        <w:rPr>
          <w:color w:val="000000" w:themeColor="text1"/>
        </w:rPr>
        <w:t>MINÁŘOVÁ, Eva. </w:t>
      </w:r>
      <w:r w:rsidR="001519BB" w:rsidRPr="00587742">
        <w:rPr>
          <w:i/>
          <w:iCs/>
          <w:color w:val="000000" w:themeColor="text1"/>
        </w:rPr>
        <w:t>Stylistika pro žurnalisty</w:t>
      </w:r>
      <w:r w:rsidR="001519BB" w:rsidRPr="00587742">
        <w:rPr>
          <w:color w:val="000000" w:themeColor="text1"/>
        </w:rPr>
        <w:t>. 1. Praha: Grada, 2011, s. 169.</w:t>
      </w:r>
    </w:p>
  </w:footnote>
  <w:footnote w:id="68">
    <w:p w14:paraId="7A3B45DA" w14:textId="0046EF07" w:rsidR="00C74203" w:rsidRPr="00587742" w:rsidRDefault="00C74203" w:rsidP="00587742">
      <w:pPr>
        <w:rPr>
          <w:rFonts w:cs="Times New Roman"/>
          <w:color w:val="000000" w:themeColor="text1"/>
        </w:rPr>
      </w:pPr>
      <w:r w:rsidRPr="00587742">
        <w:rPr>
          <w:rStyle w:val="Znakapoznpodarou"/>
          <w:rFonts w:cs="Times New Roman"/>
          <w:color w:val="000000" w:themeColor="text1"/>
        </w:rPr>
        <w:footnoteRef/>
      </w:r>
      <w:r w:rsidRPr="00587742">
        <w:rPr>
          <w:rFonts w:cs="Times New Roman"/>
          <w:color w:val="000000" w:themeColor="text1"/>
        </w:rPr>
        <w:t xml:space="preserve"> </w:t>
      </w:r>
      <w:r w:rsidR="00E022CE" w:rsidRPr="00587742">
        <w:rPr>
          <w:color w:val="000000" w:themeColor="text1"/>
          <w:shd w:val="clear" w:color="auto" w:fill="FFFFFF"/>
        </w:rPr>
        <w:t>BEČKA, Josef Václav. </w:t>
      </w:r>
      <w:r w:rsidR="00E022CE" w:rsidRPr="00587742">
        <w:rPr>
          <w:i/>
          <w:iCs/>
          <w:color w:val="000000" w:themeColor="text1"/>
          <w:shd w:val="clear" w:color="auto" w:fill="FFFFFF"/>
        </w:rPr>
        <w:t>Česká stylistika</w:t>
      </w:r>
      <w:r w:rsidR="00E022CE" w:rsidRPr="00587742">
        <w:rPr>
          <w:color w:val="000000" w:themeColor="text1"/>
          <w:shd w:val="clear" w:color="auto" w:fill="FFFFFF"/>
        </w:rPr>
        <w:t>.</w:t>
      </w:r>
      <w:r w:rsidR="00120958">
        <w:rPr>
          <w:color w:val="000000" w:themeColor="text1"/>
          <w:shd w:val="clear" w:color="auto" w:fill="FFFFFF"/>
        </w:rPr>
        <w:t xml:space="preserve"> 1. </w:t>
      </w:r>
      <w:r w:rsidR="00E022CE" w:rsidRPr="00587742">
        <w:rPr>
          <w:color w:val="000000" w:themeColor="text1"/>
          <w:shd w:val="clear" w:color="auto" w:fill="FFFFFF"/>
        </w:rPr>
        <w:t>Praha: Academia, 1992, s. 33.</w:t>
      </w:r>
    </w:p>
  </w:footnote>
  <w:footnote w:id="69">
    <w:p w14:paraId="7D9649B2" w14:textId="61103E7D" w:rsidR="00E928A8" w:rsidRDefault="00E928A8">
      <w:pPr>
        <w:pStyle w:val="Textpoznpodarou"/>
      </w:pPr>
      <w:r>
        <w:rPr>
          <w:rStyle w:val="Znakapoznpodarou"/>
        </w:rPr>
        <w:footnoteRef/>
      </w:r>
      <w:r>
        <w:t xml:space="preserve"> </w:t>
      </w:r>
      <w:r w:rsidRPr="00587742">
        <w:rPr>
          <w:color w:val="000000" w:themeColor="text1"/>
        </w:rPr>
        <w:t>MINÁŘOVÁ, Eva. </w:t>
      </w:r>
      <w:r w:rsidRPr="00587742">
        <w:rPr>
          <w:i/>
          <w:iCs/>
          <w:color w:val="000000" w:themeColor="text1"/>
        </w:rPr>
        <w:t>Stylistika pro žurnalisty</w:t>
      </w:r>
      <w:r w:rsidRPr="00587742">
        <w:rPr>
          <w:color w:val="000000" w:themeColor="text1"/>
        </w:rPr>
        <w:t>. 1. Praha: Grada, 2011, s. 173.</w:t>
      </w:r>
    </w:p>
  </w:footnote>
  <w:footnote w:id="70">
    <w:p w14:paraId="75D16374" w14:textId="69662803" w:rsidR="009C77B3" w:rsidRDefault="009C77B3" w:rsidP="00587742">
      <w:r w:rsidRPr="00587742">
        <w:rPr>
          <w:rStyle w:val="Znakapoznpodarou"/>
          <w:color w:val="000000" w:themeColor="text1"/>
        </w:rPr>
        <w:footnoteRef/>
      </w:r>
      <w:r w:rsidRPr="00587742">
        <w:rPr>
          <w:color w:val="000000" w:themeColor="text1"/>
        </w:rPr>
        <w:t xml:space="preserve"> Tamtéž, s. 175.</w:t>
      </w:r>
    </w:p>
  </w:footnote>
  <w:footnote w:id="71">
    <w:p w14:paraId="70C57218" w14:textId="19307254" w:rsidR="008A4855" w:rsidRDefault="008A4855">
      <w:pPr>
        <w:pStyle w:val="Textpoznpodarou"/>
      </w:pPr>
      <w:r>
        <w:rPr>
          <w:rStyle w:val="Znakapoznpodarou"/>
        </w:rPr>
        <w:footnoteRef/>
      </w:r>
      <w:r>
        <w:t xml:space="preserve"> Tamtéž, s. 177.</w:t>
      </w:r>
    </w:p>
  </w:footnote>
  <w:footnote w:id="72">
    <w:p w14:paraId="0523F85B" w14:textId="434B8D4B" w:rsidR="00C74203" w:rsidRPr="00587742" w:rsidRDefault="00C74203" w:rsidP="00587742">
      <w:pPr>
        <w:rPr>
          <w:rFonts w:cs="Times New Roman"/>
          <w:color w:val="000000" w:themeColor="text1"/>
        </w:rPr>
      </w:pPr>
      <w:r w:rsidRPr="00587742">
        <w:rPr>
          <w:rStyle w:val="Znakapoznpodarou"/>
          <w:rFonts w:cs="Times New Roman"/>
          <w:color w:val="000000" w:themeColor="text1"/>
        </w:rPr>
        <w:footnoteRef/>
      </w:r>
      <w:r w:rsidRPr="00587742">
        <w:rPr>
          <w:rFonts w:cs="Times New Roman"/>
          <w:color w:val="000000" w:themeColor="text1"/>
        </w:rPr>
        <w:t xml:space="preserve"> </w:t>
      </w:r>
      <w:r w:rsidR="00244077" w:rsidRPr="00587742">
        <w:rPr>
          <w:color w:val="000000" w:themeColor="text1"/>
        </w:rPr>
        <w:t>HAVRÁNEK, Bohuslav. </w:t>
      </w:r>
      <w:r w:rsidR="00244077" w:rsidRPr="00587742">
        <w:rPr>
          <w:i/>
          <w:iCs/>
          <w:color w:val="000000" w:themeColor="text1"/>
        </w:rPr>
        <w:t>Studie o spisovném jazyce.</w:t>
      </w:r>
      <w:r w:rsidR="00244077" w:rsidRPr="00587742">
        <w:rPr>
          <w:color w:val="000000" w:themeColor="text1"/>
        </w:rPr>
        <w:t xml:space="preserve"> 1. Praha: Nakladatelství Československé akademie věd, 1963, s. 41.</w:t>
      </w:r>
    </w:p>
  </w:footnote>
  <w:footnote w:id="73">
    <w:p w14:paraId="4FFB6CBC" w14:textId="35F86242" w:rsidR="00C74203" w:rsidRPr="00587742" w:rsidRDefault="00C74203" w:rsidP="00587742">
      <w:pPr>
        <w:rPr>
          <w:color w:val="000000" w:themeColor="text1"/>
        </w:rPr>
      </w:pPr>
      <w:r w:rsidRPr="00587742">
        <w:rPr>
          <w:rStyle w:val="Znakapoznpodarou"/>
          <w:rFonts w:cs="Times New Roman"/>
          <w:color w:val="000000" w:themeColor="text1"/>
        </w:rPr>
        <w:footnoteRef/>
      </w:r>
      <w:r w:rsidRPr="00587742">
        <w:rPr>
          <w:color w:val="000000" w:themeColor="text1"/>
        </w:rPr>
        <w:t xml:space="preserve"> </w:t>
      </w:r>
      <w:r w:rsidR="00887B15" w:rsidRPr="00587742">
        <w:rPr>
          <w:color w:val="000000" w:themeColor="text1"/>
        </w:rPr>
        <w:t>Tamté</w:t>
      </w:r>
      <w:r w:rsidR="00832E59" w:rsidRPr="00587742">
        <w:rPr>
          <w:color w:val="000000" w:themeColor="text1"/>
        </w:rPr>
        <w:t>ž.</w:t>
      </w:r>
    </w:p>
  </w:footnote>
  <w:footnote w:id="74">
    <w:p w14:paraId="1AD8ED3A" w14:textId="6EC38A1B" w:rsidR="00831A80" w:rsidRPr="00587742" w:rsidRDefault="00831A80" w:rsidP="00587742">
      <w:pPr>
        <w:rPr>
          <w:rFonts w:cs="Times New Roman"/>
          <w:color w:val="000000" w:themeColor="text1"/>
        </w:rPr>
      </w:pPr>
      <w:r w:rsidRPr="00587742">
        <w:rPr>
          <w:rStyle w:val="Znakapoznpodarou"/>
          <w:color w:val="000000" w:themeColor="text1"/>
        </w:rPr>
        <w:footnoteRef/>
      </w:r>
      <w:r w:rsidRPr="00587742">
        <w:rPr>
          <w:color w:val="000000" w:themeColor="text1"/>
        </w:rPr>
        <w:t xml:space="preserve"> </w:t>
      </w:r>
      <w:r w:rsidR="0074118A" w:rsidRPr="00587742">
        <w:rPr>
          <w:color w:val="000000" w:themeColor="text1"/>
        </w:rPr>
        <w:t>MINÁŘOVÁ, Eva. </w:t>
      </w:r>
      <w:r w:rsidR="0074118A" w:rsidRPr="00587742">
        <w:rPr>
          <w:i/>
          <w:iCs/>
          <w:color w:val="000000" w:themeColor="text1"/>
        </w:rPr>
        <w:t>Stylistika pro žurnalisty.</w:t>
      </w:r>
      <w:r w:rsidR="0074118A" w:rsidRPr="00587742">
        <w:rPr>
          <w:color w:val="000000" w:themeColor="text1"/>
        </w:rPr>
        <w:t xml:space="preserve"> 1. Praha: Grada, 2011, s. 172.</w:t>
      </w:r>
    </w:p>
  </w:footnote>
  <w:footnote w:id="75">
    <w:p w14:paraId="1A2955A7" w14:textId="184C087D" w:rsidR="00D148E5" w:rsidRPr="00587742" w:rsidRDefault="00D148E5" w:rsidP="00587742">
      <w:pPr>
        <w:rPr>
          <w:color w:val="000000" w:themeColor="text1"/>
        </w:rPr>
      </w:pPr>
      <w:r w:rsidRPr="00587742">
        <w:rPr>
          <w:rStyle w:val="Znakapoznpodarou"/>
          <w:color w:val="000000" w:themeColor="text1"/>
        </w:rPr>
        <w:footnoteRef/>
      </w:r>
      <w:r w:rsidR="00505794" w:rsidRPr="00587742">
        <w:rPr>
          <w:color w:val="000000" w:themeColor="text1"/>
        </w:rPr>
        <w:t xml:space="preserve"> </w:t>
      </w:r>
      <w:r w:rsidR="00D77D15" w:rsidRPr="00587742">
        <w:rPr>
          <w:color w:val="000000" w:themeColor="text1"/>
        </w:rPr>
        <w:t>Tamtéž, s. 172–173.</w:t>
      </w:r>
    </w:p>
  </w:footnote>
  <w:footnote w:id="76">
    <w:p w14:paraId="4DE380D6" w14:textId="024A9B70" w:rsidR="00B156AF" w:rsidRPr="00587742" w:rsidRDefault="00B156AF" w:rsidP="00587742">
      <w:pPr>
        <w:rPr>
          <w:color w:val="000000" w:themeColor="text1"/>
        </w:rPr>
      </w:pPr>
      <w:r w:rsidRPr="00587742">
        <w:rPr>
          <w:rStyle w:val="Znakapoznpodarou"/>
          <w:rFonts w:cs="Times New Roman"/>
          <w:color w:val="000000" w:themeColor="text1"/>
        </w:rPr>
        <w:footnoteRef/>
      </w:r>
      <w:r w:rsidRPr="00587742">
        <w:rPr>
          <w:color w:val="000000" w:themeColor="text1"/>
        </w:rPr>
        <w:t xml:space="preserve"> </w:t>
      </w:r>
      <w:r w:rsidR="00D77D15" w:rsidRPr="00587742">
        <w:rPr>
          <w:color w:val="000000" w:themeColor="text1"/>
        </w:rPr>
        <w:t>Tamtéž, s. 172.</w:t>
      </w:r>
    </w:p>
  </w:footnote>
  <w:footnote w:id="77">
    <w:p w14:paraId="361A738C" w14:textId="326431F2" w:rsidR="00D148E5" w:rsidRPr="00587742" w:rsidRDefault="00D148E5"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D77D15" w:rsidRPr="00587742">
        <w:rPr>
          <w:color w:val="000000" w:themeColor="text1"/>
        </w:rPr>
        <w:t>Tamtéž, s. 173.</w:t>
      </w:r>
    </w:p>
  </w:footnote>
  <w:footnote w:id="78">
    <w:p w14:paraId="42448A7B" w14:textId="4ADDFE74" w:rsidR="0036015F" w:rsidRPr="00587742" w:rsidRDefault="0036015F"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483F58">
        <w:t>Specifičností jazykových prostředků užívaných ve zpravodajství se podrobněji zabýval Bartošek</w:t>
      </w:r>
      <w:r w:rsidR="00356986">
        <w:rPr>
          <w:color w:val="000000" w:themeColor="text1"/>
          <w:shd w:val="clear" w:color="auto" w:fill="FFFFFF"/>
        </w:rPr>
        <w:t xml:space="preserve">. </w:t>
      </w:r>
      <w:r w:rsidR="00483F58">
        <w:rPr>
          <w:color w:val="000000" w:themeColor="text1"/>
          <w:shd w:val="clear" w:color="auto" w:fill="FFFFFF"/>
        </w:rPr>
        <w:t>(</w:t>
      </w:r>
      <w:r w:rsidR="0087476A" w:rsidRPr="00587742">
        <w:rPr>
          <w:color w:val="000000" w:themeColor="text1"/>
          <w:shd w:val="clear" w:color="auto" w:fill="FFFFFF"/>
        </w:rPr>
        <w:t>DANEŠ, František. </w:t>
      </w:r>
      <w:r w:rsidR="0087476A" w:rsidRPr="00587742">
        <w:rPr>
          <w:i/>
          <w:iCs/>
          <w:color w:val="000000" w:themeColor="text1"/>
          <w:shd w:val="clear" w:color="auto" w:fill="FFFFFF"/>
        </w:rPr>
        <w:t>Český jazyk na přelomu tisíciletí</w:t>
      </w:r>
      <w:r w:rsidR="0087476A" w:rsidRPr="00587742">
        <w:rPr>
          <w:color w:val="000000" w:themeColor="text1"/>
          <w:shd w:val="clear" w:color="auto" w:fill="FFFFFF"/>
        </w:rPr>
        <w:t>. 1. Praha: Academia, 1997, s. 49–55</w:t>
      </w:r>
      <w:r w:rsidR="009444CD">
        <w:rPr>
          <w:color w:val="000000" w:themeColor="text1"/>
          <w:shd w:val="clear" w:color="auto" w:fill="FFFFFF"/>
        </w:rPr>
        <w:t>.</w:t>
      </w:r>
      <w:r w:rsidR="00356986">
        <w:rPr>
          <w:color w:val="000000" w:themeColor="text1"/>
          <w:shd w:val="clear" w:color="auto" w:fill="FFFFFF"/>
        </w:rPr>
        <w:t>)</w:t>
      </w:r>
    </w:p>
  </w:footnote>
  <w:footnote w:id="79">
    <w:p w14:paraId="4ADDF9AD" w14:textId="08D11548" w:rsidR="006F22C7" w:rsidRPr="00587742" w:rsidRDefault="006F22C7"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7E5FC8" w:rsidRPr="00587742">
        <w:rPr>
          <w:color w:val="000000" w:themeColor="text1"/>
          <w:shd w:val="clear" w:color="auto" w:fill="FFFFFF"/>
        </w:rPr>
        <w:t>JÍLEK, Viktor. </w:t>
      </w:r>
      <w:r w:rsidR="007E5FC8" w:rsidRPr="00587742">
        <w:rPr>
          <w:i/>
          <w:iCs/>
          <w:color w:val="000000" w:themeColor="text1"/>
          <w:shd w:val="clear" w:color="auto" w:fill="FFFFFF"/>
        </w:rPr>
        <w:t>Žurnalistické texty jako výsledek působení jazykových a mimojazykových vlivů</w:t>
      </w:r>
      <w:r w:rsidR="007E5FC8" w:rsidRPr="00587742">
        <w:rPr>
          <w:color w:val="000000" w:themeColor="text1"/>
          <w:shd w:val="clear" w:color="auto" w:fill="FFFFFF"/>
        </w:rPr>
        <w:t>. 1. Olomouc: Univerzita Palackého v Olomouci, 2009, s. 66.</w:t>
      </w:r>
    </w:p>
  </w:footnote>
  <w:footnote w:id="80">
    <w:p w14:paraId="6A68EB97" w14:textId="5E961163" w:rsidR="00226491" w:rsidRPr="00587742" w:rsidRDefault="00226491"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7E5FC8" w:rsidRPr="00587742">
        <w:rPr>
          <w:color w:val="000000" w:themeColor="text1"/>
        </w:rPr>
        <w:t>MINÁŘOVÁ, Eva. </w:t>
      </w:r>
      <w:r w:rsidR="007E5FC8" w:rsidRPr="00587742">
        <w:rPr>
          <w:i/>
          <w:iCs/>
          <w:color w:val="000000" w:themeColor="text1"/>
        </w:rPr>
        <w:t>Stylistika pro žurnalisty.</w:t>
      </w:r>
      <w:r w:rsidR="007E5FC8" w:rsidRPr="00587742">
        <w:rPr>
          <w:color w:val="000000" w:themeColor="text1"/>
        </w:rPr>
        <w:t xml:space="preserve"> 1. Praha: Grada, 2011, s. 173.</w:t>
      </w:r>
    </w:p>
  </w:footnote>
  <w:footnote w:id="81">
    <w:p w14:paraId="3B0C01E9" w14:textId="15EE3618" w:rsidR="0076617D" w:rsidRPr="00587742" w:rsidRDefault="0076617D"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5B6BEE" w:rsidRPr="00587742">
        <w:rPr>
          <w:color w:val="000000" w:themeColor="text1"/>
        </w:rPr>
        <w:t>MINÁŘOVÁ, Eva. </w:t>
      </w:r>
      <w:r w:rsidR="005B6BEE" w:rsidRPr="00587742">
        <w:rPr>
          <w:i/>
          <w:iCs/>
          <w:color w:val="000000" w:themeColor="text1"/>
        </w:rPr>
        <w:t>Stylistika pro žurnalisty.</w:t>
      </w:r>
      <w:r w:rsidR="005B6BEE" w:rsidRPr="00587742">
        <w:rPr>
          <w:color w:val="000000" w:themeColor="text1"/>
        </w:rPr>
        <w:t xml:space="preserve"> 1. Praha: Grada, 2011, s. 175.</w:t>
      </w:r>
    </w:p>
  </w:footnote>
  <w:footnote w:id="82">
    <w:p w14:paraId="56B21738" w14:textId="113C703E" w:rsidR="0076617D" w:rsidRPr="00587742" w:rsidRDefault="0076617D" w:rsidP="00587742">
      <w:pPr>
        <w:rPr>
          <w:rFonts w:cs="Times New Roman"/>
          <w:color w:val="000000" w:themeColor="text1"/>
        </w:rPr>
      </w:pPr>
      <w:r w:rsidRPr="00587742">
        <w:rPr>
          <w:rStyle w:val="Znakapoznpodarou"/>
          <w:rFonts w:cs="Times New Roman"/>
          <w:color w:val="000000" w:themeColor="text1"/>
        </w:rPr>
        <w:footnoteRef/>
      </w:r>
      <w:r w:rsidRPr="00587742">
        <w:rPr>
          <w:rFonts w:cs="Times New Roman"/>
          <w:color w:val="000000" w:themeColor="text1"/>
        </w:rPr>
        <w:t xml:space="preserve"> </w:t>
      </w:r>
      <w:r w:rsidR="005B6BEE" w:rsidRPr="00587742">
        <w:rPr>
          <w:rFonts w:cs="Times New Roman"/>
          <w:color w:val="000000" w:themeColor="text1"/>
        </w:rPr>
        <w:t>Tamtéž, s. 176.</w:t>
      </w:r>
    </w:p>
  </w:footnote>
  <w:footnote w:id="83">
    <w:p w14:paraId="4E3EB836" w14:textId="2EA0894D" w:rsidR="0076617D" w:rsidRPr="00587742" w:rsidRDefault="0076617D"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5B6BEE" w:rsidRPr="00587742">
        <w:rPr>
          <w:color w:val="000000" w:themeColor="text1"/>
          <w:shd w:val="clear" w:color="auto" w:fill="FFFFFF"/>
        </w:rPr>
        <w:t>DANEŠ, František. </w:t>
      </w:r>
      <w:r w:rsidR="005B6BEE" w:rsidRPr="00587742">
        <w:rPr>
          <w:i/>
          <w:iCs/>
          <w:color w:val="000000" w:themeColor="text1"/>
          <w:shd w:val="clear" w:color="auto" w:fill="FFFFFF"/>
        </w:rPr>
        <w:t>Český jazyk na přelomu tisíciletí</w:t>
      </w:r>
      <w:r w:rsidR="005B6BEE" w:rsidRPr="00587742">
        <w:rPr>
          <w:color w:val="000000" w:themeColor="text1"/>
          <w:shd w:val="clear" w:color="auto" w:fill="FFFFFF"/>
        </w:rPr>
        <w:t>. 1. Praha: Academia, 1997, s. 61.</w:t>
      </w:r>
    </w:p>
  </w:footnote>
  <w:footnote w:id="84">
    <w:p w14:paraId="73E22094" w14:textId="5D753441" w:rsidR="00B43F55" w:rsidRDefault="00B43F55" w:rsidP="00587742">
      <w:r w:rsidRPr="00587742">
        <w:rPr>
          <w:rStyle w:val="Znakapoznpodarou"/>
          <w:color w:val="000000" w:themeColor="text1"/>
        </w:rPr>
        <w:footnoteRef/>
      </w:r>
      <w:r w:rsidRPr="00587742">
        <w:rPr>
          <w:color w:val="000000" w:themeColor="text1"/>
        </w:rPr>
        <w:t xml:space="preserve"> </w:t>
      </w:r>
      <w:r w:rsidR="001904B4" w:rsidRPr="00587742">
        <w:rPr>
          <w:color w:val="000000" w:themeColor="text1"/>
          <w:shd w:val="clear" w:color="auto" w:fill="FFFFFF"/>
        </w:rPr>
        <w:t>JÍLEK, Viktor. </w:t>
      </w:r>
      <w:r w:rsidR="001904B4" w:rsidRPr="00587742">
        <w:rPr>
          <w:i/>
          <w:iCs/>
          <w:color w:val="000000" w:themeColor="text1"/>
          <w:shd w:val="clear" w:color="auto" w:fill="FFFFFF"/>
        </w:rPr>
        <w:t>Žurnalistické texty jako výsledek působení jazykových a mimojazykových vlivů</w:t>
      </w:r>
      <w:r w:rsidR="001904B4" w:rsidRPr="00587742">
        <w:rPr>
          <w:color w:val="000000" w:themeColor="text1"/>
          <w:shd w:val="clear" w:color="auto" w:fill="FFFFFF"/>
        </w:rPr>
        <w:t>. 1. Olomouc: Univerzita Palackého v Olomouci, 2009, s. 89–96.</w:t>
      </w:r>
    </w:p>
  </w:footnote>
  <w:footnote w:id="85">
    <w:p w14:paraId="4551699C" w14:textId="6E9E0564" w:rsidR="0076617D" w:rsidRPr="006E4A61" w:rsidRDefault="0076617D" w:rsidP="00E31DDD">
      <w:pPr>
        <w:rPr>
          <w:color w:val="000000" w:themeColor="text1"/>
        </w:rPr>
      </w:pPr>
      <w:r w:rsidRPr="006E4A61">
        <w:rPr>
          <w:rStyle w:val="Znakapoznpodarou"/>
          <w:color w:val="000000" w:themeColor="text1"/>
        </w:rPr>
        <w:footnoteRef/>
      </w:r>
      <w:r w:rsidRPr="006E4A61">
        <w:rPr>
          <w:color w:val="000000" w:themeColor="text1"/>
        </w:rPr>
        <w:t xml:space="preserve"> </w:t>
      </w:r>
      <w:r w:rsidR="00E31DDD" w:rsidRPr="006E4A61">
        <w:rPr>
          <w:color w:val="000000" w:themeColor="text1"/>
        </w:rPr>
        <w:t>MINÁŘOVÁ, Eva. </w:t>
      </w:r>
      <w:r w:rsidR="00E31DDD" w:rsidRPr="006E4A61">
        <w:rPr>
          <w:i/>
          <w:iCs/>
          <w:color w:val="000000" w:themeColor="text1"/>
        </w:rPr>
        <w:t>Stylistika pro žurnalisty.</w:t>
      </w:r>
      <w:r w:rsidR="00E31DDD" w:rsidRPr="006E4A61">
        <w:rPr>
          <w:color w:val="000000" w:themeColor="text1"/>
        </w:rPr>
        <w:t xml:space="preserve"> 1. Praha: Grada, 2011, s. 177.</w:t>
      </w:r>
    </w:p>
  </w:footnote>
  <w:footnote w:id="86">
    <w:p w14:paraId="5F4D6654" w14:textId="4A484F6A" w:rsidR="0076617D" w:rsidRPr="006E4A61" w:rsidRDefault="0076617D" w:rsidP="00E31DDD">
      <w:pPr>
        <w:rPr>
          <w:color w:val="000000" w:themeColor="text1"/>
        </w:rPr>
      </w:pPr>
      <w:r w:rsidRPr="006E4A61">
        <w:rPr>
          <w:rStyle w:val="Znakapoznpodarou"/>
          <w:color w:val="000000" w:themeColor="text1"/>
        </w:rPr>
        <w:footnoteRef/>
      </w:r>
      <w:r w:rsidRPr="006E4A61">
        <w:rPr>
          <w:color w:val="000000" w:themeColor="text1"/>
        </w:rPr>
        <w:t xml:space="preserve"> </w:t>
      </w:r>
      <w:r w:rsidR="00E31DDD" w:rsidRPr="006E4A61">
        <w:rPr>
          <w:color w:val="000000" w:themeColor="text1"/>
          <w:shd w:val="clear" w:color="auto" w:fill="FFFFFF"/>
        </w:rPr>
        <w:t>DANEŠ, František. </w:t>
      </w:r>
      <w:r w:rsidR="00E31DDD" w:rsidRPr="006E4A61">
        <w:rPr>
          <w:i/>
          <w:iCs/>
          <w:color w:val="000000" w:themeColor="text1"/>
          <w:shd w:val="clear" w:color="auto" w:fill="FFFFFF"/>
        </w:rPr>
        <w:t>Český jazyk na přelomu tisíciletí</w:t>
      </w:r>
      <w:r w:rsidR="00E31DDD" w:rsidRPr="006E4A61">
        <w:rPr>
          <w:color w:val="000000" w:themeColor="text1"/>
          <w:shd w:val="clear" w:color="auto" w:fill="FFFFFF"/>
        </w:rPr>
        <w:t>. 1. Praha: Academia, 1997, s. 57.</w:t>
      </w:r>
    </w:p>
  </w:footnote>
  <w:footnote w:id="87">
    <w:p w14:paraId="375B8A7E" w14:textId="3F41C2E4" w:rsidR="0076617D" w:rsidRPr="006E4A61" w:rsidRDefault="0076617D" w:rsidP="0076617D">
      <w:pPr>
        <w:pStyle w:val="Textpoznpodarou"/>
        <w:rPr>
          <w:color w:val="000000" w:themeColor="text1"/>
        </w:rPr>
      </w:pPr>
      <w:r w:rsidRPr="006E4A61">
        <w:rPr>
          <w:rStyle w:val="Znakapoznpodarou"/>
          <w:color w:val="000000" w:themeColor="text1"/>
        </w:rPr>
        <w:footnoteRef/>
      </w:r>
      <w:r w:rsidRPr="006E4A61">
        <w:rPr>
          <w:color w:val="000000" w:themeColor="text1"/>
        </w:rPr>
        <w:t xml:space="preserve"> </w:t>
      </w:r>
      <w:r w:rsidR="00E31DDD" w:rsidRPr="006E4A61">
        <w:rPr>
          <w:color w:val="000000" w:themeColor="text1"/>
        </w:rPr>
        <w:t>MINÁŘOVÁ, Eva. </w:t>
      </w:r>
      <w:r w:rsidR="00E31DDD" w:rsidRPr="006E4A61">
        <w:rPr>
          <w:i/>
          <w:iCs/>
          <w:color w:val="000000" w:themeColor="text1"/>
        </w:rPr>
        <w:t>Stylistika pro žurnalisty.</w:t>
      </w:r>
      <w:r w:rsidR="00E31DDD" w:rsidRPr="006E4A61">
        <w:rPr>
          <w:color w:val="000000" w:themeColor="text1"/>
        </w:rPr>
        <w:t xml:space="preserve"> 1. Praha: Grada, 2011, s. 177.</w:t>
      </w:r>
    </w:p>
  </w:footnote>
  <w:footnote w:id="88">
    <w:p w14:paraId="529B675C" w14:textId="0D37ACA5" w:rsidR="00B43F55" w:rsidRPr="006E4A61" w:rsidRDefault="00B43F55" w:rsidP="00E31DDD">
      <w:pPr>
        <w:rPr>
          <w:color w:val="000000" w:themeColor="text1"/>
        </w:rPr>
      </w:pPr>
      <w:r w:rsidRPr="006E4A61">
        <w:rPr>
          <w:rStyle w:val="Znakapoznpodarou"/>
          <w:color w:val="000000" w:themeColor="text1"/>
        </w:rPr>
        <w:footnoteRef/>
      </w:r>
      <w:r w:rsidRPr="006E4A61">
        <w:rPr>
          <w:color w:val="000000" w:themeColor="text1"/>
        </w:rPr>
        <w:t xml:space="preserve"> </w:t>
      </w:r>
      <w:r w:rsidR="00E31DDD" w:rsidRPr="006E4A61">
        <w:rPr>
          <w:color w:val="000000" w:themeColor="text1"/>
          <w:shd w:val="clear" w:color="auto" w:fill="FFFFFF"/>
        </w:rPr>
        <w:t>JÍLEK, Viktor. </w:t>
      </w:r>
      <w:r w:rsidR="00E31DDD" w:rsidRPr="006E4A61">
        <w:rPr>
          <w:i/>
          <w:iCs/>
          <w:color w:val="000000" w:themeColor="text1"/>
          <w:shd w:val="clear" w:color="auto" w:fill="FFFFFF"/>
        </w:rPr>
        <w:t>Žurnalistické texty jako výsledek působení jazykových a mimojazykových vlivů</w:t>
      </w:r>
      <w:r w:rsidR="00E31DDD" w:rsidRPr="006E4A61">
        <w:rPr>
          <w:color w:val="000000" w:themeColor="text1"/>
          <w:shd w:val="clear" w:color="auto" w:fill="FFFFFF"/>
        </w:rPr>
        <w:t>. 1. Olomouc: Univerzita Palackého v Olomouci, 2009, s. 96–103.</w:t>
      </w:r>
    </w:p>
  </w:footnote>
  <w:footnote w:id="89">
    <w:p w14:paraId="15F44433" w14:textId="665BCB06" w:rsidR="00420A77" w:rsidRPr="006E4A61" w:rsidRDefault="00420A77" w:rsidP="008C1BEA">
      <w:pPr>
        <w:rPr>
          <w:color w:val="000000" w:themeColor="text1"/>
        </w:rPr>
      </w:pPr>
      <w:r w:rsidRPr="006E4A61">
        <w:rPr>
          <w:rStyle w:val="Znakapoznpodarou"/>
          <w:color w:val="000000" w:themeColor="text1"/>
        </w:rPr>
        <w:footnoteRef/>
      </w:r>
      <w:r w:rsidRPr="006E4A61">
        <w:rPr>
          <w:color w:val="000000" w:themeColor="text1"/>
        </w:rPr>
        <w:t xml:space="preserve"> </w:t>
      </w:r>
      <w:r w:rsidR="00CE4D32" w:rsidRPr="006E4A61">
        <w:rPr>
          <w:color w:val="000000" w:themeColor="text1"/>
        </w:rPr>
        <w:t>MINÁŘOVÁ, Eva. </w:t>
      </w:r>
      <w:r w:rsidR="00CE4D32" w:rsidRPr="006E4A61">
        <w:rPr>
          <w:i/>
          <w:iCs/>
          <w:color w:val="000000" w:themeColor="text1"/>
        </w:rPr>
        <w:t>Stylistika pro žurnalisty.</w:t>
      </w:r>
      <w:r w:rsidR="00CE4D32" w:rsidRPr="006E4A61">
        <w:rPr>
          <w:color w:val="000000" w:themeColor="text1"/>
        </w:rPr>
        <w:t xml:space="preserve"> 1. Praha: Grada, 2011, s. </w:t>
      </w:r>
      <w:r w:rsidR="00C9175A">
        <w:rPr>
          <w:color w:val="000000" w:themeColor="text1"/>
        </w:rPr>
        <w:t>76.</w:t>
      </w:r>
    </w:p>
  </w:footnote>
  <w:footnote w:id="90">
    <w:p w14:paraId="39DA1057" w14:textId="5A6BA47F" w:rsidR="00CD748F" w:rsidRPr="006E4A61" w:rsidRDefault="00CD748F" w:rsidP="008C1BEA">
      <w:pPr>
        <w:rPr>
          <w:color w:val="000000" w:themeColor="text1"/>
        </w:rPr>
      </w:pPr>
      <w:r w:rsidRPr="006E4A61">
        <w:rPr>
          <w:rStyle w:val="Znakapoznpodarou"/>
          <w:color w:val="000000" w:themeColor="text1"/>
        </w:rPr>
        <w:footnoteRef/>
      </w:r>
      <w:r w:rsidRPr="006E4A61">
        <w:rPr>
          <w:color w:val="000000" w:themeColor="text1"/>
        </w:rPr>
        <w:t xml:space="preserve"> </w:t>
      </w:r>
      <w:r w:rsidR="00420A77" w:rsidRPr="006E4A61">
        <w:rPr>
          <w:color w:val="000000" w:themeColor="text1"/>
        </w:rPr>
        <w:t>Tamtéž</w:t>
      </w:r>
      <w:r w:rsidR="00C9175A">
        <w:rPr>
          <w:color w:val="000000" w:themeColor="text1"/>
        </w:rPr>
        <w:t>, s. 242.</w:t>
      </w:r>
      <w:r w:rsidR="00462DE1" w:rsidRPr="006E4A61">
        <w:rPr>
          <w:color w:val="000000" w:themeColor="text1"/>
        </w:rPr>
        <w:t xml:space="preserve"> (</w:t>
      </w:r>
      <w:r w:rsidR="008221F7">
        <w:rPr>
          <w:color w:val="000000" w:themeColor="text1"/>
        </w:rPr>
        <w:t>V</w:t>
      </w:r>
      <w:r w:rsidR="003014C2" w:rsidRPr="006E4A61">
        <w:rPr>
          <w:color w:val="000000" w:themeColor="text1"/>
        </w:rPr>
        <w:t xml:space="preserve"> citaci je provedena typografická úprava, která spočívá v odstranění tučného písma ve slově „Žánry“</w:t>
      </w:r>
      <w:r w:rsidR="008221F7">
        <w:rPr>
          <w:color w:val="000000" w:themeColor="text1"/>
        </w:rPr>
        <w:t>.</w:t>
      </w:r>
      <w:r w:rsidR="003014C2" w:rsidRPr="006E4A61">
        <w:rPr>
          <w:color w:val="000000" w:themeColor="text1"/>
        </w:rPr>
        <w:t>)</w:t>
      </w:r>
    </w:p>
  </w:footnote>
  <w:footnote w:id="91">
    <w:p w14:paraId="4E72D14F" w14:textId="3228CCEC" w:rsidR="00462DE1" w:rsidRPr="006E4A61" w:rsidRDefault="00462DE1" w:rsidP="008C1BEA">
      <w:pPr>
        <w:rPr>
          <w:color w:val="000000" w:themeColor="text1"/>
        </w:rPr>
      </w:pPr>
      <w:r w:rsidRPr="006E4A61">
        <w:rPr>
          <w:rStyle w:val="Znakapoznpodarou"/>
          <w:color w:val="000000" w:themeColor="text1"/>
        </w:rPr>
        <w:footnoteRef/>
      </w:r>
      <w:r w:rsidRPr="006E4A61">
        <w:rPr>
          <w:color w:val="000000" w:themeColor="text1"/>
        </w:rPr>
        <w:t xml:space="preserve"> Tamtéž.</w:t>
      </w:r>
    </w:p>
  </w:footnote>
  <w:footnote w:id="92">
    <w:p w14:paraId="47D54DD8" w14:textId="3A3A3256" w:rsidR="00336B7D" w:rsidRPr="006E4A61" w:rsidRDefault="00336B7D" w:rsidP="008C1BEA">
      <w:pPr>
        <w:rPr>
          <w:color w:val="000000" w:themeColor="text1"/>
        </w:rPr>
      </w:pPr>
      <w:r w:rsidRPr="006E4A61">
        <w:rPr>
          <w:rStyle w:val="Znakapoznpodarou"/>
          <w:color w:val="000000" w:themeColor="text1"/>
        </w:rPr>
        <w:footnoteRef/>
      </w:r>
      <w:r w:rsidRPr="006E4A61">
        <w:rPr>
          <w:color w:val="000000" w:themeColor="text1"/>
        </w:rPr>
        <w:t xml:space="preserve"> </w:t>
      </w:r>
      <w:r w:rsidR="003014C2" w:rsidRPr="006E4A61">
        <w:rPr>
          <w:color w:val="000000" w:themeColor="text1"/>
          <w:szCs w:val="20"/>
          <w:shd w:val="clear" w:color="auto" w:fill="FFFFFF"/>
        </w:rPr>
        <w:t>OSVALDOVÁ, Barbora a Jan HALADA. </w:t>
      </w:r>
      <w:r w:rsidR="003014C2" w:rsidRPr="006E4A61">
        <w:rPr>
          <w:i/>
          <w:iCs/>
          <w:color w:val="000000" w:themeColor="text1"/>
          <w:szCs w:val="20"/>
          <w:shd w:val="clear" w:color="auto" w:fill="FFFFFF"/>
        </w:rPr>
        <w:t>Slovník žurnalistiky</w:t>
      </w:r>
      <w:r w:rsidR="003014C2" w:rsidRPr="006E4A61">
        <w:rPr>
          <w:color w:val="000000" w:themeColor="text1"/>
          <w:szCs w:val="20"/>
          <w:shd w:val="clear" w:color="auto" w:fill="FFFFFF"/>
        </w:rPr>
        <w:t xml:space="preserve">. 1. Praha: Karolinum, 2017, s. </w:t>
      </w:r>
      <w:r w:rsidR="003014C2" w:rsidRPr="006E4A61">
        <w:rPr>
          <w:color w:val="000000" w:themeColor="text1"/>
          <w:shd w:val="clear" w:color="auto" w:fill="FFFFFF"/>
        </w:rPr>
        <w:t>278.</w:t>
      </w:r>
    </w:p>
  </w:footnote>
  <w:footnote w:id="93">
    <w:p w14:paraId="2A0C0EBC" w14:textId="375183FB" w:rsidR="007F0DDF" w:rsidRPr="006E4A61" w:rsidRDefault="007F0DDF" w:rsidP="008C1BEA">
      <w:pPr>
        <w:rPr>
          <w:color w:val="000000" w:themeColor="text1"/>
        </w:rPr>
      </w:pPr>
      <w:r w:rsidRPr="006E4A61">
        <w:rPr>
          <w:rStyle w:val="Znakapoznpodarou"/>
          <w:color w:val="000000" w:themeColor="text1"/>
        </w:rPr>
        <w:footnoteRef/>
      </w:r>
      <w:r w:rsidRPr="006E4A61">
        <w:rPr>
          <w:color w:val="000000" w:themeColor="text1"/>
        </w:rPr>
        <w:t xml:space="preserve"> </w:t>
      </w:r>
      <w:r w:rsidR="003014C2" w:rsidRPr="006E4A61">
        <w:rPr>
          <w:color w:val="000000" w:themeColor="text1"/>
        </w:rPr>
        <w:t>Tamtéž.</w:t>
      </w:r>
    </w:p>
  </w:footnote>
  <w:footnote w:id="94">
    <w:p w14:paraId="11AECE86" w14:textId="49D3AC89" w:rsidR="007F0DDF" w:rsidRPr="006E4A61" w:rsidRDefault="007F0DDF" w:rsidP="008C1BEA">
      <w:pPr>
        <w:rPr>
          <w:color w:val="000000" w:themeColor="text1"/>
        </w:rPr>
      </w:pPr>
      <w:r w:rsidRPr="006E4A61">
        <w:rPr>
          <w:rStyle w:val="Znakapoznpodarou"/>
          <w:color w:val="000000" w:themeColor="text1"/>
        </w:rPr>
        <w:footnoteRef/>
      </w:r>
      <w:r w:rsidRPr="006E4A61">
        <w:rPr>
          <w:color w:val="000000" w:themeColor="text1"/>
        </w:rPr>
        <w:t xml:space="preserve"> </w:t>
      </w:r>
      <w:r w:rsidR="003014C2" w:rsidRPr="006E4A61">
        <w:rPr>
          <w:color w:val="000000" w:themeColor="text1"/>
        </w:rPr>
        <w:t>MINÁŘOVÁ, Eva. </w:t>
      </w:r>
      <w:r w:rsidR="003014C2" w:rsidRPr="006E4A61">
        <w:rPr>
          <w:i/>
          <w:iCs/>
          <w:color w:val="000000" w:themeColor="text1"/>
        </w:rPr>
        <w:t>Stylistika pro žurnalisty.</w:t>
      </w:r>
      <w:r w:rsidR="003014C2" w:rsidRPr="006E4A61">
        <w:rPr>
          <w:color w:val="000000" w:themeColor="text1"/>
        </w:rPr>
        <w:t xml:space="preserve"> 1. Praha: Grada, 2011, s. 243.</w:t>
      </w:r>
    </w:p>
  </w:footnote>
  <w:footnote w:id="95">
    <w:p w14:paraId="008A1FC8" w14:textId="3250A9A0" w:rsidR="006C2831" w:rsidRPr="006E4A61" w:rsidRDefault="006C2831" w:rsidP="008C1BEA">
      <w:pPr>
        <w:rPr>
          <w:color w:val="000000" w:themeColor="text1"/>
        </w:rPr>
      </w:pPr>
      <w:r w:rsidRPr="006E4A61">
        <w:rPr>
          <w:rStyle w:val="Znakapoznpodarou"/>
          <w:color w:val="000000" w:themeColor="text1"/>
        </w:rPr>
        <w:footnoteRef/>
      </w:r>
      <w:r w:rsidRPr="006E4A61">
        <w:rPr>
          <w:color w:val="000000" w:themeColor="text1"/>
        </w:rPr>
        <w:t xml:space="preserve"> </w:t>
      </w:r>
      <w:r w:rsidR="003014C2" w:rsidRPr="006E4A61">
        <w:rPr>
          <w:color w:val="000000" w:themeColor="text1"/>
          <w:szCs w:val="20"/>
          <w:shd w:val="clear" w:color="auto" w:fill="FFFFFF"/>
        </w:rPr>
        <w:t>BARTOŠEK, Jaroslav. </w:t>
      </w:r>
      <w:r w:rsidR="003014C2" w:rsidRPr="006E4A61">
        <w:rPr>
          <w:i/>
          <w:iCs/>
          <w:color w:val="000000" w:themeColor="text1"/>
          <w:szCs w:val="20"/>
          <w:shd w:val="clear" w:color="auto" w:fill="FFFFFF"/>
        </w:rPr>
        <w:t>Úvod do studia žurnalistiky</w:t>
      </w:r>
      <w:r w:rsidR="003014C2" w:rsidRPr="006E4A61">
        <w:rPr>
          <w:color w:val="000000" w:themeColor="text1"/>
          <w:szCs w:val="20"/>
          <w:shd w:val="clear" w:color="auto" w:fill="FFFFFF"/>
        </w:rPr>
        <w:t xml:space="preserve">. 2. Olomouc: Univerzita Palackého v Olomouci, 2001, s. </w:t>
      </w:r>
      <w:r w:rsidR="003014C2" w:rsidRPr="006E4A61">
        <w:rPr>
          <w:color w:val="000000" w:themeColor="text1"/>
          <w:shd w:val="clear" w:color="auto" w:fill="FFFFFF"/>
        </w:rPr>
        <w:t>70.</w:t>
      </w:r>
    </w:p>
  </w:footnote>
  <w:footnote w:id="96">
    <w:p w14:paraId="07DEBA57" w14:textId="31FBA194" w:rsidR="00A80E0C" w:rsidRDefault="00A80E0C">
      <w:pPr>
        <w:pStyle w:val="Textpoznpodarou"/>
      </w:pPr>
      <w:r>
        <w:rPr>
          <w:rStyle w:val="Znakapoznpodarou"/>
        </w:rPr>
        <w:footnoteRef/>
      </w:r>
      <w:r>
        <w:t xml:space="preserve"> Jílek </w:t>
      </w:r>
      <w:r w:rsidR="00BD65B1">
        <w:t xml:space="preserve">místo žánru užívá </w:t>
      </w:r>
      <w:r>
        <w:t>pojem „textový vzorec“. (</w:t>
      </w:r>
      <w:r w:rsidRPr="00587742">
        <w:rPr>
          <w:color w:val="000000" w:themeColor="text1"/>
          <w:shd w:val="clear" w:color="auto" w:fill="FFFFFF"/>
        </w:rPr>
        <w:t>JÍLEK, Viktor. </w:t>
      </w:r>
      <w:r w:rsidRPr="00587742">
        <w:rPr>
          <w:i/>
          <w:iCs/>
          <w:color w:val="000000" w:themeColor="text1"/>
          <w:shd w:val="clear" w:color="auto" w:fill="FFFFFF"/>
        </w:rPr>
        <w:t>Žurnalistické texty jako výsledek působení jazykových a mimojazykových vlivů</w:t>
      </w:r>
      <w:r w:rsidRPr="00587742">
        <w:rPr>
          <w:color w:val="000000" w:themeColor="text1"/>
          <w:shd w:val="clear" w:color="auto" w:fill="FFFFFF"/>
        </w:rPr>
        <w:t>. 1. Olomouc: Univerzita Palackého v</w:t>
      </w:r>
      <w:r>
        <w:rPr>
          <w:color w:val="000000" w:themeColor="text1"/>
          <w:shd w:val="clear" w:color="auto" w:fill="FFFFFF"/>
        </w:rPr>
        <w:t> </w:t>
      </w:r>
      <w:r w:rsidRPr="00587742">
        <w:rPr>
          <w:color w:val="000000" w:themeColor="text1"/>
          <w:shd w:val="clear" w:color="auto" w:fill="FFFFFF"/>
        </w:rPr>
        <w:t xml:space="preserve">Olomouci, 2009, s. </w:t>
      </w:r>
      <w:r>
        <w:rPr>
          <w:color w:val="000000" w:themeColor="text1"/>
          <w:shd w:val="clear" w:color="auto" w:fill="FFFFFF"/>
        </w:rPr>
        <w:t>40.)</w:t>
      </w:r>
    </w:p>
  </w:footnote>
  <w:footnote w:id="97">
    <w:p w14:paraId="4AEF385E" w14:textId="7D1D0AF5" w:rsidR="00615E39" w:rsidRPr="00587742" w:rsidRDefault="00615E39" w:rsidP="008C1BEA">
      <w:pPr>
        <w:rPr>
          <w:color w:val="000000" w:themeColor="text1"/>
        </w:rPr>
      </w:pPr>
      <w:r w:rsidRPr="00587742">
        <w:rPr>
          <w:rStyle w:val="Znakapoznpodarou"/>
          <w:color w:val="000000" w:themeColor="text1"/>
        </w:rPr>
        <w:footnoteRef/>
      </w:r>
      <w:r w:rsidRPr="00587742">
        <w:rPr>
          <w:color w:val="000000" w:themeColor="text1"/>
        </w:rPr>
        <w:t xml:space="preserve"> </w:t>
      </w:r>
      <w:r w:rsidR="00A717E6" w:rsidRPr="00587742">
        <w:rPr>
          <w:color w:val="000000" w:themeColor="text1"/>
          <w:shd w:val="clear" w:color="auto" w:fill="FFFFFF"/>
        </w:rPr>
        <w:t>JÍLEK, Viktor. </w:t>
      </w:r>
      <w:r w:rsidR="00A717E6" w:rsidRPr="00587742">
        <w:rPr>
          <w:i/>
          <w:iCs/>
          <w:color w:val="000000" w:themeColor="text1"/>
          <w:shd w:val="clear" w:color="auto" w:fill="FFFFFF"/>
        </w:rPr>
        <w:t>Žurnalistické texty jako výsledek působení jazykových a mimojazykových vlivů</w:t>
      </w:r>
      <w:r w:rsidR="00A717E6" w:rsidRPr="00587742">
        <w:rPr>
          <w:color w:val="000000" w:themeColor="text1"/>
          <w:shd w:val="clear" w:color="auto" w:fill="FFFFFF"/>
        </w:rPr>
        <w:t>. 1. Olomouc: Univerzita Palackého v Olomouci, 2009, s. 59–60.</w:t>
      </w:r>
    </w:p>
  </w:footnote>
  <w:footnote w:id="98">
    <w:p w14:paraId="49363A0C" w14:textId="6738A264" w:rsidR="000F47B2" w:rsidRPr="00587742" w:rsidRDefault="000F47B2" w:rsidP="008C1BEA">
      <w:pPr>
        <w:rPr>
          <w:color w:val="000000" w:themeColor="text1"/>
        </w:rPr>
      </w:pPr>
      <w:r w:rsidRPr="00587742">
        <w:rPr>
          <w:rStyle w:val="Znakapoznpodarou"/>
          <w:color w:val="000000" w:themeColor="text1"/>
        </w:rPr>
        <w:footnoteRef/>
      </w:r>
      <w:r w:rsidRPr="00587742">
        <w:rPr>
          <w:color w:val="000000" w:themeColor="text1"/>
        </w:rPr>
        <w:t xml:space="preserve"> </w:t>
      </w:r>
      <w:r w:rsidR="003F51A4" w:rsidRPr="00587742">
        <w:rPr>
          <w:color w:val="000000" w:themeColor="text1"/>
          <w:shd w:val="clear" w:color="auto" w:fill="FFFFFF"/>
        </w:rPr>
        <w:t>JÍLEK, Viktor. </w:t>
      </w:r>
      <w:r w:rsidR="003F51A4" w:rsidRPr="00587742">
        <w:rPr>
          <w:i/>
          <w:iCs/>
          <w:color w:val="000000" w:themeColor="text1"/>
          <w:shd w:val="clear" w:color="auto" w:fill="FFFFFF"/>
        </w:rPr>
        <w:t>Žurnalistické texty jako výsledek působení jazykových a mimojazykových vlivů</w:t>
      </w:r>
      <w:r w:rsidR="003F51A4" w:rsidRPr="00587742">
        <w:rPr>
          <w:color w:val="000000" w:themeColor="text1"/>
          <w:shd w:val="clear" w:color="auto" w:fill="FFFFFF"/>
        </w:rPr>
        <w:t>. 1. Olomouc: Univerzita Palackého v Olomouci, 2009, s. 59–60.</w:t>
      </w:r>
    </w:p>
  </w:footnote>
  <w:footnote w:id="99">
    <w:p w14:paraId="026A52DD" w14:textId="5B30158A" w:rsidR="00CE1E83" w:rsidRPr="00587742" w:rsidRDefault="00CE1E83" w:rsidP="008C1BEA">
      <w:pPr>
        <w:rPr>
          <w:color w:val="000000" w:themeColor="text1"/>
        </w:rPr>
      </w:pPr>
      <w:r w:rsidRPr="00587742">
        <w:rPr>
          <w:rStyle w:val="Znakapoznpodarou"/>
          <w:color w:val="000000" w:themeColor="text1"/>
        </w:rPr>
        <w:footnoteRef/>
      </w:r>
      <w:r w:rsidRPr="00587742">
        <w:rPr>
          <w:color w:val="000000" w:themeColor="text1"/>
        </w:rPr>
        <w:t xml:space="preserve"> </w:t>
      </w:r>
      <w:r w:rsidR="00776101" w:rsidRPr="00587742">
        <w:rPr>
          <w:color w:val="000000" w:themeColor="text1"/>
          <w:shd w:val="clear" w:color="auto" w:fill="FFFFFF"/>
        </w:rPr>
        <w:t>MISTRÍK, Jozef. </w:t>
      </w:r>
      <w:proofErr w:type="spellStart"/>
      <w:r w:rsidR="00776101" w:rsidRPr="00587742">
        <w:rPr>
          <w:i/>
          <w:iCs/>
          <w:color w:val="000000" w:themeColor="text1"/>
          <w:shd w:val="clear" w:color="auto" w:fill="FFFFFF"/>
        </w:rPr>
        <w:t>Štylistika</w:t>
      </w:r>
      <w:proofErr w:type="spellEnd"/>
      <w:r w:rsidR="00776101" w:rsidRPr="00587742">
        <w:rPr>
          <w:color w:val="000000" w:themeColor="text1"/>
          <w:shd w:val="clear" w:color="auto" w:fill="FFFFFF"/>
        </w:rPr>
        <w:t xml:space="preserve">. 3. Bratislava: </w:t>
      </w:r>
      <w:r w:rsidR="002A0BEB" w:rsidRPr="005E7FFE">
        <w:t xml:space="preserve">Slovenské pedagogické </w:t>
      </w:r>
      <w:proofErr w:type="spellStart"/>
      <w:r w:rsidR="002A0BEB" w:rsidRPr="005E7FFE">
        <w:t>nakladateľstvo</w:t>
      </w:r>
      <w:proofErr w:type="spellEnd"/>
      <w:r w:rsidR="00776101" w:rsidRPr="00587742">
        <w:rPr>
          <w:color w:val="000000" w:themeColor="text1"/>
          <w:shd w:val="clear" w:color="auto" w:fill="FFFFFF"/>
        </w:rPr>
        <w:t>, 1997, s. 339.</w:t>
      </w:r>
    </w:p>
  </w:footnote>
  <w:footnote w:id="100">
    <w:p w14:paraId="0DC1BF3E" w14:textId="4FAD4BB3" w:rsidR="00E163DF" w:rsidRPr="00587742" w:rsidRDefault="00E163DF" w:rsidP="008C1BEA">
      <w:pPr>
        <w:rPr>
          <w:color w:val="000000" w:themeColor="text1"/>
        </w:rPr>
      </w:pPr>
      <w:r w:rsidRPr="00587742">
        <w:rPr>
          <w:rStyle w:val="Znakapoznpodarou"/>
          <w:color w:val="000000" w:themeColor="text1"/>
        </w:rPr>
        <w:footnoteRef/>
      </w:r>
      <w:r w:rsidRPr="00587742">
        <w:rPr>
          <w:color w:val="000000" w:themeColor="text1"/>
        </w:rPr>
        <w:t xml:space="preserve"> </w:t>
      </w:r>
      <w:r w:rsidR="002D5E08" w:rsidRPr="00587742">
        <w:rPr>
          <w:color w:val="000000" w:themeColor="text1"/>
          <w:shd w:val="clear" w:color="auto" w:fill="FFFFFF"/>
        </w:rPr>
        <w:t>ČECHOVÁ, Marie. </w:t>
      </w:r>
      <w:r w:rsidR="002D5E08" w:rsidRPr="00587742">
        <w:rPr>
          <w:i/>
          <w:iCs/>
          <w:color w:val="000000" w:themeColor="text1"/>
          <w:shd w:val="clear" w:color="auto" w:fill="FFFFFF"/>
        </w:rPr>
        <w:t>Současná stylistika</w:t>
      </w:r>
      <w:r w:rsidR="002D5E08" w:rsidRPr="00587742">
        <w:rPr>
          <w:color w:val="000000" w:themeColor="text1"/>
          <w:shd w:val="clear" w:color="auto" w:fill="FFFFFF"/>
        </w:rPr>
        <w:t>. 1. Praha: Lidové noviny, 2008, s. 108.</w:t>
      </w:r>
    </w:p>
  </w:footnote>
  <w:footnote w:id="101">
    <w:p w14:paraId="039B69EC" w14:textId="588ED690" w:rsidR="003C70BB" w:rsidRPr="00587742" w:rsidRDefault="003C70BB" w:rsidP="008C1BEA">
      <w:pPr>
        <w:rPr>
          <w:color w:val="000000" w:themeColor="text1"/>
        </w:rPr>
      </w:pPr>
      <w:r w:rsidRPr="00587742">
        <w:rPr>
          <w:rStyle w:val="Znakapoznpodarou"/>
          <w:color w:val="000000" w:themeColor="text1"/>
        </w:rPr>
        <w:footnoteRef/>
      </w:r>
      <w:r w:rsidRPr="00587742">
        <w:rPr>
          <w:color w:val="000000" w:themeColor="text1"/>
        </w:rPr>
        <w:t xml:space="preserve"> </w:t>
      </w:r>
      <w:r w:rsidR="00984CEE" w:rsidRPr="00587742">
        <w:rPr>
          <w:color w:val="000000" w:themeColor="text1"/>
        </w:rPr>
        <w:t>MINÁŘOVÁ, Eva. </w:t>
      </w:r>
      <w:r w:rsidR="00984CEE" w:rsidRPr="00587742">
        <w:rPr>
          <w:i/>
          <w:iCs/>
          <w:color w:val="000000" w:themeColor="text1"/>
        </w:rPr>
        <w:t>Stylistika pro žurnalisty.</w:t>
      </w:r>
      <w:r w:rsidR="00984CEE" w:rsidRPr="00587742">
        <w:rPr>
          <w:color w:val="000000" w:themeColor="text1"/>
        </w:rPr>
        <w:t xml:space="preserve"> 1. Praha: Grada, 2011, s.</w:t>
      </w:r>
      <w:r w:rsidR="00E86360" w:rsidRPr="00587742">
        <w:rPr>
          <w:color w:val="000000" w:themeColor="text1"/>
        </w:rPr>
        <w:t xml:space="preserve"> </w:t>
      </w:r>
      <w:r w:rsidR="00984CEE" w:rsidRPr="00587742">
        <w:rPr>
          <w:color w:val="000000" w:themeColor="text1"/>
        </w:rPr>
        <w:t>78.</w:t>
      </w:r>
    </w:p>
  </w:footnote>
  <w:footnote w:id="102">
    <w:p w14:paraId="2C52986E" w14:textId="14027609" w:rsidR="00F460E5" w:rsidRPr="00587742" w:rsidRDefault="00F460E5" w:rsidP="008C1BEA">
      <w:pPr>
        <w:rPr>
          <w:color w:val="000000" w:themeColor="text1"/>
        </w:rPr>
      </w:pPr>
      <w:r w:rsidRPr="00587742">
        <w:rPr>
          <w:rStyle w:val="Znakapoznpodarou"/>
          <w:color w:val="000000" w:themeColor="text1"/>
        </w:rPr>
        <w:footnoteRef/>
      </w:r>
      <w:r w:rsidRPr="00587742">
        <w:rPr>
          <w:color w:val="000000" w:themeColor="text1"/>
        </w:rPr>
        <w:t xml:space="preserve"> </w:t>
      </w:r>
      <w:r w:rsidR="00E86360" w:rsidRPr="00587742">
        <w:rPr>
          <w:color w:val="000000" w:themeColor="text1"/>
          <w:shd w:val="clear" w:color="auto" w:fill="FFFFFF"/>
        </w:rPr>
        <w:t>ČECHOVÁ, Marie. </w:t>
      </w:r>
      <w:r w:rsidR="00E86360" w:rsidRPr="00587742">
        <w:rPr>
          <w:i/>
          <w:iCs/>
          <w:color w:val="000000" w:themeColor="text1"/>
          <w:shd w:val="clear" w:color="auto" w:fill="FFFFFF"/>
        </w:rPr>
        <w:t>Současná stylistika</w:t>
      </w:r>
      <w:r w:rsidR="00E86360" w:rsidRPr="00587742">
        <w:rPr>
          <w:color w:val="000000" w:themeColor="text1"/>
          <w:shd w:val="clear" w:color="auto" w:fill="FFFFFF"/>
        </w:rPr>
        <w:t>. 1. Praha: Lidové noviny, 2008, s. 108–110.</w:t>
      </w:r>
    </w:p>
  </w:footnote>
  <w:footnote w:id="103">
    <w:p w14:paraId="007CEC6C" w14:textId="0ED8C550" w:rsidR="00E86360" w:rsidRDefault="00E86360" w:rsidP="008C1BEA">
      <w:r w:rsidRPr="00587742">
        <w:rPr>
          <w:rStyle w:val="Znakapoznpodarou"/>
          <w:color w:val="000000" w:themeColor="text1"/>
        </w:rPr>
        <w:footnoteRef/>
      </w:r>
      <w:r w:rsidRPr="00587742">
        <w:rPr>
          <w:color w:val="000000" w:themeColor="text1"/>
        </w:rPr>
        <w:t xml:space="preserve"> </w:t>
      </w:r>
      <w:r w:rsidRPr="00587742">
        <w:rPr>
          <w:color w:val="000000" w:themeColor="text1"/>
          <w:shd w:val="clear" w:color="auto" w:fill="FFFFFF"/>
        </w:rPr>
        <w:t>JÍLEK, Viktor. </w:t>
      </w:r>
      <w:r w:rsidRPr="00587742">
        <w:rPr>
          <w:i/>
          <w:iCs/>
          <w:color w:val="000000" w:themeColor="text1"/>
          <w:shd w:val="clear" w:color="auto" w:fill="FFFFFF"/>
        </w:rPr>
        <w:t>Žurnalistické texty jako výsledek působení jazykových a mimojazykových vlivů</w:t>
      </w:r>
      <w:r w:rsidRPr="00587742">
        <w:rPr>
          <w:color w:val="000000" w:themeColor="text1"/>
          <w:shd w:val="clear" w:color="auto" w:fill="FFFFFF"/>
        </w:rPr>
        <w:t>. 1. Olomouc: Univerzita Palackého v Olomouci, 2009, s. 65.</w:t>
      </w:r>
    </w:p>
  </w:footnote>
  <w:footnote w:id="104">
    <w:p w14:paraId="6BD301A6" w14:textId="3690DECA" w:rsidR="00822153" w:rsidRPr="00587742" w:rsidRDefault="00822153" w:rsidP="008C1BEA">
      <w:pPr>
        <w:rPr>
          <w:color w:val="000000" w:themeColor="text1"/>
        </w:rPr>
      </w:pPr>
      <w:r w:rsidRPr="00587742">
        <w:rPr>
          <w:rStyle w:val="Znakapoznpodarou"/>
          <w:color w:val="000000" w:themeColor="text1"/>
        </w:rPr>
        <w:footnoteRef/>
      </w:r>
      <w:r w:rsidRPr="00587742">
        <w:rPr>
          <w:color w:val="000000" w:themeColor="text1"/>
        </w:rPr>
        <w:t xml:space="preserve"> </w:t>
      </w:r>
      <w:r w:rsidR="00327320">
        <w:rPr>
          <w:color w:val="000000" w:themeColor="text1"/>
          <w:shd w:val="clear" w:color="auto" w:fill="FFFFFF"/>
        </w:rPr>
        <w:t xml:space="preserve">Tamtéž, </w:t>
      </w:r>
      <w:r w:rsidR="004E2FAE" w:rsidRPr="00587742">
        <w:rPr>
          <w:color w:val="000000" w:themeColor="text1"/>
          <w:shd w:val="clear" w:color="auto" w:fill="FFFFFF"/>
        </w:rPr>
        <w:t>s. 6</w:t>
      </w:r>
      <w:r w:rsidR="004E2FAE">
        <w:rPr>
          <w:color w:val="000000" w:themeColor="text1"/>
          <w:shd w:val="clear" w:color="auto" w:fill="FFFFFF"/>
        </w:rPr>
        <w:t>9–70.</w:t>
      </w:r>
    </w:p>
  </w:footnote>
  <w:footnote w:id="105">
    <w:p w14:paraId="054E5E70" w14:textId="4444E82A" w:rsidR="007F4D27" w:rsidRDefault="007F4D27">
      <w:pPr>
        <w:pStyle w:val="Textpoznpodarou"/>
      </w:pPr>
      <w:r>
        <w:rPr>
          <w:rStyle w:val="Znakapoznpodarou"/>
        </w:rPr>
        <w:footnoteRef/>
      </w:r>
      <w:r>
        <w:t xml:space="preserve"> Tamtéž, s. 66.</w:t>
      </w:r>
    </w:p>
  </w:footnote>
  <w:footnote w:id="106">
    <w:p w14:paraId="767888AE" w14:textId="5446FED3" w:rsidR="0096565A" w:rsidRDefault="0096565A">
      <w:pPr>
        <w:pStyle w:val="Textpoznpodarou"/>
      </w:pPr>
      <w:r>
        <w:rPr>
          <w:rStyle w:val="Znakapoznpodarou"/>
        </w:rPr>
        <w:footnoteRef/>
      </w:r>
      <w:r>
        <w:t xml:space="preserve"> </w:t>
      </w:r>
      <w:r w:rsidR="00C837F2" w:rsidRPr="00587742">
        <w:rPr>
          <w:color w:val="000000" w:themeColor="text1"/>
          <w:shd w:val="clear" w:color="auto" w:fill="FFFFFF"/>
        </w:rPr>
        <w:t>JÍLEK, Viktor. </w:t>
      </w:r>
      <w:r w:rsidR="00C837F2" w:rsidRPr="00587742">
        <w:rPr>
          <w:i/>
          <w:iCs/>
          <w:color w:val="000000" w:themeColor="text1"/>
          <w:shd w:val="clear" w:color="auto" w:fill="FFFFFF"/>
        </w:rPr>
        <w:t>Žurnalistické texty jako výsledek působení jazykových a mimojazykových vlivů</w:t>
      </w:r>
      <w:r w:rsidR="00C837F2" w:rsidRPr="00587742">
        <w:rPr>
          <w:color w:val="000000" w:themeColor="text1"/>
          <w:shd w:val="clear" w:color="auto" w:fill="FFFFFF"/>
        </w:rPr>
        <w:t>. 1. Olomouc: Univerzita Palackého v Olomouci, 2009, s.</w:t>
      </w:r>
      <w:r w:rsidR="0098215E">
        <w:rPr>
          <w:color w:val="000000" w:themeColor="text1"/>
          <w:shd w:val="clear" w:color="auto" w:fill="FFFFFF"/>
        </w:rPr>
        <w:t xml:space="preserve"> </w:t>
      </w:r>
      <w:r w:rsidR="00C837F2">
        <w:rPr>
          <w:color w:val="000000" w:themeColor="text1"/>
          <w:shd w:val="clear" w:color="auto" w:fill="FFFFFF"/>
        </w:rPr>
        <w:t>72.</w:t>
      </w:r>
    </w:p>
  </w:footnote>
  <w:footnote w:id="107">
    <w:p w14:paraId="654C97C2" w14:textId="741445A6" w:rsidR="0089679C" w:rsidRPr="00587742" w:rsidRDefault="0089679C" w:rsidP="00301A5F">
      <w:pPr>
        <w:rPr>
          <w:color w:val="000000" w:themeColor="text1"/>
        </w:rPr>
      </w:pPr>
      <w:r w:rsidRPr="00587742">
        <w:rPr>
          <w:rStyle w:val="Znakapoznpodarou"/>
          <w:color w:val="000000" w:themeColor="text1"/>
        </w:rPr>
        <w:footnoteRef/>
      </w:r>
      <w:r w:rsidRPr="00587742">
        <w:rPr>
          <w:color w:val="000000" w:themeColor="text1"/>
        </w:rPr>
        <w:t xml:space="preserve"> </w:t>
      </w:r>
      <w:r w:rsidR="00D67CC0" w:rsidRPr="00587742">
        <w:rPr>
          <w:color w:val="000000" w:themeColor="text1"/>
          <w:shd w:val="clear" w:color="auto" w:fill="FFFFFF"/>
        </w:rPr>
        <w:t>ČECHOVÁ, Marie. </w:t>
      </w:r>
      <w:r w:rsidR="00D67CC0" w:rsidRPr="00587742">
        <w:rPr>
          <w:i/>
          <w:iCs/>
          <w:color w:val="000000" w:themeColor="text1"/>
          <w:shd w:val="clear" w:color="auto" w:fill="FFFFFF"/>
        </w:rPr>
        <w:t>Současná stylistika</w:t>
      </w:r>
      <w:r w:rsidR="00D67CC0" w:rsidRPr="00587742">
        <w:rPr>
          <w:color w:val="000000" w:themeColor="text1"/>
          <w:shd w:val="clear" w:color="auto" w:fill="FFFFFF"/>
        </w:rPr>
        <w:t>. 1. Praha: Lidové noviny, 2008, s. 108.</w:t>
      </w:r>
    </w:p>
  </w:footnote>
  <w:footnote w:id="108">
    <w:p w14:paraId="4D9B574D" w14:textId="5D6423C0" w:rsidR="0089679C" w:rsidRPr="00587742" w:rsidRDefault="0089679C" w:rsidP="00301A5F">
      <w:pPr>
        <w:rPr>
          <w:color w:val="000000" w:themeColor="text1"/>
        </w:rPr>
      </w:pPr>
      <w:r w:rsidRPr="00587742">
        <w:rPr>
          <w:rStyle w:val="Znakapoznpodarou"/>
          <w:color w:val="000000" w:themeColor="text1"/>
        </w:rPr>
        <w:footnoteRef/>
      </w:r>
      <w:r w:rsidRPr="00587742">
        <w:rPr>
          <w:color w:val="000000" w:themeColor="text1"/>
        </w:rPr>
        <w:t xml:space="preserve"> </w:t>
      </w:r>
      <w:r w:rsidR="00CF12C8" w:rsidRPr="00587742">
        <w:rPr>
          <w:color w:val="000000" w:themeColor="text1"/>
          <w:shd w:val="clear" w:color="auto" w:fill="FFFFFF"/>
        </w:rPr>
        <w:t>JÍLEK, Viktor. </w:t>
      </w:r>
      <w:r w:rsidR="00CF12C8" w:rsidRPr="00587742">
        <w:rPr>
          <w:i/>
          <w:iCs/>
          <w:color w:val="000000" w:themeColor="text1"/>
          <w:shd w:val="clear" w:color="auto" w:fill="FFFFFF"/>
        </w:rPr>
        <w:t>Lexikologie a stylistika nejen pro žurnalisty</w:t>
      </w:r>
      <w:r w:rsidR="00CF12C8" w:rsidRPr="00587742">
        <w:rPr>
          <w:color w:val="000000" w:themeColor="text1"/>
          <w:shd w:val="clear" w:color="auto" w:fill="FFFFFF"/>
        </w:rPr>
        <w:t>. 1. Olomouc: Univerzita Palackého v</w:t>
      </w:r>
      <w:r w:rsidR="00D4356C">
        <w:rPr>
          <w:color w:val="000000" w:themeColor="text1"/>
          <w:shd w:val="clear" w:color="auto" w:fill="FFFFFF"/>
        </w:rPr>
        <w:t> </w:t>
      </w:r>
      <w:r w:rsidR="00CF12C8" w:rsidRPr="00587742">
        <w:rPr>
          <w:color w:val="000000" w:themeColor="text1"/>
          <w:shd w:val="clear" w:color="auto" w:fill="FFFFFF"/>
        </w:rPr>
        <w:t>Olomouci, 2005, s. 79</w:t>
      </w:r>
      <w:r w:rsidR="00D67CC0" w:rsidRPr="00587742">
        <w:rPr>
          <w:color w:val="000000" w:themeColor="text1"/>
          <w:shd w:val="clear" w:color="auto" w:fill="FFFFFF"/>
        </w:rPr>
        <w:t>–80.</w:t>
      </w:r>
    </w:p>
  </w:footnote>
  <w:footnote w:id="109">
    <w:p w14:paraId="1EB7B829" w14:textId="6AA373AC" w:rsidR="0089679C" w:rsidRPr="00587742" w:rsidRDefault="0089679C" w:rsidP="00301A5F">
      <w:pPr>
        <w:rPr>
          <w:color w:val="000000" w:themeColor="text1"/>
        </w:rPr>
      </w:pPr>
      <w:r w:rsidRPr="00587742">
        <w:rPr>
          <w:rStyle w:val="Znakapoznpodarou"/>
          <w:color w:val="000000" w:themeColor="text1"/>
        </w:rPr>
        <w:footnoteRef/>
      </w:r>
      <w:r w:rsidRPr="00587742">
        <w:rPr>
          <w:color w:val="000000" w:themeColor="text1"/>
        </w:rPr>
        <w:t xml:space="preserve"> </w:t>
      </w:r>
      <w:r w:rsidR="00D67CC0" w:rsidRPr="00587742">
        <w:rPr>
          <w:color w:val="000000" w:themeColor="text1"/>
          <w:shd w:val="clear" w:color="auto" w:fill="FFFFFF"/>
        </w:rPr>
        <w:t>MISTRÍK, Jozef. </w:t>
      </w:r>
      <w:proofErr w:type="spellStart"/>
      <w:r w:rsidR="00D67CC0" w:rsidRPr="00587742">
        <w:rPr>
          <w:i/>
          <w:iCs/>
          <w:color w:val="000000" w:themeColor="text1"/>
          <w:shd w:val="clear" w:color="auto" w:fill="FFFFFF"/>
        </w:rPr>
        <w:t>Štylistika</w:t>
      </w:r>
      <w:proofErr w:type="spellEnd"/>
      <w:r w:rsidR="00D67CC0" w:rsidRPr="00587742">
        <w:rPr>
          <w:color w:val="000000" w:themeColor="text1"/>
          <w:shd w:val="clear" w:color="auto" w:fill="FFFFFF"/>
        </w:rPr>
        <w:t>. 3. Bratislava:</w:t>
      </w:r>
      <w:r w:rsidR="002A0BEB" w:rsidRPr="002A0BEB">
        <w:t xml:space="preserve"> </w:t>
      </w:r>
      <w:r w:rsidR="002A0BEB" w:rsidRPr="005E7FFE">
        <w:t xml:space="preserve">Slovenské pedagogické </w:t>
      </w:r>
      <w:proofErr w:type="spellStart"/>
      <w:r w:rsidR="002A0BEB" w:rsidRPr="005E7FFE">
        <w:t>nakladateľstvo</w:t>
      </w:r>
      <w:proofErr w:type="spellEnd"/>
      <w:r w:rsidR="00D67CC0" w:rsidRPr="00587742">
        <w:rPr>
          <w:color w:val="000000" w:themeColor="text1"/>
          <w:shd w:val="clear" w:color="auto" w:fill="FFFFFF"/>
        </w:rPr>
        <w:t>, 1997, s. 343.</w:t>
      </w:r>
    </w:p>
  </w:footnote>
  <w:footnote w:id="110">
    <w:p w14:paraId="7FC2D515" w14:textId="05AEAC65" w:rsidR="0089679C" w:rsidRPr="00587742" w:rsidRDefault="0089679C" w:rsidP="00301A5F">
      <w:pPr>
        <w:rPr>
          <w:color w:val="000000" w:themeColor="text1"/>
        </w:rPr>
      </w:pPr>
      <w:r w:rsidRPr="00587742">
        <w:rPr>
          <w:rStyle w:val="Znakapoznpodarou"/>
          <w:color w:val="000000" w:themeColor="text1"/>
        </w:rPr>
        <w:footnoteRef/>
      </w:r>
      <w:r w:rsidRPr="00587742">
        <w:rPr>
          <w:color w:val="000000" w:themeColor="text1"/>
        </w:rPr>
        <w:t xml:space="preserve"> </w:t>
      </w:r>
      <w:r w:rsidR="00D67CC0" w:rsidRPr="00587742">
        <w:rPr>
          <w:color w:val="000000" w:themeColor="text1"/>
          <w:shd w:val="clear" w:color="auto" w:fill="FFFFFF"/>
        </w:rPr>
        <w:t>JÍLEK, Viktor. </w:t>
      </w:r>
      <w:r w:rsidR="00D67CC0" w:rsidRPr="00587742">
        <w:rPr>
          <w:i/>
          <w:iCs/>
          <w:color w:val="000000" w:themeColor="text1"/>
          <w:shd w:val="clear" w:color="auto" w:fill="FFFFFF"/>
        </w:rPr>
        <w:t>Lexikologie a stylistika nejen pro žurnalisty</w:t>
      </w:r>
      <w:r w:rsidR="00D67CC0" w:rsidRPr="00587742">
        <w:rPr>
          <w:color w:val="000000" w:themeColor="text1"/>
          <w:shd w:val="clear" w:color="auto" w:fill="FFFFFF"/>
        </w:rPr>
        <w:t>. 1. Olomouc: Univerzita Palackého v</w:t>
      </w:r>
      <w:r w:rsidR="00D4356C">
        <w:rPr>
          <w:color w:val="000000" w:themeColor="text1"/>
          <w:shd w:val="clear" w:color="auto" w:fill="FFFFFF"/>
        </w:rPr>
        <w:t> </w:t>
      </w:r>
      <w:r w:rsidR="00D67CC0" w:rsidRPr="00587742">
        <w:rPr>
          <w:color w:val="000000" w:themeColor="text1"/>
          <w:shd w:val="clear" w:color="auto" w:fill="FFFFFF"/>
        </w:rPr>
        <w:t>Olomouci, 2005, s. 80.</w:t>
      </w:r>
    </w:p>
  </w:footnote>
  <w:footnote w:id="111">
    <w:p w14:paraId="18C251E7" w14:textId="42F4F42D" w:rsidR="00A52FA3" w:rsidRPr="00587742" w:rsidRDefault="00A52FA3" w:rsidP="00301A5F">
      <w:pPr>
        <w:rPr>
          <w:color w:val="000000" w:themeColor="text1"/>
        </w:rPr>
      </w:pPr>
      <w:r w:rsidRPr="00587742">
        <w:rPr>
          <w:rStyle w:val="Znakapoznpodarou"/>
          <w:color w:val="000000" w:themeColor="text1"/>
        </w:rPr>
        <w:footnoteRef/>
      </w:r>
      <w:r w:rsidRPr="00587742">
        <w:rPr>
          <w:color w:val="000000" w:themeColor="text1"/>
        </w:rPr>
        <w:t xml:space="preserve"> </w:t>
      </w:r>
      <w:r w:rsidR="00D67CC0" w:rsidRPr="00587742">
        <w:rPr>
          <w:color w:val="000000" w:themeColor="text1"/>
          <w:shd w:val="clear" w:color="auto" w:fill="FFFFFF"/>
        </w:rPr>
        <w:t>BEČKA, Josef Václav. </w:t>
      </w:r>
      <w:r w:rsidR="00D67CC0" w:rsidRPr="00587742">
        <w:rPr>
          <w:i/>
          <w:iCs/>
          <w:color w:val="000000" w:themeColor="text1"/>
          <w:shd w:val="clear" w:color="auto" w:fill="FFFFFF"/>
        </w:rPr>
        <w:t>Česká stylistika</w:t>
      </w:r>
      <w:r w:rsidR="00D67CC0" w:rsidRPr="00587742">
        <w:rPr>
          <w:color w:val="000000" w:themeColor="text1"/>
          <w:shd w:val="clear" w:color="auto" w:fill="FFFFFF"/>
        </w:rPr>
        <w:t xml:space="preserve">. </w:t>
      </w:r>
      <w:r w:rsidR="00120958">
        <w:rPr>
          <w:color w:val="000000" w:themeColor="text1"/>
          <w:shd w:val="clear" w:color="auto" w:fill="FFFFFF"/>
        </w:rPr>
        <w:t xml:space="preserve">1. </w:t>
      </w:r>
      <w:r w:rsidR="00D67CC0" w:rsidRPr="00587742">
        <w:rPr>
          <w:color w:val="000000" w:themeColor="text1"/>
          <w:shd w:val="clear" w:color="auto" w:fill="FFFFFF"/>
        </w:rPr>
        <w:t xml:space="preserve">Praha: Academia, 1992, s. </w:t>
      </w:r>
      <w:r w:rsidR="00301A5F" w:rsidRPr="00587742">
        <w:rPr>
          <w:color w:val="000000" w:themeColor="text1"/>
          <w:shd w:val="clear" w:color="auto" w:fill="FFFFFF"/>
        </w:rPr>
        <w:t>299.</w:t>
      </w:r>
    </w:p>
  </w:footnote>
  <w:footnote w:id="112">
    <w:p w14:paraId="2326B7BB" w14:textId="689B923F" w:rsidR="00AA0736" w:rsidRPr="00587742" w:rsidRDefault="00AA0736" w:rsidP="00301A5F">
      <w:pPr>
        <w:rPr>
          <w:color w:val="000000" w:themeColor="text1"/>
        </w:rPr>
      </w:pPr>
      <w:r w:rsidRPr="00587742">
        <w:rPr>
          <w:rStyle w:val="Znakapoznpodarou"/>
          <w:color w:val="000000" w:themeColor="text1"/>
          <w:szCs w:val="20"/>
        </w:rPr>
        <w:footnoteRef/>
      </w:r>
      <w:r w:rsidRPr="00587742">
        <w:rPr>
          <w:color w:val="000000" w:themeColor="text1"/>
        </w:rPr>
        <w:t xml:space="preserve"> </w:t>
      </w:r>
      <w:r w:rsidR="00301A5F" w:rsidRPr="00587742">
        <w:rPr>
          <w:rStyle w:val="OdstavecbpChar"/>
          <w:color w:val="000000" w:themeColor="text1"/>
          <w:sz w:val="20"/>
          <w:szCs w:val="20"/>
        </w:rPr>
        <w:t>Tamtéž, s. 315.</w:t>
      </w:r>
    </w:p>
  </w:footnote>
  <w:footnote w:id="113">
    <w:p w14:paraId="48BE56D3" w14:textId="19F7FCD7" w:rsidR="005C6CF1" w:rsidRPr="00587742" w:rsidRDefault="005C6CF1" w:rsidP="00301A5F">
      <w:pPr>
        <w:rPr>
          <w:color w:val="000000" w:themeColor="text1"/>
        </w:rPr>
      </w:pPr>
      <w:r w:rsidRPr="00587742">
        <w:rPr>
          <w:rStyle w:val="Znakapoznpodarou"/>
          <w:color w:val="000000" w:themeColor="text1"/>
        </w:rPr>
        <w:footnoteRef/>
      </w:r>
      <w:r w:rsidRPr="00587742">
        <w:rPr>
          <w:color w:val="000000" w:themeColor="text1"/>
        </w:rPr>
        <w:t xml:space="preserve"> </w:t>
      </w:r>
      <w:r w:rsidR="00301A5F" w:rsidRPr="00587742">
        <w:rPr>
          <w:color w:val="000000" w:themeColor="text1"/>
          <w:shd w:val="clear" w:color="auto" w:fill="FFFFFF"/>
        </w:rPr>
        <w:t>ČECHOVÁ, Marie. </w:t>
      </w:r>
      <w:r w:rsidR="00301A5F" w:rsidRPr="00587742">
        <w:rPr>
          <w:i/>
          <w:iCs/>
          <w:color w:val="000000" w:themeColor="text1"/>
          <w:shd w:val="clear" w:color="auto" w:fill="FFFFFF"/>
        </w:rPr>
        <w:t>Současná stylistika</w:t>
      </w:r>
      <w:r w:rsidR="00301A5F" w:rsidRPr="00587742">
        <w:rPr>
          <w:color w:val="000000" w:themeColor="text1"/>
          <w:shd w:val="clear" w:color="auto" w:fill="FFFFFF"/>
        </w:rPr>
        <w:t>. 1. Praha: Lidové noviny, 2008, s. 109.</w:t>
      </w:r>
    </w:p>
  </w:footnote>
  <w:footnote w:id="114">
    <w:p w14:paraId="3E291AF8" w14:textId="527FEB09" w:rsidR="005C6CF1" w:rsidRPr="00587742" w:rsidRDefault="005C6CF1" w:rsidP="00301A5F">
      <w:pPr>
        <w:rPr>
          <w:color w:val="000000" w:themeColor="text1"/>
        </w:rPr>
      </w:pPr>
      <w:r w:rsidRPr="00587742">
        <w:rPr>
          <w:rStyle w:val="Znakapoznpodarou"/>
          <w:color w:val="000000" w:themeColor="text1"/>
        </w:rPr>
        <w:footnoteRef/>
      </w:r>
      <w:r w:rsidRPr="00587742">
        <w:rPr>
          <w:color w:val="000000" w:themeColor="text1"/>
        </w:rPr>
        <w:t xml:space="preserve"> </w:t>
      </w:r>
      <w:r w:rsidR="00301A5F" w:rsidRPr="00587742">
        <w:rPr>
          <w:color w:val="000000" w:themeColor="text1"/>
          <w:shd w:val="clear" w:color="auto" w:fill="FFFFFF"/>
        </w:rPr>
        <w:t>JÍLEK, Viktor. </w:t>
      </w:r>
      <w:r w:rsidR="00301A5F" w:rsidRPr="00587742">
        <w:rPr>
          <w:i/>
          <w:iCs/>
          <w:color w:val="000000" w:themeColor="text1"/>
          <w:shd w:val="clear" w:color="auto" w:fill="FFFFFF"/>
        </w:rPr>
        <w:t>Lexikologie a stylistika nejen pro žurnalisty</w:t>
      </w:r>
      <w:r w:rsidR="00301A5F" w:rsidRPr="00587742">
        <w:rPr>
          <w:color w:val="000000" w:themeColor="text1"/>
          <w:shd w:val="clear" w:color="auto" w:fill="FFFFFF"/>
        </w:rPr>
        <w:t>. 1. Olomouc: Univerzita Palackého v</w:t>
      </w:r>
      <w:r w:rsidR="00D4356C">
        <w:rPr>
          <w:color w:val="000000" w:themeColor="text1"/>
          <w:shd w:val="clear" w:color="auto" w:fill="FFFFFF"/>
        </w:rPr>
        <w:t> </w:t>
      </w:r>
      <w:r w:rsidR="00301A5F" w:rsidRPr="00587742">
        <w:rPr>
          <w:color w:val="000000" w:themeColor="text1"/>
          <w:shd w:val="clear" w:color="auto" w:fill="FFFFFF"/>
        </w:rPr>
        <w:t>Olomouci, 2005, s. 81.</w:t>
      </w:r>
    </w:p>
  </w:footnote>
  <w:footnote w:id="115">
    <w:p w14:paraId="554ED8CE" w14:textId="38D01F4A" w:rsidR="00F20DFE" w:rsidRPr="00301A5F" w:rsidRDefault="00F20DFE" w:rsidP="00301A5F">
      <w:r w:rsidRPr="00587742">
        <w:rPr>
          <w:rStyle w:val="Znakapoznpodarou"/>
          <w:color w:val="000000" w:themeColor="text1"/>
        </w:rPr>
        <w:footnoteRef/>
      </w:r>
      <w:r w:rsidRPr="00587742">
        <w:rPr>
          <w:color w:val="000000" w:themeColor="text1"/>
        </w:rPr>
        <w:t xml:space="preserve"> </w:t>
      </w:r>
      <w:r w:rsidR="00301A5F" w:rsidRPr="00587742">
        <w:rPr>
          <w:color w:val="000000" w:themeColor="text1"/>
          <w:shd w:val="clear" w:color="auto" w:fill="FFFFFF"/>
        </w:rPr>
        <w:t>MISTRÍK, Jozef. </w:t>
      </w:r>
      <w:proofErr w:type="spellStart"/>
      <w:r w:rsidR="00301A5F" w:rsidRPr="00587742">
        <w:rPr>
          <w:i/>
          <w:iCs/>
          <w:color w:val="000000" w:themeColor="text1"/>
          <w:shd w:val="clear" w:color="auto" w:fill="FFFFFF"/>
        </w:rPr>
        <w:t>Štylistika</w:t>
      </w:r>
      <w:proofErr w:type="spellEnd"/>
      <w:r w:rsidR="00301A5F" w:rsidRPr="00587742">
        <w:rPr>
          <w:color w:val="000000" w:themeColor="text1"/>
          <w:shd w:val="clear" w:color="auto" w:fill="FFFFFF"/>
        </w:rPr>
        <w:t>. 3. Bratislava:</w:t>
      </w:r>
      <w:r w:rsidR="002A0BEB" w:rsidRPr="002A0BEB">
        <w:t xml:space="preserve"> </w:t>
      </w:r>
      <w:r w:rsidR="002A0BEB" w:rsidRPr="005E7FFE">
        <w:t xml:space="preserve">Slovenské pedagogické </w:t>
      </w:r>
      <w:proofErr w:type="spellStart"/>
      <w:r w:rsidR="002A0BEB" w:rsidRPr="005E7FFE">
        <w:t>nakladateľstvo</w:t>
      </w:r>
      <w:proofErr w:type="spellEnd"/>
      <w:r w:rsidR="00301A5F" w:rsidRPr="00587742">
        <w:rPr>
          <w:color w:val="000000" w:themeColor="text1"/>
          <w:shd w:val="clear" w:color="auto" w:fill="FFFFFF"/>
        </w:rPr>
        <w:t>, 1997, s. 353.</w:t>
      </w:r>
      <w:r w:rsidR="00301A5F" w:rsidRPr="00587742">
        <w:rPr>
          <w:color w:val="000000" w:themeColor="text1"/>
        </w:rPr>
        <w:t xml:space="preserve"> </w:t>
      </w:r>
      <w:r w:rsidRPr="00587742">
        <w:rPr>
          <w:color w:val="000000" w:themeColor="text1"/>
        </w:rPr>
        <w:t>(</w:t>
      </w:r>
      <w:r w:rsidR="0098215E">
        <w:rPr>
          <w:color w:val="000000" w:themeColor="text1"/>
        </w:rPr>
        <w:t>Přeložila E. L.</w:t>
      </w:r>
      <w:r w:rsidR="00301A5F" w:rsidRPr="00587742">
        <w:rPr>
          <w:color w:val="000000" w:themeColor="text1"/>
        </w:rPr>
        <w:t>)</w:t>
      </w:r>
      <w:r w:rsidR="005C6CF1" w:rsidRPr="00587742">
        <w:rPr>
          <w:color w:val="000000" w:themeColor="text1"/>
        </w:rPr>
        <w:t xml:space="preserve"> </w:t>
      </w:r>
    </w:p>
  </w:footnote>
  <w:footnote w:id="116">
    <w:p w14:paraId="447A4C8F" w14:textId="02B6FF4A" w:rsidR="00BB3B28" w:rsidRPr="00587742" w:rsidRDefault="00BB3B28"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301A5F" w:rsidRPr="00587742">
        <w:rPr>
          <w:color w:val="000000" w:themeColor="text1"/>
          <w:shd w:val="clear" w:color="auto" w:fill="FFFFFF"/>
        </w:rPr>
        <w:t>ČECHOVÁ, Marie. </w:t>
      </w:r>
      <w:r w:rsidR="00301A5F" w:rsidRPr="00587742">
        <w:rPr>
          <w:i/>
          <w:iCs/>
          <w:color w:val="000000" w:themeColor="text1"/>
          <w:shd w:val="clear" w:color="auto" w:fill="FFFFFF"/>
        </w:rPr>
        <w:t>Současná stylistika</w:t>
      </w:r>
      <w:r w:rsidR="00301A5F" w:rsidRPr="00587742">
        <w:rPr>
          <w:color w:val="000000" w:themeColor="text1"/>
          <w:shd w:val="clear" w:color="auto" w:fill="FFFFFF"/>
        </w:rPr>
        <w:t>. 1. Praha: Lidové noviny, 2008, s. 109.</w:t>
      </w:r>
    </w:p>
  </w:footnote>
  <w:footnote w:id="117">
    <w:p w14:paraId="51EE13E8" w14:textId="3A48D5B1" w:rsidR="00AC4B99" w:rsidRPr="00587742" w:rsidRDefault="00AC4B99"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AF4DF8" w:rsidRPr="00587742">
        <w:rPr>
          <w:color w:val="000000" w:themeColor="text1"/>
          <w:shd w:val="clear" w:color="auto" w:fill="FFFFFF"/>
        </w:rPr>
        <w:t>JÍLEK, Viktor. </w:t>
      </w:r>
      <w:r w:rsidR="00AF4DF8" w:rsidRPr="00587742">
        <w:rPr>
          <w:i/>
          <w:iCs/>
          <w:color w:val="000000" w:themeColor="text1"/>
          <w:shd w:val="clear" w:color="auto" w:fill="FFFFFF"/>
        </w:rPr>
        <w:t>Lexikologie a stylistika nejen pro žurnalisty</w:t>
      </w:r>
      <w:r w:rsidR="00AF4DF8" w:rsidRPr="00587742">
        <w:rPr>
          <w:color w:val="000000" w:themeColor="text1"/>
          <w:shd w:val="clear" w:color="auto" w:fill="FFFFFF"/>
        </w:rPr>
        <w:t xml:space="preserve">. 1. Olomouc: Univerzita Palackého v Olomouci, 2005, s. </w:t>
      </w:r>
      <w:r w:rsidR="00AF4DF8">
        <w:rPr>
          <w:color w:val="000000" w:themeColor="text1"/>
          <w:shd w:val="clear" w:color="auto" w:fill="FFFFFF"/>
        </w:rPr>
        <w:t>81.</w:t>
      </w:r>
    </w:p>
  </w:footnote>
  <w:footnote w:id="118">
    <w:p w14:paraId="4BE84A67" w14:textId="22642B17" w:rsidR="00386437" w:rsidRPr="00587742" w:rsidRDefault="00386437"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Pr="00587742">
        <w:rPr>
          <w:color w:val="000000" w:themeColor="text1"/>
          <w:shd w:val="clear" w:color="auto" w:fill="FFFFFF"/>
        </w:rPr>
        <w:t>ČECHOVÁ, Marie. </w:t>
      </w:r>
      <w:r w:rsidRPr="00587742">
        <w:rPr>
          <w:i/>
          <w:iCs/>
          <w:color w:val="000000" w:themeColor="text1"/>
          <w:shd w:val="clear" w:color="auto" w:fill="FFFFFF"/>
        </w:rPr>
        <w:t>Současná stylistika</w:t>
      </w:r>
      <w:r w:rsidRPr="00587742">
        <w:rPr>
          <w:color w:val="000000" w:themeColor="text1"/>
          <w:shd w:val="clear" w:color="auto" w:fill="FFFFFF"/>
        </w:rPr>
        <w:t>. 1. Praha: Lidové noviny, 2008, s. 113.</w:t>
      </w:r>
    </w:p>
  </w:footnote>
  <w:footnote w:id="119">
    <w:p w14:paraId="1E8DAE42" w14:textId="77777777" w:rsidR="00F00B32" w:rsidRPr="00587742" w:rsidRDefault="00F00B32" w:rsidP="00F00B32">
      <w:pPr>
        <w:rPr>
          <w:color w:val="000000" w:themeColor="text1"/>
        </w:rPr>
      </w:pPr>
      <w:r w:rsidRPr="00587742">
        <w:rPr>
          <w:rStyle w:val="Znakapoznpodarou"/>
          <w:color w:val="000000" w:themeColor="text1"/>
        </w:rPr>
        <w:footnoteRef/>
      </w:r>
      <w:r w:rsidRPr="00587742">
        <w:rPr>
          <w:color w:val="000000" w:themeColor="text1"/>
        </w:rPr>
        <w:t xml:space="preserve"> </w:t>
      </w:r>
      <w:r w:rsidRPr="00587742">
        <w:rPr>
          <w:color w:val="000000" w:themeColor="text1"/>
          <w:shd w:val="clear" w:color="auto" w:fill="FFFFFF"/>
        </w:rPr>
        <w:t>JÍLEK, Viktor. </w:t>
      </w:r>
      <w:r w:rsidRPr="00587742">
        <w:rPr>
          <w:i/>
          <w:iCs/>
          <w:color w:val="000000" w:themeColor="text1"/>
          <w:shd w:val="clear" w:color="auto" w:fill="FFFFFF"/>
        </w:rPr>
        <w:t>Lexikologie a stylistika nejen pro žurnalisty</w:t>
      </w:r>
      <w:r w:rsidRPr="00587742">
        <w:rPr>
          <w:color w:val="000000" w:themeColor="text1"/>
          <w:shd w:val="clear" w:color="auto" w:fill="FFFFFF"/>
        </w:rPr>
        <w:t>. 1. Olomouc: Univerzita Palackého v Olomouci, 2005, s. 81.</w:t>
      </w:r>
    </w:p>
  </w:footnote>
  <w:footnote w:id="120">
    <w:p w14:paraId="3C62D326" w14:textId="77777777" w:rsidR="00F00B32" w:rsidRPr="00587742" w:rsidRDefault="00F00B32" w:rsidP="00F00B32">
      <w:pPr>
        <w:rPr>
          <w:color w:val="000000" w:themeColor="text1"/>
        </w:rPr>
      </w:pPr>
      <w:r w:rsidRPr="00587742">
        <w:rPr>
          <w:rStyle w:val="Znakapoznpodarou"/>
          <w:color w:val="000000" w:themeColor="text1"/>
        </w:rPr>
        <w:footnoteRef/>
      </w:r>
      <w:r w:rsidRPr="00587742">
        <w:rPr>
          <w:color w:val="000000" w:themeColor="text1"/>
        </w:rPr>
        <w:t xml:space="preserve"> Tamtéž.</w:t>
      </w:r>
    </w:p>
  </w:footnote>
  <w:footnote w:id="121">
    <w:p w14:paraId="0A67A553" w14:textId="269B1047" w:rsidR="003D4EEB" w:rsidRDefault="003D4EEB">
      <w:pPr>
        <w:pStyle w:val="Textpoznpodarou"/>
      </w:pPr>
      <w:r>
        <w:rPr>
          <w:rStyle w:val="Znakapoznpodarou"/>
        </w:rPr>
        <w:footnoteRef/>
      </w:r>
      <w:r>
        <w:t xml:space="preserve"> </w:t>
      </w:r>
      <w:r w:rsidRPr="00587742">
        <w:rPr>
          <w:color w:val="000000" w:themeColor="text1"/>
          <w:shd w:val="clear" w:color="auto" w:fill="FFFFFF"/>
        </w:rPr>
        <w:t>ČECHOVÁ, Marie. </w:t>
      </w:r>
      <w:r w:rsidRPr="00587742">
        <w:rPr>
          <w:i/>
          <w:iCs/>
          <w:color w:val="000000" w:themeColor="text1"/>
          <w:shd w:val="clear" w:color="auto" w:fill="FFFFFF"/>
        </w:rPr>
        <w:t>Současná stylistika</w:t>
      </w:r>
      <w:r w:rsidRPr="00587742">
        <w:rPr>
          <w:color w:val="000000" w:themeColor="text1"/>
          <w:shd w:val="clear" w:color="auto" w:fill="FFFFFF"/>
        </w:rPr>
        <w:t>. 1. Praha: Lidové noviny, 2008, s. 1</w:t>
      </w:r>
      <w:r w:rsidR="00007647">
        <w:rPr>
          <w:color w:val="000000" w:themeColor="text1"/>
          <w:shd w:val="clear" w:color="auto" w:fill="FFFFFF"/>
        </w:rPr>
        <w:t>13.</w:t>
      </w:r>
    </w:p>
  </w:footnote>
  <w:footnote w:id="122">
    <w:p w14:paraId="2FDEADB9" w14:textId="3240D244" w:rsidR="006110D0" w:rsidRDefault="006110D0">
      <w:pPr>
        <w:pStyle w:val="Textpoznpodarou"/>
      </w:pPr>
      <w:r>
        <w:rPr>
          <w:rStyle w:val="Znakapoznpodarou"/>
        </w:rPr>
        <w:footnoteRef/>
      </w:r>
      <w:r>
        <w:t xml:space="preserve"> Tamtéž. </w:t>
      </w:r>
    </w:p>
  </w:footnote>
  <w:footnote w:id="123">
    <w:p w14:paraId="7F1AF432" w14:textId="0AF5D748" w:rsidR="002C394C" w:rsidRPr="00587742" w:rsidRDefault="002C394C"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883FBE">
        <w:rPr>
          <w:color w:val="000000" w:themeColor="text1"/>
          <w:shd w:val="clear" w:color="auto" w:fill="FFFFFF"/>
        </w:rPr>
        <w:t>Tamtéž,</w:t>
      </w:r>
      <w:r w:rsidR="000A742C">
        <w:rPr>
          <w:color w:val="000000" w:themeColor="text1"/>
          <w:shd w:val="clear" w:color="auto" w:fill="FFFFFF"/>
        </w:rPr>
        <w:t xml:space="preserve"> </w:t>
      </w:r>
      <w:r w:rsidR="007773B8" w:rsidRPr="00587742">
        <w:rPr>
          <w:color w:val="000000" w:themeColor="text1"/>
          <w:shd w:val="clear" w:color="auto" w:fill="FFFFFF"/>
        </w:rPr>
        <w:t>s. 108.</w:t>
      </w:r>
    </w:p>
  </w:footnote>
  <w:footnote w:id="124">
    <w:p w14:paraId="3A6A21C0" w14:textId="370DD884" w:rsidR="002C394C" w:rsidRPr="00E645C9" w:rsidRDefault="002C394C" w:rsidP="00587742">
      <w:pPr>
        <w:rPr>
          <w:color w:val="767171" w:themeColor="background2" w:themeShade="80"/>
        </w:rPr>
      </w:pPr>
      <w:r w:rsidRPr="00587742">
        <w:rPr>
          <w:rStyle w:val="Znakapoznpodarou"/>
          <w:color w:val="000000" w:themeColor="text1"/>
        </w:rPr>
        <w:footnoteRef/>
      </w:r>
      <w:r w:rsidRPr="00587742">
        <w:rPr>
          <w:color w:val="000000" w:themeColor="text1"/>
        </w:rPr>
        <w:t xml:space="preserve"> </w:t>
      </w:r>
      <w:r w:rsidR="007773B8" w:rsidRPr="00587742">
        <w:rPr>
          <w:color w:val="000000" w:themeColor="text1"/>
          <w:shd w:val="clear" w:color="auto" w:fill="FFFFFF"/>
        </w:rPr>
        <w:t>MISTRÍK, Jozef. </w:t>
      </w:r>
      <w:proofErr w:type="spellStart"/>
      <w:r w:rsidR="007773B8" w:rsidRPr="00587742">
        <w:rPr>
          <w:i/>
          <w:iCs/>
          <w:color w:val="000000" w:themeColor="text1"/>
          <w:shd w:val="clear" w:color="auto" w:fill="FFFFFF"/>
        </w:rPr>
        <w:t>Štylistika</w:t>
      </w:r>
      <w:proofErr w:type="spellEnd"/>
      <w:r w:rsidR="007773B8" w:rsidRPr="00587742">
        <w:rPr>
          <w:color w:val="000000" w:themeColor="text1"/>
          <w:shd w:val="clear" w:color="auto" w:fill="FFFFFF"/>
        </w:rPr>
        <w:t>. 3. Bratislava:</w:t>
      </w:r>
      <w:r w:rsidR="002A0BEB" w:rsidRPr="002A0BEB">
        <w:t xml:space="preserve"> </w:t>
      </w:r>
      <w:r w:rsidR="002A0BEB" w:rsidRPr="005E7FFE">
        <w:t xml:space="preserve">Slovenské pedagogické </w:t>
      </w:r>
      <w:proofErr w:type="spellStart"/>
      <w:r w:rsidR="002A0BEB" w:rsidRPr="005E7FFE">
        <w:t>nakladateľstvo</w:t>
      </w:r>
      <w:proofErr w:type="spellEnd"/>
      <w:r w:rsidR="007773B8" w:rsidRPr="00587742">
        <w:rPr>
          <w:color w:val="000000" w:themeColor="text1"/>
          <w:shd w:val="clear" w:color="auto" w:fill="FFFFFF"/>
        </w:rPr>
        <w:t xml:space="preserve">, 1997, s. </w:t>
      </w:r>
      <w:r w:rsidR="00C624C2" w:rsidRPr="00587742">
        <w:rPr>
          <w:color w:val="000000" w:themeColor="text1"/>
          <w:shd w:val="clear" w:color="auto" w:fill="FFFFFF"/>
        </w:rPr>
        <w:t>346.</w:t>
      </w:r>
    </w:p>
  </w:footnote>
  <w:footnote w:id="125">
    <w:p w14:paraId="6ED51E90" w14:textId="2FED5A4E" w:rsidR="00343CB8" w:rsidRPr="00587742" w:rsidRDefault="00343CB8"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C624C2" w:rsidRPr="00587742">
        <w:rPr>
          <w:color w:val="000000" w:themeColor="text1"/>
          <w:shd w:val="clear" w:color="auto" w:fill="FFFFFF"/>
        </w:rPr>
        <w:t>JÍLEK, Viktor. </w:t>
      </w:r>
      <w:r w:rsidR="00C624C2" w:rsidRPr="00587742">
        <w:rPr>
          <w:i/>
          <w:iCs/>
          <w:color w:val="000000" w:themeColor="text1"/>
          <w:shd w:val="clear" w:color="auto" w:fill="FFFFFF"/>
        </w:rPr>
        <w:t>Lexikologie a stylistika nejen pro žurnalisty</w:t>
      </w:r>
      <w:r w:rsidR="00C624C2" w:rsidRPr="00587742">
        <w:rPr>
          <w:color w:val="000000" w:themeColor="text1"/>
          <w:shd w:val="clear" w:color="auto" w:fill="FFFFFF"/>
        </w:rPr>
        <w:t>. 1. Olomouc: Univerzita Palackého v</w:t>
      </w:r>
      <w:r w:rsidR="00191BC6">
        <w:rPr>
          <w:color w:val="000000" w:themeColor="text1"/>
          <w:shd w:val="clear" w:color="auto" w:fill="FFFFFF"/>
        </w:rPr>
        <w:t> </w:t>
      </w:r>
      <w:r w:rsidR="00C624C2" w:rsidRPr="00587742">
        <w:rPr>
          <w:color w:val="000000" w:themeColor="text1"/>
          <w:shd w:val="clear" w:color="auto" w:fill="FFFFFF"/>
        </w:rPr>
        <w:t>Olomouci, 2005, s. 84.</w:t>
      </w:r>
    </w:p>
  </w:footnote>
  <w:footnote w:id="126">
    <w:p w14:paraId="461A3287" w14:textId="2A57F0F5" w:rsidR="00163128" w:rsidRPr="00587742" w:rsidRDefault="00163128"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C624C2" w:rsidRPr="00587742">
        <w:rPr>
          <w:color w:val="000000" w:themeColor="text1"/>
          <w:shd w:val="clear" w:color="auto" w:fill="FFFFFF"/>
        </w:rPr>
        <w:t>MISTRÍK, Jozef. </w:t>
      </w:r>
      <w:proofErr w:type="spellStart"/>
      <w:r w:rsidR="00C624C2" w:rsidRPr="00587742">
        <w:rPr>
          <w:i/>
          <w:iCs/>
          <w:color w:val="000000" w:themeColor="text1"/>
          <w:shd w:val="clear" w:color="auto" w:fill="FFFFFF"/>
        </w:rPr>
        <w:t>Štylistika</w:t>
      </w:r>
      <w:proofErr w:type="spellEnd"/>
      <w:r w:rsidR="00C624C2" w:rsidRPr="00587742">
        <w:rPr>
          <w:color w:val="000000" w:themeColor="text1"/>
          <w:shd w:val="clear" w:color="auto" w:fill="FFFFFF"/>
        </w:rPr>
        <w:t>. 3. Bratislava:</w:t>
      </w:r>
      <w:r w:rsidR="002A0BEB" w:rsidRPr="002A0BEB">
        <w:t xml:space="preserve"> </w:t>
      </w:r>
      <w:r w:rsidR="002A0BEB" w:rsidRPr="005E7FFE">
        <w:t xml:space="preserve">Slovenské pedagogické </w:t>
      </w:r>
      <w:proofErr w:type="spellStart"/>
      <w:r w:rsidR="002A0BEB" w:rsidRPr="005E7FFE">
        <w:t>nakladateľstvo</w:t>
      </w:r>
      <w:proofErr w:type="spellEnd"/>
      <w:r w:rsidR="00C624C2" w:rsidRPr="00587742">
        <w:rPr>
          <w:color w:val="000000" w:themeColor="text1"/>
          <w:shd w:val="clear" w:color="auto" w:fill="FFFFFF"/>
        </w:rPr>
        <w:t>, 1997, s. 348.</w:t>
      </w:r>
    </w:p>
  </w:footnote>
  <w:footnote w:id="127">
    <w:p w14:paraId="4A6DF17E" w14:textId="5AC99DAD" w:rsidR="00822D8B" w:rsidRPr="00587742" w:rsidRDefault="00822D8B"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C624C2" w:rsidRPr="00587742">
        <w:rPr>
          <w:color w:val="000000" w:themeColor="text1"/>
          <w:shd w:val="clear" w:color="auto" w:fill="FFFFFF"/>
        </w:rPr>
        <w:t>ČECHOVÁ, Marie. </w:t>
      </w:r>
      <w:r w:rsidR="00C624C2" w:rsidRPr="00587742">
        <w:rPr>
          <w:i/>
          <w:iCs/>
          <w:color w:val="000000" w:themeColor="text1"/>
          <w:shd w:val="clear" w:color="auto" w:fill="FFFFFF"/>
        </w:rPr>
        <w:t>Současná stylistika</w:t>
      </w:r>
      <w:r w:rsidR="00C624C2" w:rsidRPr="00587742">
        <w:rPr>
          <w:color w:val="000000" w:themeColor="text1"/>
          <w:shd w:val="clear" w:color="auto" w:fill="FFFFFF"/>
        </w:rPr>
        <w:t>. 1. Praha: Lidové noviny, 2008, s. 109.</w:t>
      </w:r>
    </w:p>
  </w:footnote>
  <w:footnote w:id="128">
    <w:p w14:paraId="1B46C2FF" w14:textId="2EE7CDF9" w:rsidR="00C624C2" w:rsidRPr="00587742" w:rsidRDefault="00C624C2"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Pr="00587742">
        <w:rPr>
          <w:color w:val="000000" w:themeColor="text1"/>
          <w:shd w:val="clear" w:color="auto" w:fill="FFFFFF"/>
        </w:rPr>
        <w:t>JÍLEK, Viktor. </w:t>
      </w:r>
      <w:r w:rsidRPr="00587742">
        <w:rPr>
          <w:i/>
          <w:iCs/>
          <w:color w:val="000000" w:themeColor="text1"/>
          <w:shd w:val="clear" w:color="auto" w:fill="FFFFFF"/>
        </w:rPr>
        <w:t>Lexikologie a stylistika nejen pro žurnalisty</w:t>
      </w:r>
      <w:r w:rsidRPr="00587742">
        <w:rPr>
          <w:color w:val="000000" w:themeColor="text1"/>
          <w:shd w:val="clear" w:color="auto" w:fill="FFFFFF"/>
        </w:rPr>
        <w:t>. 1. Olomouc: Univerzita Palackého v</w:t>
      </w:r>
      <w:r w:rsidR="00191BC6">
        <w:rPr>
          <w:color w:val="000000" w:themeColor="text1"/>
          <w:shd w:val="clear" w:color="auto" w:fill="FFFFFF"/>
        </w:rPr>
        <w:t> </w:t>
      </w:r>
      <w:r w:rsidRPr="00587742">
        <w:rPr>
          <w:color w:val="000000" w:themeColor="text1"/>
          <w:shd w:val="clear" w:color="auto" w:fill="FFFFFF"/>
        </w:rPr>
        <w:t>Olomouci, 2005, s. 85–86.</w:t>
      </w:r>
    </w:p>
  </w:footnote>
  <w:footnote w:id="129">
    <w:p w14:paraId="4EB63146" w14:textId="6FE838EF" w:rsidR="00883759" w:rsidRPr="00587742" w:rsidRDefault="00883759" w:rsidP="00587742">
      <w:pPr>
        <w:rPr>
          <w:color w:val="000000" w:themeColor="text1"/>
        </w:rPr>
      </w:pPr>
      <w:r w:rsidRPr="00587742">
        <w:rPr>
          <w:rStyle w:val="Znakapoznpodarou"/>
          <w:color w:val="000000" w:themeColor="text1"/>
        </w:rPr>
        <w:footnoteRef/>
      </w:r>
      <w:r w:rsidR="00C624C2" w:rsidRPr="00587742">
        <w:rPr>
          <w:color w:val="000000" w:themeColor="text1"/>
        </w:rPr>
        <w:t xml:space="preserve"> </w:t>
      </w:r>
      <w:r w:rsidR="00C624C2" w:rsidRPr="00587742">
        <w:rPr>
          <w:color w:val="000000" w:themeColor="text1"/>
          <w:shd w:val="clear" w:color="auto" w:fill="FFFFFF"/>
        </w:rPr>
        <w:t>MISTRÍK, Jozef. </w:t>
      </w:r>
      <w:proofErr w:type="spellStart"/>
      <w:r w:rsidR="00C624C2" w:rsidRPr="00587742">
        <w:rPr>
          <w:i/>
          <w:iCs/>
          <w:color w:val="000000" w:themeColor="text1"/>
          <w:shd w:val="clear" w:color="auto" w:fill="FFFFFF"/>
        </w:rPr>
        <w:t>Štylistika</w:t>
      </w:r>
      <w:proofErr w:type="spellEnd"/>
      <w:r w:rsidR="00C624C2" w:rsidRPr="00587742">
        <w:rPr>
          <w:color w:val="000000" w:themeColor="text1"/>
          <w:shd w:val="clear" w:color="auto" w:fill="FFFFFF"/>
        </w:rPr>
        <w:t>. 3. Bratislava:</w:t>
      </w:r>
      <w:r w:rsidR="002A0BEB" w:rsidRPr="002A0BEB">
        <w:t xml:space="preserve"> </w:t>
      </w:r>
      <w:r w:rsidR="002A0BEB" w:rsidRPr="005E7FFE">
        <w:t xml:space="preserve">Slovenské pedagogické </w:t>
      </w:r>
      <w:proofErr w:type="spellStart"/>
      <w:r w:rsidR="002A0BEB" w:rsidRPr="005E7FFE">
        <w:t>nakladateľstvo</w:t>
      </w:r>
      <w:proofErr w:type="spellEnd"/>
      <w:r w:rsidR="00C624C2" w:rsidRPr="00587742">
        <w:rPr>
          <w:color w:val="000000" w:themeColor="text1"/>
          <w:shd w:val="clear" w:color="auto" w:fill="FFFFFF"/>
        </w:rPr>
        <w:t xml:space="preserve">, 1997, s. </w:t>
      </w:r>
      <w:r w:rsidR="00514F8E" w:rsidRPr="00587742">
        <w:rPr>
          <w:color w:val="000000" w:themeColor="text1"/>
          <w:shd w:val="clear" w:color="auto" w:fill="FFFFFF"/>
        </w:rPr>
        <w:t>361.</w:t>
      </w:r>
    </w:p>
  </w:footnote>
  <w:footnote w:id="130">
    <w:p w14:paraId="5B8A8300" w14:textId="16988671" w:rsidR="003D659D" w:rsidRPr="00E645C9" w:rsidRDefault="003D659D" w:rsidP="00587742">
      <w:pPr>
        <w:rPr>
          <w:color w:val="767171" w:themeColor="background2" w:themeShade="80"/>
        </w:rPr>
      </w:pPr>
      <w:r w:rsidRPr="00587742">
        <w:rPr>
          <w:rStyle w:val="Znakapoznpodarou"/>
          <w:color w:val="000000" w:themeColor="text1"/>
        </w:rPr>
        <w:footnoteRef/>
      </w:r>
      <w:r w:rsidRPr="00587742">
        <w:rPr>
          <w:color w:val="000000" w:themeColor="text1"/>
        </w:rPr>
        <w:t xml:space="preserve"> </w:t>
      </w:r>
      <w:r w:rsidR="00514F8E" w:rsidRPr="00587742">
        <w:rPr>
          <w:color w:val="000000" w:themeColor="text1"/>
          <w:shd w:val="clear" w:color="auto" w:fill="FFFFFF"/>
        </w:rPr>
        <w:t>JÍLEK, Viktor. </w:t>
      </w:r>
      <w:r w:rsidR="00514F8E" w:rsidRPr="00587742">
        <w:rPr>
          <w:i/>
          <w:iCs/>
          <w:color w:val="000000" w:themeColor="text1"/>
          <w:shd w:val="clear" w:color="auto" w:fill="FFFFFF"/>
        </w:rPr>
        <w:t>Lexikologie a stylistika nejen pro žurnalisty</w:t>
      </w:r>
      <w:r w:rsidR="00514F8E" w:rsidRPr="00587742">
        <w:rPr>
          <w:color w:val="000000" w:themeColor="text1"/>
          <w:shd w:val="clear" w:color="auto" w:fill="FFFFFF"/>
        </w:rPr>
        <w:t>. 1. Olomouc: Univerzita Palackého v</w:t>
      </w:r>
      <w:r w:rsidR="00191BC6">
        <w:rPr>
          <w:color w:val="000000" w:themeColor="text1"/>
          <w:shd w:val="clear" w:color="auto" w:fill="FFFFFF"/>
        </w:rPr>
        <w:t> </w:t>
      </w:r>
      <w:r w:rsidR="00514F8E" w:rsidRPr="00587742">
        <w:rPr>
          <w:color w:val="000000" w:themeColor="text1"/>
          <w:shd w:val="clear" w:color="auto" w:fill="FFFFFF"/>
        </w:rPr>
        <w:t xml:space="preserve">Olomouci, 2005, s. 87. </w:t>
      </w:r>
    </w:p>
  </w:footnote>
  <w:footnote w:id="131">
    <w:p w14:paraId="3804DF61" w14:textId="2BDFF06E" w:rsidR="00E51D7F" w:rsidRPr="00587742" w:rsidRDefault="00E51D7F"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A86377" w:rsidRPr="00587742">
        <w:rPr>
          <w:color w:val="000000" w:themeColor="text1"/>
          <w:shd w:val="clear" w:color="auto" w:fill="FFFFFF"/>
        </w:rPr>
        <w:t>OSVALDOVÁ, Barbora. </w:t>
      </w:r>
      <w:r w:rsidR="00A86377" w:rsidRPr="00587742">
        <w:rPr>
          <w:i/>
          <w:iCs/>
          <w:color w:val="000000" w:themeColor="text1"/>
          <w:shd w:val="clear" w:color="auto" w:fill="FFFFFF"/>
        </w:rPr>
        <w:t>Zpravodajství v médiích</w:t>
      </w:r>
      <w:r w:rsidR="00A86377" w:rsidRPr="00587742">
        <w:rPr>
          <w:color w:val="000000" w:themeColor="text1"/>
          <w:shd w:val="clear" w:color="auto" w:fill="FFFFFF"/>
        </w:rPr>
        <w:t xml:space="preserve">. </w:t>
      </w:r>
      <w:r w:rsidR="00120958">
        <w:rPr>
          <w:color w:val="000000" w:themeColor="text1"/>
          <w:shd w:val="clear" w:color="auto" w:fill="FFFFFF"/>
        </w:rPr>
        <w:t>3</w:t>
      </w:r>
      <w:r w:rsidR="00A86377" w:rsidRPr="00587742">
        <w:rPr>
          <w:color w:val="000000" w:themeColor="text1"/>
          <w:shd w:val="clear" w:color="auto" w:fill="FFFFFF"/>
        </w:rPr>
        <w:t>. Praha: Karolinum, 2020, s. 25.</w:t>
      </w:r>
    </w:p>
  </w:footnote>
  <w:footnote w:id="132">
    <w:p w14:paraId="7C3C60AA" w14:textId="4DEA2988" w:rsidR="00AB1A9B" w:rsidRPr="00587742" w:rsidRDefault="00AB1A9B"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A86377" w:rsidRPr="00587742">
        <w:rPr>
          <w:color w:val="000000" w:themeColor="text1"/>
        </w:rPr>
        <w:t>Tamtéž.</w:t>
      </w:r>
    </w:p>
  </w:footnote>
  <w:footnote w:id="133">
    <w:p w14:paraId="6640702B" w14:textId="39B1C005" w:rsidR="00AE4A21" w:rsidRPr="00587742" w:rsidRDefault="00AE4A21" w:rsidP="00587742">
      <w:pPr>
        <w:rPr>
          <w:color w:val="000000" w:themeColor="text1"/>
          <w:vertAlign w:val="superscript"/>
        </w:rPr>
      </w:pPr>
      <w:r w:rsidRPr="00587742">
        <w:rPr>
          <w:rStyle w:val="Znakapoznpodarou"/>
          <w:color w:val="000000" w:themeColor="text1"/>
        </w:rPr>
        <w:footnoteRef/>
      </w:r>
      <w:r w:rsidRPr="00587742">
        <w:rPr>
          <w:color w:val="000000" w:themeColor="text1"/>
        </w:rPr>
        <w:t xml:space="preserve"> </w:t>
      </w:r>
      <w:r w:rsidR="00140311" w:rsidRPr="00587742">
        <w:rPr>
          <w:color w:val="000000" w:themeColor="text1"/>
        </w:rPr>
        <w:t>Tamtéž.</w:t>
      </w:r>
    </w:p>
  </w:footnote>
  <w:footnote w:id="134">
    <w:p w14:paraId="44A498F4" w14:textId="53A14CF6" w:rsidR="00AB1A9B" w:rsidRPr="00587742" w:rsidRDefault="00AB1A9B"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140311" w:rsidRPr="00587742">
        <w:rPr>
          <w:color w:val="000000" w:themeColor="text1"/>
          <w:shd w:val="clear" w:color="auto" w:fill="FFFFFF"/>
        </w:rPr>
        <w:t>BEČKA, Josef Václav. </w:t>
      </w:r>
      <w:r w:rsidR="00140311" w:rsidRPr="00587742">
        <w:rPr>
          <w:i/>
          <w:iCs/>
          <w:color w:val="000000" w:themeColor="text1"/>
          <w:shd w:val="clear" w:color="auto" w:fill="FFFFFF"/>
        </w:rPr>
        <w:t>Česká stylistika</w:t>
      </w:r>
      <w:r w:rsidR="00140311" w:rsidRPr="00587742">
        <w:rPr>
          <w:color w:val="000000" w:themeColor="text1"/>
          <w:shd w:val="clear" w:color="auto" w:fill="FFFFFF"/>
        </w:rPr>
        <w:t>.</w:t>
      </w:r>
      <w:r w:rsidR="00120958">
        <w:rPr>
          <w:color w:val="000000" w:themeColor="text1"/>
          <w:shd w:val="clear" w:color="auto" w:fill="FFFFFF"/>
        </w:rPr>
        <w:t xml:space="preserve"> 1. </w:t>
      </w:r>
      <w:r w:rsidR="00140311" w:rsidRPr="00587742">
        <w:rPr>
          <w:color w:val="000000" w:themeColor="text1"/>
          <w:shd w:val="clear" w:color="auto" w:fill="FFFFFF"/>
        </w:rPr>
        <w:t xml:space="preserve"> Praha: Academia, 1992, s. </w:t>
      </w:r>
      <w:r w:rsidR="00471036" w:rsidRPr="00587742">
        <w:rPr>
          <w:color w:val="000000" w:themeColor="text1"/>
          <w:shd w:val="clear" w:color="auto" w:fill="FFFFFF"/>
        </w:rPr>
        <w:t>294.</w:t>
      </w:r>
    </w:p>
  </w:footnote>
  <w:footnote w:id="135">
    <w:p w14:paraId="25951F96" w14:textId="724A4A2F" w:rsidR="00AB1A9B" w:rsidRPr="00587742" w:rsidRDefault="00AB1A9B"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471036" w:rsidRPr="00587742">
        <w:rPr>
          <w:color w:val="000000" w:themeColor="text1"/>
          <w:shd w:val="clear" w:color="auto" w:fill="FFFFFF"/>
        </w:rPr>
        <w:t>OSVALDOVÁ, Barbora. </w:t>
      </w:r>
      <w:r w:rsidR="00471036" w:rsidRPr="00587742">
        <w:rPr>
          <w:i/>
          <w:iCs/>
          <w:color w:val="000000" w:themeColor="text1"/>
          <w:shd w:val="clear" w:color="auto" w:fill="FFFFFF"/>
        </w:rPr>
        <w:t>Zpravodajství v médiích</w:t>
      </w:r>
      <w:r w:rsidR="00471036" w:rsidRPr="00587742">
        <w:rPr>
          <w:color w:val="000000" w:themeColor="text1"/>
          <w:shd w:val="clear" w:color="auto" w:fill="FFFFFF"/>
        </w:rPr>
        <w:t>.</w:t>
      </w:r>
      <w:r w:rsidR="00120958">
        <w:rPr>
          <w:color w:val="000000" w:themeColor="text1"/>
          <w:shd w:val="clear" w:color="auto" w:fill="FFFFFF"/>
        </w:rPr>
        <w:t xml:space="preserve"> 3</w:t>
      </w:r>
      <w:r w:rsidR="00471036" w:rsidRPr="00587742">
        <w:rPr>
          <w:color w:val="000000" w:themeColor="text1"/>
          <w:shd w:val="clear" w:color="auto" w:fill="FFFFFF"/>
        </w:rPr>
        <w:t>. Praha: Karolinum, 2020, s. 25–26.</w:t>
      </w:r>
    </w:p>
  </w:footnote>
  <w:footnote w:id="136">
    <w:p w14:paraId="5EAA3139" w14:textId="2292392C" w:rsidR="00A7392E" w:rsidRDefault="00A7392E">
      <w:pPr>
        <w:pStyle w:val="Textpoznpodarou"/>
      </w:pPr>
      <w:r>
        <w:rPr>
          <w:rStyle w:val="Znakapoznpodarou"/>
        </w:rPr>
        <w:footnoteRef/>
      </w:r>
      <w:r>
        <w:t xml:space="preserve"> Zodpovězení těchto otázek Jílek spojuje s dodržením kritéria úplnosti. (</w:t>
      </w:r>
      <w:r w:rsidRPr="00587742">
        <w:rPr>
          <w:color w:val="000000" w:themeColor="text1"/>
          <w:shd w:val="clear" w:color="auto" w:fill="FFFFFF"/>
        </w:rPr>
        <w:t>JÍLEK, Viktor. </w:t>
      </w:r>
      <w:r w:rsidRPr="00587742">
        <w:rPr>
          <w:i/>
          <w:iCs/>
          <w:color w:val="000000" w:themeColor="text1"/>
          <w:shd w:val="clear" w:color="auto" w:fill="FFFFFF"/>
        </w:rPr>
        <w:t>Žurnalistické texty jako výsledek působení jazykových a mimojazykových vlivů</w:t>
      </w:r>
      <w:r w:rsidRPr="00587742">
        <w:rPr>
          <w:color w:val="000000" w:themeColor="text1"/>
          <w:shd w:val="clear" w:color="auto" w:fill="FFFFFF"/>
        </w:rPr>
        <w:t xml:space="preserve">. 1. Olomouc: Univerzita Palackého v Olomouci, 2009, s. </w:t>
      </w:r>
      <w:r>
        <w:rPr>
          <w:color w:val="000000" w:themeColor="text1"/>
          <w:shd w:val="clear" w:color="auto" w:fill="FFFFFF"/>
        </w:rPr>
        <w:t>59.)</w:t>
      </w:r>
    </w:p>
  </w:footnote>
  <w:footnote w:id="137">
    <w:p w14:paraId="080D0C53" w14:textId="4DD742D3" w:rsidR="00A7653D" w:rsidRPr="00587742" w:rsidRDefault="00A7653D"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2A346C" w:rsidRPr="00587742">
        <w:rPr>
          <w:color w:val="000000" w:themeColor="text1"/>
          <w:shd w:val="clear" w:color="auto" w:fill="FFFFFF"/>
        </w:rPr>
        <w:t>JÍLEK, Viktor. </w:t>
      </w:r>
      <w:r w:rsidR="002A346C" w:rsidRPr="00587742">
        <w:rPr>
          <w:i/>
          <w:iCs/>
          <w:color w:val="000000" w:themeColor="text1"/>
          <w:shd w:val="clear" w:color="auto" w:fill="FFFFFF"/>
        </w:rPr>
        <w:t>Žurnalistické texty jako výsledek působení jazykových a mimojazykových vlivů</w:t>
      </w:r>
      <w:r w:rsidR="002A346C" w:rsidRPr="00587742">
        <w:rPr>
          <w:color w:val="000000" w:themeColor="text1"/>
          <w:shd w:val="clear" w:color="auto" w:fill="FFFFFF"/>
        </w:rPr>
        <w:t>. 1. Olomouc: Univerzita Palackého v Olomouci, 2009, s. 72. (</w:t>
      </w:r>
      <w:r w:rsidR="002837AC">
        <w:rPr>
          <w:color w:val="000000" w:themeColor="text1"/>
          <w:shd w:val="clear" w:color="auto" w:fill="FFFFFF"/>
        </w:rPr>
        <w:t>V</w:t>
      </w:r>
      <w:r w:rsidR="002A346C" w:rsidRPr="00587742">
        <w:rPr>
          <w:color w:val="000000" w:themeColor="text1"/>
          <w:shd w:val="clear" w:color="auto" w:fill="FFFFFF"/>
        </w:rPr>
        <w:t xml:space="preserve"> citaci je provedena úprava, která spočívá v odstranění podtržení některých slov</w:t>
      </w:r>
      <w:r w:rsidR="002837AC">
        <w:rPr>
          <w:color w:val="000000" w:themeColor="text1"/>
          <w:shd w:val="clear" w:color="auto" w:fill="FFFFFF"/>
        </w:rPr>
        <w:t>.</w:t>
      </w:r>
      <w:r w:rsidR="00D61F3A" w:rsidRPr="00587742">
        <w:rPr>
          <w:color w:val="000000" w:themeColor="text1"/>
          <w:shd w:val="clear" w:color="auto" w:fill="FFFFFF"/>
        </w:rPr>
        <w:t>)</w:t>
      </w:r>
    </w:p>
  </w:footnote>
  <w:footnote w:id="138">
    <w:p w14:paraId="3DB65AC8" w14:textId="07A44D6F" w:rsidR="00EF667B" w:rsidRPr="00587742" w:rsidRDefault="00EF667B" w:rsidP="00587742">
      <w:pPr>
        <w:rPr>
          <w:color w:val="000000" w:themeColor="text1"/>
          <w:vertAlign w:val="superscript"/>
        </w:rPr>
      </w:pPr>
      <w:r w:rsidRPr="00587742">
        <w:rPr>
          <w:rStyle w:val="Znakapoznpodarou"/>
          <w:color w:val="000000" w:themeColor="text1"/>
        </w:rPr>
        <w:footnoteRef/>
      </w:r>
      <w:r w:rsidRPr="00587742">
        <w:rPr>
          <w:color w:val="000000" w:themeColor="text1"/>
        </w:rPr>
        <w:t xml:space="preserve"> </w:t>
      </w:r>
      <w:r w:rsidR="00D61F3A" w:rsidRPr="00587742">
        <w:rPr>
          <w:color w:val="000000" w:themeColor="text1"/>
        </w:rPr>
        <w:t>Tamtéž, s. 72.</w:t>
      </w:r>
    </w:p>
  </w:footnote>
  <w:footnote w:id="139">
    <w:p w14:paraId="075DE069" w14:textId="4054B97C" w:rsidR="00EF667B" w:rsidRPr="00587742" w:rsidRDefault="00EF667B"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D61F3A" w:rsidRPr="00587742">
        <w:rPr>
          <w:color w:val="000000" w:themeColor="text1"/>
          <w:shd w:val="clear" w:color="auto" w:fill="FFFFFF"/>
        </w:rPr>
        <w:t>BEČKA, Josef Václav. </w:t>
      </w:r>
      <w:r w:rsidR="00D61F3A" w:rsidRPr="00587742">
        <w:rPr>
          <w:i/>
          <w:iCs/>
          <w:color w:val="000000" w:themeColor="text1"/>
          <w:shd w:val="clear" w:color="auto" w:fill="FFFFFF"/>
        </w:rPr>
        <w:t>Česká stylistika</w:t>
      </w:r>
      <w:r w:rsidR="00D61F3A" w:rsidRPr="00587742">
        <w:rPr>
          <w:color w:val="000000" w:themeColor="text1"/>
          <w:shd w:val="clear" w:color="auto" w:fill="FFFFFF"/>
        </w:rPr>
        <w:t xml:space="preserve">. </w:t>
      </w:r>
      <w:r w:rsidR="00120958">
        <w:rPr>
          <w:color w:val="000000" w:themeColor="text1"/>
          <w:shd w:val="clear" w:color="auto" w:fill="FFFFFF"/>
        </w:rPr>
        <w:t xml:space="preserve">1. </w:t>
      </w:r>
      <w:r w:rsidR="00D61F3A" w:rsidRPr="00587742">
        <w:rPr>
          <w:color w:val="000000" w:themeColor="text1"/>
          <w:shd w:val="clear" w:color="auto" w:fill="FFFFFF"/>
        </w:rPr>
        <w:t>Praha: Academia, 1992, s. 294.</w:t>
      </w:r>
    </w:p>
  </w:footnote>
  <w:footnote w:id="140">
    <w:p w14:paraId="17D540A4" w14:textId="0F16A5F6" w:rsidR="00EF667B" w:rsidRPr="00E645C9" w:rsidRDefault="00EF667B" w:rsidP="00587742">
      <w:pPr>
        <w:rPr>
          <w:color w:val="767171" w:themeColor="background2" w:themeShade="80"/>
        </w:rPr>
      </w:pPr>
      <w:r w:rsidRPr="00587742">
        <w:rPr>
          <w:rStyle w:val="Znakapoznpodarou"/>
          <w:color w:val="000000" w:themeColor="text1"/>
        </w:rPr>
        <w:footnoteRef/>
      </w:r>
      <w:r w:rsidRPr="00587742">
        <w:rPr>
          <w:color w:val="000000" w:themeColor="text1"/>
        </w:rPr>
        <w:t xml:space="preserve"> </w:t>
      </w:r>
      <w:r w:rsidR="000E2630" w:rsidRPr="00587742">
        <w:rPr>
          <w:color w:val="000000" w:themeColor="text1"/>
          <w:shd w:val="clear" w:color="auto" w:fill="FFFFFF"/>
        </w:rPr>
        <w:t>JÍLEK, Viktor. </w:t>
      </w:r>
      <w:r w:rsidR="000E2630" w:rsidRPr="00587742">
        <w:rPr>
          <w:i/>
          <w:iCs/>
          <w:color w:val="000000" w:themeColor="text1"/>
          <w:shd w:val="clear" w:color="auto" w:fill="FFFFFF"/>
        </w:rPr>
        <w:t>Žurnalistické texty jako výsledek působení jazykových a mimojazykových vlivů</w:t>
      </w:r>
      <w:r w:rsidR="000E2630" w:rsidRPr="00587742">
        <w:rPr>
          <w:color w:val="000000" w:themeColor="text1"/>
          <w:shd w:val="clear" w:color="auto" w:fill="FFFFFF"/>
        </w:rPr>
        <w:t>. 1. Olomouc: Univerzita Palackého v Olomouci, 2009, s. 72.</w:t>
      </w:r>
    </w:p>
  </w:footnote>
  <w:footnote w:id="141">
    <w:p w14:paraId="662D3BEF" w14:textId="76A18567" w:rsidR="00FF45B2" w:rsidRPr="00587742" w:rsidRDefault="00FF45B2"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6027AD" w:rsidRPr="00587742">
        <w:rPr>
          <w:color w:val="000000" w:themeColor="text1"/>
          <w:shd w:val="clear" w:color="auto" w:fill="FFFFFF"/>
        </w:rPr>
        <w:t>MISTRÍK, Jozef. </w:t>
      </w:r>
      <w:proofErr w:type="spellStart"/>
      <w:r w:rsidR="006027AD" w:rsidRPr="00587742">
        <w:rPr>
          <w:i/>
          <w:iCs/>
          <w:color w:val="000000" w:themeColor="text1"/>
          <w:shd w:val="clear" w:color="auto" w:fill="FFFFFF"/>
        </w:rPr>
        <w:t>Štylistika</w:t>
      </w:r>
      <w:proofErr w:type="spellEnd"/>
      <w:r w:rsidR="006027AD" w:rsidRPr="00587742">
        <w:rPr>
          <w:color w:val="000000" w:themeColor="text1"/>
          <w:shd w:val="clear" w:color="auto" w:fill="FFFFFF"/>
        </w:rPr>
        <w:t>. 3. Bratislava:</w:t>
      </w:r>
      <w:r w:rsidR="002A0BEB" w:rsidRPr="002A0BEB">
        <w:t xml:space="preserve"> </w:t>
      </w:r>
      <w:r w:rsidR="002A0BEB" w:rsidRPr="005E7FFE">
        <w:t xml:space="preserve">Slovenské pedagogické </w:t>
      </w:r>
      <w:proofErr w:type="spellStart"/>
      <w:r w:rsidR="002A0BEB" w:rsidRPr="005E7FFE">
        <w:t>nakladateľstvo</w:t>
      </w:r>
      <w:proofErr w:type="spellEnd"/>
      <w:r w:rsidR="006027AD" w:rsidRPr="00587742">
        <w:rPr>
          <w:color w:val="000000" w:themeColor="text1"/>
          <w:shd w:val="clear" w:color="auto" w:fill="FFFFFF"/>
        </w:rPr>
        <w:t>, 1997, s. 470.</w:t>
      </w:r>
    </w:p>
  </w:footnote>
  <w:footnote w:id="142">
    <w:p w14:paraId="587D2B53" w14:textId="76FE45D9" w:rsidR="00360E71" w:rsidRPr="00587742" w:rsidRDefault="00360E71"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F23D28" w:rsidRPr="00587742">
        <w:rPr>
          <w:color w:val="000000" w:themeColor="text1"/>
        </w:rPr>
        <w:t>MINÁŘOVÁ, Eva. </w:t>
      </w:r>
      <w:r w:rsidR="00F23D28" w:rsidRPr="00587742">
        <w:rPr>
          <w:i/>
          <w:iCs/>
          <w:color w:val="000000" w:themeColor="text1"/>
        </w:rPr>
        <w:t>Stylistika pro žurnalisty.</w:t>
      </w:r>
      <w:r w:rsidR="00F23D28" w:rsidRPr="00587742">
        <w:rPr>
          <w:color w:val="000000" w:themeColor="text1"/>
        </w:rPr>
        <w:t xml:space="preserve"> 1. Praha: Grada, 2011, s. 245.</w:t>
      </w:r>
    </w:p>
  </w:footnote>
  <w:footnote w:id="143">
    <w:p w14:paraId="597F19D3" w14:textId="211DBCBD" w:rsidR="00081A97" w:rsidRPr="00587742" w:rsidRDefault="00081A97"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515D3C" w:rsidRPr="00587742">
        <w:rPr>
          <w:color w:val="000000" w:themeColor="text1"/>
          <w:shd w:val="clear" w:color="auto" w:fill="FFFFFF"/>
        </w:rPr>
        <w:t>JÍLEK, Viktor. </w:t>
      </w:r>
      <w:r w:rsidR="00515D3C" w:rsidRPr="00587742">
        <w:rPr>
          <w:i/>
          <w:iCs/>
          <w:color w:val="000000" w:themeColor="text1"/>
          <w:shd w:val="clear" w:color="auto" w:fill="FFFFFF"/>
        </w:rPr>
        <w:t>Žurnalistické texty jako výsledek působení jazykových a mimojazykových vlivů</w:t>
      </w:r>
      <w:r w:rsidR="00515D3C" w:rsidRPr="00587742">
        <w:rPr>
          <w:color w:val="000000" w:themeColor="text1"/>
          <w:shd w:val="clear" w:color="auto" w:fill="FFFFFF"/>
        </w:rPr>
        <w:t>. 1. Olomouc: Univerzita Palackého v Olomouci, 2009, s. 73.</w:t>
      </w:r>
    </w:p>
  </w:footnote>
  <w:footnote w:id="144">
    <w:p w14:paraId="120B063E" w14:textId="4ED552AE" w:rsidR="004822DA" w:rsidRPr="00587742" w:rsidRDefault="004822DA"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406054" w:rsidRPr="00587742">
        <w:rPr>
          <w:color w:val="000000" w:themeColor="text1"/>
        </w:rPr>
        <w:t>Tamtéž, s. 65.</w:t>
      </w:r>
    </w:p>
  </w:footnote>
  <w:footnote w:id="145">
    <w:p w14:paraId="76F76A0D" w14:textId="34C44E31" w:rsidR="004C3738" w:rsidRPr="00587742" w:rsidRDefault="004C3738"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1003BE" w:rsidRPr="00587742">
        <w:rPr>
          <w:color w:val="000000" w:themeColor="text1"/>
          <w:shd w:val="clear" w:color="auto" w:fill="FFFFFF"/>
        </w:rPr>
        <w:t>DANEŠ, František. </w:t>
      </w:r>
      <w:r w:rsidR="001003BE" w:rsidRPr="00587742">
        <w:rPr>
          <w:i/>
          <w:iCs/>
          <w:color w:val="000000" w:themeColor="text1"/>
          <w:shd w:val="clear" w:color="auto" w:fill="FFFFFF"/>
        </w:rPr>
        <w:t>Český jazyk na přelomu tisíciletí</w:t>
      </w:r>
      <w:r w:rsidR="001003BE" w:rsidRPr="00587742">
        <w:rPr>
          <w:color w:val="000000" w:themeColor="text1"/>
          <w:shd w:val="clear" w:color="auto" w:fill="FFFFFF"/>
        </w:rPr>
        <w:t>. 1. Praha: Academia, 1997, s. 47.</w:t>
      </w:r>
    </w:p>
  </w:footnote>
  <w:footnote w:id="146">
    <w:p w14:paraId="0CAC7AED" w14:textId="566AFD5A" w:rsidR="004C3738" w:rsidRPr="00587742" w:rsidRDefault="004C3738"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5A201A" w:rsidRPr="005A201A">
        <w:t>BENEŠ, Martin. </w:t>
      </w:r>
      <w:r w:rsidR="005A201A" w:rsidRPr="005A201A">
        <w:rPr>
          <w:i/>
          <w:iCs/>
        </w:rPr>
        <w:t>Studie k moderní mluvnici češtiny</w:t>
      </w:r>
      <w:r w:rsidR="005A201A" w:rsidRPr="005A201A">
        <w:t>. 1. Olomouc: Univerzita Palackého v</w:t>
      </w:r>
      <w:r w:rsidR="00191BC6">
        <w:t> </w:t>
      </w:r>
      <w:r w:rsidR="005A201A" w:rsidRPr="005A201A">
        <w:t>Olomouci, 2013, s. 97.</w:t>
      </w:r>
    </w:p>
  </w:footnote>
  <w:footnote w:id="147">
    <w:p w14:paraId="79EC6AA9" w14:textId="052BC00D" w:rsidR="00F21F73" w:rsidRDefault="00F21F73">
      <w:pPr>
        <w:pStyle w:val="Textpoznpodarou"/>
      </w:pPr>
      <w:r>
        <w:rPr>
          <w:rStyle w:val="Znakapoznpodarou"/>
        </w:rPr>
        <w:footnoteRef/>
      </w:r>
      <w:r>
        <w:t xml:space="preserve"> </w:t>
      </w:r>
      <w:r w:rsidRPr="005A201A">
        <w:t>BENEŠ, Martin. </w:t>
      </w:r>
      <w:r w:rsidRPr="005A201A">
        <w:rPr>
          <w:i/>
          <w:iCs/>
        </w:rPr>
        <w:t>Studie k moderní mluvnici češtiny</w:t>
      </w:r>
      <w:r w:rsidRPr="005A201A">
        <w:t>. 1. Olomouc: Univerzita Palackého v</w:t>
      </w:r>
      <w:r>
        <w:t> </w:t>
      </w:r>
      <w:r w:rsidRPr="005A201A">
        <w:t>Olomouci, 2013, s. 97.</w:t>
      </w:r>
    </w:p>
  </w:footnote>
  <w:footnote w:id="148">
    <w:p w14:paraId="7120F729" w14:textId="50BB622A" w:rsidR="004C3738" w:rsidRPr="00E645C9" w:rsidRDefault="004C3738" w:rsidP="00587742">
      <w:pPr>
        <w:rPr>
          <w:color w:val="767171" w:themeColor="background2" w:themeShade="80"/>
        </w:rPr>
      </w:pPr>
      <w:r w:rsidRPr="00587742">
        <w:rPr>
          <w:rStyle w:val="Znakapoznpodarou"/>
          <w:color w:val="000000" w:themeColor="text1"/>
        </w:rPr>
        <w:footnoteRef/>
      </w:r>
      <w:r w:rsidRPr="00587742">
        <w:rPr>
          <w:color w:val="000000" w:themeColor="text1"/>
        </w:rPr>
        <w:t xml:space="preserve"> </w:t>
      </w:r>
      <w:r w:rsidR="00C47D13" w:rsidRPr="00587742">
        <w:rPr>
          <w:color w:val="000000" w:themeColor="text1"/>
          <w:shd w:val="clear" w:color="auto" w:fill="FFFFFF"/>
        </w:rPr>
        <w:t>OSVALDOVÁ, Barbora. </w:t>
      </w:r>
      <w:r w:rsidR="00C47D13" w:rsidRPr="00587742">
        <w:rPr>
          <w:i/>
          <w:iCs/>
          <w:color w:val="000000" w:themeColor="text1"/>
          <w:shd w:val="clear" w:color="auto" w:fill="FFFFFF"/>
        </w:rPr>
        <w:t>Zpravodajství v médiích</w:t>
      </w:r>
      <w:r w:rsidR="00C47D13" w:rsidRPr="00587742">
        <w:rPr>
          <w:color w:val="000000" w:themeColor="text1"/>
          <w:shd w:val="clear" w:color="auto" w:fill="FFFFFF"/>
        </w:rPr>
        <w:t xml:space="preserve">. </w:t>
      </w:r>
      <w:r w:rsidR="00120958">
        <w:rPr>
          <w:color w:val="000000" w:themeColor="text1"/>
          <w:shd w:val="clear" w:color="auto" w:fill="FFFFFF"/>
        </w:rPr>
        <w:t>3</w:t>
      </w:r>
      <w:r w:rsidR="00C47D13" w:rsidRPr="00587742">
        <w:rPr>
          <w:color w:val="000000" w:themeColor="text1"/>
          <w:shd w:val="clear" w:color="auto" w:fill="FFFFFF"/>
        </w:rPr>
        <w:t xml:space="preserve">. Praha: Karolinum, 2020, s. </w:t>
      </w:r>
      <w:r w:rsidR="00A62B56" w:rsidRPr="00587742">
        <w:rPr>
          <w:color w:val="000000" w:themeColor="text1"/>
          <w:shd w:val="clear" w:color="auto" w:fill="FFFFFF"/>
        </w:rPr>
        <w:t>28.</w:t>
      </w:r>
    </w:p>
  </w:footnote>
  <w:footnote w:id="149">
    <w:p w14:paraId="18B6D982" w14:textId="66B66E22" w:rsidR="004C3738" w:rsidRPr="00587742" w:rsidRDefault="004C3738"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A62B56" w:rsidRPr="00587742">
        <w:rPr>
          <w:color w:val="000000" w:themeColor="text1"/>
          <w:shd w:val="clear" w:color="auto" w:fill="FFFFFF"/>
        </w:rPr>
        <w:t>JÍLEK, Viktor. </w:t>
      </w:r>
      <w:r w:rsidR="00A62B56" w:rsidRPr="00587742">
        <w:rPr>
          <w:i/>
          <w:iCs/>
          <w:color w:val="000000" w:themeColor="text1"/>
          <w:shd w:val="clear" w:color="auto" w:fill="FFFFFF"/>
        </w:rPr>
        <w:t>Žurnalistické texty jako výsledek působení jazykových a mimojazykových vlivů</w:t>
      </w:r>
      <w:r w:rsidR="00A62B56" w:rsidRPr="00587742">
        <w:rPr>
          <w:color w:val="000000" w:themeColor="text1"/>
          <w:shd w:val="clear" w:color="auto" w:fill="FFFFFF"/>
        </w:rPr>
        <w:t>. 1. Olomouc: Univerzita Palackého v Olomouci, 2009, s. 62.</w:t>
      </w:r>
    </w:p>
  </w:footnote>
  <w:footnote w:id="150">
    <w:p w14:paraId="033097DF" w14:textId="77377151" w:rsidR="00A62B56" w:rsidRPr="00587742" w:rsidRDefault="00A62B56"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5A201A" w:rsidRPr="005A201A">
        <w:t>BENEŠ, Martin. </w:t>
      </w:r>
      <w:r w:rsidR="005A201A" w:rsidRPr="005A201A">
        <w:rPr>
          <w:i/>
          <w:iCs/>
        </w:rPr>
        <w:t>Studie k moderní mluvnici češtiny</w:t>
      </w:r>
      <w:r w:rsidR="005A201A" w:rsidRPr="005A201A">
        <w:t>. 1. Olomouc: Univerzita Palackého v</w:t>
      </w:r>
      <w:r w:rsidR="00191BC6">
        <w:t> </w:t>
      </w:r>
      <w:r w:rsidR="005A201A" w:rsidRPr="005A201A">
        <w:t>Olomouci, 2013, s. 97.</w:t>
      </w:r>
    </w:p>
  </w:footnote>
  <w:footnote w:id="151">
    <w:p w14:paraId="39C2FC36" w14:textId="2FBD8E76" w:rsidR="004C3738" w:rsidRPr="00587742" w:rsidRDefault="004C3738"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A62B56" w:rsidRPr="00587742">
        <w:rPr>
          <w:color w:val="000000" w:themeColor="text1"/>
        </w:rPr>
        <w:t>Tamtéž.</w:t>
      </w:r>
    </w:p>
  </w:footnote>
  <w:footnote w:id="152">
    <w:p w14:paraId="5D78FC22" w14:textId="796A8282" w:rsidR="004C3738" w:rsidRPr="00587742" w:rsidRDefault="004C3738"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216D1E" w:rsidRPr="00587742">
        <w:rPr>
          <w:color w:val="000000" w:themeColor="text1"/>
          <w:shd w:val="clear" w:color="auto" w:fill="FFFFFF"/>
        </w:rPr>
        <w:t>DANEŠ, František. </w:t>
      </w:r>
      <w:r w:rsidR="00216D1E" w:rsidRPr="00587742">
        <w:rPr>
          <w:i/>
          <w:iCs/>
          <w:color w:val="000000" w:themeColor="text1"/>
          <w:shd w:val="clear" w:color="auto" w:fill="FFFFFF"/>
        </w:rPr>
        <w:t>Český jazyk na přelomu tisíciletí</w:t>
      </w:r>
      <w:r w:rsidR="00216D1E" w:rsidRPr="00587742">
        <w:rPr>
          <w:color w:val="000000" w:themeColor="text1"/>
          <w:shd w:val="clear" w:color="auto" w:fill="FFFFFF"/>
        </w:rPr>
        <w:t>. 1. Praha: Academia, 1997, s. 47.</w:t>
      </w:r>
    </w:p>
  </w:footnote>
  <w:footnote w:id="153">
    <w:p w14:paraId="056D99D8" w14:textId="644C699B" w:rsidR="004C3738" w:rsidRPr="00587742" w:rsidRDefault="004C3738"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216D1E" w:rsidRPr="00587742">
        <w:rPr>
          <w:color w:val="000000" w:themeColor="text1"/>
          <w:shd w:val="clear" w:color="auto" w:fill="FFFFFF"/>
        </w:rPr>
        <w:t>JÍLEK, Viktor. </w:t>
      </w:r>
      <w:r w:rsidR="00216D1E" w:rsidRPr="00587742">
        <w:rPr>
          <w:i/>
          <w:iCs/>
          <w:color w:val="000000" w:themeColor="text1"/>
          <w:shd w:val="clear" w:color="auto" w:fill="FFFFFF"/>
        </w:rPr>
        <w:t>Žurnalistické texty jako výsledek působení jazykových a mimojazykových vlivů</w:t>
      </w:r>
      <w:r w:rsidR="00216D1E" w:rsidRPr="00587742">
        <w:rPr>
          <w:color w:val="000000" w:themeColor="text1"/>
          <w:shd w:val="clear" w:color="auto" w:fill="FFFFFF"/>
        </w:rPr>
        <w:t>. 1. Olomouc: Univerzita Palackého v Olomouci, 2009, s. 74.</w:t>
      </w:r>
    </w:p>
  </w:footnote>
  <w:footnote w:id="154">
    <w:p w14:paraId="58B39FC0" w14:textId="6A7F6B00" w:rsidR="004C3738" w:rsidRPr="00587742" w:rsidRDefault="004C3738"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216D1E" w:rsidRPr="00587742">
        <w:rPr>
          <w:color w:val="000000" w:themeColor="text1"/>
        </w:rPr>
        <w:t>MINÁŘOVÁ, Eva. </w:t>
      </w:r>
      <w:r w:rsidR="00216D1E" w:rsidRPr="00587742">
        <w:rPr>
          <w:i/>
          <w:iCs/>
          <w:color w:val="000000" w:themeColor="text1"/>
        </w:rPr>
        <w:t>Stylistika pro žurnalisty.</w:t>
      </w:r>
      <w:r w:rsidR="00216D1E" w:rsidRPr="00587742">
        <w:rPr>
          <w:color w:val="000000" w:themeColor="text1"/>
        </w:rPr>
        <w:t xml:space="preserve"> 1. Praha: Grada, 2011, s. 245.</w:t>
      </w:r>
    </w:p>
  </w:footnote>
  <w:footnote w:id="155">
    <w:p w14:paraId="7E046FFF" w14:textId="3E330381" w:rsidR="004C3738" w:rsidRPr="00E645C9" w:rsidRDefault="004C3738" w:rsidP="00587742">
      <w:pPr>
        <w:rPr>
          <w:color w:val="767171" w:themeColor="background2" w:themeShade="80"/>
        </w:rPr>
      </w:pPr>
      <w:r w:rsidRPr="00587742">
        <w:rPr>
          <w:rStyle w:val="Znakapoznpodarou"/>
          <w:color w:val="000000" w:themeColor="text1"/>
        </w:rPr>
        <w:footnoteRef/>
      </w:r>
      <w:r w:rsidRPr="00587742">
        <w:rPr>
          <w:color w:val="000000" w:themeColor="text1"/>
        </w:rPr>
        <w:t xml:space="preserve"> </w:t>
      </w:r>
      <w:r w:rsidR="00216D1E" w:rsidRPr="00587742">
        <w:rPr>
          <w:color w:val="000000" w:themeColor="text1"/>
          <w:shd w:val="clear" w:color="auto" w:fill="FFFFFF"/>
        </w:rPr>
        <w:t>DANEŠ, František. </w:t>
      </w:r>
      <w:r w:rsidR="00216D1E" w:rsidRPr="00587742">
        <w:rPr>
          <w:i/>
          <w:iCs/>
          <w:color w:val="000000" w:themeColor="text1"/>
          <w:shd w:val="clear" w:color="auto" w:fill="FFFFFF"/>
        </w:rPr>
        <w:t>Český jazyk na přelomu tisíciletí</w:t>
      </w:r>
      <w:r w:rsidR="00216D1E" w:rsidRPr="00587742">
        <w:rPr>
          <w:color w:val="000000" w:themeColor="text1"/>
          <w:shd w:val="clear" w:color="auto" w:fill="FFFFFF"/>
        </w:rPr>
        <w:t>. 1. Praha: Academia, 1997, s. 48.</w:t>
      </w:r>
    </w:p>
  </w:footnote>
  <w:footnote w:id="156">
    <w:p w14:paraId="3ED01CAD" w14:textId="279CD4E3" w:rsidR="00C67278" w:rsidRPr="00587742" w:rsidRDefault="00C67278" w:rsidP="00587742">
      <w:pPr>
        <w:rPr>
          <w:color w:val="000000" w:themeColor="text1"/>
        </w:rPr>
      </w:pPr>
      <w:r w:rsidRPr="00587742">
        <w:rPr>
          <w:rStyle w:val="Znakapoznpodarou"/>
          <w:color w:val="000000" w:themeColor="text1"/>
        </w:rPr>
        <w:footnoteRef/>
      </w:r>
      <w:r w:rsidR="007C3401" w:rsidRPr="00587742">
        <w:rPr>
          <w:color w:val="000000" w:themeColor="text1"/>
        </w:rPr>
        <w:t xml:space="preserve"> </w:t>
      </w:r>
      <w:r w:rsidR="007C3401" w:rsidRPr="00587742">
        <w:rPr>
          <w:color w:val="000000" w:themeColor="text1"/>
          <w:shd w:val="clear" w:color="auto" w:fill="FFFFFF"/>
        </w:rPr>
        <w:t>DANEŠ, František. </w:t>
      </w:r>
      <w:r w:rsidR="007C3401" w:rsidRPr="00587742">
        <w:rPr>
          <w:i/>
          <w:iCs/>
          <w:color w:val="000000" w:themeColor="text1"/>
          <w:shd w:val="clear" w:color="auto" w:fill="FFFFFF"/>
        </w:rPr>
        <w:t>Český jazyk na přelomu tisíciletí</w:t>
      </w:r>
      <w:r w:rsidR="007C3401" w:rsidRPr="00587742">
        <w:rPr>
          <w:color w:val="000000" w:themeColor="text1"/>
          <w:shd w:val="clear" w:color="auto" w:fill="FFFFFF"/>
        </w:rPr>
        <w:t>. 1. Praha: Academia, 1997, s. 48.</w:t>
      </w:r>
    </w:p>
  </w:footnote>
  <w:footnote w:id="157">
    <w:p w14:paraId="50E8F83B" w14:textId="682AE4B9" w:rsidR="00C67278" w:rsidRPr="00587742" w:rsidRDefault="00C67278"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7C3401" w:rsidRPr="00587742">
        <w:rPr>
          <w:color w:val="000000" w:themeColor="text1"/>
          <w:shd w:val="clear" w:color="auto" w:fill="FFFFFF"/>
        </w:rPr>
        <w:t>JÍLEK, Viktor. </w:t>
      </w:r>
      <w:r w:rsidR="007C3401" w:rsidRPr="00587742">
        <w:rPr>
          <w:i/>
          <w:iCs/>
          <w:color w:val="000000" w:themeColor="text1"/>
          <w:shd w:val="clear" w:color="auto" w:fill="FFFFFF"/>
        </w:rPr>
        <w:t>Žurnalistické texty jako výsledek působení jazykových a mimojazykových vlivů</w:t>
      </w:r>
      <w:r w:rsidR="007C3401" w:rsidRPr="00587742">
        <w:rPr>
          <w:color w:val="000000" w:themeColor="text1"/>
          <w:shd w:val="clear" w:color="auto" w:fill="FFFFFF"/>
        </w:rPr>
        <w:t xml:space="preserve">. 1. Olomouc: Univerzita Palackého v Olomouci, 2009, s. </w:t>
      </w:r>
      <w:r w:rsidR="006E742D" w:rsidRPr="00587742">
        <w:rPr>
          <w:color w:val="000000" w:themeColor="text1"/>
          <w:shd w:val="clear" w:color="auto" w:fill="FFFFFF"/>
        </w:rPr>
        <w:t>74.</w:t>
      </w:r>
    </w:p>
  </w:footnote>
  <w:footnote w:id="158">
    <w:p w14:paraId="1487D20B" w14:textId="79FF138D" w:rsidR="00C67278" w:rsidRPr="00587742" w:rsidRDefault="00C67278"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6E742D" w:rsidRPr="00587742">
        <w:rPr>
          <w:color w:val="000000" w:themeColor="text1"/>
          <w:shd w:val="clear" w:color="auto" w:fill="FFFFFF"/>
        </w:rPr>
        <w:t>DANEŠ, František. </w:t>
      </w:r>
      <w:r w:rsidR="006E742D" w:rsidRPr="00587742">
        <w:rPr>
          <w:i/>
          <w:iCs/>
          <w:color w:val="000000" w:themeColor="text1"/>
          <w:shd w:val="clear" w:color="auto" w:fill="FFFFFF"/>
        </w:rPr>
        <w:t>Český jazyk na přelomu tisíciletí</w:t>
      </w:r>
      <w:r w:rsidR="006E742D" w:rsidRPr="00587742">
        <w:rPr>
          <w:color w:val="000000" w:themeColor="text1"/>
          <w:shd w:val="clear" w:color="auto" w:fill="FFFFFF"/>
        </w:rPr>
        <w:t>. 1. Praha: Academia, 1997, s. 48.</w:t>
      </w:r>
    </w:p>
  </w:footnote>
  <w:footnote w:id="159">
    <w:p w14:paraId="5FD371B7" w14:textId="11F2FE29" w:rsidR="00A76B8C" w:rsidRPr="00587742" w:rsidRDefault="00A76B8C" w:rsidP="00587742">
      <w:pPr>
        <w:rPr>
          <w:color w:val="000000" w:themeColor="text1"/>
        </w:rPr>
      </w:pPr>
      <w:r w:rsidRPr="00587742">
        <w:rPr>
          <w:rStyle w:val="Znakapoznpodarou"/>
          <w:color w:val="000000" w:themeColor="text1"/>
        </w:rPr>
        <w:footnoteRef/>
      </w:r>
      <w:r w:rsidRPr="00587742">
        <w:rPr>
          <w:color w:val="000000" w:themeColor="text1"/>
        </w:rPr>
        <w:t xml:space="preserve"> </w:t>
      </w:r>
      <w:r w:rsidR="006E742D" w:rsidRPr="00587742">
        <w:rPr>
          <w:color w:val="000000" w:themeColor="text1"/>
          <w:shd w:val="clear" w:color="auto" w:fill="FFFFFF"/>
        </w:rPr>
        <w:t>JÍLEK, Viktor. </w:t>
      </w:r>
      <w:r w:rsidR="006E742D" w:rsidRPr="00587742">
        <w:rPr>
          <w:i/>
          <w:iCs/>
          <w:color w:val="000000" w:themeColor="text1"/>
          <w:shd w:val="clear" w:color="auto" w:fill="FFFFFF"/>
        </w:rPr>
        <w:t>Žurnalistické texty jako výsledek působení jazykových a mimojazykových vlivů</w:t>
      </w:r>
      <w:r w:rsidR="006E742D" w:rsidRPr="00587742">
        <w:rPr>
          <w:color w:val="000000" w:themeColor="text1"/>
          <w:shd w:val="clear" w:color="auto" w:fill="FFFFFF"/>
        </w:rPr>
        <w:t>. 1. Olomouc: Univerzita Palackého v Olomouci, 2009, s. 74.</w:t>
      </w:r>
    </w:p>
  </w:footnote>
  <w:footnote w:id="160">
    <w:p w14:paraId="3991A4F9" w14:textId="198406E0" w:rsidR="00C67278" w:rsidRPr="00E645C9" w:rsidRDefault="00C67278" w:rsidP="00587742">
      <w:pPr>
        <w:rPr>
          <w:color w:val="767171" w:themeColor="background2" w:themeShade="80"/>
        </w:rPr>
      </w:pPr>
      <w:r w:rsidRPr="00587742">
        <w:rPr>
          <w:rStyle w:val="Znakapoznpodarou"/>
          <w:color w:val="000000" w:themeColor="text1"/>
        </w:rPr>
        <w:footnoteRef/>
      </w:r>
      <w:r w:rsidRPr="00587742">
        <w:rPr>
          <w:color w:val="000000" w:themeColor="text1"/>
        </w:rPr>
        <w:t xml:space="preserve"> </w:t>
      </w:r>
      <w:r w:rsidR="006E742D" w:rsidRPr="00587742">
        <w:rPr>
          <w:color w:val="000000" w:themeColor="text1"/>
        </w:rPr>
        <w:t>Tamtéž.</w:t>
      </w:r>
    </w:p>
  </w:footnote>
  <w:footnote w:id="161">
    <w:p w14:paraId="00A581B2" w14:textId="60CAAF2D" w:rsidR="00C67278" w:rsidRPr="00E55063" w:rsidRDefault="00C67278"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3F51A4" w:rsidRPr="00587742">
        <w:rPr>
          <w:color w:val="000000" w:themeColor="text1"/>
          <w:shd w:val="clear" w:color="auto" w:fill="FFFFFF"/>
        </w:rPr>
        <w:t>JÍLEK, Viktor. </w:t>
      </w:r>
      <w:r w:rsidR="003F51A4" w:rsidRPr="00587742">
        <w:rPr>
          <w:i/>
          <w:iCs/>
          <w:color w:val="000000" w:themeColor="text1"/>
          <w:shd w:val="clear" w:color="auto" w:fill="FFFFFF"/>
        </w:rPr>
        <w:t>Žurnalistické texty jako výsledek působení jazykových a mimojazykových vlivů</w:t>
      </w:r>
      <w:r w:rsidR="003F51A4" w:rsidRPr="00587742">
        <w:rPr>
          <w:color w:val="000000" w:themeColor="text1"/>
          <w:shd w:val="clear" w:color="auto" w:fill="FFFFFF"/>
        </w:rPr>
        <w:t>. 1. Olomouc: Univerzita Palackého v Olomouci, 2009, s. 74.</w:t>
      </w:r>
    </w:p>
  </w:footnote>
  <w:footnote w:id="162">
    <w:p w14:paraId="6640E181" w14:textId="02F437C8" w:rsidR="003263E5" w:rsidRPr="00E55063" w:rsidRDefault="003263E5"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4963E4" w:rsidRPr="00E55063">
        <w:rPr>
          <w:color w:val="000000" w:themeColor="text1"/>
          <w:shd w:val="clear" w:color="auto" w:fill="FFFFFF"/>
        </w:rPr>
        <w:t>DANEŠ, František. </w:t>
      </w:r>
      <w:r w:rsidR="004963E4" w:rsidRPr="00E55063">
        <w:rPr>
          <w:i/>
          <w:iCs/>
          <w:color w:val="000000" w:themeColor="text1"/>
          <w:shd w:val="clear" w:color="auto" w:fill="FFFFFF"/>
        </w:rPr>
        <w:t>Český jazyk na přelomu tisíciletí</w:t>
      </w:r>
      <w:r w:rsidR="004963E4" w:rsidRPr="00E55063">
        <w:rPr>
          <w:color w:val="000000" w:themeColor="text1"/>
          <w:shd w:val="clear" w:color="auto" w:fill="FFFFFF"/>
        </w:rPr>
        <w:t>. 1. Praha: Academia, 1997, s. 48.</w:t>
      </w:r>
    </w:p>
  </w:footnote>
  <w:footnote w:id="163">
    <w:p w14:paraId="4B6794B2" w14:textId="38221CF6" w:rsidR="007D4EF6" w:rsidRPr="00E55063" w:rsidRDefault="007D4EF6"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4963E4" w:rsidRPr="00E55063">
        <w:rPr>
          <w:color w:val="000000" w:themeColor="text1"/>
        </w:rPr>
        <w:t>MINÁŘOVÁ, Eva. </w:t>
      </w:r>
      <w:r w:rsidR="004963E4" w:rsidRPr="00E55063">
        <w:rPr>
          <w:i/>
          <w:iCs/>
          <w:color w:val="000000" w:themeColor="text1"/>
        </w:rPr>
        <w:t>Stylistika pro žurnalisty.</w:t>
      </w:r>
      <w:r w:rsidR="004963E4" w:rsidRPr="00E55063">
        <w:rPr>
          <w:color w:val="000000" w:themeColor="text1"/>
        </w:rPr>
        <w:t xml:space="preserve"> 1. Praha: Grada, 2011, s. 245.</w:t>
      </w:r>
    </w:p>
  </w:footnote>
  <w:footnote w:id="164">
    <w:p w14:paraId="4E47CAB6" w14:textId="508FBF26" w:rsidR="007D4EF6" w:rsidRPr="00E55063" w:rsidRDefault="007D4EF6"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3F51A4">
        <w:rPr>
          <w:color w:val="000000" w:themeColor="text1"/>
        </w:rPr>
        <w:t>Tamtéž.</w:t>
      </w:r>
    </w:p>
  </w:footnote>
  <w:footnote w:id="165">
    <w:p w14:paraId="412F7E61" w14:textId="461F4670" w:rsidR="007D4EF6" w:rsidRPr="00E55063" w:rsidRDefault="007D4EF6"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4963E4" w:rsidRPr="00E55063">
        <w:rPr>
          <w:color w:val="000000" w:themeColor="text1"/>
          <w:shd w:val="clear" w:color="auto" w:fill="FFFFFF"/>
        </w:rPr>
        <w:t>JÍLEK, Viktor. </w:t>
      </w:r>
      <w:r w:rsidR="004963E4" w:rsidRPr="00E55063">
        <w:rPr>
          <w:i/>
          <w:iCs/>
          <w:color w:val="000000" w:themeColor="text1"/>
          <w:shd w:val="clear" w:color="auto" w:fill="FFFFFF"/>
        </w:rPr>
        <w:t>Žurnalistické texty jako výsledek působení jazykových a mimojazykových vlivů</w:t>
      </w:r>
      <w:r w:rsidR="004963E4" w:rsidRPr="00E55063">
        <w:rPr>
          <w:color w:val="000000" w:themeColor="text1"/>
          <w:shd w:val="clear" w:color="auto" w:fill="FFFFFF"/>
        </w:rPr>
        <w:t>. 1. Olomouc: Univerzita Palackého v Olomouci, 2009, s. 77.</w:t>
      </w:r>
    </w:p>
  </w:footnote>
  <w:footnote w:id="166">
    <w:p w14:paraId="0D94B8AE" w14:textId="0FBDE5C2" w:rsidR="00F67B78" w:rsidRPr="00E55063" w:rsidRDefault="00F67B78"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6D3247" w:rsidRPr="00E55063">
        <w:rPr>
          <w:color w:val="000000" w:themeColor="text1"/>
        </w:rPr>
        <w:t>MINÁŘOVÁ, Eva. </w:t>
      </w:r>
      <w:r w:rsidR="006D3247" w:rsidRPr="00E55063">
        <w:rPr>
          <w:i/>
          <w:iCs/>
          <w:color w:val="000000" w:themeColor="text1"/>
        </w:rPr>
        <w:t>Stylistika pro žurnalisty.</w:t>
      </w:r>
      <w:r w:rsidR="006D3247" w:rsidRPr="00E55063">
        <w:rPr>
          <w:color w:val="000000" w:themeColor="text1"/>
        </w:rPr>
        <w:t xml:space="preserve"> 1. Praha: Grada, 2011, s. 246.</w:t>
      </w:r>
    </w:p>
  </w:footnote>
  <w:footnote w:id="167">
    <w:p w14:paraId="322156C8" w14:textId="776B359F" w:rsidR="007141FB" w:rsidRPr="00E55063" w:rsidRDefault="007141FB"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6D3247" w:rsidRPr="00E55063">
        <w:rPr>
          <w:color w:val="000000" w:themeColor="text1"/>
          <w:shd w:val="clear" w:color="auto" w:fill="FFFFFF"/>
        </w:rPr>
        <w:t>JÍLEK, Viktor. </w:t>
      </w:r>
      <w:r w:rsidR="006D3247" w:rsidRPr="00E55063">
        <w:rPr>
          <w:i/>
          <w:iCs/>
          <w:color w:val="000000" w:themeColor="text1"/>
          <w:shd w:val="clear" w:color="auto" w:fill="FFFFFF"/>
        </w:rPr>
        <w:t>Žurnalistické texty jako výsledek působení jazykových a mimojazykových vlivů</w:t>
      </w:r>
      <w:r w:rsidR="006D3247" w:rsidRPr="00E55063">
        <w:rPr>
          <w:color w:val="000000" w:themeColor="text1"/>
          <w:shd w:val="clear" w:color="auto" w:fill="FFFFFF"/>
        </w:rPr>
        <w:t>. 1. Olomouc: Univerzita Palackého v Olomouci, 2009, s. 75.</w:t>
      </w:r>
    </w:p>
  </w:footnote>
  <w:footnote w:id="168">
    <w:p w14:paraId="1A8A0AEC" w14:textId="158DD730" w:rsidR="00607C5F" w:rsidRDefault="00607C5F">
      <w:pPr>
        <w:pStyle w:val="Textpoznpodarou"/>
      </w:pPr>
      <w:r>
        <w:rPr>
          <w:rStyle w:val="Znakapoznpodarou"/>
        </w:rPr>
        <w:footnoteRef/>
      </w:r>
      <w:r>
        <w:t xml:space="preserve"> </w:t>
      </w:r>
      <w:r w:rsidR="00684DEB">
        <w:t>Tamtéž.</w:t>
      </w:r>
    </w:p>
  </w:footnote>
  <w:footnote w:id="169">
    <w:p w14:paraId="55783043" w14:textId="43FE65E8" w:rsidR="002969F8" w:rsidRPr="00E55063" w:rsidRDefault="002969F8"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6D3247" w:rsidRPr="00E55063">
        <w:rPr>
          <w:color w:val="000000" w:themeColor="text1"/>
          <w:shd w:val="clear" w:color="auto" w:fill="FFFFFF"/>
        </w:rPr>
        <w:t>MISTRÍK, Jozef. </w:t>
      </w:r>
      <w:proofErr w:type="spellStart"/>
      <w:r w:rsidR="006D3247" w:rsidRPr="00E55063">
        <w:rPr>
          <w:i/>
          <w:iCs/>
          <w:color w:val="000000" w:themeColor="text1"/>
          <w:shd w:val="clear" w:color="auto" w:fill="FFFFFF"/>
        </w:rPr>
        <w:t>Štylistika</w:t>
      </w:r>
      <w:proofErr w:type="spellEnd"/>
      <w:r w:rsidR="006D3247" w:rsidRPr="00E55063">
        <w:rPr>
          <w:color w:val="000000" w:themeColor="text1"/>
          <w:shd w:val="clear" w:color="auto" w:fill="FFFFFF"/>
        </w:rPr>
        <w:t>. 3. Bratislava:</w:t>
      </w:r>
      <w:r w:rsidR="002A0BEB">
        <w:rPr>
          <w:color w:val="000000" w:themeColor="text1"/>
          <w:shd w:val="clear" w:color="auto" w:fill="FFFFFF"/>
        </w:rPr>
        <w:t xml:space="preserve"> </w:t>
      </w:r>
      <w:r w:rsidR="002A0BEB" w:rsidRPr="005E7FFE">
        <w:t xml:space="preserve">Slovenské pedagogické </w:t>
      </w:r>
      <w:proofErr w:type="spellStart"/>
      <w:r w:rsidR="002A0BEB" w:rsidRPr="005E7FFE">
        <w:t>nakladateľstvo</w:t>
      </w:r>
      <w:proofErr w:type="spellEnd"/>
      <w:r w:rsidR="006D3247" w:rsidRPr="00E55063">
        <w:rPr>
          <w:color w:val="000000" w:themeColor="text1"/>
          <w:shd w:val="clear" w:color="auto" w:fill="FFFFFF"/>
        </w:rPr>
        <w:t>, 1997, s. 472. (</w:t>
      </w:r>
      <w:r w:rsidR="006B4F1D">
        <w:rPr>
          <w:color w:val="000000" w:themeColor="text1"/>
          <w:shd w:val="clear" w:color="auto" w:fill="FFFFFF"/>
        </w:rPr>
        <w:t>Přeložila E. L.)</w:t>
      </w:r>
    </w:p>
  </w:footnote>
  <w:footnote w:id="170">
    <w:p w14:paraId="33C02BF3" w14:textId="349C91F6" w:rsidR="002843F3" w:rsidRPr="00E55063" w:rsidRDefault="002843F3"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6B4F1D">
        <w:rPr>
          <w:color w:val="000000" w:themeColor="text1"/>
          <w:shd w:val="clear" w:color="auto" w:fill="FFFFFF"/>
        </w:rPr>
        <w:t>Tamtéž.</w:t>
      </w:r>
    </w:p>
  </w:footnote>
  <w:footnote w:id="171">
    <w:p w14:paraId="798A308E" w14:textId="36CF4EE3" w:rsidR="005A4EFD" w:rsidRPr="00E55063" w:rsidRDefault="005A4EFD"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6D3247" w:rsidRPr="00E55063">
        <w:rPr>
          <w:color w:val="000000" w:themeColor="text1"/>
          <w:shd w:val="clear" w:color="auto" w:fill="FFFFFF"/>
        </w:rPr>
        <w:t>JÍLEK, Viktor. </w:t>
      </w:r>
      <w:r w:rsidR="006D3247" w:rsidRPr="00E55063">
        <w:rPr>
          <w:i/>
          <w:iCs/>
          <w:color w:val="000000" w:themeColor="text1"/>
          <w:shd w:val="clear" w:color="auto" w:fill="FFFFFF"/>
        </w:rPr>
        <w:t>Žurnalistické texty jako výsledek působení jazykových a mimojazykových vlivů</w:t>
      </w:r>
      <w:r w:rsidR="006D3247" w:rsidRPr="00E55063">
        <w:rPr>
          <w:color w:val="000000" w:themeColor="text1"/>
          <w:shd w:val="clear" w:color="auto" w:fill="FFFFFF"/>
        </w:rPr>
        <w:t>. 1. Olomouc: Univerzita Palackého v Olomouci, 2009, s. 75.</w:t>
      </w:r>
    </w:p>
  </w:footnote>
  <w:footnote w:id="172">
    <w:p w14:paraId="0584C4ED" w14:textId="0323F588" w:rsidR="001E0536" w:rsidRPr="00E55063" w:rsidRDefault="001E0536"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9505DB" w:rsidRPr="00E55063">
        <w:rPr>
          <w:color w:val="000000" w:themeColor="text1"/>
        </w:rPr>
        <w:t>MINÁŘOVÁ, Eva. </w:t>
      </w:r>
      <w:r w:rsidR="009505DB" w:rsidRPr="00E55063">
        <w:rPr>
          <w:i/>
          <w:iCs/>
          <w:color w:val="000000" w:themeColor="text1"/>
        </w:rPr>
        <w:t>Stylistika pro žurnalisty.</w:t>
      </w:r>
      <w:r w:rsidR="009505DB" w:rsidRPr="00E55063">
        <w:rPr>
          <w:color w:val="000000" w:themeColor="text1"/>
        </w:rPr>
        <w:t xml:space="preserve"> 1. Praha: Grada, 2011, s. 245.</w:t>
      </w:r>
    </w:p>
  </w:footnote>
  <w:footnote w:id="173">
    <w:p w14:paraId="33F1D7D5" w14:textId="5C3BABBF" w:rsidR="002E3C32" w:rsidRPr="00E55063" w:rsidRDefault="002E3C32"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9505DB" w:rsidRPr="00E55063">
        <w:rPr>
          <w:color w:val="000000" w:themeColor="text1"/>
          <w:shd w:val="clear" w:color="auto" w:fill="FFFFFF"/>
        </w:rPr>
        <w:t>MISTRÍK, Jozef. </w:t>
      </w:r>
      <w:proofErr w:type="spellStart"/>
      <w:r w:rsidR="009505DB" w:rsidRPr="00E55063">
        <w:rPr>
          <w:i/>
          <w:iCs/>
          <w:color w:val="000000" w:themeColor="text1"/>
          <w:shd w:val="clear" w:color="auto" w:fill="FFFFFF"/>
        </w:rPr>
        <w:t>Štylistika</w:t>
      </w:r>
      <w:proofErr w:type="spellEnd"/>
      <w:r w:rsidR="009505DB" w:rsidRPr="00E55063">
        <w:rPr>
          <w:color w:val="000000" w:themeColor="text1"/>
          <w:shd w:val="clear" w:color="auto" w:fill="FFFFFF"/>
        </w:rPr>
        <w:t>. 3. Bratislava:</w:t>
      </w:r>
      <w:r w:rsidR="002A0BEB" w:rsidRPr="002A0BEB">
        <w:t xml:space="preserve"> </w:t>
      </w:r>
      <w:r w:rsidR="002A0BEB" w:rsidRPr="005E7FFE">
        <w:t xml:space="preserve">Slovenské pedagogické </w:t>
      </w:r>
      <w:proofErr w:type="spellStart"/>
      <w:r w:rsidR="002A0BEB" w:rsidRPr="005E7FFE">
        <w:t>nakladateľstvo</w:t>
      </w:r>
      <w:proofErr w:type="spellEnd"/>
      <w:r w:rsidR="009505DB" w:rsidRPr="00E55063">
        <w:rPr>
          <w:color w:val="000000" w:themeColor="text1"/>
          <w:shd w:val="clear" w:color="auto" w:fill="FFFFFF"/>
        </w:rPr>
        <w:t>, 1997, s. 470.</w:t>
      </w:r>
      <w:r w:rsidR="004677D1" w:rsidRPr="00E55063">
        <w:rPr>
          <w:color w:val="000000" w:themeColor="text1"/>
          <w:shd w:val="clear" w:color="auto" w:fill="FFFFFF"/>
        </w:rPr>
        <w:t xml:space="preserve"> (</w:t>
      </w:r>
      <w:r w:rsidR="00770EAA">
        <w:rPr>
          <w:color w:val="000000" w:themeColor="text1"/>
          <w:shd w:val="clear" w:color="auto" w:fill="FFFFFF"/>
        </w:rPr>
        <w:t>Přeložila E. L.</w:t>
      </w:r>
      <w:r w:rsidR="004677D1" w:rsidRPr="00E55063">
        <w:rPr>
          <w:color w:val="000000" w:themeColor="text1"/>
          <w:shd w:val="clear" w:color="auto" w:fill="FFFFFF"/>
        </w:rPr>
        <w:t>)</w:t>
      </w:r>
    </w:p>
  </w:footnote>
  <w:footnote w:id="174">
    <w:p w14:paraId="3D719682" w14:textId="18FA3FF4" w:rsidR="002E3C32" w:rsidRPr="004677D1" w:rsidRDefault="002E3C32" w:rsidP="00E55063">
      <w:r w:rsidRPr="00E55063">
        <w:rPr>
          <w:rStyle w:val="Znakapoznpodarou"/>
          <w:color w:val="000000" w:themeColor="text1"/>
        </w:rPr>
        <w:footnoteRef/>
      </w:r>
      <w:r w:rsidRPr="00E55063">
        <w:rPr>
          <w:color w:val="000000" w:themeColor="text1"/>
        </w:rPr>
        <w:t xml:space="preserve"> </w:t>
      </w:r>
      <w:r w:rsidR="004677D1" w:rsidRPr="00E55063">
        <w:rPr>
          <w:color w:val="000000" w:themeColor="text1"/>
        </w:rPr>
        <w:t>Tamtéž.</w:t>
      </w:r>
    </w:p>
  </w:footnote>
  <w:footnote w:id="175">
    <w:p w14:paraId="0DC14B0F" w14:textId="32E91F5B" w:rsidR="00CF1968" w:rsidRPr="00E55063" w:rsidRDefault="00CF1968"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4677D1" w:rsidRPr="00E55063">
        <w:rPr>
          <w:color w:val="000000" w:themeColor="text1"/>
          <w:shd w:val="clear" w:color="auto" w:fill="FFFFFF"/>
        </w:rPr>
        <w:t>JÍLEK, Viktor. </w:t>
      </w:r>
      <w:r w:rsidR="004677D1" w:rsidRPr="00E55063">
        <w:rPr>
          <w:i/>
          <w:iCs/>
          <w:color w:val="000000" w:themeColor="text1"/>
          <w:shd w:val="clear" w:color="auto" w:fill="FFFFFF"/>
        </w:rPr>
        <w:t>Žurnalistické texty jako výsledek působení jazykových a mimojazykových vlivů</w:t>
      </w:r>
      <w:r w:rsidR="004677D1" w:rsidRPr="00E55063">
        <w:rPr>
          <w:color w:val="000000" w:themeColor="text1"/>
          <w:shd w:val="clear" w:color="auto" w:fill="FFFFFF"/>
        </w:rPr>
        <w:t>. 1. Olomouc: Univerzita Palackého v Olomouci, 2009, s. 75.</w:t>
      </w:r>
      <w:r w:rsidR="004677D1" w:rsidRPr="00E55063">
        <w:rPr>
          <w:color w:val="000000" w:themeColor="text1"/>
        </w:rPr>
        <w:t xml:space="preserve"> (</w:t>
      </w:r>
      <w:r w:rsidR="00164C81">
        <w:rPr>
          <w:color w:val="000000" w:themeColor="text1"/>
        </w:rPr>
        <w:t>V</w:t>
      </w:r>
      <w:r w:rsidR="004677D1" w:rsidRPr="00E55063">
        <w:rPr>
          <w:color w:val="000000" w:themeColor="text1"/>
        </w:rPr>
        <w:t xml:space="preserve"> citaci je provedena úprava, která spočívá v odstranění podtržení některých slov</w:t>
      </w:r>
      <w:r w:rsidR="00164C81">
        <w:rPr>
          <w:color w:val="000000" w:themeColor="text1"/>
        </w:rPr>
        <w:t>.</w:t>
      </w:r>
      <w:r w:rsidR="004677D1" w:rsidRPr="00E55063">
        <w:rPr>
          <w:color w:val="000000" w:themeColor="text1"/>
        </w:rPr>
        <w:t>)</w:t>
      </w:r>
    </w:p>
  </w:footnote>
  <w:footnote w:id="176">
    <w:p w14:paraId="709CAFB6" w14:textId="22835BA2" w:rsidR="00CF1968" w:rsidRPr="00E55063" w:rsidRDefault="00CF1968"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3F51A4" w:rsidRPr="00E55063">
        <w:rPr>
          <w:color w:val="000000" w:themeColor="text1"/>
          <w:shd w:val="clear" w:color="auto" w:fill="FFFFFF"/>
        </w:rPr>
        <w:t>JÍLEK, Viktor. </w:t>
      </w:r>
      <w:r w:rsidR="003F51A4" w:rsidRPr="00E55063">
        <w:rPr>
          <w:i/>
          <w:iCs/>
          <w:color w:val="000000" w:themeColor="text1"/>
          <w:shd w:val="clear" w:color="auto" w:fill="FFFFFF"/>
        </w:rPr>
        <w:t>Žurnalistické texty jako výsledek působení jazykových a mimojazykových vlivů</w:t>
      </w:r>
      <w:r w:rsidR="003F51A4" w:rsidRPr="00E55063">
        <w:rPr>
          <w:color w:val="000000" w:themeColor="text1"/>
          <w:shd w:val="clear" w:color="auto" w:fill="FFFFFF"/>
        </w:rPr>
        <w:t>. 1. Olomouc: Univerzita Palackého v Olomouci, 2009, s.</w:t>
      </w:r>
      <w:r w:rsidR="0053117D">
        <w:rPr>
          <w:color w:val="000000" w:themeColor="text1"/>
          <w:shd w:val="clear" w:color="auto" w:fill="FFFFFF"/>
        </w:rPr>
        <w:t xml:space="preserve"> </w:t>
      </w:r>
      <w:r w:rsidR="003F51A4" w:rsidRPr="00E55063">
        <w:rPr>
          <w:color w:val="000000" w:themeColor="text1"/>
          <w:shd w:val="clear" w:color="auto" w:fill="FFFFFF"/>
        </w:rPr>
        <w:t>7</w:t>
      </w:r>
      <w:r w:rsidR="003F51A4">
        <w:rPr>
          <w:color w:val="000000" w:themeColor="text1"/>
          <w:shd w:val="clear" w:color="auto" w:fill="FFFFFF"/>
        </w:rPr>
        <w:t>6.</w:t>
      </w:r>
    </w:p>
  </w:footnote>
  <w:footnote w:id="177">
    <w:p w14:paraId="79D7E0BE" w14:textId="3B3B65E7" w:rsidR="00905415" w:rsidRPr="00E55063" w:rsidRDefault="00905415"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FD5CA9" w:rsidRPr="00E55063">
        <w:rPr>
          <w:color w:val="000000" w:themeColor="text1"/>
          <w:shd w:val="clear" w:color="auto" w:fill="FFFFFF"/>
        </w:rPr>
        <w:t>JÍLEK, Viktor. </w:t>
      </w:r>
      <w:r w:rsidR="00FD5CA9" w:rsidRPr="00E55063">
        <w:rPr>
          <w:i/>
          <w:iCs/>
          <w:color w:val="000000" w:themeColor="text1"/>
          <w:shd w:val="clear" w:color="auto" w:fill="FFFFFF"/>
        </w:rPr>
        <w:t>Lexikologie a stylistika nejen pro žurnalisty</w:t>
      </w:r>
      <w:r w:rsidR="00FD5CA9" w:rsidRPr="00E55063">
        <w:rPr>
          <w:color w:val="000000" w:themeColor="text1"/>
          <w:shd w:val="clear" w:color="auto" w:fill="FFFFFF"/>
        </w:rPr>
        <w:t>. 1. Olomouc: Univerzita Palackého v Olomouci, 2005, s. 99–100.</w:t>
      </w:r>
    </w:p>
  </w:footnote>
  <w:footnote w:id="178">
    <w:p w14:paraId="244D9E29" w14:textId="5BB4CA1B" w:rsidR="00293F49" w:rsidRPr="00E55063" w:rsidRDefault="00293F49"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FD5CA9" w:rsidRPr="00E55063">
        <w:rPr>
          <w:color w:val="000000" w:themeColor="text1"/>
        </w:rPr>
        <w:t>MINÁŘOVÁ, Eva. </w:t>
      </w:r>
      <w:r w:rsidR="00FD5CA9" w:rsidRPr="00E55063">
        <w:rPr>
          <w:i/>
          <w:iCs/>
          <w:color w:val="000000" w:themeColor="text1"/>
        </w:rPr>
        <w:t>Stylistika pro žurnalisty.</w:t>
      </w:r>
      <w:r w:rsidR="00FD5CA9" w:rsidRPr="00E55063">
        <w:rPr>
          <w:color w:val="000000" w:themeColor="text1"/>
        </w:rPr>
        <w:t xml:space="preserve"> 1. Praha: Grada, 2011, s. 246.</w:t>
      </w:r>
    </w:p>
  </w:footnote>
  <w:footnote w:id="179">
    <w:p w14:paraId="4166D0D5" w14:textId="4023DDE4" w:rsidR="007A3E7B" w:rsidRPr="00E55063" w:rsidRDefault="007A3E7B"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E43A34" w:rsidRPr="00E55063">
        <w:rPr>
          <w:color w:val="000000" w:themeColor="text1"/>
          <w:shd w:val="clear" w:color="auto" w:fill="FFFFFF"/>
        </w:rPr>
        <w:t>BEČKA, Josef Václav. </w:t>
      </w:r>
      <w:r w:rsidR="00E43A34" w:rsidRPr="00E55063">
        <w:rPr>
          <w:i/>
          <w:iCs/>
          <w:color w:val="000000" w:themeColor="text1"/>
          <w:shd w:val="clear" w:color="auto" w:fill="FFFFFF"/>
        </w:rPr>
        <w:t>Česká stylistika</w:t>
      </w:r>
      <w:r w:rsidR="00E43A34" w:rsidRPr="00E55063">
        <w:rPr>
          <w:color w:val="000000" w:themeColor="text1"/>
          <w:shd w:val="clear" w:color="auto" w:fill="FFFFFF"/>
        </w:rPr>
        <w:t xml:space="preserve">. </w:t>
      </w:r>
      <w:r w:rsidR="00120958">
        <w:rPr>
          <w:color w:val="000000" w:themeColor="text1"/>
          <w:shd w:val="clear" w:color="auto" w:fill="FFFFFF"/>
        </w:rPr>
        <w:t xml:space="preserve">1. </w:t>
      </w:r>
      <w:r w:rsidR="00E43A34" w:rsidRPr="00E55063">
        <w:rPr>
          <w:color w:val="000000" w:themeColor="text1"/>
          <w:shd w:val="clear" w:color="auto" w:fill="FFFFFF"/>
        </w:rPr>
        <w:t>Praha: Academia, 1992, s. 297.</w:t>
      </w:r>
    </w:p>
  </w:footnote>
  <w:footnote w:id="180">
    <w:p w14:paraId="7D89D0B5" w14:textId="541D82C9" w:rsidR="00341B96" w:rsidRPr="00E43A34" w:rsidRDefault="00341B96" w:rsidP="00E55063">
      <w:r w:rsidRPr="00E55063">
        <w:rPr>
          <w:rStyle w:val="Znakapoznpodarou"/>
          <w:color w:val="000000" w:themeColor="text1"/>
        </w:rPr>
        <w:footnoteRef/>
      </w:r>
      <w:r w:rsidRPr="00E55063">
        <w:rPr>
          <w:color w:val="000000" w:themeColor="text1"/>
        </w:rPr>
        <w:t xml:space="preserve"> </w:t>
      </w:r>
      <w:r w:rsidR="00E43A34" w:rsidRPr="00E55063">
        <w:rPr>
          <w:color w:val="000000" w:themeColor="text1"/>
          <w:shd w:val="clear" w:color="auto" w:fill="FFFFFF"/>
        </w:rPr>
        <w:t>MISTRÍK, Jozef. </w:t>
      </w:r>
      <w:proofErr w:type="spellStart"/>
      <w:r w:rsidR="00E43A34" w:rsidRPr="00E55063">
        <w:rPr>
          <w:i/>
          <w:iCs/>
          <w:color w:val="000000" w:themeColor="text1"/>
          <w:shd w:val="clear" w:color="auto" w:fill="FFFFFF"/>
        </w:rPr>
        <w:t>Štylistika</w:t>
      </w:r>
      <w:proofErr w:type="spellEnd"/>
      <w:r w:rsidR="00E43A34" w:rsidRPr="00E55063">
        <w:rPr>
          <w:color w:val="000000" w:themeColor="text1"/>
          <w:shd w:val="clear" w:color="auto" w:fill="FFFFFF"/>
        </w:rPr>
        <w:t xml:space="preserve">. 3. Bratislava: </w:t>
      </w:r>
      <w:r w:rsidR="002A0BEB" w:rsidRPr="005E7FFE">
        <w:t xml:space="preserve">Slovenské pedagogické </w:t>
      </w:r>
      <w:proofErr w:type="spellStart"/>
      <w:r w:rsidR="002A0BEB" w:rsidRPr="005E7FFE">
        <w:t>nakladateľstvo</w:t>
      </w:r>
      <w:proofErr w:type="spellEnd"/>
      <w:r w:rsidR="002A0BEB" w:rsidRPr="00E55063">
        <w:rPr>
          <w:color w:val="000000" w:themeColor="text1"/>
          <w:shd w:val="clear" w:color="auto" w:fill="FFFFFF"/>
        </w:rPr>
        <w:t xml:space="preserve"> </w:t>
      </w:r>
      <w:r w:rsidR="00E43A34" w:rsidRPr="00E55063">
        <w:rPr>
          <w:color w:val="000000" w:themeColor="text1"/>
          <w:shd w:val="clear" w:color="auto" w:fill="FFFFFF"/>
        </w:rPr>
        <w:t>1997, s. 477.</w:t>
      </w:r>
    </w:p>
  </w:footnote>
  <w:footnote w:id="181">
    <w:p w14:paraId="0E7CC8C0" w14:textId="41360832" w:rsidR="00850C50" w:rsidRPr="00E55063" w:rsidRDefault="00850C50"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E43A34" w:rsidRPr="00E55063">
        <w:rPr>
          <w:color w:val="000000" w:themeColor="text1"/>
          <w:shd w:val="clear" w:color="auto" w:fill="FFFFFF"/>
        </w:rPr>
        <w:t>JÍLEK, Viktor. </w:t>
      </w:r>
      <w:r w:rsidR="00E43A34" w:rsidRPr="00E55063">
        <w:rPr>
          <w:i/>
          <w:iCs/>
          <w:color w:val="000000" w:themeColor="text1"/>
          <w:shd w:val="clear" w:color="auto" w:fill="FFFFFF"/>
        </w:rPr>
        <w:t>Žurnalistické texty jako výsledek působení jazykových a mimojazykových vlivů</w:t>
      </w:r>
      <w:r w:rsidR="00E43A34" w:rsidRPr="00E55063">
        <w:rPr>
          <w:color w:val="000000" w:themeColor="text1"/>
          <w:shd w:val="clear" w:color="auto" w:fill="FFFFFF"/>
        </w:rPr>
        <w:t>. 1. Olomouc: Univerzita Palackého v Olomouci, 2009, s. 101–102.</w:t>
      </w:r>
    </w:p>
  </w:footnote>
  <w:footnote w:id="182">
    <w:p w14:paraId="6E2BC771" w14:textId="71FC9C1F" w:rsidR="00345DA1" w:rsidRDefault="00345DA1">
      <w:pPr>
        <w:pStyle w:val="Textpoznpodarou"/>
      </w:pPr>
      <w:r>
        <w:rPr>
          <w:rStyle w:val="Znakapoznpodarou"/>
        </w:rPr>
        <w:footnoteRef/>
      </w:r>
      <w:r>
        <w:t xml:space="preserve"> </w:t>
      </w:r>
      <w:r w:rsidRPr="00E55063">
        <w:rPr>
          <w:color w:val="000000" w:themeColor="text1"/>
          <w:shd w:val="clear" w:color="auto" w:fill="FFFFFF"/>
        </w:rPr>
        <w:t>JÍLEK, Viktor. </w:t>
      </w:r>
      <w:r w:rsidRPr="00E55063">
        <w:rPr>
          <w:i/>
          <w:iCs/>
          <w:color w:val="000000" w:themeColor="text1"/>
          <w:shd w:val="clear" w:color="auto" w:fill="FFFFFF"/>
        </w:rPr>
        <w:t>Lexikologie a stylistika nejen pro žurnalisty</w:t>
      </w:r>
      <w:r w:rsidRPr="00E55063">
        <w:rPr>
          <w:color w:val="000000" w:themeColor="text1"/>
          <w:shd w:val="clear" w:color="auto" w:fill="FFFFFF"/>
        </w:rPr>
        <w:t xml:space="preserve">. 1. Olomouc: Univerzita Palackého v Olomouci, 2005, s. </w:t>
      </w:r>
      <w:r>
        <w:rPr>
          <w:color w:val="000000" w:themeColor="text1"/>
          <w:shd w:val="clear" w:color="auto" w:fill="FFFFFF"/>
        </w:rPr>
        <w:t>115.</w:t>
      </w:r>
    </w:p>
  </w:footnote>
  <w:footnote w:id="183">
    <w:p w14:paraId="6127103F" w14:textId="79D12847" w:rsidR="00B56027" w:rsidRPr="00E55063" w:rsidRDefault="00B56027"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B96F99" w:rsidRPr="00E55063">
        <w:rPr>
          <w:color w:val="000000" w:themeColor="text1"/>
          <w:shd w:val="clear" w:color="auto" w:fill="FFFFFF"/>
        </w:rPr>
        <w:t>JÍLEK, Viktor. </w:t>
      </w:r>
      <w:r w:rsidR="00B96F99" w:rsidRPr="00E55063">
        <w:rPr>
          <w:i/>
          <w:iCs/>
          <w:color w:val="000000" w:themeColor="text1"/>
          <w:shd w:val="clear" w:color="auto" w:fill="FFFFFF"/>
        </w:rPr>
        <w:t>Žurnalistické texty jako výsledek působení jazykových a mimojazykových vlivů</w:t>
      </w:r>
      <w:r w:rsidR="00B96F99" w:rsidRPr="00E55063">
        <w:rPr>
          <w:color w:val="000000" w:themeColor="text1"/>
          <w:shd w:val="clear" w:color="auto" w:fill="FFFFFF"/>
        </w:rPr>
        <w:t xml:space="preserve">. 1. Olomouc: Univerzita Palackého v Olomouci, 2009, s. </w:t>
      </w:r>
      <w:r w:rsidR="00B96F99">
        <w:rPr>
          <w:color w:val="000000" w:themeColor="text1"/>
          <w:shd w:val="clear" w:color="auto" w:fill="FFFFFF"/>
        </w:rPr>
        <w:t>71.</w:t>
      </w:r>
    </w:p>
  </w:footnote>
  <w:footnote w:id="184">
    <w:p w14:paraId="0441B296" w14:textId="0CAD0A27" w:rsidR="009650D4" w:rsidRPr="00E55063" w:rsidRDefault="009650D4" w:rsidP="00E55063">
      <w:pPr>
        <w:rPr>
          <w:color w:val="000000" w:themeColor="text1"/>
        </w:rPr>
      </w:pPr>
      <w:r w:rsidRPr="00E55063">
        <w:rPr>
          <w:rStyle w:val="Znakapoznpodarou"/>
          <w:color w:val="000000" w:themeColor="text1"/>
        </w:rPr>
        <w:footnoteRef/>
      </w:r>
      <w:r w:rsidRPr="00E55063">
        <w:rPr>
          <w:color w:val="000000" w:themeColor="text1"/>
        </w:rPr>
        <w:t xml:space="preserve"> Tamtéž, s. 102.</w:t>
      </w:r>
    </w:p>
  </w:footnote>
  <w:footnote w:id="185">
    <w:p w14:paraId="0F2F13F3" w14:textId="074860E8" w:rsidR="00905ADF" w:rsidRPr="00E55063" w:rsidRDefault="00905ADF"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9650D4" w:rsidRPr="00E55063">
        <w:rPr>
          <w:color w:val="000000" w:themeColor="text1"/>
        </w:rPr>
        <w:t>Tamtéž, s. 71.</w:t>
      </w:r>
    </w:p>
  </w:footnote>
  <w:footnote w:id="186">
    <w:p w14:paraId="72353FEE" w14:textId="5FF1E293" w:rsidR="00A4041C" w:rsidRDefault="00A4041C">
      <w:pPr>
        <w:pStyle w:val="Textpoznpodarou"/>
      </w:pPr>
      <w:r>
        <w:rPr>
          <w:rStyle w:val="Znakapoznpodarou"/>
        </w:rPr>
        <w:footnoteRef/>
      </w:r>
      <w:r>
        <w:t xml:space="preserve"> </w:t>
      </w:r>
      <w:r w:rsidR="00760B39">
        <w:t>Tamtéž.</w:t>
      </w:r>
    </w:p>
  </w:footnote>
  <w:footnote w:id="187">
    <w:p w14:paraId="3088DCF8" w14:textId="30626875" w:rsidR="003655D8" w:rsidRPr="00E55063" w:rsidRDefault="003655D8"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9650D4" w:rsidRPr="00E55063">
        <w:rPr>
          <w:color w:val="000000" w:themeColor="text1"/>
          <w:shd w:val="clear" w:color="auto" w:fill="FFFFFF"/>
        </w:rPr>
        <w:t>DANEŠ, František. </w:t>
      </w:r>
      <w:r w:rsidR="009650D4" w:rsidRPr="00E55063">
        <w:rPr>
          <w:i/>
          <w:iCs/>
          <w:color w:val="000000" w:themeColor="text1"/>
          <w:shd w:val="clear" w:color="auto" w:fill="FFFFFF"/>
        </w:rPr>
        <w:t>Český jazyk na přelomu tisíciletí</w:t>
      </w:r>
      <w:r w:rsidR="009650D4" w:rsidRPr="00E55063">
        <w:rPr>
          <w:color w:val="000000" w:themeColor="text1"/>
          <w:shd w:val="clear" w:color="auto" w:fill="FFFFFF"/>
        </w:rPr>
        <w:t>. 1. Praha: Academia, 1997, s. 58. (</w:t>
      </w:r>
      <w:r w:rsidR="009B191C">
        <w:rPr>
          <w:color w:val="000000" w:themeColor="text1"/>
          <w:shd w:val="clear" w:color="auto" w:fill="FFFFFF"/>
        </w:rPr>
        <w:t>V</w:t>
      </w:r>
      <w:r w:rsidR="00D70D21">
        <w:rPr>
          <w:color w:val="000000" w:themeColor="text1"/>
          <w:shd w:val="clear" w:color="auto" w:fill="FFFFFF"/>
        </w:rPr>
        <w:t> </w:t>
      </w:r>
      <w:r w:rsidR="009650D4" w:rsidRPr="00E55063">
        <w:rPr>
          <w:color w:val="000000" w:themeColor="text1"/>
          <w:shd w:val="clear" w:color="auto" w:fill="FFFFFF"/>
        </w:rPr>
        <w:t>citaci je provedena úprava, která spočívá v odstranění tučného písma ve slově „Příběh“</w:t>
      </w:r>
      <w:r w:rsidR="009B191C">
        <w:rPr>
          <w:color w:val="000000" w:themeColor="text1"/>
          <w:shd w:val="clear" w:color="auto" w:fill="FFFFFF"/>
        </w:rPr>
        <w:t>.</w:t>
      </w:r>
      <w:r w:rsidR="009650D4" w:rsidRPr="00E55063">
        <w:rPr>
          <w:color w:val="000000" w:themeColor="text1"/>
          <w:shd w:val="clear" w:color="auto" w:fill="FFFFFF"/>
        </w:rPr>
        <w:t>)</w:t>
      </w:r>
    </w:p>
  </w:footnote>
  <w:footnote w:id="188">
    <w:p w14:paraId="4FF9D15F" w14:textId="309CD9E8" w:rsidR="00B56027" w:rsidRPr="00E55063" w:rsidRDefault="00B56027"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9650D4" w:rsidRPr="00E55063">
        <w:rPr>
          <w:color w:val="000000" w:themeColor="text1"/>
          <w:shd w:val="clear" w:color="auto" w:fill="FFFFFF"/>
        </w:rPr>
        <w:t>JÍLEK, Viktor. </w:t>
      </w:r>
      <w:r w:rsidR="009650D4" w:rsidRPr="00E55063">
        <w:rPr>
          <w:i/>
          <w:iCs/>
          <w:color w:val="000000" w:themeColor="text1"/>
          <w:shd w:val="clear" w:color="auto" w:fill="FFFFFF"/>
        </w:rPr>
        <w:t>Žurnalistické texty jako výsledek působení jazykových a mimojazykových vlivů</w:t>
      </w:r>
      <w:r w:rsidR="009650D4" w:rsidRPr="00E55063">
        <w:rPr>
          <w:color w:val="000000" w:themeColor="text1"/>
          <w:shd w:val="clear" w:color="auto" w:fill="FFFFFF"/>
        </w:rPr>
        <w:t>. 1. Olomouc: Univerzita Palackého v Olomouci, 2009, s. 102.</w:t>
      </w:r>
    </w:p>
  </w:footnote>
  <w:footnote w:id="189">
    <w:p w14:paraId="7B97D664" w14:textId="7B5AE263" w:rsidR="00B56027" w:rsidRPr="00E55063" w:rsidRDefault="00B56027"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9650D4" w:rsidRPr="00E55063">
        <w:rPr>
          <w:color w:val="000000" w:themeColor="text1"/>
        </w:rPr>
        <w:t>Tamtéž.</w:t>
      </w:r>
    </w:p>
  </w:footnote>
  <w:footnote w:id="190">
    <w:p w14:paraId="789E32A6" w14:textId="47853540" w:rsidR="00880901" w:rsidRDefault="00880901" w:rsidP="00E55063">
      <w:r w:rsidRPr="00E55063">
        <w:rPr>
          <w:rStyle w:val="Znakapoznpodarou"/>
          <w:color w:val="000000" w:themeColor="text1"/>
        </w:rPr>
        <w:footnoteRef/>
      </w:r>
      <w:r w:rsidRPr="00E55063">
        <w:rPr>
          <w:color w:val="000000" w:themeColor="text1"/>
        </w:rPr>
        <w:t xml:space="preserve"> </w:t>
      </w:r>
      <w:r w:rsidR="009650D4" w:rsidRPr="00E55063">
        <w:rPr>
          <w:color w:val="000000" w:themeColor="text1"/>
          <w:shd w:val="clear" w:color="auto" w:fill="FFFFFF"/>
        </w:rPr>
        <w:t>JÍLEK, Viktor. </w:t>
      </w:r>
      <w:r w:rsidR="009650D4" w:rsidRPr="00E55063">
        <w:rPr>
          <w:i/>
          <w:iCs/>
          <w:color w:val="000000" w:themeColor="text1"/>
          <w:shd w:val="clear" w:color="auto" w:fill="FFFFFF"/>
        </w:rPr>
        <w:t>Lexikologie a stylistika nejen pro žurnalisty</w:t>
      </w:r>
      <w:r w:rsidR="009650D4" w:rsidRPr="00E55063">
        <w:rPr>
          <w:color w:val="000000" w:themeColor="text1"/>
          <w:shd w:val="clear" w:color="auto" w:fill="FFFFFF"/>
        </w:rPr>
        <w:t>. 1. Olomouc: Univerzita Palackého v Olomouci, 2005, s. 107.</w:t>
      </w:r>
    </w:p>
  </w:footnote>
  <w:footnote w:id="191">
    <w:p w14:paraId="1BF021F7" w14:textId="2A9821FF" w:rsidR="004A66EC" w:rsidRPr="00E55063" w:rsidRDefault="004A66EC"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9650D4" w:rsidRPr="00E55063">
        <w:rPr>
          <w:color w:val="000000" w:themeColor="text1"/>
        </w:rPr>
        <w:t>MINÁŘOVÁ, Eva. </w:t>
      </w:r>
      <w:r w:rsidR="009650D4" w:rsidRPr="00E55063">
        <w:rPr>
          <w:i/>
          <w:iCs/>
          <w:color w:val="000000" w:themeColor="text1"/>
        </w:rPr>
        <w:t>Stylistika pro žurnalisty.</w:t>
      </w:r>
      <w:r w:rsidR="009650D4" w:rsidRPr="00E55063">
        <w:rPr>
          <w:color w:val="000000" w:themeColor="text1"/>
        </w:rPr>
        <w:t xml:space="preserve"> 1. Praha: Grada, 2011, s. 249.</w:t>
      </w:r>
    </w:p>
  </w:footnote>
  <w:footnote w:id="192">
    <w:p w14:paraId="4EBA1725" w14:textId="1FC63BCE" w:rsidR="004A66EC" w:rsidRPr="00E55063" w:rsidRDefault="004A66EC"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9650D4" w:rsidRPr="00E55063">
        <w:rPr>
          <w:color w:val="000000" w:themeColor="text1"/>
          <w:shd w:val="clear" w:color="auto" w:fill="FFFFFF"/>
        </w:rPr>
        <w:t>MISTRÍK, Jozef. </w:t>
      </w:r>
      <w:proofErr w:type="spellStart"/>
      <w:r w:rsidR="009650D4" w:rsidRPr="00E55063">
        <w:rPr>
          <w:i/>
          <w:iCs/>
          <w:color w:val="000000" w:themeColor="text1"/>
          <w:shd w:val="clear" w:color="auto" w:fill="FFFFFF"/>
        </w:rPr>
        <w:t>Štylistika</w:t>
      </w:r>
      <w:proofErr w:type="spellEnd"/>
      <w:r w:rsidR="009650D4" w:rsidRPr="00E55063">
        <w:rPr>
          <w:color w:val="000000" w:themeColor="text1"/>
          <w:shd w:val="clear" w:color="auto" w:fill="FFFFFF"/>
        </w:rPr>
        <w:t>. 3. Bratislava:</w:t>
      </w:r>
      <w:r w:rsidR="002A0BEB" w:rsidRPr="002A0BEB">
        <w:t xml:space="preserve"> </w:t>
      </w:r>
      <w:r w:rsidR="002A0BEB" w:rsidRPr="005E7FFE">
        <w:t xml:space="preserve">Slovenské pedagogické </w:t>
      </w:r>
      <w:proofErr w:type="spellStart"/>
      <w:r w:rsidR="002A0BEB" w:rsidRPr="005E7FFE">
        <w:t>nakladateľstvo</w:t>
      </w:r>
      <w:proofErr w:type="spellEnd"/>
      <w:r w:rsidR="009650D4" w:rsidRPr="00E55063">
        <w:rPr>
          <w:color w:val="000000" w:themeColor="text1"/>
          <w:shd w:val="clear" w:color="auto" w:fill="FFFFFF"/>
        </w:rPr>
        <w:t>, 1997, s. 470.</w:t>
      </w:r>
      <w:r w:rsidR="005C7A22" w:rsidRPr="00E55063">
        <w:rPr>
          <w:color w:val="000000" w:themeColor="text1"/>
          <w:shd w:val="clear" w:color="auto" w:fill="FFFFFF"/>
        </w:rPr>
        <w:t xml:space="preserve"> (</w:t>
      </w:r>
      <w:r w:rsidR="009B191C">
        <w:rPr>
          <w:color w:val="000000" w:themeColor="text1"/>
          <w:shd w:val="clear" w:color="auto" w:fill="FFFFFF"/>
        </w:rPr>
        <w:t>Přeložila E. L.</w:t>
      </w:r>
      <w:r w:rsidR="005C7A22" w:rsidRPr="00E55063">
        <w:rPr>
          <w:color w:val="000000" w:themeColor="text1"/>
          <w:shd w:val="clear" w:color="auto" w:fill="FFFFFF"/>
        </w:rPr>
        <w:t>)</w:t>
      </w:r>
    </w:p>
  </w:footnote>
  <w:footnote w:id="193">
    <w:p w14:paraId="5FFDC813" w14:textId="131FC2B1" w:rsidR="00136775" w:rsidRPr="00E55063" w:rsidRDefault="00136775"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5C7A22" w:rsidRPr="00E55063">
        <w:rPr>
          <w:color w:val="000000" w:themeColor="text1"/>
          <w:shd w:val="clear" w:color="auto" w:fill="FFFFFF"/>
        </w:rPr>
        <w:t>JÍLEK, Viktor. </w:t>
      </w:r>
      <w:r w:rsidR="005C7A22" w:rsidRPr="00E55063">
        <w:rPr>
          <w:i/>
          <w:iCs/>
          <w:color w:val="000000" w:themeColor="text1"/>
          <w:shd w:val="clear" w:color="auto" w:fill="FFFFFF"/>
        </w:rPr>
        <w:t>Žurnalistické texty jako výsledek působení jazykových a mimojazykových vlivů</w:t>
      </w:r>
      <w:r w:rsidR="005C7A22" w:rsidRPr="00E55063">
        <w:rPr>
          <w:color w:val="000000" w:themeColor="text1"/>
          <w:shd w:val="clear" w:color="auto" w:fill="FFFFFF"/>
        </w:rPr>
        <w:t>. 1. Olomouc: Univerzita Palackého v Olomouci, 2009, s. 76.</w:t>
      </w:r>
    </w:p>
  </w:footnote>
  <w:footnote w:id="194">
    <w:p w14:paraId="7F4D61DD" w14:textId="20302B86" w:rsidR="00C04A3E" w:rsidRPr="00E55063" w:rsidRDefault="00C04A3E"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655CED" w:rsidRPr="00E55063">
        <w:rPr>
          <w:color w:val="000000" w:themeColor="text1"/>
        </w:rPr>
        <w:t>MINÁŘOVÁ, Eva. </w:t>
      </w:r>
      <w:r w:rsidR="00655CED" w:rsidRPr="00E55063">
        <w:rPr>
          <w:i/>
          <w:iCs/>
          <w:color w:val="000000" w:themeColor="text1"/>
        </w:rPr>
        <w:t>Stylistika pro žurnalisty.</w:t>
      </w:r>
      <w:r w:rsidR="00655CED" w:rsidRPr="00E55063">
        <w:rPr>
          <w:color w:val="000000" w:themeColor="text1"/>
        </w:rPr>
        <w:t xml:space="preserve"> 1. Praha: Grada, 2011, s. 249.</w:t>
      </w:r>
    </w:p>
  </w:footnote>
  <w:footnote w:id="195">
    <w:p w14:paraId="5B103A11" w14:textId="351F9309" w:rsidR="00136775" w:rsidRPr="00E55063" w:rsidRDefault="00136775" w:rsidP="00E55063">
      <w:pPr>
        <w:rPr>
          <w:color w:val="000000" w:themeColor="text1"/>
        </w:rPr>
      </w:pPr>
      <w:r w:rsidRPr="00E55063">
        <w:rPr>
          <w:rStyle w:val="Znakapoznpodarou"/>
          <w:color w:val="000000" w:themeColor="text1"/>
        </w:rPr>
        <w:footnoteRef/>
      </w:r>
      <w:r w:rsidRPr="00E55063">
        <w:rPr>
          <w:color w:val="000000" w:themeColor="text1"/>
        </w:rPr>
        <w:t xml:space="preserve"> </w:t>
      </w:r>
      <w:r w:rsidR="00655CED" w:rsidRPr="00E55063">
        <w:rPr>
          <w:color w:val="000000" w:themeColor="text1"/>
          <w:shd w:val="clear" w:color="auto" w:fill="FFFFFF"/>
        </w:rPr>
        <w:t>MISTRÍK, Jozef. </w:t>
      </w:r>
      <w:proofErr w:type="spellStart"/>
      <w:r w:rsidR="00655CED" w:rsidRPr="00E55063">
        <w:rPr>
          <w:i/>
          <w:iCs/>
          <w:color w:val="000000" w:themeColor="text1"/>
          <w:shd w:val="clear" w:color="auto" w:fill="FFFFFF"/>
        </w:rPr>
        <w:t>Štylistika</w:t>
      </w:r>
      <w:proofErr w:type="spellEnd"/>
      <w:r w:rsidR="00655CED" w:rsidRPr="00E55063">
        <w:rPr>
          <w:color w:val="000000" w:themeColor="text1"/>
          <w:shd w:val="clear" w:color="auto" w:fill="FFFFFF"/>
        </w:rPr>
        <w:t>. 3. Bratislava:</w:t>
      </w:r>
      <w:r w:rsidR="002A0BEB" w:rsidRPr="002A0BEB">
        <w:t xml:space="preserve"> </w:t>
      </w:r>
      <w:r w:rsidR="002A0BEB" w:rsidRPr="005E7FFE">
        <w:t xml:space="preserve">Slovenské pedagogické </w:t>
      </w:r>
      <w:proofErr w:type="spellStart"/>
      <w:r w:rsidR="002A0BEB" w:rsidRPr="005E7FFE">
        <w:t>nakladateľstvo</w:t>
      </w:r>
      <w:proofErr w:type="spellEnd"/>
      <w:r w:rsidR="00655CED" w:rsidRPr="00E55063">
        <w:rPr>
          <w:color w:val="000000" w:themeColor="text1"/>
          <w:shd w:val="clear" w:color="auto" w:fill="FFFFFF"/>
        </w:rPr>
        <w:t>, 1997, s. 471. (</w:t>
      </w:r>
      <w:r w:rsidR="009B191C">
        <w:rPr>
          <w:color w:val="000000" w:themeColor="text1"/>
          <w:shd w:val="clear" w:color="auto" w:fill="FFFFFF"/>
        </w:rPr>
        <w:t>Přeložila E. L.</w:t>
      </w:r>
      <w:r w:rsidR="00655CED" w:rsidRPr="00E55063">
        <w:rPr>
          <w:color w:val="000000" w:themeColor="text1"/>
          <w:shd w:val="clear" w:color="auto" w:fill="FFFFFF"/>
        </w:rPr>
        <w:t>)</w:t>
      </w:r>
    </w:p>
  </w:footnote>
  <w:footnote w:id="196">
    <w:p w14:paraId="7B1D4B0E" w14:textId="216E8625" w:rsidR="00176061" w:rsidRDefault="00176061" w:rsidP="00E55063">
      <w:r w:rsidRPr="00E55063">
        <w:rPr>
          <w:rStyle w:val="Znakapoznpodarou"/>
          <w:color w:val="000000" w:themeColor="text1"/>
        </w:rPr>
        <w:footnoteRef/>
      </w:r>
      <w:r w:rsidRPr="00E55063">
        <w:rPr>
          <w:color w:val="000000" w:themeColor="text1"/>
        </w:rPr>
        <w:t xml:space="preserve"> </w:t>
      </w:r>
      <w:r w:rsidR="002A1AF5" w:rsidRPr="00E55063">
        <w:rPr>
          <w:color w:val="000000" w:themeColor="text1"/>
          <w:shd w:val="clear" w:color="auto" w:fill="FFFFFF"/>
        </w:rPr>
        <w:t>JÍLEK, Viktor. </w:t>
      </w:r>
      <w:r w:rsidR="002A1AF5" w:rsidRPr="00E55063">
        <w:rPr>
          <w:i/>
          <w:iCs/>
          <w:color w:val="000000" w:themeColor="text1"/>
          <w:shd w:val="clear" w:color="auto" w:fill="FFFFFF"/>
        </w:rPr>
        <w:t>Lexikologie a stylistika nejen pro žurnalisty</w:t>
      </w:r>
      <w:r w:rsidR="002A1AF5" w:rsidRPr="00E55063">
        <w:rPr>
          <w:color w:val="000000" w:themeColor="text1"/>
          <w:shd w:val="clear" w:color="auto" w:fill="FFFFFF"/>
        </w:rPr>
        <w:t>. 1. Olomouc: Univerzita Palackého v</w:t>
      </w:r>
      <w:r w:rsidR="00D70D21">
        <w:rPr>
          <w:color w:val="000000" w:themeColor="text1"/>
          <w:shd w:val="clear" w:color="auto" w:fill="FFFFFF"/>
        </w:rPr>
        <w:t> </w:t>
      </w:r>
      <w:r w:rsidR="002A1AF5" w:rsidRPr="00E55063">
        <w:rPr>
          <w:color w:val="000000" w:themeColor="text1"/>
          <w:shd w:val="clear" w:color="auto" w:fill="FFFFFF"/>
        </w:rPr>
        <w:t>Olomouci, 2005, s. 100.</w:t>
      </w:r>
    </w:p>
  </w:footnote>
  <w:footnote w:id="197">
    <w:p w14:paraId="71049E2D" w14:textId="71698F55" w:rsidR="00074B6F" w:rsidRDefault="00074B6F" w:rsidP="00E55063">
      <w:r>
        <w:rPr>
          <w:rStyle w:val="Znakapoznpodarou"/>
        </w:rPr>
        <w:footnoteRef/>
      </w:r>
      <w:r>
        <w:t xml:space="preserve"> </w:t>
      </w:r>
      <w:r w:rsidR="00BB7AE2">
        <w:t>Viz</w:t>
      </w:r>
      <w:r>
        <w:t> 1.2.2 a 1.4</w:t>
      </w:r>
      <w:r w:rsidR="00BB7AE2">
        <w:t>.</w:t>
      </w:r>
    </w:p>
  </w:footnote>
  <w:footnote w:id="198">
    <w:p w14:paraId="737FDB04" w14:textId="5CC50495" w:rsidR="00DC795F" w:rsidRDefault="00DC795F">
      <w:pPr>
        <w:pStyle w:val="Textpoznpodarou"/>
      </w:pPr>
      <w:r>
        <w:rPr>
          <w:rStyle w:val="Znakapoznpodarou"/>
        </w:rPr>
        <w:footnoteRef/>
      </w:r>
      <w:r>
        <w:t xml:space="preserve"> Viz 3.2.3.</w:t>
      </w:r>
    </w:p>
  </w:footnote>
  <w:footnote w:id="199">
    <w:p w14:paraId="5D3C65BA" w14:textId="1FC83F4B" w:rsidR="00A7648F" w:rsidRDefault="00A7648F">
      <w:pPr>
        <w:pStyle w:val="Textpoznpodarou"/>
      </w:pPr>
      <w:r>
        <w:rPr>
          <w:rStyle w:val="Znakapoznpodarou"/>
        </w:rPr>
        <w:footnoteRef/>
      </w:r>
      <w:r>
        <w:t xml:space="preserve"> Označení „žánrově </w:t>
      </w:r>
      <w:proofErr w:type="spellStart"/>
      <w:r>
        <w:t>nezačlenitelné</w:t>
      </w:r>
      <w:proofErr w:type="spellEnd"/>
      <w:r>
        <w:t xml:space="preserve"> texty“ je převzato od Jílka, který takto nazývá texty s neurčitou žánrovou příslušností. (Viz např. </w:t>
      </w:r>
      <w:r w:rsidRPr="00E55063">
        <w:rPr>
          <w:color w:val="000000" w:themeColor="text1"/>
          <w:shd w:val="clear" w:color="auto" w:fill="FFFFFF"/>
        </w:rPr>
        <w:t>JÍLEK, Viktor. </w:t>
      </w:r>
      <w:r w:rsidRPr="00E55063">
        <w:rPr>
          <w:i/>
          <w:iCs/>
          <w:color w:val="000000" w:themeColor="text1"/>
          <w:shd w:val="clear" w:color="auto" w:fill="FFFFFF"/>
        </w:rPr>
        <w:t>Žurnalistické texty jako výsledek působení jazykových a mimojazykových vlivů</w:t>
      </w:r>
      <w:r w:rsidRPr="00E55063">
        <w:rPr>
          <w:color w:val="000000" w:themeColor="text1"/>
          <w:shd w:val="clear" w:color="auto" w:fill="FFFFFF"/>
        </w:rPr>
        <w:t xml:space="preserve">. 1. Olomouc: Univerzita Palackého v Olomouci, 2009, s. </w:t>
      </w:r>
      <w:r>
        <w:rPr>
          <w:color w:val="000000" w:themeColor="text1"/>
          <w:shd w:val="clear" w:color="auto" w:fill="FFFFFF"/>
        </w:rPr>
        <w:t>65.)</w:t>
      </w:r>
    </w:p>
  </w:footnote>
  <w:footnote w:id="200">
    <w:p w14:paraId="59C8A243" w14:textId="6C753168" w:rsidR="006D2269" w:rsidRDefault="006D2269">
      <w:pPr>
        <w:pStyle w:val="Textpoznpodarou"/>
      </w:pPr>
      <w:r>
        <w:rPr>
          <w:rStyle w:val="Znakapoznpodarou"/>
        </w:rPr>
        <w:footnoteRef/>
      </w:r>
      <w:r>
        <w:t xml:space="preserve"> Článek do této skupiny zcela nepatří, neboť nejde o text se zpravodajskými rysy, ale o text reklamní, který má výraznou získávací funkci. Uvádíme jej zde s ohledem na přítomnost subjektivizovaného popisu.</w:t>
      </w:r>
    </w:p>
  </w:footnote>
  <w:footnote w:id="201">
    <w:p w14:paraId="6BBA6BA8" w14:textId="2BC19B86" w:rsidR="0067349B" w:rsidRPr="0067349B" w:rsidRDefault="0067349B" w:rsidP="0067349B">
      <w:pPr>
        <w:rPr>
          <w:color w:val="000000" w:themeColor="text1"/>
        </w:rPr>
      </w:pPr>
      <w:r>
        <w:rPr>
          <w:rStyle w:val="Znakapoznpodarou"/>
        </w:rPr>
        <w:footnoteRef/>
      </w:r>
      <w:r>
        <w:t xml:space="preserve"> O biografii se Jílek zmiňuje v souvislosti s portrétem. Portrét vymezuje jako životopis osobnosti s přidaným hodnocením, životopisné údaje s čistě informativní funkcí poté označuje pojmem biografie. (</w:t>
      </w:r>
      <w:r w:rsidRPr="00587742">
        <w:rPr>
          <w:color w:val="000000" w:themeColor="text1"/>
          <w:shd w:val="clear" w:color="auto" w:fill="FFFFFF"/>
        </w:rPr>
        <w:t>JÍLEK, Viktor. </w:t>
      </w:r>
      <w:r w:rsidRPr="00587742">
        <w:rPr>
          <w:i/>
          <w:iCs/>
          <w:color w:val="000000" w:themeColor="text1"/>
          <w:shd w:val="clear" w:color="auto" w:fill="FFFFFF"/>
        </w:rPr>
        <w:t>Žurnalistické texty jako výsledek působení jazykových a mimojazykových vlivů</w:t>
      </w:r>
      <w:r w:rsidRPr="00587742">
        <w:rPr>
          <w:color w:val="000000" w:themeColor="text1"/>
          <w:shd w:val="clear" w:color="auto" w:fill="FFFFFF"/>
        </w:rPr>
        <w:t>. 1. Olomouc: Univerzita Palackého v Olomouci, 2009, s.</w:t>
      </w:r>
      <w:r>
        <w:rPr>
          <w:color w:val="000000" w:themeColor="text1"/>
          <w:shd w:val="clear" w:color="auto" w:fill="FFFFFF"/>
        </w:rPr>
        <w:t xml:space="preserve"> 103.)</w:t>
      </w:r>
    </w:p>
  </w:footnote>
  <w:footnote w:id="202">
    <w:p w14:paraId="59350DB2" w14:textId="77777777" w:rsidR="00074B6F" w:rsidRDefault="00074B6F" w:rsidP="00074B6F">
      <w:pPr>
        <w:pStyle w:val="Textpoznpodarou"/>
      </w:pPr>
      <w:r>
        <w:rPr>
          <w:rStyle w:val="Znakapoznpodarou"/>
        </w:rPr>
        <w:footnoteRef/>
      </w:r>
      <w:r>
        <w:t xml:space="preserve"> K tomuto prolínání dochází zejména v textech vystavěných na informacích a úvaze. </w:t>
      </w:r>
    </w:p>
  </w:footnote>
  <w:footnote w:id="203">
    <w:p w14:paraId="2855376B" w14:textId="74BEB1DE" w:rsidR="00A31F8D" w:rsidRDefault="00A31F8D" w:rsidP="00A31F8D">
      <w:pPr>
        <w:pStyle w:val="Textpoznpodarou"/>
      </w:pPr>
      <w:r>
        <w:rPr>
          <w:rStyle w:val="Znakapoznpodarou"/>
        </w:rPr>
        <w:footnoteRef/>
      </w:r>
      <w:r>
        <w:t xml:space="preserve"> </w:t>
      </w:r>
      <w:r w:rsidR="00D13578" w:rsidRPr="00E55063">
        <w:rPr>
          <w:color w:val="000000" w:themeColor="text1"/>
          <w:shd w:val="clear" w:color="auto" w:fill="FFFFFF"/>
        </w:rPr>
        <w:t>DANEŠ, František. </w:t>
      </w:r>
      <w:r w:rsidR="00D13578" w:rsidRPr="00E55063">
        <w:rPr>
          <w:i/>
          <w:iCs/>
          <w:color w:val="000000" w:themeColor="text1"/>
          <w:shd w:val="clear" w:color="auto" w:fill="FFFFFF"/>
        </w:rPr>
        <w:t>Český jazyk na přelomu tisíciletí</w:t>
      </w:r>
      <w:r w:rsidR="00D13578" w:rsidRPr="00E55063">
        <w:rPr>
          <w:color w:val="000000" w:themeColor="text1"/>
          <w:shd w:val="clear" w:color="auto" w:fill="FFFFFF"/>
        </w:rPr>
        <w:t xml:space="preserve">. 1. Praha: Academia, 1997, s. </w:t>
      </w:r>
      <w:r w:rsidR="00D13578">
        <w:rPr>
          <w:color w:val="000000" w:themeColor="text1"/>
          <w:shd w:val="clear" w:color="auto" w:fill="FFFFFF"/>
        </w:rPr>
        <w:t>59–60.</w:t>
      </w:r>
    </w:p>
  </w:footnote>
  <w:footnote w:id="204">
    <w:p w14:paraId="6605B8A5" w14:textId="1E2F1662" w:rsidR="00FD2428" w:rsidRPr="006E7719" w:rsidRDefault="00FD2428" w:rsidP="006E7719">
      <w:pPr>
        <w:rPr>
          <w:color w:val="000000" w:themeColor="text1"/>
        </w:rPr>
      </w:pPr>
      <w:r>
        <w:rPr>
          <w:rStyle w:val="Znakapoznpodarou"/>
        </w:rPr>
        <w:footnoteRef/>
      </w:r>
      <w:r>
        <w:t xml:space="preserve"> </w:t>
      </w:r>
      <w:r w:rsidR="006E7719" w:rsidRPr="00E55063">
        <w:rPr>
          <w:color w:val="000000" w:themeColor="text1"/>
          <w:shd w:val="clear" w:color="auto" w:fill="FFFFFF"/>
        </w:rPr>
        <w:t>JÍLEK, Viktor. </w:t>
      </w:r>
      <w:r w:rsidR="006E7719" w:rsidRPr="00E55063">
        <w:rPr>
          <w:i/>
          <w:iCs/>
          <w:color w:val="000000" w:themeColor="text1"/>
          <w:shd w:val="clear" w:color="auto" w:fill="FFFFFF"/>
        </w:rPr>
        <w:t>Žurnalistické texty jako výsledek působení jazykových a mimojazykových vlivů</w:t>
      </w:r>
      <w:r w:rsidR="006E7719" w:rsidRPr="00E55063">
        <w:rPr>
          <w:color w:val="000000" w:themeColor="text1"/>
          <w:shd w:val="clear" w:color="auto" w:fill="FFFFFF"/>
        </w:rPr>
        <w:t>. 1. Olomouc: Univerzita Palackého v Olomouci, 2009, s.</w:t>
      </w:r>
      <w:r w:rsidR="009875FE">
        <w:rPr>
          <w:color w:val="000000" w:themeColor="text1"/>
          <w:shd w:val="clear" w:color="auto" w:fill="FFFFFF"/>
        </w:rPr>
        <w:t xml:space="preserve"> </w:t>
      </w:r>
      <w:r w:rsidR="006E7719">
        <w:rPr>
          <w:color w:val="000000" w:themeColor="text1"/>
          <w:shd w:val="clear" w:color="auto" w:fill="FFFFFF"/>
        </w:rPr>
        <w:t>67–68.</w:t>
      </w:r>
    </w:p>
  </w:footnote>
  <w:footnote w:id="205">
    <w:p w14:paraId="68C725BE" w14:textId="2A1D58D9" w:rsidR="00F66A56" w:rsidRDefault="00F66A56" w:rsidP="00F66A56">
      <w:pPr>
        <w:pStyle w:val="Textpoznpodarou"/>
      </w:pPr>
      <w:r>
        <w:rPr>
          <w:rStyle w:val="Znakapoznpodarou"/>
        </w:rPr>
        <w:footnoteRef/>
      </w:r>
      <w:r>
        <w:t xml:space="preserve"> </w:t>
      </w:r>
      <w:r w:rsidR="009875FE">
        <w:t>Tamtéž, s. 61.</w:t>
      </w:r>
    </w:p>
  </w:footnote>
  <w:footnote w:id="206">
    <w:p w14:paraId="12D43373" w14:textId="0F7A6880" w:rsidR="00D64032" w:rsidRDefault="00D64032">
      <w:pPr>
        <w:pStyle w:val="Textpoznpodarou"/>
      </w:pPr>
      <w:r>
        <w:rPr>
          <w:rStyle w:val="Znakapoznpodarou"/>
        </w:rPr>
        <w:footnoteRef/>
      </w:r>
      <w:r>
        <w:t xml:space="preserve"> </w:t>
      </w:r>
      <w:r w:rsidR="009875FE" w:rsidRPr="00587742">
        <w:rPr>
          <w:color w:val="000000" w:themeColor="text1"/>
          <w:shd w:val="clear" w:color="auto" w:fill="FFFFFF"/>
        </w:rPr>
        <w:t>JÍLEK, Viktor. </w:t>
      </w:r>
      <w:r w:rsidR="009875FE" w:rsidRPr="00587742">
        <w:rPr>
          <w:i/>
          <w:iCs/>
          <w:color w:val="000000" w:themeColor="text1"/>
          <w:shd w:val="clear" w:color="auto" w:fill="FFFFFF"/>
        </w:rPr>
        <w:t>Žurnalistické texty jako výsledek působení jazykových a mimojazykových vlivů</w:t>
      </w:r>
      <w:r w:rsidR="009875FE" w:rsidRPr="00587742">
        <w:rPr>
          <w:color w:val="000000" w:themeColor="text1"/>
          <w:shd w:val="clear" w:color="auto" w:fill="FFFFFF"/>
        </w:rPr>
        <w:t xml:space="preserve">. 1. Olomouc: Univerzita Palackého v Olomouci, 2009, s. </w:t>
      </w:r>
      <w:r w:rsidR="009875FE">
        <w:rPr>
          <w:color w:val="000000" w:themeColor="text1"/>
          <w:shd w:val="clear" w:color="auto" w:fill="FFFFFF"/>
        </w:rPr>
        <w:t>67.</w:t>
      </w:r>
    </w:p>
  </w:footnote>
  <w:footnote w:id="207">
    <w:p w14:paraId="41AC1BBA" w14:textId="77445459" w:rsidR="00F66A56" w:rsidRDefault="00F66A56" w:rsidP="00F66A56">
      <w:pPr>
        <w:pStyle w:val="Textpoznpodarou"/>
      </w:pPr>
      <w:r>
        <w:rPr>
          <w:rStyle w:val="Znakapoznpodarou"/>
        </w:rPr>
        <w:footnoteRef/>
      </w:r>
      <w:r>
        <w:t xml:space="preserve"> </w:t>
      </w:r>
      <w:r w:rsidR="009875FE" w:rsidRPr="00587742">
        <w:rPr>
          <w:color w:val="000000" w:themeColor="text1"/>
          <w:shd w:val="clear" w:color="auto" w:fill="FFFFFF"/>
        </w:rPr>
        <w:t>JÍLEK, Viktor. </w:t>
      </w:r>
      <w:r w:rsidR="009875FE" w:rsidRPr="00587742">
        <w:rPr>
          <w:i/>
          <w:iCs/>
          <w:color w:val="000000" w:themeColor="text1"/>
          <w:shd w:val="clear" w:color="auto" w:fill="FFFFFF"/>
        </w:rPr>
        <w:t>Žurnalistické texty jako výsledek působení jazykových a mimojazykových vlivů</w:t>
      </w:r>
      <w:r w:rsidR="009875FE" w:rsidRPr="00587742">
        <w:rPr>
          <w:color w:val="000000" w:themeColor="text1"/>
          <w:shd w:val="clear" w:color="auto" w:fill="FFFFFF"/>
        </w:rPr>
        <w:t xml:space="preserve">. 1. Olomouc: Univerzita Palackého v Olomouci, 2009, s. </w:t>
      </w:r>
      <w:r w:rsidR="009875FE">
        <w:rPr>
          <w:color w:val="000000" w:themeColor="text1"/>
          <w:shd w:val="clear" w:color="auto" w:fill="FFFFFF"/>
        </w:rPr>
        <w:t>67.</w:t>
      </w:r>
    </w:p>
  </w:footnote>
  <w:footnote w:id="208">
    <w:p w14:paraId="02B07A54" w14:textId="77777777" w:rsidR="00F66A56" w:rsidRDefault="00F66A56" w:rsidP="00F66A56">
      <w:pPr>
        <w:pStyle w:val="Textpoznpodarou"/>
      </w:pPr>
      <w:r>
        <w:rPr>
          <w:rStyle w:val="Znakapoznpodarou"/>
        </w:rPr>
        <w:footnoteRef/>
      </w:r>
      <w:r>
        <w:t xml:space="preserve"> Tamtéž.</w:t>
      </w:r>
    </w:p>
  </w:footnote>
  <w:footnote w:id="209">
    <w:p w14:paraId="61C77CDF" w14:textId="13CE1692" w:rsidR="00F66A56" w:rsidRDefault="00F66A56" w:rsidP="00F66A56">
      <w:pPr>
        <w:pStyle w:val="Textpoznpodarou"/>
      </w:pPr>
      <w:r>
        <w:rPr>
          <w:rStyle w:val="Znakapoznpodarou"/>
        </w:rPr>
        <w:footnoteRef/>
      </w:r>
      <w:r>
        <w:t xml:space="preserve"> </w:t>
      </w:r>
      <w:r w:rsidR="009875FE" w:rsidRPr="00587742">
        <w:rPr>
          <w:color w:val="000000" w:themeColor="text1"/>
          <w:shd w:val="clear" w:color="auto" w:fill="FFFFFF"/>
        </w:rPr>
        <w:t>JÍLEK, Viktor. </w:t>
      </w:r>
      <w:r w:rsidR="009875FE" w:rsidRPr="00587742">
        <w:rPr>
          <w:i/>
          <w:iCs/>
          <w:color w:val="000000" w:themeColor="text1"/>
          <w:shd w:val="clear" w:color="auto" w:fill="FFFFFF"/>
        </w:rPr>
        <w:t>Žurnalistické texty jako výsledek působení jazykových a mimojazykových vlivů</w:t>
      </w:r>
      <w:r w:rsidR="009875FE" w:rsidRPr="00587742">
        <w:rPr>
          <w:color w:val="000000" w:themeColor="text1"/>
          <w:shd w:val="clear" w:color="auto" w:fill="FFFFFF"/>
        </w:rPr>
        <w:t>. 1. Olomouc: Univerzita Palackého v Olomouci, 2009, s.</w:t>
      </w:r>
      <w:r w:rsidR="009875FE">
        <w:rPr>
          <w:color w:val="000000" w:themeColor="text1"/>
          <w:shd w:val="clear" w:color="auto" w:fill="FFFFFF"/>
        </w:rPr>
        <w:t xml:space="preserve"> 68.</w:t>
      </w:r>
    </w:p>
  </w:footnote>
  <w:footnote w:id="210">
    <w:p w14:paraId="41441BF7" w14:textId="7CE5643B" w:rsidR="00284278" w:rsidRDefault="00284278">
      <w:pPr>
        <w:pStyle w:val="Textpoznpodarou"/>
      </w:pPr>
      <w:r>
        <w:rPr>
          <w:rStyle w:val="Znakapoznpodarou"/>
        </w:rPr>
        <w:footnoteRef/>
      </w:r>
      <w:r>
        <w:t xml:space="preserve"> Tento článek je publicistický, jedná se o úvahu. Zde tedy užití příznakové není. </w:t>
      </w:r>
    </w:p>
  </w:footnote>
  <w:footnote w:id="211">
    <w:p w14:paraId="720B3284" w14:textId="77777777" w:rsidR="008A707C" w:rsidRDefault="008A707C" w:rsidP="008A707C">
      <w:pPr>
        <w:pStyle w:val="Textpoznpodarou"/>
      </w:pPr>
      <w:r>
        <w:rPr>
          <w:rStyle w:val="Znakapoznpodarou"/>
        </w:rPr>
        <w:footnoteRef/>
      </w:r>
      <w:r>
        <w:t xml:space="preserve"> </w:t>
      </w:r>
      <w:r w:rsidRPr="00587742">
        <w:rPr>
          <w:color w:val="000000" w:themeColor="text1"/>
          <w:shd w:val="clear" w:color="auto" w:fill="FFFFFF"/>
        </w:rPr>
        <w:t>JÍLEK, Viktor. </w:t>
      </w:r>
      <w:r w:rsidRPr="00587742">
        <w:rPr>
          <w:i/>
          <w:iCs/>
          <w:color w:val="000000" w:themeColor="text1"/>
          <w:shd w:val="clear" w:color="auto" w:fill="FFFFFF"/>
        </w:rPr>
        <w:t>Žurnalistické texty jako výsledek působení jazykových a mimojazykových vlivů</w:t>
      </w:r>
      <w:r w:rsidRPr="00587742">
        <w:rPr>
          <w:color w:val="000000" w:themeColor="text1"/>
          <w:shd w:val="clear" w:color="auto" w:fill="FFFFFF"/>
        </w:rPr>
        <w:t xml:space="preserve">. 1. Olomouc: Univerzita Palackého v Olomouci, 2009, s. </w:t>
      </w:r>
      <w:r>
        <w:rPr>
          <w:color w:val="000000" w:themeColor="text1"/>
          <w:shd w:val="clear" w:color="auto" w:fill="FFFFFF"/>
        </w:rPr>
        <w:t>64.</w:t>
      </w:r>
    </w:p>
  </w:footnote>
  <w:footnote w:id="212">
    <w:p w14:paraId="7E344933" w14:textId="19C54782" w:rsidR="0069727B" w:rsidRDefault="0069727B">
      <w:pPr>
        <w:pStyle w:val="Textpoznpodarou"/>
      </w:pPr>
      <w:r>
        <w:rPr>
          <w:rStyle w:val="Znakapoznpodarou"/>
        </w:rPr>
        <w:footnoteRef/>
      </w:r>
      <w:r>
        <w:t xml:space="preserve"> V tomto článku podle nás chybí řazení opozitního názoru. Viz výše.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8381" w14:textId="2ED7E8DD" w:rsidR="006453CA" w:rsidRPr="006453CA" w:rsidRDefault="006453CA" w:rsidP="006453CA">
    <w:pPr>
      <w:pStyle w:val="Zhlav"/>
      <w:jc w:val="center"/>
      <w:rPr>
        <w:rFonts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4EA7"/>
    <w:multiLevelType w:val="hybridMultilevel"/>
    <w:tmpl w:val="37A65E72"/>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 w15:restartNumberingAfterBreak="0">
    <w:nsid w:val="054E3963"/>
    <w:multiLevelType w:val="hybridMultilevel"/>
    <w:tmpl w:val="6EC4E9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2100B"/>
    <w:multiLevelType w:val="hybridMultilevel"/>
    <w:tmpl w:val="6986A478"/>
    <w:lvl w:ilvl="0" w:tplc="04050001">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 w15:restartNumberingAfterBreak="0">
    <w:nsid w:val="0D29206C"/>
    <w:multiLevelType w:val="hybridMultilevel"/>
    <w:tmpl w:val="AA92446C"/>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4" w15:restartNumberingAfterBreak="0">
    <w:nsid w:val="1067672C"/>
    <w:multiLevelType w:val="hybridMultilevel"/>
    <w:tmpl w:val="AB4C1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D44B29"/>
    <w:multiLevelType w:val="hybridMultilevel"/>
    <w:tmpl w:val="3CAAC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787DC1"/>
    <w:multiLevelType w:val="hybridMultilevel"/>
    <w:tmpl w:val="572EDA88"/>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7" w15:restartNumberingAfterBreak="0">
    <w:nsid w:val="20841FA7"/>
    <w:multiLevelType w:val="hybridMultilevel"/>
    <w:tmpl w:val="ADEEEE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BB708A"/>
    <w:multiLevelType w:val="hybridMultilevel"/>
    <w:tmpl w:val="6944DEC6"/>
    <w:lvl w:ilvl="0" w:tplc="04050001">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9" w15:restartNumberingAfterBreak="0">
    <w:nsid w:val="26647251"/>
    <w:multiLevelType w:val="hybridMultilevel"/>
    <w:tmpl w:val="9EF80846"/>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0" w15:restartNumberingAfterBreak="0">
    <w:nsid w:val="280A4C97"/>
    <w:multiLevelType w:val="hybridMultilevel"/>
    <w:tmpl w:val="234EE366"/>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1" w15:restartNumberingAfterBreak="0">
    <w:nsid w:val="28143E45"/>
    <w:multiLevelType w:val="hybridMultilevel"/>
    <w:tmpl w:val="1DFCCE4C"/>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2" w15:restartNumberingAfterBreak="0">
    <w:nsid w:val="28C54D28"/>
    <w:multiLevelType w:val="hybridMultilevel"/>
    <w:tmpl w:val="8E98CF3A"/>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3" w15:restartNumberingAfterBreak="0">
    <w:nsid w:val="2E31539A"/>
    <w:multiLevelType w:val="hybridMultilevel"/>
    <w:tmpl w:val="022A78D8"/>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4" w15:restartNumberingAfterBreak="0">
    <w:nsid w:val="2FB209AB"/>
    <w:multiLevelType w:val="hybridMultilevel"/>
    <w:tmpl w:val="304072C6"/>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5" w15:restartNumberingAfterBreak="0">
    <w:nsid w:val="31FB1AC4"/>
    <w:multiLevelType w:val="hybridMultilevel"/>
    <w:tmpl w:val="1902A3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C62E93"/>
    <w:multiLevelType w:val="hybridMultilevel"/>
    <w:tmpl w:val="E384FC7E"/>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7" w15:restartNumberingAfterBreak="0">
    <w:nsid w:val="370909FE"/>
    <w:multiLevelType w:val="hybridMultilevel"/>
    <w:tmpl w:val="E6B0A12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3D7F04F4"/>
    <w:multiLevelType w:val="hybridMultilevel"/>
    <w:tmpl w:val="5C943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726316"/>
    <w:multiLevelType w:val="hybridMultilevel"/>
    <w:tmpl w:val="0B5AE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24756B"/>
    <w:multiLevelType w:val="hybridMultilevel"/>
    <w:tmpl w:val="087009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092CEB"/>
    <w:multiLevelType w:val="hybridMultilevel"/>
    <w:tmpl w:val="B89811D8"/>
    <w:lvl w:ilvl="0" w:tplc="04050001">
      <w:start w:val="1"/>
      <w:numFmt w:val="bullet"/>
      <w:lvlText w:val=""/>
      <w:lvlJc w:val="left"/>
      <w:pPr>
        <w:ind w:left="1230" w:hanging="360"/>
      </w:pPr>
      <w:rPr>
        <w:rFonts w:ascii="Symbol" w:hAnsi="Symbol" w:hint="default"/>
      </w:rPr>
    </w:lvl>
    <w:lvl w:ilvl="1" w:tplc="04050003">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22" w15:restartNumberingAfterBreak="0">
    <w:nsid w:val="47012F81"/>
    <w:multiLevelType w:val="hybridMultilevel"/>
    <w:tmpl w:val="64CED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3866C6"/>
    <w:multiLevelType w:val="hybridMultilevel"/>
    <w:tmpl w:val="C4BAC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E71D6A"/>
    <w:multiLevelType w:val="hybridMultilevel"/>
    <w:tmpl w:val="2D72CDE2"/>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25" w15:restartNumberingAfterBreak="0">
    <w:nsid w:val="50BF6928"/>
    <w:multiLevelType w:val="hybridMultilevel"/>
    <w:tmpl w:val="E79CF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C05E8B"/>
    <w:multiLevelType w:val="hybridMultilevel"/>
    <w:tmpl w:val="88162BA2"/>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27" w15:restartNumberingAfterBreak="0">
    <w:nsid w:val="606D7F24"/>
    <w:multiLevelType w:val="hybridMultilevel"/>
    <w:tmpl w:val="9B245FB6"/>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28" w15:restartNumberingAfterBreak="0">
    <w:nsid w:val="62D37B00"/>
    <w:multiLevelType w:val="hybridMultilevel"/>
    <w:tmpl w:val="23165682"/>
    <w:lvl w:ilvl="0" w:tplc="04050001">
      <w:start w:val="1"/>
      <w:numFmt w:val="bullet"/>
      <w:lvlText w:val=""/>
      <w:lvlJc w:val="left"/>
      <w:pPr>
        <w:ind w:left="1230" w:hanging="360"/>
      </w:pPr>
      <w:rPr>
        <w:rFonts w:ascii="Symbol" w:hAnsi="Symbol"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29" w15:restartNumberingAfterBreak="0">
    <w:nsid w:val="6A1C7F84"/>
    <w:multiLevelType w:val="hybridMultilevel"/>
    <w:tmpl w:val="61CC617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15:restartNumberingAfterBreak="0">
    <w:nsid w:val="79F7524B"/>
    <w:multiLevelType w:val="hybridMultilevel"/>
    <w:tmpl w:val="B5DE7BE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15:restartNumberingAfterBreak="0">
    <w:nsid w:val="7C6F7AED"/>
    <w:multiLevelType w:val="hybridMultilevel"/>
    <w:tmpl w:val="4852D36C"/>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num w:numId="1">
    <w:abstractNumId w:val="30"/>
  </w:num>
  <w:num w:numId="2">
    <w:abstractNumId w:val="19"/>
  </w:num>
  <w:num w:numId="3">
    <w:abstractNumId w:val="4"/>
  </w:num>
  <w:num w:numId="4">
    <w:abstractNumId w:val="20"/>
  </w:num>
  <w:num w:numId="5">
    <w:abstractNumId w:val="25"/>
  </w:num>
  <w:num w:numId="6">
    <w:abstractNumId w:val="12"/>
  </w:num>
  <w:num w:numId="7">
    <w:abstractNumId w:val="23"/>
  </w:num>
  <w:num w:numId="8">
    <w:abstractNumId w:val="15"/>
  </w:num>
  <w:num w:numId="9">
    <w:abstractNumId w:val="1"/>
  </w:num>
  <w:num w:numId="10">
    <w:abstractNumId w:val="8"/>
  </w:num>
  <w:num w:numId="11">
    <w:abstractNumId w:val="3"/>
  </w:num>
  <w:num w:numId="12">
    <w:abstractNumId w:val="24"/>
  </w:num>
  <w:num w:numId="13">
    <w:abstractNumId w:val="2"/>
  </w:num>
  <w:num w:numId="14">
    <w:abstractNumId w:val="18"/>
  </w:num>
  <w:num w:numId="15">
    <w:abstractNumId w:val="7"/>
  </w:num>
  <w:num w:numId="16">
    <w:abstractNumId w:val="22"/>
  </w:num>
  <w:num w:numId="17">
    <w:abstractNumId w:val="29"/>
  </w:num>
  <w:num w:numId="18">
    <w:abstractNumId w:val="31"/>
  </w:num>
  <w:num w:numId="19">
    <w:abstractNumId w:val="5"/>
  </w:num>
  <w:num w:numId="20">
    <w:abstractNumId w:val="13"/>
  </w:num>
  <w:num w:numId="21">
    <w:abstractNumId w:val="14"/>
  </w:num>
  <w:num w:numId="22">
    <w:abstractNumId w:val="10"/>
  </w:num>
  <w:num w:numId="23">
    <w:abstractNumId w:val="28"/>
  </w:num>
  <w:num w:numId="24">
    <w:abstractNumId w:val="16"/>
  </w:num>
  <w:num w:numId="25">
    <w:abstractNumId w:val="17"/>
  </w:num>
  <w:num w:numId="26">
    <w:abstractNumId w:val="9"/>
  </w:num>
  <w:num w:numId="27">
    <w:abstractNumId w:val="0"/>
  </w:num>
  <w:num w:numId="28">
    <w:abstractNumId w:val="27"/>
  </w:num>
  <w:num w:numId="29">
    <w:abstractNumId w:val="26"/>
  </w:num>
  <w:num w:numId="30">
    <w:abstractNumId w:val="21"/>
  </w:num>
  <w:num w:numId="31">
    <w:abstractNumId w:val="11"/>
  </w:num>
  <w:num w:numId="3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02"/>
    <w:rsid w:val="00000B7D"/>
    <w:rsid w:val="00000DC6"/>
    <w:rsid w:val="00000E89"/>
    <w:rsid w:val="00000FA6"/>
    <w:rsid w:val="00001ED0"/>
    <w:rsid w:val="000024A7"/>
    <w:rsid w:val="00002E69"/>
    <w:rsid w:val="00003154"/>
    <w:rsid w:val="000036E7"/>
    <w:rsid w:val="000039CE"/>
    <w:rsid w:val="000039E4"/>
    <w:rsid w:val="00003C87"/>
    <w:rsid w:val="00003CDA"/>
    <w:rsid w:val="000041A6"/>
    <w:rsid w:val="0000425F"/>
    <w:rsid w:val="0000465B"/>
    <w:rsid w:val="000046B2"/>
    <w:rsid w:val="0000494C"/>
    <w:rsid w:val="00004B9E"/>
    <w:rsid w:val="00004F6D"/>
    <w:rsid w:val="000055C0"/>
    <w:rsid w:val="00005615"/>
    <w:rsid w:val="00005724"/>
    <w:rsid w:val="00005772"/>
    <w:rsid w:val="00005DD9"/>
    <w:rsid w:val="000068DE"/>
    <w:rsid w:val="0000694E"/>
    <w:rsid w:val="00006D3D"/>
    <w:rsid w:val="00007647"/>
    <w:rsid w:val="00010902"/>
    <w:rsid w:val="000115AD"/>
    <w:rsid w:val="00011A6D"/>
    <w:rsid w:val="000123B8"/>
    <w:rsid w:val="00012428"/>
    <w:rsid w:val="00012DDD"/>
    <w:rsid w:val="00012E02"/>
    <w:rsid w:val="00012E5F"/>
    <w:rsid w:val="00015C25"/>
    <w:rsid w:val="00016617"/>
    <w:rsid w:val="00017D6A"/>
    <w:rsid w:val="00020AD0"/>
    <w:rsid w:val="00021723"/>
    <w:rsid w:val="00021E62"/>
    <w:rsid w:val="000227F5"/>
    <w:rsid w:val="00022F80"/>
    <w:rsid w:val="00024E11"/>
    <w:rsid w:val="00024EF4"/>
    <w:rsid w:val="0002537C"/>
    <w:rsid w:val="00025601"/>
    <w:rsid w:val="00026117"/>
    <w:rsid w:val="00026830"/>
    <w:rsid w:val="00026B71"/>
    <w:rsid w:val="00027045"/>
    <w:rsid w:val="000271F4"/>
    <w:rsid w:val="0003160C"/>
    <w:rsid w:val="00032141"/>
    <w:rsid w:val="000324B3"/>
    <w:rsid w:val="00032897"/>
    <w:rsid w:val="000347FD"/>
    <w:rsid w:val="000358FB"/>
    <w:rsid w:val="00036A3D"/>
    <w:rsid w:val="00036ABB"/>
    <w:rsid w:val="00036B35"/>
    <w:rsid w:val="00036B7A"/>
    <w:rsid w:val="00036DCE"/>
    <w:rsid w:val="00036E36"/>
    <w:rsid w:val="00037FAB"/>
    <w:rsid w:val="00041374"/>
    <w:rsid w:val="000437F1"/>
    <w:rsid w:val="00043B92"/>
    <w:rsid w:val="0004438E"/>
    <w:rsid w:val="00044B6E"/>
    <w:rsid w:val="00044DCB"/>
    <w:rsid w:val="00045C90"/>
    <w:rsid w:val="00045F80"/>
    <w:rsid w:val="00046125"/>
    <w:rsid w:val="000466D2"/>
    <w:rsid w:val="0004690C"/>
    <w:rsid w:val="00046AB9"/>
    <w:rsid w:val="00046E2D"/>
    <w:rsid w:val="0004762C"/>
    <w:rsid w:val="00050DD5"/>
    <w:rsid w:val="0005128B"/>
    <w:rsid w:val="00052489"/>
    <w:rsid w:val="000529F8"/>
    <w:rsid w:val="00052B9D"/>
    <w:rsid w:val="00053220"/>
    <w:rsid w:val="0005403F"/>
    <w:rsid w:val="000546FD"/>
    <w:rsid w:val="0005552D"/>
    <w:rsid w:val="00055A98"/>
    <w:rsid w:val="00056A4D"/>
    <w:rsid w:val="00060142"/>
    <w:rsid w:val="00060C93"/>
    <w:rsid w:val="000618E2"/>
    <w:rsid w:val="00062F45"/>
    <w:rsid w:val="00063748"/>
    <w:rsid w:val="000642BF"/>
    <w:rsid w:val="000643F5"/>
    <w:rsid w:val="00064532"/>
    <w:rsid w:val="00064546"/>
    <w:rsid w:val="0006599A"/>
    <w:rsid w:val="00065BDF"/>
    <w:rsid w:val="00065D68"/>
    <w:rsid w:val="00066258"/>
    <w:rsid w:val="0006693D"/>
    <w:rsid w:val="000679CB"/>
    <w:rsid w:val="0007052D"/>
    <w:rsid w:val="00070EFB"/>
    <w:rsid w:val="000711C9"/>
    <w:rsid w:val="00071341"/>
    <w:rsid w:val="000718AD"/>
    <w:rsid w:val="00071CC2"/>
    <w:rsid w:val="000724FC"/>
    <w:rsid w:val="0007420C"/>
    <w:rsid w:val="00074B6F"/>
    <w:rsid w:val="00075F10"/>
    <w:rsid w:val="00076226"/>
    <w:rsid w:val="000766E0"/>
    <w:rsid w:val="00076E7C"/>
    <w:rsid w:val="00077372"/>
    <w:rsid w:val="000777D7"/>
    <w:rsid w:val="000803E5"/>
    <w:rsid w:val="0008055B"/>
    <w:rsid w:val="00080706"/>
    <w:rsid w:val="00080DA3"/>
    <w:rsid w:val="00081A97"/>
    <w:rsid w:val="00082F22"/>
    <w:rsid w:val="00083DFC"/>
    <w:rsid w:val="000843DD"/>
    <w:rsid w:val="00084936"/>
    <w:rsid w:val="00084FF5"/>
    <w:rsid w:val="0008543C"/>
    <w:rsid w:val="000857EA"/>
    <w:rsid w:val="00085D6B"/>
    <w:rsid w:val="00086850"/>
    <w:rsid w:val="00090698"/>
    <w:rsid w:val="000915E1"/>
    <w:rsid w:val="00092215"/>
    <w:rsid w:val="000922B3"/>
    <w:rsid w:val="00092561"/>
    <w:rsid w:val="00092E4D"/>
    <w:rsid w:val="00092EE7"/>
    <w:rsid w:val="00092F28"/>
    <w:rsid w:val="00093F05"/>
    <w:rsid w:val="00095326"/>
    <w:rsid w:val="0009546A"/>
    <w:rsid w:val="000956E3"/>
    <w:rsid w:val="00095FFA"/>
    <w:rsid w:val="000967A5"/>
    <w:rsid w:val="00096C5A"/>
    <w:rsid w:val="00096FF4"/>
    <w:rsid w:val="0009719B"/>
    <w:rsid w:val="00097477"/>
    <w:rsid w:val="00097A44"/>
    <w:rsid w:val="000A0117"/>
    <w:rsid w:val="000A0925"/>
    <w:rsid w:val="000A0DFE"/>
    <w:rsid w:val="000A19EA"/>
    <w:rsid w:val="000A2422"/>
    <w:rsid w:val="000A249A"/>
    <w:rsid w:val="000A26FD"/>
    <w:rsid w:val="000A3494"/>
    <w:rsid w:val="000A3F17"/>
    <w:rsid w:val="000A423B"/>
    <w:rsid w:val="000A57F9"/>
    <w:rsid w:val="000A58E1"/>
    <w:rsid w:val="000A5B29"/>
    <w:rsid w:val="000A644A"/>
    <w:rsid w:val="000A727C"/>
    <w:rsid w:val="000A742C"/>
    <w:rsid w:val="000A79FE"/>
    <w:rsid w:val="000A7BE2"/>
    <w:rsid w:val="000B0908"/>
    <w:rsid w:val="000B0960"/>
    <w:rsid w:val="000B0FF5"/>
    <w:rsid w:val="000B1744"/>
    <w:rsid w:val="000B1B52"/>
    <w:rsid w:val="000B3067"/>
    <w:rsid w:val="000B3816"/>
    <w:rsid w:val="000B43E6"/>
    <w:rsid w:val="000B43FB"/>
    <w:rsid w:val="000B4F02"/>
    <w:rsid w:val="000B4FB7"/>
    <w:rsid w:val="000B59AA"/>
    <w:rsid w:val="000B5F08"/>
    <w:rsid w:val="000B5FA4"/>
    <w:rsid w:val="000B63B4"/>
    <w:rsid w:val="000B6A0C"/>
    <w:rsid w:val="000B6D7C"/>
    <w:rsid w:val="000B768C"/>
    <w:rsid w:val="000C032D"/>
    <w:rsid w:val="000C0713"/>
    <w:rsid w:val="000C0714"/>
    <w:rsid w:val="000C089A"/>
    <w:rsid w:val="000C1464"/>
    <w:rsid w:val="000C1712"/>
    <w:rsid w:val="000C1C5E"/>
    <w:rsid w:val="000C2DD0"/>
    <w:rsid w:val="000C4E01"/>
    <w:rsid w:val="000C5DAE"/>
    <w:rsid w:val="000C623A"/>
    <w:rsid w:val="000C642A"/>
    <w:rsid w:val="000C6447"/>
    <w:rsid w:val="000C67A9"/>
    <w:rsid w:val="000C76EE"/>
    <w:rsid w:val="000D306E"/>
    <w:rsid w:val="000D30B4"/>
    <w:rsid w:val="000D4AC4"/>
    <w:rsid w:val="000D4B75"/>
    <w:rsid w:val="000D5222"/>
    <w:rsid w:val="000D5270"/>
    <w:rsid w:val="000D5909"/>
    <w:rsid w:val="000D5AFC"/>
    <w:rsid w:val="000D5F5B"/>
    <w:rsid w:val="000D652A"/>
    <w:rsid w:val="000D7EB4"/>
    <w:rsid w:val="000D7F01"/>
    <w:rsid w:val="000E0311"/>
    <w:rsid w:val="000E102E"/>
    <w:rsid w:val="000E1745"/>
    <w:rsid w:val="000E1827"/>
    <w:rsid w:val="000E1C5F"/>
    <w:rsid w:val="000E1DBF"/>
    <w:rsid w:val="000E1EE9"/>
    <w:rsid w:val="000E207E"/>
    <w:rsid w:val="000E2630"/>
    <w:rsid w:val="000E2B9A"/>
    <w:rsid w:val="000E2C1F"/>
    <w:rsid w:val="000E32F7"/>
    <w:rsid w:val="000E3835"/>
    <w:rsid w:val="000E4AEB"/>
    <w:rsid w:val="000E4CB5"/>
    <w:rsid w:val="000E4F4F"/>
    <w:rsid w:val="000E6109"/>
    <w:rsid w:val="000E655D"/>
    <w:rsid w:val="000E73D6"/>
    <w:rsid w:val="000E7565"/>
    <w:rsid w:val="000E788A"/>
    <w:rsid w:val="000F10EB"/>
    <w:rsid w:val="000F297B"/>
    <w:rsid w:val="000F2E81"/>
    <w:rsid w:val="000F32E2"/>
    <w:rsid w:val="000F3D81"/>
    <w:rsid w:val="000F412C"/>
    <w:rsid w:val="000F4361"/>
    <w:rsid w:val="000F47B2"/>
    <w:rsid w:val="000F4C71"/>
    <w:rsid w:val="000F5994"/>
    <w:rsid w:val="000F65BA"/>
    <w:rsid w:val="000F66A6"/>
    <w:rsid w:val="000F6801"/>
    <w:rsid w:val="000F6D6D"/>
    <w:rsid w:val="000F7EE6"/>
    <w:rsid w:val="001003BE"/>
    <w:rsid w:val="00100B5F"/>
    <w:rsid w:val="001019FC"/>
    <w:rsid w:val="0010283C"/>
    <w:rsid w:val="001029C4"/>
    <w:rsid w:val="00102AA6"/>
    <w:rsid w:val="001032AB"/>
    <w:rsid w:val="00103737"/>
    <w:rsid w:val="00103D51"/>
    <w:rsid w:val="00104677"/>
    <w:rsid w:val="00104724"/>
    <w:rsid w:val="00104752"/>
    <w:rsid w:val="00104AF1"/>
    <w:rsid w:val="00104F72"/>
    <w:rsid w:val="001050DA"/>
    <w:rsid w:val="001056CD"/>
    <w:rsid w:val="00106478"/>
    <w:rsid w:val="00106C57"/>
    <w:rsid w:val="001071FD"/>
    <w:rsid w:val="001075F4"/>
    <w:rsid w:val="00107962"/>
    <w:rsid w:val="00107B5D"/>
    <w:rsid w:val="00107EFE"/>
    <w:rsid w:val="00110B39"/>
    <w:rsid w:val="00110C72"/>
    <w:rsid w:val="001110F5"/>
    <w:rsid w:val="001116D6"/>
    <w:rsid w:val="00111B15"/>
    <w:rsid w:val="00111BAE"/>
    <w:rsid w:val="0011345B"/>
    <w:rsid w:val="00113A95"/>
    <w:rsid w:val="001150BE"/>
    <w:rsid w:val="00115115"/>
    <w:rsid w:val="001153FE"/>
    <w:rsid w:val="00116272"/>
    <w:rsid w:val="00116BEE"/>
    <w:rsid w:val="001175DD"/>
    <w:rsid w:val="001201E3"/>
    <w:rsid w:val="00120958"/>
    <w:rsid w:val="00120D20"/>
    <w:rsid w:val="001216F7"/>
    <w:rsid w:val="00122481"/>
    <w:rsid w:val="001225DD"/>
    <w:rsid w:val="00123612"/>
    <w:rsid w:val="0012419E"/>
    <w:rsid w:val="00124585"/>
    <w:rsid w:val="00125247"/>
    <w:rsid w:val="00125E0E"/>
    <w:rsid w:val="001262BD"/>
    <w:rsid w:val="00127745"/>
    <w:rsid w:val="0013093B"/>
    <w:rsid w:val="00131362"/>
    <w:rsid w:val="001315DD"/>
    <w:rsid w:val="00131A58"/>
    <w:rsid w:val="00133161"/>
    <w:rsid w:val="00133905"/>
    <w:rsid w:val="0013498E"/>
    <w:rsid w:val="00134A0A"/>
    <w:rsid w:val="00135E5F"/>
    <w:rsid w:val="00136306"/>
    <w:rsid w:val="001365BD"/>
    <w:rsid w:val="00136709"/>
    <w:rsid w:val="00136775"/>
    <w:rsid w:val="00136C0B"/>
    <w:rsid w:val="00136CA7"/>
    <w:rsid w:val="00136D6C"/>
    <w:rsid w:val="00137385"/>
    <w:rsid w:val="0014007D"/>
    <w:rsid w:val="00140311"/>
    <w:rsid w:val="00142256"/>
    <w:rsid w:val="00142D0F"/>
    <w:rsid w:val="00143D9D"/>
    <w:rsid w:val="001444EA"/>
    <w:rsid w:val="001474C6"/>
    <w:rsid w:val="00147679"/>
    <w:rsid w:val="00147B33"/>
    <w:rsid w:val="00150AC0"/>
    <w:rsid w:val="00150C27"/>
    <w:rsid w:val="00150E6E"/>
    <w:rsid w:val="00151496"/>
    <w:rsid w:val="001519BB"/>
    <w:rsid w:val="00151A43"/>
    <w:rsid w:val="00151BB2"/>
    <w:rsid w:val="00152DD8"/>
    <w:rsid w:val="001533F4"/>
    <w:rsid w:val="001537E2"/>
    <w:rsid w:val="00154372"/>
    <w:rsid w:val="0015455D"/>
    <w:rsid w:val="00155A25"/>
    <w:rsid w:val="00156B9B"/>
    <w:rsid w:val="00156D05"/>
    <w:rsid w:val="00156DBA"/>
    <w:rsid w:val="00157862"/>
    <w:rsid w:val="00157981"/>
    <w:rsid w:val="00157C52"/>
    <w:rsid w:val="00157FE1"/>
    <w:rsid w:val="0016080F"/>
    <w:rsid w:val="0016087B"/>
    <w:rsid w:val="00160967"/>
    <w:rsid w:val="001613CD"/>
    <w:rsid w:val="00161736"/>
    <w:rsid w:val="00161F1A"/>
    <w:rsid w:val="00163092"/>
    <w:rsid w:val="00163128"/>
    <w:rsid w:val="0016328E"/>
    <w:rsid w:val="001633E9"/>
    <w:rsid w:val="00164403"/>
    <w:rsid w:val="0016486C"/>
    <w:rsid w:val="00164902"/>
    <w:rsid w:val="0016499F"/>
    <w:rsid w:val="00164C81"/>
    <w:rsid w:val="001651FE"/>
    <w:rsid w:val="0016529E"/>
    <w:rsid w:val="0016541F"/>
    <w:rsid w:val="0016542B"/>
    <w:rsid w:val="001654A8"/>
    <w:rsid w:val="001655C2"/>
    <w:rsid w:val="0016569F"/>
    <w:rsid w:val="001656DB"/>
    <w:rsid w:val="00165D1C"/>
    <w:rsid w:val="00167269"/>
    <w:rsid w:val="00167467"/>
    <w:rsid w:val="0017066C"/>
    <w:rsid w:val="001708C1"/>
    <w:rsid w:val="00170D05"/>
    <w:rsid w:val="00170F37"/>
    <w:rsid w:val="0017103C"/>
    <w:rsid w:val="0017118F"/>
    <w:rsid w:val="001714F3"/>
    <w:rsid w:val="00172E36"/>
    <w:rsid w:val="00172FD8"/>
    <w:rsid w:val="001739DC"/>
    <w:rsid w:val="001749F5"/>
    <w:rsid w:val="00174C31"/>
    <w:rsid w:val="00174D99"/>
    <w:rsid w:val="001757AC"/>
    <w:rsid w:val="00176061"/>
    <w:rsid w:val="00176CA1"/>
    <w:rsid w:val="001773F7"/>
    <w:rsid w:val="0018061F"/>
    <w:rsid w:val="00180934"/>
    <w:rsid w:val="00181279"/>
    <w:rsid w:val="00181484"/>
    <w:rsid w:val="00181630"/>
    <w:rsid w:val="00181B6D"/>
    <w:rsid w:val="00181D95"/>
    <w:rsid w:val="00182226"/>
    <w:rsid w:val="00182365"/>
    <w:rsid w:val="0018289E"/>
    <w:rsid w:val="00182F8D"/>
    <w:rsid w:val="00182FEB"/>
    <w:rsid w:val="00183EE1"/>
    <w:rsid w:val="00184082"/>
    <w:rsid w:val="00184277"/>
    <w:rsid w:val="00184359"/>
    <w:rsid w:val="00185494"/>
    <w:rsid w:val="00185F54"/>
    <w:rsid w:val="00186474"/>
    <w:rsid w:val="00187442"/>
    <w:rsid w:val="00187624"/>
    <w:rsid w:val="00187A0A"/>
    <w:rsid w:val="001904B4"/>
    <w:rsid w:val="00190670"/>
    <w:rsid w:val="00190EF0"/>
    <w:rsid w:val="001910A2"/>
    <w:rsid w:val="0019152A"/>
    <w:rsid w:val="001915F2"/>
    <w:rsid w:val="00191BC6"/>
    <w:rsid w:val="00192407"/>
    <w:rsid w:val="00192A6D"/>
    <w:rsid w:val="00195029"/>
    <w:rsid w:val="00195B36"/>
    <w:rsid w:val="00195CF7"/>
    <w:rsid w:val="00195D3C"/>
    <w:rsid w:val="00195E72"/>
    <w:rsid w:val="00196856"/>
    <w:rsid w:val="00197A0F"/>
    <w:rsid w:val="001A0074"/>
    <w:rsid w:val="001A03A5"/>
    <w:rsid w:val="001A071B"/>
    <w:rsid w:val="001A114D"/>
    <w:rsid w:val="001A1B4D"/>
    <w:rsid w:val="001A205C"/>
    <w:rsid w:val="001A28CD"/>
    <w:rsid w:val="001A29A6"/>
    <w:rsid w:val="001A3117"/>
    <w:rsid w:val="001A3451"/>
    <w:rsid w:val="001A34AF"/>
    <w:rsid w:val="001A3E1A"/>
    <w:rsid w:val="001A4106"/>
    <w:rsid w:val="001A4254"/>
    <w:rsid w:val="001A4714"/>
    <w:rsid w:val="001A4B03"/>
    <w:rsid w:val="001A4D41"/>
    <w:rsid w:val="001A604B"/>
    <w:rsid w:val="001A62F8"/>
    <w:rsid w:val="001A6374"/>
    <w:rsid w:val="001A79A6"/>
    <w:rsid w:val="001B0053"/>
    <w:rsid w:val="001B09EF"/>
    <w:rsid w:val="001B1363"/>
    <w:rsid w:val="001B145E"/>
    <w:rsid w:val="001B176B"/>
    <w:rsid w:val="001B29F2"/>
    <w:rsid w:val="001B2A6B"/>
    <w:rsid w:val="001B2FAD"/>
    <w:rsid w:val="001B2FDD"/>
    <w:rsid w:val="001B375E"/>
    <w:rsid w:val="001B3E84"/>
    <w:rsid w:val="001B44E9"/>
    <w:rsid w:val="001B5437"/>
    <w:rsid w:val="001B5B0B"/>
    <w:rsid w:val="001B5E93"/>
    <w:rsid w:val="001B7B1E"/>
    <w:rsid w:val="001C053B"/>
    <w:rsid w:val="001C1ABD"/>
    <w:rsid w:val="001C1EA6"/>
    <w:rsid w:val="001C2FC6"/>
    <w:rsid w:val="001C31E6"/>
    <w:rsid w:val="001C38B7"/>
    <w:rsid w:val="001C4C38"/>
    <w:rsid w:val="001C51DB"/>
    <w:rsid w:val="001C5A30"/>
    <w:rsid w:val="001C5D48"/>
    <w:rsid w:val="001C6500"/>
    <w:rsid w:val="001C65CD"/>
    <w:rsid w:val="001C7668"/>
    <w:rsid w:val="001C7EB8"/>
    <w:rsid w:val="001D019C"/>
    <w:rsid w:val="001D0434"/>
    <w:rsid w:val="001D1094"/>
    <w:rsid w:val="001D169C"/>
    <w:rsid w:val="001D1936"/>
    <w:rsid w:val="001D1A74"/>
    <w:rsid w:val="001D2820"/>
    <w:rsid w:val="001D40B6"/>
    <w:rsid w:val="001D4671"/>
    <w:rsid w:val="001D5936"/>
    <w:rsid w:val="001D5EA1"/>
    <w:rsid w:val="001D5F40"/>
    <w:rsid w:val="001D5FAA"/>
    <w:rsid w:val="001D72D5"/>
    <w:rsid w:val="001D74AB"/>
    <w:rsid w:val="001D74D3"/>
    <w:rsid w:val="001D7765"/>
    <w:rsid w:val="001D795B"/>
    <w:rsid w:val="001E0536"/>
    <w:rsid w:val="001E11CF"/>
    <w:rsid w:val="001E2010"/>
    <w:rsid w:val="001E2191"/>
    <w:rsid w:val="001E2803"/>
    <w:rsid w:val="001E287B"/>
    <w:rsid w:val="001E2C8C"/>
    <w:rsid w:val="001E3080"/>
    <w:rsid w:val="001E3285"/>
    <w:rsid w:val="001E3FD8"/>
    <w:rsid w:val="001E521E"/>
    <w:rsid w:val="001E6742"/>
    <w:rsid w:val="001F005E"/>
    <w:rsid w:val="001F0836"/>
    <w:rsid w:val="001F0CC1"/>
    <w:rsid w:val="001F20A3"/>
    <w:rsid w:val="001F25AB"/>
    <w:rsid w:val="001F287C"/>
    <w:rsid w:val="001F2A93"/>
    <w:rsid w:val="001F3C11"/>
    <w:rsid w:val="001F3C79"/>
    <w:rsid w:val="001F43FF"/>
    <w:rsid w:val="001F45E3"/>
    <w:rsid w:val="001F517F"/>
    <w:rsid w:val="001F529E"/>
    <w:rsid w:val="001F59A6"/>
    <w:rsid w:val="001F5B01"/>
    <w:rsid w:val="001F6C3D"/>
    <w:rsid w:val="001F6D8B"/>
    <w:rsid w:val="001F74F0"/>
    <w:rsid w:val="00200608"/>
    <w:rsid w:val="00200A3B"/>
    <w:rsid w:val="00202488"/>
    <w:rsid w:val="00202637"/>
    <w:rsid w:val="00203047"/>
    <w:rsid w:val="00203B23"/>
    <w:rsid w:val="00204316"/>
    <w:rsid w:val="00204C2E"/>
    <w:rsid w:val="0020501C"/>
    <w:rsid w:val="002057DB"/>
    <w:rsid w:val="00205C09"/>
    <w:rsid w:val="0020614A"/>
    <w:rsid w:val="002069EB"/>
    <w:rsid w:val="00206B3A"/>
    <w:rsid w:val="00207820"/>
    <w:rsid w:val="0021005F"/>
    <w:rsid w:val="00210620"/>
    <w:rsid w:val="00212AFC"/>
    <w:rsid w:val="00212F4B"/>
    <w:rsid w:val="00213BD1"/>
    <w:rsid w:val="00213C39"/>
    <w:rsid w:val="00215734"/>
    <w:rsid w:val="00215AC0"/>
    <w:rsid w:val="00216467"/>
    <w:rsid w:val="002167DE"/>
    <w:rsid w:val="00216D1E"/>
    <w:rsid w:val="00217710"/>
    <w:rsid w:val="00217737"/>
    <w:rsid w:val="00217C72"/>
    <w:rsid w:val="00221FF8"/>
    <w:rsid w:val="00222697"/>
    <w:rsid w:val="00223142"/>
    <w:rsid w:val="002233BF"/>
    <w:rsid w:val="0022354E"/>
    <w:rsid w:val="002257CD"/>
    <w:rsid w:val="00226491"/>
    <w:rsid w:val="002270D3"/>
    <w:rsid w:val="00227DBB"/>
    <w:rsid w:val="00227E56"/>
    <w:rsid w:val="00227FD1"/>
    <w:rsid w:val="00230C31"/>
    <w:rsid w:val="00230EE2"/>
    <w:rsid w:val="0023161A"/>
    <w:rsid w:val="0023175C"/>
    <w:rsid w:val="00231DA5"/>
    <w:rsid w:val="00231DD6"/>
    <w:rsid w:val="002321B4"/>
    <w:rsid w:val="002323AD"/>
    <w:rsid w:val="00232549"/>
    <w:rsid w:val="0023362B"/>
    <w:rsid w:val="00233A2A"/>
    <w:rsid w:val="00233C7F"/>
    <w:rsid w:val="00233F75"/>
    <w:rsid w:val="00234441"/>
    <w:rsid w:val="00234827"/>
    <w:rsid w:val="00234ABB"/>
    <w:rsid w:val="00234C11"/>
    <w:rsid w:val="00235232"/>
    <w:rsid w:val="002354FF"/>
    <w:rsid w:val="00235ABF"/>
    <w:rsid w:val="00236304"/>
    <w:rsid w:val="002366D1"/>
    <w:rsid w:val="00236B19"/>
    <w:rsid w:val="00236FA1"/>
    <w:rsid w:val="00237212"/>
    <w:rsid w:val="00237C4B"/>
    <w:rsid w:val="00237E59"/>
    <w:rsid w:val="00241063"/>
    <w:rsid w:val="00241231"/>
    <w:rsid w:val="0024126A"/>
    <w:rsid w:val="00241B36"/>
    <w:rsid w:val="002428CB"/>
    <w:rsid w:val="002433A4"/>
    <w:rsid w:val="00243534"/>
    <w:rsid w:val="00244077"/>
    <w:rsid w:val="0024443B"/>
    <w:rsid w:val="00244CBD"/>
    <w:rsid w:val="002458CE"/>
    <w:rsid w:val="00245982"/>
    <w:rsid w:val="00245DAB"/>
    <w:rsid w:val="00245EE3"/>
    <w:rsid w:val="0024611A"/>
    <w:rsid w:val="0025033A"/>
    <w:rsid w:val="002513B0"/>
    <w:rsid w:val="00251F73"/>
    <w:rsid w:val="0025229C"/>
    <w:rsid w:val="00252797"/>
    <w:rsid w:val="00252849"/>
    <w:rsid w:val="0025286B"/>
    <w:rsid w:val="0025287B"/>
    <w:rsid w:val="00253936"/>
    <w:rsid w:val="00253A25"/>
    <w:rsid w:val="00253D64"/>
    <w:rsid w:val="002540B8"/>
    <w:rsid w:val="00254216"/>
    <w:rsid w:val="0025471A"/>
    <w:rsid w:val="00254DCF"/>
    <w:rsid w:val="00255452"/>
    <w:rsid w:val="002554D1"/>
    <w:rsid w:val="0025655D"/>
    <w:rsid w:val="00256B98"/>
    <w:rsid w:val="00256FA3"/>
    <w:rsid w:val="0025765F"/>
    <w:rsid w:val="002600C6"/>
    <w:rsid w:val="00260464"/>
    <w:rsid w:val="00261323"/>
    <w:rsid w:val="002614F9"/>
    <w:rsid w:val="0026177C"/>
    <w:rsid w:val="002618C6"/>
    <w:rsid w:val="00261973"/>
    <w:rsid w:val="00261C11"/>
    <w:rsid w:val="002622CD"/>
    <w:rsid w:val="00262F54"/>
    <w:rsid w:val="00262F57"/>
    <w:rsid w:val="002632DD"/>
    <w:rsid w:val="00263771"/>
    <w:rsid w:val="00263A64"/>
    <w:rsid w:val="00263BE3"/>
    <w:rsid w:val="00263D08"/>
    <w:rsid w:val="00263D12"/>
    <w:rsid w:val="00264480"/>
    <w:rsid w:val="0026478B"/>
    <w:rsid w:val="00265C40"/>
    <w:rsid w:val="002664A4"/>
    <w:rsid w:val="002668EC"/>
    <w:rsid w:val="002671A5"/>
    <w:rsid w:val="002679CE"/>
    <w:rsid w:val="00267C2A"/>
    <w:rsid w:val="00267F9F"/>
    <w:rsid w:val="00271A32"/>
    <w:rsid w:val="00271D06"/>
    <w:rsid w:val="00272270"/>
    <w:rsid w:val="00273095"/>
    <w:rsid w:val="00273526"/>
    <w:rsid w:val="00273D01"/>
    <w:rsid w:val="0027465D"/>
    <w:rsid w:val="00274F1F"/>
    <w:rsid w:val="00275636"/>
    <w:rsid w:val="002768BC"/>
    <w:rsid w:val="00276CF5"/>
    <w:rsid w:val="00277063"/>
    <w:rsid w:val="002775B4"/>
    <w:rsid w:val="002777F1"/>
    <w:rsid w:val="00277883"/>
    <w:rsid w:val="002804C1"/>
    <w:rsid w:val="002804DC"/>
    <w:rsid w:val="00280885"/>
    <w:rsid w:val="00280ABD"/>
    <w:rsid w:val="00280CD3"/>
    <w:rsid w:val="00281153"/>
    <w:rsid w:val="002813E2"/>
    <w:rsid w:val="0028142D"/>
    <w:rsid w:val="0028173D"/>
    <w:rsid w:val="00281DAD"/>
    <w:rsid w:val="00282020"/>
    <w:rsid w:val="002821D5"/>
    <w:rsid w:val="002824B7"/>
    <w:rsid w:val="00282980"/>
    <w:rsid w:val="00282D82"/>
    <w:rsid w:val="00283290"/>
    <w:rsid w:val="002837AC"/>
    <w:rsid w:val="002838DC"/>
    <w:rsid w:val="00283F97"/>
    <w:rsid w:val="00284278"/>
    <w:rsid w:val="002843F3"/>
    <w:rsid w:val="0028652A"/>
    <w:rsid w:val="0028666D"/>
    <w:rsid w:val="00286ADB"/>
    <w:rsid w:val="00287D19"/>
    <w:rsid w:val="002925F7"/>
    <w:rsid w:val="00293135"/>
    <w:rsid w:val="00293B97"/>
    <w:rsid w:val="00293D84"/>
    <w:rsid w:val="00293E55"/>
    <w:rsid w:val="00293F49"/>
    <w:rsid w:val="00294CB4"/>
    <w:rsid w:val="0029528C"/>
    <w:rsid w:val="00295539"/>
    <w:rsid w:val="00296180"/>
    <w:rsid w:val="002969F8"/>
    <w:rsid w:val="00297298"/>
    <w:rsid w:val="002977BF"/>
    <w:rsid w:val="002A090D"/>
    <w:rsid w:val="002A0B47"/>
    <w:rsid w:val="002A0BEB"/>
    <w:rsid w:val="002A1AF5"/>
    <w:rsid w:val="002A21A6"/>
    <w:rsid w:val="002A21ED"/>
    <w:rsid w:val="002A278B"/>
    <w:rsid w:val="002A293D"/>
    <w:rsid w:val="002A2943"/>
    <w:rsid w:val="002A346C"/>
    <w:rsid w:val="002A38B9"/>
    <w:rsid w:val="002A4016"/>
    <w:rsid w:val="002A45D2"/>
    <w:rsid w:val="002A4C01"/>
    <w:rsid w:val="002A627C"/>
    <w:rsid w:val="002A6731"/>
    <w:rsid w:val="002A6D03"/>
    <w:rsid w:val="002A6EBC"/>
    <w:rsid w:val="002A70B8"/>
    <w:rsid w:val="002A72CD"/>
    <w:rsid w:val="002A74D0"/>
    <w:rsid w:val="002A7A25"/>
    <w:rsid w:val="002A7B6F"/>
    <w:rsid w:val="002A7DD9"/>
    <w:rsid w:val="002B067B"/>
    <w:rsid w:val="002B0AEC"/>
    <w:rsid w:val="002B0EE5"/>
    <w:rsid w:val="002B0F68"/>
    <w:rsid w:val="002B1230"/>
    <w:rsid w:val="002B1838"/>
    <w:rsid w:val="002B2218"/>
    <w:rsid w:val="002B2A31"/>
    <w:rsid w:val="002B2C0F"/>
    <w:rsid w:val="002B3299"/>
    <w:rsid w:val="002B329F"/>
    <w:rsid w:val="002B339D"/>
    <w:rsid w:val="002B3BEB"/>
    <w:rsid w:val="002B432B"/>
    <w:rsid w:val="002B46D4"/>
    <w:rsid w:val="002B4E5C"/>
    <w:rsid w:val="002B501F"/>
    <w:rsid w:val="002B629C"/>
    <w:rsid w:val="002B681F"/>
    <w:rsid w:val="002B6E17"/>
    <w:rsid w:val="002B7193"/>
    <w:rsid w:val="002B726D"/>
    <w:rsid w:val="002B782E"/>
    <w:rsid w:val="002B7BF7"/>
    <w:rsid w:val="002C09B4"/>
    <w:rsid w:val="002C0FAD"/>
    <w:rsid w:val="002C0FF7"/>
    <w:rsid w:val="002C1D3E"/>
    <w:rsid w:val="002C394C"/>
    <w:rsid w:val="002C3A77"/>
    <w:rsid w:val="002C3B9B"/>
    <w:rsid w:val="002C421F"/>
    <w:rsid w:val="002C66A2"/>
    <w:rsid w:val="002C6A87"/>
    <w:rsid w:val="002D0291"/>
    <w:rsid w:val="002D14E1"/>
    <w:rsid w:val="002D34DC"/>
    <w:rsid w:val="002D39AE"/>
    <w:rsid w:val="002D3B17"/>
    <w:rsid w:val="002D3D5D"/>
    <w:rsid w:val="002D467F"/>
    <w:rsid w:val="002D5093"/>
    <w:rsid w:val="002D5489"/>
    <w:rsid w:val="002D55B7"/>
    <w:rsid w:val="002D5E08"/>
    <w:rsid w:val="002D5F05"/>
    <w:rsid w:val="002D60BD"/>
    <w:rsid w:val="002D6503"/>
    <w:rsid w:val="002D650F"/>
    <w:rsid w:val="002D6FD7"/>
    <w:rsid w:val="002D7217"/>
    <w:rsid w:val="002D759F"/>
    <w:rsid w:val="002D75F2"/>
    <w:rsid w:val="002D7663"/>
    <w:rsid w:val="002E05E3"/>
    <w:rsid w:val="002E0E7B"/>
    <w:rsid w:val="002E0F3B"/>
    <w:rsid w:val="002E1FE4"/>
    <w:rsid w:val="002E27F8"/>
    <w:rsid w:val="002E3ADD"/>
    <w:rsid w:val="002E3C32"/>
    <w:rsid w:val="002E3FB4"/>
    <w:rsid w:val="002E499B"/>
    <w:rsid w:val="002E5E26"/>
    <w:rsid w:val="002E6135"/>
    <w:rsid w:val="002E6179"/>
    <w:rsid w:val="002E681E"/>
    <w:rsid w:val="002E7DB4"/>
    <w:rsid w:val="002E7ED5"/>
    <w:rsid w:val="002F04D1"/>
    <w:rsid w:val="002F0D54"/>
    <w:rsid w:val="002F1325"/>
    <w:rsid w:val="002F1A1F"/>
    <w:rsid w:val="002F1CD3"/>
    <w:rsid w:val="002F203A"/>
    <w:rsid w:val="002F20DB"/>
    <w:rsid w:val="002F3A37"/>
    <w:rsid w:val="002F44DC"/>
    <w:rsid w:val="002F49C7"/>
    <w:rsid w:val="002F4D31"/>
    <w:rsid w:val="002F545E"/>
    <w:rsid w:val="002F5498"/>
    <w:rsid w:val="002F5C69"/>
    <w:rsid w:val="002F60EC"/>
    <w:rsid w:val="002F69F0"/>
    <w:rsid w:val="002F6B44"/>
    <w:rsid w:val="002F6C54"/>
    <w:rsid w:val="00300019"/>
    <w:rsid w:val="00300997"/>
    <w:rsid w:val="003014C2"/>
    <w:rsid w:val="00301992"/>
    <w:rsid w:val="00301A0F"/>
    <w:rsid w:val="00301A5F"/>
    <w:rsid w:val="00301EEF"/>
    <w:rsid w:val="0030206B"/>
    <w:rsid w:val="0030224E"/>
    <w:rsid w:val="00303524"/>
    <w:rsid w:val="00304C91"/>
    <w:rsid w:val="00304EEB"/>
    <w:rsid w:val="00304F3B"/>
    <w:rsid w:val="0030500B"/>
    <w:rsid w:val="003055B1"/>
    <w:rsid w:val="003057C6"/>
    <w:rsid w:val="00305BC7"/>
    <w:rsid w:val="00306340"/>
    <w:rsid w:val="00306970"/>
    <w:rsid w:val="00307013"/>
    <w:rsid w:val="00307595"/>
    <w:rsid w:val="00307AE3"/>
    <w:rsid w:val="00307DD4"/>
    <w:rsid w:val="00311081"/>
    <w:rsid w:val="0031175F"/>
    <w:rsid w:val="00312BF2"/>
    <w:rsid w:val="00312F3F"/>
    <w:rsid w:val="00313620"/>
    <w:rsid w:val="0031410B"/>
    <w:rsid w:val="003141BE"/>
    <w:rsid w:val="003145CC"/>
    <w:rsid w:val="003145CF"/>
    <w:rsid w:val="003150DE"/>
    <w:rsid w:val="0031598C"/>
    <w:rsid w:val="00315C47"/>
    <w:rsid w:val="00315DBD"/>
    <w:rsid w:val="00316FBD"/>
    <w:rsid w:val="0031797A"/>
    <w:rsid w:val="00320C54"/>
    <w:rsid w:val="00320EA5"/>
    <w:rsid w:val="003213A3"/>
    <w:rsid w:val="00321685"/>
    <w:rsid w:val="00321A85"/>
    <w:rsid w:val="00322321"/>
    <w:rsid w:val="00322770"/>
    <w:rsid w:val="00323BD8"/>
    <w:rsid w:val="003240AA"/>
    <w:rsid w:val="00324F26"/>
    <w:rsid w:val="003263E5"/>
    <w:rsid w:val="003264BE"/>
    <w:rsid w:val="00327320"/>
    <w:rsid w:val="00330D80"/>
    <w:rsid w:val="0033107E"/>
    <w:rsid w:val="00331288"/>
    <w:rsid w:val="00332B82"/>
    <w:rsid w:val="003333FD"/>
    <w:rsid w:val="0033346E"/>
    <w:rsid w:val="00333554"/>
    <w:rsid w:val="003337E7"/>
    <w:rsid w:val="00334E86"/>
    <w:rsid w:val="00335421"/>
    <w:rsid w:val="0033564C"/>
    <w:rsid w:val="003357F2"/>
    <w:rsid w:val="00335AB0"/>
    <w:rsid w:val="003368AF"/>
    <w:rsid w:val="00336B7D"/>
    <w:rsid w:val="00336B8A"/>
    <w:rsid w:val="003370DB"/>
    <w:rsid w:val="00337116"/>
    <w:rsid w:val="00337D05"/>
    <w:rsid w:val="0034003F"/>
    <w:rsid w:val="00340091"/>
    <w:rsid w:val="00340758"/>
    <w:rsid w:val="00340E46"/>
    <w:rsid w:val="00340F46"/>
    <w:rsid w:val="00340FB9"/>
    <w:rsid w:val="003418FD"/>
    <w:rsid w:val="0034195C"/>
    <w:rsid w:val="00341B96"/>
    <w:rsid w:val="00341BA2"/>
    <w:rsid w:val="00341EAA"/>
    <w:rsid w:val="003423B5"/>
    <w:rsid w:val="00343056"/>
    <w:rsid w:val="0034390A"/>
    <w:rsid w:val="00343CB8"/>
    <w:rsid w:val="003444AC"/>
    <w:rsid w:val="00345BD4"/>
    <w:rsid w:val="00345DA1"/>
    <w:rsid w:val="00346856"/>
    <w:rsid w:val="003468F0"/>
    <w:rsid w:val="00346917"/>
    <w:rsid w:val="00347164"/>
    <w:rsid w:val="0034740B"/>
    <w:rsid w:val="003477FA"/>
    <w:rsid w:val="0035089B"/>
    <w:rsid w:val="00350C11"/>
    <w:rsid w:val="00350F54"/>
    <w:rsid w:val="00351E0F"/>
    <w:rsid w:val="00352865"/>
    <w:rsid w:val="0035296F"/>
    <w:rsid w:val="00352BEE"/>
    <w:rsid w:val="00353822"/>
    <w:rsid w:val="00354114"/>
    <w:rsid w:val="00356986"/>
    <w:rsid w:val="00356C8E"/>
    <w:rsid w:val="00356C97"/>
    <w:rsid w:val="00356D8F"/>
    <w:rsid w:val="00357100"/>
    <w:rsid w:val="00357393"/>
    <w:rsid w:val="00357993"/>
    <w:rsid w:val="0036015F"/>
    <w:rsid w:val="003601C7"/>
    <w:rsid w:val="00360350"/>
    <w:rsid w:val="0036037D"/>
    <w:rsid w:val="00360E71"/>
    <w:rsid w:val="0036119C"/>
    <w:rsid w:val="0036172D"/>
    <w:rsid w:val="00362945"/>
    <w:rsid w:val="0036294C"/>
    <w:rsid w:val="00362A14"/>
    <w:rsid w:val="00362E5D"/>
    <w:rsid w:val="00362FC7"/>
    <w:rsid w:val="00363DBE"/>
    <w:rsid w:val="00364F78"/>
    <w:rsid w:val="00364FA8"/>
    <w:rsid w:val="003655D8"/>
    <w:rsid w:val="003660AE"/>
    <w:rsid w:val="00366929"/>
    <w:rsid w:val="00366D59"/>
    <w:rsid w:val="00367614"/>
    <w:rsid w:val="0036763A"/>
    <w:rsid w:val="00367E9E"/>
    <w:rsid w:val="003702DC"/>
    <w:rsid w:val="003704FC"/>
    <w:rsid w:val="00370631"/>
    <w:rsid w:val="00370804"/>
    <w:rsid w:val="00370D77"/>
    <w:rsid w:val="0037210A"/>
    <w:rsid w:val="00372CD0"/>
    <w:rsid w:val="00372D66"/>
    <w:rsid w:val="0037306A"/>
    <w:rsid w:val="00373140"/>
    <w:rsid w:val="00373672"/>
    <w:rsid w:val="00373BB3"/>
    <w:rsid w:val="003742AF"/>
    <w:rsid w:val="00375546"/>
    <w:rsid w:val="00375608"/>
    <w:rsid w:val="0037594B"/>
    <w:rsid w:val="00375A9A"/>
    <w:rsid w:val="00375BE5"/>
    <w:rsid w:val="00375E92"/>
    <w:rsid w:val="00377207"/>
    <w:rsid w:val="00377635"/>
    <w:rsid w:val="00377B05"/>
    <w:rsid w:val="00377CAA"/>
    <w:rsid w:val="00377F8C"/>
    <w:rsid w:val="00380180"/>
    <w:rsid w:val="00380564"/>
    <w:rsid w:val="00380C8A"/>
    <w:rsid w:val="00380E98"/>
    <w:rsid w:val="003812FD"/>
    <w:rsid w:val="00382BAC"/>
    <w:rsid w:val="003838A5"/>
    <w:rsid w:val="00383A65"/>
    <w:rsid w:val="00384044"/>
    <w:rsid w:val="00384126"/>
    <w:rsid w:val="003849E8"/>
    <w:rsid w:val="00384F74"/>
    <w:rsid w:val="00385080"/>
    <w:rsid w:val="003851E9"/>
    <w:rsid w:val="00385319"/>
    <w:rsid w:val="00385BF3"/>
    <w:rsid w:val="00385FE6"/>
    <w:rsid w:val="00386318"/>
    <w:rsid w:val="00386437"/>
    <w:rsid w:val="00386EC9"/>
    <w:rsid w:val="00387009"/>
    <w:rsid w:val="00387DA1"/>
    <w:rsid w:val="00390DC4"/>
    <w:rsid w:val="003910C2"/>
    <w:rsid w:val="003912BE"/>
    <w:rsid w:val="00391D5C"/>
    <w:rsid w:val="00392918"/>
    <w:rsid w:val="00393214"/>
    <w:rsid w:val="0039357D"/>
    <w:rsid w:val="0039381D"/>
    <w:rsid w:val="00394435"/>
    <w:rsid w:val="00394465"/>
    <w:rsid w:val="00394DF3"/>
    <w:rsid w:val="00396207"/>
    <w:rsid w:val="00396700"/>
    <w:rsid w:val="0039732B"/>
    <w:rsid w:val="003974EC"/>
    <w:rsid w:val="00397713"/>
    <w:rsid w:val="00397C9F"/>
    <w:rsid w:val="003A053E"/>
    <w:rsid w:val="003A1FB9"/>
    <w:rsid w:val="003A298F"/>
    <w:rsid w:val="003A30AA"/>
    <w:rsid w:val="003A3283"/>
    <w:rsid w:val="003A3A10"/>
    <w:rsid w:val="003A3ADE"/>
    <w:rsid w:val="003A4706"/>
    <w:rsid w:val="003A4722"/>
    <w:rsid w:val="003A49D0"/>
    <w:rsid w:val="003A4B7E"/>
    <w:rsid w:val="003A4CE5"/>
    <w:rsid w:val="003A4D54"/>
    <w:rsid w:val="003A4ED8"/>
    <w:rsid w:val="003A5284"/>
    <w:rsid w:val="003A535C"/>
    <w:rsid w:val="003A59A5"/>
    <w:rsid w:val="003A5D23"/>
    <w:rsid w:val="003A6FB0"/>
    <w:rsid w:val="003A7553"/>
    <w:rsid w:val="003A775E"/>
    <w:rsid w:val="003A7985"/>
    <w:rsid w:val="003A7A8B"/>
    <w:rsid w:val="003A7B19"/>
    <w:rsid w:val="003B0CC7"/>
    <w:rsid w:val="003B1107"/>
    <w:rsid w:val="003B17A0"/>
    <w:rsid w:val="003B1B48"/>
    <w:rsid w:val="003B220C"/>
    <w:rsid w:val="003B2212"/>
    <w:rsid w:val="003B297D"/>
    <w:rsid w:val="003B3171"/>
    <w:rsid w:val="003B38D4"/>
    <w:rsid w:val="003B51A6"/>
    <w:rsid w:val="003B52A3"/>
    <w:rsid w:val="003B6218"/>
    <w:rsid w:val="003B63AD"/>
    <w:rsid w:val="003B6438"/>
    <w:rsid w:val="003B6A96"/>
    <w:rsid w:val="003C005B"/>
    <w:rsid w:val="003C0294"/>
    <w:rsid w:val="003C029F"/>
    <w:rsid w:val="003C0682"/>
    <w:rsid w:val="003C07F3"/>
    <w:rsid w:val="003C1032"/>
    <w:rsid w:val="003C162E"/>
    <w:rsid w:val="003C1759"/>
    <w:rsid w:val="003C1C8B"/>
    <w:rsid w:val="003C1CF2"/>
    <w:rsid w:val="003C2066"/>
    <w:rsid w:val="003C207F"/>
    <w:rsid w:val="003C20C7"/>
    <w:rsid w:val="003C26DC"/>
    <w:rsid w:val="003C2723"/>
    <w:rsid w:val="003C4762"/>
    <w:rsid w:val="003C4BA6"/>
    <w:rsid w:val="003C52B3"/>
    <w:rsid w:val="003C5CD5"/>
    <w:rsid w:val="003C5D9A"/>
    <w:rsid w:val="003C6866"/>
    <w:rsid w:val="003C6C9D"/>
    <w:rsid w:val="003C70BB"/>
    <w:rsid w:val="003C7B21"/>
    <w:rsid w:val="003D1AE7"/>
    <w:rsid w:val="003D1D1B"/>
    <w:rsid w:val="003D1E4F"/>
    <w:rsid w:val="003D215C"/>
    <w:rsid w:val="003D3362"/>
    <w:rsid w:val="003D3736"/>
    <w:rsid w:val="003D433B"/>
    <w:rsid w:val="003D4D72"/>
    <w:rsid w:val="003D4EEB"/>
    <w:rsid w:val="003D5221"/>
    <w:rsid w:val="003D5557"/>
    <w:rsid w:val="003D618E"/>
    <w:rsid w:val="003D659D"/>
    <w:rsid w:val="003D6E5C"/>
    <w:rsid w:val="003D6FD0"/>
    <w:rsid w:val="003D76F9"/>
    <w:rsid w:val="003D7F1D"/>
    <w:rsid w:val="003E01ED"/>
    <w:rsid w:val="003E07ED"/>
    <w:rsid w:val="003E0F79"/>
    <w:rsid w:val="003E1077"/>
    <w:rsid w:val="003E12AC"/>
    <w:rsid w:val="003E27FA"/>
    <w:rsid w:val="003E281D"/>
    <w:rsid w:val="003E2947"/>
    <w:rsid w:val="003E2F3F"/>
    <w:rsid w:val="003E36C0"/>
    <w:rsid w:val="003E3FBB"/>
    <w:rsid w:val="003E46C7"/>
    <w:rsid w:val="003E52B9"/>
    <w:rsid w:val="003E5872"/>
    <w:rsid w:val="003E587D"/>
    <w:rsid w:val="003E5888"/>
    <w:rsid w:val="003E59C2"/>
    <w:rsid w:val="003E5C82"/>
    <w:rsid w:val="003E5D3B"/>
    <w:rsid w:val="003E5E2D"/>
    <w:rsid w:val="003E6731"/>
    <w:rsid w:val="003E6B18"/>
    <w:rsid w:val="003E6E9B"/>
    <w:rsid w:val="003E73E7"/>
    <w:rsid w:val="003E76C4"/>
    <w:rsid w:val="003F002A"/>
    <w:rsid w:val="003F0077"/>
    <w:rsid w:val="003F0E5B"/>
    <w:rsid w:val="003F1CF3"/>
    <w:rsid w:val="003F2A09"/>
    <w:rsid w:val="003F2DD7"/>
    <w:rsid w:val="003F3AE9"/>
    <w:rsid w:val="003F3B47"/>
    <w:rsid w:val="003F3C3E"/>
    <w:rsid w:val="003F51A4"/>
    <w:rsid w:val="003F687A"/>
    <w:rsid w:val="003F7369"/>
    <w:rsid w:val="0040038F"/>
    <w:rsid w:val="00400404"/>
    <w:rsid w:val="00400A25"/>
    <w:rsid w:val="00400F4F"/>
    <w:rsid w:val="00401369"/>
    <w:rsid w:val="0040222A"/>
    <w:rsid w:val="00402401"/>
    <w:rsid w:val="00402A92"/>
    <w:rsid w:val="00406054"/>
    <w:rsid w:val="00406514"/>
    <w:rsid w:val="004067F6"/>
    <w:rsid w:val="00410143"/>
    <w:rsid w:val="00410648"/>
    <w:rsid w:val="00410A8A"/>
    <w:rsid w:val="00410EC9"/>
    <w:rsid w:val="0041158D"/>
    <w:rsid w:val="00411C37"/>
    <w:rsid w:val="00411E96"/>
    <w:rsid w:val="00412231"/>
    <w:rsid w:val="00412281"/>
    <w:rsid w:val="00412F2D"/>
    <w:rsid w:val="00414709"/>
    <w:rsid w:val="0041602D"/>
    <w:rsid w:val="00416044"/>
    <w:rsid w:val="004164AF"/>
    <w:rsid w:val="00416792"/>
    <w:rsid w:val="0041694A"/>
    <w:rsid w:val="00417288"/>
    <w:rsid w:val="0041740E"/>
    <w:rsid w:val="004176D0"/>
    <w:rsid w:val="00417BDC"/>
    <w:rsid w:val="004206B3"/>
    <w:rsid w:val="00420741"/>
    <w:rsid w:val="00420A77"/>
    <w:rsid w:val="004213C8"/>
    <w:rsid w:val="004223B2"/>
    <w:rsid w:val="004226B6"/>
    <w:rsid w:val="0042273A"/>
    <w:rsid w:val="00423465"/>
    <w:rsid w:val="0042357F"/>
    <w:rsid w:val="00423A17"/>
    <w:rsid w:val="00424186"/>
    <w:rsid w:val="00424228"/>
    <w:rsid w:val="004247D4"/>
    <w:rsid w:val="004268DA"/>
    <w:rsid w:val="00430A84"/>
    <w:rsid w:val="0043132A"/>
    <w:rsid w:val="004315D3"/>
    <w:rsid w:val="004318A2"/>
    <w:rsid w:val="00432B70"/>
    <w:rsid w:val="00432BD5"/>
    <w:rsid w:val="0043386B"/>
    <w:rsid w:val="0043387B"/>
    <w:rsid w:val="0043394B"/>
    <w:rsid w:val="00434B07"/>
    <w:rsid w:val="004353DC"/>
    <w:rsid w:val="00435DB1"/>
    <w:rsid w:val="004364F0"/>
    <w:rsid w:val="00437432"/>
    <w:rsid w:val="00437842"/>
    <w:rsid w:val="00440C8C"/>
    <w:rsid w:val="00440E0F"/>
    <w:rsid w:val="004410F7"/>
    <w:rsid w:val="00441373"/>
    <w:rsid w:val="00441576"/>
    <w:rsid w:val="004442BD"/>
    <w:rsid w:val="0044463D"/>
    <w:rsid w:val="00444F76"/>
    <w:rsid w:val="00445657"/>
    <w:rsid w:val="0044571C"/>
    <w:rsid w:val="00445ED0"/>
    <w:rsid w:val="004460F4"/>
    <w:rsid w:val="004461B8"/>
    <w:rsid w:val="004468F1"/>
    <w:rsid w:val="0044696A"/>
    <w:rsid w:val="00447500"/>
    <w:rsid w:val="0044755A"/>
    <w:rsid w:val="00447EFB"/>
    <w:rsid w:val="00450045"/>
    <w:rsid w:val="0045045E"/>
    <w:rsid w:val="00450BE1"/>
    <w:rsid w:val="00450F0C"/>
    <w:rsid w:val="00451218"/>
    <w:rsid w:val="0045217A"/>
    <w:rsid w:val="00452486"/>
    <w:rsid w:val="00452ABB"/>
    <w:rsid w:val="00452D99"/>
    <w:rsid w:val="00453ED2"/>
    <w:rsid w:val="00454151"/>
    <w:rsid w:val="004546E8"/>
    <w:rsid w:val="0045475C"/>
    <w:rsid w:val="00455E53"/>
    <w:rsid w:val="00456442"/>
    <w:rsid w:val="004568B8"/>
    <w:rsid w:val="004574D9"/>
    <w:rsid w:val="00460471"/>
    <w:rsid w:val="00460FEF"/>
    <w:rsid w:val="0046144F"/>
    <w:rsid w:val="004616E2"/>
    <w:rsid w:val="00461939"/>
    <w:rsid w:val="0046218A"/>
    <w:rsid w:val="004621C6"/>
    <w:rsid w:val="00462C06"/>
    <w:rsid w:val="00462CE6"/>
    <w:rsid w:val="00462DE1"/>
    <w:rsid w:val="00463CA7"/>
    <w:rsid w:val="00463DB0"/>
    <w:rsid w:val="00464039"/>
    <w:rsid w:val="004643B9"/>
    <w:rsid w:val="00464C99"/>
    <w:rsid w:val="00465E20"/>
    <w:rsid w:val="00466387"/>
    <w:rsid w:val="004668FF"/>
    <w:rsid w:val="004677D1"/>
    <w:rsid w:val="00467B59"/>
    <w:rsid w:val="00467BB0"/>
    <w:rsid w:val="00467FF5"/>
    <w:rsid w:val="00470C42"/>
    <w:rsid w:val="00470C90"/>
    <w:rsid w:val="00471036"/>
    <w:rsid w:val="00471298"/>
    <w:rsid w:val="00471487"/>
    <w:rsid w:val="00471569"/>
    <w:rsid w:val="00471CF8"/>
    <w:rsid w:val="00472A4A"/>
    <w:rsid w:val="00473B2D"/>
    <w:rsid w:val="00474784"/>
    <w:rsid w:val="0048104B"/>
    <w:rsid w:val="004814F3"/>
    <w:rsid w:val="0048191F"/>
    <w:rsid w:val="00481CDD"/>
    <w:rsid w:val="00482099"/>
    <w:rsid w:val="004822DA"/>
    <w:rsid w:val="00482F47"/>
    <w:rsid w:val="00483A55"/>
    <w:rsid w:val="00483A69"/>
    <w:rsid w:val="00483CC0"/>
    <w:rsid w:val="00483F58"/>
    <w:rsid w:val="00484B45"/>
    <w:rsid w:val="00484F3A"/>
    <w:rsid w:val="004856EA"/>
    <w:rsid w:val="00485909"/>
    <w:rsid w:val="0048679F"/>
    <w:rsid w:val="00487CFE"/>
    <w:rsid w:val="0049102B"/>
    <w:rsid w:val="004915FA"/>
    <w:rsid w:val="0049258E"/>
    <w:rsid w:val="00492AF5"/>
    <w:rsid w:val="004932FC"/>
    <w:rsid w:val="00493BC2"/>
    <w:rsid w:val="00495A30"/>
    <w:rsid w:val="00495CCD"/>
    <w:rsid w:val="00495F48"/>
    <w:rsid w:val="004963E4"/>
    <w:rsid w:val="0049650C"/>
    <w:rsid w:val="0049652C"/>
    <w:rsid w:val="00496A6E"/>
    <w:rsid w:val="00496C7F"/>
    <w:rsid w:val="0049701D"/>
    <w:rsid w:val="004974F0"/>
    <w:rsid w:val="004977CB"/>
    <w:rsid w:val="004978E2"/>
    <w:rsid w:val="004A0760"/>
    <w:rsid w:val="004A1347"/>
    <w:rsid w:val="004A1DBE"/>
    <w:rsid w:val="004A1DD1"/>
    <w:rsid w:val="004A2097"/>
    <w:rsid w:val="004A211F"/>
    <w:rsid w:val="004A28B0"/>
    <w:rsid w:val="004A2DA4"/>
    <w:rsid w:val="004A2DBD"/>
    <w:rsid w:val="004A308A"/>
    <w:rsid w:val="004A35A6"/>
    <w:rsid w:val="004A3D75"/>
    <w:rsid w:val="004A471B"/>
    <w:rsid w:val="004A475E"/>
    <w:rsid w:val="004A66EC"/>
    <w:rsid w:val="004A6A71"/>
    <w:rsid w:val="004A7230"/>
    <w:rsid w:val="004A751D"/>
    <w:rsid w:val="004A75BB"/>
    <w:rsid w:val="004B0414"/>
    <w:rsid w:val="004B1D99"/>
    <w:rsid w:val="004B23CA"/>
    <w:rsid w:val="004B297E"/>
    <w:rsid w:val="004B2D37"/>
    <w:rsid w:val="004B3120"/>
    <w:rsid w:val="004B37A6"/>
    <w:rsid w:val="004B397B"/>
    <w:rsid w:val="004B4837"/>
    <w:rsid w:val="004B539A"/>
    <w:rsid w:val="004B5D0A"/>
    <w:rsid w:val="004B687B"/>
    <w:rsid w:val="004B6F40"/>
    <w:rsid w:val="004B74CE"/>
    <w:rsid w:val="004C048D"/>
    <w:rsid w:val="004C0784"/>
    <w:rsid w:val="004C22D5"/>
    <w:rsid w:val="004C2665"/>
    <w:rsid w:val="004C2D73"/>
    <w:rsid w:val="004C3738"/>
    <w:rsid w:val="004C4079"/>
    <w:rsid w:val="004C4846"/>
    <w:rsid w:val="004C53AC"/>
    <w:rsid w:val="004C574C"/>
    <w:rsid w:val="004C586C"/>
    <w:rsid w:val="004C5DA4"/>
    <w:rsid w:val="004C757F"/>
    <w:rsid w:val="004C7700"/>
    <w:rsid w:val="004D030E"/>
    <w:rsid w:val="004D03A0"/>
    <w:rsid w:val="004D05F7"/>
    <w:rsid w:val="004D0C98"/>
    <w:rsid w:val="004D0FE3"/>
    <w:rsid w:val="004D0FF1"/>
    <w:rsid w:val="004D2481"/>
    <w:rsid w:val="004D2DD4"/>
    <w:rsid w:val="004D33E7"/>
    <w:rsid w:val="004D38EC"/>
    <w:rsid w:val="004D484F"/>
    <w:rsid w:val="004D4AFA"/>
    <w:rsid w:val="004D561D"/>
    <w:rsid w:val="004D5E39"/>
    <w:rsid w:val="004D60CA"/>
    <w:rsid w:val="004D6906"/>
    <w:rsid w:val="004D6DBF"/>
    <w:rsid w:val="004D7091"/>
    <w:rsid w:val="004D7287"/>
    <w:rsid w:val="004D748A"/>
    <w:rsid w:val="004E1808"/>
    <w:rsid w:val="004E19C8"/>
    <w:rsid w:val="004E1CE7"/>
    <w:rsid w:val="004E271D"/>
    <w:rsid w:val="004E28D0"/>
    <w:rsid w:val="004E2C36"/>
    <w:rsid w:val="004E2FAE"/>
    <w:rsid w:val="004E38A0"/>
    <w:rsid w:val="004E4D55"/>
    <w:rsid w:val="004E6330"/>
    <w:rsid w:val="004E68BA"/>
    <w:rsid w:val="004E7444"/>
    <w:rsid w:val="004E7878"/>
    <w:rsid w:val="004F00D0"/>
    <w:rsid w:val="004F0592"/>
    <w:rsid w:val="004F0CAD"/>
    <w:rsid w:val="004F22DF"/>
    <w:rsid w:val="004F2CAB"/>
    <w:rsid w:val="004F30B2"/>
    <w:rsid w:val="004F4639"/>
    <w:rsid w:val="004F4A31"/>
    <w:rsid w:val="004F4F31"/>
    <w:rsid w:val="004F57E1"/>
    <w:rsid w:val="004F5CE5"/>
    <w:rsid w:val="004F5FB7"/>
    <w:rsid w:val="005005B1"/>
    <w:rsid w:val="0050232D"/>
    <w:rsid w:val="0050232E"/>
    <w:rsid w:val="00503374"/>
    <w:rsid w:val="005039E1"/>
    <w:rsid w:val="0050552B"/>
    <w:rsid w:val="00505794"/>
    <w:rsid w:val="0050584D"/>
    <w:rsid w:val="00506AF3"/>
    <w:rsid w:val="00506B83"/>
    <w:rsid w:val="005076A7"/>
    <w:rsid w:val="005079F4"/>
    <w:rsid w:val="00507A71"/>
    <w:rsid w:val="00507E72"/>
    <w:rsid w:val="005100C1"/>
    <w:rsid w:val="005110F5"/>
    <w:rsid w:val="00511134"/>
    <w:rsid w:val="005116A2"/>
    <w:rsid w:val="00512157"/>
    <w:rsid w:val="0051217B"/>
    <w:rsid w:val="00512B28"/>
    <w:rsid w:val="00513870"/>
    <w:rsid w:val="00513971"/>
    <w:rsid w:val="00513BBB"/>
    <w:rsid w:val="00514127"/>
    <w:rsid w:val="00514940"/>
    <w:rsid w:val="00514F8E"/>
    <w:rsid w:val="00515D3C"/>
    <w:rsid w:val="0051621A"/>
    <w:rsid w:val="005166FA"/>
    <w:rsid w:val="00516715"/>
    <w:rsid w:val="00516C29"/>
    <w:rsid w:val="005172D3"/>
    <w:rsid w:val="00517A7E"/>
    <w:rsid w:val="00517D7C"/>
    <w:rsid w:val="00517E5E"/>
    <w:rsid w:val="00520722"/>
    <w:rsid w:val="0052186F"/>
    <w:rsid w:val="005220BE"/>
    <w:rsid w:val="00522983"/>
    <w:rsid w:val="00523AD9"/>
    <w:rsid w:val="005249E6"/>
    <w:rsid w:val="00524A6C"/>
    <w:rsid w:val="00526A06"/>
    <w:rsid w:val="00526B18"/>
    <w:rsid w:val="00526E6F"/>
    <w:rsid w:val="0052729F"/>
    <w:rsid w:val="00527ECA"/>
    <w:rsid w:val="00527FF5"/>
    <w:rsid w:val="0053115C"/>
    <w:rsid w:val="0053117D"/>
    <w:rsid w:val="0053147D"/>
    <w:rsid w:val="00532010"/>
    <w:rsid w:val="005320B8"/>
    <w:rsid w:val="005323BF"/>
    <w:rsid w:val="00532409"/>
    <w:rsid w:val="00533276"/>
    <w:rsid w:val="00533901"/>
    <w:rsid w:val="00533A24"/>
    <w:rsid w:val="00533B00"/>
    <w:rsid w:val="00533B1B"/>
    <w:rsid w:val="005346EB"/>
    <w:rsid w:val="00535008"/>
    <w:rsid w:val="005355EE"/>
    <w:rsid w:val="00535837"/>
    <w:rsid w:val="00535EBD"/>
    <w:rsid w:val="00535F5E"/>
    <w:rsid w:val="005361A9"/>
    <w:rsid w:val="00536416"/>
    <w:rsid w:val="00536C2F"/>
    <w:rsid w:val="0053745B"/>
    <w:rsid w:val="0053772D"/>
    <w:rsid w:val="005377BB"/>
    <w:rsid w:val="00537B06"/>
    <w:rsid w:val="00537BCB"/>
    <w:rsid w:val="0054130D"/>
    <w:rsid w:val="005423CA"/>
    <w:rsid w:val="00542AC2"/>
    <w:rsid w:val="00542AE9"/>
    <w:rsid w:val="00542BDF"/>
    <w:rsid w:val="00542C41"/>
    <w:rsid w:val="00542D67"/>
    <w:rsid w:val="005437A4"/>
    <w:rsid w:val="00544624"/>
    <w:rsid w:val="00544EC0"/>
    <w:rsid w:val="005453C7"/>
    <w:rsid w:val="005460B3"/>
    <w:rsid w:val="0054623F"/>
    <w:rsid w:val="00546D40"/>
    <w:rsid w:val="00547E2A"/>
    <w:rsid w:val="005506C5"/>
    <w:rsid w:val="00550E92"/>
    <w:rsid w:val="00551AAA"/>
    <w:rsid w:val="00551E88"/>
    <w:rsid w:val="00551FC2"/>
    <w:rsid w:val="00551FF1"/>
    <w:rsid w:val="005529A6"/>
    <w:rsid w:val="00553225"/>
    <w:rsid w:val="0055354E"/>
    <w:rsid w:val="00553830"/>
    <w:rsid w:val="00553947"/>
    <w:rsid w:val="005541B4"/>
    <w:rsid w:val="0055421A"/>
    <w:rsid w:val="005547FB"/>
    <w:rsid w:val="0055521F"/>
    <w:rsid w:val="00555322"/>
    <w:rsid w:val="00556F78"/>
    <w:rsid w:val="005607CB"/>
    <w:rsid w:val="00560C41"/>
    <w:rsid w:val="00560E23"/>
    <w:rsid w:val="00560E8C"/>
    <w:rsid w:val="00560EFC"/>
    <w:rsid w:val="00561052"/>
    <w:rsid w:val="005611C3"/>
    <w:rsid w:val="00561569"/>
    <w:rsid w:val="00561E4B"/>
    <w:rsid w:val="005627F2"/>
    <w:rsid w:val="00562B04"/>
    <w:rsid w:val="00562D9C"/>
    <w:rsid w:val="005630D3"/>
    <w:rsid w:val="00563422"/>
    <w:rsid w:val="0056486A"/>
    <w:rsid w:val="005649E3"/>
    <w:rsid w:val="00564CFD"/>
    <w:rsid w:val="00564E6B"/>
    <w:rsid w:val="0056546E"/>
    <w:rsid w:val="00566600"/>
    <w:rsid w:val="00567017"/>
    <w:rsid w:val="00567E30"/>
    <w:rsid w:val="005709E0"/>
    <w:rsid w:val="0057119C"/>
    <w:rsid w:val="00571D0F"/>
    <w:rsid w:val="00571E9C"/>
    <w:rsid w:val="00571EA0"/>
    <w:rsid w:val="005720D9"/>
    <w:rsid w:val="00572384"/>
    <w:rsid w:val="0057253E"/>
    <w:rsid w:val="005725EB"/>
    <w:rsid w:val="00573629"/>
    <w:rsid w:val="00573BDF"/>
    <w:rsid w:val="0057432B"/>
    <w:rsid w:val="005758E3"/>
    <w:rsid w:val="00576448"/>
    <w:rsid w:val="0057670A"/>
    <w:rsid w:val="005769CA"/>
    <w:rsid w:val="00577965"/>
    <w:rsid w:val="00581618"/>
    <w:rsid w:val="00582462"/>
    <w:rsid w:val="00582868"/>
    <w:rsid w:val="00584488"/>
    <w:rsid w:val="00584856"/>
    <w:rsid w:val="0058611D"/>
    <w:rsid w:val="00586F90"/>
    <w:rsid w:val="00587742"/>
    <w:rsid w:val="0058792C"/>
    <w:rsid w:val="00587AEA"/>
    <w:rsid w:val="00587F09"/>
    <w:rsid w:val="00590319"/>
    <w:rsid w:val="00590EC1"/>
    <w:rsid w:val="00591110"/>
    <w:rsid w:val="005913BC"/>
    <w:rsid w:val="00592121"/>
    <w:rsid w:val="005922A7"/>
    <w:rsid w:val="005926D8"/>
    <w:rsid w:val="00592BD8"/>
    <w:rsid w:val="00592C37"/>
    <w:rsid w:val="00592DD0"/>
    <w:rsid w:val="0059316D"/>
    <w:rsid w:val="00593249"/>
    <w:rsid w:val="00593F14"/>
    <w:rsid w:val="00594008"/>
    <w:rsid w:val="0059424B"/>
    <w:rsid w:val="005945A9"/>
    <w:rsid w:val="00594B2B"/>
    <w:rsid w:val="00595963"/>
    <w:rsid w:val="00596400"/>
    <w:rsid w:val="005974FA"/>
    <w:rsid w:val="00597B69"/>
    <w:rsid w:val="00597BD6"/>
    <w:rsid w:val="005A00B5"/>
    <w:rsid w:val="005A0828"/>
    <w:rsid w:val="005A0D93"/>
    <w:rsid w:val="005A11EF"/>
    <w:rsid w:val="005A19B1"/>
    <w:rsid w:val="005A201A"/>
    <w:rsid w:val="005A211C"/>
    <w:rsid w:val="005A248F"/>
    <w:rsid w:val="005A2694"/>
    <w:rsid w:val="005A2805"/>
    <w:rsid w:val="005A2917"/>
    <w:rsid w:val="005A3681"/>
    <w:rsid w:val="005A3CA5"/>
    <w:rsid w:val="005A3CCA"/>
    <w:rsid w:val="005A3F86"/>
    <w:rsid w:val="005A41BD"/>
    <w:rsid w:val="005A4BB8"/>
    <w:rsid w:val="005A4EFD"/>
    <w:rsid w:val="005A5BB4"/>
    <w:rsid w:val="005A5CCA"/>
    <w:rsid w:val="005B0FE4"/>
    <w:rsid w:val="005B0FF3"/>
    <w:rsid w:val="005B1591"/>
    <w:rsid w:val="005B185C"/>
    <w:rsid w:val="005B1970"/>
    <w:rsid w:val="005B1A07"/>
    <w:rsid w:val="005B1AC9"/>
    <w:rsid w:val="005B2757"/>
    <w:rsid w:val="005B2D6A"/>
    <w:rsid w:val="005B2D9C"/>
    <w:rsid w:val="005B37A7"/>
    <w:rsid w:val="005B4D84"/>
    <w:rsid w:val="005B4DD6"/>
    <w:rsid w:val="005B60F8"/>
    <w:rsid w:val="005B62C8"/>
    <w:rsid w:val="005B62CA"/>
    <w:rsid w:val="005B6509"/>
    <w:rsid w:val="005B69DC"/>
    <w:rsid w:val="005B6BEE"/>
    <w:rsid w:val="005B762D"/>
    <w:rsid w:val="005C0AEC"/>
    <w:rsid w:val="005C1345"/>
    <w:rsid w:val="005C2033"/>
    <w:rsid w:val="005C240F"/>
    <w:rsid w:val="005C2552"/>
    <w:rsid w:val="005C3AA0"/>
    <w:rsid w:val="005C48E5"/>
    <w:rsid w:val="005C4EFF"/>
    <w:rsid w:val="005C50E8"/>
    <w:rsid w:val="005C5579"/>
    <w:rsid w:val="005C5E18"/>
    <w:rsid w:val="005C69C5"/>
    <w:rsid w:val="005C6CF1"/>
    <w:rsid w:val="005C7053"/>
    <w:rsid w:val="005C7A22"/>
    <w:rsid w:val="005C7C23"/>
    <w:rsid w:val="005D09CC"/>
    <w:rsid w:val="005D1FF3"/>
    <w:rsid w:val="005D3063"/>
    <w:rsid w:val="005D38E0"/>
    <w:rsid w:val="005D395E"/>
    <w:rsid w:val="005D537A"/>
    <w:rsid w:val="005D5846"/>
    <w:rsid w:val="005D64A3"/>
    <w:rsid w:val="005D6C2C"/>
    <w:rsid w:val="005E0194"/>
    <w:rsid w:val="005E0209"/>
    <w:rsid w:val="005E09C3"/>
    <w:rsid w:val="005E1A7E"/>
    <w:rsid w:val="005E1CE7"/>
    <w:rsid w:val="005E21A0"/>
    <w:rsid w:val="005E22AD"/>
    <w:rsid w:val="005E23F0"/>
    <w:rsid w:val="005E2898"/>
    <w:rsid w:val="005E346B"/>
    <w:rsid w:val="005E3D02"/>
    <w:rsid w:val="005E4159"/>
    <w:rsid w:val="005E47B4"/>
    <w:rsid w:val="005E5FA7"/>
    <w:rsid w:val="005E6300"/>
    <w:rsid w:val="005E6822"/>
    <w:rsid w:val="005E7BEE"/>
    <w:rsid w:val="005E7FFE"/>
    <w:rsid w:val="005F0539"/>
    <w:rsid w:val="005F119B"/>
    <w:rsid w:val="005F139D"/>
    <w:rsid w:val="005F1447"/>
    <w:rsid w:val="005F14FE"/>
    <w:rsid w:val="005F1E90"/>
    <w:rsid w:val="005F2A43"/>
    <w:rsid w:val="005F3144"/>
    <w:rsid w:val="005F4237"/>
    <w:rsid w:val="005F4A6F"/>
    <w:rsid w:val="005F510F"/>
    <w:rsid w:val="005F59F0"/>
    <w:rsid w:val="005F5CC7"/>
    <w:rsid w:val="005F5EAD"/>
    <w:rsid w:val="005F5F4E"/>
    <w:rsid w:val="005F60DE"/>
    <w:rsid w:val="005F64A7"/>
    <w:rsid w:val="005F6701"/>
    <w:rsid w:val="005F70C4"/>
    <w:rsid w:val="005F73E4"/>
    <w:rsid w:val="006001AD"/>
    <w:rsid w:val="006013EC"/>
    <w:rsid w:val="006015D0"/>
    <w:rsid w:val="00601929"/>
    <w:rsid w:val="00601E4F"/>
    <w:rsid w:val="006020CF"/>
    <w:rsid w:val="006027AD"/>
    <w:rsid w:val="006038B7"/>
    <w:rsid w:val="006039D2"/>
    <w:rsid w:val="00603A11"/>
    <w:rsid w:val="00603D69"/>
    <w:rsid w:val="00603EAC"/>
    <w:rsid w:val="00604280"/>
    <w:rsid w:val="00604858"/>
    <w:rsid w:val="00604975"/>
    <w:rsid w:val="00604DA8"/>
    <w:rsid w:val="00604FE2"/>
    <w:rsid w:val="0060599E"/>
    <w:rsid w:val="00605BC1"/>
    <w:rsid w:val="00605D6B"/>
    <w:rsid w:val="00605DA9"/>
    <w:rsid w:val="0060650D"/>
    <w:rsid w:val="00606BB3"/>
    <w:rsid w:val="006071CA"/>
    <w:rsid w:val="006079BB"/>
    <w:rsid w:val="00607C0D"/>
    <w:rsid w:val="00607C5F"/>
    <w:rsid w:val="00607E5F"/>
    <w:rsid w:val="00607F69"/>
    <w:rsid w:val="00610394"/>
    <w:rsid w:val="00610AF6"/>
    <w:rsid w:val="006110D0"/>
    <w:rsid w:val="006113AC"/>
    <w:rsid w:val="00611BDD"/>
    <w:rsid w:val="00612619"/>
    <w:rsid w:val="00612E87"/>
    <w:rsid w:val="00614058"/>
    <w:rsid w:val="006150C8"/>
    <w:rsid w:val="00615E39"/>
    <w:rsid w:val="0061608B"/>
    <w:rsid w:val="00617BB5"/>
    <w:rsid w:val="0062028E"/>
    <w:rsid w:val="00620C50"/>
    <w:rsid w:val="00620D15"/>
    <w:rsid w:val="00620F3F"/>
    <w:rsid w:val="00621139"/>
    <w:rsid w:val="00621141"/>
    <w:rsid w:val="00621D53"/>
    <w:rsid w:val="00621E31"/>
    <w:rsid w:val="006228BD"/>
    <w:rsid w:val="00622EF7"/>
    <w:rsid w:val="00623185"/>
    <w:rsid w:val="006235C2"/>
    <w:rsid w:val="00624398"/>
    <w:rsid w:val="006245E9"/>
    <w:rsid w:val="006246AF"/>
    <w:rsid w:val="00624B2D"/>
    <w:rsid w:val="00624BA6"/>
    <w:rsid w:val="00625526"/>
    <w:rsid w:val="00625958"/>
    <w:rsid w:val="00625A0C"/>
    <w:rsid w:val="00625CBA"/>
    <w:rsid w:val="0062665C"/>
    <w:rsid w:val="00626AF9"/>
    <w:rsid w:val="00626DA9"/>
    <w:rsid w:val="00626FE7"/>
    <w:rsid w:val="006270CD"/>
    <w:rsid w:val="00627347"/>
    <w:rsid w:val="006279B8"/>
    <w:rsid w:val="0063001E"/>
    <w:rsid w:val="0063004F"/>
    <w:rsid w:val="00630358"/>
    <w:rsid w:val="00630859"/>
    <w:rsid w:val="006320F6"/>
    <w:rsid w:val="00632715"/>
    <w:rsid w:val="00632806"/>
    <w:rsid w:val="006339E6"/>
    <w:rsid w:val="00633DC5"/>
    <w:rsid w:val="00634249"/>
    <w:rsid w:val="006349EB"/>
    <w:rsid w:val="00634D6F"/>
    <w:rsid w:val="0063643F"/>
    <w:rsid w:val="00636F7D"/>
    <w:rsid w:val="00637005"/>
    <w:rsid w:val="00637070"/>
    <w:rsid w:val="006372A0"/>
    <w:rsid w:val="00637690"/>
    <w:rsid w:val="00637CC8"/>
    <w:rsid w:val="00640310"/>
    <w:rsid w:val="00640466"/>
    <w:rsid w:val="006412AF"/>
    <w:rsid w:val="00641485"/>
    <w:rsid w:val="006415A6"/>
    <w:rsid w:val="0064171C"/>
    <w:rsid w:val="00641729"/>
    <w:rsid w:val="00641CDB"/>
    <w:rsid w:val="006422D2"/>
    <w:rsid w:val="006423DA"/>
    <w:rsid w:val="00642FB1"/>
    <w:rsid w:val="006434ED"/>
    <w:rsid w:val="006439CC"/>
    <w:rsid w:val="00643DFB"/>
    <w:rsid w:val="0064400F"/>
    <w:rsid w:val="006440EE"/>
    <w:rsid w:val="00644B8C"/>
    <w:rsid w:val="00645155"/>
    <w:rsid w:val="006453CA"/>
    <w:rsid w:val="0064677B"/>
    <w:rsid w:val="00647B02"/>
    <w:rsid w:val="0065098C"/>
    <w:rsid w:val="0065179B"/>
    <w:rsid w:val="00651C07"/>
    <w:rsid w:val="00652167"/>
    <w:rsid w:val="00653DD6"/>
    <w:rsid w:val="00653F74"/>
    <w:rsid w:val="00655378"/>
    <w:rsid w:val="00655501"/>
    <w:rsid w:val="00655CED"/>
    <w:rsid w:val="00656278"/>
    <w:rsid w:val="00656283"/>
    <w:rsid w:val="00656317"/>
    <w:rsid w:val="006568A1"/>
    <w:rsid w:val="006571C2"/>
    <w:rsid w:val="0065786B"/>
    <w:rsid w:val="00657B9F"/>
    <w:rsid w:val="0066091A"/>
    <w:rsid w:val="006610F2"/>
    <w:rsid w:val="006611DB"/>
    <w:rsid w:val="00661231"/>
    <w:rsid w:val="0066152E"/>
    <w:rsid w:val="00661E86"/>
    <w:rsid w:val="006626C1"/>
    <w:rsid w:val="00663656"/>
    <w:rsid w:val="006643A6"/>
    <w:rsid w:val="00664DAA"/>
    <w:rsid w:val="006652FD"/>
    <w:rsid w:val="0066574E"/>
    <w:rsid w:val="0066581A"/>
    <w:rsid w:val="00665A23"/>
    <w:rsid w:val="00665F8B"/>
    <w:rsid w:val="006661F4"/>
    <w:rsid w:val="006669F0"/>
    <w:rsid w:val="00666AB4"/>
    <w:rsid w:val="006702AF"/>
    <w:rsid w:val="006702B1"/>
    <w:rsid w:val="00670715"/>
    <w:rsid w:val="00670D7C"/>
    <w:rsid w:val="00671A0C"/>
    <w:rsid w:val="006730F2"/>
    <w:rsid w:val="00673451"/>
    <w:rsid w:val="0067349B"/>
    <w:rsid w:val="0067419A"/>
    <w:rsid w:val="006743A6"/>
    <w:rsid w:val="006745DD"/>
    <w:rsid w:val="00674918"/>
    <w:rsid w:val="00674FA0"/>
    <w:rsid w:val="006755C2"/>
    <w:rsid w:val="00675E60"/>
    <w:rsid w:val="00675F9A"/>
    <w:rsid w:val="00676679"/>
    <w:rsid w:val="006768A5"/>
    <w:rsid w:val="006777E8"/>
    <w:rsid w:val="00680BB5"/>
    <w:rsid w:val="00680F6C"/>
    <w:rsid w:val="00681424"/>
    <w:rsid w:val="00681C58"/>
    <w:rsid w:val="00681EF2"/>
    <w:rsid w:val="006826F7"/>
    <w:rsid w:val="0068273A"/>
    <w:rsid w:val="00683076"/>
    <w:rsid w:val="00684D85"/>
    <w:rsid w:val="00684DEB"/>
    <w:rsid w:val="0068541A"/>
    <w:rsid w:val="006855DB"/>
    <w:rsid w:val="0068561B"/>
    <w:rsid w:val="00685D84"/>
    <w:rsid w:val="0068661A"/>
    <w:rsid w:val="00686A5C"/>
    <w:rsid w:val="00686C08"/>
    <w:rsid w:val="00687278"/>
    <w:rsid w:val="00687706"/>
    <w:rsid w:val="00690ABC"/>
    <w:rsid w:val="00692146"/>
    <w:rsid w:val="006923F5"/>
    <w:rsid w:val="00692E3F"/>
    <w:rsid w:val="00693927"/>
    <w:rsid w:val="0069462F"/>
    <w:rsid w:val="006949DE"/>
    <w:rsid w:val="00695092"/>
    <w:rsid w:val="00695610"/>
    <w:rsid w:val="00695C9A"/>
    <w:rsid w:val="0069727B"/>
    <w:rsid w:val="006A04C1"/>
    <w:rsid w:val="006A0C52"/>
    <w:rsid w:val="006A1D3F"/>
    <w:rsid w:val="006A20CD"/>
    <w:rsid w:val="006A25AC"/>
    <w:rsid w:val="006A493C"/>
    <w:rsid w:val="006A6421"/>
    <w:rsid w:val="006A6BB2"/>
    <w:rsid w:val="006A7346"/>
    <w:rsid w:val="006A76D9"/>
    <w:rsid w:val="006A7CAD"/>
    <w:rsid w:val="006B09B2"/>
    <w:rsid w:val="006B10A6"/>
    <w:rsid w:val="006B1873"/>
    <w:rsid w:val="006B29F2"/>
    <w:rsid w:val="006B2F0A"/>
    <w:rsid w:val="006B2F98"/>
    <w:rsid w:val="006B2FBD"/>
    <w:rsid w:val="006B304C"/>
    <w:rsid w:val="006B3256"/>
    <w:rsid w:val="006B3479"/>
    <w:rsid w:val="006B3F9A"/>
    <w:rsid w:val="006B420F"/>
    <w:rsid w:val="006B43FD"/>
    <w:rsid w:val="006B4B97"/>
    <w:rsid w:val="006B4F1D"/>
    <w:rsid w:val="006B4F7D"/>
    <w:rsid w:val="006B50AA"/>
    <w:rsid w:val="006B52FF"/>
    <w:rsid w:val="006B5898"/>
    <w:rsid w:val="006B61AD"/>
    <w:rsid w:val="006B7CE4"/>
    <w:rsid w:val="006C0FF4"/>
    <w:rsid w:val="006C1135"/>
    <w:rsid w:val="006C1142"/>
    <w:rsid w:val="006C1984"/>
    <w:rsid w:val="006C1F6C"/>
    <w:rsid w:val="006C275C"/>
    <w:rsid w:val="006C2831"/>
    <w:rsid w:val="006C28DB"/>
    <w:rsid w:val="006C3702"/>
    <w:rsid w:val="006C3EB1"/>
    <w:rsid w:val="006C4450"/>
    <w:rsid w:val="006C482A"/>
    <w:rsid w:val="006C4B5C"/>
    <w:rsid w:val="006C4BA9"/>
    <w:rsid w:val="006C636A"/>
    <w:rsid w:val="006C6808"/>
    <w:rsid w:val="006C6F20"/>
    <w:rsid w:val="006D0184"/>
    <w:rsid w:val="006D020C"/>
    <w:rsid w:val="006D0F46"/>
    <w:rsid w:val="006D1808"/>
    <w:rsid w:val="006D1C05"/>
    <w:rsid w:val="006D2269"/>
    <w:rsid w:val="006D2AF4"/>
    <w:rsid w:val="006D2D04"/>
    <w:rsid w:val="006D3247"/>
    <w:rsid w:val="006D3D78"/>
    <w:rsid w:val="006D415C"/>
    <w:rsid w:val="006D460C"/>
    <w:rsid w:val="006D4FB0"/>
    <w:rsid w:val="006D50EB"/>
    <w:rsid w:val="006D567E"/>
    <w:rsid w:val="006D56F5"/>
    <w:rsid w:val="006D579F"/>
    <w:rsid w:val="006D61ED"/>
    <w:rsid w:val="006D6B3C"/>
    <w:rsid w:val="006D6ECB"/>
    <w:rsid w:val="006D7FF2"/>
    <w:rsid w:val="006E0071"/>
    <w:rsid w:val="006E02E8"/>
    <w:rsid w:val="006E0B1F"/>
    <w:rsid w:val="006E0DD6"/>
    <w:rsid w:val="006E0F52"/>
    <w:rsid w:val="006E1D76"/>
    <w:rsid w:val="006E2812"/>
    <w:rsid w:val="006E2F51"/>
    <w:rsid w:val="006E3079"/>
    <w:rsid w:val="006E478B"/>
    <w:rsid w:val="006E4A61"/>
    <w:rsid w:val="006E4F8E"/>
    <w:rsid w:val="006E56F8"/>
    <w:rsid w:val="006E5917"/>
    <w:rsid w:val="006E5941"/>
    <w:rsid w:val="006E59B9"/>
    <w:rsid w:val="006E6934"/>
    <w:rsid w:val="006E72B5"/>
    <w:rsid w:val="006E742D"/>
    <w:rsid w:val="006E7719"/>
    <w:rsid w:val="006E7BFC"/>
    <w:rsid w:val="006E7E91"/>
    <w:rsid w:val="006E7F3F"/>
    <w:rsid w:val="006E7FDB"/>
    <w:rsid w:val="006F0E7E"/>
    <w:rsid w:val="006F1CD8"/>
    <w:rsid w:val="006F1D60"/>
    <w:rsid w:val="006F1FDC"/>
    <w:rsid w:val="006F22C7"/>
    <w:rsid w:val="006F26D5"/>
    <w:rsid w:val="006F2843"/>
    <w:rsid w:val="006F2A0D"/>
    <w:rsid w:val="006F2B0D"/>
    <w:rsid w:val="006F38FC"/>
    <w:rsid w:val="006F3D8D"/>
    <w:rsid w:val="006F4133"/>
    <w:rsid w:val="006F4425"/>
    <w:rsid w:val="006F48B2"/>
    <w:rsid w:val="006F48D5"/>
    <w:rsid w:val="006F4F91"/>
    <w:rsid w:val="006F5143"/>
    <w:rsid w:val="006F55E3"/>
    <w:rsid w:val="006F5E55"/>
    <w:rsid w:val="006F7226"/>
    <w:rsid w:val="006F74BE"/>
    <w:rsid w:val="00700084"/>
    <w:rsid w:val="0070143E"/>
    <w:rsid w:val="00702573"/>
    <w:rsid w:val="007027D2"/>
    <w:rsid w:val="00702D1F"/>
    <w:rsid w:val="0070351E"/>
    <w:rsid w:val="0070433D"/>
    <w:rsid w:val="00705722"/>
    <w:rsid w:val="00705F28"/>
    <w:rsid w:val="0070603D"/>
    <w:rsid w:val="007069D0"/>
    <w:rsid w:val="007077E9"/>
    <w:rsid w:val="00710317"/>
    <w:rsid w:val="007103D0"/>
    <w:rsid w:val="00710C3D"/>
    <w:rsid w:val="00710E14"/>
    <w:rsid w:val="00711BD2"/>
    <w:rsid w:val="00712CBF"/>
    <w:rsid w:val="00712DB0"/>
    <w:rsid w:val="00713337"/>
    <w:rsid w:val="00713D5D"/>
    <w:rsid w:val="007141FB"/>
    <w:rsid w:val="007146C6"/>
    <w:rsid w:val="007148AF"/>
    <w:rsid w:val="00714AF9"/>
    <w:rsid w:val="00714C2D"/>
    <w:rsid w:val="00714F79"/>
    <w:rsid w:val="007155B4"/>
    <w:rsid w:val="007158AC"/>
    <w:rsid w:val="00715CEB"/>
    <w:rsid w:val="007163E5"/>
    <w:rsid w:val="00717C1D"/>
    <w:rsid w:val="00720078"/>
    <w:rsid w:val="0072046F"/>
    <w:rsid w:val="007205D3"/>
    <w:rsid w:val="00720B29"/>
    <w:rsid w:val="00720BF2"/>
    <w:rsid w:val="00722607"/>
    <w:rsid w:val="00723398"/>
    <w:rsid w:val="00724323"/>
    <w:rsid w:val="007249CB"/>
    <w:rsid w:val="00725E47"/>
    <w:rsid w:val="00726124"/>
    <w:rsid w:val="0072617B"/>
    <w:rsid w:val="00726941"/>
    <w:rsid w:val="00727901"/>
    <w:rsid w:val="00727C4D"/>
    <w:rsid w:val="00727C7A"/>
    <w:rsid w:val="00727D8A"/>
    <w:rsid w:val="007304AD"/>
    <w:rsid w:val="00730A4C"/>
    <w:rsid w:val="00730B22"/>
    <w:rsid w:val="00732239"/>
    <w:rsid w:val="00732649"/>
    <w:rsid w:val="00732D69"/>
    <w:rsid w:val="007335A0"/>
    <w:rsid w:val="0073368A"/>
    <w:rsid w:val="00733A63"/>
    <w:rsid w:val="00734C8C"/>
    <w:rsid w:val="007355EB"/>
    <w:rsid w:val="0073622D"/>
    <w:rsid w:val="007362B7"/>
    <w:rsid w:val="007363C2"/>
    <w:rsid w:val="007366CA"/>
    <w:rsid w:val="007368A2"/>
    <w:rsid w:val="00736A8A"/>
    <w:rsid w:val="00740BA7"/>
    <w:rsid w:val="00740FC2"/>
    <w:rsid w:val="0074118A"/>
    <w:rsid w:val="00741384"/>
    <w:rsid w:val="00741DE9"/>
    <w:rsid w:val="00742248"/>
    <w:rsid w:val="0074349F"/>
    <w:rsid w:val="00743820"/>
    <w:rsid w:val="00743A99"/>
    <w:rsid w:val="00744C77"/>
    <w:rsid w:val="007452E1"/>
    <w:rsid w:val="00745E43"/>
    <w:rsid w:val="0074652A"/>
    <w:rsid w:val="00747148"/>
    <w:rsid w:val="00750C5A"/>
    <w:rsid w:val="00750D45"/>
    <w:rsid w:val="007518CE"/>
    <w:rsid w:val="007520AA"/>
    <w:rsid w:val="00752A59"/>
    <w:rsid w:val="00752B50"/>
    <w:rsid w:val="00752F01"/>
    <w:rsid w:val="00753397"/>
    <w:rsid w:val="00753521"/>
    <w:rsid w:val="00753E77"/>
    <w:rsid w:val="00754BFB"/>
    <w:rsid w:val="007552E3"/>
    <w:rsid w:val="00755759"/>
    <w:rsid w:val="00755941"/>
    <w:rsid w:val="00756172"/>
    <w:rsid w:val="00757087"/>
    <w:rsid w:val="007574D4"/>
    <w:rsid w:val="00757865"/>
    <w:rsid w:val="007578AC"/>
    <w:rsid w:val="00760B39"/>
    <w:rsid w:val="00760CB7"/>
    <w:rsid w:val="00761365"/>
    <w:rsid w:val="00761C4C"/>
    <w:rsid w:val="00762181"/>
    <w:rsid w:val="00762599"/>
    <w:rsid w:val="00762ACD"/>
    <w:rsid w:val="00763FAF"/>
    <w:rsid w:val="00764B77"/>
    <w:rsid w:val="00764BDF"/>
    <w:rsid w:val="00764C57"/>
    <w:rsid w:val="00765AD2"/>
    <w:rsid w:val="0076617D"/>
    <w:rsid w:val="00766B27"/>
    <w:rsid w:val="00766FEE"/>
    <w:rsid w:val="007677BB"/>
    <w:rsid w:val="00767AA5"/>
    <w:rsid w:val="007705C1"/>
    <w:rsid w:val="00770C0E"/>
    <w:rsid w:val="00770CF2"/>
    <w:rsid w:val="00770E85"/>
    <w:rsid w:val="00770EAA"/>
    <w:rsid w:val="007713AE"/>
    <w:rsid w:val="00771B58"/>
    <w:rsid w:val="00771BE1"/>
    <w:rsid w:val="00771D80"/>
    <w:rsid w:val="00771FD7"/>
    <w:rsid w:val="007726CD"/>
    <w:rsid w:val="007732BA"/>
    <w:rsid w:val="0077343C"/>
    <w:rsid w:val="00774353"/>
    <w:rsid w:val="0077470C"/>
    <w:rsid w:val="00774D23"/>
    <w:rsid w:val="007755DA"/>
    <w:rsid w:val="00775EEF"/>
    <w:rsid w:val="00776101"/>
    <w:rsid w:val="00776249"/>
    <w:rsid w:val="007773B8"/>
    <w:rsid w:val="00777527"/>
    <w:rsid w:val="0078026F"/>
    <w:rsid w:val="00781522"/>
    <w:rsid w:val="00781AD3"/>
    <w:rsid w:val="007827FE"/>
    <w:rsid w:val="00782A29"/>
    <w:rsid w:val="007834E3"/>
    <w:rsid w:val="0078459D"/>
    <w:rsid w:val="00784AC9"/>
    <w:rsid w:val="00784EE4"/>
    <w:rsid w:val="007851BC"/>
    <w:rsid w:val="007851DE"/>
    <w:rsid w:val="007854EC"/>
    <w:rsid w:val="0078555F"/>
    <w:rsid w:val="00785EC9"/>
    <w:rsid w:val="007861AC"/>
    <w:rsid w:val="00786388"/>
    <w:rsid w:val="00786C05"/>
    <w:rsid w:val="00786E05"/>
    <w:rsid w:val="00787704"/>
    <w:rsid w:val="00790C66"/>
    <w:rsid w:val="00790E2F"/>
    <w:rsid w:val="00790E4D"/>
    <w:rsid w:val="0079157E"/>
    <w:rsid w:val="00791EB6"/>
    <w:rsid w:val="0079216B"/>
    <w:rsid w:val="0079332B"/>
    <w:rsid w:val="0079357A"/>
    <w:rsid w:val="00793EE0"/>
    <w:rsid w:val="00794108"/>
    <w:rsid w:val="007945D6"/>
    <w:rsid w:val="0079495A"/>
    <w:rsid w:val="00794BBF"/>
    <w:rsid w:val="00794CA6"/>
    <w:rsid w:val="00794CAC"/>
    <w:rsid w:val="00795428"/>
    <w:rsid w:val="00795CDF"/>
    <w:rsid w:val="00795F21"/>
    <w:rsid w:val="0079620E"/>
    <w:rsid w:val="007970FD"/>
    <w:rsid w:val="007976B0"/>
    <w:rsid w:val="007978D2"/>
    <w:rsid w:val="00797AC4"/>
    <w:rsid w:val="007A0A3F"/>
    <w:rsid w:val="007A113E"/>
    <w:rsid w:val="007A1EED"/>
    <w:rsid w:val="007A1F2C"/>
    <w:rsid w:val="007A2505"/>
    <w:rsid w:val="007A328C"/>
    <w:rsid w:val="007A32F0"/>
    <w:rsid w:val="007A3342"/>
    <w:rsid w:val="007A39A9"/>
    <w:rsid w:val="007A3E7B"/>
    <w:rsid w:val="007A3F38"/>
    <w:rsid w:val="007A3FE4"/>
    <w:rsid w:val="007A4094"/>
    <w:rsid w:val="007A46FF"/>
    <w:rsid w:val="007A47AE"/>
    <w:rsid w:val="007A49FC"/>
    <w:rsid w:val="007A4CE6"/>
    <w:rsid w:val="007A5101"/>
    <w:rsid w:val="007A568F"/>
    <w:rsid w:val="007A57A2"/>
    <w:rsid w:val="007A5B97"/>
    <w:rsid w:val="007A68A1"/>
    <w:rsid w:val="007A75FB"/>
    <w:rsid w:val="007A76DF"/>
    <w:rsid w:val="007A7B5C"/>
    <w:rsid w:val="007B0AFF"/>
    <w:rsid w:val="007B1958"/>
    <w:rsid w:val="007B1F30"/>
    <w:rsid w:val="007B1F46"/>
    <w:rsid w:val="007B2654"/>
    <w:rsid w:val="007B2B4C"/>
    <w:rsid w:val="007B2D57"/>
    <w:rsid w:val="007B3AC0"/>
    <w:rsid w:val="007B3DDC"/>
    <w:rsid w:val="007B436A"/>
    <w:rsid w:val="007B49DD"/>
    <w:rsid w:val="007B4B1E"/>
    <w:rsid w:val="007B4EBD"/>
    <w:rsid w:val="007B53E7"/>
    <w:rsid w:val="007B6A00"/>
    <w:rsid w:val="007B7190"/>
    <w:rsid w:val="007B7570"/>
    <w:rsid w:val="007B793C"/>
    <w:rsid w:val="007C001D"/>
    <w:rsid w:val="007C0073"/>
    <w:rsid w:val="007C045B"/>
    <w:rsid w:val="007C0D72"/>
    <w:rsid w:val="007C13E0"/>
    <w:rsid w:val="007C15D9"/>
    <w:rsid w:val="007C1825"/>
    <w:rsid w:val="007C1BBE"/>
    <w:rsid w:val="007C1C11"/>
    <w:rsid w:val="007C3401"/>
    <w:rsid w:val="007C4EA1"/>
    <w:rsid w:val="007C51B5"/>
    <w:rsid w:val="007C5218"/>
    <w:rsid w:val="007C5698"/>
    <w:rsid w:val="007C5FC0"/>
    <w:rsid w:val="007C651C"/>
    <w:rsid w:val="007C6D87"/>
    <w:rsid w:val="007C7230"/>
    <w:rsid w:val="007D031D"/>
    <w:rsid w:val="007D0DD9"/>
    <w:rsid w:val="007D1BBB"/>
    <w:rsid w:val="007D2632"/>
    <w:rsid w:val="007D2698"/>
    <w:rsid w:val="007D2A64"/>
    <w:rsid w:val="007D2CC8"/>
    <w:rsid w:val="007D3125"/>
    <w:rsid w:val="007D4487"/>
    <w:rsid w:val="007D4945"/>
    <w:rsid w:val="007D4EED"/>
    <w:rsid w:val="007D4EF6"/>
    <w:rsid w:val="007D5402"/>
    <w:rsid w:val="007D57EB"/>
    <w:rsid w:val="007D5DF9"/>
    <w:rsid w:val="007D7157"/>
    <w:rsid w:val="007E0441"/>
    <w:rsid w:val="007E1447"/>
    <w:rsid w:val="007E15ED"/>
    <w:rsid w:val="007E25C9"/>
    <w:rsid w:val="007E2634"/>
    <w:rsid w:val="007E2C71"/>
    <w:rsid w:val="007E2C9F"/>
    <w:rsid w:val="007E2D6E"/>
    <w:rsid w:val="007E33CD"/>
    <w:rsid w:val="007E4042"/>
    <w:rsid w:val="007E501D"/>
    <w:rsid w:val="007E539B"/>
    <w:rsid w:val="007E53CB"/>
    <w:rsid w:val="007E5D11"/>
    <w:rsid w:val="007E5FC8"/>
    <w:rsid w:val="007E6B23"/>
    <w:rsid w:val="007E6D24"/>
    <w:rsid w:val="007E700F"/>
    <w:rsid w:val="007E7EDD"/>
    <w:rsid w:val="007F0474"/>
    <w:rsid w:val="007F0DDF"/>
    <w:rsid w:val="007F0ED0"/>
    <w:rsid w:val="007F12B1"/>
    <w:rsid w:val="007F1510"/>
    <w:rsid w:val="007F271E"/>
    <w:rsid w:val="007F44F6"/>
    <w:rsid w:val="007F4D27"/>
    <w:rsid w:val="007F51E3"/>
    <w:rsid w:val="007F5997"/>
    <w:rsid w:val="007F6E9C"/>
    <w:rsid w:val="00800024"/>
    <w:rsid w:val="0080093F"/>
    <w:rsid w:val="00801336"/>
    <w:rsid w:val="00801946"/>
    <w:rsid w:val="008026C6"/>
    <w:rsid w:val="00802890"/>
    <w:rsid w:val="008030A5"/>
    <w:rsid w:val="008033FB"/>
    <w:rsid w:val="0080385C"/>
    <w:rsid w:val="008042E0"/>
    <w:rsid w:val="008044DC"/>
    <w:rsid w:val="00805245"/>
    <w:rsid w:val="0080556C"/>
    <w:rsid w:val="0080587D"/>
    <w:rsid w:val="00805ED3"/>
    <w:rsid w:val="00805F5A"/>
    <w:rsid w:val="00806212"/>
    <w:rsid w:val="00806A3F"/>
    <w:rsid w:val="00806D4F"/>
    <w:rsid w:val="00806E62"/>
    <w:rsid w:val="00806E8F"/>
    <w:rsid w:val="00807095"/>
    <w:rsid w:val="0080780D"/>
    <w:rsid w:val="008101A9"/>
    <w:rsid w:val="00810489"/>
    <w:rsid w:val="00810717"/>
    <w:rsid w:val="00810C26"/>
    <w:rsid w:val="00811685"/>
    <w:rsid w:val="0081192C"/>
    <w:rsid w:val="00811D8A"/>
    <w:rsid w:val="00812490"/>
    <w:rsid w:val="00812E30"/>
    <w:rsid w:val="00813520"/>
    <w:rsid w:val="00813AE2"/>
    <w:rsid w:val="0081423B"/>
    <w:rsid w:val="008149D1"/>
    <w:rsid w:val="00814FE4"/>
    <w:rsid w:val="00815084"/>
    <w:rsid w:val="008151AA"/>
    <w:rsid w:val="00815BF2"/>
    <w:rsid w:val="00815C09"/>
    <w:rsid w:val="00815D8C"/>
    <w:rsid w:val="008168BB"/>
    <w:rsid w:val="0081690E"/>
    <w:rsid w:val="00816C7A"/>
    <w:rsid w:val="00816CC0"/>
    <w:rsid w:val="00816EFC"/>
    <w:rsid w:val="008177DE"/>
    <w:rsid w:val="008206B7"/>
    <w:rsid w:val="008213FB"/>
    <w:rsid w:val="00822153"/>
    <w:rsid w:val="008221F7"/>
    <w:rsid w:val="00822780"/>
    <w:rsid w:val="00822D8B"/>
    <w:rsid w:val="00822F66"/>
    <w:rsid w:val="0082367B"/>
    <w:rsid w:val="008246EC"/>
    <w:rsid w:val="008261FC"/>
    <w:rsid w:val="00826C83"/>
    <w:rsid w:val="00826CF9"/>
    <w:rsid w:val="00826DAE"/>
    <w:rsid w:val="00826F50"/>
    <w:rsid w:val="00827BC1"/>
    <w:rsid w:val="00827FCD"/>
    <w:rsid w:val="0083045A"/>
    <w:rsid w:val="008310C7"/>
    <w:rsid w:val="008313E5"/>
    <w:rsid w:val="00831860"/>
    <w:rsid w:val="00831A80"/>
    <w:rsid w:val="00831B78"/>
    <w:rsid w:val="00831DCF"/>
    <w:rsid w:val="00831F31"/>
    <w:rsid w:val="00832AA4"/>
    <w:rsid w:val="00832E59"/>
    <w:rsid w:val="008330AF"/>
    <w:rsid w:val="008337DF"/>
    <w:rsid w:val="0083385E"/>
    <w:rsid w:val="008350CD"/>
    <w:rsid w:val="0083576F"/>
    <w:rsid w:val="00835C06"/>
    <w:rsid w:val="00836481"/>
    <w:rsid w:val="00836B31"/>
    <w:rsid w:val="00836E94"/>
    <w:rsid w:val="00837B8E"/>
    <w:rsid w:val="0084018C"/>
    <w:rsid w:val="00841EAD"/>
    <w:rsid w:val="00842420"/>
    <w:rsid w:val="00843F87"/>
    <w:rsid w:val="00844153"/>
    <w:rsid w:val="008441A4"/>
    <w:rsid w:val="00844210"/>
    <w:rsid w:val="0084566D"/>
    <w:rsid w:val="00845BF5"/>
    <w:rsid w:val="00846F93"/>
    <w:rsid w:val="00847EC2"/>
    <w:rsid w:val="00850878"/>
    <w:rsid w:val="00850A70"/>
    <w:rsid w:val="00850B8A"/>
    <w:rsid w:val="00850C50"/>
    <w:rsid w:val="00851722"/>
    <w:rsid w:val="0085185F"/>
    <w:rsid w:val="00853626"/>
    <w:rsid w:val="008537B2"/>
    <w:rsid w:val="008544C3"/>
    <w:rsid w:val="00855EBE"/>
    <w:rsid w:val="0085683C"/>
    <w:rsid w:val="00857031"/>
    <w:rsid w:val="00857239"/>
    <w:rsid w:val="00857AFC"/>
    <w:rsid w:val="00860189"/>
    <w:rsid w:val="008604C7"/>
    <w:rsid w:val="00860824"/>
    <w:rsid w:val="00860D00"/>
    <w:rsid w:val="00861314"/>
    <w:rsid w:val="008613C5"/>
    <w:rsid w:val="00861CE4"/>
    <w:rsid w:val="00861EB9"/>
    <w:rsid w:val="0086211B"/>
    <w:rsid w:val="00862298"/>
    <w:rsid w:val="00862643"/>
    <w:rsid w:val="00862A23"/>
    <w:rsid w:val="00863635"/>
    <w:rsid w:val="008639DC"/>
    <w:rsid w:val="00863EC3"/>
    <w:rsid w:val="008640D6"/>
    <w:rsid w:val="008643DB"/>
    <w:rsid w:val="00864C17"/>
    <w:rsid w:val="008654B1"/>
    <w:rsid w:val="00865A5E"/>
    <w:rsid w:val="00865D40"/>
    <w:rsid w:val="00865D84"/>
    <w:rsid w:val="00865F1B"/>
    <w:rsid w:val="00866A63"/>
    <w:rsid w:val="008678C8"/>
    <w:rsid w:val="00867D05"/>
    <w:rsid w:val="00867F12"/>
    <w:rsid w:val="00870597"/>
    <w:rsid w:val="008709AB"/>
    <w:rsid w:val="00870FCE"/>
    <w:rsid w:val="008718EE"/>
    <w:rsid w:val="00871C11"/>
    <w:rsid w:val="008728AC"/>
    <w:rsid w:val="00873211"/>
    <w:rsid w:val="008733D3"/>
    <w:rsid w:val="00873954"/>
    <w:rsid w:val="0087415F"/>
    <w:rsid w:val="0087476A"/>
    <w:rsid w:val="00874798"/>
    <w:rsid w:val="008748ED"/>
    <w:rsid w:val="008749A3"/>
    <w:rsid w:val="00874BF8"/>
    <w:rsid w:val="00875065"/>
    <w:rsid w:val="008754E2"/>
    <w:rsid w:val="00875763"/>
    <w:rsid w:val="008768F5"/>
    <w:rsid w:val="00876A88"/>
    <w:rsid w:val="00877FFE"/>
    <w:rsid w:val="008802FE"/>
    <w:rsid w:val="008803AB"/>
    <w:rsid w:val="00880901"/>
    <w:rsid w:val="00880B9F"/>
    <w:rsid w:val="00880CEB"/>
    <w:rsid w:val="008814C9"/>
    <w:rsid w:val="008818C7"/>
    <w:rsid w:val="00883030"/>
    <w:rsid w:val="0088371B"/>
    <w:rsid w:val="00883759"/>
    <w:rsid w:val="008839EA"/>
    <w:rsid w:val="00883BA0"/>
    <w:rsid w:val="00883FBE"/>
    <w:rsid w:val="008847AD"/>
    <w:rsid w:val="00884806"/>
    <w:rsid w:val="00884923"/>
    <w:rsid w:val="008854A8"/>
    <w:rsid w:val="008855DA"/>
    <w:rsid w:val="00885854"/>
    <w:rsid w:val="00885F0C"/>
    <w:rsid w:val="00887321"/>
    <w:rsid w:val="00887A4A"/>
    <w:rsid w:val="00887B15"/>
    <w:rsid w:val="00887C0B"/>
    <w:rsid w:val="008904FE"/>
    <w:rsid w:val="00891581"/>
    <w:rsid w:val="008919F3"/>
    <w:rsid w:val="0089346E"/>
    <w:rsid w:val="00894499"/>
    <w:rsid w:val="00894547"/>
    <w:rsid w:val="0089679C"/>
    <w:rsid w:val="008968C2"/>
    <w:rsid w:val="008A0196"/>
    <w:rsid w:val="008A074E"/>
    <w:rsid w:val="008A1844"/>
    <w:rsid w:val="008A186E"/>
    <w:rsid w:val="008A1C45"/>
    <w:rsid w:val="008A20EC"/>
    <w:rsid w:val="008A3578"/>
    <w:rsid w:val="008A39C4"/>
    <w:rsid w:val="008A3CA0"/>
    <w:rsid w:val="008A460E"/>
    <w:rsid w:val="008A4855"/>
    <w:rsid w:val="008A5732"/>
    <w:rsid w:val="008A5C3C"/>
    <w:rsid w:val="008A5E74"/>
    <w:rsid w:val="008A66FA"/>
    <w:rsid w:val="008A707C"/>
    <w:rsid w:val="008A715B"/>
    <w:rsid w:val="008A7768"/>
    <w:rsid w:val="008A7D2F"/>
    <w:rsid w:val="008B0795"/>
    <w:rsid w:val="008B0E49"/>
    <w:rsid w:val="008B115C"/>
    <w:rsid w:val="008B2051"/>
    <w:rsid w:val="008B23BA"/>
    <w:rsid w:val="008B34F0"/>
    <w:rsid w:val="008B3B62"/>
    <w:rsid w:val="008B4057"/>
    <w:rsid w:val="008B452F"/>
    <w:rsid w:val="008B4689"/>
    <w:rsid w:val="008B4A47"/>
    <w:rsid w:val="008B4BAA"/>
    <w:rsid w:val="008B51E8"/>
    <w:rsid w:val="008B604F"/>
    <w:rsid w:val="008B6167"/>
    <w:rsid w:val="008B618B"/>
    <w:rsid w:val="008B62E4"/>
    <w:rsid w:val="008B77B2"/>
    <w:rsid w:val="008B7FD3"/>
    <w:rsid w:val="008C0A27"/>
    <w:rsid w:val="008C10D6"/>
    <w:rsid w:val="008C16F8"/>
    <w:rsid w:val="008C19C8"/>
    <w:rsid w:val="008C1B98"/>
    <w:rsid w:val="008C1BB4"/>
    <w:rsid w:val="008C1BEA"/>
    <w:rsid w:val="008C1F26"/>
    <w:rsid w:val="008C242C"/>
    <w:rsid w:val="008C354E"/>
    <w:rsid w:val="008C35F5"/>
    <w:rsid w:val="008C35F9"/>
    <w:rsid w:val="008C3899"/>
    <w:rsid w:val="008C3C88"/>
    <w:rsid w:val="008C498D"/>
    <w:rsid w:val="008C546D"/>
    <w:rsid w:val="008C5BC9"/>
    <w:rsid w:val="008C61E7"/>
    <w:rsid w:val="008C6653"/>
    <w:rsid w:val="008C733D"/>
    <w:rsid w:val="008D08D5"/>
    <w:rsid w:val="008D1A32"/>
    <w:rsid w:val="008D2E6B"/>
    <w:rsid w:val="008D3B2C"/>
    <w:rsid w:val="008D3BCB"/>
    <w:rsid w:val="008D40CE"/>
    <w:rsid w:val="008D4C47"/>
    <w:rsid w:val="008D7919"/>
    <w:rsid w:val="008E01A9"/>
    <w:rsid w:val="008E0269"/>
    <w:rsid w:val="008E0645"/>
    <w:rsid w:val="008E0747"/>
    <w:rsid w:val="008E0C44"/>
    <w:rsid w:val="008E10C9"/>
    <w:rsid w:val="008E13D1"/>
    <w:rsid w:val="008E1D92"/>
    <w:rsid w:val="008E1EA9"/>
    <w:rsid w:val="008E1F5D"/>
    <w:rsid w:val="008E2149"/>
    <w:rsid w:val="008E2BA1"/>
    <w:rsid w:val="008E2C62"/>
    <w:rsid w:val="008E4B5B"/>
    <w:rsid w:val="008E4FEF"/>
    <w:rsid w:val="008E5DE7"/>
    <w:rsid w:val="008E61D8"/>
    <w:rsid w:val="008E7582"/>
    <w:rsid w:val="008E778D"/>
    <w:rsid w:val="008E7968"/>
    <w:rsid w:val="008F127B"/>
    <w:rsid w:val="008F3408"/>
    <w:rsid w:val="008F3B46"/>
    <w:rsid w:val="008F3ED2"/>
    <w:rsid w:val="008F4413"/>
    <w:rsid w:val="008F4C09"/>
    <w:rsid w:val="008F64F3"/>
    <w:rsid w:val="008F6A35"/>
    <w:rsid w:val="008F6F02"/>
    <w:rsid w:val="008F78DE"/>
    <w:rsid w:val="00901C58"/>
    <w:rsid w:val="00901F84"/>
    <w:rsid w:val="0090353F"/>
    <w:rsid w:val="00903D8F"/>
    <w:rsid w:val="009044B6"/>
    <w:rsid w:val="00904698"/>
    <w:rsid w:val="00904D8D"/>
    <w:rsid w:val="00904FA5"/>
    <w:rsid w:val="00905415"/>
    <w:rsid w:val="00905ADF"/>
    <w:rsid w:val="009074C2"/>
    <w:rsid w:val="009077D9"/>
    <w:rsid w:val="00907896"/>
    <w:rsid w:val="00910127"/>
    <w:rsid w:val="00910485"/>
    <w:rsid w:val="00910BCC"/>
    <w:rsid w:val="00912733"/>
    <w:rsid w:val="0091284B"/>
    <w:rsid w:val="009134A0"/>
    <w:rsid w:val="00913557"/>
    <w:rsid w:val="00913626"/>
    <w:rsid w:val="009141A6"/>
    <w:rsid w:val="00914293"/>
    <w:rsid w:val="009148F1"/>
    <w:rsid w:val="00914AEF"/>
    <w:rsid w:val="00915515"/>
    <w:rsid w:val="00915767"/>
    <w:rsid w:val="00915B18"/>
    <w:rsid w:val="009161A1"/>
    <w:rsid w:val="00916E67"/>
    <w:rsid w:val="0091751E"/>
    <w:rsid w:val="00917AF7"/>
    <w:rsid w:val="00917BAD"/>
    <w:rsid w:val="009202D7"/>
    <w:rsid w:val="00921009"/>
    <w:rsid w:val="00921BFA"/>
    <w:rsid w:val="00922719"/>
    <w:rsid w:val="009228AF"/>
    <w:rsid w:val="009232CD"/>
    <w:rsid w:val="0092330F"/>
    <w:rsid w:val="0092367B"/>
    <w:rsid w:val="00925A0E"/>
    <w:rsid w:val="00925C65"/>
    <w:rsid w:val="00926C46"/>
    <w:rsid w:val="009271CA"/>
    <w:rsid w:val="009275E5"/>
    <w:rsid w:val="00927BE9"/>
    <w:rsid w:val="0093027D"/>
    <w:rsid w:val="009309CF"/>
    <w:rsid w:val="00930D1B"/>
    <w:rsid w:val="00930E5E"/>
    <w:rsid w:val="00930F15"/>
    <w:rsid w:val="00931998"/>
    <w:rsid w:val="00931E9C"/>
    <w:rsid w:val="0093274F"/>
    <w:rsid w:val="0093285C"/>
    <w:rsid w:val="00932A46"/>
    <w:rsid w:val="009335B8"/>
    <w:rsid w:val="00933AB0"/>
    <w:rsid w:val="00934367"/>
    <w:rsid w:val="0093436D"/>
    <w:rsid w:val="009345EE"/>
    <w:rsid w:val="00935B11"/>
    <w:rsid w:val="00936C40"/>
    <w:rsid w:val="00936DFF"/>
    <w:rsid w:val="00941251"/>
    <w:rsid w:val="009427D6"/>
    <w:rsid w:val="009438E6"/>
    <w:rsid w:val="00943C01"/>
    <w:rsid w:val="009444CD"/>
    <w:rsid w:val="00944626"/>
    <w:rsid w:val="00946C55"/>
    <w:rsid w:val="009471F0"/>
    <w:rsid w:val="009477FB"/>
    <w:rsid w:val="00947B29"/>
    <w:rsid w:val="009505DB"/>
    <w:rsid w:val="00950860"/>
    <w:rsid w:val="009516D4"/>
    <w:rsid w:val="00951BDD"/>
    <w:rsid w:val="00952261"/>
    <w:rsid w:val="009522BF"/>
    <w:rsid w:val="00953B21"/>
    <w:rsid w:val="00953F87"/>
    <w:rsid w:val="0095426A"/>
    <w:rsid w:val="00954C72"/>
    <w:rsid w:val="00955E04"/>
    <w:rsid w:val="00957881"/>
    <w:rsid w:val="009600C4"/>
    <w:rsid w:val="00960173"/>
    <w:rsid w:val="00960EB1"/>
    <w:rsid w:val="009617B6"/>
    <w:rsid w:val="009619EE"/>
    <w:rsid w:val="00962293"/>
    <w:rsid w:val="00962779"/>
    <w:rsid w:val="009629A0"/>
    <w:rsid w:val="00963273"/>
    <w:rsid w:val="00963673"/>
    <w:rsid w:val="009650D4"/>
    <w:rsid w:val="0096565A"/>
    <w:rsid w:val="0096614D"/>
    <w:rsid w:val="009667E8"/>
    <w:rsid w:val="00966F01"/>
    <w:rsid w:val="009676FC"/>
    <w:rsid w:val="00967D57"/>
    <w:rsid w:val="00967EC6"/>
    <w:rsid w:val="009706D0"/>
    <w:rsid w:val="00970A65"/>
    <w:rsid w:val="00971597"/>
    <w:rsid w:val="009716F9"/>
    <w:rsid w:val="009722AF"/>
    <w:rsid w:val="00972B12"/>
    <w:rsid w:val="00973769"/>
    <w:rsid w:val="00973BBA"/>
    <w:rsid w:val="00973C7D"/>
    <w:rsid w:val="0097420F"/>
    <w:rsid w:val="00974866"/>
    <w:rsid w:val="00975428"/>
    <w:rsid w:val="0097665A"/>
    <w:rsid w:val="009769C3"/>
    <w:rsid w:val="00976E1D"/>
    <w:rsid w:val="00976E9F"/>
    <w:rsid w:val="0097711F"/>
    <w:rsid w:val="009804E1"/>
    <w:rsid w:val="00981246"/>
    <w:rsid w:val="00981724"/>
    <w:rsid w:val="0098215E"/>
    <w:rsid w:val="009821B6"/>
    <w:rsid w:val="00982210"/>
    <w:rsid w:val="0098225E"/>
    <w:rsid w:val="0098229D"/>
    <w:rsid w:val="009824FD"/>
    <w:rsid w:val="0098253F"/>
    <w:rsid w:val="009843B8"/>
    <w:rsid w:val="00984CEE"/>
    <w:rsid w:val="009861A4"/>
    <w:rsid w:val="009863E3"/>
    <w:rsid w:val="0098641B"/>
    <w:rsid w:val="009864AA"/>
    <w:rsid w:val="00986563"/>
    <w:rsid w:val="00987407"/>
    <w:rsid w:val="009875FE"/>
    <w:rsid w:val="009878A4"/>
    <w:rsid w:val="009878F8"/>
    <w:rsid w:val="009906FB"/>
    <w:rsid w:val="009921D3"/>
    <w:rsid w:val="00992A38"/>
    <w:rsid w:val="00992BA3"/>
    <w:rsid w:val="009946B0"/>
    <w:rsid w:val="0099504F"/>
    <w:rsid w:val="00995687"/>
    <w:rsid w:val="00995EAF"/>
    <w:rsid w:val="0099705B"/>
    <w:rsid w:val="009976ED"/>
    <w:rsid w:val="00997A73"/>
    <w:rsid w:val="009A0085"/>
    <w:rsid w:val="009A07CB"/>
    <w:rsid w:val="009A0973"/>
    <w:rsid w:val="009A1790"/>
    <w:rsid w:val="009A1853"/>
    <w:rsid w:val="009A1913"/>
    <w:rsid w:val="009A1C52"/>
    <w:rsid w:val="009A1C95"/>
    <w:rsid w:val="009A211B"/>
    <w:rsid w:val="009A2CF8"/>
    <w:rsid w:val="009A2DF0"/>
    <w:rsid w:val="009A326E"/>
    <w:rsid w:val="009A41F9"/>
    <w:rsid w:val="009A4302"/>
    <w:rsid w:val="009A48BB"/>
    <w:rsid w:val="009A4EF4"/>
    <w:rsid w:val="009A57B2"/>
    <w:rsid w:val="009A5E65"/>
    <w:rsid w:val="009A5F50"/>
    <w:rsid w:val="009A60C8"/>
    <w:rsid w:val="009A63F5"/>
    <w:rsid w:val="009A6CC3"/>
    <w:rsid w:val="009A6E4B"/>
    <w:rsid w:val="009A7B3F"/>
    <w:rsid w:val="009A7CBF"/>
    <w:rsid w:val="009B01A0"/>
    <w:rsid w:val="009B114D"/>
    <w:rsid w:val="009B11E2"/>
    <w:rsid w:val="009B143B"/>
    <w:rsid w:val="009B191C"/>
    <w:rsid w:val="009B2A0C"/>
    <w:rsid w:val="009B3939"/>
    <w:rsid w:val="009B3A97"/>
    <w:rsid w:val="009B495C"/>
    <w:rsid w:val="009B5536"/>
    <w:rsid w:val="009B5659"/>
    <w:rsid w:val="009B5F6F"/>
    <w:rsid w:val="009B61EF"/>
    <w:rsid w:val="009B61FD"/>
    <w:rsid w:val="009B7FD7"/>
    <w:rsid w:val="009C005B"/>
    <w:rsid w:val="009C082D"/>
    <w:rsid w:val="009C1AA1"/>
    <w:rsid w:val="009C2444"/>
    <w:rsid w:val="009C24C6"/>
    <w:rsid w:val="009C251D"/>
    <w:rsid w:val="009C332E"/>
    <w:rsid w:val="009C3E1B"/>
    <w:rsid w:val="009C50D5"/>
    <w:rsid w:val="009C5700"/>
    <w:rsid w:val="009C5838"/>
    <w:rsid w:val="009C5BFD"/>
    <w:rsid w:val="009C5C27"/>
    <w:rsid w:val="009C5C37"/>
    <w:rsid w:val="009C625D"/>
    <w:rsid w:val="009C77B3"/>
    <w:rsid w:val="009C7B86"/>
    <w:rsid w:val="009C7BA8"/>
    <w:rsid w:val="009D05C9"/>
    <w:rsid w:val="009D0BE2"/>
    <w:rsid w:val="009D0DB4"/>
    <w:rsid w:val="009D0F7D"/>
    <w:rsid w:val="009D2353"/>
    <w:rsid w:val="009D255B"/>
    <w:rsid w:val="009D3F8C"/>
    <w:rsid w:val="009D47E6"/>
    <w:rsid w:val="009D5639"/>
    <w:rsid w:val="009D5C5C"/>
    <w:rsid w:val="009D5D51"/>
    <w:rsid w:val="009D64E5"/>
    <w:rsid w:val="009D70D6"/>
    <w:rsid w:val="009D76BB"/>
    <w:rsid w:val="009D7E3F"/>
    <w:rsid w:val="009E0201"/>
    <w:rsid w:val="009E08CD"/>
    <w:rsid w:val="009E0C30"/>
    <w:rsid w:val="009E0E99"/>
    <w:rsid w:val="009E12B8"/>
    <w:rsid w:val="009E199F"/>
    <w:rsid w:val="009E1C8A"/>
    <w:rsid w:val="009E202E"/>
    <w:rsid w:val="009E3003"/>
    <w:rsid w:val="009E3161"/>
    <w:rsid w:val="009E3E3F"/>
    <w:rsid w:val="009E4DAB"/>
    <w:rsid w:val="009E5685"/>
    <w:rsid w:val="009E598B"/>
    <w:rsid w:val="009E6046"/>
    <w:rsid w:val="009E6E20"/>
    <w:rsid w:val="009E6FF6"/>
    <w:rsid w:val="009E70F4"/>
    <w:rsid w:val="009E7234"/>
    <w:rsid w:val="009F0044"/>
    <w:rsid w:val="009F00C1"/>
    <w:rsid w:val="009F0595"/>
    <w:rsid w:val="009F0A6B"/>
    <w:rsid w:val="009F18DF"/>
    <w:rsid w:val="009F1C1B"/>
    <w:rsid w:val="009F2880"/>
    <w:rsid w:val="009F2A4B"/>
    <w:rsid w:val="009F3169"/>
    <w:rsid w:val="009F36FF"/>
    <w:rsid w:val="009F3D3E"/>
    <w:rsid w:val="009F41AC"/>
    <w:rsid w:val="009F73ED"/>
    <w:rsid w:val="009F76FD"/>
    <w:rsid w:val="009F7D97"/>
    <w:rsid w:val="009F7F9B"/>
    <w:rsid w:val="00A012CC"/>
    <w:rsid w:val="00A020C4"/>
    <w:rsid w:val="00A021AA"/>
    <w:rsid w:val="00A028EE"/>
    <w:rsid w:val="00A02F11"/>
    <w:rsid w:val="00A03588"/>
    <w:rsid w:val="00A0372D"/>
    <w:rsid w:val="00A03A24"/>
    <w:rsid w:val="00A040E9"/>
    <w:rsid w:val="00A0423E"/>
    <w:rsid w:val="00A04BA0"/>
    <w:rsid w:val="00A05312"/>
    <w:rsid w:val="00A054BD"/>
    <w:rsid w:val="00A05704"/>
    <w:rsid w:val="00A05AA4"/>
    <w:rsid w:val="00A05D9D"/>
    <w:rsid w:val="00A06BF5"/>
    <w:rsid w:val="00A077E1"/>
    <w:rsid w:val="00A10046"/>
    <w:rsid w:val="00A1076E"/>
    <w:rsid w:val="00A118C4"/>
    <w:rsid w:val="00A11A6C"/>
    <w:rsid w:val="00A12BD9"/>
    <w:rsid w:val="00A131FE"/>
    <w:rsid w:val="00A134A4"/>
    <w:rsid w:val="00A148C0"/>
    <w:rsid w:val="00A14988"/>
    <w:rsid w:val="00A149A2"/>
    <w:rsid w:val="00A156B6"/>
    <w:rsid w:val="00A166AA"/>
    <w:rsid w:val="00A21DAB"/>
    <w:rsid w:val="00A22AFC"/>
    <w:rsid w:val="00A22DEA"/>
    <w:rsid w:val="00A2325A"/>
    <w:rsid w:val="00A235BB"/>
    <w:rsid w:val="00A240A7"/>
    <w:rsid w:val="00A244D3"/>
    <w:rsid w:val="00A24840"/>
    <w:rsid w:val="00A25313"/>
    <w:rsid w:val="00A25752"/>
    <w:rsid w:val="00A26C53"/>
    <w:rsid w:val="00A27207"/>
    <w:rsid w:val="00A27261"/>
    <w:rsid w:val="00A27403"/>
    <w:rsid w:val="00A274B6"/>
    <w:rsid w:val="00A27FCE"/>
    <w:rsid w:val="00A3076E"/>
    <w:rsid w:val="00A31F8D"/>
    <w:rsid w:val="00A325C8"/>
    <w:rsid w:val="00A32B7B"/>
    <w:rsid w:val="00A332F6"/>
    <w:rsid w:val="00A33FF0"/>
    <w:rsid w:val="00A35303"/>
    <w:rsid w:val="00A35CC9"/>
    <w:rsid w:val="00A366AE"/>
    <w:rsid w:val="00A369A2"/>
    <w:rsid w:val="00A3743E"/>
    <w:rsid w:val="00A378AC"/>
    <w:rsid w:val="00A37FE4"/>
    <w:rsid w:val="00A4041C"/>
    <w:rsid w:val="00A42004"/>
    <w:rsid w:val="00A42E5F"/>
    <w:rsid w:val="00A42F8B"/>
    <w:rsid w:val="00A442FD"/>
    <w:rsid w:val="00A4452E"/>
    <w:rsid w:val="00A44546"/>
    <w:rsid w:val="00A44673"/>
    <w:rsid w:val="00A446E0"/>
    <w:rsid w:val="00A44CBB"/>
    <w:rsid w:val="00A45A02"/>
    <w:rsid w:val="00A45A4E"/>
    <w:rsid w:val="00A45A90"/>
    <w:rsid w:val="00A4671C"/>
    <w:rsid w:val="00A46F53"/>
    <w:rsid w:val="00A50741"/>
    <w:rsid w:val="00A5099F"/>
    <w:rsid w:val="00A51245"/>
    <w:rsid w:val="00A521BB"/>
    <w:rsid w:val="00A52339"/>
    <w:rsid w:val="00A52667"/>
    <w:rsid w:val="00A52CCC"/>
    <w:rsid w:val="00A52ED9"/>
    <w:rsid w:val="00A52FA3"/>
    <w:rsid w:val="00A5317C"/>
    <w:rsid w:val="00A53401"/>
    <w:rsid w:val="00A53A07"/>
    <w:rsid w:val="00A53B07"/>
    <w:rsid w:val="00A53EC7"/>
    <w:rsid w:val="00A556ED"/>
    <w:rsid w:val="00A55B08"/>
    <w:rsid w:val="00A57542"/>
    <w:rsid w:val="00A60284"/>
    <w:rsid w:val="00A6090D"/>
    <w:rsid w:val="00A60CC1"/>
    <w:rsid w:val="00A61AD6"/>
    <w:rsid w:val="00A62650"/>
    <w:rsid w:val="00A629C8"/>
    <w:rsid w:val="00A62B56"/>
    <w:rsid w:val="00A62C74"/>
    <w:rsid w:val="00A62F4E"/>
    <w:rsid w:val="00A6376D"/>
    <w:rsid w:val="00A641F5"/>
    <w:rsid w:val="00A64257"/>
    <w:rsid w:val="00A64B96"/>
    <w:rsid w:val="00A64C7E"/>
    <w:rsid w:val="00A65234"/>
    <w:rsid w:val="00A65241"/>
    <w:rsid w:val="00A65396"/>
    <w:rsid w:val="00A655C3"/>
    <w:rsid w:val="00A65DF7"/>
    <w:rsid w:val="00A663A7"/>
    <w:rsid w:val="00A66802"/>
    <w:rsid w:val="00A66C68"/>
    <w:rsid w:val="00A66E9B"/>
    <w:rsid w:val="00A6746E"/>
    <w:rsid w:val="00A70206"/>
    <w:rsid w:val="00A70213"/>
    <w:rsid w:val="00A71231"/>
    <w:rsid w:val="00A71316"/>
    <w:rsid w:val="00A71789"/>
    <w:rsid w:val="00A717E6"/>
    <w:rsid w:val="00A72BF0"/>
    <w:rsid w:val="00A731E6"/>
    <w:rsid w:val="00A73380"/>
    <w:rsid w:val="00A73660"/>
    <w:rsid w:val="00A7392E"/>
    <w:rsid w:val="00A73B9C"/>
    <w:rsid w:val="00A73D49"/>
    <w:rsid w:val="00A73F5E"/>
    <w:rsid w:val="00A7456A"/>
    <w:rsid w:val="00A74601"/>
    <w:rsid w:val="00A758EF"/>
    <w:rsid w:val="00A763F7"/>
    <w:rsid w:val="00A7648F"/>
    <w:rsid w:val="00A7653D"/>
    <w:rsid w:val="00A76B8C"/>
    <w:rsid w:val="00A76E4C"/>
    <w:rsid w:val="00A80105"/>
    <w:rsid w:val="00A8080C"/>
    <w:rsid w:val="00A80E0C"/>
    <w:rsid w:val="00A80EF4"/>
    <w:rsid w:val="00A81313"/>
    <w:rsid w:val="00A81764"/>
    <w:rsid w:val="00A81A15"/>
    <w:rsid w:val="00A81CCA"/>
    <w:rsid w:val="00A8223F"/>
    <w:rsid w:val="00A8225B"/>
    <w:rsid w:val="00A82A99"/>
    <w:rsid w:val="00A82CE6"/>
    <w:rsid w:val="00A82D93"/>
    <w:rsid w:val="00A83327"/>
    <w:rsid w:val="00A8394F"/>
    <w:rsid w:val="00A84280"/>
    <w:rsid w:val="00A8455B"/>
    <w:rsid w:val="00A86377"/>
    <w:rsid w:val="00A86449"/>
    <w:rsid w:val="00A86962"/>
    <w:rsid w:val="00A87D7F"/>
    <w:rsid w:val="00A87F25"/>
    <w:rsid w:val="00A904F4"/>
    <w:rsid w:val="00A9052F"/>
    <w:rsid w:val="00A91073"/>
    <w:rsid w:val="00A910FE"/>
    <w:rsid w:val="00A911C2"/>
    <w:rsid w:val="00A91E41"/>
    <w:rsid w:val="00A920E5"/>
    <w:rsid w:val="00A92572"/>
    <w:rsid w:val="00A944BA"/>
    <w:rsid w:val="00A94696"/>
    <w:rsid w:val="00A94A3F"/>
    <w:rsid w:val="00A94C5E"/>
    <w:rsid w:val="00A9538E"/>
    <w:rsid w:val="00A95DB7"/>
    <w:rsid w:val="00A9600E"/>
    <w:rsid w:val="00A96F8F"/>
    <w:rsid w:val="00A97F3C"/>
    <w:rsid w:val="00A97FC9"/>
    <w:rsid w:val="00AA0736"/>
    <w:rsid w:val="00AA0B0D"/>
    <w:rsid w:val="00AA18AD"/>
    <w:rsid w:val="00AA1A1F"/>
    <w:rsid w:val="00AA1EBD"/>
    <w:rsid w:val="00AA233F"/>
    <w:rsid w:val="00AA2848"/>
    <w:rsid w:val="00AA2A11"/>
    <w:rsid w:val="00AA2B89"/>
    <w:rsid w:val="00AA2C56"/>
    <w:rsid w:val="00AA3A87"/>
    <w:rsid w:val="00AA3C0F"/>
    <w:rsid w:val="00AA3C83"/>
    <w:rsid w:val="00AA4949"/>
    <w:rsid w:val="00AA5154"/>
    <w:rsid w:val="00AA6875"/>
    <w:rsid w:val="00AA7585"/>
    <w:rsid w:val="00AB114C"/>
    <w:rsid w:val="00AB156D"/>
    <w:rsid w:val="00AB1A9B"/>
    <w:rsid w:val="00AB1AE2"/>
    <w:rsid w:val="00AB2048"/>
    <w:rsid w:val="00AB20EB"/>
    <w:rsid w:val="00AB2265"/>
    <w:rsid w:val="00AB3D08"/>
    <w:rsid w:val="00AB47A9"/>
    <w:rsid w:val="00AB630B"/>
    <w:rsid w:val="00AB6BE6"/>
    <w:rsid w:val="00AB6C75"/>
    <w:rsid w:val="00AB6C8B"/>
    <w:rsid w:val="00AB7428"/>
    <w:rsid w:val="00AB7467"/>
    <w:rsid w:val="00AB75BF"/>
    <w:rsid w:val="00AB799B"/>
    <w:rsid w:val="00AB7D62"/>
    <w:rsid w:val="00AC1035"/>
    <w:rsid w:val="00AC1138"/>
    <w:rsid w:val="00AC2268"/>
    <w:rsid w:val="00AC2777"/>
    <w:rsid w:val="00AC2D04"/>
    <w:rsid w:val="00AC376C"/>
    <w:rsid w:val="00AC38D2"/>
    <w:rsid w:val="00AC3BDD"/>
    <w:rsid w:val="00AC3CEB"/>
    <w:rsid w:val="00AC432D"/>
    <w:rsid w:val="00AC4395"/>
    <w:rsid w:val="00AC4567"/>
    <w:rsid w:val="00AC4B99"/>
    <w:rsid w:val="00AC5A99"/>
    <w:rsid w:val="00AC5C6B"/>
    <w:rsid w:val="00AC5CB3"/>
    <w:rsid w:val="00AC632E"/>
    <w:rsid w:val="00AC6714"/>
    <w:rsid w:val="00AC677F"/>
    <w:rsid w:val="00AC6FA7"/>
    <w:rsid w:val="00AC74AE"/>
    <w:rsid w:val="00AC7D44"/>
    <w:rsid w:val="00AC7D71"/>
    <w:rsid w:val="00AD00C2"/>
    <w:rsid w:val="00AD031B"/>
    <w:rsid w:val="00AD06A2"/>
    <w:rsid w:val="00AD09C6"/>
    <w:rsid w:val="00AD0A3B"/>
    <w:rsid w:val="00AD1168"/>
    <w:rsid w:val="00AD1C1B"/>
    <w:rsid w:val="00AD1C42"/>
    <w:rsid w:val="00AD1DC6"/>
    <w:rsid w:val="00AD2161"/>
    <w:rsid w:val="00AD21B1"/>
    <w:rsid w:val="00AD2FB7"/>
    <w:rsid w:val="00AD4DF2"/>
    <w:rsid w:val="00AD5FC8"/>
    <w:rsid w:val="00AD6C45"/>
    <w:rsid w:val="00AD735E"/>
    <w:rsid w:val="00AD7655"/>
    <w:rsid w:val="00AD7A39"/>
    <w:rsid w:val="00AE07F6"/>
    <w:rsid w:val="00AE0A1B"/>
    <w:rsid w:val="00AE1163"/>
    <w:rsid w:val="00AE139D"/>
    <w:rsid w:val="00AE1A5E"/>
    <w:rsid w:val="00AE1D77"/>
    <w:rsid w:val="00AE252F"/>
    <w:rsid w:val="00AE36CF"/>
    <w:rsid w:val="00AE40F7"/>
    <w:rsid w:val="00AE4338"/>
    <w:rsid w:val="00AE466C"/>
    <w:rsid w:val="00AE4A21"/>
    <w:rsid w:val="00AE4F00"/>
    <w:rsid w:val="00AE5524"/>
    <w:rsid w:val="00AE6745"/>
    <w:rsid w:val="00AE6AD8"/>
    <w:rsid w:val="00AE6D75"/>
    <w:rsid w:val="00AE6F01"/>
    <w:rsid w:val="00AE78C1"/>
    <w:rsid w:val="00AE79B8"/>
    <w:rsid w:val="00AE7BD2"/>
    <w:rsid w:val="00AF06AA"/>
    <w:rsid w:val="00AF07E7"/>
    <w:rsid w:val="00AF0B60"/>
    <w:rsid w:val="00AF0D9A"/>
    <w:rsid w:val="00AF20A2"/>
    <w:rsid w:val="00AF2215"/>
    <w:rsid w:val="00AF25B5"/>
    <w:rsid w:val="00AF2AFE"/>
    <w:rsid w:val="00AF3695"/>
    <w:rsid w:val="00AF4D94"/>
    <w:rsid w:val="00AF4DB4"/>
    <w:rsid w:val="00AF4DF8"/>
    <w:rsid w:val="00AF514C"/>
    <w:rsid w:val="00AF5ADC"/>
    <w:rsid w:val="00AF6003"/>
    <w:rsid w:val="00AF61F6"/>
    <w:rsid w:val="00AF6264"/>
    <w:rsid w:val="00AF6AF9"/>
    <w:rsid w:val="00AF70D4"/>
    <w:rsid w:val="00AF72FB"/>
    <w:rsid w:val="00AF7A6E"/>
    <w:rsid w:val="00B005BF"/>
    <w:rsid w:val="00B00936"/>
    <w:rsid w:val="00B00C1E"/>
    <w:rsid w:val="00B00DAA"/>
    <w:rsid w:val="00B01031"/>
    <w:rsid w:val="00B012FB"/>
    <w:rsid w:val="00B0152A"/>
    <w:rsid w:val="00B01D2E"/>
    <w:rsid w:val="00B0231D"/>
    <w:rsid w:val="00B030A8"/>
    <w:rsid w:val="00B035FF"/>
    <w:rsid w:val="00B03951"/>
    <w:rsid w:val="00B04A14"/>
    <w:rsid w:val="00B04DDD"/>
    <w:rsid w:val="00B04F15"/>
    <w:rsid w:val="00B04F24"/>
    <w:rsid w:val="00B057C1"/>
    <w:rsid w:val="00B05831"/>
    <w:rsid w:val="00B06279"/>
    <w:rsid w:val="00B0646D"/>
    <w:rsid w:val="00B079AA"/>
    <w:rsid w:val="00B07EDE"/>
    <w:rsid w:val="00B107F1"/>
    <w:rsid w:val="00B110D2"/>
    <w:rsid w:val="00B12BA2"/>
    <w:rsid w:val="00B13248"/>
    <w:rsid w:val="00B134A5"/>
    <w:rsid w:val="00B13822"/>
    <w:rsid w:val="00B13858"/>
    <w:rsid w:val="00B147FE"/>
    <w:rsid w:val="00B149A7"/>
    <w:rsid w:val="00B14E0D"/>
    <w:rsid w:val="00B15114"/>
    <w:rsid w:val="00B15411"/>
    <w:rsid w:val="00B15629"/>
    <w:rsid w:val="00B156AF"/>
    <w:rsid w:val="00B15738"/>
    <w:rsid w:val="00B157FB"/>
    <w:rsid w:val="00B15A4B"/>
    <w:rsid w:val="00B16C9C"/>
    <w:rsid w:val="00B16E3A"/>
    <w:rsid w:val="00B1734B"/>
    <w:rsid w:val="00B17412"/>
    <w:rsid w:val="00B17737"/>
    <w:rsid w:val="00B17B6A"/>
    <w:rsid w:val="00B17DA9"/>
    <w:rsid w:val="00B2011F"/>
    <w:rsid w:val="00B2016B"/>
    <w:rsid w:val="00B20E4E"/>
    <w:rsid w:val="00B20F6B"/>
    <w:rsid w:val="00B21249"/>
    <w:rsid w:val="00B22386"/>
    <w:rsid w:val="00B22A8C"/>
    <w:rsid w:val="00B23FA3"/>
    <w:rsid w:val="00B24193"/>
    <w:rsid w:val="00B24272"/>
    <w:rsid w:val="00B2521E"/>
    <w:rsid w:val="00B25607"/>
    <w:rsid w:val="00B25DC6"/>
    <w:rsid w:val="00B307EB"/>
    <w:rsid w:val="00B31721"/>
    <w:rsid w:val="00B31C45"/>
    <w:rsid w:val="00B32069"/>
    <w:rsid w:val="00B34219"/>
    <w:rsid w:val="00B34A44"/>
    <w:rsid w:val="00B352ED"/>
    <w:rsid w:val="00B35D61"/>
    <w:rsid w:val="00B35E75"/>
    <w:rsid w:val="00B35F35"/>
    <w:rsid w:val="00B36433"/>
    <w:rsid w:val="00B372EE"/>
    <w:rsid w:val="00B379B6"/>
    <w:rsid w:val="00B37A00"/>
    <w:rsid w:val="00B40645"/>
    <w:rsid w:val="00B406B6"/>
    <w:rsid w:val="00B4219C"/>
    <w:rsid w:val="00B421C6"/>
    <w:rsid w:val="00B42532"/>
    <w:rsid w:val="00B4254F"/>
    <w:rsid w:val="00B4273A"/>
    <w:rsid w:val="00B428F6"/>
    <w:rsid w:val="00B42DCE"/>
    <w:rsid w:val="00B42E61"/>
    <w:rsid w:val="00B431CF"/>
    <w:rsid w:val="00B43410"/>
    <w:rsid w:val="00B4397F"/>
    <w:rsid w:val="00B43F55"/>
    <w:rsid w:val="00B4441A"/>
    <w:rsid w:val="00B44C19"/>
    <w:rsid w:val="00B44CC7"/>
    <w:rsid w:val="00B455AC"/>
    <w:rsid w:val="00B45E68"/>
    <w:rsid w:val="00B4626A"/>
    <w:rsid w:val="00B463C1"/>
    <w:rsid w:val="00B46723"/>
    <w:rsid w:val="00B46BE9"/>
    <w:rsid w:val="00B46F75"/>
    <w:rsid w:val="00B50E84"/>
    <w:rsid w:val="00B50F1E"/>
    <w:rsid w:val="00B519D9"/>
    <w:rsid w:val="00B51D11"/>
    <w:rsid w:val="00B51E05"/>
    <w:rsid w:val="00B52688"/>
    <w:rsid w:val="00B529C2"/>
    <w:rsid w:val="00B52AEE"/>
    <w:rsid w:val="00B52DDB"/>
    <w:rsid w:val="00B531AB"/>
    <w:rsid w:val="00B5388B"/>
    <w:rsid w:val="00B53D0E"/>
    <w:rsid w:val="00B53E58"/>
    <w:rsid w:val="00B540F2"/>
    <w:rsid w:val="00B540F7"/>
    <w:rsid w:val="00B54227"/>
    <w:rsid w:val="00B5424D"/>
    <w:rsid w:val="00B5439A"/>
    <w:rsid w:val="00B54534"/>
    <w:rsid w:val="00B56027"/>
    <w:rsid w:val="00B563DE"/>
    <w:rsid w:val="00B565B2"/>
    <w:rsid w:val="00B56B16"/>
    <w:rsid w:val="00B571CA"/>
    <w:rsid w:val="00B6012F"/>
    <w:rsid w:val="00B61082"/>
    <w:rsid w:val="00B6120F"/>
    <w:rsid w:val="00B62144"/>
    <w:rsid w:val="00B62BE2"/>
    <w:rsid w:val="00B6348A"/>
    <w:rsid w:val="00B64146"/>
    <w:rsid w:val="00B65499"/>
    <w:rsid w:val="00B65BB2"/>
    <w:rsid w:val="00B6640D"/>
    <w:rsid w:val="00B66964"/>
    <w:rsid w:val="00B66AFC"/>
    <w:rsid w:val="00B66B06"/>
    <w:rsid w:val="00B66F56"/>
    <w:rsid w:val="00B67835"/>
    <w:rsid w:val="00B67A1D"/>
    <w:rsid w:val="00B67AAC"/>
    <w:rsid w:val="00B70F4D"/>
    <w:rsid w:val="00B72096"/>
    <w:rsid w:val="00B7228A"/>
    <w:rsid w:val="00B72B35"/>
    <w:rsid w:val="00B72DF4"/>
    <w:rsid w:val="00B7332B"/>
    <w:rsid w:val="00B73F4E"/>
    <w:rsid w:val="00B749F9"/>
    <w:rsid w:val="00B772C8"/>
    <w:rsid w:val="00B778E9"/>
    <w:rsid w:val="00B77E7F"/>
    <w:rsid w:val="00B77F4F"/>
    <w:rsid w:val="00B8067D"/>
    <w:rsid w:val="00B80AC4"/>
    <w:rsid w:val="00B80B91"/>
    <w:rsid w:val="00B8183A"/>
    <w:rsid w:val="00B8183E"/>
    <w:rsid w:val="00B81C9E"/>
    <w:rsid w:val="00B81CEB"/>
    <w:rsid w:val="00B844A5"/>
    <w:rsid w:val="00B850A5"/>
    <w:rsid w:val="00B856D0"/>
    <w:rsid w:val="00B85C5B"/>
    <w:rsid w:val="00B85D84"/>
    <w:rsid w:val="00B86E46"/>
    <w:rsid w:val="00B872CB"/>
    <w:rsid w:val="00B876E5"/>
    <w:rsid w:val="00B90F6C"/>
    <w:rsid w:val="00B92C56"/>
    <w:rsid w:val="00B946A1"/>
    <w:rsid w:val="00B94C59"/>
    <w:rsid w:val="00B94D82"/>
    <w:rsid w:val="00B959D8"/>
    <w:rsid w:val="00B95D73"/>
    <w:rsid w:val="00B9632E"/>
    <w:rsid w:val="00B965AB"/>
    <w:rsid w:val="00B96B71"/>
    <w:rsid w:val="00B96F99"/>
    <w:rsid w:val="00B973B8"/>
    <w:rsid w:val="00B9746B"/>
    <w:rsid w:val="00B97508"/>
    <w:rsid w:val="00B97924"/>
    <w:rsid w:val="00B97D5D"/>
    <w:rsid w:val="00BA0226"/>
    <w:rsid w:val="00BA0231"/>
    <w:rsid w:val="00BA02B8"/>
    <w:rsid w:val="00BA02BD"/>
    <w:rsid w:val="00BA0C1D"/>
    <w:rsid w:val="00BA0F67"/>
    <w:rsid w:val="00BA11B2"/>
    <w:rsid w:val="00BA17C0"/>
    <w:rsid w:val="00BA19CB"/>
    <w:rsid w:val="00BA2077"/>
    <w:rsid w:val="00BA274A"/>
    <w:rsid w:val="00BA2946"/>
    <w:rsid w:val="00BA3653"/>
    <w:rsid w:val="00BA4106"/>
    <w:rsid w:val="00BA453F"/>
    <w:rsid w:val="00BA4DAC"/>
    <w:rsid w:val="00BA50F4"/>
    <w:rsid w:val="00BA59FE"/>
    <w:rsid w:val="00BA614B"/>
    <w:rsid w:val="00BA6F3F"/>
    <w:rsid w:val="00BA706C"/>
    <w:rsid w:val="00BA7684"/>
    <w:rsid w:val="00BA7B1F"/>
    <w:rsid w:val="00BB05CA"/>
    <w:rsid w:val="00BB0CC2"/>
    <w:rsid w:val="00BB10A7"/>
    <w:rsid w:val="00BB1C4A"/>
    <w:rsid w:val="00BB2292"/>
    <w:rsid w:val="00BB26AA"/>
    <w:rsid w:val="00BB271F"/>
    <w:rsid w:val="00BB2808"/>
    <w:rsid w:val="00BB2DF2"/>
    <w:rsid w:val="00BB3B28"/>
    <w:rsid w:val="00BB3EC6"/>
    <w:rsid w:val="00BB4EE4"/>
    <w:rsid w:val="00BB4F2D"/>
    <w:rsid w:val="00BB5496"/>
    <w:rsid w:val="00BB5675"/>
    <w:rsid w:val="00BB689C"/>
    <w:rsid w:val="00BB74AD"/>
    <w:rsid w:val="00BB74C5"/>
    <w:rsid w:val="00BB7AE2"/>
    <w:rsid w:val="00BC01B5"/>
    <w:rsid w:val="00BC0B66"/>
    <w:rsid w:val="00BC14D6"/>
    <w:rsid w:val="00BC2122"/>
    <w:rsid w:val="00BC22FE"/>
    <w:rsid w:val="00BC2422"/>
    <w:rsid w:val="00BC267F"/>
    <w:rsid w:val="00BC3A0D"/>
    <w:rsid w:val="00BC3E2B"/>
    <w:rsid w:val="00BC5622"/>
    <w:rsid w:val="00BC5E89"/>
    <w:rsid w:val="00BC6685"/>
    <w:rsid w:val="00BC6713"/>
    <w:rsid w:val="00BC6C12"/>
    <w:rsid w:val="00BC6CFB"/>
    <w:rsid w:val="00BC7457"/>
    <w:rsid w:val="00BD0096"/>
    <w:rsid w:val="00BD0908"/>
    <w:rsid w:val="00BD0BFD"/>
    <w:rsid w:val="00BD1D7E"/>
    <w:rsid w:val="00BD3307"/>
    <w:rsid w:val="00BD3528"/>
    <w:rsid w:val="00BD3ECD"/>
    <w:rsid w:val="00BD3F66"/>
    <w:rsid w:val="00BD55D5"/>
    <w:rsid w:val="00BD5C5F"/>
    <w:rsid w:val="00BD65B1"/>
    <w:rsid w:val="00BD6E8D"/>
    <w:rsid w:val="00BD71BE"/>
    <w:rsid w:val="00BE119D"/>
    <w:rsid w:val="00BE13DC"/>
    <w:rsid w:val="00BE1A0C"/>
    <w:rsid w:val="00BE2661"/>
    <w:rsid w:val="00BE2CD3"/>
    <w:rsid w:val="00BE309B"/>
    <w:rsid w:val="00BE33E2"/>
    <w:rsid w:val="00BE3538"/>
    <w:rsid w:val="00BE37EE"/>
    <w:rsid w:val="00BE3E0F"/>
    <w:rsid w:val="00BE43D7"/>
    <w:rsid w:val="00BE443E"/>
    <w:rsid w:val="00BE446A"/>
    <w:rsid w:val="00BE4865"/>
    <w:rsid w:val="00BE5E17"/>
    <w:rsid w:val="00BE5E85"/>
    <w:rsid w:val="00BE661C"/>
    <w:rsid w:val="00BE7A06"/>
    <w:rsid w:val="00BE7A53"/>
    <w:rsid w:val="00BF02FB"/>
    <w:rsid w:val="00BF058A"/>
    <w:rsid w:val="00BF0997"/>
    <w:rsid w:val="00BF2767"/>
    <w:rsid w:val="00BF290B"/>
    <w:rsid w:val="00BF306B"/>
    <w:rsid w:val="00BF398C"/>
    <w:rsid w:val="00BF3B38"/>
    <w:rsid w:val="00BF463D"/>
    <w:rsid w:val="00BF58E4"/>
    <w:rsid w:val="00BF5F04"/>
    <w:rsid w:val="00BF5F5A"/>
    <w:rsid w:val="00BF6457"/>
    <w:rsid w:val="00BF6889"/>
    <w:rsid w:val="00C006FC"/>
    <w:rsid w:val="00C00B88"/>
    <w:rsid w:val="00C015A6"/>
    <w:rsid w:val="00C01893"/>
    <w:rsid w:val="00C01E91"/>
    <w:rsid w:val="00C0206F"/>
    <w:rsid w:val="00C023C3"/>
    <w:rsid w:val="00C02407"/>
    <w:rsid w:val="00C02437"/>
    <w:rsid w:val="00C02438"/>
    <w:rsid w:val="00C02FD0"/>
    <w:rsid w:val="00C0374B"/>
    <w:rsid w:val="00C043D0"/>
    <w:rsid w:val="00C04A3E"/>
    <w:rsid w:val="00C04BFB"/>
    <w:rsid w:val="00C04C34"/>
    <w:rsid w:val="00C04F1D"/>
    <w:rsid w:val="00C0504D"/>
    <w:rsid w:val="00C0544A"/>
    <w:rsid w:val="00C05896"/>
    <w:rsid w:val="00C05F58"/>
    <w:rsid w:val="00C06749"/>
    <w:rsid w:val="00C06FED"/>
    <w:rsid w:val="00C07A77"/>
    <w:rsid w:val="00C07F7D"/>
    <w:rsid w:val="00C110DD"/>
    <w:rsid w:val="00C11244"/>
    <w:rsid w:val="00C11631"/>
    <w:rsid w:val="00C11B10"/>
    <w:rsid w:val="00C1206F"/>
    <w:rsid w:val="00C1207D"/>
    <w:rsid w:val="00C13525"/>
    <w:rsid w:val="00C13531"/>
    <w:rsid w:val="00C13574"/>
    <w:rsid w:val="00C137EC"/>
    <w:rsid w:val="00C13BB9"/>
    <w:rsid w:val="00C13E4B"/>
    <w:rsid w:val="00C13EFC"/>
    <w:rsid w:val="00C14082"/>
    <w:rsid w:val="00C166AE"/>
    <w:rsid w:val="00C16B75"/>
    <w:rsid w:val="00C16CA8"/>
    <w:rsid w:val="00C16F27"/>
    <w:rsid w:val="00C1704A"/>
    <w:rsid w:val="00C171B6"/>
    <w:rsid w:val="00C17410"/>
    <w:rsid w:val="00C2030B"/>
    <w:rsid w:val="00C20F4B"/>
    <w:rsid w:val="00C218B9"/>
    <w:rsid w:val="00C22817"/>
    <w:rsid w:val="00C22D46"/>
    <w:rsid w:val="00C23012"/>
    <w:rsid w:val="00C23606"/>
    <w:rsid w:val="00C23AF5"/>
    <w:rsid w:val="00C24457"/>
    <w:rsid w:val="00C244C8"/>
    <w:rsid w:val="00C24BB6"/>
    <w:rsid w:val="00C24D1B"/>
    <w:rsid w:val="00C2564A"/>
    <w:rsid w:val="00C25B3F"/>
    <w:rsid w:val="00C25BB3"/>
    <w:rsid w:val="00C25CC3"/>
    <w:rsid w:val="00C25D23"/>
    <w:rsid w:val="00C25EEE"/>
    <w:rsid w:val="00C262DE"/>
    <w:rsid w:val="00C2669D"/>
    <w:rsid w:val="00C267B7"/>
    <w:rsid w:val="00C26DF9"/>
    <w:rsid w:val="00C27655"/>
    <w:rsid w:val="00C27B0A"/>
    <w:rsid w:val="00C31009"/>
    <w:rsid w:val="00C317FE"/>
    <w:rsid w:val="00C31C2F"/>
    <w:rsid w:val="00C3216E"/>
    <w:rsid w:val="00C32BBF"/>
    <w:rsid w:val="00C336D0"/>
    <w:rsid w:val="00C33ED8"/>
    <w:rsid w:val="00C34B59"/>
    <w:rsid w:val="00C34D2C"/>
    <w:rsid w:val="00C34FE5"/>
    <w:rsid w:val="00C3578A"/>
    <w:rsid w:val="00C357DA"/>
    <w:rsid w:val="00C363C9"/>
    <w:rsid w:val="00C369E2"/>
    <w:rsid w:val="00C36F3A"/>
    <w:rsid w:val="00C37C44"/>
    <w:rsid w:val="00C438D6"/>
    <w:rsid w:val="00C43FDA"/>
    <w:rsid w:val="00C4470A"/>
    <w:rsid w:val="00C44E23"/>
    <w:rsid w:val="00C456EF"/>
    <w:rsid w:val="00C45980"/>
    <w:rsid w:val="00C45AED"/>
    <w:rsid w:val="00C46132"/>
    <w:rsid w:val="00C461B5"/>
    <w:rsid w:val="00C46BE2"/>
    <w:rsid w:val="00C46FA4"/>
    <w:rsid w:val="00C47637"/>
    <w:rsid w:val="00C47667"/>
    <w:rsid w:val="00C47D13"/>
    <w:rsid w:val="00C501E4"/>
    <w:rsid w:val="00C50B1C"/>
    <w:rsid w:val="00C50D20"/>
    <w:rsid w:val="00C50E7C"/>
    <w:rsid w:val="00C511A6"/>
    <w:rsid w:val="00C51AFC"/>
    <w:rsid w:val="00C51FE8"/>
    <w:rsid w:val="00C52F1F"/>
    <w:rsid w:val="00C53A8D"/>
    <w:rsid w:val="00C53E05"/>
    <w:rsid w:val="00C53F6B"/>
    <w:rsid w:val="00C54D8D"/>
    <w:rsid w:val="00C55216"/>
    <w:rsid w:val="00C556DB"/>
    <w:rsid w:val="00C55815"/>
    <w:rsid w:val="00C55CAD"/>
    <w:rsid w:val="00C55F4B"/>
    <w:rsid w:val="00C571E3"/>
    <w:rsid w:val="00C57DA7"/>
    <w:rsid w:val="00C609E7"/>
    <w:rsid w:val="00C613A9"/>
    <w:rsid w:val="00C624C2"/>
    <w:rsid w:val="00C637B0"/>
    <w:rsid w:val="00C6397D"/>
    <w:rsid w:val="00C63DFC"/>
    <w:rsid w:val="00C64185"/>
    <w:rsid w:val="00C642F4"/>
    <w:rsid w:val="00C64666"/>
    <w:rsid w:val="00C653D5"/>
    <w:rsid w:val="00C666E6"/>
    <w:rsid w:val="00C66777"/>
    <w:rsid w:val="00C67278"/>
    <w:rsid w:val="00C675FB"/>
    <w:rsid w:val="00C67602"/>
    <w:rsid w:val="00C67CBF"/>
    <w:rsid w:val="00C7014A"/>
    <w:rsid w:val="00C7031A"/>
    <w:rsid w:val="00C70BC1"/>
    <w:rsid w:val="00C7119E"/>
    <w:rsid w:val="00C719C4"/>
    <w:rsid w:val="00C71F0B"/>
    <w:rsid w:val="00C72350"/>
    <w:rsid w:val="00C72491"/>
    <w:rsid w:val="00C72522"/>
    <w:rsid w:val="00C72BD2"/>
    <w:rsid w:val="00C732C1"/>
    <w:rsid w:val="00C732C4"/>
    <w:rsid w:val="00C73449"/>
    <w:rsid w:val="00C73DA3"/>
    <w:rsid w:val="00C73DDB"/>
    <w:rsid w:val="00C74203"/>
    <w:rsid w:val="00C7448F"/>
    <w:rsid w:val="00C74A0B"/>
    <w:rsid w:val="00C74E9D"/>
    <w:rsid w:val="00C75363"/>
    <w:rsid w:val="00C76038"/>
    <w:rsid w:val="00C76EA6"/>
    <w:rsid w:val="00C770B6"/>
    <w:rsid w:val="00C773E4"/>
    <w:rsid w:val="00C776D6"/>
    <w:rsid w:val="00C77BF5"/>
    <w:rsid w:val="00C77C1F"/>
    <w:rsid w:val="00C8029F"/>
    <w:rsid w:val="00C80C20"/>
    <w:rsid w:val="00C80EA9"/>
    <w:rsid w:val="00C8109D"/>
    <w:rsid w:val="00C81436"/>
    <w:rsid w:val="00C8188C"/>
    <w:rsid w:val="00C81D63"/>
    <w:rsid w:val="00C81E97"/>
    <w:rsid w:val="00C82253"/>
    <w:rsid w:val="00C837F2"/>
    <w:rsid w:val="00C8464C"/>
    <w:rsid w:val="00C84693"/>
    <w:rsid w:val="00C8492D"/>
    <w:rsid w:val="00C84A2A"/>
    <w:rsid w:val="00C861CE"/>
    <w:rsid w:val="00C86F07"/>
    <w:rsid w:val="00C8757E"/>
    <w:rsid w:val="00C909AD"/>
    <w:rsid w:val="00C9175A"/>
    <w:rsid w:val="00C92247"/>
    <w:rsid w:val="00C93182"/>
    <w:rsid w:val="00C9353B"/>
    <w:rsid w:val="00C9560A"/>
    <w:rsid w:val="00C95CA8"/>
    <w:rsid w:val="00C97CEE"/>
    <w:rsid w:val="00CA03BA"/>
    <w:rsid w:val="00CA0424"/>
    <w:rsid w:val="00CA0E21"/>
    <w:rsid w:val="00CA0FE6"/>
    <w:rsid w:val="00CA1529"/>
    <w:rsid w:val="00CA18B9"/>
    <w:rsid w:val="00CA1CD1"/>
    <w:rsid w:val="00CA25D9"/>
    <w:rsid w:val="00CA28E8"/>
    <w:rsid w:val="00CA328E"/>
    <w:rsid w:val="00CA4387"/>
    <w:rsid w:val="00CA5888"/>
    <w:rsid w:val="00CA5C05"/>
    <w:rsid w:val="00CA6225"/>
    <w:rsid w:val="00CA640E"/>
    <w:rsid w:val="00CA6968"/>
    <w:rsid w:val="00CA78C5"/>
    <w:rsid w:val="00CA7F23"/>
    <w:rsid w:val="00CA7F37"/>
    <w:rsid w:val="00CA7FFE"/>
    <w:rsid w:val="00CB052A"/>
    <w:rsid w:val="00CB0C75"/>
    <w:rsid w:val="00CB1423"/>
    <w:rsid w:val="00CB1F30"/>
    <w:rsid w:val="00CB30FD"/>
    <w:rsid w:val="00CB343A"/>
    <w:rsid w:val="00CB4615"/>
    <w:rsid w:val="00CB4AEE"/>
    <w:rsid w:val="00CB4BD9"/>
    <w:rsid w:val="00CB55E2"/>
    <w:rsid w:val="00CB5903"/>
    <w:rsid w:val="00CB59F9"/>
    <w:rsid w:val="00CB5B29"/>
    <w:rsid w:val="00CB65C6"/>
    <w:rsid w:val="00CB79DE"/>
    <w:rsid w:val="00CC0287"/>
    <w:rsid w:val="00CC047D"/>
    <w:rsid w:val="00CC093B"/>
    <w:rsid w:val="00CC0A52"/>
    <w:rsid w:val="00CC0F5C"/>
    <w:rsid w:val="00CC13C8"/>
    <w:rsid w:val="00CC1470"/>
    <w:rsid w:val="00CC1858"/>
    <w:rsid w:val="00CC1C2C"/>
    <w:rsid w:val="00CC1CB7"/>
    <w:rsid w:val="00CC1D28"/>
    <w:rsid w:val="00CC285D"/>
    <w:rsid w:val="00CC2FF7"/>
    <w:rsid w:val="00CC325E"/>
    <w:rsid w:val="00CC3AE1"/>
    <w:rsid w:val="00CC5130"/>
    <w:rsid w:val="00CC5649"/>
    <w:rsid w:val="00CC61DE"/>
    <w:rsid w:val="00CC6602"/>
    <w:rsid w:val="00CC67A4"/>
    <w:rsid w:val="00CC782C"/>
    <w:rsid w:val="00CC7AE6"/>
    <w:rsid w:val="00CC7B06"/>
    <w:rsid w:val="00CD007B"/>
    <w:rsid w:val="00CD03F6"/>
    <w:rsid w:val="00CD07E1"/>
    <w:rsid w:val="00CD0B33"/>
    <w:rsid w:val="00CD0C15"/>
    <w:rsid w:val="00CD1A22"/>
    <w:rsid w:val="00CD1E54"/>
    <w:rsid w:val="00CD1F74"/>
    <w:rsid w:val="00CD1FC8"/>
    <w:rsid w:val="00CD200F"/>
    <w:rsid w:val="00CD2686"/>
    <w:rsid w:val="00CD2B08"/>
    <w:rsid w:val="00CD3BAC"/>
    <w:rsid w:val="00CD43D1"/>
    <w:rsid w:val="00CD464E"/>
    <w:rsid w:val="00CD4A3F"/>
    <w:rsid w:val="00CD5458"/>
    <w:rsid w:val="00CD576D"/>
    <w:rsid w:val="00CD5ADA"/>
    <w:rsid w:val="00CD655C"/>
    <w:rsid w:val="00CD6AD1"/>
    <w:rsid w:val="00CD748F"/>
    <w:rsid w:val="00CD76F3"/>
    <w:rsid w:val="00CE1005"/>
    <w:rsid w:val="00CE1406"/>
    <w:rsid w:val="00CE1482"/>
    <w:rsid w:val="00CE1E83"/>
    <w:rsid w:val="00CE1F61"/>
    <w:rsid w:val="00CE2A8F"/>
    <w:rsid w:val="00CE2C0B"/>
    <w:rsid w:val="00CE34C1"/>
    <w:rsid w:val="00CE4C0A"/>
    <w:rsid w:val="00CE4D32"/>
    <w:rsid w:val="00CE5115"/>
    <w:rsid w:val="00CE52F6"/>
    <w:rsid w:val="00CE6987"/>
    <w:rsid w:val="00CE79FC"/>
    <w:rsid w:val="00CF009A"/>
    <w:rsid w:val="00CF0ADA"/>
    <w:rsid w:val="00CF100D"/>
    <w:rsid w:val="00CF108A"/>
    <w:rsid w:val="00CF12C8"/>
    <w:rsid w:val="00CF1968"/>
    <w:rsid w:val="00CF1EA8"/>
    <w:rsid w:val="00CF2431"/>
    <w:rsid w:val="00CF2C00"/>
    <w:rsid w:val="00CF317A"/>
    <w:rsid w:val="00CF400C"/>
    <w:rsid w:val="00CF455D"/>
    <w:rsid w:val="00CF49CF"/>
    <w:rsid w:val="00CF4A55"/>
    <w:rsid w:val="00CF5ACF"/>
    <w:rsid w:val="00CF5D77"/>
    <w:rsid w:val="00CF5F3B"/>
    <w:rsid w:val="00CF6081"/>
    <w:rsid w:val="00CF69B5"/>
    <w:rsid w:val="00CF6DBC"/>
    <w:rsid w:val="00CF6F04"/>
    <w:rsid w:val="00CF79A0"/>
    <w:rsid w:val="00CF7DAF"/>
    <w:rsid w:val="00D0023B"/>
    <w:rsid w:val="00D00B8A"/>
    <w:rsid w:val="00D00E92"/>
    <w:rsid w:val="00D01F60"/>
    <w:rsid w:val="00D02279"/>
    <w:rsid w:val="00D0292B"/>
    <w:rsid w:val="00D03461"/>
    <w:rsid w:val="00D03A5D"/>
    <w:rsid w:val="00D03C9B"/>
    <w:rsid w:val="00D043B7"/>
    <w:rsid w:val="00D044AF"/>
    <w:rsid w:val="00D053FF"/>
    <w:rsid w:val="00D05AC9"/>
    <w:rsid w:val="00D05C94"/>
    <w:rsid w:val="00D060BD"/>
    <w:rsid w:val="00D06B12"/>
    <w:rsid w:val="00D078D6"/>
    <w:rsid w:val="00D1065D"/>
    <w:rsid w:val="00D112C2"/>
    <w:rsid w:val="00D1158E"/>
    <w:rsid w:val="00D11A64"/>
    <w:rsid w:val="00D11B8F"/>
    <w:rsid w:val="00D1303F"/>
    <w:rsid w:val="00D13578"/>
    <w:rsid w:val="00D136D5"/>
    <w:rsid w:val="00D148E5"/>
    <w:rsid w:val="00D1565C"/>
    <w:rsid w:val="00D15679"/>
    <w:rsid w:val="00D15979"/>
    <w:rsid w:val="00D15C1D"/>
    <w:rsid w:val="00D16698"/>
    <w:rsid w:val="00D16955"/>
    <w:rsid w:val="00D16F84"/>
    <w:rsid w:val="00D17252"/>
    <w:rsid w:val="00D17FBB"/>
    <w:rsid w:val="00D2051E"/>
    <w:rsid w:val="00D20B5C"/>
    <w:rsid w:val="00D20B90"/>
    <w:rsid w:val="00D215C1"/>
    <w:rsid w:val="00D21903"/>
    <w:rsid w:val="00D21C01"/>
    <w:rsid w:val="00D2317B"/>
    <w:rsid w:val="00D234B9"/>
    <w:rsid w:val="00D2381A"/>
    <w:rsid w:val="00D240DA"/>
    <w:rsid w:val="00D24218"/>
    <w:rsid w:val="00D24841"/>
    <w:rsid w:val="00D2576D"/>
    <w:rsid w:val="00D2591F"/>
    <w:rsid w:val="00D25BB9"/>
    <w:rsid w:val="00D25E25"/>
    <w:rsid w:val="00D26849"/>
    <w:rsid w:val="00D27203"/>
    <w:rsid w:val="00D27B5A"/>
    <w:rsid w:val="00D27CD2"/>
    <w:rsid w:val="00D313A2"/>
    <w:rsid w:val="00D3147E"/>
    <w:rsid w:val="00D32630"/>
    <w:rsid w:val="00D332A8"/>
    <w:rsid w:val="00D33754"/>
    <w:rsid w:val="00D33A67"/>
    <w:rsid w:val="00D3426B"/>
    <w:rsid w:val="00D3522F"/>
    <w:rsid w:val="00D35BCA"/>
    <w:rsid w:val="00D36745"/>
    <w:rsid w:val="00D36E7C"/>
    <w:rsid w:val="00D371DF"/>
    <w:rsid w:val="00D374D8"/>
    <w:rsid w:val="00D37E54"/>
    <w:rsid w:val="00D4000D"/>
    <w:rsid w:val="00D400FF"/>
    <w:rsid w:val="00D40662"/>
    <w:rsid w:val="00D41213"/>
    <w:rsid w:val="00D42695"/>
    <w:rsid w:val="00D42F85"/>
    <w:rsid w:val="00D4356C"/>
    <w:rsid w:val="00D43B99"/>
    <w:rsid w:val="00D43CE5"/>
    <w:rsid w:val="00D43F05"/>
    <w:rsid w:val="00D44AF9"/>
    <w:rsid w:val="00D44B4F"/>
    <w:rsid w:val="00D45C03"/>
    <w:rsid w:val="00D4602D"/>
    <w:rsid w:val="00D4639F"/>
    <w:rsid w:val="00D463F0"/>
    <w:rsid w:val="00D472D8"/>
    <w:rsid w:val="00D473CE"/>
    <w:rsid w:val="00D4772E"/>
    <w:rsid w:val="00D5041F"/>
    <w:rsid w:val="00D504FC"/>
    <w:rsid w:val="00D51C1A"/>
    <w:rsid w:val="00D520DF"/>
    <w:rsid w:val="00D52187"/>
    <w:rsid w:val="00D52C53"/>
    <w:rsid w:val="00D531B6"/>
    <w:rsid w:val="00D544AB"/>
    <w:rsid w:val="00D546DF"/>
    <w:rsid w:val="00D551A1"/>
    <w:rsid w:val="00D558E2"/>
    <w:rsid w:val="00D55CFC"/>
    <w:rsid w:val="00D55EB6"/>
    <w:rsid w:val="00D561AF"/>
    <w:rsid w:val="00D564C5"/>
    <w:rsid w:val="00D56963"/>
    <w:rsid w:val="00D56A44"/>
    <w:rsid w:val="00D56C5C"/>
    <w:rsid w:val="00D56EAE"/>
    <w:rsid w:val="00D56EE5"/>
    <w:rsid w:val="00D57500"/>
    <w:rsid w:val="00D61F3A"/>
    <w:rsid w:val="00D63DE7"/>
    <w:rsid w:val="00D64032"/>
    <w:rsid w:val="00D6449B"/>
    <w:rsid w:val="00D64694"/>
    <w:rsid w:val="00D650FF"/>
    <w:rsid w:val="00D668D4"/>
    <w:rsid w:val="00D676DA"/>
    <w:rsid w:val="00D67CBF"/>
    <w:rsid w:val="00D67CC0"/>
    <w:rsid w:val="00D67E0B"/>
    <w:rsid w:val="00D7083F"/>
    <w:rsid w:val="00D70D21"/>
    <w:rsid w:val="00D71222"/>
    <w:rsid w:val="00D713BF"/>
    <w:rsid w:val="00D714CE"/>
    <w:rsid w:val="00D718AB"/>
    <w:rsid w:val="00D721AD"/>
    <w:rsid w:val="00D7262B"/>
    <w:rsid w:val="00D72B00"/>
    <w:rsid w:val="00D73009"/>
    <w:rsid w:val="00D73284"/>
    <w:rsid w:val="00D73728"/>
    <w:rsid w:val="00D739A0"/>
    <w:rsid w:val="00D73C36"/>
    <w:rsid w:val="00D73F18"/>
    <w:rsid w:val="00D74ADC"/>
    <w:rsid w:val="00D74B47"/>
    <w:rsid w:val="00D74C2D"/>
    <w:rsid w:val="00D7534A"/>
    <w:rsid w:val="00D757EB"/>
    <w:rsid w:val="00D75CEE"/>
    <w:rsid w:val="00D764C5"/>
    <w:rsid w:val="00D7682C"/>
    <w:rsid w:val="00D76AD6"/>
    <w:rsid w:val="00D76C25"/>
    <w:rsid w:val="00D77C42"/>
    <w:rsid w:val="00D77D15"/>
    <w:rsid w:val="00D80442"/>
    <w:rsid w:val="00D82FF6"/>
    <w:rsid w:val="00D83645"/>
    <w:rsid w:val="00D84237"/>
    <w:rsid w:val="00D84612"/>
    <w:rsid w:val="00D848B4"/>
    <w:rsid w:val="00D85688"/>
    <w:rsid w:val="00D85AE3"/>
    <w:rsid w:val="00D85CC4"/>
    <w:rsid w:val="00D87A01"/>
    <w:rsid w:val="00D9058B"/>
    <w:rsid w:val="00D911D5"/>
    <w:rsid w:val="00D91226"/>
    <w:rsid w:val="00D9128B"/>
    <w:rsid w:val="00D912F0"/>
    <w:rsid w:val="00D919C0"/>
    <w:rsid w:val="00D91CEB"/>
    <w:rsid w:val="00D924F4"/>
    <w:rsid w:val="00D92515"/>
    <w:rsid w:val="00D9279B"/>
    <w:rsid w:val="00D929D7"/>
    <w:rsid w:val="00D92A45"/>
    <w:rsid w:val="00D93F1A"/>
    <w:rsid w:val="00D940B8"/>
    <w:rsid w:val="00D944D5"/>
    <w:rsid w:val="00D953A4"/>
    <w:rsid w:val="00D9580B"/>
    <w:rsid w:val="00D961FA"/>
    <w:rsid w:val="00D9713D"/>
    <w:rsid w:val="00D97589"/>
    <w:rsid w:val="00D97616"/>
    <w:rsid w:val="00DA0886"/>
    <w:rsid w:val="00DA186A"/>
    <w:rsid w:val="00DA23BB"/>
    <w:rsid w:val="00DA39D2"/>
    <w:rsid w:val="00DA3AAE"/>
    <w:rsid w:val="00DA4D1A"/>
    <w:rsid w:val="00DA4D7B"/>
    <w:rsid w:val="00DA5012"/>
    <w:rsid w:val="00DA55BC"/>
    <w:rsid w:val="00DA55FE"/>
    <w:rsid w:val="00DA5AD7"/>
    <w:rsid w:val="00DA62E5"/>
    <w:rsid w:val="00DA677F"/>
    <w:rsid w:val="00DA696B"/>
    <w:rsid w:val="00DA697A"/>
    <w:rsid w:val="00DA6C0D"/>
    <w:rsid w:val="00DA6D9C"/>
    <w:rsid w:val="00DA7247"/>
    <w:rsid w:val="00DB0287"/>
    <w:rsid w:val="00DB039B"/>
    <w:rsid w:val="00DB0593"/>
    <w:rsid w:val="00DB0685"/>
    <w:rsid w:val="00DB0FAD"/>
    <w:rsid w:val="00DB12FB"/>
    <w:rsid w:val="00DB1F8C"/>
    <w:rsid w:val="00DB213C"/>
    <w:rsid w:val="00DB222D"/>
    <w:rsid w:val="00DB2BCD"/>
    <w:rsid w:val="00DB3549"/>
    <w:rsid w:val="00DB45CE"/>
    <w:rsid w:val="00DB4C00"/>
    <w:rsid w:val="00DB54A1"/>
    <w:rsid w:val="00DB59EA"/>
    <w:rsid w:val="00DB5CD4"/>
    <w:rsid w:val="00DB615F"/>
    <w:rsid w:val="00DB61C9"/>
    <w:rsid w:val="00DB673A"/>
    <w:rsid w:val="00DB69EA"/>
    <w:rsid w:val="00DB78A0"/>
    <w:rsid w:val="00DC03BE"/>
    <w:rsid w:val="00DC0800"/>
    <w:rsid w:val="00DC112A"/>
    <w:rsid w:val="00DC1D0F"/>
    <w:rsid w:val="00DC20AA"/>
    <w:rsid w:val="00DC2258"/>
    <w:rsid w:val="00DC2BA2"/>
    <w:rsid w:val="00DC2F08"/>
    <w:rsid w:val="00DC43F9"/>
    <w:rsid w:val="00DC45C0"/>
    <w:rsid w:val="00DC5A85"/>
    <w:rsid w:val="00DC5DEA"/>
    <w:rsid w:val="00DC5EE9"/>
    <w:rsid w:val="00DC63AF"/>
    <w:rsid w:val="00DC63BB"/>
    <w:rsid w:val="00DC6417"/>
    <w:rsid w:val="00DC6BE5"/>
    <w:rsid w:val="00DC790A"/>
    <w:rsid w:val="00DC795F"/>
    <w:rsid w:val="00DD03FB"/>
    <w:rsid w:val="00DD0F6C"/>
    <w:rsid w:val="00DD2051"/>
    <w:rsid w:val="00DD2284"/>
    <w:rsid w:val="00DD3904"/>
    <w:rsid w:val="00DD3983"/>
    <w:rsid w:val="00DD3AC1"/>
    <w:rsid w:val="00DD3D07"/>
    <w:rsid w:val="00DD3EC9"/>
    <w:rsid w:val="00DD4376"/>
    <w:rsid w:val="00DD443E"/>
    <w:rsid w:val="00DD4594"/>
    <w:rsid w:val="00DD4989"/>
    <w:rsid w:val="00DD4D79"/>
    <w:rsid w:val="00DD537D"/>
    <w:rsid w:val="00DD55A8"/>
    <w:rsid w:val="00DD5D52"/>
    <w:rsid w:val="00DD6A71"/>
    <w:rsid w:val="00DD6D1D"/>
    <w:rsid w:val="00DD6EE2"/>
    <w:rsid w:val="00DD707A"/>
    <w:rsid w:val="00DD73DF"/>
    <w:rsid w:val="00DD7F24"/>
    <w:rsid w:val="00DE0C45"/>
    <w:rsid w:val="00DE1CF3"/>
    <w:rsid w:val="00DE1F72"/>
    <w:rsid w:val="00DE21E2"/>
    <w:rsid w:val="00DE2CF5"/>
    <w:rsid w:val="00DE3208"/>
    <w:rsid w:val="00DE3662"/>
    <w:rsid w:val="00DE3730"/>
    <w:rsid w:val="00DE38D3"/>
    <w:rsid w:val="00DE3E86"/>
    <w:rsid w:val="00DE4129"/>
    <w:rsid w:val="00DE501F"/>
    <w:rsid w:val="00DE53A2"/>
    <w:rsid w:val="00DE5E50"/>
    <w:rsid w:val="00DE6160"/>
    <w:rsid w:val="00DE68AB"/>
    <w:rsid w:val="00DE6970"/>
    <w:rsid w:val="00DF0B95"/>
    <w:rsid w:val="00DF101F"/>
    <w:rsid w:val="00DF12A9"/>
    <w:rsid w:val="00DF137D"/>
    <w:rsid w:val="00DF1F3A"/>
    <w:rsid w:val="00DF246D"/>
    <w:rsid w:val="00DF2749"/>
    <w:rsid w:val="00DF2775"/>
    <w:rsid w:val="00DF308F"/>
    <w:rsid w:val="00DF3923"/>
    <w:rsid w:val="00DF39E5"/>
    <w:rsid w:val="00DF3CB8"/>
    <w:rsid w:val="00DF3D8F"/>
    <w:rsid w:val="00DF4A51"/>
    <w:rsid w:val="00DF4D0C"/>
    <w:rsid w:val="00DF51A9"/>
    <w:rsid w:val="00DF51AF"/>
    <w:rsid w:val="00DF5257"/>
    <w:rsid w:val="00DF5C12"/>
    <w:rsid w:val="00DF6B8A"/>
    <w:rsid w:val="00DF702B"/>
    <w:rsid w:val="00DF71FC"/>
    <w:rsid w:val="00E0107E"/>
    <w:rsid w:val="00E014C2"/>
    <w:rsid w:val="00E022CE"/>
    <w:rsid w:val="00E03060"/>
    <w:rsid w:val="00E0344A"/>
    <w:rsid w:val="00E03F95"/>
    <w:rsid w:val="00E0469A"/>
    <w:rsid w:val="00E048A4"/>
    <w:rsid w:val="00E05B87"/>
    <w:rsid w:val="00E05C89"/>
    <w:rsid w:val="00E05CDA"/>
    <w:rsid w:val="00E05D23"/>
    <w:rsid w:val="00E06419"/>
    <w:rsid w:val="00E06438"/>
    <w:rsid w:val="00E07007"/>
    <w:rsid w:val="00E07373"/>
    <w:rsid w:val="00E07A32"/>
    <w:rsid w:val="00E10C5D"/>
    <w:rsid w:val="00E11002"/>
    <w:rsid w:val="00E12006"/>
    <w:rsid w:val="00E1216F"/>
    <w:rsid w:val="00E12D24"/>
    <w:rsid w:val="00E13C02"/>
    <w:rsid w:val="00E140D5"/>
    <w:rsid w:val="00E14121"/>
    <w:rsid w:val="00E14206"/>
    <w:rsid w:val="00E142C6"/>
    <w:rsid w:val="00E163DF"/>
    <w:rsid w:val="00E16541"/>
    <w:rsid w:val="00E16A50"/>
    <w:rsid w:val="00E175EA"/>
    <w:rsid w:val="00E202D9"/>
    <w:rsid w:val="00E21902"/>
    <w:rsid w:val="00E21949"/>
    <w:rsid w:val="00E21A41"/>
    <w:rsid w:val="00E22036"/>
    <w:rsid w:val="00E228C0"/>
    <w:rsid w:val="00E22F91"/>
    <w:rsid w:val="00E23086"/>
    <w:rsid w:val="00E23375"/>
    <w:rsid w:val="00E25EAB"/>
    <w:rsid w:val="00E27104"/>
    <w:rsid w:val="00E27B21"/>
    <w:rsid w:val="00E3091C"/>
    <w:rsid w:val="00E3176A"/>
    <w:rsid w:val="00E31DDD"/>
    <w:rsid w:val="00E3222F"/>
    <w:rsid w:val="00E32807"/>
    <w:rsid w:val="00E32C8B"/>
    <w:rsid w:val="00E32F6B"/>
    <w:rsid w:val="00E33345"/>
    <w:rsid w:val="00E33D7B"/>
    <w:rsid w:val="00E34E24"/>
    <w:rsid w:val="00E3561D"/>
    <w:rsid w:val="00E36290"/>
    <w:rsid w:val="00E3639F"/>
    <w:rsid w:val="00E36B81"/>
    <w:rsid w:val="00E370F3"/>
    <w:rsid w:val="00E37926"/>
    <w:rsid w:val="00E37C6E"/>
    <w:rsid w:val="00E37E7E"/>
    <w:rsid w:val="00E37FBA"/>
    <w:rsid w:val="00E400C3"/>
    <w:rsid w:val="00E4116F"/>
    <w:rsid w:val="00E42718"/>
    <w:rsid w:val="00E42C7A"/>
    <w:rsid w:val="00E431C9"/>
    <w:rsid w:val="00E432AE"/>
    <w:rsid w:val="00E43A34"/>
    <w:rsid w:val="00E43A6F"/>
    <w:rsid w:val="00E4506F"/>
    <w:rsid w:val="00E45294"/>
    <w:rsid w:val="00E459D1"/>
    <w:rsid w:val="00E46DAE"/>
    <w:rsid w:val="00E470A8"/>
    <w:rsid w:val="00E47377"/>
    <w:rsid w:val="00E47CA2"/>
    <w:rsid w:val="00E501C6"/>
    <w:rsid w:val="00E50384"/>
    <w:rsid w:val="00E50A45"/>
    <w:rsid w:val="00E50DB7"/>
    <w:rsid w:val="00E510A7"/>
    <w:rsid w:val="00E512C2"/>
    <w:rsid w:val="00E51CF2"/>
    <w:rsid w:val="00E51D7F"/>
    <w:rsid w:val="00E52350"/>
    <w:rsid w:val="00E526E9"/>
    <w:rsid w:val="00E52737"/>
    <w:rsid w:val="00E53554"/>
    <w:rsid w:val="00E53C90"/>
    <w:rsid w:val="00E54488"/>
    <w:rsid w:val="00E545D2"/>
    <w:rsid w:val="00E55063"/>
    <w:rsid w:val="00E5531B"/>
    <w:rsid w:val="00E5742C"/>
    <w:rsid w:val="00E578BF"/>
    <w:rsid w:val="00E60700"/>
    <w:rsid w:val="00E609A5"/>
    <w:rsid w:val="00E60A75"/>
    <w:rsid w:val="00E611BC"/>
    <w:rsid w:val="00E61562"/>
    <w:rsid w:val="00E61BD5"/>
    <w:rsid w:val="00E6244F"/>
    <w:rsid w:val="00E633B3"/>
    <w:rsid w:val="00E645C9"/>
    <w:rsid w:val="00E64897"/>
    <w:rsid w:val="00E64905"/>
    <w:rsid w:val="00E64C15"/>
    <w:rsid w:val="00E64E20"/>
    <w:rsid w:val="00E64F69"/>
    <w:rsid w:val="00E64F7C"/>
    <w:rsid w:val="00E65173"/>
    <w:rsid w:val="00E669DF"/>
    <w:rsid w:val="00E67F59"/>
    <w:rsid w:val="00E710A9"/>
    <w:rsid w:val="00E713A8"/>
    <w:rsid w:val="00E71BAC"/>
    <w:rsid w:val="00E72E2D"/>
    <w:rsid w:val="00E72E5B"/>
    <w:rsid w:val="00E7320E"/>
    <w:rsid w:val="00E748CC"/>
    <w:rsid w:val="00E74F33"/>
    <w:rsid w:val="00E772D6"/>
    <w:rsid w:val="00E8035B"/>
    <w:rsid w:val="00E8070A"/>
    <w:rsid w:val="00E80BC9"/>
    <w:rsid w:val="00E81220"/>
    <w:rsid w:val="00E812C5"/>
    <w:rsid w:val="00E820DB"/>
    <w:rsid w:val="00E825F2"/>
    <w:rsid w:val="00E82F6B"/>
    <w:rsid w:val="00E831B0"/>
    <w:rsid w:val="00E83C25"/>
    <w:rsid w:val="00E83D94"/>
    <w:rsid w:val="00E848DF"/>
    <w:rsid w:val="00E84967"/>
    <w:rsid w:val="00E85303"/>
    <w:rsid w:val="00E85C8E"/>
    <w:rsid w:val="00E8603A"/>
    <w:rsid w:val="00E86360"/>
    <w:rsid w:val="00E8678F"/>
    <w:rsid w:val="00E87044"/>
    <w:rsid w:val="00E874F5"/>
    <w:rsid w:val="00E876BD"/>
    <w:rsid w:val="00E87F18"/>
    <w:rsid w:val="00E90601"/>
    <w:rsid w:val="00E907B5"/>
    <w:rsid w:val="00E91193"/>
    <w:rsid w:val="00E91284"/>
    <w:rsid w:val="00E91BF5"/>
    <w:rsid w:val="00E9267D"/>
    <w:rsid w:val="00E9285A"/>
    <w:rsid w:val="00E928A8"/>
    <w:rsid w:val="00E93076"/>
    <w:rsid w:val="00E940EB"/>
    <w:rsid w:val="00E9454B"/>
    <w:rsid w:val="00E95428"/>
    <w:rsid w:val="00E95923"/>
    <w:rsid w:val="00E9636C"/>
    <w:rsid w:val="00E970D2"/>
    <w:rsid w:val="00E97422"/>
    <w:rsid w:val="00E974DB"/>
    <w:rsid w:val="00E97739"/>
    <w:rsid w:val="00E97B7D"/>
    <w:rsid w:val="00E97F91"/>
    <w:rsid w:val="00EA065F"/>
    <w:rsid w:val="00EA0E7E"/>
    <w:rsid w:val="00EA0FFF"/>
    <w:rsid w:val="00EA1AFC"/>
    <w:rsid w:val="00EA2064"/>
    <w:rsid w:val="00EA23C2"/>
    <w:rsid w:val="00EA26B3"/>
    <w:rsid w:val="00EA2B23"/>
    <w:rsid w:val="00EA4171"/>
    <w:rsid w:val="00EA483C"/>
    <w:rsid w:val="00EA50D1"/>
    <w:rsid w:val="00EA6463"/>
    <w:rsid w:val="00EA64EF"/>
    <w:rsid w:val="00EA6A8C"/>
    <w:rsid w:val="00EA6F43"/>
    <w:rsid w:val="00EA721F"/>
    <w:rsid w:val="00EA74DF"/>
    <w:rsid w:val="00EA7854"/>
    <w:rsid w:val="00EA7BC1"/>
    <w:rsid w:val="00EA7D04"/>
    <w:rsid w:val="00EA7EAD"/>
    <w:rsid w:val="00EB0279"/>
    <w:rsid w:val="00EB0473"/>
    <w:rsid w:val="00EB1380"/>
    <w:rsid w:val="00EB1ABE"/>
    <w:rsid w:val="00EB20D0"/>
    <w:rsid w:val="00EB22DA"/>
    <w:rsid w:val="00EB360A"/>
    <w:rsid w:val="00EB3A42"/>
    <w:rsid w:val="00EB44C2"/>
    <w:rsid w:val="00EB4DF3"/>
    <w:rsid w:val="00EB64A1"/>
    <w:rsid w:val="00EB6544"/>
    <w:rsid w:val="00EB6C18"/>
    <w:rsid w:val="00EB6F78"/>
    <w:rsid w:val="00EC0F16"/>
    <w:rsid w:val="00EC1176"/>
    <w:rsid w:val="00EC19E0"/>
    <w:rsid w:val="00EC2689"/>
    <w:rsid w:val="00EC47D3"/>
    <w:rsid w:val="00EC4F23"/>
    <w:rsid w:val="00EC54C3"/>
    <w:rsid w:val="00EC5768"/>
    <w:rsid w:val="00EC611F"/>
    <w:rsid w:val="00EC6F11"/>
    <w:rsid w:val="00ED0AB5"/>
    <w:rsid w:val="00ED17D8"/>
    <w:rsid w:val="00ED3F92"/>
    <w:rsid w:val="00ED41E0"/>
    <w:rsid w:val="00ED47A4"/>
    <w:rsid w:val="00ED49D8"/>
    <w:rsid w:val="00ED4E3E"/>
    <w:rsid w:val="00ED604A"/>
    <w:rsid w:val="00ED7929"/>
    <w:rsid w:val="00ED7CB8"/>
    <w:rsid w:val="00EE05ED"/>
    <w:rsid w:val="00EE0808"/>
    <w:rsid w:val="00EE0B04"/>
    <w:rsid w:val="00EE133F"/>
    <w:rsid w:val="00EE14D5"/>
    <w:rsid w:val="00EE1D78"/>
    <w:rsid w:val="00EE33C0"/>
    <w:rsid w:val="00EE344B"/>
    <w:rsid w:val="00EE383F"/>
    <w:rsid w:val="00EE3CE5"/>
    <w:rsid w:val="00EE4010"/>
    <w:rsid w:val="00EE4035"/>
    <w:rsid w:val="00EE45CE"/>
    <w:rsid w:val="00EE4F7F"/>
    <w:rsid w:val="00EE5090"/>
    <w:rsid w:val="00EE5D24"/>
    <w:rsid w:val="00EE6272"/>
    <w:rsid w:val="00EE62CF"/>
    <w:rsid w:val="00EE6333"/>
    <w:rsid w:val="00EE646B"/>
    <w:rsid w:val="00EE65E3"/>
    <w:rsid w:val="00EE6C55"/>
    <w:rsid w:val="00EE6FA5"/>
    <w:rsid w:val="00EE7052"/>
    <w:rsid w:val="00EE7284"/>
    <w:rsid w:val="00EE7974"/>
    <w:rsid w:val="00EF2053"/>
    <w:rsid w:val="00EF2299"/>
    <w:rsid w:val="00EF22B6"/>
    <w:rsid w:val="00EF2F9E"/>
    <w:rsid w:val="00EF3CC7"/>
    <w:rsid w:val="00EF3F09"/>
    <w:rsid w:val="00EF3FB1"/>
    <w:rsid w:val="00EF4D84"/>
    <w:rsid w:val="00EF4E9A"/>
    <w:rsid w:val="00EF51DC"/>
    <w:rsid w:val="00EF577A"/>
    <w:rsid w:val="00EF667B"/>
    <w:rsid w:val="00EF6BFC"/>
    <w:rsid w:val="00EF78F6"/>
    <w:rsid w:val="00F00ABF"/>
    <w:rsid w:val="00F00B32"/>
    <w:rsid w:val="00F00B93"/>
    <w:rsid w:val="00F014E1"/>
    <w:rsid w:val="00F02887"/>
    <w:rsid w:val="00F039FC"/>
    <w:rsid w:val="00F03D56"/>
    <w:rsid w:val="00F0488B"/>
    <w:rsid w:val="00F05444"/>
    <w:rsid w:val="00F05FEB"/>
    <w:rsid w:val="00F06562"/>
    <w:rsid w:val="00F066BC"/>
    <w:rsid w:val="00F0688E"/>
    <w:rsid w:val="00F06E5A"/>
    <w:rsid w:val="00F07096"/>
    <w:rsid w:val="00F072F9"/>
    <w:rsid w:val="00F07537"/>
    <w:rsid w:val="00F101BC"/>
    <w:rsid w:val="00F10351"/>
    <w:rsid w:val="00F11058"/>
    <w:rsid w:val="00F1170F"/>
    <w:rsid w:val="00F11B1B"/>
    <w:rsid w:val="00F11B88"/>
    <w:rsid w:val="00F11E9B"/>
    <w:rsid w:val="00F121FF"/>
    <w:rsid w:val="00F13137"/>
    <w:rsid w:val="00F137CD"/>
    <w:rsid w:val="00F142C5"/>
    <w:rsid w:val="00F143A4"/>
    <w:rsid w:val="00F152BC"/>
    <w:rsid w:val="00F15885"/>
    <w:rsid w:val="00F16794"/>
    <w:rsid w:val="00F16816"/>
    <w:rsid w:val="00F16CDC"/>
    <w:rsid w:val="00F16CEF"/>
    <w:rsid w:val="00F17925"/>
    <w:rsid w:val="00F20810"/>
    <w:rsid w:val="00F209AE"/>
    <w:rsid w:val="00F20D4F"/>
    <w:rsid w:val="00F20DFE"/>
    <w:rsid w:val="00F213C6"/>
    <w:rsid w:val="00F21F73"/>
    <w:rsid w:val="00F22D3B"/>
    <w:rsid w:val="00F2325B"/>
    <w:rsid w:val="00F2326F"/>
    <w:rsid w:val="00F2396E"/>
    <w:rsid w:val="00F23D28"/>
    <w:rsid w:val="00F240C0"/>
    <w:rsid w:val="00F25D91"/>
    <w:rsid w:val="00F260DB"/>
    <w:rsid w:val="00F27C0D"/>
    <w:rsid w:val="00F27EC3"/>
    <w:rsid w:val="00F3002E"/>
    <w:rsid w:val="00F310DD"/>
    <w:rsid w:val="00F31309"/>
    <w:rsid w:val="00F3138A"/>
    <w:rsid w:val="00F314A9"/>
    <w:rsid w:val="00F316C2"/>
    <w:rsid w:val="00F32083"/>
    <w:rsid w:val="00F32E2A"/>
    <w:rsid w:val="00F33274"/>
    <w:rsid w:val="00F3522F"/>
    <w:rsid w:val="00F3627D"/>
    <w:rsid w:val="00F36453"/>
    <w:rsid w:val="00F36FE0"/>
    <w:rsid w:val="00F3788A"/>
    <w:rsid w:val="00F3788F"/>
    <w:rsid w:val="00F40237"/>
    <w:rsid w:val="00F40624"/>
    <w:rsid w:val="00F40A94"/>
    <w:rsid w:val="00F40B37"/>
    <w:rsid w:val="00F41A9C"/>
    <w:rsid w:val="00F425DD"/>
    <w:rsid w:val="00F42B06"/>
    <w:rsid w:val="00F42D07"/>
    <w:rsid w:val="00F437FB"/>
    <w:rsid w:val="00F43DAF"/>
    <w:rsid w:val="00F4415F"/>
    <w:rsid w:val="00F44F6A"/>
    <w:rsid w:val="00F45B51"/>
    <w:rsid w:val="00F460E5"/>
    <w:rsid w:val="00F469EA"/>
    <w:rsid w:val="00F46DF4"/>
    <w:rsid w:val="00F478FD"/>
    <w:rsid w:val="00F47DFF"/>
    <w:rsid w:val="00F505B5"/>
    <w:rsid w:val="00F524E3"/>
    <w:rsid w:val="00F532FF"/>
    <w:rsid w:val="00F53AD4"/>
    <w:rsid w:val="00F53B9D"/>
    <w:rsid w:val="00F53C21"/>
    <w:rsid w:val="00F54826"/>
    <w:rsid w:val="00F5620E"/>
    <w:rsid w:val="00F56BBE"/>
    <w:rsid w:val="00F6031F"/>
    <w:rsid w:val="00F60C48"/>
    <w:rsid w:val="00F617A3"/>
    <w:rsid w:val="00F61CCB"/>
    <w:rsid w:val="00F62C12"/>
    <w:rsid w:val="00F62CDE"/>
    <w:rsid w:val="00F63743"/>
    <w:rsid w:val="00F63954"/>
    <w:rsid w:val="00F64091"/>
    <w:rsid w:val="00F64310"/>
    <w:rsid w:val="00F64442"/>
    <w:rsid w:val="00F646F8"/>
    <w:rsid w:val="00F64F9D"/>
    <w:rsid w:val="00F66A56"/>
    <w:rsid w:val="00F67B78"/>
    <w:rsid w:val="00F70A4B"/>
    <w:rsid w:val="00F70BA4"/>
    <w:rsid w:val="00F7137F"/>
    <w:rsid w:val="00F72360"/>
    <w:rsid w:val="00F7243B"/>
    <w:rsid w:val="00F72506"/>
    <w:rsid w:val="00F72BBD"/>
    <w:rsid w:val="00F74BAD"/>
    <w:rsid w:val="00F74CAF"/>
    <w:rsid w:val="00F75BB0"/>
    <w:rsid w:val="00F75EFF"/>
    <w:rsid w:val="00F767AC"/>
    <w:rsid w:val="00F76B5B"/>
    <w:rsid w:val="00F77ACD"/>
    <w:rsid w:val="00F77E7F"/>
    <w:rsid w:val="00F77EEC"/>
    <w:rsid w:val="00F80ED8"/>
    <w:rsid w:val="00F80F92"/>
    <w:rsid w:val="00F811C4"/>
    <w:rsid w:val="00F81BBF"/>
    <w:rsid w:val="00F84B8A"/>
    <w:rsid w:val="00F851FE"/>
    <w:rsid w:val="00F85E6A"/>
    <w:rsid w:val="00F865E4"/>
    <w:rsid w:val="00F86C69"/>
    <w:rsid w:val="00F8741F"/>
    <w:rsid w:val="00F87636"/>
    <w:rsid w:val="00F87C9C"/>
    <w:rsid w:val="00F907E6"/>
    <w:rsid w:val="00F91EC6"/>
    <w:rsid w:val="00F9285B"/>
    <w:rsid w:val="00F92C7B"/>
    <w:rsid w:val="00F9429F"/>
    <w:rsid w:val="00F94D8C"/>
    <w:rsid w:val="00F94EAB"/>
    <w:rsid w:val="00F960F1"/>
    <w:rsid w:val="00F96AF8"/>
    <w:rsid w:val="00F97380"/>
    <w:rsid w:val="00F974E8"/>
    <w:rsid w:val="00F975C9"/>
    <w:rsid w:val="00F97BF5"/>
    <w:rsid w:val="00FA09E4"/>
    <w:rsid w:val="00FA0C6E"/>
    <w:rsid w:val="00FA10BF"/>
    <w:rsid w:val="00FA112B"/>
    <w:rsid w:val="00FA1DCD"/>
    <w:rsid w:val="00FA2C16"/>
    <w:rsid w:val="00FA3409"/>
    <w:rsid w:val="00FA3AB2"/>
    <w:rsid w:val="00FA518B"/>
    <w:rsid w:val="00FA6F80"/>
    <w:rsid w:val="00FA76DE"/>
    <w:rsid w:val="00FB015C"/>
    <w:rsid w:val="00FB2106"/>
    <w:rsid w:val="00FB320D"/>
    <w:rsid w:val="00FB4428"/>
    <w:rsid w:val="00FB4A2A"/>
    <w:rsid w:val="00FB6276"/>
    <w:rsid w:val="00FB6327"/>
    <w:rsid w:val="00FB6C49"/>
    <w:rsid w:val="00FB72E2"/>
    <w:rsid w:val="00FB769C"/>
    <w:rsid w:val="00FC0FE9"/>
    <w:rsid w:val="00FC1A9F"/>
    <w:rsid w:val="00FC2320"/>
    <w:rsid w:val="00FC2842"/>
    <w:rsid w:val="00FC2C5F"/>
    <w:rsid w:val="00FC2EFD"/>
    <w:rsid w:val="00FC31FF"/>
    <w:rsid w:val="00FC4496"/>
    <w:rsid w:val="00FC60CB"/>
    <w:rsid w:val="00FC63B5"/>
    <w:rsid w:val="00FC6EB1"/>
    <w:rsid w:val="00FC77A2"/>
    <w:rsid w:val="00FD01AF"/>
    <w:rsid w:val="00FD1383"/>
    <w:rsid w:val="00FD1BB8"/>
    <w:rsid w:val="00FD2428"/>
    <w:rsid w:val="00FD3395"/>
    <w:rsid w:val="00FD38ED"/>
    <w:rsid w:val="00FD3A32"/>
    <w:rsid w:val="00FD4324"/>
    <w:rsid w:val="00FD4E42"/>
    <w:rsid w:val="00FD5076"/>
    <w:rsid w:val="00FD55DB"/>
    <w:rsid w:val="00FD5A0C"/>
    <w:rsid w:val="00FD5CA9"/>
    <w:rsid w:val="00FD6026"/>
    <w:rsid w:val="00FD687C"/>
    <w:rsid w:val="00FD6C6F"/>
    <w:rsid w:val="00FD7D18"/>
    <w:rsid w:val="00FE0165"/>
    <w:rsid w:val="00FE0251"/>
    <w:rsid w:val="00FE0E43"/>
    <w:rsid w:val="00FE1D7D"/>
    <w:rsid w:val="00FE2095"/>
    <w:rsid w:val="00FE2244"/>
    <w:rsid w:val="00FE270E"/>
    <w:rsid w:val="00FE2F2D"/>
    <w:rsid w:val="00FE3887"/>
    <w:rsid w:val="00FE3CF1"/>
    <w:rsid w:val="00FE4AF1"/>
    <w:rsid w:val="00FE516E"/>
    <w:rsid w:val="00FE5A11"/>
    <w:rsid w:val="00FE698A"/>
    <w:rsid w:val="00FF08AE"/>
    <w:rsid w:val="00FF0C26"/>
    <w:rsid w:val="00FF0D7A"/>
    <w:rsid w:val="00FF10AD"/>
    <w:rsid w:val="00FF1896"/>
    <w:rsid w:val="00FF2146"/>
    <w:rsid w:val="00FF26EC"/>
    <w:rsid w:val="00FF284E"/>
    <w:rsid w:val="00FF2FC2"/>
    <w:rsid w:val="00FF3F0A"/>
    <w:rsid w:val="00FF42B3"/>
    <w:rsid w:val="00FF45B2"/>
    <w:rsid w:val="00FF57EC"/>
    <w:rsid w:val="00FF6E99"/>
    <w:rsid w:val="00FF7325"/>
    <w:rsid w:val="00FF76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5AF85"/>
  <w15:chartTrackingRefBased/>
  <w15:docId w15:val="{EAD1064D-937C-496C-B692-8AB2540A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7742"/>
    <w:pPr>
      <w:spacing w:after="20"/>
    </w:pPr>
    <w:rPr>
      <w:rFonts w:ascii="Times New Roman" w:hAnsi="Times New Roman"/>
      <w:sz w:val="20"/>
    </w:rPr>
  </w:style>
  <w:style w:type="paragraph" w:styleId="Nadpis1">
    <w:name w:val="heading 1"/>
    <w:basedOn w:val="Normln"/>
    <w:next w:val="Normln"/>
    <w:link w:val="Nadpis1Char"/>
    <w:uiPriority w:val="9"/>
    <w:qFormat/>
    <w:rsid w:val="002F1A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A629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A629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76CA1"/>
    <w:pPr>
      <w:ind w:left="720"/>
      <w:contextualSpacing/>
    </w:pPr>
  </w:style>
  <w:style w:type="paragraph" w:styleId="Zhlav">
    <w:name w:val="header"/>
    <w:basedOn w:val="Normln"/>
    <w:link w:val="ZhlavChar"/>
    <w:uiPriority w:val="99"/>
    <w:unhideWhenUsed/>
    <w:rsid w:val="006160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608B"/>
  </w:style>
  <w:style w:type="paragraph" w:styleId="Zpat">
    <w:name w:val="footer"/>
    <w:basedOn w:val="Normln"/>
    <w:link w:val="ZpatChar"/>
    <w:uiPriority w:val="99"/>
    <w:unhideWhenUsed/>
    <w:rsid w:val="0061608B"/>
    <w:pPr>
      <w:tabs>
        <w:tab w:val="center" w:pos="4536"/>
        <w:tab w:val="right" w:pos="9072"/>
      </w:tabs>
      <w:spacing w:after="0" w:line="240" w:lineRule="auto"/>
    </w:pPr>
  </w:style>
  <w:style w:type="character" w:customStyle="1" w:styleId="ZpatChar">
    <w:name w:val="Zápatí Char"/>
    <w:basedOn w:val="Standardnpsmoodstavce"/>
    <w:link w:val="Zpat"/>
    <w:uiPriority w:val="99"/>
    <w:rsid w:val="0061608B"/>
  </w:style>
  <w:style w:type="paragraph" w:styleId="Textbubliny">
    <w:name w:val="Balloon Text"/>
    <w:basedOn w:val="Normln"/>
    <w:link w:val="TextbublinyChar"/>
    <w:uiPriority w:val="99"/>
    <w:semiHidden/>
    <w:unhideWhenUsed/>
    <w:rsid w:val="00350F5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0F54"/>
    <w:rPr>
      <w:rFonts w:ascii="Segoe UI" w:hAnsi="Segoe UI" w:cs="Segoe UI"/>
      <w:sz w:val="18"/>
      <w:szCs w:val="18"/>
    </w:rPr>
  </w:style>
  <w:style w:type="paragraph" w:styleId="Textpoznpodarou">
    <w:name w:val="footnote text"/>
    <w:basedOn w:val="Normln"/>
    <w:link w:val="TextpoznpodarouChar"/>
    <w:uiPriority w:val="99"/>
    <w:semiHidden/>
    <w:unhideWhenUsed/>
    <w:rsid w:val="00AA2B89"/>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AA2B89"/>
    <w:rPr>
      <w:sz w:val="20"/>
      <w:szCs w:val="20"/>
    </w:rPr>
  </w:style>
  <w:style w:type="character" w:styleId="Znakapoznpodarou">
    <w:name w:val="footnote reference"/>
    <w:basedOn w:val="Standardnpsmoodstavce"/>
    <w:uiPriority w:val="99"/>
    <w:semiHidden/>
    <w:unhideWhenUsed/>
    <w:rsid w:val="00AA2B89"/>
    <w:rPr>
      <w:vertAlign w:val="superscript"/>
    </w:rPr>
  </w:style>
  <w:style w:type="paragraph" w:customStyle="1" w:styleId="Odstavec">
    <w:name w:val="Odstavec"/>
    <w:basedOn w:val="Normln"/>
    <w:link w:val="OdstavecChar"/>
    <w:rsid w:val="003D3736"/>
    <w:pPr>
      <w:spacing w:before="120" w:after="0" w:line="360" w:lineRule="auto"/>
      <w:jc w:val="both"/>
    </w:pPr>
    <w:rPr>
      <w:rFonts w:cs="Times New Roman"/>
      <w:sz w:val="24"/>
      <w:szCs w:val="24"/>
    </w:rPr>
  </w:style>
  <w:style w:type="character" w:customStyle="1" w:styleId="OdstavecChar">
    <w:name w:val="Odstavec Char"/>
    <w:basedOn w:val="Standardnpsmoodstavce"/>
    <w:link w:val="Odstavec"/>
    <w:rsid w:val="003D3736"/>
    <w:rPr>
      <w:rFonts w:ascii="Times New Roman" w:hAnsi="Times New Roman" w:cs="Times New Roman"/>
      <w:sz w:val="24"/>
      <w:szCs w:val="24"/>
    </w:rPr>
  </w:style>
  <w:style w:type="character" w:styleId="Odkaznakoment">
    <w:name w:val="annotation reference"/>
    <w:basedOn w:val="Standardnpsmoodstavce"/>
    <w:uiPriority w:val="99"/>
    <w:semiHidden/>
    <w:unhideWhenUsed/>
    <w:rsid w:val="00CE4C0A"/>
    <w:rPr>
      <w:sz w:val="16"/>
      <w:szCs w:val="16"/>
    </w:rPr>
  </w:style>
  <w:style w:type="paragraph" w:styleId="Textkomente">
    <w:name w:val="annotation text"/>
    <w:basedOn w:val="Normln"/>
    <w:link w:val="TextkomenteChar"/>
    <w:uiPriority w:val="99"/>
    <w:semiHidden/>
    <w:unhideWhenUsed/>
    <w:rsid w:val="00CE4C0A"/>
    <w:pPr>
      <w:spacing w:line="240" w:lineRule="auto"/>
    </w:pPr>
    <w:rPr>
      <w:szCs w:val="20"/>
    </w:rPr>
  </w:style>
  <w:style w:type="character" w:customStyle="1" w:styleId="TextkomenteChar">
    <w:name w:val="Text komentáře Char"/>
    <w:basedOn w:val="Standardnpsmoodstavce"/>
    <w:link w:val="Textkomente"/>
    <w:uiPriority w:val="99"/>
    <w:semiHidden/>
    <w:rsid w:val="00CE4C0A"/>
    <w:rPr>
      <w:sz w:val="20"/>
      <w:szCs w:val="20"/>
    </w:rPr>
  </w:style>
  <w:style w:type="paragraph" w:styleId="Pedmtkomente">
    <w:name w:val="annotation subject"/>
    <w:basedOn w:val="Textkomente"/>
    <w:next w:val="Textkomente"/>
    <w:link w:val="PedmtkomenteChar"/>
    <w:uiPriority w:val="99"/>
    <w:semiHidden/>
    <w:unhideWhenUsed/>
    <w:rsid w:val="00CE4C0A"/>
    <w:rPr>
      <w:b/>
      <w:bCs/>
    </w:rPr>
  </w:style>
  <w:style w:type="character" w:customStyle="1" w:styleId="PedmtkomenteChar">
    <w:name w:val="Předmět komentáře Char"/>
    <w:basedOn w:val="TextkomenteChar"/>
    <w:link w:val="Pedmtkomente"/>
    <w:uiPriority w:val="99"/>
    <w:semiHidden/>
    <w:rsid w:val="00CE4C0A"/>
    <w:rPr>
      <w:b/>
      <w:bCs/>
      <w:sz w:val="20"/>
      <w:szCs w:val="20"/>
    </w:rPr>
  </w:style>
  <w:style w:type="paragraph" w:customStyle="1" w:styleId="Odstavecbp">
    <w:name w:val="Odstavec bp"/>
    <w:basedOn w:val="Odstavec"/>
    <w:link w:val="OdstavecbpChar"/>
    <w:qFormat/>
    <w:rsid w:val="00217737"/>
    <w:pPr>
      <w:spacing w:before="0"/>
    </w:pPr>
  </w:style>
  <w:style w:type="paragraph" w:customStyle="1" w:styleId="nadpisA">
    <w:name w:val="nadpisA"/>
    <w:basedOn w:val="Normln"/>
    <w:link w:val="nadpisAChar"/>
    <w:qFormat/>
    <w:rsid w:val="006039D2"/>
    <w:pPr>
      <w:spacing w:after="120"/>
    </w:pPr>
    <w:rPr>
      <w:rFonts w:cs="Times New Roman"/>
      <w:b/>
      <w:bCs/>
      <w:sz w:val="32"/>
      <w:szCs w:val="32"/>
    </w:rPr>
  </w:style>
  <w:style w:type="character" w:customStyle="1" w:styleId="OdstavecbpChar">
    <w:name w:val="Odstavec bp Char"/>
    <w:basedOn w:val="OdstavecChar"/>
    <w:link w:val="Odstavecbp"/>
    <w:rsid w:val="00217737"/>
    <w:rPr>
      <w:rFonts w:ascii="Times New Roman" w:hAnsi="Times New Roman" w:cs="Times New Roman"/>
      <w:sz w:val="24"/>
      <w:szCs w:val="24"/>
    </w:rPr>
  </w:style>
  <w:style w:type="character" w:customStyle="1" w:styleId="nadpisAChar">
    <w:name w:val="nadpisA Char"/>
    <w:basedOn w:val="Standardnpsmoodstavce"/>
    <w:link w:val="nadpisA"/>
    <w:rsid w:val="006039D2"/>
    <w:rPr>
      <w:rFonts w:ascii="Times New Roman" w:hAnsi="Times New Roman" w:cs="Times New Roman"/>
      <w:b/>
      <w:bCs/>
      <w:sz w:val="32"/>
      <w:szCs w:val="32"/>
    </w:rPr>
  </w:style>
  <w:style w:type="paragraph" w:customStyle="1" w:styleId="nadpisB">
    <w:name w:val="nadpisB"/>
    <w:basedOn w:val="Normln"/>
    <w:link w:val="nadpisBChar"/>
    <w:qFormat/>
    <w:rsid w:val="006039D2"/>
    <w:pPr>
      <w:spacing w:before="240" w:after="240"/>
    </w:pPr>
    <w:rPr>
      <w:rFonts w:cs="Times New Roman"/>
      <w:b/>
      <w:bCs/>
      <w:sz w:val="28"/>
      <w:szCs w:val="28"/>
    </w:rPr>
  </w:style>
  <w:style w:type="character" w:customStyle="1" w:styleId="nadpisBChar">
    <w:name w:val="nadpisB Char"/>
    <w:basedOn w:val="Standardnpsmoodstavce"/>
    <w:link w:val="nadpisB"/>
    <w:rsid w:val="006039D2"/>
    <w:rPr>
      <w:rFonts w:ascii="Times New Roman" w:hAnsi="Times New Roman" w:cs="Times New Roman"/>
      <w:b/>
      <w:bCs/>
      <w:sz w:val="28"/>
      <w:szCs w:val="28"/>
    </w:rPr>
  </w:style>
  <w:style w:type="paragraph" w:customStyle="1" w:styleId="nadpisC">
    <w:name w:val="nadpisC"/>
    <w:basedOn w:val="Normln"/>
    <w:link w:val="nadpisCChar"/>
    <w:qFormat/>
    <w:rsid w:val="006039D2"/>
    <w:pPr>
      <w:spacing w:before="120" w:after="180" w:line="276" w:lineRule="auto"/>
    </w:pPr>
    <w:rPr>
      <w:b/>
      <w:bCs/>
      <w:sz w:val="26"/>
      <w:szCs w:val="26"/>
    </w:rPr>
  </w:style>
  <w:style w:type="paragraph" w:customStyle="1" w:styleId="nadpisD">
    <w:name w:val="nadpisD"/>
    <w:basedOn w:val="nadpisC"/>
    <w:link w:val="nadpisDChar"/>
    <w:qFormat/>
    <w:rsid w:val="00E33345"/>
    <w:rPr>
      <w:sz w:val="24"/>
      <w:szCs w:val="24"/>
    </w:rPr>
  </w:style>
  <w:style w:type="character" w:customStyle="1" w:styleId="nadpisCChar">
    <w:name w:val="nadpisC Char"/>
    <w:basedOn w:val="Standardnpsmoodstavce"/>
    <w:link w:val="nadpisC"/>
    <w:rsid w:val="006039D2"/>
    <w:rPr>
      <w:rFonts w:ascii="Times New Roman" w:hAnsi="Times New Roman"/>
      <w:b/>
      <w:bCs/>
      <w:sz w:val="26"/>
      <w:szCs w:val="26"/>
    </w:rPr>
  </w:style>
  <w:style w:type="character" w:customStyle="1" w:styleId="nadpisDChar">
    <w:name w:val="nadpisD Char"/>
    <w:basedOn w:val="nadpisCChar"/>
    <w:link w:val="nadpisD"/>
    <w:rsid w:val="00E33345"/>
    <w:rPr>
      <w:rFonts w:ascii="Cambria" w:hAnsi="Cambria"/>
      <w:b/>
      <w:bCs/>
      <w:sz w:val="24"/>
      <w:szCs w:val="24"/>
    </w:rPr>
  </w:style>
  <w:style w:type="paragraph" w:customStyle="1" w:styleId="Odstavec2">
    <w:name w:val="Odstavec2"/>
    <w:basedOn w:val="Odstavecbp"/>
    <w:link w:val="Odstavec2Char"/>
    <w:qFormat/>
    <w:rsid w:val="00307013"/>
    <w:pPr>
      <w:ind w:firstLine="454"/>
    </w:pPr>
  </w:style>
  <w:style w:type="character" w:customStyle="1" w:styleId="Odstavec2Char">
    <w:name w:val="Odstavec2 Char"/>
    <w:basedOn w:val="OdstavecbpChar"/>
    <w:link w:val="Odstavec2"/>
    <w:rsid w:val="00307013"/>
    <w:rPr>
      <w:rFonts w:ascii="Times New Roman" w:hAnsi="Times New Roman" w:cs="Times New Roman"/>
      <w:sz w:val="24"/>
      <w:szCs w:val="24"/>
    </w:rPr>
  </w:style>
  <w:style w:type="paragraph" w:styleId="Bezmezer">
    <w:name w:val="No Spacing"/>
    <w:uiPriority w:val="1"/>
    <w:qFormat/>
    <w:rsid w:val="002B501F"/>
    <w:pPr>
      <w:spacing w:after="0" w:line="240" w:lineRule="auto"/>
    </w:pPr>
  </w:style>
  <w:style w:type="paragraph" w:styleId="Normlnweb">
    <w:name w:val="Normal (Web)"/>
    <w:basedOn w:val="Normln"/>
    <w:uiPriority w:val="99"/>
    <w:unhideWhenUsed/>
    <w:rsid w:val="00D82FF6"/>
    <w:pPr>
      <w:spacing w:before="100" w:beforeAutospacing="1" w:after="100" w:afterAutospacing="1" w:line="240" w:lineRule="auto"/>
    </w:pPr>
    <w:rPr>
      <w:rFonts w:eastAsia="Times New Roman" w:cs="Times New Roman"/>
      <w:sz w:val="24"/>
      <w:szCs w:val="24"/>
      <w:lang w:eastAsia="cs-CZ"/>
    </w:rPr>
  </w:style>
  <w:style w:type="table" w:styleId="Mkatabulky">
    <w:name w:val="Table Grid"/>
    <w:basedOn w:val="Normlntabulka"/>
    <w:uiPriority w:val="39"/>
    <w:rsid w:val="00C46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kltext1">
    <w:name w:val="zakl_text1"/>
    <w:basedOn w:val="Normln"/>
    <w:rsid w:val="00C461B5"/>
    <w:pPr>
      <w:spacing w:before="100" w:beforeAutospacing="1" w:after="100" w:afterAutospacing="1" w:line="240" w:lineRule="auto"/>
    </w:pPr>
    <w:rPr>
      <w:rFonts w:eastAsia="Times New Roman" w:cs="Times New Roman"/>
      <w:sz w:val="24"/>
      <w:szCs w:val="24"/>
      <w:lang w:eastAsia="cs-CZ"/>
    </w:rPr>
  </w:style>
  <w:style w:type="character" w:customStyle="1" w:styleId="pokrnastr">
    <w:name w:val="pokr_na_str"/>
    <w:basedOn w:val="Standardnpsmoodstavce"/>
    <w:rsid w:val="00C461B5"/>
  </w:style>
  <w:style w:type="character" w:customStyle="1" w:styleId="zakltext">
    <w:name w:val="zakl_text"/>
    <w:basedOn w:val="Standardnpsmoodstavce"/>
    <w:rsid w:val="00934367"/>
  </w:style>
  <w:style w:type="paragraph" w:customStyle="1" w:styleId="iniciala">
    <w:name w:val="iniciala"/>
    <w:basedOn w:val="Normln"/>
    <w:rsid w:val="00934367"/>
    <w:pPr>
      <w:spacing w:before="100" w:beforeAutospacing="1" w:after="100" w:afterAutospacing="1" w:line="240" w:lineRule="auto"/>
    </w:pPr>
    <w:rPr>
      <w:rFonts w:eastAsia="Times New Roman" w:cs="Times New Roman"/>
      <w:sz w:val="24"/>
      <w:szCs w:val="24"/>
      <w:lang w:eastAsia="cs-CZ"/>
    </w:rPr>
  </w:style>
  <w:style w:type="paragraph" w:customStyle="1" w:styleId="prvnitext">
    <w:name w:val="prvni_text"/>
    <w:basedOn w:val="Normln"/>
    <w:rsid w:val="0014007D"/>
    <w:pPr>
      <w:spacing w:before="100" w:beforeAutospacing="1" w:after="100" w:afterAutospacing="1" w:line="240" w:lineRule="auto"/>
    </w:pPr>
    <w:rPr>
      <w:rFonts w:eastAsia="Times New Roman" w:cs="Times New Roman"/>
      <w:sz w:val="24"/>
      <w:szCs w:val="24"/>
      <w:lang w:eastAsia="cs-CZ"/>
    </w:rPr>
  </w:style>
  <w:style w:type="paragraph" w:customStyle="1" w:styleId="pokrnastr1">
    <w:name w:val="pokr_na_str1"/>
    <w:basedOn w:val="Normln"/>
    <w:rsid w:val="00F7137F"/>
    <w:pPr>
      <w:spacing w:before="100" w:beforeAutospacing="1" w:after="100" w:afterAutospacing="1" w:line="240" w:lineRule="auto"/>
    </w:pPr>
    <w:rPr>
      <w:rFonts w:eastAsia="Times New Roman" w:cs="Times New Roman"/>
      <w:sz w:val="24"/>
      <w:szCs w:val="24"/>
      <w:lang w:eastAsia="cs-CZ"/>
    </w:rPr>
  </w:style>
  <w:style w:type="paragraph" w:customStyle="1" w:styleId="domicil">
    <w:name w:val="domicil"/>
    <w:basedOn w:val="Normln"/>
    <w:rsid w:val="003D618E"/>
    <w:pPr>
      <w:spacing w:before="100" w:beforeAutospacing="1" w:after="100" w:afterAutospacing="1" w:line="240" w:lineRule="auto"/>
    </w:pPr>
    <w:rPr>
      <w:rFonts w:eastAsia="Times New Roman" w:cs="Times New Roman"/>
      <w:sz w:val="24"/>
      <w:szCs w:val="24"/>
      <w:lang w:eastAsia="cs-CZ"/>
    </w:rPr>
  </w:style>
  <w:style w:type="table" w:styleId="Svtlmkatabulky">
    <w:name w:val="Grid Table Light"/>
    <w:basedOn w:val="Normlntabulka"/>
    <w:uiPriority w:val="40"/>
    <w:rsid w:val="00367E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367E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Barevntabulkasmkou7">
    <w:name w:val="Grid Table 7 Colorful"/>
    <w:basedOn w:val="Normlntabulka"/>
    <w:uiPriority w:val="52"/>
    <w:rsid w:val="00367E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mavtabulkasmkou5zvraznn3">
    <w:name w:val="Grid Table 5 Dark Accent 3"/>
    <w:basedOn w:val="Normlntabulka"/>
    <w:uiPriority w:val="50"/>
    <w:rsid w:val="00DD22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itulek">
    <w:name w:val="caption"/>
    <w:basedOn w:val="Normln"/>
    <w:next w:val="Normln"/>
    <w:link w:val="TitulekChar"/>
    <w:uiPriority w:val="35"/>
    <w:unhideWhenUsed/>
    <w:qFormat/>
    <w:rsid w:val="00036B7A"/>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333554"/>
    <w:pPr>
      <w:spacing w:after="0"/>
      <w:ind w:left="400" w:hanging="400"/>
    </w:pPr>
    <w:rPr>
      <w:rFonts w:asciiTheme="minorHAnsi" w:hAnsiTheme="minorHAnsi" w:cstheme="minorHAnsi"/>
      <w:caps/>
      <w:szCs w:val="20"/>
    </w:rPr>
  </w:style>
  <w:style w:type="character" w:styleId="Hypertextovodkaz">
    <w:name w:val="Hyperlink"/>
    <w:basedOn w:val="Standardnpsmoodstavce"/>
    <w:uiPriority w:val="99"/>
    <w:unhideWhenUsed/>
    <w:rsid w:val="00333554"/>
    <w:rPr>
      <w:color w:val="0563C1" w:themeColor="hyperlink"/>
      <w:u w:val="single"/>
    </w:rPr>
  </w:style>
  <w:style w:type="paragraph" w:customStyle="1" w:styleId="Titulekk">
    <w:name w:val="Titulekk"/>
    <w:basedOn w:val="Titulek"/>
    <w:link w:val="TitulekkChar"/>
    <w:qFormat/>
    <w:rsid w:val="006E478B"/>
    <w:pPr>
      <w:spacing w:before="60" w:after="180"/>
      <w:jc w:val="center"/>
    </w:pPr>
    <w:rPr>
      <w:i w:val="0"/>
      <w:color w:val="auto"/>
      <w:sz w:val="20"/>
    </w:rPr>
  </w:style>
  <w:style w:type="character" w:styleId="Nevyeenzmnka">
    <w:name w:val="Unresolved Mention"/>
    <w:basedOn w:val="Standardnpsmoodstavce"/>
    <w:uiPriority w:val="99"/>
    <w:semiHidden/>
    <w:unhideWhenUsed/>
    <w:rsid w:val="005453C7"/>
    <w:rPr>
      <w:color w:val="605E5C"/>
      <w:shd w:val="clear" w:color="auto" w:fill="E1DFDD"/>
    </w:rPr>
  </w:style>
  <w:style w:type="character" w:customStyle="1" w:styleId="TitulekChar">
    <w:name w:val="Titulek Char"/>
    <w:basedOn w:val="Standardnpsmoodstavce"/>
    <w:link w:val="Titulek"/>
    <w:uiPriority w:val="35"/>
    <w:rsid w:val="006E478B"/>
    <w:rPr>
      <w:rFonts w:ascii="Times New Roman" w:hAnsi="Times New Roman"/>
      <w:i/>
      <w:iCs/>
      <w:color w:val="44546A" w:themeColor="text2"/>
      <w:sz w:val="18"/>
      <w:szCs w:val="18"/>
    </w:rPr>
  </w:style>
  <w:style w:type="character" w:customStyle="1" w:styleId="TitulekkChar">
    <w:name w:val="Titulekk Char"/>
    <w:basedOn w:val="TitulekChar"/>
    <w:link w:val="Titulekk"/>
    <w:rsid w:val="006E478B"/>
    <w:rPr>
      <w:rFonts w:ascii="Times New Roman" w:hAnsi="Times New Roman"/>
      <w:i w:val="0"/>
      <w:iCs/>
      <w:color w:val="44546A" w:themeColor="text2"/>
      <w:sz w:val="20"/>
      <w:szCs w:val="18"/>
    </w:rPr>
  </w:style>
  <w:style w:type="character" w:customStyle="1" w:styleId="Nadpis1Char">
    <w:name w:val="Nadpis 1 Char"/>
    <w:basedOn w:val="Standardnpsmoodstavce"/>
    <w:link w:val="Nadpis1"/>
    <w:uiPriority w:val="9"/>
    <w:rsid w:val="002F1A1F"/>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2F1A1F"/>
    <w:pPr>
      <w:outlineLvl w:val="9"/>
    </w:pPr>
    <w:rPr>
      <w:lang w:eastAsia="cs-CZ"/>
    </w:rPr>
  </w:style>
  <w:style w:type="paragraph" w:styleId="Obsah2">
    <w:name w:val="toc 2"/>
    <w:basedOn w:val="Normln"/>
    <w:next w:val="Normln"/>
    <w:autoRedefine/>
    <w:uiPriority w:val="39"/>
    <w:unhideWhenUsed/>
    <w:rsid w:val="002F1A1F"/>
    <w:pPr>
      <w:spacing w:after="100"/>
      <w:ind w:left="220"/>
    </w:pPr>
    <w:rPr>
      <w:rFonts w:asciiTheme="minorHAnsi" w:eastAsiaTheme="minorEastAsia" w:hAnsiTheme="minorHAnsi" w:cs="Times New Roman"/>
      <w:sz w:val="22"/>
      <w:lang w:eastAsia="cs-CZ"/>
    </w:rPr>
  </w:style>
  <w:style w:type="paragraph" w:styleId="Obsah1">
    <w:name w:val="toc 1"/>
    <w:basedOn w:val="Normln"/>
    <w:next w:val="Normln"/>
    <w:autoRedefine/>
    <w:uiPriority w:val="39"/>
    <w:unhideWhenUsed/>
    <w:rsid w:val="001B5E93"/>
    <w:pPr>
      <w:tabs>
        <w:tab w:val="right" w:leader="dot" w:pos="8210"/>
      </w:tabs>
      <w:spacing w:after="100"/>
    </w:pPr>
    <w:rPr>
      <w:rFonts w:eastAsiaTheme="minorEastAsia" w:cs="Times New Roman"/>
      <w:b/>
      <w:bCs/>
      <w:noProof/>
      <w:sz w:val="22"/>
      <w:lang w:eastAsia="cs-CZ"/>
    </w:rPr>
  </w:style>
  <w:style w:type="paragraph" w:styleId="Obsah3">
    <w:name w:val="toc 3"/>
    <w:basedOn w:val="Normln"/>
    <w:next w:val="Normln"/>
    <w:autoRedefine/>
    <w:uiPriority w:val="39"/>
    <w:unhideWhenUsed/>
    <w:rsid w:val="002F1A1F"/>
    <w:pPr>
      <w:spacing w:after="100"/>
      <w:ind w:left="440"/>
    </w:pPr>
    <w:rPr>
      <w:rFonts w:asciiTheme="minorHAnsi" w:eastAsiaTheme="minorEastAsia" w:hAnsiTheme="minorHAnsi" w:cs="Times New Roman"/>
      <w:sz w:val="22"/>
      <w:lang w:eastAsia="cs-CZ"/>
    </w:rPr>
  </w:style>
  <w:style w:type="character" w:customStyle="1" w:styleId="Nadpis3Char">
    <w:name w:val="Nadpis 3 Char"/>
    <w:basedOn w:val="Standardnpsmoodstavce"/>
    <w:link w:val="Nadpis3"/>
    <w:uiPriority w:val="9"/>
    <w:semiHidden/>
    <w:rsid w:val="00A629C8"/>
    <w:rPr>
      <w:rFonts w:asciiTheme="majorHAnsi" w:eastAsiaTheme="majorEastAsia" w:hAnsiTheme="majorHAnsi" w:cstheme="majorBidi"/>
      <w:color w:val="1F3763" w:themeColor="accent1" w:themeShade="7F"/>
      <w:sz w:val="24"/>
      <w:szCs w:val="24"/>
    </w:rPr>
  </w:style>
  <w:style w:type="character" w:customStyle="1" w:styleId="Nadpis2Char">
    <w:name w:val="Nadpis 2 Char"/>
    <w:basedOn w:val="Standardnpsmoodstavce"/>
    <w:link w:val="Nadpis2"/>
    <w:uiPriority w:val="9"/>
    <w:semiHidden/>
    <w:rsid w:val="00A629C8"/>
    <w:rPr>
      <w:rFonts w:asciiTheme="majorHAnsi" w:eastAsiaTheme="majorEastAsia" w:hAnsiTheme="majorHAnsi" w:cstheme="majorBidi"/>
      <w:color w:val="2F5496" w:themeColor="accent1" w:themeShade="BF"/>
      <w:sz w:val="26"/>
      <w:szCs w:val="26"/>
    </w:rPr>
  </w:style>
  <w:style w:type="paragraph" w:styleId="Obsah4">
    <w:name w:val="toc 4"/>
    <w:basedOn w:val="Normln"/>
    <w:next w:val="Normln"/>
    <w:autoRedefine/>
    <w:uiPriority w:val="39"/>
    <w:unhideWhenUsed/>
    <w:rsid w:val="00A629C8"/>
    <w:pPr>
      <w:spacing w:after="100"/>
      <w:ind w:left="660"/>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A629C8"/>
    <w:pPr>
      <w:spacing w:after="100"/>
      <w:ind w:left="880"/>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A629C8"/>
    <w:pPr>
      <w:spacing w:after="100"/>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A629C8"/>
    <w:pPr>
      <w:spacing w:after="100"/>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A629C8"/>
    <w:pPr>
      <w:spacing w:after="100"/>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A629C8"/>
    <w:pPr>
      <w:spacing w:after="100"/>
      <w:ind w:left="1760"/>
    </w:pPr>
    <w:rPr>
      <w:rFonts w:asciiTheme="minorHAnsi" w:eastAsiaTheme="minorEastAsia" w:hAnsiTheme="minorHAnsi"/>
      <w:sz w:val="22"/>
      <w:lang w:eastAsia="cs-CZ"/>
    </w:rPr>
  </w:style>
  <w:style w:type="paragraph" w:customStyle="1" w:styleId="Nhradn">
    <w:name w:val="Náhradní"/>
    <w:basedOn w:val="Odstavecbp"/>
    <w:link w:val="NhradnChar"/>
    <w:qFormat/>
    <w:rsid w:val="006039D2"/>
    <w:pPr>
      <w:spacing w:before="180" w:after="180"/>
    </w:pPr>
    <w:rPr>
      <w:b/>
      <w:bCs/>
      <w:sz w:val="26"/>
      <w:szCs w:val="26"/>
    </w:rPr>
  </w:style>
  <w:style w:type="character" w:customStyle="1" w:styleId="NhradnChar">
    <w:name w:val="Náhradní Char"/>
    <w:basedOn w:val="OdstavecbpChar"/>
    <w:link w:val="Nhradn"/>
    <w:rsid w:val="006039D2"/>
    <w:rPr>
      <w:rFonts w:ascii="Times New Roman" w:hAnsi="Times New Roman" w:cs="Times New Roman"/>
      <w:b/>
      <w:bCs/>
      <w:sz w:val="26"/>
      <w:szCs w:val="26"/>
    </w:rPr>
  </w:style>
  <w:style w:type="character" w:customStyle="1" w:styleId="iniciala1">
    <w:name w:val="iniciala1"/>
    <w:basedOn w:val="Standardnpsmoodstavce"/>
    <w:rsid w:val="0027465D"/>
  </w:style>
  <w:style w:type="paragraph" w:styleId="FormtovanvHTML">
    <w:name w:val="HTML Preformatted"/>
    <w:basedOn w:val="Normln"/>
    <w:link w:val="FormtovanvHTMLChar"/>
    <w:uiPriority w:val="99"/>
    <w:semiHidden/>
    <w:unhideWhenUsed/>
    <w:rsid w:val="00FD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cs-CZ"/>
    </w:rPr>
  </w:style>
  <w:style w:type="character" w:customStyle="1" w:styleId="FormtovanvHTMLChar">
    <w:name w:val="Formátovaný v HTML Char"/>
    <w:basedOn w:val="Standardnpsmoodstavce"/>
    <w:link w:val="FormtovanvHTML"/>
    <w:uiPriority w:val="99"/>
    <w:semiHidden/>
    <w:rsid w:val="00FD3395"/>
    <w:rPr>
      <w:rFonts w:ascii="Courier New" w:eastAsia="Times New Roman" w:hAnsi="Courier New" w:cs="Courier New"/>
      <w:sz w:val="20"/>
      <w:szCs w:val="20"/>
      <w:lang w:eastAsia="cs-CZ"/>
    </w:rPr>
  </w:style>
  <w:style w:type="character" w:customStyle="1" w:styleId="y2iqfc">
    <w:name w:val="y2iqfc"/>
    <w:basedOn w:val="Standardnpsmoodstavce"/>
    <w:rsid w:val="00FD3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9291">
      <w:bodyDiv w:val="1"/>
      <w:marLeft w:val="0"/>
      <w:marRight w:val="0"/>
      <w:marTop w:val="0"/>
      <w:marBottom w:val="0"/>
      <w:divBdr>
        <w:top w:val="none" w:sz="0" w:space="0" w:color="auto"/>
        <w:left w:val="none" w:sz="0" w:space="0" w:color="auto"/>
        <w:bottom w:val="none" w:sz="0" w:space="0" w:color="auto"/>
        <w:right w:val="none" w:sz="0" w:space="0" w:color="auto"/>
      </w:divBdr>
    </w:div>
    <w:div w:id="226301602">
      <w:bodyDiv w:val="1"/>
      <w:marLeft w:val="0"/>
      <w:marRight w:val="0"/>
      <w:marTop w:val="0"/>
      <w:marBottom w:val="0"/>
      <w:divBdr>
        <w:top w:val="none" w:sz="0" w:space="0" w:color="auto"/>
        <w:left w:val="none" w:sz="0" w:space="0" w:color="auto"/>
        <w:bottom w:val="none" w:sz="0" w:space="0" w:color="auto"/>
        <w:right w:val="none" w:sz="0" w:space="0" w:color="auto"/>
      </w:divBdr>
    </w:div>
    <w:div w:id="317421754">
      <w:bodyDiv w:val="1"/>
      <w:marLeft w:val="0"/>
      <w:marRight w:val="0"/>
      <w:marTop w:val="0"/>
      <w:marBottom w:val="0"/>
      <w:divBdr>
        <w:top w:val="none" w:sz="0" w:space="0" w:color="auto"/>
        <w:left w:val="none" w:sz="0" w:space="0" w:color="auto"/>
        <w:bottom w:val="none" w:sz="0" w:space="0" w:color="auto"/>
        <w:right w:val="none" w:sz="0" w:space="0" w:color="auto"/>
      </w:divBdr>
    </w:div>
    <w:div w:id="360396219">
      <w:bodyDiv w:val="1"/>
      <w:marLeft w:val="0"/>
      <w:marRight w:val="0"/>
      <w:marTop w:val="0"/>
      <w:marBottom w:val="0"/>
      <w:divBdr>
        <w:top w:val="none" w:sz="0" w:space="0" w:color="auto"/>
        <w:left w:val="none" w:sz="0" w:space="0" w:color="auto"/>
        <w:bottom w:val="none" w:sz="0" w:space="0" w:color="auto"/>
        <w:right w:val="none" w:sz="0" w:space="0" w:color="auto"/>
      </w:divBdr>
    </w:div>
    <w:div w:id="442309766">
      <w:bodyDiv w:val="1"/>
      <w:marLeft w:val="0"/>
      <w:marRight w:val="0"/>
      <w:marTop w:val="0"/>
      <w:marBottom w:val="0"/>
      <w:divBdr>
        <w:top w:val="none" w:sz="0" w:space="0" w:color="auto"/>
        <w:left w:val="none" w:sz="0" w:space="0" w:color="auto"/>
        <w:bottom w:val="none" w:sz="0" w:space="0" w:color="auto"/>
        <w:right w:val="none" w:sz="0" w:space="0" w:color="auto"/>
      </w:divBdr>
    </w:div>
    <w:div w:id="477067193">
      <w:bodyDiv w:val="1"/>
      <w:marLeft w:val="0"/>
      <w:marRight w:val="0"/>
      <w:marTop w:val="0"/>
      <w:marBottom w:val="0"/>
      <w:divBdr>
        <w:top w:val="none" w:sz="0" w:space="0" w:color="auto"/>
        <w:left w:val="none" w:sz="0" w:space="0" w:color="auto"/>
        <w:bottom w:val="none" w:sz="0" w:space="0" w:color="auto"/>
        <w:right w:val="none" w:sz="0" w:space="0" w:color="auto"/>
      </w:divBdr>
    </w:div>
    <w:div w:id="503974718">
      <w:bodyDiv w:val="1"/>
      <w:marLeft w:val="0"/>
      <w:marRight w:val="0"/>
      <w:marTop w:val="0"/>
      <w:marBottom w:val="0"/>
      <w:divBdr>
        <w:top w:val="none" w:sz="0" w:space="0" w:color="auto"/>
        <w:left w:val="none" w:sz="0" w:space="0" w:color="auto"/>
        <w:bottom w:val="none" w:sz="0" w:space="0" w:color="auto"/>
        <w:right w:val="none" w:sz="0" w:space="0" w:color="auto"/>
      </w:divBdr>
    </w:div>
    <w:div w:id="678510864">
      <w:bodyDiv w:val="1"/>
      <w:marLeft w:val="0"/>
      <w:marRight w:val="0"/>
      <w:marTop w:val="0"/>
      <w:marBottom w:val="0"/>
      <w:divBdr>
        <w:top w:val="none" w:sz="0" w:space="0" w:color="auto"/>
        <w:left w:val="none" w:sz="0" w:space="0" w:color="auto"/>
        <w:bottom w:val="none" w:sz="0" w:space="0" w:color="auto"/>
        <w:right w:val="none" w:sz="0" w:space="0" w:color="auto"/>
      </w:divBdr>
      <w:divsChild>
        <w:div w:id="786314178">
          <w:marLeft w:val="0"/>
          <w:marRight w:val="0"/>
          <w:marTop w:val="0"/>
          <w:marBottom w:val="0"/>
          <w:divBdr>
            <w:top w:val="none" w:sz="0" w:space="0" w:color="auto"/>
            <w:left w:val="none" w:sz="0" w:space="0" w:color="auto"/>
            <w:bottom w:val="none" w:sz="0" w:space="0" w:color="auto"/>
            <w:right w:val="none" w:sz="0" w:space="0" w:color="auto"/>
          </w:divBdr>
          <w:divsChild>
            <w:div w:id="1562861666">
              <w:marLeft w:val="0"/>
              <w:marRight w:val="0"/>
              <w:marTop w:val="0"/>
              <w:marBottom w:val="0"/>
              <w:divBdr>
                <w:top w:val="none" w:sz="0" w:space="0" w:color="auto"/>
                <w:left w:val="none" w:sz="0" w:space="0" w:color="auto"/>
                <w:bottom w:val="none" w:sz="0" w:space="0" w:color="auto"/>
                <w:right w:val="none" w:sz="0" w:space="0" w:color="auto"/>
              </w:divBdr>
            </w:div>
          </w:divsChild>
        </w:div>
        <w:div w:id="663437918">
          <w:marLeft w:val="0"/>
          <w:marRight w:val="0"/>
          <w:marTop w:val="0"/>
          <w:marBottom w:val="0"/>
          <w:divBdr>
            <w:top w:val="none" w:sz="0" w:space="0" w:color="auto"/>
            <w:left w:val="none" w:sz="0" w:space="0" w:color="auto"/>
            <w:bottom w:val="none" w:sz="0" w:space="0" w:color="auto"/>
            <w:right w:val="none" w:sz="0" w:space="0" w:color="auto"/>
          </w:divBdr>
        </w:div>
        <w:div w:id="422146518">
          <w:marLeft w:val="0"/>
          <w:marRight w:val="0"/>
          <w:marTop w:val="0"/>
          <w:marBottom w:val="0"/>
          <w:divBdr>
            <w:top w:val="none" w:sz="0" w:space="0" w:color="auto"/>
            <w:left w:val="none" w:sz="0" w:space="0" w:color="auto"/>
            <w:bottom w:val="none" w:sz="0" w:space="0" w:color="auto"/>
            <w:right w:val="none" w:sz="0" w:space="0" w:color="auto"/>
          </w:divBdr>
        </w:div>
        <w:div w:id="1104375863">
          <w:marLeft w:val="0"/>
          <w:marRight w:val="0"/>
          <w:marTop w:val="0"/>
          <w:marBottom w:val="0"/>
          <w:divBdr>
            <w:top w:val="none" w:sz="0" w:space="0" w:color="auto"/>
            <w:left w:val="none" w:sz="0" w:space="0" w:color="auto"/>
            <w:bottom w:val="none" w:sz="0" w:space="0" w:color="auto"/>
            <w:right w:val="none" w:sz="0" w:space="0" w:color="auto"/>
          </w:divBdr>
        </w:div>
      </w:divsChild>
    </w:div>
    <w:div w:id="796491678">
      <w:bodyDiv w:val="1"/>
      <w:marLeft w:val="0"/>
      <w:marRight w:val="0"/>
      <w:marTop w:val="0"/>
      <w:marBottom w:val="0"/>
      <w:divBdr>
        <w:top w:val="none" w:sz="0" w:space="0" w:color="auto"/>
        <w:left w:val="none" w:sz="0" w:space="0" w:color="auto"/>
        <w:bottom w:val="none" w:sz="0" w:space="0" w:color="auto"/>
        <w:right w:val="none" w:sz="0" w:space="0" w:color="auto"/>
      </w:divBdr>
    </w:div>
    <w:div w:id="833226571">
      <w:bodyDiv w:val="1"/>
      <w:marLeft w:val="0"/>
      <w:marRight w:val="0"/>
      <w:marTop w:val="0"/>
      <w:marBottom w:val="0"/>
      <w:divBdr>
        <w:top w:val="none" w:sz="0" w:space="0" w:color="auto"/>
        <w:left w:val="none" w:sz="0" w:space="0" w:color="auto"/>
        <w:bottom w:val="none" w:sz="0" w:space="0" w:color="auto"/>
        <w:right w:val="none" w:sz="0" w:space="0" w:color="auto"/>
      </w:divBdr>
    </w:div>
    <w:div w:id="848563501">
      <w:bodyDiv w:val="1"/>
      <w:marLeft w:val="0"/>
      <w:marRight w:val="0"/>
      <w:marTop w:val="0"/>
      <w:marBottom w:val="0"/>
      <w:divBdr>
        <w:top w:val="none" w:sz="0" w:space="0" w:color="auto"/>
        <w:left w:val="none" w:sz="0" w:space="0" w:color="auto"/>
        <w:bottom w:val="none" w:sz="0" w:space="0" w:color="auto"/>
        <w:right w:val="none" w:sz="0" w:space="0" w:color="auto"/>
      </w:divBdr>
    </w:div>
    <w:div w:id="878593684">
      <w:bodyDiv w:val="1"/>
      <w:marLeft w:val="0"/>
      <w:marRight w:val="0"/>
      <w:marTop w:val="0"/>
      <w:marBottom w:val="0"/>
      <w:divBdr>
        <w:top w:val="none" w:sz="0" w:space="0" w:color="auto"/>
        <w:left w:val="none" w:sz="0" w:space="0" w:color="auto"/>
        <w:bottom w:val="none" w:sz="0" w:space="0" w:color="auto"/>
        <w:right w:val="none" w:sz="0" w:space="0" w:color="auto"/>
      </w:divBdr>
    </w:div>
    <w:div w:id="897013348">
      <w:bodyDiv w:val="1"/>
      <w:marLeft w:val="0"/>
      <w:marRight w:val="0"/>
      <w:marTop w:val="0"/>
      <w:marBottom w:val="0"/>
      <w:divBdr>
        <w:top w:val="none" w:sz="0" w:space="0" w:color="auto"/>
        <w:left w:val="none" w:sz="0" w:space="0" w:color="auto"/>
        <w:bottom w:val="none" w:sz="0" w:space="0" w:color="auto"/>
        <w:right w:val="none" w:sz="0" w:space="0" w:color="auto"/>
      </w:divBdr>
    </w:div>
    <w:div w:id="1297876757">
      <w:bodyDiv w:val="1"/>
      <w:marLeft w:val="0"/>
      <w:marRight w:val="0"/>
      <w:marTop w:val="0"/>
      <w:marBottom w:val="0"/>
      <w:divBdr>
        <w:top w:val="none" w:sz="0" w:space="0" w:color="auto"/>
        <w:left w:val="none" w:sz="0" w:space="0" w:color="auto"/>
        <w:bottom w:val="none" w:sz="0" w:space="0" w:color="auto"/>
        <w:right w:val="none" w:sz="0" w:space="0" w:color="auto"/>
      </w:divBdr>
    </w:div>
    <w:div w:id="1302341732">
      <w:bodyDiv w:val="1"/>
      <w:marLeft w:val="0"/>
      <w:marRight w:val="0"/>
      <w:marTop w:val="0"/>
      <w:marBottom w:val="0"/>
      <w:divBdr>
        <w:top w:val="none" w:sz="0" w:space="0" w:color="auto"/>
        <w:left w:val="none" w:sz="0" w:space="0" w:color="auto"/>
        <w:bottom w:val="none" w:sz="0" w:space="0" w:color="auto"/>
        <w:right w:val="none" w:sz="0" w:space="0" w:color="auto"/>
      </w:divBdr>
    </w:div>
    <w:div w:id="1372001420">
      <w:bodyDiv w:val="1"/>
      <w:marLeft w:val="0"/>
      <w:marRight w:val="0"/>
      <w:marTop w:val="0"/>
      <w:marBottom w:val="0"/>
      <w:divBdr>
        <w:top w:val="none" w:sz="0" w:space="0" w:color="auto"/>
        <w:left w:val="none" w:sz="0" w:space="0" w:color="auto"/>
        <w:bottom w:val="none" w:sz="0" w:space="0" w:color="auto"/>
        <w:right w:val="none" w:sz="0" w:space="0" w:color="auto"/>
      </w:divBdr>
    </w:div>
    <w:div w:id="1667630198">
      <w:bodyDiv w:val="1"/>
      <w:marLeft w:val="0"/>
      <w:marRight w:val="0"/>
      <w:marTop w:val="0"/>
      <w:marBottom w:val="0"/>
      <w:divBdr>
        <w:top w:val="none" w:sz="0" w:space="0" w:color="auto"/>
        <w:left w:val="none" w:sz="0" w:space="0" w:color="auto"/>
        <w:bottom w:val="none" w:sz="0" w:space="0" w:color="auto"/>
        <w:right w:val="none" w:sz="0" w:space="0" w:color="auto"/>
      </w:divBdr>
    </w:div>
    <w:div w:id="1732541072">
      <w:bodyDiv w:val="1"/>
      <w:marLeft w:val="0"/>
      <w:marRight w:val="0"/>
      <w:marTop w:val="0"/>
      <w:marBottom w:val="0"/>
      <w:divBdr>
        <w:top w:val="none" w:sz="0" w:space="0" w:color="auto"/>
        <w:left w:val="none" w:sz="0" w:space="0" w:color="auto"/>
        <w:bottom w:val="none" w:sz="0" w:space="0" w:color="auto"/>
        <w:right w:val="none" w:sz="0" w:space="0" w:color="auto"/>
      </w:divBdr>
    </w:div>
    <w:div w:id="1846438374">
      <w:bodyDiv w:val="1"/>
      <w:marLeft w:val="0"/>
      <w:marRight w:val="0"/>
      <w:marTop w:val="0"/>
      <w:marBottom w:val="0"/>
      <w:divBdr>
        <w:top w:val="none" w:sz="0" w:space="0" w:color="auto"/>
        <w:left w:val="none" w:sz="0" w:space="0" w:color="auto"/>
        <w:bottom w:val="none" w:sz="0" w:space="0" w:color="auto"/>
        <w:right w:val="none" w:sz="0" w:space="0" w:color="auto"/>
      </w:divBdr>
    </w:div>
    <w:div w:id="1969967817">
      <w:bodyDiv w:val="1"/>
      <w:marLeft w:val="0"/>
      <w:marRight w:val="0"/>
      <w:marTop w:val="0"/>
      <w:marBottom w:val="0"/>
      <w:divBdr>
        <w:top w:val="none" w:sz="0" w:space="0" w:color="auto"/>
        <w:left w:val="none" w:sz="0" w:space="0" w:color="auto"/>
        <w:bottom w:val="none" w:sz="0" w:space="0" w:color="auto"/>
        <w:right w:val="none" w:sz="0" w:space="0" w:color="auto"/>
      </w:divBdr>
    </w:div>
    <w:div w:id="2004624278">
      <w:bodyDiv w:val="1"/>
      <w:marLeft w:val="0"/>
      <w:marRight w:val="0"/>
      <w:marTop w:val="0"/>
      <w:marBottom w:val="0"/>
      <w:divBdr>
        <w:top w:val="none" w:sz="0" w:space="0" w:color="auto"/>
        <w:left w:val="none" w:sz="0" w:space="0" w:color="auto"/>
        <w:bottom w:val="none" w:sz="0" w:space="0" w:color="auto"/>
        <w:right w:val="none" w:sz="0" w:space="0" w:color="auto"/>
      </w:divBdr>
    </w:div>
    <w:div w:id="2006280693">
      <w:bodyDiv w:val="1"/>
      <w:marLeft w:val="0"/>
      <w:marRight w:val="0"/>
      <w:marTop w:val="0"/>
      <w:marBottom w:val="0"/>
      <w:divBdr>
        <w:top w:val="none" w:sz="0" w:space="0" w:color="auto"/>
        <w:left w:val="none" w:sz="0" w:space="0" w:color="auto"/>
        <w:bottom w:val="none" w:sz="0" w:space="0" w:color="auto"/>
        <w:right w:val="none" w:sz="0" w:space="0" w:color="auto"/>
      </w:divBdr>
    </w:div>
    <w:div w:id="2059281421">
      <w:bodyDiv w:val="1"/>
      <w:marLeft w:val="0"/>
      <w:marRight w:val="0"/>
      <w:marTop w:val="0"/>
      <w:marBottom w:val="0"/>
      <w:divBdr>
        <w:top w:val="none" w:sz="0" w:space="0" w:color="auto"/>
        <w:left w:val="none" w:sz="0" w:space="0" w:color="auto"/>
        <w:bottom w:val="none" w:sz="0" w:space="0" w:color="auto"/>
        <w:right w:val="none" w:sz="0" w:space="0" w:color="auto"/>
      </w:divBdr>
    </w:div>
    <w:div w:id="2097558438">
      <w:bodyDiv w:val="1"/>
      <w:marLeft w:val="0"/>
      <w:marRight w:val="0"/>
      <w:marTop w:val="0"/>
      <w:marBottom w:val="0"/>
      <w:divBdr>
        <w:top w:val="none" w:sz="0" w:space="0" w:color="auto"/>
        <w:left w:val="none" w:sz="0" w:space="0" w:color="auto"/>
        <w:bottom w:val="none" w:sz="0" w:space="0" w:color="auto"/>
        <w:right w:val="none" w:sz="0" w:space="0" w:color="auto"/>
      </w:divBdr>
    </w:div>
    <w:div w:id="21472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18" Type="http://schemas.openxmlformats.org/officeDocument/2006/relationships/hyperlink" Target="https://www.syndikat-novinaru.cz/o-nas/etika/eticky-kode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Mladá fronta DNES</c:v>
                </c:pt>
              </c:strCache>
            </c:strRef>
          </c:tx>
          <c:dPt>
            <c:idx val="0"/>
            <c:bubble3D val="0"/>
            <c:spPr>
              <a:gradFill rotWithShape="1">
                <a:gsLst>
                  <a:gs pos="0">
                    <a:schemeClr val="accent1">
                      <a:shade val="53000"/>
                      <a:lumMod val="110000"/>
                      <a:satMod val="105000"/>
                      <a:tint val="67000"/>
                    </a:schemeClr>
                  </a:gs>
                  <a:gs pos="50000">
                    <a:schemeClr val="accent1">
                      <a:shade val="53000"/>
                      <a:lumMod val="105000"/>
                      <a:satMod val="103000"/>
                      <a:tint val="73000"/>
                    </a:schemeClr>
                  </a:gs>
                  <a:gs pos="100000">
                    <a:schemeClr val="accent1">
                      <a:shade val="53000"/>
                      <a:lumMod val="105000"/>
                      <a:satMod val="109000"/>
                      <a:tint val="81000"/>
                    </a:schemeClr>
                  </a:gs>
                </a:gsLst>
                <a:lin ang="5400000" scaled="0"/>
              </a:gradFill>
              <a:ln w="9525" cap="flat" cmpd="sng" algn="ctr">
                <a:solidFill>
                  <a:schemeClr val="accent1">
                    <a:shade val="53000"/>
                    <a:shade val="95000"/>
                  </a:schemeClr>
                </a:solidFill>
                <a:round/>
              </a:ln>
              <a:effectLst/>
            </c:spPr>
            <c:extLst>
              <c:ext xmlns:c16="http://schemas.microsoft.com/office/drawing/2014/chart" uri="{C3380CC4-5D6E-409C-BE32-E72D297353CC}">
                <c16:uniqueId val="{00000001-B50E-4FD5-8294-EC0BE32BBBF4}"/>
              </c:ext>
            </c:extLst>
          </c:dPt>
          <c:dPt>
            <c:idx val="1"/>
            <c:bubble3D val="0"/>
            <c:spPr>
              <a:gradFill rotWithShape="1">
                <a:gsLst>
                  <a:gs pos="0">
                    <a:schemeClr val="accent1">
                      <a:tint val="54000"/>
                      <a:lumMod val="110000"/>
                      <a:satMod val="105000"/>
                      <a:tint val="67000"/>
                    </a:schemeClr>
                  </a:gs>
                  <a:gs pos="50000">
                    <a:schemeClr val="accent1">
                      <a:tint val="54000"/>
                      <a:lumMod val="105000"/>
                      <a:satMod val="103000"/>
                      <a:tint val="73000"/>
                    </a:schemeClr>
                  </a:gs>
                  <a:gs pos="100000">
                    <a:schemeClr val="accent1">
                      <a:tint val="54000"/>
                      <a:lumMod val="105000"/>
                      <a:satMod val="109000"/>
                      <a:tint val="81000"/>
                    </a:schemeClr>
                  </a:gs>
                </a:gsLst>
                <a:lin ang="5400000" scaled="0"/>
              </a:gradFill>
              <a:ln w="9525" cap="flat" cmpd="sng" algn="ctr">
                <a:solidFill>
                  <a:schemeClr val="accent1">
                    <a:tint val="54000"/>
                    <a:shade val="95000"/>
                  </a:schemeClr>
                </a:solidFill>
                <a:round/>
              </a:ln>
              <a:effectLst/>
            </c:spPr>
            <c:extLst>
              <c:ext xmlns:c16="http://schemas.microsoft.com/office/drawing/2014/chart" uri="{C3380CC4-5D6E-409C-BE32-E72D297353CC}">
                <c16:uniqueId val="{00000003-B50E-4FD5-8294-EC0BE32BBBF4}"/>
              </c:ext>
            </c:extLst>
          </c:dPt>
          <c:dPt>
            <c:idx val="2"/>
            <c:bubble3D val="0"/>
            <c:spPr>
              <a:gradFill rotWithShape="1">
                <a:gsLst>
                  <a:gs pos="0">
                    <a:schemeClr val="accent1">
                      <a:shade val="76000"/>
                      <a:lumMod val="110000"/>
                      <a:satMod val="105000"/>
                      <a:tint val="67000"/>
                    </a:schemeClr>
                  </a:gs>
                  <a:gs pos="50000">
                    <a:schemeClr val="accent1">
                      <a:shade val="76000"/>
                      <a:lumMod val="105000"/>
                      <a:satMod val="103000"/>
                      <a:tint val="73000"/>
                    </a:schemeClr>
                  </a:gs>
                  <a:gs pos="100000">
                    <a:schemeClr val="accent1">
                      <a:shade val="76000"/>
                      <a:lumMod val="105000"/>
                      <a:satMod val="109000"/>
                      <a:tint val="81000"/>
                    </a:schemeClr>
                  </a:gs>
                </a:gsLst>
                <a:lin ang="5400000" scaled="0"/>
              </a:gradFill>
              <a:ln w="9525" cap="flat" cmpd="sng" algn="ctr">
                <a:solidFill>
                  <a:schemeClr val="accent1">
                    <a:shade val="76000"/>
                    <a:shade val="95000"/>
                  </a:schemeClr>
                </a:solidFill>
                <a:round/>
              </a:ln>
              <a:effectLst/>
            </c:spPr>
            <c:extLst>
              <c:ext xmlns:c16="http://schemas.microsoft.com/office/drawing/2014/chart" uri="{C3380CC4-5D6E-409C-BE32-E72D297353CC}">
                <c16:uniqueId val="{00000005-B50E-4FD5-8294-EC0BE32BBBF4}"/>
              </c:ext>
            </c:extLst>
          </c:dPt>
          <c:dPt>
            <c:idx val="3"/>
            <c:bubble3D val="0"/>
            <c:spPr>
              <a:gradFill rotWithShape="1">
                <a:gsLst>
                  <a:gs pos="0">
                    <a:schemeClr val="accent1">
                      <a:shade val="76000"/>
                      <a:lumMod val="110000"/>
                      <a:satMod val="105000"/>
                      <a:tint val="67000"/>
                    </a:schemeClr>
                  </a:gs>
                  <a:gs pos="50000">
                    <a:schemeClr val="accent1">
                      <a:shade val="76000"/>
                      <a:lumMod val="105000"/>
                      <a:satMod val="103000"/>
                      <a:tint val="73000"/>
                    </a:schemeClr>
                  </a:gs>
                  <a:gs pos="100000">
                    <a:schemeClr val="accent1">
                      <a:shade val="76000"/>
                      <a:lumMod val="105000"/>
                      <a:satMod val="109000"/>
                      <a:tint val="81000"/>
                    </a:schemeClr>
                  </a:gs>
                </a:gsLst>
                <a:lin ang="5400000" scaled="0"/>
              </a:gradFill>
              <a:ln w="9525" cap="flat" cmpd="sng" algn="ctr">
                <a:solidFill>
                  <a:schemeClr val="accent1">
                    <a:shade val="76000"/>
                    <a:shade val="95000"/>
                  </a:schemeClr>
                </a:solidFill>
                <a:round/>
              </a:ln>
              <a:effectLst/>
            </c:spPr>
            <c:extLst>
              <c:ext xmlns:c16="http://schemas.microsoft.com/office/drawing/2014/chart" uri="{C3380CC4-5D6E-409C-BE32-E72D297353CC}">
                <c16:uniqueId val="{00000007-B50E-4FD5-8294-EC0BE32BBBF4}"/>
              </c:ext>
            </c:extLst>
          </c:dPt>
          <c:dPt>
            <c:idx val="4"/>
            <c:bubble3D val="0"/>
            <c:spPr>
              <a:gradFill rotWithShape="1">
                <a:gsLst>
                  <a:gs pos="0">
                    <a:schemeClr val="accent1">
                      <a:tint val="77000"/>
                      <a:lumMod val="110000"/>
                      <a:satMod val="105000"/>
                      <a:tint val="67000"/>
                    </a:schemeClr>
                  </a:gs>
                  <a:gs pos="50000">
                    <a:schemeClr val="accent1">
                      <a:tint val="77000"/>
                      <a:lumMod val="105000"/>
                      <a:satMod val="103000"/>
                      <a:tint val="73000"/>
                    </a:schemeClr>
                  </a:gs>
                  <a:gs pos="100000">
                    <a:schemeClr val="accent1">
                      <a:tint val="77000"/>
                      <a:lumMod val="105000"/>
                      <a:satMod val="109000"/>
                      <a:tint val="81000"/>
                    </a:schemeClr>
                  </a:gs>
                </a:gsLst>
                <a:lin ang="5400000" scaled="0"/>
              </a:gradFill>
              <a:ln w="9525" cap="flat" cmpd="sng" algn="ctr">
                <a:solidFill>
                  <a:schemeClr val="accent1">
                    <a:tint val="77000"/>
                    <a:shade val="95000"/>
                  </a:schemeClr>
                </a:solidFill>
                <a:round/>
              </a:ln>
              <a:effectLst/>
            </c:spPr>
            <c:extLst>
              <c:ext xmlns:c16="http://schemas.microsoft.com/office/drawing/2014/chart" uri="{C3380CC4-5D6E-409C-BE32-E72D297353CC}">
                <c16:uniqueId val="{00000009-B50E-4FD5-8294-EC0BE32BBBF4}"/>
              </c:ext>
            </c:extLst>
          </c:dPt>
          <c:dPt>
            <c:idx val="5"/>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B-8B6A-486D-B6D5-E77D74C342A7}"/>
              </c:ext>
            </c:extLst>
          </c:dPt>
          <c:dPt>
            <c:idx val="6"/>
            <c:bubble3D val="0"/>
            <c:spPr>
              <a:gradFill rotWithShape="1">
                <a:gsLst>
                  <a:gs pos="0">
                    <a:schemeClr val="accent1">
                      <a:tint val="62000"/>
                      <a:lumMod val="110000"/>
                      <a:satMod val="105000"/>
                      <a:tint val="67000"/>
                    </a:schemeClr>
                  </a:gs>
                  <a:gs pos="50000">
                    <a:schemeClr val="accent1">
                      <a:tint val="62000"/>
                      <a:lumMod val="105000"/>
                      <a:satMod val="103000"/>
                      <a:tint val="73000"/>
                    </a:schemeClr>
                  </a:gs>
                  <a:gs pos="100000">
                    <a:schemeClr val="accent1">
                      <a:tint val="62000"/>
                      <a:lumMod val="105000"/>
                      <a:satMod val="109000"/>
                      <a:tint val="81000"/>
                    </a:schemeClr>
                  </a:gs>
                </a:gsLst>
                <a:lin ang="5400000" scaled="0"/>
              </a:gradFill>
              <a:ln w="9525" cap="flat" cmpd="sng" algn="ctr">
                <a:solidFill>
                  <a:schemeClr val="accent1">
                    <a:tint val="62000"/>
                    <a:shade val="95000"/>
                  </a:schemeClr>
                </a:solidFill>
                <a:round/>
              </a:ln>
              <a:effectLst/>
            </c:spPr>
            <c:extLst>
              <c:ext xmlns:c16="http://schemas.microsoft.com/office/drawing/2014/chart" uri="{C3380CC4-5D6E-409C-BE32-E72D297353CC}">
                <c16:uniqueId val="{0000000D-8B6A-486D-B6D5-E77D74C342A7}"/>
              </c:ext>
            </c:extLst>
          </c:dPt>
          <c:dPt>
            <c:idx val="7"/>
            <c:bubble3D val="0"/>
            <c:spPr>
              <a:gradFill rotWithShape="1">
                <a:gsLst>
                  <a:gs pos="0">
                    <a:schemeClr val="accent1">
                      <a:tint val="46000"/>
                      <a:lumMod val="110000"/>
                      <a:satMod val="105000"/>
                      <a:tint val="67000"/>
                    </a:schemeClr>
                  </a:gs>
                  <a:gs pos="50000">
                    <a:schemeClr val="accent1">
                      <a:tint val="46000"/>
                      <a:lumMod val="105000"/>
                      <a:satMod val="103000"/>
                      <a:tint val="73000"/>
                    </a:schemeClr>
                  </a:gs>
                  <a:gs pos="100000">
                    <a:schemeClr val="accent1">
                      <a:tint val="46000"/>
                      <a:lumMod val="105000"/>
                      <a:satMod val="109000"/>
                      <a:tint val="81000"/>
                    </a:schemeClr>
                  </a:gs>
                </a:gsLst>
                <a:lin ang="5400000" scaled="0"/>
              </a:gradFill>
              <a:ln w="9525" cap="flat" cmpd="sng" algn="ctr">
                <a:solidFill>
                  <a:schemeClr val="accent1">
                    <a:tint val="46000"/>
                    <a:shade val="95000"/>
                  </a:schemeClr>
                </a:solidFill>
                <a:round/>
              </a:ln>
              <a:effectLst/>
            </c:spPr>
            <c:extLst>
              <c:ext xmlns:c16="http://schemas.microsoft.com/office/drawing/2014/chart" uri="{C3380CC4-5D6E-409C-BE32-E72D297353CC}">
                <c16:uniqueId val="{0000000F-8B6A-486D-B6D5-E77D74C342A7}"/>
              </c:ext>
            </c:extLst>
          </c:dPt>
          <c:dLbls>
            <c:dLbl>
              <c:idx val="1"/>
              <c:layout>
                <c:manualLayout>
                  <c:x val="6.5693430656934393E-2"/>
                  <c:y val="-0.1251303441084463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50E-4FD5-8294-EC0BE32BBBF4}"/>
                </c:ext>
              </c:extLst>
            </c:dLbl>
            <c:dLbl>
              <c:idx val="2"/>
              <c:layout>
                <c:manualLayout>
                  <c:x val="4.3795620437956116E-2"/>
                  <c:y val="-4.588112617309697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50E-4FD5-8294-EC0BE32BBBF4}"/>
                </c:ext>
              </c:extLst>
            </c:dLbl>
            <c:dLbl>
              <c:idx val="3"/>
              <c:layout>
                <c:manualLayout>
                  <c:x val="-2.4330900243309003E-3"/>
                  <c:y val="8.3420229405630868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50E-4FD5-8294-EC0BE32BBBF4}"/>
                </c:ext>
              </c:extLst>
            </c:dLbl>
            <c:dLbl>
              <c:idx val="5"/>
              <c:layout>
                <c:manualLayout>
                  <c:x val="-4.8661800486618006E-3"/>
                  <c:y val="-1.25130344108446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B6A-486D-B6D5-E77D74C342A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List1!$A$2:$A$9</c:f>
              <c:strCache>
                <c:ptCount val="5"/>
                <c:pt idx="0">
                  <c:v>Zpráva</c:v>
                </c:pt>
                <c:pt idx="1">
                  <c:v>Oznámení</c:v>
                </c:pt>
                <c:pt idx="2">
                  <c:v>Riport</c:v>
                </c:pt>
                <c:pt idx="3">
                  <c:v>Reportáž</c:v>
                </c:pt>
                <c:pt idx="4">
                  <c:v>Žánrově nezačlenitelné texty</c:v>
                </c:pt>
              </c:strCache>
            </c:strRef>
          </c:cat>
          <c:val>
            <c:numRef>
              <c:f>List1!$B$2:$B$9</c:f>
              <c:numCache>
                <c:formatCode>General</c:formatCode>
                <c:ptCount val="8"/>
                <c:pt idx="0">
                  <c:v>15</c:v>
                </c:pt>
                <c:pt idx="1">
                  <c:v>2</c:v>
                </c:pt>
                <c:pt idx="2">
                  <c:v>1</c:v>
                </c:pt>
                <c:pt idx="3">
                  <c:v>2</c:v>
                </c:pt>
                <c:pt idx="4">
                  <c:v>20</c:v>
                </c:pt>
              </c:numCache>
            </c:numRef>
          </c:val>
          <c:extLst>
            <c:ext xmlns:c16="http://schemas.microsoft.com/office/drawing/2014/chart" uri="{C3380CC4-5D6E-409C-BE32-E72D297353CC}">
              <c16:uniqueId val="{0000000A-B50E-4FD5-8294-EC0BE32BBBF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Žánrově nezačlenitelné texty</c:v>
                </c:pt>
              </c:strCache>
            </c:strRef>
          </c:tx>
          <c:dPt>
            <c:idx val="0"/>
            <c:bubble3D val="0"/>
            <c:spPr>
              <a:gradFill rotWithShape="1">
                <a:gsLst>
                  <a:gs pos="0">
                    <a:schemeClr val="accent1">
                      <a:shade val="50000"/>
                      <a:lumMod val="110000"/>
                      <a:satMod val="105000"/>
                      <a:tint val="67000"/>
                    </a:schemeClr>
                  </a:gs>
                  <a:gs pos="50000">
                    <a:schemeClr val="accent1">
                      <a:shade val="50000"/>
                      <a:lumMod val="105000"/>
                      <a:satMod val="103000"/>
                      <a:tint val="73000"/>
                    </a:schemeClr>
                  </a:gs>
                  <a:gs pos="100000">
                    <a:schemeClr val="accent1">
                      <a:shade val="50000"/>
                      <a:lumMod val="105000"/>
                      <a:satMod val="109000"/>
                      <a:tint val="81000"/>
                    </a:schemeClr>
                  </a:gs>
                </a:gsLst>
                <a:lin ang="5400000" scaled="0"/>
              </a:gradFill>
              <a:ln w="9525" cap="flat" cmpd="sng" algn="ctr">
                <a:solidFill>
                  <a:schemeClr val="accent1">
                    <a:shade val="50000"/>
                    <a:shade val="95000"/>
                  </a:schemeClr>
                </a:solidFill>
                <a:round/>
              </a:ln>
              <a:effectLst/>
            </c:spPr>
            <c:extLst>
              <c:ext xmlns:c16="http://schemas.microsoft.com/office/drawing/2014/chart" uri="{C3380CC4-5D6E-409C-BE32-E72D297353CC}">
                <c16:uniqueId val="{00000001-FEF9-45AB-8A79-7E42D77DBB17}"/>
              </c:ext>
            </c:extLst>
          </c:dPt>
          <c:dPt>
            <c:idx val="1"/>
            <c:bubble3D val="0"/>
            <c:spPr>
              <a:gradFill rotWithShape="1">
                <a:gsLst>
                  <a:gs pos="0">
                    <a:schemeClr val="accent1">
                      <a:shade val="70000"/>
                      <a:lumMod val="110000"/>
                      <a:satMod val="105000"/>
                      <a:tint val="67000"/>
                    </a:schemeClr>
                  </a:gs>
                  <a:gs pos="50000">
                    <a:schemeClr val="accent1">
                      <a:shade val="70000"/>
                      <a:lumMod val="105000"/>
                      <a:satMod val="103000"/>
                      <a:tint val="73000"/>
                    </a:schemeClr>
                  </a:gs>
                  <a:gs pos="100000">
                    <a:schemeClr val="accent1">
                      <a:shade val="70000"/>
                      <a:lumMod val="105000"/>
                      <a:satMod val="109000"/>
                      <a:tint val="81000"/>
                    </a:schemeClr>
                  </a:gs>
                </a:gsLst>
                <a:lin ang="5400000" scaled="0"/>
              </a:gradFill>
              <a:ln w="9525" cap="flat" cmpd="sng" algn="ctr">
                <a:solidFill>
                  <a:schemeClr val="accent1">
                    <a:shade val="70000"/>
                    <a:shade val="95000"/>
                  </a:schemeClr>
                </a:solidFill>
                <a:round/>
              </a:ln>
              <a:effectLst/>
            </c:spPr>
            <c:extLst>
              <c:ext xmlns:c16="http://schemas.microsoft.com/office/drawing/2014/chart" uri="{C3380CC4-5D6E-409C-BE32-E72D297353CC}">
                <c16:uniqueId val="{00000003-FEF9-45AB-8A79-7E42D77DBB17}"/>
              </c:ext>
            </c:extLst>
          </c:dPt>
          <c:dPt>
            <c:idx val="2"/>
            <c:bubble3D val="0"/>
            <c:spPr>
              <a:gradFill rotWithShape="1">
                <a:gsLst>
                  <a:gs pos="0">
                    <a:schemeClr val="accent1">
                      <a:shade val="90000"/>
                      <a:lumMod val="110000"/>
                      <a:satMod val="105000"/>
                      <a:tint val="67000"/>
                    </a:schemeClr>
                  </a:gs>
                  <a:gs pos="50000">
                    <a:schemeClr val="accent1">
                      <a:shade val="90000"/>
                      <a:lumMod val="105000"/>
                      <a:satMod val="103000"/>
                      <a:tint val="73000"/>
                    </a:schemeClr>
                  </a:gs>
                  <a:gs pos="100000">
                    <a:schemeClr val="accent1">
                      <a:shade val="90000"/>
                      <a:lumMod val="105000"/>
                      <a:satMod val="109000"/>
                      <a:tint val="81000"/>
                    </a:schemeClr>
                  </a:gs>
                </a:gsLst>
                <a:lin ang="5400000" scaled="0"/>
              </a:gradFill>
              <a:ln w="9525" cap="flat" cmpd="sng" algn="ctr">
                <a:solidFill>
                  <a:schemeClr val="accent1">
                    <a:shade val="90000"/>
                    <a:shade val="95000"/>
                  </a:schemeClr>
                </a:solidFill>
                <a:round/>
              </a:ln>
              <a:effectLst/>
            </c:spPr>
            <c:extLst>
              <c:ext xmlns:c16="http://schemas.microsoft.com/office/drawing/2014/chart" uri="{C3380CC4-5D6E-409C-BE32-E72D297353CC}">
                <c16:uniqueId val="{00000005-FEF9-45AB-8A79-7E42D77DBB17}"/>
              </c:ext>
            </c:extLst>
          </c:dPt>
          <c:dPt>
            <c:idx val="3"/>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7-FEF9-45AB-8A79-7E42D77DBB17}"/>
              </c:ext>
            </c:extLst>
          </c:dPt>
          <c:dPt>
            <c:idx val="4"/>
            <c:bubble3D val="0"/>
            <c:spPr>
              <a:gradFill rotWithShape="1">
                <a:gsLst>
                  <a:gs pos="0">
                    <a:schemeClr val="accent1">
                      <a:tint val="83000"/>
                      <a:lumMod val="110000"/>
                      <a:satMod val="105000"/>
                      <a:tint val="67000"/>
                    </a:schemeClr>
                  </a:gs>
                  <a:gs pos="50000">
                    <a:schemeClr val="accent1">
                      <a:tint val="83000"/>
                      <a:lumMod val="105000"/>
                      <a:satMod val="103000"/>
                      <a:tint val="73000"/>
                    </a:schemeClr>
                  </a:gs>
                  <a:gs pos="100000">
                    <a:schemeClr val="accent1">
                      <a:tint val="83000"/>
                      <a:lumMod val="105000"/>
                      <a:satMod val="109000"/>
                      <a:tint val="81000"/>
                    </a:schemeClr>
                  </a:gs>
                </a:gsLst>
                <a:lin ang="5400000" scaled="0"/>
              </a:gradFill>
              <a:ln w="9525" cap="flat" cmpd="sng" algn="ctr">
                <a:solidFill>
                  <a:schemeClr val="accent1">
                    <a:tint val="83000"/>
                    <a:shade val="95000"/>
                  </a:schemeClr>
                </a:solidFill>
                <a:round/>
              </a:ln>
              <a:effectLst/>
            </c:spPr>
            <c:extLst>
              <c:ext xmlns:c16="http://schemas.microsoft.com/office/drawing/2014/chart" uri="{C3380CC4-5D6E-409C-BE32-E72D297353CC}">
                <c16:uniqueId val="{00000009-FEF9-45AB-8A79-7E42D77DBB17}"/>
              </c:ext>
            </c:extLst>
          </c:dPt>
          <c:dPt>
            <c:idx val="5"/>
            <c:bubble3D val="0"/>
            <c:spPr>
              <a:gradFill rotWithShape="1">
                <a:gsLst>
                  <a:gs pos="0">
                    <a:schemeClr val="accent1">
                      <a:tint val="77000"/>
                      <a:lumMod val="110000"/>
                      <a:satMod val="105000"/>
                      <a:tint val="67000"/>
                    </a:schemeClr>
                  </a:gs>
                  <a:gs pos="50000">
                    <a:schemeClr val="accent1">
                      <a:tint val="77000"/>
                      <a:lumMod val="105000"/>
                      <a:satMod val="103000"/>
                      <a:tint val="73000"/>
                    </a:schemeClr>
                  </a:gs>
                  <a:gs pos="100000">
                    <a:schemeClr val="accent1">
                      <a:tint val="77000"/>
                      <a:lumMod val="105000"/>
                      <a:satMod val="109000"/>
                      <a:tint val="81000"/>
                    </a:schemeClr>
                  </a:gs>
                </a:gsLst>
                <a:lin ang="5400000" scaled="0"/>
              </a:gradFill>
              <a:ln w="9525" cap="flat" cmpd="sng" algn="ctr">
                <a:solidFill>
                  <a:schemeClr val="accent1">
                    <a:tint val="77000"/>
                    <a:shade val="95000"/>
                  </a:schemeClr>
                </a:solidFill>
                <a:round/>
              </a:ln>
              <a:effectLst/>
            </c:spPr>
            <c:extLst>
              <c:ext xmlns:c16="http://schemas.microsoft.com/office/drawing/2014/chart" uri="{C3380CC4-5D6E-409C-BE32-E72D297353CC}">
                <c16:uniqueId val="{0000000B-D3BB-497A-AF83-1DAC80998CD3}"/>
              </c:ext>
            </c:extLst>
          </c:dPt>
          <c:dPt>
            <c:idx val="6"/>
            <c:bubble3D val="0"/>
            <c:spPr>
              <a:gradFill rotWithShape="1">
                <a:gsLst>
                  <a:gs pos="0">
                    <a:schemeClr val="accent1">
                      <a:tint val="54000"/>
                      <a:lumMod val="110000"/>
                      <a:satMod val="105000"/>
                      <a:tint val="67000"/>
                    </a:schemeClr>
                  </a:gs>
                  <a:gs pos="50000">
                    <a:schemeClr val="accent1">
                      <a:tint val="54000"/>
                      <a:lumMod val="105000"/>
                      <a:satMod val="103000"/>
                      <a:tint val="73000"/>
                    </a:schemeClr>
                  </a:gs>
                  <a:gs pos="100000">
                    <a:schemeClr val="accent1">
                      <a:tint val="54000"/>
                      <a:lumMod val="105000"/>
                      <a:satMod val="109000"/>
                      <a:tint val="81000"/>
                    </a:schemeClr>
                  </a:gs>
                </a:gsLst>
                <a:lin ang="5400000" scaled="0"/>
              </a:gradFill>
              <a:ln w="9525" cap="flat" cmpd="sng" algn="ctr">
                <a:solidFill>
                  <a:schemeClr val="accent1">
                    <a:tint val="54000"/>
                    <a:shade val="95000"/>
                  </a:schemeClr>
                </a:solidFill>
                <a:round/>
              </a:ln>
              <a:effectLst/>
            </c:spPr>
            <c:extLst>
              <c:ext xmlns:c16="http://schemas.microsoft.com/office/drawing/2014/chart" uri="{C3380CC4-5D6E-409C-BE32-E72D297353CC}">
                <c16:uniqueId val="{0000000D-3CBB-4D7D-A9E0-CA1B6E8774BD}"/>
              </c:ext>
            </c:extLst>
          </c:dPt>
          <c:dLbls>
            <c:dLbl>
              <c:idx val="4"/>
              <c:layout>
                <c:manualLayout>
                  <c:x val="-0.15972222222222224"/>
                  <c:y val="1.984126984126982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EF9-45AB-8A79-7E42D77DBB17}"/>
                </c:ext>
              </c:extLst>
            </c:dLbl>
            <c:dLbl>
              <c:idx val="5"/>
              <c:layout>
                <c:manualLayout>
                  <c:x val="-0.15277777777777779"/>
                  <c:y val="-4.76190476190476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3BB-497A-AF83-1DAC80998CD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List1!$A$2:$A$8</c:f>
              <c:strCache>
                <c:ptCount val="5"/>
                <c:pt idx="0">
                  <c:v>Zpráva + úvahový postup</c:v>
                </c:pt>
                <c:pt idx="1">
                  <c:v>Zpráva + výkladový postup</c:v>
                </c:pt>
                <c:pt idx="2">
                  <c:v>Zpráva + vyprávěcí postup</c:v>
                </c:pt>
                <c:pt idx="3">
                  <c:v>Ostatní příznakové</c:v>
                </c:pt>
                <c:pt idx="4">
                  <c:v>Ostatní nepříznakové</c:v>
                </c:pt>
              </c:strCache>
            </c:strRef>
          </c:cat>
          <c:val>
            <c:numRef>
              <c:f>List1!$B$2:$B$8</c:f>
              <c:numCache>
                <c:formatCode>General</c:formatCode>
                <c:ptCount val="7"/>
                <c:pt idx="0">
                  <c:v>6</c:v>
                </c:pt>
                <c:pt idx="1">
                  <c:v>1</c:v>
                </c:pt>
                <c:pt idx="2">
                  <c:v>5</c:v>
                </c:pt>
                <c:pt idx="3">
                  <c:v>7</c:v>
                </c:pt>
                <c:pt idx="4">
                  <c:v>1</c:v>
                </c:pt>
              </c:numCache>
            </c:numRef>
          </c:val>
          <c:extLst>
            <c:ext xmlns:c16="http://schemas.microsoft.com/office/drawing/2014/chart" uri="{C3380CC4-5D6E-409C-BE32-E72D297353CC}">
              <c16:uniqueId val="{00000000-2F8A-4E44-A5F7-EE76A36C92B5}"/>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cs-CZ"/>
              <a:t>Právo</a:t>
            </a:r>
            <a:endParaRPr lang="en-US"/>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Mladá fronta DNES</c:v>
                </c:pt>
              </c:strCache>
            </c:strRef>
          </c:tx>
          <c:dPt>
            <c:idx val="0"/>
            <c:bubble3D val="0"/>
            <c:spPr>
              <a:gradFill rotWithShape="1">
                <a:gsLst>
                  <a:gs pos="0">
                    <a:schemeClr val="accent2">
                      <a:shade val="53000"/>
                      <a:lumMod val="110000"/>
                      <a:satMod val="105000"/>
                      <a:tint val="67000"/>
                    </a:schemeClr>
                  </a:gs>
                  <a:gs pos="50000">
                    <a:schemeClr val="accent2">
                      <a:shade val="53000"/>
                      <a:lumMod val="105000"/>
                      <a:satMod val="103000"/>
                      <a:tint val="73000"/>
                    </a:schemeClr>
                  </a:gs>
                  <a:gs pos="100000">
                    <a:schemeClr val="accent2">
                      <a:shade val="53000"/>
                      <a:lumMod val="105000"/>
                      <a:satMod val="109000"/>
                      <a:tint val="81000"/>
                    </a:schemeClr>
                  </a:gs>
                </a:gsLst>
                <a:lin ang="5400000" scaled="0"/>
              </a:gradFill>
              <a:ln w="9525" cap="flat" cmpd="sng" algn="ctr">
                <a:solidFill>
                  <a:schemeClr val="accent2">
                    <a:shade val="53000"/>
                    <a:shade val="95000"/>
                  </a:schemeClr>
                </a:solidFill>
                <a:round/>
              </a:ln>
              <a:effectLst/>
            </c:spPr>
            <c:extLst>
              <c:ext xmlns:c16="http://schemas.microsoft.com/office/drawing/2014/chart" uri="{C3380CC4-5D6E-409C-BE32-E72D297353CC}">
                <c16:uniqueId val="{00000001-9BBA-4287-A869-B6063022C26B}"/>
              </c:ext>
            </c:extLst>
          </c:dPt>
          <c:dPt>
            <c:idx val="1"/>
            <c:bubble3D val="0"/>
            <c:spPr>
              <a:gradFill rotWithShape="1">
                <a:gsLst>
                  <a:gs pos="0">
                    <a:schemeClr val="accent2">
                      <a:shade val="76000"/>
                      <a:lumMod val="110000"/>
                      <a:satMod val="105000"/>
                      <a:tint val="67000"/>
                    </a:schemeClr>
                  </a:gs>
                  <a:gs pos="50000">
                    <a:schemeClr val="accent2">
                      <a:shade val="76000"/>
                      <a:lumMod val="105000"/>
                      <a:satMod val="103000"/>
                      <a:tint val="73000"/>
                    </a:schemeClr>
                  </a:gs>
                  <a:gs pos="100000">
                    <a:schemeClr val="accent2">
                      <a:shade val="76000"/>
                      <a:lumMod val="105000"/>
                      <a:satMod val="109000"/>
                      <a:tint val="81000"/>
                    </a:schemeClr>
                  </a:gs>
                </a:gsLst>
                <a:lin ang="5400000" scaled="0"/>
              </a:gradFill>
              <a:ln w="9525" cap="flat" cmpd="sng" algn="ctr">
                <a:solidFill>
                  <a:schemeClr val="accent2">
                    <a:shade val="76000"/>
                    <a:shade val="95000"/>
                  </a:schemeClr>
                </a:solidFill>
                <a:round/>
              </a:ln>
              <a:effectLst/>
            </c:spPr>
            <c:extLst>
              <c:ext xmlns:c16="http://schemas.microsoft.com/office/drawing/2014/chart" uri="{C3380CC4-5D6E-409C-BE32-E72D297353CC}">
                <c16:uniqueId val="{00000003-9BBA-4287-A869-B6063022C26B}"/>
              </c:ext>
            </c:extLst>
          </c:dPt>
          <c:dPt>
            <c:idx val="2"/>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5-9BBA-4287-A869-B6063022C26B}"/>
              </c:ext>
            </c:extLst>
          </c:dPt>
          <c:dPt>
            <c:idx val="3"/>
            <c:bubble3D val="0"/>
            <c:spPr>
              <a:gradFill rotWithShape="1">
                <a:gsLst>
                  <a:gs pos="0">
                    <a:schemeClr val="accent2">
                      <a:tint val="77000"/>
                      <a:lumMod val="110000"/>
                      <a:satMod val="105000"/>
                      <a:tint val="67000"/>
                    </a:schemeClr>
                  </a:gs>
                  <a:gs pos="50000">
                    <a:schemeClr val="accent2">
                      <a:tint val="77000"/>
                      <a:lumMod val="105000"/>
                      <a:satMod val="103000"/>
                      <a:tint val="73000"/>
                    </a:schemeClr>
                  </a:gs>
                  <a:gs pos="100000">
                    <a:schemeClr val="accent2">
                      <a:tint val="77000"/>
                      <a:lumMod val="105000"/>
                      <a:satMod val="109000"/>
                      <a:tint val="81000"/>
                    </a:schemeClr>
                  </a:gs>
                </a:gsLst>
                <a:lin ang="5400000" scaled="0"/>
              </a:gradFill>
              <a:ln w="9525" cap="flat" cmpd="sng" algn="ctr">
                <a:solidFill>
                  <a:schemeClr val="accent2">
                    <a:tint val="77000"/>
                    <a:shade val="95000"/>
                  </a:schemeClr>
                </a:solidFill>
                <a:round/>
              </a:ln>
              <a:effectLst/>
            </c:spPr>
            <c:extLst>
              <c:ext xmlns:c16="http://schemas.microsoft.com/office/drawing/2014/chart" uri="{C3380CC4-5D6E-409C-BE32-E72D297353CC}">
                <c16:uniqueId val="{00000007-9BBA-4287-A869-B6063022C26B}"/>
              </c:ext>
            </c:extLst>
          </c:dPt>
          <c:dPt>
            <c:idx val="4"/>
            <c:bubble3D val="0"/>
            <c:spPr>
              <a:gradFill rotWithShape="1">
                <a:gsLst>
                  <a:gs pos="0">
                    <a:schemeClr val="accent2">
                      <a:tint val="54000"/>
                      <a:lumMod val="110000"/>
                      <a:satMod val="105000"/>
                      <a:tint val="67000"/>
                    </a:schemeClr>
                  </a:gs>
                  <a:gs pos="50000">
                    <a:schemeClr val="accent2">
                      <a:tint val="54000"/>
                      <a:lumMod val="105000"/>
                      <a:satMod val="103000"/>
                      <a:tint val="73000"/>
                    </a:schemeClr>
                  </a:gs>
                  <a:gs pos="100000">
                    <a:schemeClr val="accent2">
                      <a:tint val="54000"/>
                      <a:lumMod val="105000"/>
                      <a:satMod val="109000"/>
                      <a:tint val="81000"/>
                    </a:schemeClr>
                  </a:gs>
                </a:gsLst>
                <a:lin ang="5400000" scaled="0"/>
              </a:gradFill>
              <a:ln w="9525" cap="flat" cmpd="sng" algn="ctr">
                <a:solidFill>
                  <a:schemeClr val="accent2">
                    <a:tint val="54000"/>
                    <a:shade val="95000"/>
                  </a:schemeClr>
                </a:solidFill>
                <a:round/>
              </a:ln>
              <a:effectLst/>
            </c:spPr>
            <c:extLst>
              <c:ext xmlns:c16="http://schemas.microsoft.com/office/drawing/2014/chart" uri="{C3380CC4-5D6E-409C-BE32-E72D297353CC}">
                <c16:uniqueId val="{00000009-9BBA-4287-A869-B6063022C26B}"/>
              </c:ext>
            </c:extLst>
          </c:dPt>
          <c:dLbls>
            <c:dLbl>
              <c:idx val="2"/>
              <c:layout>
                <c:manualLayout>
                  <c:x val="0"/>
                  <c:y val="-2.91970802919708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BBA-4287-A869-B6063022C26B}"/>
                </c:ext>
              </c:extLst>
            </c:dLbl>
            <c:dLbl>
              <c:idx val="3"/>
              <c:layout>
                <c:manualLayout>
                  <c:x val="3.6496446155909301E-2"/>
                  <c:y val="-5.0052137643378521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7831254669808608"/>
                      <c:h val="0.15143333360702177"/>
                    </c:manualLayout>
                  </c15:layout>
                </c:ext>
                <c:ext xmlns:c16="http://schemas.microsoft.com/office/drawing/2014/chart" uri="{C3380CC4-5D6E-409C-BE32-E72D297353CC}">
                  <c16:uniqueId val="{00000007-9BBA-4287-A869-B6063022C26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List1!$A$2:$A$6</c:f>
              <c:strCache>
                <c:ptCount val="4"/>
                <c:pt idx="0">
                  <c:v>Zpráva</c:v>
                </c:pt>
                <c:pt idx="1">
                  <c:v>Publicistický referát</c:v>
                </c:pt>
                <c:pt idx="2">
                  <c:v>Úvaha</c:v>
                </c:pt>
                <c:pt idx="3">
                  <c:v>Žánrově nezačlenitelné texty</c:v>
                </c:pt>
              </c:strCache>
            </c:strRef>
          </c:cat>
          <c:val>
            <c:numRef>
              <c:f>List1!$B$2:$B$6</c:f>
              <c:numCache>
                <c:formatCode>General</c:formatCode>
                <c:ptCount val="5"/>
                <c:pt idx="0">
                  <c:v>31</c:v>
                </c:pt>
                <c:pt idx="1">
                  <c:v>3</c:v>
                </c:pt>
                <c:pt idx="2">
                  <c:v>1</c:v>
                </c:pt>
                <c:pt idx="3">
                  <c:v>5</c:v>
                </c:pt>
              </c:numCache>
            </c:numRef>
          </c:val>
          <c:extLst>
            <c:ext xmlns:c16="http://schemas.microsoft.com/office/drawing/2014/chart" uri="{C3380CC4-5D6E-409C-BE32-E72D297353CC}">
              <c16:uniqueId val="{0000000A-9BBA-4287-A869-B6063022C26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Žánrově nezačlenitelné texty</c:v>
                </c:pt>
              </c:strCache>
            </c:strRef>
          </c:tx>
          <c:dPt>
            <c:idx val="0"/>
            <c:bubble3D val="0"/>
            <c:spPr>
              <a:gradFill rotWithShape="1">
                <a:gsLst>
                  <a:gs pos="0">
                    <a:schemeClr val="accent2">
                      <a:shade val="50000"/>
                      <a:lumMod val="110000"/>
                      <a:satMod val="105000"/>
                      <a:tint val="67000"/>
                    </a:schemeClr>
                  </a:gs>
                  <a:gs pos="50000">
                    <a:schemeClr val="accent2">
                      <a:shade val="50000"/>
                      <a:lumMod val="105000"/>
                      <a:satMod val="103000"/>
                      <a:tint val="73000"/>
                    </a:schemeClr>
                  </a:gs>
                  <a:gs pos="100000">
                    <a:schemeClr val="accent2">
                      <a:shade val="50000"/>
                      <a:lumMod val="105000"/>
                      <a:satMod val="109000"/>
                      <a:tint val="81000"/>
                    </a:schemeClr>
                  </a:gs>
                </a:gsLst>
                <a:lin ang="5400000" scaled="0"/>
              </a:gradFill>
              <a:ln w="9525" cap="flat" cmpd="sng" algn="ctr">
                <a:solidFill>
                  <a:schemeClr val="accent2">
                    <a:shade val="50000"/>
                    <a:shade val="95000"/>
                  </a:schemeClr>
                </a:solidFill>
                <a:round/>
              </a:ln>
              <a:effectLst/>
            </c:spPr>
            <c:extLst>
              <c:ext xmlns:c16="http://schemas.microsoft.com/office/drawing/2014/chart" uri="{C3380CC4-5D6E-409C-BE32-E72D297353CC}">
                <c16:uniqueId val="{00000001-D3D6-401C-9F38-513459B24353}"/>
              </c:ext>
            </c:extLst>
          </c:dPt>
          <c:dPt>
            <c:idx val="1"/>
            <c:bubble3D val="0"/>
            <c:spPr>
              <a:gradFill rotWithShape="1">
                <a:gsLst>
                  <a:gs pos="0">
                    <a:schemeClr val="accent2">
                      <a:shade val="70000"/>
                      <a:lumMod val="110000"/>
                      <a:satMod val="105000"/>
                      <a:tint val="67000"/>
                    </a:schemeClr>
                  </a:gs>
                  <a:gs pos="50000">
                    <a:schemeClr val="accent2">
                      <a:shade val="70000"/>
                      <a:lumMod val="105000"/>
                      <a:satMod val="103000"/>
                      <a:tint val="73000"/>
                    </a:schemeClr>
                  </a:gs>
                  <a:gs pos="100000">
                    <a:schemeClr val="accent2">
                      <a:shade val="70000"/>
                      <a:lumMod val="105000"/>
                      <a:satMod val="109000"/>
                      <a:tint val="81000"/>
                    </a:schemeClr>
                  </a:gs>
                </a:gsLst>
                <a:lin ang="5400000" scaled="0"/>
              </a:gradFill>
              <a:ln w="9525" cap="flat" cmpd="sng" algn="ctr">
                <a:solidFill>
                  <a:schemeClr val="accent2">
                    <a:shade val="70000"/>
                    <a:shade val="95000"/>
                  </a:schemeClr>
                </a:solidFill>
                <a:round/>
              </a:ln>
              <a:effectLst/>
            </c:spPr>
            <c:extLst>
              <c:ext xmlns:c16="http://schemas.microsoft.com/office/drawing/2014/chart" uri="{C3380CC4-5D6E-409C-BE32-E72D297353CC}">
                <c16:uniqueId val="{00000003-D3D6-401C-9F38-513459B24353}"/>
              </c:ext>
            </c:extLst>
          </c:dPt>
          <c:dPt>
            <c:idx val="2"/>
            <c:bubble3D val="0"/>
            <c:spPr>
              <a:gradFill rotWithShape="1">
                <a:gsLst>
                  <a:gs pos="0">
                    <a:schemeClr val="accent2">
                      <a:shade val="90000"/>
                      <a:lumMod val="110000"/>
                      <a:satMod val="105000"/>
                      <a:tint val="67000"/>
                    </a:schemeClr>
                  </a:gs>
                  <a:gs pos="50000">
                    <a:schemeClr val="accent2">
                      <a:shade val="90000"/>
                      <a:lumMod val="105000"/>
                      <a:satMod val="103000"/>
                      <a:tint val="73000"/>
                    </a:schemeClr>
                  </a:gs>
                  <a:gs pos="100000">
                    <a:schemeClr val="accent2">
                      <a:shade val="90000"/>
                      <a:lumMod val="105000"/>
                      <a:satMod val="109000"/>
                      <a:tint val="81000"/>
                    </a:schemeClr>
                  </a:gs>
                </a:gsLst>
                <a:lin ang="5400000" scaled="0"/>
              </a:gradFill>
              <a:ln w="9525" cap="flat" cmpd="sng" algn="ctr">
                <a:solidFill>
                  <a:schemeClr val="accent2">
                    <a:shade val="90000"/>
                    <a:shade val="95000"/>
                  </a:schemeClr>
                </a:solidFill>
                <a:round/>
              </a:ln>
              <a:effectLst/>
            </c:spPr>
            <c:extLst>
              <c:ext xmlns:c16="http://schemas.microsoft.com/office/drawing/2014/chart" uri="{C3380CC4-5D6E-409C-BE32-E72D297353CC}">
                <c16:uniqueId val="{00000005-D3D6-401C-9F38-513459B24353}"/>
              </c:ext>
            </c:extLst>
          </c:dPt>
          <c:dPt>
            <c:idx val="3"/>
            <c:bubble3D val="0"/>
            <c:spPr>
              <a:gradFill rotWithShape="1">
                <a:gsLst>
                  <a:gs pos="0">
                    <a:schemeClr val="accent2">
                      <a:shade val="70000"/>
                      <a:lumMod val="110000"/>
                      <a:satMod val="105000"/>
                      <a:tint val="67000"/>
                    </a:schemeClr>
                  </a:gs>
                  <a:gs pos="50000">
                    <a:schemeClr val="accent2">
                      <a:shade val="70000"/>
                      <a:lumMod val="105000"/>
                      <a:satMod val="103000"/>
                      <a:tint val="73000"/>
                    </a:schemeClr>
                  </a:gs>
                  <a:gs pos="100000">
                    <a:schemeClr val="accent2">
                      <a:shade val="70000"/>
                      <a:lumMod val="105000"/>
                      <a:satMod val="109000"/>
                      <a:tint val="81000"/>
                    </a:schemeClr>
                  </a:gs>
                </a:gsLst>
                <a:lin ang="5400000" scaled="0"/>
              </a:gradFill>
              <a:ln w="9525" cap="flat" cmpd="sng" algn="ctr">
                <a:solidFill>
                  <a:schemeClr val="accent2">
                    <a:shade val="70000"/>
                    <a:shade val="95000"/>
                  </a:schemeClr>
                </a:solidFill>
                <a:round/>
              </a:ln>
              <a:effectLst/>
            </c:spPr>
            <c:extLst>
              <c:ext xmlns:c16="http://schemas.microsoft.com/office/drawing/2014/chart" uri="{C3380CC4-5D6E-409C-BE32-E72D297353CC}">
                <c16:uniqueId val="{00000007-D3D6-401C-9F38-513459B24353}"/>
              </c:ext>
            </c:extLst>
          </c:dPt>
          <c:dPt>
            <c:idx val="4"/>
            <c:bubble3D val="0"/>
            <c:spPr>
              <a:gradFill rotWithShape="1">
                <a:gsLst>
                  <a:gs pos="0">
                    <a:schemeClr val="accent2">
                      <a:tint val="70000"/>
                      <a:lumMod val="110000"/>
                      <a:satMod val="105000"/>
                      <a:tint val="67000"/>
                    </a:schemeClr>
                  </a:gs>
                  <a:gs pos="50000">
                    <a:schemeClr val="accent2">
                      <a:tint val="70000"/>
                      <a:lumMod val="105000"/>
                      <a:satMod val="103000"/>
                      <a:tint val="73000"/>
                    </a:schemeClr>
                  </a:gs>
                  <a:gs pos="100000">
                    <a:schemeClr val="accent2">
                      <a:tint val="70000"/>
                      <a:lumMod val="105000"/>
                      <a:satMod val="109000"/>
                      <a:tint val="81000"/>
                    </a:schemeClr>
                  </a:gs>
                </a:gsLst>
                <a:lin ang="5400000" scaled="0"/>
              </a:gradFill>
              <a:ln w="9525" cap="flat" cmpd="sng" algn="ctr">
                <a:solidFill>
                  <a:schemeClr val="accent2">
                    <a:tint val="70000"/>
                    <a:shade val="95000"/>
                  </a:schemeClr>
                </a:solidFill>
                <a:round/>
              </a:ln>
              <a:effectLst/>
            </c:spPr>
            <c:extLst>
              <c:ext xmlns:c16="http://schemas.microsoft.com/office/drawing/2014/chart" uri="{C3380CC4-5D6E-409C-BE32-E72D297353CC}">
                <c16:uniqueId val="{00000009-D3D6-401C-9F38-513459B24353}"/>
              </c:ext>
            </c:extLst>
          </c:dPt>
          <c:dPt>
            <c:idx val="5"/>
            <c:bubble3D val="0"/>
            <c:spPr>
              <a:gradFill rotWithShape="1">
                <a:gsLst>
                  <a:gs pos="0">
                    <a:schemeClr val="accent2">
                      <a:tint val="50000"/>
                      <a:lumMod val="110000"/>
                      <a:satMod val="105000"/>
                      <a:tint val="67000"/>
                    </a:schemeClr>
                  </a:gs>
                  <a:gs pos="50000">
                    <a:schemeClr val="accent2">
                      <a:tint val="50000"/>
                      <a:lumMod val="105000"/>
                      <a:satMod val="103000"/>
                      <a:tint val="73000"/>
                    </a:schemeClr>
                  </a:gs>
                  <a:gs pos="100000">
                    <a:schemeClr val="accent2">
                      <a:tint val="50000"/>
                      <a:lumMod val="105000"/>
                      <a:satMod val="109000"/>
                      <a:tint val="81000"/>
                    </a:schemeClr>
                  </a:gs>
                </a:gsLst>
                <a:lin ang="5400000" scaled="0"/>
              </a:gradFill>
              <a:ln w="9525" cap="flat" cmpd="sng" algn="ctr">
                <a:solidFill>
                  <a:schemeClr val="accent2">
                    <a:tint val="50000"/>
                    <a:shade val="95000"/>
                  </a:schemeClr>
                </a:solidFill>
                <a:round/>
              </a:ln>
              <a:effectLst/>
            </c:spPr>
            <c:extLst>
              <c:ext xmlns:c16="http://schemas.microsoft.com/office/drawing/2014/chart" uri="{C3380CC4-5D6E-409C-BE32-E72D297353CC}">
                <c16:uniqueId val="{0000000B-D3D6-401C-9F38-513459B2435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List1!$A$2:$A$7</c:f>
              <c:strCache>
                <c:ptCount val="3"/>
                <c:pt idx="0">
                  <c:v>Zpráva + úvahový postup</c:v>
                </c:pt>
                <c:pt idx="1">
                  <c:v>Ostatní nepříznakové</c:v>
                </c:pt>
                <c:pt idx="2">
                  <c:v>Ostatní příznakové</c:v>
                </c:pt>
              </c:strCache>
            </c:strRef>
          </c:cat>
          <c:val>
            <c:numRef>
              <c:f>List1!$B$2:$B$7</c:f>
              <c:numCache>
                <c:formatCode>General</c:formatCode>
                <c:ptCount val="6"/>
                <c:pt idx="0">
                  <c:v>1</c:v>
                </c:pt>
                <c:pt idx="1">
                  <c:v>3</c:v>
                </c:pt>
                <c:pt idx="2">
                  <c:v>1</c:v>
                </c:pt>
              </c:numCache>
            </c:numRef>
          </c:val>
          <c:extLst>
            <c:ext xmlns:c16="http://schemas.microsoft.com/office/drawing/2014/chart" uri="{C3380CC4-5D6E-409C-BE32-E72D297353CC}">
              <c16:uniqueId val="{0000000C-D3D6-401C-9F38-513459B2435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C4D264-530E-4D43-B394-AD618767A18D}" type="doc">
      <dgm:prSet loTypeId="urn:microsoft.com/office/officeart/2005/8/layout/hierarchy6" loCatId="hierarchy" qsTypeId="urn:microsoft.com/office/officeart/2005/8/quickstyle/simple3" qsCatId="simple" csTypeId="urn:microsoft.com/office/officeart/2005/8/colors/accent0_1" csCatId="mainScheme" phldr="1"/>
      <dgm:spPr/>
      <dgm:t>
        <a:bodyPr/>
        <a:lstStyle/>
        <a:p>
          <a:endParaRPr lang="cs-CZ"/>
        </a:p>
      </dgm:t>
    </dgm:pt>
    <dgm:pt modelId="{CFB73F0D-B8CE-4B62-949D-6C2D7ABCACE0}">
      <dgm:prSet phldrT="[Text]"/>
      <dgm:spPr/>
      <dgm:t>
        <a:bodyPr/>
        <a:lstStyle/>
        <a:p>
          <a:r>
            <a:rPr lang="cs-CZ">
              <a:latin typeface="Times New Roman" panose="02020603050405020304" pitchFamily="18" charset="0"/>
              <a:cs typeface="Times New Roman" panose="02020603050405020304" pitchFamily="18" charset="0"/>
            </a:rPr>
            <a:t>Objektivita</a:t>
          </a:r>
        </a:p>
      </dgm:t>
    </dgm:pt>
    <dgm:pt modelId="{178A1FAD-6242-41AC-94CC-C9908E7A0BAA}" type="parTrans" cxnId="{0094AC5C-BBAB-4E88-A80D-C8C22B20E620}">
      <dgm:prSet/>
      <dgm:spPr/>
      <dgm:t>
        <a:bodyPr/>
        <a:lstStyle/>
        <a:p>
          <a:endParaRPr lang="cs-CZ">
            <a:latin typeface="Times New Roman" panose="02020603050405020304" pitchFamily="18" charset="0"/>
            <a:cs typeface="Times New Roman" panose="02020603050405020304" pitchFamily="18" charset="0"/>
          </a:endParaRPr>
        </a:p>
      </dgm:t>
    </dgm:pt>
    <dgm:pt modelId="{08A5F4F9-DB65-4E28-BDA3-8CDCC1341986}" type="sibTrans" cxnId="{0094AC5C-BBAB-4E88-A80D-C8C22B20E620}">
      <dgm:prSet/>
      <dgm:spPr/>
      <dgm:t>
        <a:bodyPr/>
        <a:lstStyle/>
        <a:p>
          <a:endParaRPr lang="cs-CZ">
            <a:latin typeface="Times New Roman" panose="02020603050405020304" pitchFamily="18" charset="0"/>
            <a:cs typeface="Times New Roman" panose="02020603050405020304" pitchFamily="18" charset="0"/>
          </a:endParaRPr>
        </a:p>
      </dgm:t>
    </dgm:pt>
    <dgm:pt modelId="{585D0490-C8D4-4C01-8FF4-1C6C7A24F9E2}">
      <dgm:prSet phldrT="[Text]"/>
      <dgm:spPr/>
      <dgm:t>
        <a:bodyPr/>
        <a:lstStyle/>
        <a:p>
          <a:r>
            <a:rPr lang="cs-CZ">
              <a:latin typeface="Times New Roman" panose="02020603050405020304" pitchFamily="18" charset="0"/>
              <a:cs typeface="Times New Roman" panose="02020603050405020304" pitchFamily="18" charset="0"/>
            </a:rPr>
            <a:t>Faktičnost</a:t>
          </a:r>
        </a:p>
      </dgm:t>
    </dgm:pt>
    <dgm:pt modelId="{8066EF3B-D2B0-4C1C-9A0F-18F141D90846}" type="parTrans" cxnId="{28F70930-A7E0-4433-B15F-1EF173D0CB03}">
      <dgm:prSet/>
      <dgm:spPr/>
      <dgm:t>
        <a:bodyPr/>
        <a:lstStyle/>
        <a:p>
          <a:endParaRPr lang="cs-CZ">
            <a:latin typeface="Times New Roman" panose="02020603050405020304" pitchFamily="18" charset="0"/>
            <a:cs typeface="Times New Roman" panose="02020603050405020304" pitchFamily="18" charset="0"/>
          </a:endParaRPr>
        </a:p>
      </dgm:t>
    </dgm:pt>
    <dgm:pt modelId="{98BF03AE-5306-47CD-AF39-6122845920AA}" type="sibTrans" cxnId="{28F70930-A7E0-4433-B15F-1EF173D0CB03}">
      <dgm:prSet/>
      <dgm:spPr/>
      <dgm:t>
        <a:bodyPr/>
        <a:lstStyle/>
        <a:p>
          <a:endParaRPr lang="cs-CZ">
            <a:latin typeface="Times New Roman" panose="02020603050405020304" pitchFamily="18" charset="0"/>
            <a:cs typeface="Times New Roman" panose="02020603050405020304" pitchFamily="18" charset="0"/>
          </a:endParaRPr>
        </a:p>
      </dgm:t>
    </dgm:pt>
    <dgm:pt modelId="{030BE2E6-5991-473D-B2BD-EF85CD8574C9}">
      <dgm:prSet phldrT="[Text]"/>
      <dgm:spPr/>
      <dgm:t>
        <a:bodyPr/>
        <a:lstStyle/>
        <a:p>
          <a:r>
            <a:rPr lang="cs-CZ">
              <a:latin typeface="Times New Roman" panose="02020603050405020304" pitchFamily="18" charset="0"/>
              <a:cs typeface="Times New Roman" panose="02020603050405020304" pitchFamily="18" charset="0"/>
            </a:rPr>
            <a:t>Nestrannost</a:t>
          </a:r>
        </a:p>
      </dgm:t>
    </dgm:pt>
    <dgm:pt modelId="{9CF7B809-3BDF-4B25-8BCF-9684AB79FBB5}" type="parTrans" cxnId="{3AD953BD-651E-4878-A0A9-E1F3D8426962}">
      <dgm:prSet/>
      <dgm:spPr/>
      <dgm:t>
        <a:bodyPr/>
        <a:lstStyle/>
        <a:p>
          <a:endParaRPr lang="cs-CZ">
            <a:latin typeface="Times New Roman" panose="02020603050405020304" pitchFamily="18" charset="0"/>
            <a:cs typeface="Times New Roman" panose="02020603050405020304" pitchFamily="18" charset="0"/>
          </a:endParaRPr>
        </a:p>
      </dgm:t>
    </dgm:pt>
    <dgm:pt modelId="{6534248C-FD8F-4404-AC60-F102BD8C629F}" type="sibTrans" cxnId="{3AD953BD-651E-4878-A0A9-E1F3D8426962}">
      <dgm:prSet/>
      <dgm:spPr/>
      <dgm:t>
        <a:bodyPr/>
        <a:lstStyle/>
        <a:p>
          <a:endParaRPr lang="cs-CZ">
            <a:latin typeface="Times New Roman" panose="02020603050405020304" pitchFamily="18" charset="0"/>
            <a:cs typeface="Times New Roman" panose="02020603050405020304" pitchFamily="18" charset="0"/>
          </a:endParaRPr>
        </a:p>
      </dgm:t>
    </dgm:pt>
    <dgm:pt modelId="{FB13347A-5860-4C48-860A-7CC9BB11043C}">
      <dgm:prSet/>
      <dgm:spPr/>
      <dgm:t>
        <a:bodyPr/>
        <a:lstStyle/>
        <a:p>
          <a:r>
            <a:rPr lang="cs-CZ">
              <a:latin typeface="Times New Roman" panose="02020603050405020304" pitchFamily="18" charset="0"/>
              <a:cs typeface="Times New Roman" panose="02020603050405020304" pitchFamily="18" charset="0"/>
            </a:rPr>
            <a:t>Pravda</a:t>
          </a:r>
        </a:p>
      </dgm:t>
    </dgm:pt>
    <dgm:pt modelId="{5F90A494-73F0-499C-ACEB-2A477A91684A}" type="parTrans" cxnId="{9ED2CD3A-A23A-4BF1-BA36-1E9120C5173E}">
      <dgm:prSet/>
      <dgm:spPr/>
      <dgm:t>
        <a:bodyPr/>
        <a:lstStyle/>
        <a:p>
          <a:endParaRPr lang="cs-CZ">
            <a:latin typeface="Times New Roman" panose="02020603050405020304" pitchFamily="18" charset="0"/>
            <a:cs typeface="Times New Roman" panose="02020603050405020304" pitchFamily="18" charset="0"/>
          </a:endParaRPr>
        </a:p>
      </dgm:t>
    </dgm:pt>
    <dgm:pt modelId="{36FCDB9A-15AF-49CF-89DB-FD66533EAFA2}" type="sibTrans" cxnId="{9ED2CD3A-A23A-4BF1-BA36-1E9120C5173E}">
      <dgm:prSet/>
      <dgm:spPr/>
      <dgm:t>
        <a:bodyPr/>
        <a:lstStyle/>
        <a:p>
          <a:endParaRPr lang="cs-CZ">
            <a:latin typeface="Times New Roman" panose="02020603050405020304" pitchFamily="18" charset="0"/>
            <a:cs typeface="Times New Roman" panose="02020603050405020304" pitchFamily="18" charset="0"/>
          </a:endParaRPr>
        </a:p>
      </dgm:t>
    </dgm:pt>
    <dgm:pt modelId="{141FCFC1-AB12-4D0A-930D-001618D28D55}">
      <dgm:prSet/>
      <dgm:spPr/>
      <dgm:t>
        <a:bodyPr/>
        <a:lstStyle/>
        <a:p>
          <a:r>
            <a:rPr lang="cs-CZ">
              <a:latin typeface="Times New Roman" panose="02020603050405020304" pitchFamily="18" charset="0"/>
              <a:cs typeface="Times New Roman" panose="02020603050405020304" pitchFamily="18" charset="0"/>
            </a:rPr>
            <a:t>Informativnost</a:t>
          </a:r>
        </a:p>
      </dgm:t>
    </dgm:pt>
    <dgm:pt modelId="{DB802588-EF25-4603-B99B-3EACF7E5C00D}" type="parTrans" cxnId="{8BD0CCDA-B904-4885-9F49-94B045C3425B}">
      <dgm:prSet/>
      <dgm:spPr>
        <a:ln>
          <a:solidFill>
            <a:schemeClr val="dk1">
              <a:shade val="80000"/>
              <a:hueOff val="0"/>
              <a:satOff val="0"/>
              <a:lumOff val="0"/>
            </a:schemeClr>
          </a:solidFill>
          <a:prstDash val="sysDash"/>
        </a:ln>
      </dgm:spPr>
      <dgm:t>
        <a:bodyPr/>
        <a:lstStyle/>
        <a:p>
          <a:endParaRPr lang="cs-CZ">
            <a:latin typeface="Times New Roman" panose="02020603050405020304" pitchFamily="18" charset="0"/>
            <a:cs typeface="Times New Roman" panose="02020603050405020304" pitchFamily="18" charset="0"/>
          </a:endParaRPr>
        </a:p>
      </dgm:t>
    </dgm:pt>
    <dgm:pt modelId="{303C5523-357D-41B6-876A-D0C777EE5312}" type="sibTrans" cxnId="{8BD0CCDA-B904-4885-9F49-94B045C3425B}">
      <dgm:prSet/>
      <dgm:spPr/>
      <dgm:t>
        <a:bodyPr/>
        <a:lstStyle/>
        <a:p>
          <a:endParaRPr lang="cs-CZ">
            <a:latin typeface="Times New Roman" panose="02020603050405020304" pitchFamily="18" charset="0"/>
            <a:cs typeface="Times New Roman" panose="02020603050405020304" pitchFamily="18" charset="0"/>
          </a:endParaRPr>
        </a:p>
      </dgm:t>
    </dgm:pt>
    <dgm:pt modelId="{EC884082-3861-4A93-A575-C53EF949AC8B}">
      <dgm:prSet/>
      <dgm:spPr/>
      <dgm:t>
        <a:bodyPr/>
        <a:lstStyle/>
        <a:p>
          <a:r>
            <a:rPr lang="cs-CZ">
              <a:latin typeface="Times New Roman" panose="02020603050405020304" pitchFamily="18" charset="0"/>
              <a:cs typeface="Times New Roman" panose="02020603050405020304" pitchFamily="18" charset="0"/>
            </a:rPr>
            <a:t>Relevance</a:t>
          </a:r>
        </a:p>
      </dgm:t>
    </dgm:pt>
    <dgm:pt modelId="{115F5018-2296-40B7-9C7F-16DF2D963D25}" type="parTrans" cxnId="{EFA03CDF-B1A2-4CDF-82C1-EBB663B377E3}">
      <dgm:prSet/>
      <dgm:spPr/>
      <dgm:t>
        <a:bodyPr/>
        <a:lstStyle/>
        <a:p>
          <a:endParaRPr lang="cs-CZ">
            <a:latin typeface="Times New Roman" panose="02020603050405020304" pitchFamily="18" charset="0"/>
            <a:cs typeface="Times New Roman" panose="02020603050405020304" pitchFamily="18" charset="0"/>
          </a:endParaRPr>
        </a:p>
      </dgm:t>
    </dgm:pt>
    <dgm:pt modelId="{C4C2D26E-31E9-4B50-A919-2285D7CE53AC}" type="sibTrans" cxnId="{EFA03CDF-B1A2-4CDF-82C1-EBB663B377E3}">
      <dgm:prSet/>
      <dgm:spPr/>
      <dgm:t>
        <a:bodyPr/>
        <a:lstStyle/>
        <a:p>
          <a:endParaRPr lang="cs-CZ">
            <a:latin typeface="Times New Roman" panose="02020603050405020304" pitchFamily="18" charset="0"/>
            <a:cs typeface="Times New Roman" panose="02020603050405020304" pitchFamily="18" charset="0"/>
          </a:endParaRPr>
        </a:p>
      </dgm:t>
    </dgm:pt>
    <dgm:pt modelId="{4A2834BF-54D9-4B11-81D8-ED9BDB32737A}">
      <dgm:prSet/>
      <dgm:spPr/>
      <dgm:t>
        <a:bodyPr/>
        <a:lstStyle/>
        <a:p>
          <a:r>
            <a:rPr lang="cs-CZ">
              <a:latin typeface="Times New Roman" panose="02020603050405020304" pitchFamily="18" charset="0"/>
              <a:cs typeface="Times New Roman" panose="02020603050405020304" pitchFamily="18" charset="0"/>
            </a:rPr>
            <a:t>Vyváženost</a:t>
          </a:r>
        </a:p>
      </dgm:t>
    </dgm:pt>
    <dgm:pt modelId="{DC3EC4DA-9B8C-4D90-9498-561F04A41E35}" type="parTrans" cxnId="{528991C1-233C-435F-846A-4E4656D7AD16}">
      <dgm:prSet/>
      <dgm:spPr/>
      <dgm:t>
        <a:bodyPr/>
        <a:lstStyle/>
        <a:p>
          <a:endParaRPr lang="cs-CZ">
            <a:latin typeface="Times New Roman" panose="02020603050405020304" pitchFamily="18" charset="0"/>
            <a:cs typeface="Times New Roman" panose="02020603050405020304" pitchFamily="18" charset="0"/>
          </a:endParaRPr>
        </a:p>
      </dgm:t>
    </dgm:pt>
    <dgm:pt modelId="{BA4494D9-D5C2-4A66-A727-2562F28AC9BC}" type="sibTrans" cxnId="{528991C1-233C-435F-846A-4E4656D7AD16}">
      <dgm:prSet/>
      <dgm:spPr/>
      <dgm:t>
        <a:bodyPr/>
        <a:lstStyle/>
        <a:p>
          <a:endParaRPr lang="cs-CZ">
            <a:latin typeface="Times New Roman" panose="02020603050405020304" pitchFamily="18" charset="0"/>
            <a:cs typeface="Times New Roman" panose="02020603050405020304" pitchFamily="18" charset="0"/>
          </a:endParaRPr>
        </a:p>
      </dgm:t>
    </dgm:pt>
    <dgm:pt modelId="{F53B0B9B-1C47-4E06-885B-2E71FBC9A84C}">
      <dgm:prSet/>
      <dgm:spPr/>
      <dgm:t>
        <a:bodyPr/>
        <a:lstStyle/>
        <a:p>
          <a:r>
            <a:rPr lang="cs-CZ">
              <a:latin typeface="Times New Roman" panose="02020603050405020304" pitchFamily="18" charset="0"/>
              <a:cs typeface="Times New Roman" panose="02020603050405020304" pitchFamily="18" charset="0"/>
            </a:rPr>
            <a:t>Neutralita</a:t>
          </a:r>
        </a:p>
      </dgm:t>
    </dgm:pt>
    <dgm:pt modelId="{DC0D5DC3-04B8-4F2B-84FA-F135E37859F7}" type="parTrans" cxnId="{456866E1-2322-40E7-B1A4-9436255CFC75}">
      <dgm:prSet/>
      <dgm:spPr/>
      <dgm:t>
        <a:bodyPr/>
        <a:lstStyle/>
        <a:p>
          <a:endParaRPr lang="cs-CZ">
            <a:latin typeface="Times New Roman" panose="02020603050405020304" pitchFamily="18" charset="0"/>
            <a:cs typeface="Times New Roman" panose="02020603050405020304" pitchFamily="18" charset="0"/>
          </a:endParaRPr>
        </a:p>
      </dgm:t>
    </dgm:pt>
    <dgm:pt modelId="{AE05F2AD-4570-4202-9D6F-7E3174E8B955}" type="sibTrans" cxnId="{456866E1-2322-40E7-B1A4-9436255CFC75}">
      <dgm:prSet/>
      <dgm:spPr/>
      <dgm:t>
        <a:bodyPr/>
        <a:lstStyle/>
        <a:p>
          <a:endParaRPr lang="cs-CZ">
            <a:latin typeface="Times New Roman" panose="02020603050405020304" pitchFamily="18" charset="0"/>
            <a:cs typeface="Times New Roman" panose="02020603050405020304" pitchFamily="18" charset="0"/>
          </a:endParaRPr>
        </a:p>
      </dgm:t>
    </dgm:pt>
    <dgm:pt modelId="{88FABF0B-3EDE-477F-A68A-5D77DCDBDE3A}" type="pres">
      <dgm:prSet presAssocID="{3FC4D264-530E-4D43-B394-AD618767A18D}" presName="mainComposite" presStyleCnt="0">
        <dgm:presLayoutVars>
          <dgm:chPref val="1"/>
          <dgm:dir/>
          <dgm:animOne val="branch"/>
          <dgm:animLvl val="lvl"/>
          <dgm:resizeHandles val="exact"/>
        </dgm:presLayoutVars>
      </dgm:prSet>
      <dgm:spPr/>
    </dgm:pt>
    <dgm:pt modelId="{B7986BC1-4DE6-4640-8AFE-78D79942B8BD}" type="pres">
      <dgm:prSet presAssocID="{3FC4D264-530E-4D43-B394-AD618767A18D}" presName="hierFlow" presStyleCnt="0"/>
      <dgm:spPr/>
    </dgm:pt>
    <dgm:pt modelId="{0E4658BF-6588-49EB-965A-4ACFF4ABB0C3}" type="pres">
      <dgm:prSet presAssocID="{3FC4D264-530E-4D43-B394-AD618767A18D}" presName="hierChild1" presStyleCnt="0">
        <dgm:presLayoutVars>
          <dgm:chPref val="1"/>
          <dgm:animOne val="branch"/>
          <dgm:animLvl val="lvl"/>
        </dgm:presLayoutVars>
      </dgm:prSet>
      <dgm:spPr/>
    </dgm:pt>
    <dgm:pt modelId="{BEBA4485-E5AA-42A8-BD19-4A56CF5B63E6}" type="pres">
      <dgm:prSet presAssocID="{CFB73F0D-B8CE-4B62-949D-6C2D7ABCACE0}" presName="Name14" presStyleCnt="0"/>
      <dgm:spPr/>
    </dgm:pt>
    <dgm:pt modelId="{FC88AAE5-5389-434C-81A2-B48899DCE34D}" type="pres">
      <dgm:prSet presAssocID="{CFB73F0D-B8CE-4B62-949D-6C2D7ABCACE0}" presName="level1Shape" presStyleLbl="node0" presStyleIdx="0" presStyleCnt="1">
        <dgm:presLayoutVars>
          <dgm:chPref val="3"/>
        </dgm:presLayoutVars>
      </dgm:prSet>
      <dgm:spPr/>
    </dgm:pt>
    <dgm:pt modelId="{1DB59CFF-871F-4AF1-B647-B069B6645890}" type="pres">
      <dgm:prSet presAssocID="{CFB73F0D-B8CE-4B62-949D-6C2D7ABCACE0}" presName="hierChild2" presStyleCnt="0"/>
      <dgm:spPr/>
    </dgm:pt>
    <dgm:pt modelId="{703BB1CD-4883-4D26-AD23-388A55EF8194}" type="pres">
      <dgm:prSet presAssocID="{8066EF3B-D2B0-4C1C-9A0F-18F141D90846}" presName="Name19" presStyleLbl="parChTrans1D2" presStyleIdx="0" presStyleCnt="2"/>
      <dgm:spPr/>
    </dgm:pt>
    <dgm:pt modelId="{E6BD70A0-AFAE-4D85-82AB-9C609A49A2DA}" type="pres">
      <dgm:prSet presAssocID="{585D0490-C8D4-4C01-8FF4-1C6C7A24F9E2}" presName="Name21" presStyleCnt="0"/>
      <dgm:spPr/>
    </dgm:pt>
    <dgm:pt modelId="{CD7A39A9-3B8D-4FD1-9276-8D9278611EF2}" type="pres">
      <dgm:prSet presAssocID="{585D0490-C8D4-4C01-8FF4-1C6C7A24F9E2}" presName="level2Shape" presStyleLbl="node2" presStyleIdx="0" presStyleCnt="2"/>
      <dgm:spPr/>
    </dgm:pt>
    <dgm:pt modelId="{7C3D17F4-1E71-46BB-9524-4C4915C6B78A}" type="pres">
      <dgm:prSet presAssocID="{585D0490-C8D4-4C01-8FF4-1C6C7A24F9E2}" presName="hierChild3" presStyleCnt="0"/>
      <dgm:spPr/>
    </dgm:pt>
    <dgm:pt modelId="{C25A9CD8-BA02-48F8-8B7C-08CA60827F89}" type="pres">
      <dgm:prSet presAssocID="{5F90A494-73F0-499C-ACEB-2A477A91684A}" presName="Name19" presStyleLbl="parChTrans1D3" presStyleIdx="0" presStyleCnt="5"/>
      <dgm:spPr/>
    </dgm:pt>
    <dgm:pt modelId="{10C550CC-D49B-478D-A2A3-1E005596B19F}" type="pres">
      <dgm:prSet presAssocID="{FB13347A-5860-4C48-860A-7CC9BB11043C}" presName="Name21" presStyleCnt="0"/>
      <dgm:spPr/>
    </dgm:pt>
    <dgm:pt modelId="{AA6C7E0E-C600-4B1E-AC41-ED72C7DC4374}" type="pres">
      <dgm:prSet presAssocID="{FB13347A-5860-4C48-860A-7CC9BB11043C}" presName="level2Shape" presStyleLbl="node3" presStyleIdx="0" presStyleCnt="5"/>
      <dgm:spPr/>
    </dgm:pt>
    <dgm:pt modelId="{7AA17A9C-220D-4AC1-8FF2-227AD1E790FB}" type="pres">
      <dgm:prSet presAssocID="{FB13347A-5860-4C48-860A-7CC9BB11043C}" presName="hierChild3" presStyleCnt="0"/>
      <dgm:spPr/>
    </dgm:pt>
    <dgm:pt modelId="{2E68D14E-5EB4-40BB-89FD-0DB2DAF8A8D8}" type="pres">
      <dgm:prSet presAssocID="{DB802588-EF25-4603-B99B-3EACF7E5C00D}" presName="Name19" presStyleLbl="parChTrans1D3" presStyleIdx="1" presStyleCnt="5"/>
      <dgm:spPr/>
    </dgm:pt>
    <dgm:pt modelId="{E1FD698D-1446-46CE-9FF9-D5057570AF0E}" type="pres">
      <dgm:prSet presAssocID="{141FCFC1-AB12-4D0A-930D-001618D28D55}" presName="Name21" presStyleCnt="0"/>
      <dgm:spPr/>
    </dgm:pt>
    <dgm:pt modelId="{5D912527-A99E-4B72-8471-3B8348D867B5}" type="pres">
      <dgm:prSet presAssocID="{141FCFC1-AB12-4D0A-930D-001618D28D55}" presName="level2Shape" presStyleLbl="node3" presStyleIdx="1" presStyleCnt="5"/>
      <dgm:spPr/>
    </dgm:pt>
    <dgm:pt modelId="{F2A5BDA5-E7FA-4D10-BC3C-7D8037C25EE5}" type="pres">
      <dgm:prSet presAssocID="{141FCFC1-AB12-4D0A-930D-001618D28D55}" presName="hierChild3" presStyleCnt="0"/>
      <dgm:spPr/>
    </dgm:pt>
    <dgm:pt modelId="{917015B9-7EF5-4710-9B37-62A14F80C190}" type="pres">
      <dgm:prSet presAssocID="{115F5018-2296-40B7-9C7F-16DF2D963D25}" presName="Name19" presStyleLbl="parChTrans1D3" presStyleIdx="2" presStyleCnt="5"/>
      <dgm:spPr/>
    </dgm:pt>
    <dgm:pt modelId="{537B9226-00BC-4ED4-881D-3D7555A1FD7E}" type="pres">
      <dgm:prSet presAssocID="{EC884082-3861-4A93-A575-C53EF949AC8B}" presName="Name21" presStyleCnt="0"/>
      <dgm:spPr/>
    </dgm:pt>
    <dgm:pt modelId="{F6BA69FB-D8DA-4E58-9D29-6333BDFB0F80}" type="pres">
      <dgm:prSet presAssocID="{EC884082-3861-4A93-A575-C53EF949AC8B}" presName="level2Shape" presStyleLbl="node3" presStyleIdx="2" presStyleCnt="5"/>
      <dgm:spPr/>
    </dgm:pt>
    <dgm:pt modelId="{A2AC0303-13FD-44E2-8738-935038D894A4}" type="pres">
      <dgm:prSet presAssocID="{EC884082-3861-4A93-A575-C53EF949AC8B}" presName="hierChild3" presStyleCnt="0"/>
      <dgm:spPr/>
    </dgm:pt>
    <dgm:pt modelId="{2FC8F075-27C8-4B7B-8728-2A4C97CE9496}" type="pres">
      <dgm:prSet presAssocID="{9CF7B809-3BDF-4B25-8BCF-9684AB79FBB5}" presName="Name19" presStyleLbl="parChTrans1D2" presStyleIdx="1" presStyleCnt="2"/>
      <dgm:spPr/>
    </dgm:pt>
    <dgm:pt modelId="{1C5908B7-2055-4D5D-886D-0EC5F3F9BF2F}" type="pres">
      <dgm:prSet presAssocID="{030BE2E6-5991-473D-B2BD-EF85CD8574C9}" presName="Name21" presStyleCnt="0"/>
      <dgm:spPr/>
    </dgm:pt>
    <dgm:pt modelId="{4A76FC57-DFAE-4F07-860F-DAB9C58B9730}" type="pres">
      <dgm:prSet presAssocID="{030BE2E6-5991-473D-B2BD-EF85CD8574C9}" presName="level2Shape" presStyleLbl="node2" presStyleIdx="1" presStyleCnt="2"/>
      <dgm:spPr/>
    </dgm:pt>
    <dgm:pt modelId="{3ECA73ED-C3E9-43BC-A3E9-8AEAACC10516}" type="pres">
      <dgm:prSet presAssocID="{030BE2E6-5991-473D-B2BD-EF85CD8574C9}" presName="hierChild3" presStyleCnt="0"/>
      <dgm:spPr/>
    </dgm:pt>
    <dgm:pt modelId="{BA76F33D-4570-4BF2-8156-C4EBD0A02E44}" type="pres">
      <dgm:prSet presAssocID="{DC3EC4DA-9B8C-4D90-9498-561F04A41E35}" presName="Name19" presStyleLbl="parChTrans1D3" presStyleIdx="3" presStyleCnt="5"/>
      <dgm:spPr/>
    </dgm:pt>
    <dgm:pt modelId="{A560EDFD-9069-4542-A4C9-8DA06705F702}" type="pres">
      <dgm:prSet presAssocID="{4A2834BF-54D9-4B11-81D8-ED9BDB32737A}" presName="Name21" presStyleCnt="0"/>
      <dgm:spPr/>
    </dgm:pt>
    <dgm:pt modelId="{9D31A10B-082D-4317-A10E-786B9704535E}" type="pres">
      <dgm:prSet presAssocID="{4A2834BF-54D9-4B11-81D8-ED9BDB32737A}" presName="level2Shape" presStyleLbl="node3" presStyleIdx="3" presStyleCnt="5"/>
      <dgm:spPr/>
    </dgm:pt>
    <dgm:pt modelId="{9CF33D4D-EBDD-4BE3-99EF-3EEA22FC9764}" type="pres">
      <dgm:prSet presAssocID="{4A2834BF-54D9-4B11-81D8-ED9BDB32737A}" presName="hierChild3" presStyleCnt="0"/>
      <dgm:spPr/>
    </dgm:pt>
    <dgm:pt modelId="{C13193C1-6048-4794-802F-E5A6364BCB03}" type="pres">
      <dgm:prSet presAssocID="{DC0D5DC3-04B8-4F2B-84FA-F135E37859F7}" presName="Name19" presStyleLbl="parChTrans1D3" presStyleIdx="4" presStyleCnt="5"/>
      <dgm:spPr/>
    </dgm:pt>
    <dgm:pt modelId="{6C55D97F-3DF7-43E6-A5E0-1323C53D9E2F}" type="pres">
      <dgm:prSet presAssocID="{F53B0B9B-1C47-4E06-885B-2E71FBC9A84C}" presName="Name21" presStyleCnt="0"/>
      <dgm:spPr/>
    </dgm:pt>
    <dgm:pt modelId="{E4B88E40-E4C2-43CE-AC88-259486D235EE}" type="pres">
      <dgm:prSet presAssocID="{F53B0B9B-1C47-4E06-885B-2E71FBC9A84C}" presName="level2Shape" presStyleLbl="node3" presStyleIdx="4" presStyleCnt="5"/>
      <dgm:spPr/>
    </dgm:pt>
    <dgm:pt modelId="{0E61EED0-3E77-4EED-AF27-3ED082555DFB}" type="pres">
      <dgm:prSet presAssocID="{F53B0B9B-1C47-4E06-885B-2E71FBC9A84C}" presName="hierChild3" presStyleCnt="0"/>
      <dgm:spPr/>
    </dgm:pt>
    <dgm:pt modelId="{9203F0B6-AD24-4019-A601-AEAE4C2743BA}" type="pres">
      <dgm:prSet presAssocID="{3FC4D264-530E-4D43-B394-AD618767A18D}" presName="bgShapesFlow" presStyleCnt="0"/>
      <dgm:spPr/>
    </dgm:pt>
  </dgm:ptLst>
  <dgm:cxnLst>
    <dgm:cxn modelId="{C39A1401-04D5-4D4E-B3E8-FD80A1B88782}" type="presOf" srcId="{FB13347A-5860-4C48-860A-7CC9BB11043C}" destId="{AA6C7E0E-C600-4B1E-AC41-ED72C7DC4374}" srcOrd="0" destOrd="0" presId="urn:microsoft.com/office/officeart/2005/8/layout/hierarchy6"/>
    <dgm:cxn modelId="{F3801102-80F5-4202-B5C9-FEF11DA674F1}" type="presOf" srcId="{3FC4D264-530E-4D43-B394-AD618767A18D}" destId="{88FABF0B-3EDE-477F-A68A-5D77DCDBDE3A}" srcOrd="0" destOrd="0" presId="urn:microsoft.com/office/officeart/2005/8/layout/hierarchy6"/>
    <dgm:cxn modelId="{F1305906-0F6E-470F-B809-3A172DAA45A3}" type="presOf" srcId="{585D0490-C8D4-4C01-8FF4-1C6C7A24F9E2}" destId="{CD7A39A9-3B8D-4FD1-9276-8D9278611EF2}" srcOrd="0" destOrd="0" presId="urn:microsoft.com/office/officeart/2005/8/layout/hierarchy6"/>
    <dgm:cxn modelId="{6CFEA81D-D92E-473A-8A94-E6EFDF78FFFF}" type="presOf" srcId="{F53B0B9B-1C47-4E06-885B-2E71FBC9A84C}" destId="{E4B88E40-E4C2-43CE-AC88-259486D235EE}" srcOrd="0" destOrd="0" presId="urn:microsoft.com/office/officeart/2005/8/layout/hierarchy6"/>
    <dgm:cxn modelId="{28F70930-A7E0-4433-B15F-1EF173D0CB03}" srcId="{CFB73F0D-B8CE-4B62-949D-6C2D7ABCACE0}" destId="{585D0490-C8D4-4C01-8FF4-1C6C7A24F9E2}" srcOrd="0" destOrd="0" parTransId="{8066EF3B-D2B0-4C1C-9A0F-18F141D90846}" sibTransId="{98BF03AE-5306-47CD-AF39-6122845920AA}"/>
    <dgm:cxn modelId="{9ED2CD3A-A23A-4BF1-BA36-1E9120C5173E}" srcId="{585D0490-C8D4-4C01-8FF4-1C6C7A24F9E2}" destId="{FB13347A-5860-4C48-860A-7CC9BB11043C}" srcOrd="0" destOrd="0" parTransId="{5F90A494-73F0-499C-ACEB-2A477A91684A}" sibTransId="{36FCDB9A-15AF-49CF-89DB-FD66533EAFA2}"/>
    <dgm:cxn modelId="{0094AC5C-BBAB-4E88-A80D-C8C22B20E620}" srcId="{3FC4D264-530E-4D43-B394-AD618767A18D}" destId="{CFB73F0D-B8CE-4B62-949D-6C2D7ABCACE0}" srcOrd="0" destOrd="0" parTransId="{178A1FAD-6242-41AC-94CC-C9908E7A0BAA}" sibTransId="{08A5F4F9-DB65-4E28-BDA3-8CDCC1341986}"/>
    <dgm:cxn modelId="{F9F2446E-522A-4552-BE9B-5AA11ABDC88C}" type="presOf" srcId="{CFB73F0D-B8CE-4B62-949D-6C2D7ABCACE0}" destId="{FC88AAE5-5389-434C-81A2-B48899DCE34D}" srcOrd="0" destOrd="0" presId="urn:microsoft.com/office/officeart/2005/8/layout/hierarchy6"/>
    <dgm:cxn modelId="{BE761670-8FF1-4B58-BF80-E2F56A42DE70}" type="presOf" srcId="{4A2834BF-54D9-4B11-81D8-ED9BDB32737A}" destId="{9D31A10B-082D-4317-A10E-786B9704535E}" srcOrd="0" destOrd="0" presId="urn:microsoft.com/office/officeart/2005/8/layout/hierarchy6"/>
    <dgm:cxn modelId="{A8268A73-9044-4400-A797-902C9022F84F}" type="presOf" srcId="{EC884082-3861-4A93-A575-C53EF949AC8B}" destId="{F6BA69FB-D8DA-4E58-9D29-6333BDFB0F80}" srcOrd="0" destOrd="0" presId="urn:microsoft.com/office/officeart/2005/8/layout/hierarchy6"/>
    <dgm:cxn modelId="{89B26C77-C3C6-4DA3-BB9C-51BF616BD6B3}" type="presOf" srcId="{5F90A494-73F0-499C-ACEB-2A477A91684A}" destId="{C25A9CD8-BA02-48F8-8B7C-08CA60827F89}" srcOrd="0" destOrd="0" presId="urn:microsoft.com/office/officeart/2005/8/layout/hierarchy6"/>
    <dgm:cxn modelId="{054724A5-C2C1-45E5-8704-18527F56B3F0}" type="presOf" srcId="{DC0D5DC3-04B8-4F2B-84FA-F135E37859F7}" destId="{C13193C1-6048-4794-802F-E5A6364BCB03}" srcOrd="0" destOrd="0" presId="urn:microsoft.com/office/officeart/2005/8/layout/hierarchy6"/>
    <dgm:cxn modelId="{3AD953BD-651E-4878-A0A9-E1F3D8426962}" srcId="{CFB73F0D-B8CE-4B62-949D-6C2D7ABCACE0}" destId="{030BE2E6-5991-473D-B2BD-EF85CD8574C9}" srcOrd="1" destOrd="0" parTransId="{9CF7B809-3BDF-4B25-8BCF-9684AB79FBB5}" sibTransId="{6534248C-FD8F-4404-AC60-F102BD8C629F}"/>
    <dgm:cxn modelId="{528991C1-233C-435F-846A-4E4656D7AD16}" srcId="{030BE2E6-5991-473D-B2BD-EF85CD8574C9}" destId="{4A2834BF-54D9-4B11-81D8-ED9BDB32737A}" srcOrd="0" destOrd="0" parTransId="{DC3EC4DA-9B8C-4D90-9498-561F04A41E35}" sibTransId="{BA4494D9-D5C2-4A66-A727-2562F28AC9BC}"/>
    <dgm:cxn modelId="{780474D1-6B7A-4BBB-A13C-C13D24B07221}" type="presOf" srcId="{DC3EC4DA-9B8C-4D90-9498-561F04A41E35}" destId="{BA76F33D-4570-4BF2-8156-C4EBD0A02E44}" srcOrd="0" destOrd="0" presId="urn:microsoft.com/office/officeart/2005/8/layout/hierarchy6"/>
    <dgm:cxn modelId="{8BD0CCDA-B904-4885-9F49-94B045C3425B}" srcId="{585D0490-C8D4-4C01-8FF4-1C6C7A24F9E2}" destId="{141FCFC1-AB12-4D0A-930D-001618D28D55}" srcOrd="1" destOrd="0" parTransId="{DB802588-EF25-4603-B99B-3EACF7E5C00D}" sibTransId="{303C5523-357D-41B6-876A-D0C777EE5312}"/>
    <dgm:cxn modelId="{294337DE-2A8C-49E0-BE14-03CEFF4C1931}" type="presOf" srcId="{030BE2E6-5991-473D-B2BD-EF85CD8574C9}" destId="{4A76FC57-DFAE-4F07-860F-DAB9C58B9730}" srcOrd="0" destOrd="0" presId="urn:microsoft.com/office/officeart/2005/8/layout/hierarchy6"/>
    <dgm:cxn modelId="{EFA03CDF-B1A2-4CDF-82C1-EBB663B377E3}" srcId="{585D0490-C8D4-4C01-8FF4-1C6C7A24F9E2}" destId="{EC884082-3861-4A93-A575-C53EF949AC8B}" srcOrd="2" destOrd="0" parTransId="{115F5018-2296-40B7-9C7F-16DF2D963D25}" sibTransId="{C4C2D26E-31E9-4B50-A919-2285D7CE53AC}"/>
    <dgm:cxn modelId="{11AF7EDF-A051-46C7-9C8A-9385A28008DE}" type="presOf" srcId="{DB802588-EF25-4603-B99B-3EACF7E5C00D}" destId="{2E68D14E-5EB4-40BB-89FD-0DB2DAF8A8D8}" srcOrd="0" destOrd="0" presId="urn:microsoft.com/office/officeart/2005/8/layout/hierarchy6"/>
    <dgm:cxn modelId="{456866E1-2322-40E7-B1A4-9436255CFC75}" srcId="{030BE2E6-5991-473D-B2BD-EF85CD8574C9}" destId="{F53B0B9B-1C47-4E06-885B-2E71FBC9A84C}" srcOrd="1" destOrd="0" parTransId="{DC0D5DC3-04B8-4F2B-84FA-F135E37859F7}" sibTransId="{AE05F2AD-4570-4202-9D6F-7E3174E8B955}"/>
    <dgm:cxn modelId="{25DD85E4-3606-4E54-BDB1-BF9D93121C53}" type="presOf" srcId="{115F5018-2296-40B7-9C7F-16DF2D963D25}" destId="{917015B9-7EF5-4710-9B37-62A14F80C190}" srcOrd="0" destOrd="0" presId="urn:microsoft.com/office/officeart/2005/8/layout/hierarchy6"/>
    <dgm:cxn modelId="{2C3324EE-E164-413A-BDE9-1BF34C0BEF85}" type="presOf" srcId="{9CF7B809-3BDF-4B25-8BCF-9684AB79FBB5}" destId="{2FC8F075-27C8-4B7B-8728-2A4C97CE9496}" srcOrd="0" destOrd="0" presId="urn:microsoft.com/office/officeart/2005/8/layout/hierarchy6"/>
    <dgm:cxn modelId="{A3AC22F5-6479-4AC0-A815-DEABA9C46A9B}" type="presOf" srcId="{8066EF3B-D2B0-4C1C-9A0F-18F141D90846}" destId="{703BB1CD-4883-4D26-AD23-388A55EF8194}" srcOrd="0" destOrd="0" presId="urn:microsoft.com/office/officeart/2005/8/layout/hierarchy6"/>
    <dgm:cxn modelId="{D0FBE7FC-0042-47EE-8270-EBB0D03B1648}" type="presOf" srcId="{141FCFC1-AB12-4D0A-930D-001618D28D55}" destId="{5D912527-A99E-4B72-8471-3B8348D867B5}" srcOrd="0" destOrd="0" presId="urn:microsoft.com/office/officeart/2005/8/layout/hierarchy6"/>
    <dgm:cxn modelId="{24729A2B-B05A-4FC7-A0B6-239C969DD1D4}" type="presParOf" srcId="{88FABF0B-3EDE-477F-A68A-5D77DCDBDE3A}" destId="{B7986BC1-4DE6-4640-8AFE-78D79942B8BD}" srcOrd="0" destOrd="0" presId="urn:microsoft.com/office/officeart/2005/8/layout/hierarchy6"/>
    <dgm:cxn modelId="{BFDB40F9-CA0E-4BCC-9ED0-F1F164F44BFD}" type="presParOf" srcId="{B7986BC1-4DE6-4640-8AFE-78D79942B8BD}" destId="{0E4658BF-6588-49EB-965A-4ACFF4ABB0C3}" srcOrd="0" destOrd="0" presId="urn:microsoft.com/office/officeart/2005/8/layout/hierarchy6"/>
    <dgm:cxn modelId="{69127E6B-9BEC-41B3-8852-A8B859B83A7A}" type="presParOf" srcId="{0E4658BF-6588-49EB-965A-4ACFF4ABB0C3}" destId="{BEBA4485-E5AA-42A8-BD19-4A56CF5B63E6}" srcOrd="0" destOrd="0" presId="urn:microsoft.com/office/officeart/2005/8/layout/hierarchy6"/>
    <dgm:cxn modelId="{32C7EEE9-FAC6-49E0-93E7-D6885EC6B89B}" type="presParOf" srcId="{BEBA4485-E5AA-42A8-BD19-4A56CF5B63E6}" destId="{FC88AAE5-5389-434C-81A2-B48899DCE34D}" srcOrd="0" destOrd="0" presId="urn:microsoft.com/office/officeart/2005/8/layout/hierarchy6"/>
    <dgm:cxn modelId="{B166D78F-BB74-49A7-B6EB-EEAA82D80299}" type="presParOf" srcId="{BEBA4485-E5AA-42A8-BD19-4A56CF5B63E6}" destId="{1DB59CFF-871F-4AF1-B647-B069B6645890}" srcOrd="1" destOrd="0" presId="urn:microsoft.com/office/officeart/2005/8/layout/hierarchy6"/>
    <dgm:cxn modelId="{4F763D64-5102-47C4-9443-638F9798958D}" type="presParOf" srcId="{1DB59CFF-871F-4AF1-B647-B069B6645890}" destId="{703BB1CD-4883-4D26-AD23-388A55EF8194}" srcOrd="0" destOrd="0" presId="urn:microsoft.com/office/officeart/2005/8/layout/hierarchy6"/>
    <dgm:cxn modelId="{4F491DF3-4C51-4D34-B5AB-3026B0D5AC42}" type="presParOf" srcId="{1DB59CFF-871F-4AF1-B647-B069B6645890}" destId="{E6BD70A0-AFAE-4D85-82AB-9C609A49A2DA}" srcOrd="1" destOrd="0" presId="urn:microsoft.com/office/officeart/2005/8/layout/hierarchy6"/>
    <dgm:cxn modelId="{3C4B83EE-3240-45B7-A2CF-61173ECEF71B}" type="presParOf" srcId="{E6BD70A0-AFAE-4D85-82AB-9C609A49A2DA}" destId="{CD7A39A9-3B8D-4FD1-9276-8D9278611EF2}" srcOrd="0" destOrd="0" presId="urn:microsoft.com/office/officeart/2005/8/layout/hierarchy6"/>
    <dgm:cxn modelId="{943B9F35-6AFB-4A37-8404-CF46B09801D5}" type="presParOf" srcId="{E6BD70A0-AFAE-4D85-82AB-9C609A49A2DA}" destId="{7C3D17F4-1E71-46BB-9524-4C4915C6B78A}" srcOrd="1" destOrd="0" presId="urn:microsoft.com/office/officeart/2005/8/layout/hierarchy6"/>
    <dgm:cxn modelId="{F154CD7B-F3A3-4D09-8533-846DA9E217A1}" type="presParOf" srcId="{7C3D17F4-1E71-46BB-9524-4C4915C6B78A}" destId="{C25A9CD8-BA02-48F8-8B7C-08CA60827F89}" srcOrd="0" destOrd="0" presId="urn:microsoft.com/office/officeart/2005/8/layout/hierarchy6"/>
    <dgm:cxn modelId="{27815E8D-D44A-4A8B-904B-0A0F7B26C760}" type="presParOf" srcId="{7C3D17F4-1E71-46BB-9524-4C4915C6B78A}" destId="{10C550CC-D49B-478D-A2A3-1E005596B19F}" srcOrd="1" destOrd="0" presId="urn:microsoft.com/office/officeart/2005/8/layout/hierarchy6"/>
    <dgm:cxn modelId="{6CF4E425-F083-49D5-9D44-F528FBB84317}" type="presParOf" srcId="{10C550CC-D49B-478D-A2A3-1E005596B19F}" destId="{AA6C7E0E-C600-4B1E-AC41-ED72C7DC4374}" srcOrd="0" destOrd="0" presId="urn:microsoft.com/office/officeart/2005/8/layout/hierarchy6"/>
    <dgm:cxn modelId="{CF050CFF-B837-4D1E-ABAE-574992C39769}" type="presParOf" srcId="{10C550CC-D49B-478D-A2A3-1E005596B19F}" destId="{7AA17A9C-220D-4AC1-8FF2-227AD1E790FB}" srcOrd="1" destOrd="0" presId="urn:microsoft.com/office/officeart/2005/8/layout/hierarchy6"/>
    <dgm:cxn modelId="{82D418A9-59BF-445F-B2BA-BE2B023F2D88}" type="presParOf" srcId="{7C3D17F4-1E71-46BB-9524-4C4915C6B78A}" destId="{2E68D14E-5EB4-40BB-89FD-0DB2DAF8A8D8}" srcOrd="2" destOrd="0" presId="urn:microsoft.com/office/officeart/2005/8/layout/hierarchy6"/>
    <dgm:cxn modelId="{F6BEECF3-A42D-479C-977E-9BFC676EAEA0}" type="presParOf" srcId="{7C3D17F4-1E71-46BB-9524-4C4915C6B78A}" destId="{E1FD698D-1446-46CE-9FF9-D5057570AF0E}" srcOrd="3" destOrd="0" presId="urn:microsoft.com/office/officeart/2005/8/layout/hierarchy6"/>
    <dgm:cxn modelId="{1DDB98B3-1010-4FFD-82AC-BE196657E092}" type="presParOf" srcId="{E1FD698D-1446-46CE-9FF9-D5057570AF0E}" destId="{5D912527-A99E-4B72-8471-3B8348D867B5}" srcOrd="0" destOrd="0" presId="urn:microsoft.com/office/officeart/2005/8/layout/hierarchy6"/>
    <dgm:cxn modelId="{93AA186F-7DF8-423B-8937-03A9273B1939}" type="presParOf" srcId="{E1FD698D-1446-46CE-9FF9-D5057570AF0E}" destId="{F2A5BDA5-E7FA-4D10-BC3C-7D8037C25EE5}" srcOrd="1" destOrd="0" presId="urn:microsoft.com/office/officeart/2005/8/layout/hierarchy6"/>
    <dgm:cxn modelId="{10431680-67C6-470B-B738-D36C785BCAC8}" type="presParOf" srcId="{7C3D17F4-1E71-46BB-9524-4C4915C6B78A}" destId="{917015B9-7EF5-4710-9B37-62A14F80C190}" srcOrd="4" destOrd="0" presId="urn:microsoft.com/office/officeart/2005/8/layout/hierarchy6"/>
    <dgm:cxn modelId="{4AD49632-9CC8-4DF2-BEE5-AF5ADBFE8F4E}" type="presParOf" srcId="{7C3D17F4-1E71-46BB-9524-4C4915C6B78A}" destId="{537B9226-00BC-4ED4-881D-3D7555A1FD7E}" srcOrd="5" destOrd="0" presId="urn:microsoft.com/office/officeart/2005/8/layout/hierarchy6"/>
    <dgm:cxn modelId="{B9DC597F-E40A-4FCB-813B-1A85CF24620A}" type="presParOf" srcId="{537B9226-00BC-4ED4-881D-3D7555A1FD7E}" destId="{F6BA69FB-D8DA-4E58-9D29-6333BDFB0F80}" srcOrd="0" destOrd="0" presId="urn:microsoft.com/office/officeart/2005/8/layout/hierarchy6"/>
    <dgm:cxn modelId="{F063AFBF-1ACC-44D0-BD79-9C25C433B42A}" type="presParOf" srcId="{537B9226-00BC-4ED4-881D-3D7555A1FD7E}" destId="{A2AC0303-13FD-44E2-8738-935038D894A4}" srcOrd="1" destOrd="0" presId="urn:microsoft.com/office/officeart/2005/8/layout/hierarchy6"/>
    <dgm:cxn modelId="{08A9ACA5-1BAB-48A1-84AA-B174C475453C}" type="presParOf" srcId="{1DB59CFF-871F-4AF1-B647-B069B6645890}" destId="{2FC8F075-27C8-4B7B-8728-2A4C97CE9496}" srcOrd="2" destOrd="0" presId="urn:microsoft.com/office/officeart/2005/8/layout/hierarchy6"/>
    <dgm:cxn modelId="{23135C06-F844-40E3-AC42-24080D1ACB59}" type="presParOf" srcId="{1DB59CFF-871F-4AF1-B647-B069B6645890}" destId="{1C5908B7-2055-4D5D-886D-0EC5F3F9BF2F}" srcOrd="3" destOrd="0" presId="urn:microsoft.com/office/officeart/2005/8/layout/hierarchy6"/>
    <dgm:cxn modelId="{F6697B46-2945-432B-95BE-707FC6BF0B35}" type="presParOf" srcId="{1C5908B7-2055-4D5D-886D-0EC5F3F9BF2F}" destId="{4A76FC57-DFAE-4F07-860F-DAB9C58B9730}" srcOrd="0" destOrd="0" presId="urn:microsoft.com/office/officeart/2005/8/layout/hierarchy6"/>
    <dgm:cxn modelId="{31403983-716D-4F1F-BB43-FB7636AEC10E}" type="presParOf" srcId="{1C5908B7-2055-4D5D-886D-0EC5F3F9BF2F}" destId="{3ECA73ED-C3E9-43BC-A3E9-8AEAACC10516}" srcOrd="1" destOrd="0" presId="urn:microsoft.com/office/officeart/2005/8/layout/hierarchy6"/>
    <dgm:cxn modelId="{60310C69-E465-432D-A214-C5601BAC52F6}" type="presParOf" srcId="{3ECA73ED-C3E9-43BC-A3E9-8AEAACC10516}" destId="{BA76F33D-4570-4BF2-8156-C4EBD0A02E44}" srcOrd="0" destOrd="0" presId="urn:microsoft.com/office/officeart/2005/8/layout/hierarchy6"/>
    <dgm:cxn modelId="{03EC9B7A-6782-4ABE-9944-2E650ECA87B5}" type="presParOf" srcId="{3ECA73ED-C3E9-43BC-A3E9-8AEAACC10516}" destId="{A560EDFD-9069-4542-A4C9-8DA06705F702}" srcOrd="1" destOrd="0" presId="urn:microsoft.com/office/officeart/2005/8/layout/hierarchy6"/>
    <dgm:cxn modelId="{6FEC8706-2146-4D22-8911-638F556E8A71}" type="presParOf" srcId="{A560EDFD-9069-4542-A4C9-8DA06705F702}" destId="{9D31A10B-082D-4317-A10E-786B9704535E}" srcOrd="0" destOrd="0" presId="urn:microsoft.com/office/officeart/2005/8/layout/hierarchy6"/>
    <dgm:cxn modelId="{5BDB62A5-1518-4CE5-AA22-C75388CA431D}" type="presParOf" srcId="{A560EDFD-9069-4542-A4C9-8DA06705F702}" destId="{9CF33D4D-EBDD-4BE3-99EF-3EEA22FC9764}" srcOrd="1" destOrd="0" presId="urn:microsoft.com/office/officeart/2005/8/layout/hierarchy6"/>
    <dgm:cxn modelId="{965BAE54-DAEB-44C9-BB28-45C9D49F221E}" type="presParOf" srcId="{3ECA73ED-C3E9-43BC-A3E9-8AEAACC10516}" destId="{C13193C1-6048-4794-802F-E5A6364BCB03}" srcOrd="2" destOrd="0" presId="urn:microsoft.com/office/officeart/2005/8/layout/hierarchy6"/>
    <dgm:cxn modelId="{70A6F48A-AC4B-4654-9697-26A62B8A6149}" type="presParOf" srcId="{3ECA73ED-C3E9-43BC-A3E9-8AEAACC10516}" destId="{6C55D97F-3DF7-43E6-A5E0-1323C53D9E2F}" srcOrd="3" destOrd="0" presId="urn:microsoft.com/office/officeart/2005/8/layout/hierarchy6"/>
    <dgm:cxn modelId="{A7535C10-0874-44A4-837B-E9C24F3164AA}" type="presParOf" srcId="{6C55D97F-3DF7-43E6-A5E0-1323C53D9E2F}" destId="{E4B88E40-E4C2-43CE-AC88-259486D235EE}" srcOrd="0" destOrd="0" presId="urn:microsoft.com/office/officeart/2005/8/layout/hierarchy6"/>
    <dgm:cxn modelId="{957CF422-E9A7-40FA-A28B-D7A641FBFE61}" type="presParOf" srcId="{6C55D97F-3DF7-43E6-A5E0-1323C53D9E2F}" destId="{0E61EED0-3E77-4EED-AF27-3ED082555DFB}" srcOrd="1" destOrd="0" presId="urn:microsoft.com/office/officeart/2005/8/layout/hierarchy6"/>
    <dgm:cxn modelId="{0BD6C059-BBA6-4FF7-8FEC-981793DDB2A8}" type="presParOf" srcId="{88FABF0B-3EDE-477F-A68A-5D77DCDBDE3A}" destId="{9203F0B6-AD24-4019-A601-AEAE4C2743B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88AAE5-5389-434C-81A2-B48899DCE34D}">
      <dsp:nvSpPr>
        <dsp:cNvPr id="0" name=""/>
        <dsp:cNvSpPr/>
      </dsp:nvSpPr>
      <dsp:spPr>
        <a:xfrm>
          <a:off x="2575011" y="5236"/>
          <a:ext cx="879434" cy="58628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latin typeface="Times New Roman" panose="02020603050405020304" pitchFamily="18" charset="0"/>
              <a:cs typeface="Times New Roman" panose="02020603050405020304" pitchFamily="18" charset="0"/>
            </a:rPr>
            <a:t>Objektivita</a:t>
          </a:r>
        </a:p>
      </dsp:txBody>
      <dsp:txXfrm>
        <a:off x="2592183" y="22408"/>
        <a:ext cx="845090" cy="551945"/>
      </dsp:txXfrm>
    </dsp:sp>
    <dsp:sp modelId="{703BB1CD-4883-4D26-AD23-388A55EF8194}">
      <dsp:nvSpPr>
        <dsp:cNvPr id="0" name=""/>
        <dsp:cNvSpPr/>
      </dsp:nvSpPr>
      <dsp:spPr>
        <a:xfrm>
          <a:off x="1585647" y="591526"/>
          <a:ext cx="1429081" cy="234515"/>
        </a:xfrm>
        <a:custGeom>
          <a:avLst/>
          <a:gdLst/>
          <a:ahLst/>
          <a:cxnLst/>
          <a:rect l="0" t="0" r="0" b="0"/>
          <a:pathLst>
            <a:path>
              <a:moveTo>
                <a:pt x="1429081" y="0"/>
              </a:moveTo>
              <a:lnTo>
                <a:pt x="1429081" y="117257"/>
              </a:lnTo>
              <a:lnTo>
                <a:pt x="0" y="117257"/>
              </a:lnTo>
              <a:lnTo>
                <a:pt x="0" y="2345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7A39A9-3B8D-4FD1-9276-8D9278611EF2}">
      <dsp:nvSpPr>
        <dsp:cNvPr id="0" name=""/>
        <dsp:cNvSpPr/>
      </dsp:nvSpPr>
      <dsp:spPr>
        <a:xfrm>
          <a:off x="1145930" y="826042"/>
          <a:ext cx="879434" cy="58628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latin typeface="Times New Roman" panose="02020603050405020304" pitchFamily="18" charset="0"/>
              <a:cs typeface="Times New Roman" panose="02020603050405020304" pitchFamily="18" charset="0"/>
            </a:rPr>
            <a:t>Faktičnost</a:t>
          </a:r>
        </a:p>
      </dsp:txBody>
      <dsp:txXfrm>
        <a:off x="1163102" y="843214"/>
        <a:ext cx="845090" cy="551945"/>
      </dsp:txXfrm>
    </dsp:sp>
    <dsp:sp modelId="{C25A9CD8-BA02-48F8-8B7C-08CA60827F89}">
      <dsp:nvSpPr>
        <dsp:cNvPr id="0" name=""/>
        <dsp:cNvSpPr/>
      </dsp:nvSpPr>
      <dsp:spPr>
        <a:xfrm>
          <a:off x="442382" y="1412332"/>
          <a:ext cx="1143265" cy="234515"/>
        </a:xfrm>
        <a:custGeom>
          <a:avLst/>
          <a:gdLst/>
          <a:ahLst/>
          <a:cxnLst/>
          <a:rect l="0" t="0" r="0" b="0"/>
          <a:pathLst>
            <a:path>
              <a:moveTo>
                <a:pt x="1143265" y="0"/>
              </a:moveTo>
              <a:lnTo>
                <a:pt x="1143265" y="117257"/>
              </a:lnTo>
              <a:lnTo>
                <a:pt x="0" y="117257"/>
              </a:lnTo>
              <a:lnTo>
                <a:pt x="0" y="2345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6C7E0E-C600-4B1E-AC41-ED72C7DC4374}">
      <dsp:nvSpPr>
        <dsp:cNvPr id="0" name=""/>
        <dsp:cNvSpPr/>
      </dsp:nvSpPr>
      <dsp:spPr>
        <a:xfrm>
          <a:off x="2664" y="1646848"/>
          <a:ext cx="879434" cy="58628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latin typeface="Times New Roman" panose="02020603050405020304" pitchFamily="18" charset="0"/>
              <a:cs typeface="Times New Roman" panose="02020603050405020304" pitchFamily="18" charset="0"/>
            </a:rPr>
            <a:t>Pravda</a:t>
          </a:r>
        </a:p>
      </dsp:txBody>
      <dsp:txXfrm>
        <a:off x="19836" y="1664020"/>
        <a:ext cx="845090" cy="551945"/>
      </dsp:txXfrm>
    </dsp:sp>
    <dsp:sp modelId="{2E68D14E-5EB4-40BB-89FD-0DB2DAF8A8D8}">
      <dsp:nvSpPr>
        <dsp:cNvPr id="0" name=""/>
        <dsp:cNvSpPr/>
      </dsp:nvSpPr>
      <dsp:spPr>
        <a:xfrm>
          <a:off x="1539927" y="1412332"/>
          <a:ext cx="91440" cy="234515"/>
        </a:xfrm>
        <a:custGeom>
          <a:avLst/>
          <a:gdLst/>
          <a:ahLst/>
          <a:cxnLst/>
          <a:rect l="0" t="0" r="0" b="0"/>
          <a:pathLst>
            <a:path>
              <a:moveTo>
                <a:pt x="45720" y="0"/>
              </a:moveTo>
              <a:lnTo>
                <a:pt x="45720" y="234515"/>
              </a:lnTo>
            </a:path>
          </a:pathLst>
        </a:custGeom>
        <a:noFill/>
        <a:ln w="12700" cap="flat" cmpd="sng" algn="ctr">
          <a:solidFill>
            <a:schemeClr val="dk1">
              <a:shade val="80000"/>
              <a:hueOff val="0"/>
              <a:satOff val="0"/>
              <a:lumOff val="0"/>
            </a:schemeClr>
          </a:solidFill>
          <a:prstDash val="sysDash"/>
          <a:miter lim="800000"/>
        </a:ln>
        <a:effectLst/>
      </dsp:spPr>
      <dsp:style>
        <a:lnRef idx="2">
          <a:scrgbClr r="0" g="0" b="0"/>
        </a:lnRef>
        <a:fillRef idx="0">
          <a:scrgbClr r="0" g="0" b="0"/>
        </a:fillRef>
        <a:effectRef idx="0">
          <a:scrgbClr r="0" g="0" b="0"/>
        </a:effectRef>
        <a:fontRef idx="minor"/>
      </dsp:style>
    </dsp:sp>
    <dsp:sp modelId="{5D912527-A99E-4B72-8471-3B8348D867B5}">
      <dsp:nvSpPr>
        <dsp:cNvPr id="0" name=""/>
        <dsp:cNvSpPr/>
      </dsp:nvSpPr>
      <dsp:spPr>
        <a:xfrm>
          <a:off x="1145930" y="1646848"/>
          <a:ext cx="879434" cy="58628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latin typeface="Times New Roman" panose="02020603050405020304" pitchFamily="18" charset="0"/>
              <a:cs typeface="Times New Roman" panose="02020603050405020304" pitchFamily="18" charset="0"/>
            </a:rPr>
            <a:t>Informativnost</a:t>
          </a:r>
        </a:p>
      </dsp:txBody>
      <dsp:txXfrm>
        <a:off x="1163102" y="1664020"/>
        <a:ext cx="845090" cy="551945"/>
      </dsp:txXfrm>
    </dsp:sp>
    <dsp:sp modelId="{917015B9-7EF5-4710-9B37-62A14F80C190}">
      <dsp:nvSpPr>
        <dsp:cNvPr id="0" name=""/>
        <dsp:cNvSpPr/>
      </dsp:nvSpPr>
      <dsp:spPr>
        <a:xfrm>
          <a:off x="1585647" y="1412332"/>
          <a:ext cx="1143265" cy="234515"/>
        </a:xfrm>
        <a:custGeom>
          <a:avLst/>
          <a:gdLst/>
          <a:ahLst/>
          <a:cxnLst/>
          <a:rect l="0" t="0" r="0" b="0"/>
          <a:pathLst>
            <a:path>
              <a:moveTo>
                <a:pt x="0" y="0"/>
              </a:moveTo>
              <a:lnTo>
                <a:pt x="0" y="117257"/>
              </a:lnTo>
              <a:lnTo>
                <a:pt x="1143265" y="117257"/>
              </a:lnTo>
              <a:lnTo>
                <a:pt x="1143265" y="2345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BA69FB-D8DA-4E58-9D29-6333BDFB0F80}">
      <dsp:nvSpPr>
        <dsp:cNvPr id="0" name=""/>
        <dsp:cNvSpPr/>
      </dsp:nvSpPr>
      <dsp:spPr>
        <a:xfrm>
          <a:off x="2289195" y="1646848"/>
          <a:ext cx="879434" cy="58628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latin typeface="Times New Roman" panose="02020603050405020304" pitchFamily="18" charset="0"/>
              <a:cs typeface="Times New Roman" panose="02020603050405020304" pitchFamily="18" charset="0"/>
            </a:rPr>
            <a:t>Relevance</a:t>
          </a:r>
        </a:p>
      </dsp:txBody>
      <dsp:txXfrm>
        <a:off x="2306367" y="1664020"/>
        <a:ext cx="845090" cy="551945"/>
      </dsp:txXfrm>
    </dsp:sp>
    <dsp:sp modelId="{2FC8F075-27C8-4B7B-8728-2A4C97CE9496}">
      <dsp:nvSpPr>
        <dsp:cNvPr id="0" name=""/>
        <dsp:cNvSpPr/>
      </dsp:nvSpPr>
      <dsp:spPr>
        <a:xfrm>
          <a:off x="3014728" y="591526"/>
          <a:ext cx="1429081" cy="234515"/>
        </a:xfrm>
        <a:custGeom>
          <a:avLst/>
          <a:gdLst/>
          <a:ahLst/>
          <a:cxnLst/>
          <a:rect l="0" t="0" r="0" b="0"/>
          <a:pathLst>
            <a:path>
              <a:moveTo>
                <a:pt x="0" y="0"/>
              </a:moveTo>
              <a:lnTo>
                <a:pt x="0" y="117257"/>
              </a:lnTo>
              <a:lnTo>
                <a:pt x="1429081" y="117257"/>
              </a:lnTo>
              <a:lnTo>
                <a:pt x="1429081" y="2345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76FC57-DFAE-4F07-860F-DAB9C58B9730}">
      <dsp:nvSpPr>
        <dsp:cNvPr id="0" name=""/>
        <dsp:cNvSpPr/>
      </dsp:nvSpPr>
      <dsp:spPr>
        <a:xfrm>
          <a:off x="4004092" y="826042"/>
          <a:ext cx="879434" cy="58628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latin typeface="Times New Roman" panose="02020603050405020304" pitchFamily="18" charset="0"/>
              <a:cs typeface="Times New Roman" panose="02020603050405020304" pitchFamily="18" charset="0"/>
            </a:rPr>
            <a:t>Nestrannost</a:t>
          </a:r>
        </a:p>
      </dsp:txBody>
      <dsp:txXfrm>
        <a:off x="4021264" y="843214"/>
        <a:ext cx="845090" cy="551945"/>
      </dsp:txXfrm>
    </dsp:sp>
    <dsp:sp modelId="{BA76F33D-4570-4BF2-8156-C4EBD0A02E44}">
      <dsp:nvSpPr>
        <dsp:cNvPr id="0" name=""/>
        <dsp:cNvSpPr/>
      </dsp:nvSpPr>
      <dsp:spPr>
        <a:xfrm>
          <a:off x="3872177" y="1412332"/>
          <a:ext cx="571632" cy="234515"/>
        </a:xfrm>
        <a:custGeom>
          <a:avLst/>
          <a:gdLst/>
          <a:ahLst/>
          <a:cxnLst/>
          <a:rect l="0" t="0" r="0" b="0"/>
          <a:pathLst>
            <a:path>
              <a:moveTo>
                <a:pt x="571632" y="0"/>
              </a:moveTo>
              <a:lnTo>
                <a:pt x="571632" y="117257"/>
              </a:lnTo>
              <a:lnTo>
                <a:pt x="0" y="117257"/>
              </a:lnTo>
              <a:lnTo>
                <a:pt x="0" y="2345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31A10B-082D-4317-A10E-786B9704535E}">
      <dsp:nvSpPr>
        <dsp:cNvPr id="0" name=""/>
        <dsp:cNvSpPr/>
      </dsp:nvSpPr>
      <dsp:spPr>
        <a:xfrm>
          <a:off x="3432460" y="1646848"/>
          <a:ext cx="879434" cy="58628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latin typeface="Times New Roman" panose="02020603050405020304" pitchFamily="18" charset="0"/>
              <a:cs typeface="Times New Roman" panose="02020603050405020304" pitchFamily="18" charset="0"/>
            </a:rPr>
            <a:t>Vyváženost</a:t>
          </a:r>
        </a:p>
      </dsp:txBody>
      <dsp:txXfrm>
        <a:off x="3449632" y="1664020"/>
        <a:ext cx="845090" cy="551945"/>
      </dsp:txXfrm>
    </dsp:sp>
    <dsp:sp modelId="{C13193C1-6048-4794-802F-E5A6364BCB03}">
      <dsp:nvSpPr>
        <dsp:cNvPr id="0" name=""/>
        <dsp:cNvSpPr/>
      </dsp:nvSpPr>
      <dsp:spPr>
        <a:xfrm>
          <a:off x="4443810" y="1412332"/>
          <a:ext cx="571632" cy="234515"/>
        </a:xfrm>
        <a:custGeom>
          <a:avLst/>
          <a:gdLst/>
          <a:ahLst/>
          <a:cxnLst/>
          <a:rect l="0" t="0" r="0" b="0"/>
          <a:pathLst>
            <a:path>
              <a:moveTo>
                <a:pt x="0" y="0"/>
              </a:moveTo>
              <a:lnTo>
                <a:pt x="0" y="117257"/>
              </a:lnTo>
              <a:lnTo>
                <a:pt x="571632" y="117257"/>
              </a:lnTo>
              <a:lnTo>
                <a:pt x="571632" y="2345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B88E40-E4C2-43CE-AC88-259486D235EE}">
      <dsp:nvSpPr>
        <dsp:cNvPr id="0" name=""/>
        <dsp:cNvSpPr/>
      </dsp:nvSpPr>
      <dsp:spPr>
        <a:xfrm>
          <a:off x="4575725" y="1646848"/>
          <a:ext cx="879434" cy="58628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latin typeface="Times New Roman" panose="02020603050405020304" pitchFamily="18" charset="0"/>
              <a:cs typeface="Times New Roman" panose="02020603050405020304" pitchFamily="18" charset="0"/>
            </a:rPr>
            <a:t>Neutralita</a:t>
          </a:r>
        </a:p>
      </dsp:txBody>
      <dsp:txXfrm>
        <a:off x="4592897" y="1664020"/>
        <a:ext cx="845090" cy="5519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5836E-F6A5-4FE4-8FA4-C275B89E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47560</TotalTime>
  <Pages>114</Pages>
  <Words>22468</Words>
  <Characters>131664</Characters>
  <Application>Microsoft Office Word</Application>
  <DocSecurity>0</DocSecurity>
  <Lines>2862</Lines>
  <Paragraphs>1273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Letalová</dc:creator>
  <cp:keywords/>
  <dc:description/>
  <cp:lastModifiedBy>Letalova Eva</cp:lastModifiedBy>
  <cp:revision>3489</cp:revision>
  <cp:lastPrinted>2021-03-03T13:17:00Z</cp:lastPrinted>
  <dcterms:created xsi:type="dcterms:W3CDTF">2019-11-10T17:50:00Z</dcterms:created>
  <dcterms:modified xsi:type="dcterms:W3CDTF">2022-04-28T06:32:00Z</dcterms:modified>
</cp:coreProperties>
</file>