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069" w:rsidRDefault="00DA51CD">
      <w:pPr>
        <w:pStyle w:val="Standard"/>
        <w:spacing w:line="360" w:lineRule="auto"/>
        <w:rPr>
          <w:rFonts w:ascii="Times New Roman" w:hAnsi="Times New Roman"/>
          <w:sz w:val="44"/>
          <w:szCs w:val="44"/>
        </w:rPr>
      </w:pPr>
      <w:r>
        <w:rPr>
          <w:rFonts w:ascii="Times New Roman" w:hAnsi="Times New Roman"/>
          <w:sz w:val="44"/>
          <w:szCs w:val="44"/>
        </w:rPr>
        <w:t xml:space="preserve">     </w:t>
      </w:r>
    </w:p>
    <w:p w:rsidR="00E15069" w:rsidRDefault="00DA51CD">
      <w:pPr>
        <w:pStyle w:val="Standard"/>
        <w:spacing w:line="360" w:lineRule="auto"/>
        <w:jc w:val="center"/>
        <w:rPr>
          <w:rFonts w:ascii="Times New Roman" w:hAnsi="Times New Roman"/>
          <w:b/>
          <w:bCs/>
          <w:sz w:val="44"/>
          <w:szCs w:val="40"/>
        </w:rPr>
      </w:pPr>
      <w:r>
        <w:rPr>
          <w:rFonts w:ascii="Times New Roman" w:hAnsi="Times New Roman"/>
          <w:b/>
          <w:bCs/>
          <w:sz w:val="44"/>
          <w:szCs w:val="40"/>
        </w:rPr>
        <w:t>UNIVERZITA PALACKÉHO V OLOMOUCI</w:t>
      </w:r>
    </w:p>
    <w:p w:rsidR="00E15069" w:rsidRDefault="00DA51CD">
      <w:pPr>
        <w:pStyle w:val="Standard"/>
        <w:spacing w:line="360" w:lineRule="auto"/>
        <w:jc w:val="center"/>
        <w:rPr>
          <w:rFonts w:ascii="Times New Roman" w:hAnsi="Times New Roman"/>
          <w:b/>
          <w:bCs/>
          <w:sz w:val="36"/>
          <w:szCs w:val="40"/>
        </w:rPr>
      </w:pPr>
      <w:r>
        <w:rPr>
          <w:rFonts w:ascii="Times New Roman" w:hAnsi="Times New Roman"/>
          <w:b/>
          <w:bCs/>
          <w:sz w:val="36"/>
          <w:szCs w:val="40"/>
        </w:rPr>
        <w:t>FILOZOFICKÁ FAKULTA</w:t>
      </w:r>
    </w:p>
    <w:p w:rsidR="00E15069" w:rsidRDefault="00E15069">
      <w:pPr>
        <w:pStyle w:val="Standard"/>
        <w:spacing w:line="360" w:lineRule="auto"/>
        <w:jc w:val="center"/>
        <w:rPr>
          <w:rFonts w:ascii="Times New Roman" w:hAnsi="Times New Roman"/>
          <w:b/>
          <w:bCs/>
          <w:sz w:val="48"/>
          <w:szCs w:val="48"/>
        </w:rPr>
      </w:pPr>
    </w:p>
    <w:p w:rsidR="00E15069" w:rsidRDefault="00E15069">
      <w:pPr>
        <w:pStyle w:val="Standard"/>
        <w:spacing w:line="360" w:lineRule="auto"/>
        <w:jc w:val="center"/>
        <w:rPr>
          <w:rFonts w:ascii="Times New Roman" w:hAnsi="Times New Roman"/>
          <w:b/>
          <w:bCs/>
          <w:sz w:val="48"/>
          <w:szCs w:val="48"/>
        </w:rPr>
      </w:pPr>
    </w:p>
    <w:p w:rsidR="00E15069" w:rsidRDefault="00DA51CD">
      <w:pPr>
        <w:pStyle w:val="Standard"/>
        <w:spacing w:line="360" w:lineRule="auto"/>
        <w:jc w:val="center"/>
        <w:rPr>
          <w:rFonts w:ascii="Times New Roman" w:hAnsi="Times New Roman"/>
          <w:b/>
          <w:bCs/>
          <w:sz w:val="52"/>
          <w:szCs w:val="52"/>
        </w:rPr>
      </w:pPr>
      <w:r>
        <w:rPr>
          <w:rFonts w:ascii="Times New Roman" w:hAnsi="Times New Roman"/>
          <w:b/>
          <w:bCs/>
          <w:sz w:val="52"/>
          <w:szCs w:val="52"/>
        </w:rPr>
        <w:t>Magisterská diplomová práce</w:t>
      </w:r>
    </w:p>
    <w:p w:rsidR="00E15069" w:rsidRDefault="00E15069">
      <w:pPr>
        <w:pStyle w:val="Standard"/>
        <w:spacing w:line="360" w:lineRule="auto"/>
        <w:jc w:val="center"/>
        <w:rPr>
          <w:rFonts w:ascii="Times New Roman" w:hAnsi="Times New Roman"/>
          <w:b/>
          <w:bCs/>
          <w:sz w:val="32"/>
          <w:szCs w:val="32"/>
        </w:rPr>
      </w:pPr>
    </w:p>
    <w:p w:rsidR="00E15069" w:rsidRDefault="00E15069">
      <w:pPr>
        <w:pStyle w:val="Standard"/>
        <w:spacing w:line="360" w:lineRule="auto"/>
        <w:jc w:val="center"/>
        <w:rPr>
          <w:rFonts w:ascii="Times New Roman" w:hAnsi="Times New Roman"/>
          <w:b/>
          <w:bCs/>
          <w:sz w:val="32"/>
          <w:szCs w:val="32"/>
        </w:rPr>
      </w:pPr>
    </w:p>
    <w:p w:rsidR="00E15069" w:rsidRDefault="00E15069">
      <w:pPr>
        <w:pStyle w:val="Standard"/>
        <w:spacing w:line="360" w:lineRule="auto"/>
        <w:jc w:val="center"/>
        <w:rPr>
          <w:rFonts w:ascii="Times New Roman" w:hAnsi="Times New Roman"/>
          <w:sz w:val="32"/>
          <w:szCs w:val="32"/>
        </w:rPr>
      </w:pPr>
    </w:p>
    <w:p w:rsidR="00E15069" w:rsidRDefault="00E15069">
      <w:pPr>
        <w:pStyle w:val="Standard"/>
        <w:spacing w:line="360" w:lineRule="auto"/>
        <w:jc w:val="center"/>
        <w:rPr>
          <w:rFonts w:ascii="Times New Roman" w:hAnsi="Times New Roman"/>
          <w:sz w:val="32"/>
          <w:szCs w:val="32"/>
        </w:rPr>
      </w:pPr>
    </w:p>
    <w:p w:rsidR="00E15069" w:rsidRDefault="00E15069">
      <w:pPr>
        <w:pStyle w:val="Standard"/>
        <w:spacing w:line="360" w:lineRule="auto"/>
        <w:jc w:val="center"/>
        <w:rPr>
          <w:rFonts w:ascii="Times New Roman" w:hAnsi="Times New Roman"/>
          <w:sz w:val="32"/>
          <w:szCs w:val="32"/>
        </w:rPr>
      </w:pPr>
    </w:p>
    <w:p w:rsidR="00E15069" w:rsidRDefault="00E15069">
      <w:pPr>
        <w:pStyle w:val="Standard"/>
        <w:spacing w:line="360" w:lineRule="auto"/>
        <w:jc w:val="center"/>
        <w:rPr>
          <w:rFonts w:ascii="Times New Roman" w:hAnsi="Times New Roman"/>
          <w:sz w:val="32"/>
          <w:szCs w:val="32"/>
        </w:rPr>
      </w:pPr>
    </w:p>
    <w:p w:rsidR="00E15069" w:rsidRDefault="00E15069">
      <w:pPr>
        <w:pStyle w:val="Standard"/>
        <w:spacing w:line="360" w:lineRule="auto"/>
        <w:jc w:val="center"/>
        <w:rPr>
          <w:rFonts w:ascii="Times New Roman" w:hAnsi="Times New Roman"/>
          <w:sz w:val="32"/>
          <w:szCs w:val="32"/>
        </w:rPr>
      </w:pPr>
    </w:p>
    <w:p w:rsidR="00E15069" w:rsidRDefault="00E15069">
      <w:pPr>
        <w:pStyle w:val="Standard"/>
        <w:spacing w:line="360" w:lineRule="auto"/>
        <w:jc w:val="center"/>
        <w:rPr>
          <w:rFonts w:ascii="Times New Roman" w:hAnsi="Times New Roman"/>
          <w:sz w:val="32"/>
          <w:szCs w:val="32"/>
        </w:rPr>
      </w:pPr>
    </w:p>
    <w:p w:rsidR="00E15069" w:rsidRDefault="00E15069">
      <w:pPr>
        <w:pStyle w:val="Standard"/>
        <w:spacing w:line="360" w:lineRule="auto"/>
        <w:jc w:val="center"/>
        <w:rPr>
          <w:rFonts w:ascii="Times New Roman" w:hAnsi="Times New Roman"/>
          <w:sz w:val="32"/>
          <w:szCs w:val="32"/>
        </w:rPr>
      </w:pPr>
    </w:p>
    <w:p w:rsidR="00E15069" w:rsidRDefault="00DA51CD">
      <w:pPr>
        <w:pStyle w:val="Standard"/>
        <w:spacing w:line="360" w:lineRule="auto"/>
        <w:jc w:val="center"/>
        <w:rPr>
          <w:rFonts w:ascii="Times New Roman" w:hAnsi="Times New Roman"/>
          <w:b/>
          <w:bCs/>
          <w:sz w:val="32"/>
          <w:szCs w:val="32"/>
        </w:rPr>
      </w:pPr>
      <w:r>
        <w:rPr>
          <w:rFonts w:ascii="Times New Roman" w:hAnsi="Times New Roman"/>
          <w:b/>
          <w:bCs/>
          <w:sz w:val="32"/>
          <w:szCs w:val="32"/>
        </w:rPr>
        <w:t>Olomouc 2017                                                                Tea Glizijan</w:t>
      </w:r>
    </w:p>
    <w:p w:rsidR="00E15069" w:rsidRDefault="00E15069">
      <w:pPr>
        <w:pStyle w:val="Standard"/>
        <w:spacing w:line="360" w:lineRule="auto"/>
        <w:jc w:val="center"/>
        <w:rPr>
          <w:rFonts w:ascii="Times New Roman" w:hAnsi="Times New Roman"/>
          <w:sz w:val="32"/>
          <w:szCs w:val="32"/>
        </w:rPr>
      </w:pPr>
    </w:p>
    <w:p w:rsidR="00E15069" w:rsidRDefault="00E15069">
      <w:pPr>
        <w:pStyle w:val="Standard"/>
        <w:spacing w:line="360" w:lineRule="auto"/>
        <w:rPr>
          <w:rFonts w:ascii="Times New Roman" w:hAnsi="Times New Roman"/>
          <w:sz w:val="32"/>
          <w:szCs w:val="32"/>
        </w:rPr>
      </w:pPr>
    </w:p>
    <w:p w:rsidR="00E15069" w:rsidRDefault="00E15069">
      <w:pPr>
        <w:pStyle w:val="Standard"/>
        <w:spacing w:line="360" w:lineRule="auto"/>
        <w:rPr>
          <w:rFonts w:ascii="Times New Roman" w:hAnsi="Times New Roman"/>
          <w:sz w:val="32"/>
          <w:szCs w:val="32"/>
        </w:rPr>
      </w:pPr>
    </w:p>
    <w:p w:rsidR="00E15069" w:rsidRDefault="00DA51CD">
      <w:pPr>
        <w:pStyle w:val="Standard"/>
        <w:spacing w:line="360" w:lineRule="auto"/>
        <w:jc w:val="center"/>
        <w:rPr>
          <w:rFonts w:ascii="Times New Roman" w:hAnsi="Times New Roman"/>
          <w:b/>
          <w:bCs/>
          <w:sz w:val="60"/>
          <w:szCs w:val="60"/>
        </w:rPr>
      </w:pPr>
      <w:r>
        <w:rPr>
          <w:rFonts w:ascii="Times New Roman" w:hAnsi="Times New Roman"/>
          <w:b/>
          <w:bCs/>
          <w:sz w:val="60"/>
          <w:szCs w:val="60"/>
        </w:rPr>
        <w:t>Univerzita Palackého v Olomouci</w:t>
      </w:r>
    </w:p>
    <w:p w:rsidR="00E15069" w:rsidRDefault="00DA51CD">
      <w:pPr>
        <w:pStyle w:val="Standard"/>
        <w:spacing w:line="360" w:lineRule="auto"/>
        <w:jc w:val="center"/>
        <w:rPr>
          <w:rFonts w:ascii="Times New Roman" w:hAnsi="Times New Roman"/>
          <w:b/>
          <w:bCs/>
          <w:sz w:val="56"/>
          <w:szCs w:val="44"/>
        </w:rPr>
      </w:pPr>
      <w:r>
        <w:rPr>
          <w:rFonts w:ascii="Times New Roman" w:hAnsi="Times New Roman"/>
          <w:b/>
          <w:bCs/>
          <w:sz w:val="56"/>
          <w:szCs w:val="44"/>
        </w:rPr>
        <w:t>Filozofická fakulta</w:t>
      </w:r>
    </w:p>
    <w:p w:rsidR="00E15069" w:rsidRDefault="00DA51CD">
      <w:pPr>
        <w:pStyle w:val="Standard"/>
        <w:spacing w:line="360" w:lineRule="auto"/>
        <w:jc w:val="center"/>
        <w:rPr>
          <w:rFonts w:ascii="Times New Roman" w:hAnsi="Times New Roman"/>
          <w:b/>
          <w:bCs/>
          <w:sz w:val="40"/>
          <w:szCs w:val="40"/>
        </w:rPr>
      </w:pPr>
      <w:r>
        <w:rPr>
          <w:rFonts w:ascii="Times New Roman" w:hAnsi="Times New Roman"/>
          <w:b/>
          <w:bCs/>
          <w:sz w:val="40"/>
          <w:szCs w:val="40"/>
        </w:rPr>
        <w:t>Katedra Mediálních studií</w:t>
      </w:r>
    </w:p>
    <w:p w:rsidR="00E15069" w:rsidRDefault="00E15069">
      <w:pPr>
        <w:pStyle w:val="Standard"/>
        <w:spacing w:line="360" w:lineRule="auto"/>
        <w:jc w:val="center"/>
        <w:rPr>
          <w:rFonts w:ascii="Times New Roman" w:hAnsi="Times New Roman"/>
          <w:b/>
          <w:bCs/>
          <w:sz w:val="40"/>
          <w:szCs w:val="40"/>
        </w:rPr>
      </w:pPr>
    </w:p>
    <w:p w:rsidR="00E15069" w:rsidRDefault="00E15069">
      <w:pPr>
        <w:pStyle w:val="Standard"/>
        <w:spacing w:line="360" w:lineRule="auto"/>
        <w:jc w:val="center"/>
        <w:rPr>
          <w:rFonts w:ascii="Times New Roman" w:hAnsi="Times New Roman"/>
          <w:b/>
          <w:bCs/>
          <w:sz w:val="40"/>
          <w:szCs w:val="40"/>
        </w:rPr>
      </w:pPr>
    </w:p>
    <w:p w:rsidR="00E15069" w:rsidRDefault="00DA51CD">
      <w:pPr>
        <w:pStyle w:val="Standard"/>
        <w:spacing w:line="360" w:lineRule="auto"/>
        <w:jc w:val="center"/>
        <w:rPr>
          <w:rFonts w:ascii="Times New Roman" w:hAnsi="Times New Roman"/>
          <w:b/>
          <w:bCs/>
          <w:sz w:val="36"/>
          <w:szCs w:val="52"/>
        </w:rPr>
      </w:pPr>
      <w:r>
        <w:rPr>
          <w:rFonts w:ascii="Times New Roman" w:hAnsi="Times New Roman"/>
          <w:b/>
          <w:bCs/>
          <w:sz w:val="36"/>
          <w:szCs w:val="52"/>
        </w:rPr>
        <w:t>Diskurzivní konstrukce syrských uprchlíků a azylantů v bosenských Nezávislých novinách</w:t>
      </w:r>
    </w:p>
    <w:p w:rsidR="00E15069" w:rsidRDefault="00DA51CD">
      <w:pPr>
        <w:pStyle w:val="Standard"/>
        <w:spacing w:line="360" w:lineRule="auto"/>
        <w:jc w:val="center"/>
      </w:pPr>
      <w:r>
        <w:rPr>
          <w:rFonts w:ascii="Times New Roman" w:hAnsi="Times New Roman"/>
          <w:sz w:val="28"/>
          <w:szCs w:val="28"/>
        </w:rPr>
        <w:t xml:space="preserve">Discoursive Construction of Syrian Refugees and Asyl Seekers in Bosnian Newspapers </w:t>
      </w:r>
      <w:r>
        <w:rPr>
          <w:rFonts w:ascii="Times New Roman" w:hAnsi="Times New Roman"/>
          <w:i/>
          <w:sz w:val="28"/>
          <w:szCs w:val="28"/>
        </w:rPr>
        <w:t>Nezavisne noviny</w:t>
      </w:r>
    </w:p>
    <w:p w:rsidR="00E15069" w:rsidRDefault="00E15069">
      <w:pPr>
        <w:pStyle w:val="Standard"/>
        <w:spacing w:line="360" w:lineRule="auto"/>
        <w:jc w:val="center"/>
        <w:rPr>
          <w:rFonts w:ascii="Times New Roman" w:hAnsi="Times New Roman"/>
          <w:b/>
          <w:bCs/>
          <w:sz w:val="40"/>
          <w:szCs w:val="40"/>
        </w:rPr>
      </w:pPr>
    </w:p>
    <w:p w:rsidR="00E15069" w:rsidRDefault="00DA51CD">
      <w:pPr>
        <w:pStyle w:val="Standard"/>
        <w:spacing w:line="360" w:lineRule="auto"/>
        <w:jc w:val="center"/>
        <w:rPr>
          <w:rFonts w:ascii="Times New Roman" w:hAnsi="Times New Roman"/>
          <w:b/>
          <w:bCs/>
          <w:sz w:val="32"/>
          <w:szCs w:val="44"/>
        </w:rPr>
      </w:pPr>
      <w:r>
        <w:rPr>
          <w:rFonts w:ascii="Times New Roman" w:hAnsi="Times New Roman"/>
          <w:b/>
          <w:bCs/>
          <w:sz w:val="32"/>
          <w:szCs w:val="44"/>
        </w:rPr>
        <w:t>Magisterská diplomová práce</w:t>
      </w:r>
    </w:p>
    <w:p w:rsidR="00E15069" w:rsidRDefault="00E15069">
      <w:pPr>
        <w:pStyle w:val="Standard"/>
        <w:spacing w:line="360" w:lineRule="auto"/>
        <w:jc w:val="center"/>
        <w:rPr>
          <w:rFonts w:ascii="Times New Roman" w:hAnsi="Times New Roman"/>
          <w:b/>
          <w:bCs/>
          <w:sz w:val="40"/>
          <w:szCs w:val="40"/>
        </w:rPr>
      </w:pPr>
    </w:p>
    <w:p w:rsidR="00E15069" w:rsidRDefault="00E15069">
      <w:pPr>
        <w:pStyle w:val="Standard"/>
        <w:spacing w:line="360" w:lineRule="auto"/>
        <w:jc w:val="center"/>
        <w:rPr>
          <w:rFonts w:ascii="Times New Roman" w:hAnsi="Times New Roman"/>
          <w:b/>
          <w:bCs/>
          <w:sz w:val="32"/>
          <w:szCs w:val="32"/>
        </w:rPr>
      </w:pPr>
    </w:p>
    <w:p w:rsidR="00E15069" w:rsidRDefault="00E15069">
      <w:pPr>
        <w:pStyle w:val="Standard"/>
        <w:spacing w:line="360" w:lineRule="auto"/>
        <w:jc w:val="center"/>
        <w:rPr>
          <w:rFonts w:ascii="Times New Roman" w:hAnsi="Times New Roman"/>
          <w:b/>
          <w:bCs/>
          <w:sz w:val="32"/>
          <w:szCs w:val="32"/>
        </w:rPr>
      </w:pPr>
    </w:p>
    <w:p w:rsidR="00E15069" w:rsidRDefault="00DA51CD">
      <w:pPr>
        <w:pStyle w:val="Standard"/>
        <w:tabs>
          <w:tab w:val="right" w:pos="9072"/>
        </w:tabs>
        <w:spacing w:after="0" w:line="360" w:lineRule="auto"/>
        <w:rPr>
          <w:rFonts w:ascii="Times New Roman" w:hAnsi="Times New Roman"/>
          <w:b/>
          <w:bCs/>
          <w:sz w:val="28"/>
          <w:szCs w:val="32"/>
        </w:rPr>
      </w:pPr>
      <w:r>
        <w:rPr>
          <w:rFonts w:ascii="Times New Roman" w:hAnsi="Times New Roman"/>
          <w:b/>
          <w:bCs/>
          <w:sz w:val="28"/>
          <w:szCs w:val="32"/>
        </w:rPr>
        <w:t xml:space="preserve">Autor Práce: Bc. Tea Glizijan                                      </w:t>
      </w:r>
    </w:p>
    <w:p w:rsidR="00E15069" w:rsidRDefault="00DA51CD">
      <w:pPr>
        <w:pStyle w:val="Standard"/>
        <w:tabs>
          <w:tab w:val="right" w:pos="9072"/>
        </w:tabs>
        <w:spacing w:after="0" w:line="360" w:lineRule="auto"/>
        <w:rPr>
          <w:rFonts w:ascii="Times New Roman" w:hAnsi="Times New Roman"/>
          <w:b/>
          <w:bCs/>
          <w:sz w:val="28"/>
          <w:szCs w:val="32"/>
        </w:rPr>
      </w:pPr>
      <w:r>
        <w:rPr>
          <w:rFonts w:ascii="Times New Roman" w:hAnsi="Times New Roman"/>
          <w:b/>
          <w:bCs/>
          <w:sz w:val="28"/>
          <w:szCs w:val="32"/>
        </w:rPr>
        <w:t>Vedoucí práce: PhDr. Petra Chvojková</w:t>
      </w:r>
    </w:p>
    <w:p w:rsidR="00E15069" w:rsidRDefault="00DA51CD">
      <w:pPr>
        <w:pStyle w:val="Standard"/>
        <w:tabs>
          <w:tab w:val="right" w:pos="9072"/>
        </w:tabs>
        <w:spacing w:after="0" w:line="360" w:lineRule="auto"/>
        <w:rPr>
          <w:rFonts w:ascii="Times New Roman" w:hAnsi="Times New Roman"/>
          <w:b/>
          <w:bCs/>
          <w:sz w:val="28"/>
          <w:szCs w:val="32"/>
        </w:rPr>
      </w:pPr>
      <w:r>
        <w:rPr>
          <w:rFonts w:ascii="Times New Roman" w:hAnsi="Times New Roman"/>
          <w:b/>
          <w:bCs/>
          <w:sz w:val="28"/>
          <w:szCs w:val="32"/>
        </w:rPr>
        <w:t>Olomouc 2017</w:t>
      </w:r>
    </w:p>
    <w:p w:rsidR="00E15069" w:rsidRDefault="00E15069">
      <w:pPr>
        <w:pStyle w:val="Standard"/>
        <w:spacing w:line="360" w:lineRule="auto"/>
        <w:rPr>
          <w:rFonts w:ascii="Times New Roman" w:hAnsi="Times New Roman"/>
          <w:b/>
          <w:bCs/>
          <w:sz w:val="24"/>
          <w:szCs w:val="24"/>
        </w:rPr>
      </w:pPr>
    </w:p>
    <w:p w:rsidR="00E15069" w:rsidRDefault="00E15069">
      <w:pPr>
        <w:pStyle w:val="Standard"/>
        <w:spacing w:line="360" w:lineRule="auto"/>
        <w:rPr>
          <w:rFonts w:ascii="Times New Roman" w:hAnsi="Times New Roman"/>
          <w:b/>
          <w:bCs/>
          <w:sz w:val="24"/>
          <w:szCs w:val="24"/>
        </w:rPr>
      </w:pPr>
    </w:p>
    <w:p w:rsidR="00E15069" w:rsidRDefault="00E15069">
      <w:pPr>
        <w:pStyle w:val="Standard"/>
        <w:spacing w:line="360" w:lineRule="auto"/>
        <w:rPr>
          <w:rFonts w:ascii="Times New Roman" w:hAnsi="Times New Roman"/>
          <w:b/>
          <w:bCs/>
          <w:sz w:val="24"/>
          <w:szCs w:val="24"/>
        </w:rPr>
      </w:pPr>
    </w:p>
    <w:p w:rsidR="00E15069" w:rsidRPr="0099128E" w:rsidRDefault="00E15069">
      <w:pPr>
        <w:pStyle w:val="Standard"/>
        <w:spacing w:line="360" w:lineRule="auto"/>
        <w:rPr>
          <w:rFonts w:ascii="Times New Roman" w:hAnsi="Times New Roman"/>
          <w:b/>
          <w:bCs/>
          <w:sz w:val="24"/>
          <w:szCs w:val="24"/>
        </w:rPr>
      </w:pPr>
    </w:p>
    <w:p w:rsidR="00E15069" w:rsidRDefault="00E15069">
      <w:pPr>
        <w:pStyle w:val="Standard"/>
        <w:spacing w:line="360" w:lineRule="auto"/>
        <w:rPr>
          <w:rFonts w:ascii="Times New Roman" w:hAnsi="Times New Roman"/>
          <w:sz w:val="32"/>
          <w:szCs w:val="32"/>
        </w:rPr>
      </w:pPr>
    </w:p>
    <w:p w:rsidR="00E15069" w:rsidRDefault="00E15069">
      <w:pPr>
        <w:pStyle w:val="Standard"/>
        <w:spacing w:line="360" w:lineRule="auto"/>
        <w:rPr>
          <w:rFonts w:ascii="Times New Roman" w:hAnsi="Times New Roman"/>
          <w:sz w:val="32"/>
          <w:szCs w:val="32"/>
        </w:rPr>
      </w:pPr>
    </w:p>
    <w:p w:rsidR="00E15069" w:rsidRDefault="00E15069">
      <w:pPr>
        <w:pStyle w:val="Standard"/>
        <w:spacing w:line="360" w:lineRule="auto"/>
        <w:rPr>
          <w:rFonts w:ascii="Times New Roman" w:hAnsi="Times New Roman"/>
          <w:sz w:val="32"/>
          <w:szCs w:val="32"/>
        </w:rPr>
      </w:pPr>
    </w:p>
    <w:p w:rsidR="00E15069" w:rsidRDefault="00E15069">
      <w:pPr>
        <w:pStyle w:val="Standard"/>
        <w:spacing w:line="360" w:lineRule="auto"/>
        <w:rPr>
          <w:rFonts w:ascii="Times New Roman" w:hAnsi="Times New Roman"/>
          <w:sz w:val="32"/>
          <w:szCs w:val="32"/>
        </w:rPr>
      </w:pPr>
    </w:p>
    <w:p w:rsidR="00E15069" w:rsidRDefault="00E15069">
      <w:pPr>
        <w:pStyle w:val="Standard"/>
        <w:spacing w:line="360" w:lineRule="auto"/>
        <w:rPr>
          <w:rFonts w:ascii="Times New Roman" w:hAnsi="Times New Roman"/>
          <w:sz w:val="32"/>
          <w:szCs w:val="32"/>
        </w:rPr>
      </w:pPr>
    </w:p>
    <w:p w:rsidR="00E15069" w:rsidRDefault="00E15069">
      <w:pPr>
        <w:pStyle w:val="Standard"/>
        <w:spacing w:line="360" w:lineRule="auto"/>
        <w:rPr>
          <w:rFonts w:ascii="Times New Roman" w:hAnsi="Times New Roman"/>
          <w:sz w:val="32"/>
          <w:szCs w:val="32"/>
        </w:rPr>
      </w:pPr>
    </w:p>
    <w:p w:rsidR="00E15069" w:rsidRDefault="00E15069">
      <w:pPr>
        <w:pStyle w:val="Standard"/>
        <w:spacing w:line="360" w:lineRule="auto"/>
        <w:rPr>
          <w:rFonts w:ascii="Times New Roman" w:hAnsi="Times New Roman"/>
          <w:sz w:val="32"/>
          <w:szCs w:val="32"/>
        </w:rPr>
      </w:pPr>
    </w:p>
    <w:p w:rsidR="00E15069" w:rsidRDefault="00E15069">
      <w:pPr>
        <w:pStyle w:val="Standard"/>
        <w:spacing w:line="360" w:lineRule="auto"/>
        <w:rPr>
          <w:rFonts w:ascii="Times New Roman" w:hAnsi="Times New Roman"/>
          <w:sz w:val="32"/>
          <w:szCs w:val="32"/>
        </w:rPr>
      </w:pPr>
    </w:p>
    <w:p w:rsidR="00E15069" w:rsidRDefault="00E15069">
      <w:pPr>
        <w:pStyle w:val="Standard"/>
        <w:spacing w:line="360" w:lineRule="auto"/>
        <w:rPr>
          <w:rFonts w:ascii="Times New Roman" w:hAnsi="Times New Roman"/>
          <w:sz w:val="32"/>
          <w:szCs w:val="32"/>
        </w:rPr>
      </w:pPr>
    </w:p>
    <w:p w:rsidR="00E15069" w:rsidRDefault="00E15069">
      <w:pPr>
        <w:pStyle w:val="Standard"/>
        <w:spacing w:line="360" w:lineRule="auto"/>
        <w:rPr>
          <w:rFonts w:ascii="Times New Roman" w:hAnsi="Times New Roman"/>
          <w:sz w:val="32"/>
          <w:szCs w:val="32"/>
        </w:rPr>
      </w:pPr>
    </w:p>
    <w:p w:rsidR="00E15069" w:rsidRDefault="00E15069">
      <w:pPr>
        <w:pStyle w:val="Standard"/>
        <w:spacing w:line="360" w:lineRule="auto"/>
        <w:rPr>
          <w:rFonts w:ascii="Times New Roman" w:hAnsi="Times New Roman"/>
          <w:sz w:val="32"/>
          <w:szCs w:val="32"/>
        </w:rPr>
      </w:pPr>
    </w:p>
    <w:p w:rsidR="00E15069" w:rsidRDefault="00E15069">
      <w:pPr>
        <w:pStyle w:val="Standard"/>
        <w:spacing w:line="360" w:lineRule="auto"/>
        <w:rPr>
          <w:rFonts w:ascii="Times New Roman" w:hAnsi="Times New Roman"/>
          <w:sz w:val="32"/>
          <w:szCs w:val="32"/>
        </w:rPr>
      </w:pPr>
    </w:p>
    <w:p w:rsidR="00E15069" w:rsidRDefault="00DA51CD">
      <w:pPr>
        <w:pStyle w:val="Standard"/>
        <w:spacing w:after="0" w:line="100" w:lineRule="atLeast"/>
        <w:rPr>
          <w:rFonts w:ascii="Times New Roman" w:eastAsia="Times New Roman" w:hAnsi="Times New Roman"/>
          <w:b/>
          <w:bCs/>
          <w:sz w:val="32"/>
          <w:szCs w:val="32"/>
          <w:lang w:bidi="he-IL"/>
        </w:rPr>
      </w:pPr>
      <w:r>
        <w:rPr>
          <w:rFonts w:ascii="Times New Roman" w:eastAsia="Times New Roman" w:hAnsi="Times New Roman"/>
          <w:b/>
          <w:bCs/>
          <w:sz w:val="32"/>
          <w:szCs w:val="32"/>
          <w:lang w:bidi="he-IL"/>
        </w:rPr>
        <w:t>Čestné prohlášení</w:t>
      </w:r>
    </w:p>
    <w:p w:rsidR="00E15069" w:rsidRDefault="00E15069">
      <w:pPr>
        <w:pStyle w:val="Standard"/>
        <w:spacing w:after="0" w:line="100" w:lineRule="atLeast"/>
        <w:rPr>
          <w:rFonts w:ascii="Times New Roman" w:eastAsia="Times New Roman" w:hAnsi="Times New Roman"/>
          <w:sz w:val="32"/>
          <w:szCs w:val="32"/>
          <w:lang w:bidi="he-IL"/>
        </w:rPr>
      </w:pPr>
    </w:p>
    <w:p w:rsidR="00E15069" w:rsidRDefault="00DA51CD">
      <w:pPr>
        <w:pStyle w:val="Standard"/>
        <w:spacing w:after="0" w:line="100" w:lineRule="atLeast"/>
        <w:rPr>
          <w:rFonts w:ascii="Times New Roman" w:eastAsia="Times New Roman" w:hAnsi="Times New Roman"/>
          <w:sz w:val="28"/>
          <w:szCs w:val="28"/>
          <w:lang w:bidi="he-IL"/>
        </w:rPr>
      </w:pPr>
      <w:r>
        <w:rPr>
          <w:rFonts w:ascii="Times New Roman" w:eastAsia="Times New Roman" w:hAnsi="Times New Roman"/>
          <w:sz w:val="28"/>
          <w:szCs w:val="28"/>
          <w:lang w:bidi="he-IL"/>
        </w:rPr>
        <w:t>Prohlašuji, že jsem uvedenou práci vypracovala samostatně pod vedením prof. PhDr. Petry Chvojkové s využitím uvedených pramenů a literatury.</w:t>
      </w:r>
    </w:p>
    <w:p w:rsidR="00E15069" w:rsidRDefault="00E15069">
      <w:pPr>
        <w:pStyle w:val="Standard"/>
        <w:spacing w:after="0" w:line="100" w:lineRule="atLeast"/>
        <w:rPr>
          <w:rFonts w:ascii="Times New Roman" w:eastAsia="Times New Roman" w:hAnsi="Times New Roman"/>
          <w:sz w:val="32"/>
          <w:szCs w:val="32"/>
          <w:lang w:bidi="he-IL"/>
        </w:rPr>
      </w:pPr>
    </w:p>
    <w:p w:rsidR="00E15069" w:rsidRDefault="00E15069">
      <w:pPr>
        <w:pStyle w:val="Standard"/>
        <w:spacing w:after="0" w:line="100" w:lineRule="atLeast"/>
        <w:rPr>
          <w:rFonts w:ascii="Times New Roman" w:eastAsia="Times New Roman" w:hAnsi="Times New Roman"/>
          <w:sz w:val="32"/>
          <w:szCs w:val="32"/>
          <w:lang w:bidi="he-IL"/>
        </w:rPr>
      </w:pPr>
    </w:p>
    <w:p w:rsidR="00E15069" w:rsidRDefault="00E15069">
      <w:pPr>
        <w:pStyle w:val="Standard"/>
        <w:spacing w:after="0" w:line="100" w:lineRule="atLeast"/>
        <w:rPr>
          <w:rFonts w:ascii="Times New Roman" w:eastAsia="Times New Roman" w:hAnsi="Times New Roman"/>
          <w:sz w:val="32"/>
          <w:szCs w:val="32"/>
          <w:lang w:bidi="he-IL"/>
        </w:rPr>
      </w:pPr>
    </w:p>
    <w:p w:rsidR="00E15069" w:rsidRDefault="00E15069">
      <w:pPr>
        <w:pStyle w:val="Standard"/>
        <w:spacing w:after="0" w:line="100" w:lineRule="atLeast"/>
        <w:rPr>
          <w:rFonts w:ascii="Times New Roman" w:eastAsia="Times New Roman" w:hAnsi="Times New Roman"/>
          <w:sz w:val="32"/>
          <w:szCs w:val="32"/>
          <w:lang w:bidi="he-IL"/>
        </w:rPr>
      </w:pPr>
    </w:p>
    <w:p w:rsidR="00E15069" w:rsidRDefault="00DA51CD">
      <w:pPr>
        <w:pStyle w:val="Standard"/>
        <w:spacing w:after="0" w:line="100" w:lineRule="atLeast"/>
        <w:rPr>
          <w:rFonts w:ascii="Times New Roman" w:eastAsia="Times New Roman" w:hAnsi="Times New Roman"/>
          <w:sz w:val="28"/>
          <w:szCs w:val="28"/>
          <w:lang w:bidi="he-IL"/>
        </w:rPr>
      </w:pPr>
      <w:r>
        <w:rPr>
          <w:rFonts w:ascii="Times New Roman" w:eastAsia="Times New Roman" w:hAnsi="Times New Roman"/>
          <w:sz w:val="28"/>
          <w:szCs w:val="28"/>
          <w:lang w:bidi="he-IL"/>
        </w:rPr>
        <w:t>V Olomouci dne .....................................                           ...............................</w:t>
      </w:r>
    </w:p>
    <w:p w:rsidR="0078166C" w:rsidRDefault="00DA51CD" w:rsidP="0078166C">
      <w:pPr>
        <w:pStyle w:val="Standard"/>
        <w:tabs>
          <w:tab w:val="left" w:pos="6706"/>
        </w:tabs>
        <w:spacing w:line="360" w:lineRule="auto"/>
        <w:rPr>
          <w:rFonts w:ascii="Times New Roman" w:hAnsi="Times New Roman"/>
          <w:sz w:val="28"/>
          <w:szCs w:val="28"/>
        </w:rPr>
      </w:pPr>
      <w:r>
        <w:rPr>
          <w:rFonts w:ascii="Times New Roman" w:hAnsi="Times New Roman"/>
          <w:sz w:val="32"/>
          <w:szCs w:val="32"/>
        </w:rPr>
        <w:tab/>
      </w:r>
      <w:r>
        <w:rPr>
          <w:rFonts w:ascii="Times New Roman" w:hAnsi="Times New Roman"/>
          <w:sz w:val="28"/>
          <w:szCs w:val="28"/>
        </w:rPr>
        <w:t>Tea Glizijan</w:t>
      </w:r>
    </w:p>
    <w:p w:rsidR="00E15069" w:rsidRPr="0078166C" w:rsidRDefault="00DA51CD" w:rsidP="0078166C">
      <w:pPr>
        <w:pStyle w:val="Standard"/>
        <w:tabs>
          <w:tab w:val="left" w:pos="6706"/>
        </w:tabs>
        <w:spacing w:line="360" w:lineRule="auto"/>
      </w:pPr>
      <w:r w:rsidRPr="002C66C9">
        <w:rPr>
          <w:rFonts w:ascii="Times New Roman" w:hAnsi="Times New Roman" w:cs="Times New Roman"/>
          <w:b/>
          <w:bCs/>
          <w:color w:val="00000A"/>
          <w:sz w:val="36"/>
          <w:szCs w:val="36"/>
        </w:rPr>
        <w:lastRenderedPageBreak/>
        <w:t>OBSAH</w:t>
      </w:r>
      <w:r>
        <w:rPr>
          <w:rFonts w:ascii="Times New Roman" w:hAnsi="Times New Roman" w:cs="Times New Roman"/>
          <w:color w:val="00000A"/>
          <w:sz w:val="28"/>
        </w:rPr>
        <w:t>:</w:t>
      </w:r>
    </w:p>
    <w:p w:rsidR="00523AB9" w:rsidRPr="009A6FE7" w:rsidRDefault="00523AB9" w:rsidP="009A6FE7">
      <w:pPr>
        <w:pStyle w:val="Obsah1"/>
        <w:tabs>
          <w:tab w:val="right" w:leader="dot" w:pos="9062"/>
        </w:tabs>
        <w:jc w:val="both"/>
        <w:rPr>
          <w:rFonts w:eastAsiaTheme="minorEastAsia" w:cs="Times New Roman"/>
          <w:b/>
          <w:bCs/>
          <w:noProof/>
          <w:kern w:val="0"/>
          <w:sz w:val="32"/>
          <w:szCs w:val="32"/>
          <w:lang w:val="sr-Latn-BA" w:eastAsia="sr-Latn-BA" w:bidi="he-IL"/>
        </w:rPr>
      </w:pPr>
      <w:r>
        <w:fldChar w:fldCharType="begin"/>
      </w:r>
      <w:r>
        <w:instrText xml:space="preserve"> TOC \o "1-4" \h \z \u </w:instrText>
      </w:r>
      <w:r>
        <w:fldChar w:fldCharType="separate"/>
      </w:r>
      <w:hyperlink w:anchor="_Toc485643452" w:history="1">
        <w:r w:rsidRPr="009A6FE7">
          <w:rPr>
            <w:rStyle w:val="Hypertextovodkaz"/>
            <w:rFonts w:cs="Times New Roman"/>
            <w:b/>
            <w:bCs/>
            <w:noProof/>
            <w:sz w:val="32"/>
            <w:szCs w:val="32"/>
          </w:rPr>
          <w:t>ÚVOD</w:t>
        </w:r>
        <w:r w:rsidRPr="009A6FE7">
          <w:rPr>
            <w:rFonts w:cs="Times New Roman"/>
            <w:b/>
            <w:bCs/>
            <w:noProof/>
            <w:webHidden/>
            <w:sz w:val="32"/>
            <w:szCs w:val="32"/>
          </w:rPr>
          <w:tab/>
        </w:r>
        <w:r w:rsidRPr="009A6FE7">
          <w:rPr>
            <w:rFonts w:cs="Times New Roman"/>
            <w:b/>
            <w:bCs/>
            <w:noProof/>
            <w:webHidden/>
            <w:sz w:val="32"/>
            <w:szCs w:val="32"/>
          </w:rPr>
          <w:fldChar w:fldCharType="begin"/>
        </w:r>
        <w:r w:rsidRPr="009A6FE7">
          <w:rPr>
            <w:rFonts w:cs="Times New Roman"/>
            <w:b/>
            <w:bCs/>
            <w:noProof/>
            <w:webHidden/>
            <w:sz w:val="32"/>
            <w:szCs w:val="32"/>
          </w:rPr>
          <w:instrText xml:space="preserve"> PAGEREF _Toc485643452 \h </w:instrText>
        </w:r>
        <w:r w:rsidRPr="009A6FE7">
          <w:rPr>
            <w:rFonts w:cs="Times New Roman"/>
            <w:b/>
            <w:bCs/>
            <w:noProof/>
            <w:webHidden/>
            <w:sz w:val="32"/>
            <w:szCs w:val="32"/>
          </w:rPr>
        </w:r>
        <w:r w:rsidRPr="009A6FE7">
          <w:rPr>
            <w:rFonts w:cs="Times New Roman"/>
            <w:b/>
            <w:bCs/>
            <w:noProof/>
            <w:webHidden/>
            <w:sz w:val="32"/>
            <w:szCs w:val="32"/>
          </w:rPr>
          <w:fldChar w:fldCharType="separate"/>
        </w:r>
        <w:r w:rsidRPr="009A6FE7">
          <w:rPr>
            <w:rFonts w:cs="Times New Roman"/>
            <w:b/>
            <w:bCs/>
            <w:noProof/>
            <w:webHidden/>
            <w:sz w:val="32"/>
            <w:szCs w:val="32"/>
          </w:rPr>
          <w:t>6</w:t>
        </w:r>
        <w:r w:rsidRPr="009A6FE7">
          <w:rPr>
            <w:rFonts w:cs="Times New Roman"/>
            <w:b/>
            <w:bCs/>
            <w:noProof/>
            <w:webHidden/>
            <w:sz w:val="32"/>
            <w:szCs w:val="32"/>
          </w:rPr>
          <w:fldChar w:fldCharType="end"/>
        </w:r>
      </w:hyperlink>
    </w:p>
    <w:p w:rsidR="00523AB9" w:rsidRPr="009A6FE7" w:rsidRDefault="00747BD3" w:rsidP="009A6FE7">
      <w:pPr>
        <w:pStyle w:val="Obsah1"/>
        <w:tabs>
          <w:tab w:val="left" w:pos="480"/>
          <w:tab w:val="right" w:leader="dot" w:pos="9062"/>
        </w:tabs>
        <w:jc w:val="both"/>
        <w:rPr>
          <w:rFonts w:eastAsiaTheme="minorEastAsia" w:cs="Times New Roman"/>
          <w:b/>
          <w:bCs/>
          <w:noProof/>
          <w:kern w:val="0"/>
          <w:sz w:val="32"/>
          <w:szCs w:val="32"/>
          <w:lang w:val="sr-Latn-BA" w:eastAsia="sr-Latn-BA" w:bidi="he-IL"/>
        </w:rPr>
      </w:pPr>
      <w:hyperlink w:anchor="_Toc485643453" w:history="1">
        <w:r w:rsidR="00523AB9" w:rsidRPr="009A6FE7">
          <w:rPr>
            <w:rStyle w:val="Hypertextovodkaz"/>
            <w:rFonts w:cs="Times New Roman"/>
            <w:b/>
            <w:bCs/>
            <w:noProof/>
            <w:sz w:val="32"/>
            <w:szCs w:val="32"/>
          </w:rPr>
          <w:t>I.</w:t>
        </w:r>
        <w:r w:rsidR="00523AB9" w:rsidRPr="009A6FE7">
          <w:rPr>
            <w:rFonts w:eastAsiaTheme="minorEastAsia" w:cs="Times New Roman"/>
            <w:b/>
            <w:bCs/>
            <w:noProof/>
            <w:kern w:val="0"/>
            <w:sz w:val="32"/>
            <w:szCs w:val="32"/>
            <w:lang w:val="sr-Latn-BA" w:eastAsia="sr-Latn-BA" w:bidi="he-IL"/>
          </w:rPr>
          <w:tab/>
        </w:r>
        <w:r w:rsidR="00523AB9" w:rsidRPr="009A6FE7">
          <w:rPr>
            <w:rStyle w:val="Hypertextovodkaz"/>
            <w:rFonts w:cs="Times New Roman"/>
            <w:b/>
            <w:bCs/>
            <w:noProof/>
            <w:sz w:val="32"/>
            <w:szCs w:val="32"/>
          </w:rPr>
          <w:t>JUGOSLÁVSKÝ KONTEXT</w:t>
        </w:r>
        <w:r w:rsidR="00523AB9" w:rsidRPr="009A6FE7">
          <w:rPr>
            <w:rFonts w:cs="Times New Roman"/>
            <w:b/>
            <w:bCs/>
            <w:noProof/>
            <w:webHidden/>
            <w:sz w:val="32"/>
            <w:szCs w:val="32"/>
          </w:rPr>
          <w:tab/>
        </w:r>
        <w:r w:rsidR="00523AB9" w:rsidRPr="009A6FE7">
          <w:rPr>
            <w:rFonts w:cs="Times New Roman"/>
            <w:b/>
            <w:bCs/>
            <w:noProof/>
            <w:webHidden/>
            <w:sz w:val="32"/>
            <w:szCs w:val="32"/>
          </w:rPr>
          <w:fldChar w:fldCharType="begin"/>
        </w:r>
        <w:r w:rsidR="00523AB9" w:rsidRPr="009A6FE7">
          <w:rPr>
            <w:rFonts w:cs="Times New Roman"/>
            <w:b/>
            <w:bCs/>
            <w:noProof/>
            <w:webHidden/>
            <w:sz w:val="32"/>
            <w:szCs w:val="32"/>
          </w:rPr>
          <w:instrText xml:space="preserve"> PAGEREF _Toc485643453 \h </w:instrText>
        </w:r>
        <w:r w:rsidR="00523AB9" w:rsidRPr="009A6FE7">
          <w:rPr>
            <w:rFonts w:cs="Times New Roman"/>
            <w:b/>
            <w:bCs/>
            <w:noProof/>
            <w:webHidden/>
            <w:sz w:val="32"/>
            <w:szCs w:val="32"/>
          </w:rPr>
        </w:r>
        <w:r w:rsidR="00523AB9" w:rsidRPr="009A6FE7">
          <w:rPr>
            <w:rFonts w:cs="Times New Roman"/>
            <w:b/>
            <w:bCs/>
            <w:noProof/>
            <w:webHidden/>
            <w:sz w:val="32"/>
            <w:szCs w:val="32"/>
          </w:rPr>
          <w:fldChar w:fldCharType="separate"/>
        </w:r>
        <w:r w:rsidR="00523AB9" w:rsidRPr="009A6FE7">
          <w:rPr>
            <w:rFonts w:cs="Times New Roman"/>
            <w:b/>
            <w:bCs/>
            <w:noProof/>
            <w:webHidden/>
            <w:sz w:val="32"/>
            <w:szCs w:val="32"/>
          </w:rPr>
          <w:t>8</w:t>
        </w:r>
        <w:r w:rsidR="00523AB9" w:rsidRPr="009A6FE7">
          <w:rPr>
            <w:rFonts w:cs="Times New Roman"/>
            <w:b/>
            <w:bCs/>
            <w:noProof/>
            <w:webHidden/>
            <w:sz w:val="32"/>
            <w:szCs w:val="32"/>
          </w:rPr>
          <w:fldChar w:fldCharType="end"/>
        </w:r>
      </w:hyperlink>
    </w:p>
    <w:p w:rsidR="00523AB9" w:rsidRPr="009A6FE7" w:rsidRDefault="00747BD3" w:rsidP="009A6FE7">
      <w:pPr>
        <w:pStyle w:val="Obsah2"/>
        <w:tabs>
          <w:tab w:val="left" w:pos="660"/>
          <w:tab w:val="right" w:leader="dot" w:pos="9062"/>
        </w:tabs>
        <w:jc w:val="both"/>
        <w:rPr>
          <w:rFonts w:eastAsiaTheme="minorEastAsia" w:cs="Times New Roman"/>
          <w:b/>
          <w:bCs/>
          <w:noProof/>
          <w:kern w:val="0"/>
          <w:sz w:val="32"/>
          <w:szCs w:val="32"/>
          <w:lang w:val="sr-Latn-BA" w:eastAsia="sr-Latn-BA" w:bidi="he-IL"/>
        </w:rPr>
      </w:pPr>
      <w:hyperlink w:anchor="_Toc485643454" w:history="1">
        <w:r w:rsidR="00523AB9" w:rsidRPr="009A6FE7">
          <w:rPr>
            <w:rStyle w:val="Hypertextovodkaz"/>
            <w:rFonts w:cs="Times New Roman"/>
            <w:b/>
            <w:bCs/>
            <w:noProof/>
            <w:sz w:val="32"/>
            <w:szCs w:val="32"/>
            <w:lang w:bidi="ar-SA"/>
          </w:rPr>
          <w:t>1.</w:t>
        </w:r>
        <w:r w:rsidR="00523AB9" w:rsidRPr="009A6FE7">
          <w:rPr>
            <w:rFonts w:eastAsiaTheme="minorEastAsia" w:cs="Times New Roman"/>
            <w:b/>
            <w:bCs/>
            <w:noProof/>
            <w:kern w:val="0"/>
            <w:sz w:val="32"/>
            <w:szCs w:val="32"/>
            <w:lang w:val="sr-Latn-BA" w:eastAsia="sr-Latn-BA" w:bidi="he-IL"/>
          </w:rPr>
          <w:tab/>
        </w:r>
        <w:r w:rsidR="00523AB9" w:rsidRPr="009A6FE7">
          <w:rPr>
            <w:rStyle w:val="Hypertextovodkaz"/>
            <w:rFonts w:cs="Times New Roman"/>
            <w:b/>
            <w:bCs/>
            <w:noProof/>
            <w:sz w:val="32"/>
            <w:szCs w:val="32"/>
            <w:lang w:bidi="ar-SA"/>
          </w:rPr>
          <w:t>Mediální systém Bosny a Hercegoviny:</w:t>
        </w:r>
        <w:r w:rsidR="00523AB9" w:rsidRPr="009A6FE7">
          <w:rPr>
            <w:rFonts w:cs="Times New Roman"/>
            <w:b/>
            <w:bCs/>
            <w:noProof/>
            <w:webHidden/>
            <w:sz w:val="32"/>
            <w:szCs w:val="32"/>
          </w:rPr>
          <w:tab/>
        </w:r>
        <w:r w:rsidR="00523AB9" w:rsidRPr="009A6FE7">
          <w:rPr>
            <w:rFonts w:cs="Times New Roman"/>
            <w:b/>
            <w:bCs/>
            <w:noProof/>
            <w:webHidden/>
            <w:sz w:val="32"/>
            <w:szCs w:val="32"/>
          </w:rPr>
          <w:fldChar w:fldCharType="begin"/>
        </w:r>
        <w:r w:rsidR="00523AB9" w:rsidRPr="009A6FE7">
          <w:rPr>
            <w:rFonts w:cs="Times New Roman"/>
            <w:b/>
            <w:bCs/>
            <w:noProof/>
            <w:webHidden/>
            <w:sz w:val="32"/>
            <w:szCs w:val="32"/>
          </w:rPr>
          <w:instrText xml:space="preserve"> PAGEREF _Toc485643454 \h </w:instrText>
        </w:r>
        <w:r w:rsidR="00523AB9" w:rsidRPr="009A6FE7">
          <w:rPr>
            <w:rFonts w:cs="Times New Roman"/>
            <w:b/>
            <w:bCs/>
            <w:noProof/>
            <w:webHidden/>
            <w:sz w:val="32"/>
            <w:szCs w:val="32"/>
          </w:rPr>
        </w:r>
        <w:r w:rsidR="00523AB9" w:rsidRPr="009A6FE7">
          <w:rPr>
            <w:rFonts w:cs="Times New Roman"/>
            <w:b/>
            <w:bCs/>
            <w:noProof/>
            <w:webHidden/>
            <w:sz w:val="32"/>
            <w:szCs w:val="32"/>
          </w:rPr>
          <w:fldChar w:fldCharType="separate"/>
        </w:r>
        <w:r w:rsidR="00523AB9" w:rsidRPr="009A6FE7">
          <w:rPr>
            <w:rFonts w:cs="Times New Roman"/>
            <w:b/>
            <w:bCs/>
            <w:noProof/>
            <w:webHidden/>
            <w:sz w:val="32"/>
            <w:szCs w:val="32"/>
          </w:rPr>
          <w:t>13</w:t>
        </w:r>
        <w:r w:rsidR="00523AB9" w:rsidRPr="009A6FE7">
          <w:rPr>
            <w:rFonts w:cs="Times New Roman"/>
            <w:b/>
            <w:bCs/>
            <w:noProof/>
            <w:webHidden/>
            <w:sz w:val="32"/>
            <w:szCs w:val="32"/>
          </w:rPr>
          <w:fldChar w:fldCharType="end"/>
        </w:r>
      </w:hyperlink>
    </w:p>
    <w:p w:rsidR="00523AB9" w:rsidRPr="009A6FE7" w:rsidRDefault="00747BD3" w:rsidP="009A6FE7">
      <w:pPr>
        <w:pStyle w:val="Obsah3"/>
        <w:tabs>
          <w:tab w:val="left" w:pos="1100"/>
          <w:tab w:val="right" w:leader="dot" w:pos="9062"/>
        </w:tabs>
        <w:jc w:val="both"/>
        <w:rPr>
          <w:rFonts w:eastAsiaTheme="minorEastAsia" w:cs="Times New Roman"/>
          <w:b/>
          <w:bCs/>
          <w:noProof/>
          <w:kern w:val="0"/>
          <w:sz w:val="32"/>
          <w:szCs w:val="32"/>
          <w:lang w:val="sr-Latn-BA" w:eastAsia="sr-Latn-BA" w:bidi="he-IL"/>
        </w:rPr>
      </w:pPr>
      <w:hyperlink w:anchor="_Toc485643455" w:history="1">
        <w:r w:rsidR="00523AB9" w:rsidRPr="009A6FE7">
          <w:rPr>
            <w:rStyle w:val="Hypertextovodkaz"/>
            <w:rFonts w:cs="Times New Roman"/>
            <w:b/>
            <w:bCs/>
            <w:noProof/>
            <w:sz w:val="32"/>
            <w:szCs w:val="32"/>
            <w:lang w:bidi="ar-SA"/>
          </w:rPr>
          <w:t>1.1.</w:t>
        </w:r>
        <w:r w:rsidR="00523AB9" w:rsidRPr="009A6FE7">
          <w:rPr>
            <w:rFonts w:eastAsiaTheme="minorEastAsia" w:cs="Times New Roman"/>
            <w:b/>
            <w:bCs/>
            <w:noProof/>
            <w:kern w:val="0"/>
            <w:sz w:val="32"/>
            <w:szCs w:val="32"/>
            <w:lang w:val="sr-Latn-BA" w:eastAsia="sr-Latn-BA" w:bidi="he-IL"/>
          </w:rPr>
          <w:tab/>
        </w:r>
        <w:r w:rsidR="00523AB9" w:rsidRPr="009A6FE7">
          <w:rPr>
            <w:rStyle w:val="Hypertextovodkaz"/>
            <w:rFonts w:cs="Times New Roman"/>
            <w:b/>
            <w:bCs/>
            <w:noProof/>
            <w:sz w:val="32"/>
            <w:szCs w:val="32"/>
            <w:lang w:bidi="ar-SA"/>
          </w:rPr>
          <w:t>Nezávislé noviny</w:t>
        </w:r>
        <w:r w:rsidR="00523AB9" w:rsidRPr="009A6FE7">
          <w:rPr>
            <w:rFonts w:cs="Times New Roman"/>
            <w:b/>
            <w:bCs/>
            <w:noProof/>
            <w:webHidden/>
            <w:sz w:val="32"/>
            <w:szCs w:val="32"/>
          </w:rPr>
          <w:tab/>
        </w:r>
        <w:r w:rsidR="00523AB9" w:rsidRPr="009A6FE7">
          <w:rPr>
            <w:rFonts w:cs="Times New Roman"/>
            <w:b/>
            <w:bCs/>
            <w:noProof/>
            <w:webHidden/>
            <w:sz w:val="32"/>
            <w:szCs w:val="32"/>
          </w:rPr>
          <w:fldChar w:fldCharType="begin"/>
        </w:r>
        <w:r w:rsidR="00523AB9" w:rsidRPr="009A6FE7">
          <w:rPr>
            <w:rFonts w:cs="Times New Roman"/>
            <w:b/>
            <w:bCs/>
            <w:noProof/>
            <w:webHidden/>
            <w:sz w:val="32"/>
            <w:szCs w:val="32"/>
          </w:rPr>
          <w:instrText xml:space="preserve"> PAGEREF _Toc485643455 \h </w:instrText>
        </w:r>
        <w:r w:rsidR="00523AB9" w:rsidRPr="009A6FE7">
          <w:rPr>
            <w:rFonts w:cs="Times New Roman"/>
            <w:b/>
            <w:bCs/>
            <w:noProof/>
            <w:webHidden/>
            <w:sz w:val="32"/>
            <w:szCs w:val="32"/>
          </w:rPr>
        </w:r>
        <w:r w:rsidR="00523AB9" w:rsidRPr="009A6FE7">
          <w:rPr>
            <w:rFonts w:cs="Times New Roman"/>
            <w:b/>
            <w:bCs/>
            <w:noProof/>
            <w:webHidden/>
            <w:sz w:val="32"/>
            <w:szCs w:val="32"/>
          </w:rPr>
          <w:fldChar w:fldCharType="separate"/>
        </w:r>
        <w:r w:rsidR="00523AB9" w:rsidRPr="009A6FE7">
          <w:rPr>
            <w:rFonts w:cs="Times New Roman"/>
            <w:b/>
            <w:bCs/>
            <w:noProof/>
            <w:webHidden/>
            <w:sz w:val="32"/>
            <w:szCs w:val="32"/>
          </w:rPr>
          <w:t>17</w:t>
        </w:r>
        <w:r w:rsidR="00523AB9" w:rsidRPr="009A6FE7">
          <w:rPr>
            <w:rFonts w:cs="Times New Roman"/>
            <w:b/>
            <w:bCs/>
            <w:noProof/>
            <w:webHidden/>
            <w:sz w:val="32"/>
            <w:szCs w:val="32"/>
          </w:rPr>
          <w:fldChar w:fldCharType="end"/>
        </w:r>
      </w:hyperlink>
    </w:p>
    <w:p w:rsidR="00523AB9" w:rsidRPr="009A6FE7" w:rsidRDefault="00747BD3" w:rsidP="009A6FE7">
      <w:pPr>
        <w:pStyle w:val="Obsah1"/>
        <w:tabs>
          <w:tab w:val="left" w:pos="480"/>
          <w:tab w:val="right" w:leader="dot" w:pos="9062"/>
        </w:tabs>
        <w:jc w:val="both"/>
        <w:rPr>
          <w:rFonts w:eastAsiaTheme="minorEastAsia" w:cs="Times New Roman"/>
          <w:b/>
          <w:bCs/>
          <w:noProof/>
          <w:kern w:val="0"/>
          <w:sz w:val="32"/>
          <w:szCs w:val="32"/>
          <w:lang w:val="sr-Latn-BA" w:eastAsia="sr-Latn-BA" w:bidi="he-IL"/>
        </w:rPr>
      </w:pPr>
      <w:hyperlink w:anchor="_Toc485643456" w:history="1">
        <w:r w:rsidR="00523AB9" w:rsidRPr="009A6FE7">
          <w:rPr>
            <w:rStyle w:val="Hypertextovodkaz"/>
            <w:rFonts w:cs="Times New Roman"/>
            <w:b/>
            <w:bCs/>
            <w:noProof/>
            <w:sz w:val="32"/>
            <w:szCs w:val="32"/>
          </w:rPr>
          <w:t>II.</w:t>
        </w:r>
        <w:r w:rsidR="00523AB9" w:rsidRPr="009A6FE7">
          <w:rPr>
            <w:rFonts w:eastAsiaTheme="minorEastAsia" w:cs="Times New Roman"/>
            <w:b/>
            <w:bCs/>
            <w:noProof/>
            <w:kern w:val="0"/>
            <w:sz w:val="32"/>
            <w:szCs w:val="32"/>
            <w:lang w:val="sr-Latn-BA" w:eastAsia="sr-Latn-BA" w:bidi="he-IL"/>
          </w:rPr>
          <w:tab/>
        </w:r>
        <w:r w:rsidR="00523AB9" w:rsidRPr="009A6FE7">
          <w:rPr>
            <w:rStyle w:val="Hypertextovodkaz"/>
            <w:rFonts w:cs="Times New Roman"/>
            <w:b/>
            <w:bCs/>
            <w:noProof/>
            <w:sz w:val="32"/>
            <w:szCs w:val="32"/>
          </w:rPr>
          <w:t>UPRCHLICKÁ KRIZE</w:t>
        </w:r>
        <w:r w:rsidR="00523AB9" w:rsidRPr="009A6FE7">
          <w:rPr>
            <w:rFonts w:cs="Times New Roman"/>
            <w:b/>
            <w:bCs/>
            <w:noProof/>
            <w:webHidden/>
            <w:sz w:val="32"/>
            <w:szCs w:val="32"/>
          </w:rPr>
          <w:tab/>
        </w:r>
        <w:r w:rsidR="00523AB9" w:rsidRPr="009A6FE7">
          <w:rPr>
            <w:rFonts w:cs="Times New Roman"/>
            <w:b/>
            <w:bCs/>
            <w:noProof/>
            <w:webHidden/>
            <w:sz w:val="32"/>
            <w:szCs w:val="32"/>
          </w:rPr>
          <w:fldChar w:fldCharType="begin"/>
        </w:r>
        <w:r w:rsidR="00523AB9" w:rsidRPr="009A6FE7">
          <w:rPr>
            <w:rFonts w:cs="Times New Roman"/>
            <w:b/>
            <w:bCs/>
            <w:noProof/>
            <w:webHidden/>
            <w:sz w:val="32"/>
            <w:szCs w:val="32"/>
          </w:rPr>
          <w:instrText xml:space="preserve"> PAGEREF _Toc485643456 \h </w:instrText>
        </w:r>
        <w:r w:rsidR="00523AB9" w:rsidRPr="009A6FE7">
          <w:rPr>
            <w:rFonts w:cs="Times New Roman"/>
            <w:b/>
            <w:bCs/>
            <w:noProof/>
            <w:webHidden/>
            <w:sz w:val="32"/>
            <w:szCs w:val="32"/>
          </w:rPr>
        </w:r>
        <w:r w:rsidR="00523AB9" w:rsidRPr="009A6FE7">
          <w:rPr>
            <w:rFonts w:cs="Times New Roman"/>
            <w:b/>
            <w:bCs/>
            <w:noProof/>
            <w:webHidden/>
            <w:sz w:val="32"/>
            <w:szCs w:val="32"/>
          </w:rPr>
          <w:fldChar w:fldCharType="separate"/>
        </w:r>
        <w:r w:rsidR="00523AB9" w:rsidRPr="009A6FE7">
          <w:rPr>
            <w:rFonts w:cs="Times New Roman"/>
            <w:b/>
            <w:bCs/>
            <w:noProof/>
            <w:webHidden/>
            <w:sz w:val="32"/>
            <w:szCs w:val="32"/>
          </w:rPr>
          <w:t>18</w:t>
        </w:r>
        <w:r w:rsidR="00523AB9" w:rsidRPr="009A6FE7">
          <w:rPr>
            <w:rFonts w:cs="Times New Roman"/>
            <w:b/>
            <w:bCs/>
            <w:noProof/>
            <w:webHidden/>
            <w:sz w:val="32"/>
            <w:szCs w:val="32"/>
          </w:rPr>
          <w:fldChar w:fldCharType="end"/>
        </w:r>
      </w:hyperlink>
    </w:p>
    <w:p w:rsidR="00523AB9" w:rsidRPr="009A6FE7" w:rsidRDefault="00747BD3" w:rsidP="009A6FE7">
      <w:pPr>
        <w:pStyle w:val="Obsah2"/>
        <w:tabs>
          <w:tab w:val="left" w:pos="660"/>
          <w:tab w:val="right" w:leader="dot" w:pos="9062"/>
        </w:tabs>
        <w:jc w:val="both"/>
        <w:rPr>
          <w:rFonts w:eastAsiaTheme="minorEastAsia" w:cs="Times New Roman"/>
          <w:b/>
          <w:bCs/>
          <w:noProof/>
          <w:kern w:val="0"/>
          <w:sz w:val="32"/>
          <w:szCs w:val="32"/>
          <w:lang w:val="sr-Latn-BA" w:eastAsia="sr-Latn-BA" w:bidi="he-IL"/>
        </w:rPr>
      </w:pPr>
      <w:hyperlink w:anchor="_Toc485643457" w:history="1">
        <w:r w:rsidR="00523AB9" w:rsidRPr="009A6FE7">
          <w:rPr>
            <w:rStyle w:val="Hypertextovodkaz"/>
            <w:rFonts w:cs="Times New Roman"/>
            <w:b/>
            <w:bCs/>
            <w:noProof/>
            <w:sz w:val="32"/>
            <w:szCs w:val="32"/>
            <w:lang w:bidi="ar-SA"/>
          </w:rPr>
          <w:t>1.</w:t>
        </w:r>
        <w:r w:rsidR="00523AB9" w:rsidRPr="009A6FE7">
          <w:rPr>
            <w:rFonts w:eastAsiaTheme="minorEastAsia" w:cs="Times New Roman"/>
            <w:b/>
            <w:bCs/>
            <w:noProof/>
            <w:kern w:val="0"/>
            <w:sz w:val="32"/>
            <w:szCs w:val="32"/>
            <w:lang w:val="sr-Latn-BA" w:eastAsia="sr-Latn-BA" w:bidi="he-IL"/>
          </w:rPr>
          <w:tab/>
        </w:r>
        <w:r w:rsidR="00523AB9" w:rsidRPr="009A6FE7">
          <w:rPr>
            <w:rStyle w:val="Hypertextovodkaz"/>
            <w:rFonts w:cs="Times New Roman"/>
            <w:b/>
            <w:bCs/>
            <w:noProof/>
            <w:sz w:val="32"/>
            <w:szCs w:val="32"/>
            <w:lang w:bidi="ar-SA"/>
          </w:rPr>
          <w:t>Vymezení základních pojmů</w:t>
        </w:r>
        <w:r w:rsidR="00523AB9" w:rsidRPr="009A6FE7">
          <w:rPr>
            <w:rFonts w:cs="Times New Roman"/>
            <w:b/>
            <w:bCs/>
            <w:noProof/>
            <w:webHidden/>
            <w:sz w:val="32"/>
            <w:szCs w:val="32"/>
          </w:rPr>
          <w:tab/>
        </w:r>
        <w:r w:rsidR="00523AB9" w:rsidRPr="009A6FE7">
          <w:rPr>
            <w:rFonts w:cs="Times New Roman"/>
            <w:b/>
            <w:bCs/>
            <w:noProof/>
            <w:webHidden/>
            <w:sz w:val="32"/>
            <w:szCs w:val="32"/>
          </w:rPr>
          <w:fldChar w:fldCharType="begin"/>
        </w:r>
        <w:r w:rsidR="00523AB9" w:rsidRPr="009A6FE7">
          <w:rPr>
            <w:rFonts w:cs="Times New Roman"/>
            <w:b/>
            <w:bCs/>
            <w:noProof/>
            <w:webHidden/>
            <w:sz w:val="32"/>
            <w:szCs w:val="32"/>
          </w:rPr>
          <w:instrText xml:space="preserve"> PAGEREF _Toc485643457 \h </w:instrText>
        </w:r>
        <w:r w:rsidR="00523AB9" w:rsidRPr="009A6FE7">
          <w:rPr>
            <w:rFonts w:cs="Times New Roman"/>
            <w:b/>
            <w:bCs/>
            <w:noProof/>
            <w:webHidden/>
            <w:sz w:val="32"/>
            <w:szCs w:val="32"/>
          </w:rPr>
        </w:r>
        <w:r w:rsidR="00523AB9" w:rsidRPr="009A6FE7">
          <w:rPr>
            <w:rFonts w:cs="Times New Roman"/>
            <w:b/>
            <w:bCs/>
            <w:noProof/>
            <w:webHidden/>
            <w:sz w:val="32"/>
            <w:szCs w:val="32"/>
          </w:rPr>
          <w:fldChar w:fldCharType="separate"/>
        </w:r>
        <w:r w:rsidR="00523AB9" w:rsidRPr="009A6FE7">
          <w:rPr>
            <w:rFonts w:cs="Times New Roman"/>
            <w:b/>
            <w:bCs/>
            <w:noProof/>
            <w:webHidden/>
            <w:sz w:val="32"/>
            <w:szCs w:val="32"/>
          </w:rPr>
          <w:t>19</w:t>
        </w:r>
        <w:r w:rsidR="00523AB9" w:rsidRPr="009A6FE7">
          <w:rPr>
            <w:rFonts w:cs="Times New Roman"/>
            <w:b/>
            <w:bCs/>
            <w:noProof/>
            <w:webHidden/>
            <w:sz w:val="32"/>
            <w:szCs w:val="32"/>
          </w:rPr>
          <w:fldChar w:fldCharType="end"/>
        </w:r>
      </w:hyperlink>
    </w:p>
    <w:p w:rsidR="00523AB9" w:rsidRPr="009A6FE7" w:rsidRDefault="00747BD3" w:rsidP="009A6FE7">
      <w:pPr>
        <w:pStyle w:val="Obsah2"/>
        <w:tabs>
          <w:tab w:val="left" w:pos="660"/>
          <w:tab w:val="right" w:leader="dot" w:pos="9062"/>
        </w:tabs>
        <w:jc w:val="both"/>
        <w:rPr>
          <w:rFonts w:eastAsiaTheme="minorEastAsia" w:cs="Times New Roman"/>
          <w:b/>
          <w:bCs/>
          <w:noProof/>
          <w:kern w:val="0"/>
          <w:sz w:val="32"/>
          <w:szCs w:val="32"/>
          <w:lang w:val="sr-Latn-BA" w:eastAsia="sr-Latn-BA" w:bidi="he-IL"/>
        </w:rPr>
      </w:pPr>
      <w:hyperlink w:anchor="_Toc485643458" w:history="1">
        <w:r w:rsidR="00523AB9" w:rsidRPr="009A6FE7">
          <w:rPr>
            <w:rStyle w:val="Hypertextovodkaz"/>
            <w:rFonts w:cs="Times New Roman"/>
            <w:b/>
            <w:bCs/>
            <w:noProof/>
            <w:sz w:val="32"/>
            <w:szCs w:val="32"/>
            <w:lang w:bidi="ar-SA"/>
          </w:rPr>
          <w:t>2.</w:t>
        </w:r>
        <w:r w:rsidR="00523AB9" w:rsidRPr="009A6FE7">
          <w:rPr>
            <w:rFonts w:eastAsiaTheme="minorEastAsia" w:cs="Times New Roman"/>
            <w:b/>
            <w:bCs/>
            <w:noProof/>
            <w:kern w:val="0"/>
            <w:sz w:val="32"/>
            <w:szCs w:val="32"/>
            <w:lang w:val="sr-Latn-BA" w:eastAsia="sr-Latn-BA" w:bidi="he-IL"/>
          </w:rPr>
          <w:tab/>
        </w:r>
        <w:r w:rsidR="00523AB9" w:rsidRPr="009A6FE7">
          <w:rPr>
            <w:rStyle w:val="Hypertextovodkaz"/>
            <w:rFonts w:cs="Times New Roman"/>
            <w:b/>
            <w:bCs/>
            <w:noProof/>
            <w:sz w:val="32"/>
            <w:szCs w:val="32"/>
            <w:lang w:bidi="ar-SA"/>
          </w:rPr>
          <w:t>Systém kvót:</w:t>
        </w:r>
        <w:r w:rsidR="00523AB9" w:rsidRPr="009A6FE7">
          <w:rPr>
            <w:rFonts w:cs="Times New Roman"/>
            <w:b/>
            <w:bCs/>
            <w:noProof/>
            <w:webHidden/>
            <w:sz w:val="32"/>
            <w:szCs w:val="32"/>
          </w:rPr>
          <w:tab/>
        </w:r>
        <w:r w:rsidR="00523AB9" w:rsidRPr="009A6FE7">
          <w:rPr>
            <w:rFonts w:cs="Times New Roman"/>
            <w:b/>
            <w:bCs/>
            <w:noProof/>
            <w:webHidden/>
            <w:sz w:val="32"/>
            <w:szCs w:val="32"/>
          </w:rPr>
          <w:fldChar w:fldCharType="begin"/>
        </w:r>
        <w:r w:rsidR="00523AB9" w:rsidRPr="009A6FE7">
          <w:rPr>
            <w:rFonts w:cs="Times New Roman"/>
            <w:b/>
            <w:bCs/>
            <w:noProof/>
            <w:webHidden/>
            <w:sz w:val="32"/>
            <w:szCs w:val="32"/>
          </w:rPr>
          <w:instrText xml:space="preserve"> PAGEREF _Toc485643458 \h </w:instrText>
        </w:r>
        <w:r w:rsidR="00523AB9" w:rsidRPr="009A6FE7">
          <w:rPr>
            <w:rFonts w:cs="Times New Roman"/>
            <w:b/>
            <w:bCs/>
            <w:noProof/>
            <w:webHidden/>
            <w:sz w:val="32"/>
            <w:szCs w:val="32"/>
          </w:rPr>
        </w:r>
        <w:r w:rsidR="00523AB9" w:rsidRPr="009A6FE7">
          <w:rPr>
            <w:rFonts w:cs="Times New Roman"/>
            <w:b/>
            <w:bCs/>
            <w:noProof/>
            <w:webHidden/>
            <w:sz w:val="32"/>
            <w:szCs w:val="32"/>
          </w:rPr>
          <w:fldChar w:fldCharType="separate"/>
        </w:r>
        <w:r w:rsidR="00523AB9" w:rsidRPr="009A6FE7">
          <w:rPr>
            <w:rFonts w:cs="Times New Roman"/>
            <w:b/>
            <w:bCs/>
            <w:noProof/>
            <w:webHidden/>
            <w:sz w:val="32"/>
            <w:szCs w:val="32"/>
          </w:rPr>
          <w:t>22</w:t>
        </w:r>
        <w:r w:rsidR="00523AB9" w:rsidRPr="009A6FE7">
          <w:rPr>
            <w:rFonts w:cs="Times New Roman"/>
            <w:b/>
            <w:bCs/>
            <w:noProof/>
            <w:webHidden/>
            <w:sz w:val="32"/>
            <w:szCs w:val="32"/>
          </w:rPr>
          <w:fldChar w:fldCharType="end"/>
        </w:r>
      </w:hyperlink>
    </w:p>
    <w:p w:rsidR="00523AB9" w:rsidRPr="009A6FE7" w:rsidRDefault="00747BD3" w:rsidP="009A6FE7">
      <w:pPr>
        <w:pStyle w:val="Obsah2"/>
        <w:tabs>
          <w:tab w:val="left" w:pos="660"/>
          <w:tab w:val="right" w:leader="dot" w:pos="9062"/>
        </w:tabs>
        <w:jc w:val="both"/>
        <w:rPr>
          <w:rFonts w:eastAsiaTheme="minorEastAsia" w:cs="Times New Roman"/>
          <w:b/>
          <w:bCs/>
          <w:noProof/>
          <w:kern w:val="0"/>
          <w:sz w:val="32"/>
          <w:szCs w:val="32"/>
          <w:lang w:val="sr-Latn-BA" w:eastAsia="sr-Latn-BA" w:bidi="he-IL"/>
        </w:rPr>
      </w:pPr>
      <w:hyperlink w:anchor="_Toc485643459" w:history="1">
        <w:r w:rsidR="00523AB9" w:rsidRPr="009A6FE7">
          <w:rPr>
            <w:rStyle w:val="Hypertextovodkaz"/>
            <w:rFonts w:cs="Times New Roman"/>
            <w:b/>
            <w:bCs/>
            <w:noProof/>
            <w:sz w:val="32"/>
            <w:szCs w:val="32"/>
            <w:lang w:bidi="ar-SA"/>
          </w:rPr>
          <w:t>3.</w:t>
        </w:r>
        <w:r w:rsidR="00523AB9" w:rsidRPr="009A6FE7">
          <w:rPr>
            <w:rFonts w:eastAsiaTheme="minorEastAsia" w:cs="Times New Roman"/>
            <w:b/>
            <w:bCs/>
            <w:noProof/>
            <w:kern w:val="0"/>
            <w:sz w:val="32"/>
            <w:szCs w:val="32"/>
            <w:lang w:val="sr-Latn-BA" w:eastAsia="sr-Latn-BA" w:bidi="he-IL"/>
          </w:rPr>
          <w:tab/>
        </w:r>
        <w:r w:rsidR="00523AB9" w:rsidRPr="009A6FE7">
          <w:rPr>
            <w:rStyle w:val="Hypertextovodkaz"/>
            <w:rFonts w:cs="Times New Roman"/>
            <w:b/>
            <w:bCs/>
            <w:noProof/>
            <w:sz w:val="32"/>
            <w:szCs w:val="32"/>
            <w:lang w:bidi="ar-SA"/>
          </w:rPr>
          <w:t>Uprchlíci, migranti a azylanti na Balkánské trase</w:t>
        </w:r>
        <w:r w:rsidR="00523AB9" w:rsidRPr="009A6FE7">
          <w:rPr>
            <w:rFonts w:cs="Times New Roman"/>
            <w:b/>
            <w:bCs/>
            <w:noProof/>
            <w:webHidden/>
            <w:sz w:val="32"/>
            <w:szCs w:val="32"/>
          </w:rPr>
          <w:tab/>
        </w:r>
        <w:r w:rsidR="00523AB9" w:rsidRPr="009A6FE7">
          <w:rPr>
            <w:rFonts w:cs="Times New Roman"/>
            <w:b/>
            <w:bCs/>
            <w:noProof/>
            <w:webHidden/>
            <w:sz w:val="32"/>
            <w:szCs w:val="32"/>
          </w:rPr>
          <w:fldChar w:fldCharType="begin"/>
        </w:r>
        <w:r w:rsidR="00523AB9" w:rsidRPr="009A6FE7">
          <w:rPr>
            <w:rFonts w:cs="Times New Roman"/>
            <w:b/>
            <w:bCs/>
            <w:noProof/>
            <w:webHidden/>
            <w:sz w:val="32"/>
            <w:szCs w:val="32"/>
          </w:rPr>
          <w:instrText xml:space="preserve"> PAGEREF _Toc485643459 \h </w:instrText>
        </w:r>
        <w:r w:rsidR="00523AB9" w:rsidRPr="009A6FE7">
          <w:rPr>
            <w:rFonts w:cs="Times New Roman"/>
            <w:b/>
            <w:bCs/>
            <w:noProof/>
            <w:webHidden/>
            <w:sz w:val="32"/>
            <w:szCs w:val="32"/>
          </w:rPr>
        </w:r>
        <w:r w:rsidR="00523AB9" w:rsidRPr="009A6FE7">
          <w:rPr>
            <w:rFonts w:cs="Times New Roman"/>
            <w:b/>
            <w:bCs/>
            <w:noProof/>
            <w:webHidden/>
            <w:sz w:val="32"/>
            <w:szCs w:val="32"/>
          </w:rPr>
          <w:fldChar w:fldCharType="separate"/>
        </w:r>
        <w:r w:rsidR="00523AB9" w:rsidRPr="009A6FE7">
          <w:rPr>
            <w:rFonts w:cs="Times New Roman"/>
            <w:b/>
            <w:bCs/>
            <w:noProof/>
            <w:webHidden/>
            <w:sz w:val="32"/>
            <w:szCs w:val="32"/>
          </w:rPr>
          <w:t>25</w:t>
        </w:r>
        <w:r w:rsidR="00523AB9" w:rsidRPr="009A6FE7">
          <w:rPr>
            <w:rFonts w:cs="Times New Roman"/>
            <w:b/>
            <w:bCs/>
            <w:noProof/>
            <w:webHidden/>
            <w:sz w:val="32"/>
            <w:szCs w:val="32"/>
          </w:rPr>
          <w:fldChar w:fldCharType="end"/>
        </w:r>
      </w:hyperlink>
    </w:p>
    <w:p w:rsidR="00523AB9" w:rsidRPr="009A6FE7" w:rsidRDefault="00747BD3" w:rsidP="009A6FE7">
      <w:pPr>
        <w:pStyle w:val="Obsah1"/>
        <w:tabs>
          <w:tab w:val="left" w:pos="660"/>
          <w:tab w:val="right" w:leader="dot" w:pos="9062"/>
        </w:tabs>
        <w:jc w:val="both"/>
        <w:rPr>
          <w:rFonts w:eastAsiaTheme="minorEastAsia" w:cs="Times New Roman"/>
          <w:b/>
          <w:bCs/>
          <w:noProof/>
          <w:kern w:val="0"/>
          <w:sz w:val="32"/>
          <w:szCs w:val="32"/>
          <w:lang w:val="sr-Latn-BA" w:eastAsia="sr-Latn-BA" w:bidi="he-IL"/>
        </w:rPr>
      </w:pPr>
      <w:hyperlink w:anchor="_Toc485643460" w:history="1">
        <w:r w:rsidR="00523AB9" w:rsidRPr="009A6FE7">
          <w:rPr>
            <w:rStyle w:val="Hypertextovodkaz"/>
            <w:rFonts w:cs="Times New Roman"/>
            <w:b/>
            <w:bCs/>
            <w:noProof/>
            <w:sz w:val="32"/>
            <w:szCs w:val="32"/>
          </w:rPr>
          <w:t>III.</w:t>
        </w:r>
        <w:r w:rsidR="00523AB9" w:rsidRPr="009A6FE7">
          <w:rPr>
            <w:rFonts w:eastAsiaTheme="minorEastAsia" w:cs="Times New Roman"/>
            <w:b/>
            <w:bCs/>
            <w:noProof/>
            <w:kern w:val="0"/>
            <w:sz w:val="32"/>
            <w:szCs w:val="32"/>
            <w:lang w:val="sr-Latn-BA" w:eastAsia="sr-Latn-BA" w:bidi="he-IL"/>
          </w:rPr>
          <w:tab/>
        </w:r>
        <w:r w:rsidR="00523AB9" w:rsidRPr="009A6FE7">
          <w:rPr>
            <w:rStyle w:val="Hypertextovodkaz"/>
            <w:rFonts w:cs="Times New Roman"/>
            <w:b/>
            <w:bCs/>
            <w:noProof/>
            <w:sz w:val="32"/>
            <w:szCs w:val="32"/>
          </w:rPr>
          <w:t>SYRSKÁ UPRCHLICKÁ KRIZE V BOSNĚ A HERCEGOVINĚ</w:t>
        </w:r>
        <w:r w:rsidR="00523AB9" w:rsidRPr="009A6FE7">
          <w:rPr>
            <w:rFonts w:cs="Times New Roman"/>
            <w:b/>
            <w:bCs/>
            <w:noProof/>
            <w:webHidden/>
            <w:sz w:val="32"/>
            <w:szCs w:val="32"/>
          </w:rPr>
          <w:tab/>
        </w:r>
        <w:r w:rsidR="00523AB9" w:rsidRPr="009A6FE7">
          <w:rPr>
            <w:rFonts w:cs="Times New Roman"/>
            <w:b/>
            <w:bCs/>
            <w:noProof/>
            <w:webHidden/>
            <w:sz w:val="32"/>
            <w:szCs w:val="32"/>
          </w:rPr>
          <w:fldChar w:fldCharType="begin"/>
        </w:r>
        <w:r w:rsidR="00523AB9" w:rsidRPr="009A6FE7">
          <w:rPr>
            <w:rFonts w:cs="Times New Roman"/>
            <w:b/>
            <w:bCs/>
            <w:noProof/>
            <w:webHidden/>
            <w:sz w:val="32"/>
            <w:szCs w:val="32"/>
          </w:rPr>
          <w:instrText xml:space="preserve"> PAGEREF _Toc485643460 \h </w:instrText>
        </w:r>
        <w:r w:rsidR="00523AB9" w:rsidRPr="009A6FE7">
          <w:rPr>
            <w:rFonts w:cs="Times New Roman"/>
            <w:b/>
            <w:bCs/>
            <w:noProof/>
            <w:webHidden/>
            <w:sz w:val="32"/>
            <w:szCs w:val="32"/>
          </w:rPr>
        </w:r>
        <w:r w:rsidR="00523AB9" w:rsidRPr="009A6FE7">
          <w:rPr>
            <w:rFonts w:cs="Times New Roman"/>
            <w:b/>
            <w:bCs/>
            <w:noProof/>
            <w:webHidden/>
            <w:sz w:val="32"/>
            <w:szCs w:val="32"/>
          </w:rPr>
          <w:fldChar w:fldCharType="separate"/>
        </w:r>
        <w:r w:rsidR="00523AB9" w:rsidRPr="009A6FE7">
          <w:rPr>
            <w:rFonts w:cs="Times New Roman"/>
            <w:b/>
            <w:bCs/>
            <w:noProof/>
            <w:webHidden/>
            <w:sz w:val="32"/>
            <w:szCs w:val="32"/>
          </w:rPr>
          <w:t>30</w:t>
        </w:r>
        <w:r w:rsidR="00523AB9" w:rsidRPr="009A6FE7">
          <w:rPr>
            <w:rFonts w:cs="Times New Roman"/>
            <w:b/>
            <w:bCs/>
            <w:noProof/>
            <w:webHidden/>
            <w:sz w:val="32"/>
            <w:szCs w:val="32"/>
          </w:rPr>
          <w:fldChar w:fldCharType="end"/>
        </w:r>
      </w:hyperlink>
    </w:p>
    <w:p w:rsidR="00523AB9" w:rsidRPr="009A6FE7" w:rsidRDefault="00747BD3" w:rsidP="009A6FE7">
      <w:pPr>
        <w:pStyle w:val="Obsah1"/>
        <w:tabs>
          <w:tab w:val="left" w:pos="660"/>
          <w:tab w:val="right" w:leader="dot" w:pos="9062"/>
        </w:tabs>
        <w:jc w:val="both"/>
        <w:rPr>
          <w:rFonts w:eastAsiaTheme="minorEastAsia" w:cs="Times New Roman"/>
          <w:b/>
          <w:bCs/>
          <w:noProof/>
          <w:kern w:val="0"/>
          <w:sz w:val="32"/>
          <w:szCs w:val="32"/>
          <w:lang w:val="sr-Latn-BA" w:eastAsia="sr-Latn-BA" w:bidi="he-IL"/>
        </w:rPr>
      </w:pPr>
      <w:hyperlink w:anchor="_Toc485643461" w:history="1">
        <w:r w:rsidR="00523AB9" w:rsidRPr="009A6FE7">
          <w:rPr>
            <w:rStyle w:val="Hypertextovodkaz"/>
            <w:rFonts w:cs="Times New Roman"/>
            <w:b/>
            <w:bCs/>
            <w:noProof/>
            <w:sz w:val="32"/>
            <w:szCs w:val="32"/>
          </w:rPr>
          <w:t>IV.</w:t>
        </w:r>
        <w:r w:rsidR="00523AB9" w:rsidRPr="009A6FE7">
          <w:rPr>
            <w:rFonts w:eastAsiaTheme="minorEastAsia" w:cs="Times New Roman"/>
            <w:b/>
            <w:bCs/>
            <w:noProof/>
            <w:kern w:val="0"/>
            <w:sz w:val="32"/>
            <w:szCs w:val="32"/>
            <w:lang w:val="sr-Latn-BA" w:eastAsia="sr-Latn-BA" w:bidi="he-IL"/>
          </w:rPr>
          <w:tab/>
        </w:r>
        <w:r w:rsidR="00523AB9" w:rsidRPr="009A6FE7">
          <w:rPr>
            <w:rStyle w:val="Hypertextovodkaz"/>
            <w:rFonts w:cs="Times New Roman"/>
            <w:b/>
            <w:bCs/>
            <w:noProof/>
            <w:sz w:val="32"/>
            <w:szCs w:val="32"/>
          </w:rPr>
          <w:t>KRITICKÁ ANALÝZA DISKURZU</w:t>
        </w:r>
        <w:r w:rsidR="00523AB9" w:rsidRPr="009A6FE7">
          <w:rPr>
            <w:rFonts w:cs="Times New Roman"/>
            <w:b/>
            <w:bCs/>
            <w:noProof/>
            <w:webHidden/>
            <w:sz w:val="32"/>
            <w:szCs w:val="32"/>
          </w:rPr>
          <w:tab/>
        </w:r>
        <w:r w:rsidR="00523AB9" w:rsidRPr="009A6FE7">
          <w:rPr>
            <w:rFonts w:cs="Times New Roman"/>
            <w:b/>
            <w:bCs/>
            <w:noProof/>
            <w:webHidden/>
            <w:sz w:val="32"/>
            <w:szCs w:val="32"/>
          </w:rPr>
          <w:fldChar w:fldCharType="begin"/>
        </w:r>
        <w:r w:rsidR="00523AB9" w:rsidRPr="009A6FE7">
          <w:rPr>
            <w:rFonts w:cs="Times New Roman"/>
            <w:b/>
            <w:bCs/>
            <w:noProof/>
            <w:webHidden/>
            <w:sz w:val="32"/>
            <w:szCs w:val="32"/>
          </w:rPr>
          <w:instrText xml:space="preserve"> PAGEREF _Toc485643461 \h </w:instrText>
        </w:r>
        <w:r w:rsidR="00523AB9" w:rsidRPr="009A6FE7">
          <w:rPr>
            <w:rFonts w:cs="Times New Roman"/>
            <w:b/>
            <w:bCs/>
            <w:noProof/>
            <w:webHidden/>
            <w:sz w:val="32"/>
            <w:szCs w:val="32"/>
          </w:rPr>
        </w:r>
        <w:r w:rsidR="00523AB9" w:rsidRPr="009A6FE7">
          <w:rPr>
            <w:rFonts w:cs="Times New Roman"/>
            <w:b/>
            <w:bCs/>
            <w:noProof/>
            <w:webHidden/>
            <w:sz w:val="32"/>
            <w:szCs w:val="32"/>
          </w:rPr>
          <w:fldChar w:fldCharType="separate"/>
        </w:r>
        <w:r w:rsidR="00523AB9" w:rsidRPr="009A6FE7">
          <w:rPr>
            <w:rFonts w:cs="Times New Roman"/>
            <w:b/>
            <w:bCs/>
            <w:noProof/>
            <w:webHidden/>
            <w:sz w:val="32"/>
            <w:szCs w:val="32"/>
          </w:rPr>
          <w:t>37</w:t>
        </w:r>
        <w:r w:rsidR="00523AB9" w:rsidRPr="009A6FE7">
          <w:rPr>
            <w:rFonts w:cs="Times New Roman"/>
            <w:b/>
            <w:bCs/>
            <w:noProof/>
            <w:webHidden/>
            <w:sz w:val="32"/>
            <w:szCs w:val="32"/>
          </w:rPr>
          <w:fldChar w:fldCharType="end"/>
        </w:r>
      </w:hyperlink>
    </w:p>
    <w:p w:rsidR="00523AB9" w:rsidRPr="009A6FE7" w:rsidRDefault="00747BD3" w:rsidP="009A6FE7">
      <w:pPr>
        <w:pStyle w:val="Obsah2"/>
        <w:tabs>
          <w:tab w:val="left" w:pos="660"/>
          <w:tab w:val="right" w:leader="dot" w:pos="9062"/>
        </w:tabs>
        <w:jc w:val="both"/>
        <w:rPr>
          <w:rFonts w:eastAsiaTheme="minorEastAsia" w:cs="Times New Roman"/>
          <w:b/>
          <w:bCs/>
          <w:noProof/>
          <w:kern w:val="0"/>
          <w:sz w:val="32"/>
          <w:szCs w:val="32"/>
          <w:lang w:val="sr-Latn-BA" w:eastAsia="sr-Latn-BA" w:bidi="he-IL"/>
        </w:rPr>
      </w:pPr>
      <w:hyperlink w:anchor="_Toc485643462" w:history="1">
        <w:r w:rsidR="00523AB9" w:rsidRPr="009A6FE7">
          <w:rPr>
            <w:rStyle w:val="Hypertextovodkaz"/>
            <w:rFonts w:cs="Times New Roman"/>
            <w:b/>
            <w:bCs/>
            <w:noProof/>
            <w:sz w:val="32"/>
            <w:szCs w:val="32"/>
            <w:lang w:bidi="ar-SA"/>
          </w:rPr>
          <w:t>1.</w:t>
        </w:r>
        <w:r w:rsidR="00523AB9" w:rsidRPr="009A6FE7">
          <w:rPr>
            <w:rFonts w:eastAsiaTheme="minorEastAsia" w:cs="Times New Roman"/>
            <w:b/>
            <w:bCs/>
            <w:noProof/>
            <w:kern w:val="0"/>
            <w:sz w:val="32"/>
            <w:szCs w:val="32"/>
            <w:lang w:val="sr-Latn-BA" w:eastAsia="sr-Latn-BA" w:bidi="he-IL"/>
          </w:rPr>
          <w:tab/>
        </w:r>
        <w:r w:rsidR="00523AB9" w:rsidRPr="009A6FE7">
          <w:rPr>
            <w:rStyle w:val="Hypertextovodkaz"/>
            <w:rFonts w:cs="Times New Roman"/>
            <w:b/>
            <w:bCs/>
            <w:noProof/>
            <w:sz w:val="32"/>
            <w:szCs w:val="32"/>
            <w:lang w:bidi="ar-SA"/>
          </w:rPr>
          <w:t>Historicko-diskurzivní přístup Ruth Wodakové</w:t>
        </w:r>
        <w:r w:rsidR="00523AB9" w:rsidRPr="009A6FE7">
          <w:rPr>
            <w:rFonts w:cs="Times New Roman"/>
            <w:b/>
            <w:bCs/>
            <w:noProof/>
            <w:webHidden/>
            <w:sz w:val="32"/>
            <w:szCs w:val="32"/>
          </w:rPr>
          <w:tab/>
        </w:r>
        <w:r w:rsidR="00523AB9" w:rsidRPr="009A6FE7">
          <w:rPr>
            <w:rFonts w:cs="Times New Roman"/>
            <w:b/>
            <w:bCs/>
            <w:noProof/>
            <w:webHidden/>
            <w:sz w:val="32"/>
            <w:szCs w:val="32"/>
          </w:rPr>
          <w:fldChar w:fldCharType="begin"/>
        </w:r>
        <w:r w:rsidR="00523AB9" w:rsidRPr="009A6FE7">
          <w:rPr>
            <w:rFonts w:cs="Times New Roman"/>
            <w:b/>
            <w:bCs/>
            <w:noProof/>
            <w:webHidden/>
            <w:sz w:val="32"/>
            <w:szCs w:val="32"/>
          </w:rPr>
          <w:instrText xml:space="preserve"> PAGEREF _Toc485643462 \h </w:instrText>
        </w:r>
        <w:r w:rsidR="00523AB9" w:rsidRPr="009A6FE7">
          <w:rPr>
            <w:rFonts w:cs="Times New Roman"/>
            <w:b/>
            <w:bCs/>
            <w:noProof/>
            <w:webHidden/>
            <w:sz w:val="32"/>
            <w:szCs w:val="32"/>
          </w:rPr>
        </w:r>
        <w:r w:rsidR="00523AB9" w:rsidRPr="009A6FE7">
          <w:rPr>
            <w:rFonts w:cs="Times New Roman"/>
            <w:b/>
            <w:bCs/>
            <w:noProof/>
            <w:webHidden/>
            <w:sz w:val="32"/>
            <w:szCs w:val="32"/>
          </w:rPr>
          <w:fldChar w:fldCharType="separate"/>
        </w:r>
        <w:r w:rsidR="00523AB9" w:rsidRPr="009A6FE7">
          <w:rPr>
            <w:rFonts w:cs="Times New Roman"/>
            <w:b/>
            <w:bCs/>
            <w:noProof/>
            <w:webHidden/>
            <w:sz w:val="32"/>
            <w:szCs w:val="32"/>
          </w:rPr>
          <w:t>38</w:t>
        </w:r>
        <w:r w:rsidR="00523AB9" w:rsidRPr="009A6FE7">
          <w:rPr>
            <w:rFonts w:cs="Times New Roman"/>
            <w:b/>
            <w:bCs/>
            <w:noProof/>
            <w:webHidden/>
            <w:sz w:val="32"/>
            <w:szCs w:val="32"/>
          </w:rPr>
          <w:fldChar w:fldCharType="end"/>
        </w:r>
      </w:hyperlink>
    </w:p>
    <w:p w:rsidR="00523AB9" w:rsidRPr="009A6FE7" w:rsidRDefault="00747BD3" w:rsidP="009A6FE7">
      <w:pPr>
        <w:pStyle w:val="Obsah2"/>
        <w:tabs>
          <w:tab w:val="left" w:pos="660"/>
          <w:tab w:val="right" w:leader="dot" w:pos="9062"/>
        </w:tabs>
        <w:jc w:val="both"/>
        <w:rPr>
          <w:rFonts w:eastAsiaTheme="minorEastAsia" w:cs="Times New Roman"/>
          <w:b/>
          <w:bCs/>
          <w:noProof/>
          <w:kern w:val="0"/>
          <w:sz w:val="32"/>
          <w:szCs w:val="32"/>
          <w:lang w:val="sr-Latn-BA" w:eastAsia="sr-Latn-BA" w:bidi="he-IL"/>
        </w:rPr>
      </w:pPr>
      <w:hyperlink w:anchor="_Toc485643463" w:history="1">
        <w:r w:rsidR="00523AB9" w:rsidRPr="009A6FE7">
          <w:rPr>
            <w:rStyle w:val="Hypertextovodkaz"/>
            <w:rFonts w:cs="Times New Roman"/>
            <w:b/>
            <w:bCs/>
            <w:noProof/>
            <w:sz w:val="32"/>
            <w:szCs w:val="32"/>
            <w:lang w:bidi="ar-SA"/>
          </w:rPr>
          <w:t>2.</w:t>
        </w:r>
        <w:r w:rsidR="00523AB9" w:rsidRPr="009A6FE7">
          <w:rPr>
            <w:rFonts w:eastAsiaTheme="minorEastAsia" w:cs="Times New Roman"/>
            <w:b/>
            <w:bCs/>
            <w:noProof/>
            <w:kern w:val="0"/>
            <w:sz w:val="32"/>
            <w:szCs w:val="32"/>
            <w:lang w:val="sr-Latn-BA" w:eastAsia="sr-Latn-BA" w:bidi="he-IL"/>
          </w:rPr>
          <w:tab/>
        </w:r>
        <w:r w:rsidR="00523AB9" w:rsidRPr="009A6FE7">
          <w:rPr>
            <w:rStyle w:val="Hypertextovodkaz"/>
            <w:rFonts w:cs="Times New Roman"/>
            <w:b/>
            <w:bCs/>
            <w:noProof/>
            <w:sz w:val="32"/>
            <w:szCs w:val="32"/>
            <w:lang w:bidi="ar-SA"/>
          </w:rPr>
          <w:t>Sociokognitivní přístup Teuna A. van Dijka</w:t>
        </w:r>
        <w:r w:rsidR="00523AB9" w:rsidRPr="009A6FE7">
          <w:rPr>
            <w:rFonts w:cs="Times New Roman"/>
            <w:b/>
            <w:bCs/>
            <w:noProof/>
            <w:webHidden/>
            <w:sz w:val="32"/>
            <w:szCs w:val="32"/>
          </w:rPr>
          <w:tab/>
        </w:r>
        <w:r w:rsidR="00523AB9" w:rsidRPr="009A6FE7">
          <w:rPr>
            <w:rFonts w:cs="Times New Roman"/>
            <w:b/>
            <w:bCs/>
            <w:noProof/>
            <w:webHidden/>
            <w:sz w:val="32"/>
            <w:szCs w:val="32"/>
          </w:rPr>
          <w:fldChar w:fldCharType="begin"/>
        </w:r>
        <w:r w:rsidR="00523AB9" w:rsidRPr="009A6FE7">
          <w:rPr>
            <w:rFonts w:cs="Times New Roman"/>
            <w:b/>
            <w:bCs/>
            <w:noProof/>
            <w:webHidden/>
            <w:sz w:val="32"/>
            <w:szCs w:val="32"/>
          </w:rPr>
          <w:instrText xml:space="preserve"> PAGEREF _Toc485643463 \h </w:instrText>
        </w:r>
        <w:r w:rsidR="00523AB9" w:rsidRPr="009A6FE7">
          <w:rPr>
            <w:rFonts w:cs="Times New Roman"/>
            <w:b/>
            <w:bCs/>
            <w:noProof/>
            <w:webHidden/>
            <w:sz w:val="32"/>
            <w:szCs w:val="32"/>
          </w:rPr>
        </w:r>
        <w:r w:rsidR="00523AB9" w:rsidRPr="009A6FE7">
          <w:rPr>
            <w:rFonts w:cs="Times New Roman"/>
            <w:b/>
            <w:bCs/>
            <w:noProof/>
            <w:webHidden/>
            <w:sz w:val="32"/>
            <w:szCs w:val="32"/>
          </w:rPr>
          <w:fldChar w:fldCharType="separate"/>
        </w:r>
        <w:r w:rsidR="00523AB9" w:rsidRPr="009A6FE7">
          <w:rPr>
            <w:rFonts w:cs="Times New Roman"/>
            <w:b/>
            <w:bCs/>
            <w:noProof/>
            <w:webHidden/>
            <w:sz w:val="32"/>
            <w:szCs w:val="32"/>
          </w:rPr>
          <w:t>40</w:t>
        </w:r>
        <w:r w:rsidR="00523AB9" w:rsidRPr="009A6FE7">
          <w:rPr>
            <w:rFonts w:cs="Times New Roman"/>
            <w:b/>
            <w:bCs/>
            <w:noProof/>
            <w:webHidden/>
            <w:sz w:val="32"/>
            <w:szCs w:val="32"/>
          </w:rPr>
          <w:fldChar w:fldCharType="end"/>
        </w:r>
      </w:hyperlink>
    </w:p>
    <w:p w:rsidR="00523AB9" w:rsidRPr="009A6FE7" w:rsidRDefault="00747BD3" w:rsidP="009A6FE7">
      <w:pPr>
        <w:pStyle w:val="Obsah2"/>
        <w:tabs>
          <w:tab w:val="left" w:pos="660"/>
          <w:tab w:val="right" w:leader="dot" w:pos="9062"/>
        </w:tabs>
        <w:jc w:val="both"/>
        <w:rPr>
          <w:rFonts w:eastAsiaTheme="minorEastAsia" w:cs="Times New Roman"/>
          <w:b/>
          <w:bCs/>
          <w:noProof/>
          <w:kern w:val="0"/>
          <w:sz w:val="32"/>
          <w:szCs w:val="32"/>
          <w:lang w:val="sr-Latn-BA" w:eastAsia="sr-Latn-BA" w:bidi="he-IL"/>
        </w:rPr>
      </w:pPr>
      <w:hyperlink w:anchor="_Toc485643464" w:history="1">
        <w:r w:rsidR="00523AB9" w:rsidRPr="009A6FE7">
          <w:rPr>
            <w:rStyle w:val="Hypertextovodkaz"/>
            <w:rFonts w:cs="Times New Roman"/>
            <w:b/>
            <w:bCs/>
            <w:noProof/>
            <w:sz w:val="32"/>
            <w:szCs w:val="32"/>
            <w:lang w:bidi="ar-SA"/>
          </w:rPr>
          <w:t>3.</w:t>
        </w:r>
        <w:r w:rsidR="00523AB9" w:rsidRPr="009A6FE7">
          <w:rPr>
            <w:rFonts w:eastAsiaTheme="minorEastAsia" w:cs="Times New Roman"/>
            <w:b/>
            <w:bCs/>
            <w:noProof/>
            <w:kern w:val="0"/>
            <w:sz w:val="32"/>
            <w:szCs w:val="32"/>
            <w:lang w:val="sr-Latn-BA" w:eastAsia="sr-Latn-BA" w:bidi="he-IL"/>
          </w:rPr>
          <w:tab/>
        </w:r>
        <w:r w:rsidR="00523AB9" w:rsidRPr="009A6FE7">
          <w:rPr>
            <w:rStyle w:val="Hypertextovodkaz"/>
            <w:rFonts w:cs="Times New Roman"/>
            <w:b/>
            <w:bCs/>
            <w:noProof/>
            <w:sz w:val="32"/>
            <w:szCs w:val="32"/>
            <w:lang w:bidi="ar-SA"/>
          </w:rPr>
          <w:t>Sociokulturní přístup Normana Fairclougha</w:t>
        </w:r>
        <w:r w:rsidR="00523AB9" w:rsidRPr="009A6FE7">
          <w:rPr>
            <w:rFonts w:cs="Times New Roman"/>
            <w:b/>
            <w:bCs/>
            <w:noProof/>
            <w:webHidden/>
            <w:sz w:val="32"/>
            <w:szCs w:val="32"/>
          </w:rPr>
          <w:tab/>
        </w:r>
        <w:r w:rsidR="00523AB9" w:rsidRPr="009A6FE7">
          <w:rPr>
            <w:rFonts w:cs="Times New Roman"/>
            <w:b/>
            <w:bCs/>
            <w:noProof/>
            <w:webHidden/>
            <w:sz w:val="32"/>
            <w:szCs w:val="32"/>
          </w:rPr>
          <w:fldChar w:fldCharType="begin"/>
        </w:r>
        <w:r w:rsidR="00523AB9" w:rsidRPr="009A6FE7">
          <w:rPr>
            <w:rFonts w:cs="Times New Roman"/>
            <w:b/>
            <w:bCs/>
            <w:noProof/>
            <w:webHidden/>
            <w:sz w:val="32"/>
            <w:szCs w:val="32"/>
          </w:rPr>
          <w:instrText xml:space="preserve"> PAGEREF _Toc485643464 \h </w:instrText>
        </w:r>
        <w:r w:rsidR="00523AB9" w:rsidRPr="009A6FE7">
          <w:rPr>
            <w:rFonts w:cs="Times New Roman"/>
            <w:b/>
            <w:bCs/>
            <w:noProof/>
            <w:webHidden/>
            <w:sz w:val="32"/>
            <w:szCs w:val="32"/>
          </w:rPr>
        </w:r>
        <w:r w:rsidR="00523AB9" w:rsidRPr="009A6FE7">
          <w:rPr>
            <w:rFonts w:cs="Times New Roman"/>
            <w:b/>
            <w:bCs/>
            <w:noProof/>
            <w:webHidden/>
            <w:sz w:val="32"/>
            <w:szCs w:val="32"/>
          </w:rPr>
          <w:fldChar w:fldCharType="separate"/>
        </w:r>
        <w:r w:rsidR="00523AB9" w:rsidRPr="009A6FE7">
          <w:rPr>
            <w:rFonts w:cs="Times New Roman"/>
            <w:b/>
            <w:bCs/>
            <w:noProof/>
            <w:webHidden/>
            <w:sz w:val="32"/>
            <w:szCs w:val="32"/>
          </w:rPr>
          <w:t>42</w:t>
        </w:r>
        <w:r w:rsidR="00523AB9" w:rsidRPr="009A6FE7">
          <w:rPr>
            <w:rFonts w:cs="Times New Roman"/>
            <w:b/>
            <w:bCs/>
            <w:noProof/>
            <w:webHidden/>
            <w:sz w:val="32"/>
            <w:szCs w:val="32"/>
          </w:rPr>
          <w:fldChar w:fldCharType="end"/>
        </w:r>
      </w:hyperlink>
    </w:p>
    <w:p w:rsidR="00523AB9" w:rsidRPr="009A6FE7" w:rsidRDefault="00747BD3" w:rsidP="009A6FE7">
      <w:pPr>
        <w:pStyle w:val="Obsah2"/>
        <w:tabs>
          <w:tab w:val="left" w:pos="660"/>
          <w:tab w:val="right" w:leader="dot" w:pos="9062"/>
        </w:tabs>
        <w:jc w:val="both"/>
        <w:rPr>
          <w:rFonts w:eastAsiaTheme="minorEastAsia" w:cs="Times New Roman"/>
          <w:b/>
          <w:bCs/>
          <w:noProof/>
          <w:kern w:val="0"/>
          <w:sz w:val="32"/>
          <w:szCs w:val="32"/>
          <w:lang w:val="sr-Latn-BA" w:eastAsia="sr-Latn-BA" w:bidi="he-IL"/>
        </w:rPr>
      </w:pPr>
      <w:hyperlink w:anchor="_Toc485643465" w:history="1">
        <w:r w:rsidR="00523AB9" w:rsidRPr="009A6FE7">
          <w:rPr>
            <w:rStyle w:val="Hypertextovodkaz"/>
            <w:rFonts w:cs="Times New Roman"/>
            <w:b/>
            <w:bCs/>
            <w:noProof/>
            <w:sz w:val="32"/>
            <w:szCs w:val="32"/>
            <w:lang w:bidi="ar-SA"/>
          </w:rPr>
          <w:t>4.</w:t>
        </w:r>
        <w:r w:rsidR="00523AB9" w:rsidRPr="009A6FE7">
          <w:rPr>
            <w:rFonts w:eastAsiaTheme="minorEastAsia" w:cs="Times New Roman"/>
            <w:b/>
            <w:bCs/>
            <w:noProof/>
            <w:kern w:val="0"/>
            <w:sz w:val="32"/>
            <w:szCs w:val="32"/>
            <w:lang w:val="sr-Latn-BA" w:eastAsia="sr-Latn-BA" w:bidi="he-IL"/>
          </w:rPr>
          <w:tab/>
        </w:r>
        <w:r w:rsidR="00523AB9" w:rsidRPr="009A6FE7">
          <w:rPr>
            <w:rStyle w:val="Hypertextovodkaz"/>
            <w:rFonts w:cs="Times New Roman"/>
            <w:b/>
            <w:bCs/>
            <w:noProof/>
            <w:sz w:val="32"/>
            <w:szCs w:val="32"/>
            <w:lang w:bidi="ar-SA"/>
          </w:rPr>
          <w:t>Tři roviny analýzy</w:t>
        </w:r>
        <w:r w:rsidR="00523AB9" w:rsidRPr="009A6FE7">
          <w:rPr>
            <w:rFonts w:cs="Times New Roman"/>
            <w:b/>
            <w:bCs/>
            <w:noProof/>
            <w:webHidden/>
            <w:sz w:val="32"/>
            <w:szCs w:val="32"/>
          </w:rPr>
          <w:tab/>
        </w:r>
        <w:r w:rsidR="00523AB9" w:rsidRPr="009A6FE7">
          <w:rPr>
            <w:rFonts w:cs="Times New Roman"/>
            <w:b/>
            <w:bCs/>
            <w:noProof/>
            <w:webHidden/>
            <w:sz w:val="32"/>
            <w:szCs w:val="32"/>
          </w:rPr>
          <w:fldChar w:fldCharType="begin"/>
        </w:r>
        <w:r w:rsidR="00523AB9" w:rsidRPr="009A6FE7">
          <w:rPr>
            <w:rFonts w:cs="Times New Roman"/>
            <w:b/>
            <w:bCs/>
            <w:noProof/>
            <w:webHidden/>
            <w:sz w:val="32"/>
            <w:szCs w:val="32"/>
          </w:rPr>
          <w:instrText xml:space="preserve"> PAGEREF _Toc485643465 \h </w:instrText>
        </w:r>
        <w:r w:rsidR="00523AB9" w:rsidRPr="009A6FE7">
          <w:rPr>
            <w:rFonts w:cs="Times New Roman"/>
            <w:b/>
            <w:bCs/>
            <w:noProof/>
            <w:webHidden/>
            <w:sz w:val="32"/>
            <w:szCs w:val="32"/>
          </w:rPr>
        </w:r>
        <w:r w:rsidR="00523AB9" w:rsidRPr="009A6FE7">
          <w:rPr>
            <w:rFonts w:cs="Times New Roman"/>
            <w:b/>
            <w:bCs/>
            <w:noProof/>
            <w:webHidden/>
            <w:sz w:val="32"/>
            <w:szCs w:val="32"/>
          </w:rPr>
          <w:fldChar w:fldCharType="separate"/>
        </w:r>
        <w:r w:rsidR="00523AB9" w:rsidRPr="009A6FE7">
          <w:rPr>
            <w:rFonts w:cs="Times New Roman"/>
            <w:b/>
            <w:bCs/>
            <w:noProof/>
            <w:webHidden/>
            <w:sz w:val="32"/>
            <w:szCs w:val="32"/>
          </w:rPr>
          <w:t>44</w:t>
        </w:r>
        <w:r w:rsidR="00523AB9" w:rsidRPr="009A6FE7">
          <w:rPr>
            <w:rFonts w:cs="Times New Roman"/>
            <w:b/>
            <w:bCs/>
            <w:noProof/>
            <w:webHidden/>
            <w:sz w:val="32"/>
            <w:szCs w:val="32"/>
          </w:rPr>
          <w:fldChar w:fldCharType="end"/>
        </w:r>
      </w:hyperlink>
    </w:p>
    <w:p w:rsidR="00523AB9" w:rsidRPr="009A6FE7" w:rsidRDefault="00747BD3" w:rsidP="009A6FE7">
      <w:pPr>
        <w:pStyle w:val="Obsah3"/>
        <w:tabs>
          <w:tab w:val="left" w:pos="1100"/>
          <w:tab w:val="right" w:leader="dot" w:pos="9062"/>
        </w:tabs>
        <w:jc w:val="both"/>
        <w:rPr>
          <w:rFonts w:eastAsiaTheme="minorEastAsia" w:cs="Times New Roman"/>
          <w:b/>
          <w:bCs/>
          <w:noProof/>
          <w:kern w:val="0"/>
          <w:sz w:val="32"/>
          <w:szCs w:val="32"/>
          <w:lang w:val="sr-Latn-BA" w:eastAsia="sr-Latn-BA" w:bidi="he-IL"/>
        </w:rPr>
      </w:pPr>
      <w:hyperlink w:anchor="_Toc485643466" w:history="1">
        <w:r w:rsidR="00523AB9" w:rsidRPr="009A6FE7">
          <w:rPr>
            <w:rStyle w:val="Hypertextovodkaz"/>
            <w:rFonts w:cs="Times New Roman"/>
            <w:b/>
            <w:bCs/>
            <w:noProof/>
            <w:sz w:val="32"/>
            <w:szCs w:val="32"/>
            <w:lang w:bidi="ar-SA"/>
          </w:rPr>
          <w:t>4.1.</w:t>
        </w:r>
        <w:r w:rsidR="00523AB9" w:rsidRPr="009A6FE7">
          <w:rPr>
            <w:rFonts w:eastAsiaTheme="minorEastAsia" w:cs="Times New Roman"/>
            <w:b/>
            <w:bCs/>
            <w:noProof/>
            <w:kern w:val="0"/>
            <w:sz w:val="32"/>
            <w:szCs w:val="32"/>
            <w:lang w:val="sr-Latn-BA" w:eastAsia="sr-Latn-BA" w:bidi="he-IL"/>
          </w:rPr>
          <w:tab/>
        </w:r>
        <w:r w:rsidR="00523AB9" w:rsidRPr="009A6FE7">
          <w:rPr>
            <w:rStyle w:val="Hypertextovodkaz"/>
            <w:rFonts w:cs="Times New Roman"/>
            <w:b/>
            <w:bCs/>
            <w:noProof/>
            <w:sz w:val="32"/>
            <w:szCs w:val="32"/>
            <w:lang w:bidi="ar-SA"/>
          </w:rPr>
          <w:t>Rovina textu</w:t>
        </w:r>
        <w:r w:rsidR="00523AB9" w:rsidRPr="009A6FE7">
          <w:rPr>
            <w:rFonts w:cs="Times New Roman"/>
            <w:b/>
            <w:bCs/>
            <w:noProof/>
            <w:webHidden/>
            <w:sz w:val="32"/>
            <w:szCs w:val="32"/>
          </w:rPr>
          <w:tab/>
        </w:r>
        <w:r w:rsidR="00523AB9" w:rsidRPr="009A6FE7">
          <w:rPr>
            <w:rFonts w:cs="Times New Roman"/>
            <w:b/>
            <w:bCs/>
            <w:noProof/>
            <w:webHidden/>
            <w:sz w:val="32"/>
            <w:szCs w:val="32"/>
          </w:rPr>
          <w:fldChar w:fldCharType="begin"/>
        </w:r>
        <w:r w:rsidR="00523AB9" w:rsidRPr="009A6FE7">
          <w:rPr>
            <w:rFonts w:cs="Times New Roman"/>
            <w:b/>
            <w:bCs/>
            <w:noProof/>
            <w:webHidden/>
            <w:sz w:val="32"/>
            <w:szCs w:val="32"/>
          </w:rPr>
          <w:instrText xml:space="preserve"> PAGEREF _Toc485643466 \h </w:instrText>
        </w:r>
        <w:r w:rsidR="00523AB9" w:rsidRPr="009A6FE7">
          <w:rPr>
            <w:rFonts w:cs="Times New Roman"/>
            <w:b/>
            <w:bCs/>
            <w:noProof/>
            <w:webHidden/>
            <w:sz w:val="32"/>
            <w:szCs w:val="32"/>
          </w:rPr>
        </w:r>
        <w:r w:rsidR="00523AB9" w:rsidRPr="009A6FE7">
          <w:rPr>
            <w:rFonts w:cs="Times New Roman"/>
            <w:b/>
            <w:bCs/>
            <w:noProof/>
            <w:webHidden/>
            <w:sz w:val="32"/>
            <w:szCs w:val="32"/>
          </w:rPr>
          <w:fldChar w:fldCharType="separate"/>
        </w:r>
        <w:r w:rsidR="00523AB9" w:rsidRPr="009A6FE7">
          <w:rPr>
            <w:rFonts w:cs="Times New Roman"/>
            <w:b/>
            <w:bCs/>
            <w:noProof/>
            <w:webHidden/>
            <w:sz w:val="32"/>
            <w:szCs w:val="32"/>
          </w:rPr>
          <w:t>44</w:t>
        </w:r>
        <w:r w:rsidR="00523AB9" w:rsidRPr="009A6FE7">
          <w:rPr>
            <w:rFonts w:cs="Times New Roman"/>
            <w:b/>
            <w:bCs/>
            <w:noProof/>
            <w:webHidden/>
            <w:sz w:val="32"/>
            <w:szCs w:val="32"/>
          </w:rPr>
          <w:fldChar w:fldCharType="end"/>
        </w:r>
      </w:hyperlink>
    </w:p>
    <w:p w:rsidR="00523AB9" w:rsidRPr="009A6FE7" w:rsidRDefault="00747BD3" w:rsidP="009A6FE7">
      <w:pPr>
        <w:pStyle w:val="Obsah3"/>
        <w:tabs>
          <w:tab w:val="left" w:pos="1100"/>
          <w:tab w:val="right" w:leader="dot" w:pos="9062"/>
        </w:tabs>
        <w:jc w:val="both"/>
        <w:rPr>
          <w:rFonts w:eastAsiaTheme="minorEastAsia" w:cs="Times New Roman"/>
          <w:b/>
          <w:bCs/>
          <w:noProof/>
          <w:kern w:val="0"/>
          <w:sz w:val="32"/>
          <w:szCs w:val="32"/>
          <w:lang w:val="sr-Latn-BA" w:eastAsia="sr-Latn-BA" w:bidi="he-IL"/>
        </w:rPr>
      </w:pPr>
      <w:hyperlink w:anchor="_Toc485643467" w:history="1">
        <w:r w:rsidR="00523AB9" w:rsidRPr="009A6FE7">
          <w:rPr>
            <w:rStyle w:val="Hypertextovodkaz"/>
            <w:rFonts w:cs="Times New Roman"/>
            <w:b/>
            <w:bCs/>
            <w:noProof/>
            <w:sz w:val="32"/>
            <w:szCs w:val="32"/>
            <w:lang w:bidi="ar-SA"/>
          </w:rPr>
          <w:t>4.2.</w:t>
        </w:r>
        <w:r w:rsidR="00523AB9" w:rsidRPr="009A6FE7">
          <w:rPr>
            <w:rFonts w:eastAsiaTheme="minorEastAsia" w:cs="Times New Roman"/>
            <w:b/>
            <w:bCs/>
            <w:noProof/>
            <w:kern w:val="0"/>
            <w:sz w:val="32"/>
            <w:szCs w:val="32"/>
            <w:lang w:val="sr-Latn-BA" w:eastAsia="sr-Latn-BA" w:bidi="he-IL"/>
          </w:rPr>
          <w:tab/>
        </w:r>
        <w:r w:rsidR="00523AB9" w:rsidRPr="009A6FE7">
          <w:rPr>
            <w:rStyle w:val="Hypertextovodkaz"/>
            <w:rFonts w:cs="Times New Roman"/>
            <w:b/>
            <w:bCs/>
            <w:noProof/>
            <w:sz w:val="32"/>
            <w:szCs w:val="32"/>
            <w:lang w:bidi="ar-SA"/>
          </w:rPr>
          <w:t>Rovina diskurzu</w:t>
        </w:r>
        <w:r w:rsidR="00523AB9" w:rsidRPr="009A6FE7">
          <w:rPr>
            <w:rFonts w:cs="Times New Roman"/>
            <w:b/>
            <w:bCs/>
            <w:noProof/>
            <w:webHidden/>
            <w:sz w:val="32"/>
            <w:szCs w:val="32"/>
          </w:rPr>
          <w:tab/>
        </w:r>
        <w:r w:rsidR="00523AB9" w:rsidRPr="009A6FE7">
          <w:rPr>
            <w:rFonts w:cs="Times New Roman"/>
            <w:b/>
            <w:bCs/>
            <w:noProof/>
            <w:webHidden/>
            <w:sz w:val="32"/>
            <w:szCs w:val="32"/>
          </w:rPr>
          <w:fldChar w:fldCharType="begin"/>
        </w:r>
        <w:r w:rsidR="00523AB9" w:rsidRPr="009A6FE7">
          <w:rPr>
            <w:rFonts w:cs="Times New Roman"/>
            <w:b/>
            <w:bCs/>
            <w:noProof/>
            <w:webHidden/>
            <w:sz w:val="32"/>
            <w:szCs w:val="32"/>
          </w:rPr>
          <w:instrText xml:space="preserve"> PAGEREF _Toc485643467 \h </w:instrText>
        </w:r>
        <w:r w:rsidR="00523AB9" w:rsidRPr="009A6FE7">
          <w:rPr>
            <w:rFonts w:cs="Times New Roman"/>
            <w:b/>
            <w:bCs/>
            <w:noProof/>
            <w:webHidden/>
            <w:sz w:val="32"/>
            <w:szCs w:val="32"/>
          </w:rPr>
        </w:r>
        <w:r w:rsidR="00523AB9" w:rsidRPr="009A6FE7">
          <w:rPr>
            <w:rFonts w:cs="Times New Roman"/>
            <w:b/>
            <w:bCs/>
            <w:noProof/>
            <w:webHidden/>
            <w:sz w:val="32"/>
            <w:szCs w:val="32"/>
          </w:rPr>
          <w:fldChar w:fldCharType="separate"/>
        </w:r>
        <w:r w:rsidR="00523AB9" w:rsidRPr="009A6FE7">
          <w:rPr>
            <w:rFonts w:cs="Times New Roman"/>
            <w:b/>
            <w:bCs/>
            <w:noProof/>
            <w:webHidden/>
            <w:sz w:val="32"/>
            <w:szCs w:val="32"/>
          </w:rPr>
          <w:t>45</w:t>
        </w:r>
        <w:r w:rsidR="00523AB9" w:rsidRPr="009A6FE7">
          <w:rPr>
            <w:rFonts w:cs="Times New Roman"/>
            <w:b/>
            <w:bCs/>
            <w:noProof/>
            <w:webHidden/>
            <w:sz w:val="32"/>
            <w:szCs w:val="32"/>
          </w:rPr>
          <w:fldChar w:fldCharType="end"/>
        </w:r>
      </w:hyperlink>
    </w:p>
    <w:p w:rsidR="00523AB9" w:rsidRPr="009A6FE7" w:rsidRDefault="00747BD3" w:rsidP="009A6FE7">
      <w:pPr>
        <w:pStyle w:val="Obsah3"/>
        <w:tabs>
          <w:tab w:val="left" w:pos="1320"/>
          <w:tab w:val="right" w:leader="dot" w:pos="9062"/>
        </w:tabs>
        <w:jc w:val="both"/>
        <w:rPr>
          <w:rFonts w:eastAsiaTheme="minorEastAsia" w:cs="Times New Roman"/>
          <w:b/>
          <w:bCs/>
          <w:noProof/>
          <w:kern w:val="0"/>
          <w:sz w:val="32"/>
          <w:szCs w:val="32"/>
          <w:lang w:val="sr-Latn-BA" w:eastAsia="sr-Latn-BA" w:bidi="he-IL"/>
        </w:rPr>
      </w:pPr>
      <w:hyperlink w:anchor="_Toc485643468" w:history="1">
        <w:r w:rsidR="00523AB9" w:rsidRPr="009A6FE7">
          <w:rPr>
            <w:rStyle w:val="Hypertextovodkaz"/>
            <w:rFonts w:cs="Times New Roman"/>
            <w:b/>
            <w:bCs/>
            <w:noProof/>
            <w:sz w:val="32"/>
            <w:szCs w:val="32"/>
            <w:lang w:bidi="ar-SA"/>
          </w:rPr>
          <w:t>4.2.1.</w:t>
        </w:r>
        <w:r w:rsidR="00523AB9" w:rsidRPr="009A6FE7">
          <w:rPr>
            <w:rFonts w:eastAsiaTheme="minorEastAsia" w:cs="Times New Roman"/>
            <w:b/>
            <w:bCs/>
            <w:noProof/>
            <w:kern w:val="0"/>
            <w:sz w:val="32"/>
            <w:szCs w:val="32"/>
            <w:lang w:val="sr-Latn-BA" w:eastAsia="sr-Latn-BA" w:bidi="he-IL"/>
          </w:rPr>
          <w:tab/>
        </w:r>
        <w:r w:rsidR="00523AB9" w:rsidRPr="009A6FE7">
          <w:rPr>
            <w:rStyle w:val="Hypertextovodkaz"/>
            <w:rFonts w:cs="Times New Roman"/>
            <w:b/>
            <w:bCs/>
            <w:noProof/>
            <w:sz w:val="32"/>
            <w:szCs w:val="32"/>
            <w:lang w:bidi="ar-SA"/>
          </w:rPr>
          <w:t>Porozumění pojmu diskurz v rámci analýzy</w:t>
        </w:r>
        <w:r w:rsidR="00523AB9" w:rsidRPr="009A6FE7">
          <w:rPr>
            <w:rFonts w:cs="Times New Roman"/>
            <w:b/>
            <w:bCs/>
            <w:noProof/>
            <w:webHidden/>
            <w:sz w:val="32"/>
            <w:szCs w:val="32"/>
          </w:rPr>
          <w:tab/>
        </w:r>
        <w:r w:rsidR="00523AB9" w:rsidRPr="009A6FE7">
          <w:rPr>
            <w:rFonts w:cs="Times New Roman"/>
            <w:b/>
            <w:bCs/>
            <w:noProof/>
            <w:webHidden/>
            <w:sz w:val="32"/>
            <w:szCs w:val="32"/>
          </w:rPr>
          <w:fldChar w:fldCharType="begin"/>
        </w:r>
        <w:r w:rsidR="00523AB9" w:rsidRPr="009A6FE7">
          <w:rPr>
            <w:rFonts w:cs="Times New Roman"/>
            <w:b/>
            <w:bCs/>
            <w:noProof/>
            <w:webHidden/>
            <w:sz w:val="32"/>
            <w:szCs w:val="32"/>
          </w:rPr>
          <w:instrText xml:space="preserve"> PAGEREF _Toc485643468 \h </w:instrText>
        </w:r>
        <w:r w:rsidR="00523AB9" w:rsidRPr="009A6FE7">
          <w:rPr>
            <w:rFonts w:cs="Times New Roman"/>
            <w:b/>
            <w:bCs/>
            <w:noProof/>
            <w:webHidden/>
            <w:sz w:val="32"/>
            <w:szCs w:val="32"/>
          </w:rPr>
        </w:r>
        <w:r w:rsidR="00523AB9" w:rsidRPr="009A6FE7">
          <w:rPr>
            <w:rFonts w:cs="Times New Roman"/>
            <w:b/>
            <w:bCs/>
            <w:noProof/>
            <w:webHidden/>
            <w:sz w:val="32"/>
            <w:szCs w:val="32"/>
          </w:rPr>
          <w:fldChar w:fldCharType="separate"/>
        </w:r>
        <w:r w:rsidR="00523AB9" w:rsidRPr="009A6FE7">
          <w:rPr>
            <w:rFonts w:cs="Times New Roman"/>
            <w:b/>
            <w:bCs/>
            <w:noProof/>
            <w:webHidden/>
            <w:sz w:val="32"/>
            <w:szCs w:val="32"/>
          </w:rPr>
          <w:t>49</w:t>
        </w:r>
        <w:r w:rsidR="00523AB9" w:rsidRPr="009A6FE7">
          <w:rPr>
            <w:rFonts w:cs="Times New Roman"/>
            <w:b/>
            <w:bCs/>
            <w:noProof/>
            <w:webHidden/>
            <w:sz w:val="32"/>
            <w:szCs w:val="32"/>
          </w:rPr>
          <w:fldChar w:fldCharType="end"/>
        </w:r>
      </w:hyperlink>
    </w:p>
    <w:p w:rsidR="00523AB9" w:rsidRPr="009A6FE7" w:rsidRDefault="00747BD3" w:rsidP="009A6FE7">
      <w:pPr>
        <w:pStyle w:val="Obsah3"/>
        <w:tabs>
          <w:tab w:val="left" w:pos="1320"/>
          <w:tab w:val="right" w:leader="dot" w:pos="9062"/>
        </w:tabs>
        <w:jc w:val="both"/>
        <w:rPr>
          <w:rFonts w:eastAsiaTheme="minorEastAsia" w:cs="Times New Roman"/>
          <w:b/>
          <w:bCs/>
          <w:noProof/>
          <w:kern w:val="0"/>
          <w:sz w:val="32"/>
          <w:szCs w:val="32"/>
          <w:lang w:val="sr-Latn-BA" w:eastAsia="sr-Latn-BA" w:bidi="he-IL"/>
        </w:rPr>
      </w:pPr>
      <w:hyperlink w:anchor="_Toc485643469" w:history="1">
        <w:r w:rsidR="00523AB9" w:rsidRPr="009A6FE7">
          <w:rPr>
            <w:rStyle w:val="Hypertextovodkaz"/>
            <w:rFonts w:cs="Times New Roman"/>
            <w:b/>
            <w:bCs/>
            <w:noProof/>
            <w:sz w:val="32"/>
            <w:szCs w:val="32"/>
            <w:lang w:bidi="ar-SA"/>
          </w:rPr>
          <w:t>4.2.2.</w:t>
        </w:r>
        <w:r w:rsidR="00523AB9" w:rsidRPr="009A6FE7">
          <w:rPr>
            <w:rFonts w:eastAsiaTheme="minorEastAsia" w:cs="Times New Roman"/>
            <w:b/>
            <w:bCs/>
            <w:noProof/>
            <w:kern w:val="0"/>
            <w:sz w:val="32"/>
            <w:szCs w:val="32"/>
            <w:lang w:val="sr-Latn-BA" w:eastAsia="sr-Latn-BA" w:bidi="he-IL"/>
          </w:rPr>
          <w:tab/>
        </w:r>
        <w:r w:rsidR="00523AB9" w:rsidRPr="009A6FE7">
          <w:rPr>
            <w:rStyle w:val="Hypertextovodkaz"/>
            <w:rFonts w:cs="Times New Roman"/>
            <w:b/>
            <w:bCs/>
            <w:noProof/>
            <w:sz w:val="32"/>
            <w:szCs w:val="32"/>
            <w:lang w:bidi="ar-SA"/>
          </w:rPr>
          <w:t>Pojetí mediálního diskurzu</w:t>
        </w:r>
        <w:r w:rsidR="00523AB9" w:rsidRPr="009A6FE7">
          <w:rPr>
            <w:rFonts w:cs="Times New Roman"/>
            <w:b/>
            <w:bCs/>
            <w:noProof/>
            <w:webHidden/>
            <w:sz w:val="32"/>
            <w:szCs w:val="32"/>
          </w:rPr>
          <w:tab/>
        </w:r>
        <w:r w:rsidR="00523AB9" w:rsidRPr="009A6FE7">
          <w:rPr>
            <w:rFonts w:cs="Times New Roman"/>
            <w:b/>
            <w:bCs/>
            <w:noProof/>
            <w:webHidden/>
            <w:sz w:val="32"/>
            <w:szCs w:val="32"/>
          </w:rPr>
          <w:fldChar w:fldCharType="begin"/>
        </w:r>
        <w:r w:rsidR="00523AB9" w:rsidRPr="009A6FE7">
          <w:rPr>
            <w:rFonts w:cs="Times New Roman"/>
            <w:b/>
            <w:bCs/>
            <w:noProof/>
            <w:webHidden/>
            <w:sz w:val="32"/>
            <w:szCs w:val="32"/>
          </w:rPr>
          <w:instrText xml:space="preserve"> PAGEREF _Toc485643469 \h </w:instrText>
        </w:r>
        <w:r w:rsidR="00523AB9" w:rsidRPr="009A6FE7">
          <w:rPr>
            <w:rFonts w:cs="Times New Roman"/>
            <w:b/>
            <w:bCs/>
            <w:noProof/>
            <w:webHidden/>
            <w:sz w:val="32"/>
            <w:szCs w:val="32"/>
          </w:rPr>
        </w:r>
        <w:r w:rsidR="00523AB9" w:rsidRPr="009A6FE7">
          <w:rPr>
            <w:rFonts w:cs="Times New Roman"/>
            <w:b/>
            <w:bCs/>
            <w:noProof/>
            <w:webHidden/>
            <w:sz w:val="32"/>
            <w:szCs w:val="32"/>
          </w:rPr>
          <w:fldChar w:fldCharType="separate"/>
        </w:r>
        <w:r w:rsidR="00523AB9" w:rsidRPr="009A6FE7">
          <w:rPr>
            <w:rFonts w:cs="Times New Roman"/>
            <w:b/>
            <w:bCs/>
            <w:noProof/>
            <w:webHidden/>
            <w:sz w:val="32"/>
            <w:szCs w:val="32"/>
          </w:rPr>
          <w:t>49</w:t>
        </w:r>
        <w:r w:rsidR="00523AB9" w:rsidRPr="009A6FE7">
          <w:rPr>
            <w:rFonts w:cs="Times New Roman"/>
            <w:b/>
            <w:bCs/>
            <w:noProof/>
            <w:webHidden/>
            <w:sz w:val="32"/>
            <w:szCs w:val="32"/>
          </w:rPr>
          <w:fldChar w:fldCharType="end"/>
        </w:r>
      </w:hyperlink>
    </w:p>
    <w:p w:rsidR="00523AB9" w:rsidRPr="009A6FE7" w:rsidRDefault="00747BD3" w:rsidP="009A6FE7">
      <w:pPr>
        <w:pStyle w:val="Obsah3"/>
        <w:tabs>
          <w:tab w:val="left" w:pos="1100"/>
          <w:tab w:val="right" w:leader="dot" w:pos="9062"/>
        </w:tabs>
        <w:jc w:val="both"/>
        <w:rPr>
          <w:rFonts w:eastAsiaTheme="minorEastAsia" w:cs="Times New Roman"/>
          <w:b/>
          <w:bCs/>
          <w:noProof/>
          <w:kern w:val="0"/>
          <w:sz w:val="32"/>
          <w:szCs w:val="32"/>
          <w:lang w:val="sr-Latn-BA" w:eastAsia="sr-Latn-BA" w:bidi="he-IL"/>
        </w:rPr>
      </w:pPr>
      <w:hyperlink w:anchor="_Toc485643470" w:history="1">
        <w:r w:rsidR="00523AB9" w:rsidRPr="009A6FE7">
          <w:rPr>
            <w:rStyle w:val="Hypertextovodkaz"/>
            <w:rFonts w:cs="Times New Roman"/>
            <w:b/>
            <w:bCs/>
            <w:noProof/>
            <w:sz w:val="32"/>
            <w:szCs w:val="32"/>
            <w:lang w:bidi="ar-SA"/>
          </w:rPr>
          <w:t>4.2.</w:t>
        </w:r>
        <w:r w:rsidR="00523AB9" w:rsidRPr="009A6FE7">
          <w:rPr>
            <w:rFonts w:eastAsiaTheme="minorEastAsia" w:cs="Times New Roman"/>
            <w:b/>
            <w:bCs/>
            <w:noProof/>
            <w:kern w:val="0"/>
            <w:sz w:val="32"/>
            <w:szCs w:val="32"/>
            <w:lang w:val="sr-Latn-BA" w:eastAsia="sr-Latn-BA" w:bidi="he-IL"/>
          </w:rPr>
          <w:tab/>
        </w:r>
        <w:r w:rsidR="00523AB9" w:rsidRPr="009A6FE7">
          <w:rPr>
            <w:rStyle w:val="Hypertextovodkaz"/>
            <w:rFonts w:cs="Times New Roman"/>
            <w:b/>
            <w:bCs/>
            <w:noProof/>
            <w:sz w:val="32"/>
            <w:szCs w:val="32"/>
            <w:lang w:bidi="ar-SA"/>
          </w:rPr>
          <w:t>Rovina sociokulturní praxe</w:t>
        </w:r>
        <w:r w:rsidR="00523AB9" w:rsidRPr="009A6FE7">
          <w:rPr>
            <w:rFonts w:cs="Times New Roman"/>
            <w:b/>
            <w:bCs/>
            <w:noProof/>
            <w:webHidden/>
            <w:sz w:val="32"/>
            <w:szCs w:val="32"/>
          </w:rPr>
          <w:tab/>
        </w:r>
        <w:r w:rsidR="00523AB9" w:rsidRPr="009A6FE7">
          <w:rPr>
            <w:rFonts w:cs="Times New Roman"/>
            <w:b/>
            <w:bCs/>
            <w:noProof/>
            <w:webHidden/>
            <w:sz w:val="32"/>
            <w:szCs w:val="32"/>
          </w:rPr>
          <w:fldChar w:fldCharType="begin"/>
        </w:r>
        <w:r w:rsidR="00523AB9" w:rsidRPr="009A6FE7">
          <w:rPr>
            <w:rFonts w:cs="Times New Roman"/>
            <w:b/>
            <w:bCs/>
            <w:noProof/>
            <w:webHidden/>
            <w:sz w:val="32"/>
            <w:szCs w:val="32"/>
          </w:rPr>
          <w:instrText xml:space="preserve"> PAGEREF _Toc485643470 \h </w:instrText>
        </w:r>
        <w:r w:rsidR="00523AB9" w:rsidRPr="009A6FE7">
          <w:rPr>
            <w:rFonts w:cs="Times New Roman"/>
            <w:b/>
            <w:bCs/>
            <w:noProof/>
            <w:webHidden/>
            <w:sz w:val="32"/>
            <w:szCs w:val="32"/>
          </w:rPr>
        </w:r>
        <w:r w:rsidR="00523AB9" w:rsidRPr="009A6FE7">
          <w:rPr>
            <w:rFonts w:cs="Times New Roman"/>
            <w:b/>
            <w:bCs/>
            <w:noProof/>
            <w:webHidden/>
            <w:sz w:val="32"/>
            <w:szCs w:val="32"/>
          </w:rPr>
          <w:fldChar w:fldCharType="separate"/>
        </w:r>
        <w:r w:rsidR="00523AB9" w:rsidRPr="009A6FE7">
          <w:rPr>
            <w:rFonts w:cs="Times New Roman"/>
            <w:b/>
            <w:bCs/>
            <w:noProof/>
            <w:webHidden/>
            <w:sz w:val="32"/>
            <w:szCs w:val="32"/>
          </w:rPr>
          <w:t>51</w:t>
        </w:r>
        <w:r w:rsidR="00523AB9" w:rsidRPr="009A6FE7">
          <w:rPr>
            <w:rFonts w:cs="Times New Roman"/>
            <w:b/>
            <w:bCs/>
            <w:noProof/>
            <w:webHidden/>
            <w:sz w:val="32"/>
            <w:szCs w:val="32"/>
          </w:rPr>
          <w:fldChar w:fldCharType="end"/>
        </w:r>
      </w:hyperlink>
    </w:p>
    <w:p w:rsidR="00523AB9" w:rsidRPr="009A6FE7" w:rsidRDefault="00747BD3" w:rsidP="009A6FE7">
      <w:pPr>
        <w:pStyle w:val="Obsah3"/>
        <w:tabs>
          <w:tab w:val="left" w:pos="1320"/>
          <w:tab w:val="right" w:leader="dot" w:pos="9062"/>
        </w:tabs>
        <w:jc w:val="both"/>
        <w:rPr>
          <w:rFonts w:eastAsiaTheme="minorEastAsia" w:cs="Times New Roman"/>
          <w:b/>
          <w:bCs/>
          <w:noProof/>
          <w:kern w:val="0"/>
          <w:sz w:val="32"/>
          <w:szCs w:val="32"/>
          <w:lang w:val="sr-Latn-BA" w:eastAsia="sr-Latn-BA" w:bidi="he-IL"/>
        </w:rPr>
      </w:pPr>
      <w:hyperlink w:anchor="_Toc485643471" w:history="1">
        <w:r w:rsidR="00523AB9" w:rsidRPr="009A6FE7">
          <w:rPr>
            <w:rStyle w:val="Hypertextovodkaz"/>
            <w:rFonts w:cs="Times New Roman"/>
            <w:b/>
            <w:bCs/>
            <w:noProof/>
            <w:sz w:val="32"/>
            <w:szCs w:val="32"/>
            <w:lang w:bidi="ar-SA"/>
          </w:rPr>
          <w:t>4.3.1.</w:t>
        </w:r>
        <w:r w:rsidR="00523AB9" w:rsidRPr="009A6FE7">
          <w:rPr>
            <w:rFonts w:eastAsiaTheme="minorEastAsia" w:cs="Times New Roman"/>
            <w:b/>
            <w:bCs/>
            <w:noProof/>
            <w:kern w:val="0"/>
            <w:sz w:val="32"/>
            <w:szCs w:val="32"/>
            <w:lang w:val="sr-Latn-BA" w:eastAsia="sr-Latn-BA" w:bidi="he-IL"/>
          </w:rPr>
          <w:tab/>
        </w:r>
        <w:r w:rsidR="00523AB9" w:rsidRPr="009A6FE7">
          <w:rPr>
            <w:rStyle w:val="Hypertextovodkaz"/>
            <w:rFonts w:cs="Times New Roman"/>
            <w:b/>
            <w:bCs/>
            <w:noProof/>
            <w:sz w:val="32"/>
            <w:szCs w:val="32"/>
            <w:lang w:bidi="ar-SA"/>
          </w:rPr>
          <w:t>Rasistická ideologie</w:t>
        </w:r>
        <w:r w:rsidR="00523AB9" w:rsidRPr="009A6FE7">
          <w:rPr>
            <w:rFonts w:cs="Times New Roman"/>
            <w:b/>
            <w:bCs/>
            <w:noProof/>
            <w:webHidden/>
            <w:sz w:val="32"/>
            <w:szCs w:val="32"/>
          </w:rPr>
          <w:tab/>
        </w:r>
        <w:r w:rsidR="00523AB9" w:rsidRPr="009A6FE7">
          <w:rPr>
            <w:rFonts w:cs="Times New Roman"/>
            <w:b/>
            <w:bCs/>
            <w:noProof/>
            <w:webHidden/>
            <w:sz w:val="32"/>
            <w:szCs w:val="32"/>
          </w:rPr>
          <w:fldChar w:fldCharType="begin"/>
        </w:r>
        <w:r w:rsidR="00523AB9" w:rsidRPr="009A6FE7">
          <w:rPr>
            <w:rFonts w:cs="Times New Roman"/>
            <w:b/>
            <w:bCs/>
            <w:noProof/>
            <w:webHidden/>
            <w:sz w:val="32"/>
            <w:szCs w:val="32"/>
          </w:rPr>
          <w:instrText xml:space="preserve"> PAGEREF _Toc485643471 \h </w:instrText>
        </w:r>
        <w:r w:rsidR="00523AB9" w:rsidRPr="009A6FE7">
          <w:rPr>
            <w:rFonts w:cs="Times New Roman"/>
            <w:b/>
            <w:bCs/>
            <w:noProof/>
            <w:webHidden/>
            <w:sz w:val="32"/>
            <w:szCs w:val="32"/>
          </w:rPr>
        </w:r>
        <w:r w:rsidR="00523AB9" w:rsidRPr="009A6FE7">
          <w:rPr>
            <w:rFonts w:cs="Times New Roman"/>
            <w:b/>
            <w:bCs/>
            <w:noProof/>
            <w:webHidden/>
            <w:sz w:val="32"/>
            <w:szCs w:val="32"/>
          </w:rPr>
          <w:fldChar w:fldCharType="separate"/>
        </w:r>
        <w:r w:rsidR="00523AB9" w:rsidRPr="009A6FE7">
          <w:rPr>
            <w:rFonts w:cs="Times New Roman"/>
            <w:b/>
            <w:bCs/>
            <w:noProof/>
            <w:webHidden/>
            <w:sz w:val="32"/>
            <w:szCs w:val="32"/>
          </w:rPr>
          <w:t>53</w:t>
        </w:r>
        <w:r w:rsidR="00523AB9" w:rsidRPr="009A6FE7">
          <w:rPr>
            <w:rFonts w:cs="Times New Roman"/>
            <w:b/>
            <w:bCs/>
            <w:noProof/>
            <w:webHidden/>
            <w:sz w:val="32"/>
            <w:szCs w:val="32"/>
          </w:rPr>
          <w:fldChar w:fldCharType="end"/>
        </w:r>
      </w:hyperlink>
    </w:p>
    <w:p w:rsidR="00523AB9" w:rsidRPr="009A6FE7" w:rsidRDefault="00747BD3" w:rsidP="009A6FE7">
      <w:pPr>
        <w:pStyle w:val="Obsah2"/>
        <w:tabs>
          <w:tab w:val="left" w:pos="660"/>
          <w:tab w:val="right" w:leader="dot" w:pos="9062"/>
        </w:tabs>
        <w:jc w:val="both"/>
        <w:rPr>
          <w:rFonts w:eastAsiaTheme="minorEastAsia" w:cs="Times New Roman"/>
          <w:b/>
          <w:bCs/>
          <w:noProof/>
          <w:kern w:val="0"/>
          <w:sz w:val="32"/>
          <w:szCs w:val="32"/>
          <w:lang w:val="sr-Latn-BA" w:eastAsia="sr-Latn-BA" w:bidi="he-IL"/>
        </w:rPr>
      </w:pPr>
      <w:hyperlink w:anchor="_Toc485643472" w:history="1">
        <w:r w:rsidR="00523AB9" w:rsidRPr="009A6FE7">
          <w:rPr>
            <w:rStyle w:val="Hypertextovodkaz"/>
            <w:rFonts w:cs="Times New Roman"/>
            <w:b/>
            <w:bCs/>
            <w:noProof/>
            <w:sz w:val="32"/>
            <w:szCs w:val="32"/>
            <w:lang w:bidi="ar-SA"/>
          </w:rPr>
          <w:t>5.</w:t>
        </w:r>
        <w:r w:rsidR="00523AB9" w:rsidRPr="009A6FE7">
          <w:rPr>
            <w:rFonts w:eastAsiaTheme="minorEastAsia" w:cs="Times New Roman"/>
            <w:b/>
            <w:bCs/>
            <w:noProof/>
            <w:kern w:val="0"/>
            <w:sz w:val="32"/>
            <w:szCs w:val="32"/>
            <w:lang w:val="sr-Latn-BA" w:eastAsia="sr-Latn-BA" w:bidi="he-IL"/>
          </w:rPr>
          <w:tab/>
        </w:r>
        <w:r w:rsidR="00523AB9" w:rsidRPr="009A6FE7">
          <w:rPr>
            <w:rStyle w:val="Hypertextovodkaz"/>
            <w:rFonts w:cs="Times New Roman"/>
            <w:b/>
            <w:bCs/>
            <w:noProof/>
            <w:sz w:val="32"/>
            <w:szCs w:val="32"/>
            <w:lang w:bidi="ar-SA"/>
          </w:rPr>
          <w:t>Přístup v této práci</w:t>
        </w:r>
        <w:r w:rsidR="00523AB9" w:rsidRPr="009A6FE7">
          <w:rPr>
            <w:rFonts w:cs="Times New Roman"/>
            <w:b/>
            <w:bCs/>
            <w:noProof/>
            <w:webHidden/>
            <w:sz w:val="32"/>
            <w:szCs w:val="32"/>
          </w:rPr>
          <w:tab/>
        </w:r>
        <w:r w:rsidR="00523AB9" w:rsidRPr="009A6FE7">
          <w:rPr>
            <w:rFonts w:cs="Times New Roman"/>
            <w:b/>
            <w:bCs/>
            <w:noProof/>
            <w:webHidden/>
            <w:sz w:val="32"/>
            <w:szCs w:val="32"/>
          </w:rPr>
          <w:fldChar w:fldCharType="begin"/>
        </w:r>
        <w:r w:rsidR="00523AB9" w:rsidRPr="009A6FE7">
          <w:rPr>
            <w:rFonts w:cs="Times New Roman"/>
            <w:b/>
            <w:bCs/>
            <w:noProof/>
            <w:webHidden/>
            <w:sz w:val="32"/>
            <w:szCs w:val="32"/>
          </w:rPr>
          <w:instrText xml:space="preserve"> PAGEREF _Toc485643472 \h </w:instrText>
        </w:r>
        <w:r w:rsidR="00523AB9" w:rsidRPr="009A6FE7">
          <w:rPr>
            <w:rFonts w:cs="Times New Roman"/>
            <w:b/>
            <w:bCs/>
            <w:noProof/>
            <w:webHidden/>
            <w:sz w:val="32"/>
            <w:szCs w:val="32"/>
          </w:rPr>
        </w:r>
        <w:r w:rsidR="00523AB9" w:rsidRPr="009A6FE7">
          <w:rPr>
            <w:rFonts w:cs="Times New Roman"/>
            <w:b/>
            <w:bCs/>
            <w:noProof/>
            <w:webHidden/>
            <w:sz w:val="32"/>
            <w:szCs w:val="32"/>
          </w:rPr>
          <w:fldChar w:fldCharType="separate"/>
        </w:r>
        <w:r w:rsidR="00523AB9" w:rsidRPr="009A6FE7">
          <w:rPr>
            <w:rFonts w:cs="Times New Roman"/>
            <w:b/>
            <w:bCs/>
            <w:noProof/>
            <w:webHidden/>
            <w:sz w:val="32"/>
            <w:szCs w:val="32"/>
          </w:rPr>
          <w:t>56</w:t>
        </w:r>
        <w:r w:rsidR="00523AB9" w:rsidRPr="009A6FE7">
          <w:rPr>
            <w:rFonts w:cs="Times New Roman"/>
            <w:b/>
            <w:bCs/>
            <w:noProof/>
            <w:webHidden/>
            <w:sz w:val="32"/>
            <w:szCs w:val="32"/>
          </w:rPr>
          <w:fldChar w:fldCharType="end"/>
        </w:r>
      </w:hyperlink>
    </w:p>
    <w:p w:rsidR="00523AB9" w:rsidRPr="009A6FE7" w:rsidRDefault="00747BD3" w:rsidP="009A6FE7">
      <w:pPr>
        <w:pStyle w:val="Obsah1"/>
        <w:tabs>
          <w:tab w:val="left" w:pos="480"/>
          <w:tab w:val="right" w:leader="dot" w:pos="9062"/>
        </w:tabs>
        <w:jc w:val="both"/>
        <w:rPr>
          <w:rFonts w:eastAsiaTheme="minorEastAsia" w:cs="Times New Roman"/>
          <w:b/>
          <w:bCs/>
          <w:noProof/>
          <w:kern w:val="0"/>
          <w:sz w:val="32"/>
          <w:szCs w:val="32"/>
          <w:lang w:val="sr-Latn-BA" w:eastAsia="sr-Latn-BA" w:bidi="he-IL"/>
        </w:rPr>
      </w:pPr>
      <w:hyperlink w:anchor="_Toc485643473" w:history="1">
        <w:r w:rsidR="00523AB9" w:rsidRPr="009A6FE7">
          <w:rPr>
            <w:rStyle w:val="Hypertextovodkaz"/>
            <w:rFonts w:cs="Times New Roman"/>
            <w:b/>
            <w:bCs/>
            <w:noProof/>
            <w:sz w:val="32"/>
            <w:szCs w:val="32"/>
          </w:rPr>
          <w:t>V.</w:t>
        </w:r>
        <w:r w:rsidR="00523AB9" w:rsidRPr="009A6FE7">
          <w:rPr>
            <w:rFonts w:eastAsiaTheme="minorEastAsia" w:cs="Times New Roman"/>
            <w:b/>
            <w:bCs/>
            <w:noProof/>
            <w:kern w:val="0"/>
            <w:sz w:val="32"/>
            <w:szCs w:val="32"/>
            <w:lang w:val="sr-Latn-BA" w:eastAsia="sr-Latn-BA" w:bidi="he-IL"/>
          </w:rPr>
          <w:tab/>
        </w:r>
        <w:r w:rsidR="00523AB9" w:rsidRPr="009A6FE7">
          <w:rPr>
            <w:rStyle w:val="Hypertextovodkaz"/>
            <w:rFonts w:cs="Times New Roman"/>
            <w:b/>
            <w:bCs/>
            <w:noProof/>
            <w:sz w:val="32"/>
            <w:szCs w:val="32"/>
          </w:rPr>
          <w:t>DOSAVADNÍ VÝZKUMY K TÉMATŮM</w:t>
        </w:r>
        <w:r w:rsidR="00523AB9" w:rsidRPr="009A6FE7">
          <w:rPr>
            <w:rFonts w:cs="Times New Roman"/>
            <w:b/>
            <w:bCs/>
            <w:noProof/>
            <w:webHidden/>
            <w:sz w:val="32"/>
            <w:szCs w:val="32"/>
          </w:rPr>
          <w:tab/>
        </w:r>
        <w:r w:rsidR="00523AB9" w:rsidRPr="009A6FE7">
          <w:rPr>
            <w:rFonts w:cs="Times New Roman"/>
            <w:b/>
            <w:bCs/>
            <w:noProof/>
            <w:webHidden/>
            <w:sz w:val="32"/>
            <w:szCs w:val="32"/>
          </w:rPr>
          <w:fldChar w:fldCharType="begin"/>
        </w:r>
        <w:r w:rsidR="00523AB9" w:rsidRPr="009A6FE7">
          <w:rPr>
            <w:rFonts w:cs="Times New Roman"/>
            <w:b/>
            <w:bCs/>
            <w:noProof/>
            <w:webHidden/>
            <w:sz w:val="32"/>
            <w:szCs w:val="32"/>
          </w:rPr>
          <w:instrText xml:space="preserve"> PAGEREF _Toc485643473 \h </w:instrText>
        </w:r>
        <w:r w:rsidR="00523AB9" w:rsidRPr="009A6FE7">
          <w:rPr>
            <w:rFonts w:cs="Times New Roman"/>
            <w:b/>
            <w:bCs/>
            <w:noProof/>
            <w:webHidden/>
            <w:sz w:val="32"/>
            <w:szCs w:val="32"/>
          </w:rPr>
        </w:r>
        <w:r w:rsidR="00523AB9" w:rsidRPr="009A6FE7">
          <w:rPr>
            <w:rFonts w:cs="Times New Roman"/>
            <w:b/>
            <w:bCs/>
            <w:noProof/>
            <w:webHidden/>
            <w:sz w:val="32"/>
            <w:szCs w:val="32"/>
          </w:rPr>
          <w:fldChar w:fldCharType="separate"/>
        </w:r>
        <w:r w:rsidR="00523AB9" w:rsidRPr="009A6FE7">
          <w:rPr>
            <w:rFonts w:cs="Times New Roman"/>
            <w:b/>
            <w:bCs/>
            <w:noProof/>
            <w:webHidden/>
            <w:sz w:val="32"/>
            <w:szCs w:val="32"/>
          </w:rPr>
          <w:t>60</w:t>
        </w:r>
        <w:r w:rsidR="00523AB9" w:rsidRPr="009A6FE7">
          <w:rPr>
            <w:rFonts w:cs="Times New Roman"/>
            <w:b/>
            <w:bCs/>
            <w:noProof/>
            <w:webHidden/>
            <w:sz w:val="32"/>
            <w:szCs w:val="32"/>
          </w:rPr>
          <w:fldChar w:fldCharType="end"/>
        </w:r>
      </w:hyperlink>
    </w:p>
    <w:p w:rsidR="00523AB9" w:rsidRPr="009A6FE7" w:rsidRDefault="00747BD3" w:rsidP="009A6FE7">
      <w:pPr>
        <w:pStyle w:val="Obsah1"/>
        <w:tabs>
          <w:tab w:val="left" w:pos="660"/>
          <w:tab w:val="right" w:leader="dot" w:pos="9062"/>
        </w:tabs>
        <w:jc w:val="both"/>
        <w:rPr>
          <w:rFonts w:eastAsiaTheme="minorEastAsia" w:cs="Times New Roman"/>
          <w:b/>
          <w:bCs/>
          <w:noProof/>
          <w:kern w:val="0"/>
          <w:sz w:val="32"/>
          <w:szCs w:val="32"/>
          <w:lang w:val="sr-Latn-BA" w:eastAsia="sr-Latn-BA" w:bidi="he-IL"/>
        </w:rPr>
      </w:pPr>
      <w:hyperlink w:anchor="_Toc485643474" w:history="1">
        <w:r w:rsidR="00523AB9" w:rsidRPr="009A6FE7">
          <w:rPr>
            <w:rStyle w:val="Hypertextovodkaz"/>
            <w:rFonts w:cs="Times New Roman"/>
            <w:b/>
            <w:bCs/>
            <w:noProof/>
            <w:sz w:val="32"/>
            <w:szCs w:val="32"/>
          </w:rPr>
          <w:t>VI.</w:t>
        </w:r>
        <w:r w:rsidR="00523AB9" w:rsidRPr="009A6FE7">
          <w:rPr>
            <w:rFonts w:eastAsiaTheme="minorEastAsia" w:cs="Times New Roman"/>
            <w:b/>
            <w:bCs/>
            <w:noProof/>
            <w:kern w:val="0"/>
            <w:sz w:val="32"/>
            <w:szCs w:val="32"/>
            <w:lang w:val="sr-Latn-BA" w:eastAsia="sr-Latn-BA" w:bidi="he-IL"/>
          </w:rPr>
          <w:tab/>
        </w:r>
        <w:r w:rsidR="00523AB9" w:rsidRPr="009A6FE7">
          <w:rPr>
            <w:rStyle w:val="Hypertextovodkaz"/>
            <w:rFonts w:cs="Times New Roman"/>
            <w:b/>
            <w:bCs/>
            <w:noProof/>
            <w:sz w:val="32"/>
            <w:szCs w:val="32"/>
          </w:rPr>
          <w:t>DESIGN VÝZKUMU</w:t>
        </w:r>
        <w:r w:rsidR="00523AB9" w:rsidRPr="009A6FE7">
          <w:rPr>
            <w:rFonts w:cs="Times New Roman"/>
            <w:b/>
            <w:bCs/>
            <w:noProof/>
            <w:webHidden/>
            <w:sz w:val="32"/>
            <w:szCs w:val="32"/>
          </w:rPr>
          <w:tab/>
        </w:r>
        <w:r w:rsidR="00523AB9" w:rsidRPr="009A6FE7">
          <w:rPr>
            <w:rFonts w:cs="Times New Roman"/>
            <w:b/>
            <w:bCs/>
            <w:noProof/>
            <w:webHidden/>
            <w:sz w:val="32"/>
            <w:szCs w:val="32"/>
          </w:rPr>
          <w:fldChar w:fldCharType="begin"/>
        </w:r>
        <w:r w:rsidR="00523AB9" w:rsidRPr="009A6FE7">
          <w:rPr>
            <w:rFonts w:cs="Times New Roman"/>
            <w:b/>
            <w:bCs/>
            <w:noProof/>
            <w:webHidden/>
            <w:sz w:val="32"/>
            <w:szCs w:val="32"/>
          </w:rPr>
          <w:instrText xml:space="preserve"> PAGEREF _Toc485643474 \h </w:instrText>
        </w:r>
        <w:r w:rsidR="00523AB9" w:rsidRPr="009A6FE7">
          <w:rPr>
            <w:rFonts w:cs="Times New Roman"/>
            <w:b/>
            <w:bCs/>
            <w:noProof/>
            <w:webHidden/>
            <w:sz w:val="32"/>
            <w:szCs w:val="32"/>
          </w:rPr>
        </w:r>
        <w:r w:rsidR="00523AB9" w:rsidRPr="009A6FE7">
          <w:rPr>
            <w:rFonts w:cs="Times New Roman"/>
            <w:b/>
            <w:bCs/>
            <w:noProof/>
            <w:webHidden/>
            <w:sz w:val="32"/>
            <w:szCs w:val="32"/>
          </w:rPr>
          <w:fldChar w:fldCharType="separate"/>
        </w:r>
        <w:r w:rsidR="00523AB9" w:rsidRPr="009A6FE7">
          <w:rPr>
            <w:rFonts w:cs="Times New Roman"/>
            <w:b/>
            <w:bCs/>
            <w:noProof/>
            <w:webHidden/>
            <w:sz w:val="32"/>
            <w:szCs w:val="32"/>
          </w:rPr>
          <w:t>63</w:t>
        </w:r>
        <w:r w:rsidR="00523AB9" w:rsidRPr="009A6FE7">
          <w:rPr>
            <w:rFonts w:cs="Times New Roman"/>
            <w:b/>
            <w:bCs/>
            <w:noProof/>
            <w:webHidden/>
            <w:sz w:val="32"/>
            <w:szCs w:val="32"/>
          </w:rPr>
          <w:fldChar w:fldCharType="end"/>
        </w:r>
      </w:hyperlink>
    </w:p>
    <w:p w:rsidR="00523AB9" w:rsidRPr="009A6FE7" w:rsidRDefault="00747BD3" w:rsidP="009A6FE7">
      <w:pPr>
        <w:pStyle w:val="Obsah2"/>
        <w:tabs>
          <w:tab w:val="left" w:pos="660"/>
          <w:tab w:val="right" w:leader="dot" w:pos="9062"/>
        </w:tabs>
        <w:jc w:val="both"/>
        <w:rPr>
          <w:rFonts w:eastAsiaTheme="minorEastAsia" w:cs="Times New Roman"/>
          <w:b/>
          <w:bCs/>
          <w:noProof/>
          <w:kern w:val="0"/>
          <w:sz w:val="32"/>
          <w:szCs w:val="32"/>
          <w:lang w:val="sr-Latn-BA" w:eastAsia="sr-Latn-BA" w:bidi="he-IL"/>
        </w:rPr>
      </w:pPr>
      <w:hyperlink w:anchor="_Toc485643475" w:history="1">
        <w:r w:rsidR="00523AB9" w:rsidRPr="009A6FE7">
          <w:rPr>
            <w:rStyle w:val="Hypertextovodkaz"/>
            <w:rFonts w:cs="Times New Roman"/>
            <w:b/>
            <w:bCs/>
            <w:noProof/>
            <w:sz w:val="32"/>
            <w:szCs w:val="32"/>
            <w:lang w:bidi="ar-SA"/>
          </w:rPr>
          <w:t>1.</w:t>
        </w:r>
        <w:r w:rsidR="00523AB9" w:rsidRPr="009A6FE7">
          <w:rPr>
            <w:rFonts w:eastAsiaTheme="minorEastAsia" w:cs="Times New Roman"/>
            <w:b/>
            <w:bCs/>
            <w:noProof/>
            <w:kern w:val="0"/>
            <w:sz w:val="32"/>
            <w:szCs w:val="32"/>
            <w:lang w:val="sr-Latn-BA" w:eastAsia="sr-Latn-BA" w:bidi="he-IL"/>
          </w:rPr>
          <w:tab/>
        </w:r>
        <w:r w:rsidR="00523AB9" w:rsidRPr="009A6FE7">
          <w:rPr>
            <w:rStyle w:val="Hypertextovodkaz"/>
            <w:rFonts w:cs="Times New Roman"/>
            <w:b/>
            <w:bCs/>
            <w:noProof/>
            <w:sz w:val="32"/>
            <w:szCs w:val="32"/>
            <w:lang w:bidi="ar-SA"/>
          </w:rPr>
          <w:t>Příprava výzkumu</w:t>
        </w:r>
        <w:r w:rsidR="00523AB9" w:rsidRPr="009A6FE7">
          <w:rPr>
            <w:rFonts w:cs="Times New Roman"/>
            <w:b/>
            <w:bCs/>
            <w:noProof/>
            <w:webHidden/>
            <w:sz w:val="32"/>
            <w:szCs w:val="32"/>
          </w:rPr>
          <w:tab/>
        </w:r>
        <w:r w:rsidR="00523AB9" w:rsidRPr="009A6FE7">
          <w:rPr>
            <w:rFonts w:cs="Times New Roman"/>
            <w:b/>
            <w:bCs/>
            <w:noProof/>
            <w:webHidden/>
            <w:sz w:val="32"/>
            <w:szCs w:val="32"/>
          </w:rPr>
          <w:fldChar w:fldCharType="begin"/>
        </w:r>
        <w:r w:rsidR="00523AB9" w:rsidRPr="009A6FE7">
          <w:rPr>
            <w:rFonts w:cs="Times New Roman"/>
            <w:b/>
            <w:bCs/>
            <w:noProof/>
            <w:webHidden/>
            <w:sz w:val="32"/>
            <w:szCs w:val="32"/>
          </w:rPr>
          <w:instrText xml:space="preserve"> PAGEREF _Toc485643475 \h </w:instrText>
        </w:r>
        <w:r w:rsidR="00523AB9" w:rsidRPr="009A6FE7">
          <w:rPr>
            <w:rFonts w:cs="Times New Roman"/>
            <w:b/>
            <w:bCs/>
            <w:noProof/>
            <w:webHidden/>
            <w:sz w:val="32"/>
            <w:szCs w:val="32"/>
          </w:rPr>
        </w:r>
        <w:r w:rsidR="00523AB9" w:rsidRPr="009A6FE7">
          <w:rPr>
            <w:rFonts w:cs="Times New Roman"/>
            <w:b/>
            <w:bCs/>
            <w:noProof/>
            <w:webHidden/>
            <w:sz w:val="32"/>
            <w:szCs w:val="32"/>
          </w:rPr>
          <w:fldChar w:fldCharType="separate"/>
        </w:r>
        <w:r w:rsidR="00523AB9" w:rsidRPr="009A6FE7">
          <w:rPr>
            <w:rFonts w:cs="Times New Roman"/>
            <w:b/>
            <w:bCs/>
            <w:noProof/>
            <w:webHidden/>
            <w:sz w:val="32"/>
            <w:szCs w:val="32"/>
          </w:rPr>
          <w:t>63</w:t>
        </w:r>
        <w:r w:rsidR="00523AB9" w:rsidRPr="009A6FE7">
          <w:rPr>
            <w:rFonts w:cs="Times New Roman"/>
            <w:b/>
            <w:bCs/>
            <w:noProof/>
            <w:webHidden/>
            <w:sz w:val="32"/>
            <w:szCs w:val="32"/>
          </w:rPr>
          <w:fldChar w:fldCharType="end"/>
        </w:r>
      </w:hyperlink>
    </w:p>
    <w:p w:rsidR="00523AB9" w:rsidRPr="009A6FE7" w:rsidRDefault="00747BD3" w:rsidP="009A6FE7">
      <w:pPr>
        <w:pStyle w:val="Obsah3"/>
        <w:tabs>
          <w:tab w:val="left" w:pos="1100"/>
          <w:tab w:val="right" w:leader="dot" w:pos="9062"/>
        </w:tabs>
        <w:jc w:val="both"/>
        <w:rPr>
          <w:rFonts w:eastAsiaTheme="minorEastAsia" w:cs="Times New Roman"/>
          <w:b/>
          <w:bCs/>
          <w:noProof/>
          <w:kern w:val="0"/>
          <w:sz w:val="32"/>
          <w:szCs w:val="32"/>
          <w:lang w:val="sr-Latn-BA" w:eastAsia="sr-Latn-BA" w:bidi="he-IL"/>
        </w:rPr>
      </w:pPr>
      <w:hyperlink w:anchor="_Toc485643476" w:history="1">
        <w:r w:rsidR="00523AB9" w:rsidRPr="009A6FE7">
          <w:rPr>
            <w:rStyle w:val="Hypertextovodkaz"/>
            <w:rFonts w:cs="Times New Roman"/>
            <w:b/>
            <w:bCs/>
            <w:noProof/>
            <w:sz w:val="32"/>
            <w:szCs w:val="32"/>
            <w:lang w:bidi="ar-SA"/>
          </w:rPr>
          <w:t>1.1.</w:t>
        </w:r>
        <w:r w:rsidR="00523AB9" w:rsidRPr="009A6FE7">
          <w:rPr>
            <w:rFonts w:eastAsiaTheme="minorEastAsia" w:cs="Times New Roman"/>
            <w:b/>
            <w:bCs/>
            <w:noProof/>
            <w:kern w:val="0"/>
            <w:sz w:val="32"/>
            <w:szCs w:val="32"/>
            <w:lang w:val="sr-Latn-BA" w:eastAsia="sr-Latn-BA" w:bidi="he-IL"/>
          </w:rPr>
          <w:tab/>
        </w:r>
        <w:r w:rsidR="00523AB9" w:rsidRPr="009A6FE7">
          <w:rPr>
            <w:rStyle w:val="Hypertextovodkaz"/>
            <w:rFonts w:cs="Times New Roman"/>
            <w:b/>
            <w:bCs/>
            <w:noProof/>
            <w:sz w:val="32"/>
            <w:szCs w:val="32"/>
            <w:lang w:bidi="ar-SA"/>
          </w:rPr>
          <w:t>Výzkumné otázky</w:t>
        </w:r>
        <w:r w:rsidR="00523AB9" w:rsidRPr="009A6FE7">
          <w:rPr>
            <w:rFonts w:cs="Times New Roman"/>
            <w:b/>
            <w:bCs/>
            <w:noProof/>
            <w:webHidden/>
            <w:sz w:val="32"/>
            <w:szCs w:val="32"/>
          </w:rPr>
          <w:tab/>
        </w:r>
        <w:r w:rsidR="00523AB9" w:rsidRPr="009A6FE7">
          <w:rPr>
            <w:rFonts w:cs="Times New Roman"/>
            <w:b/>
            <w:bCs/>
            <w:noProof/>
            <w:webHidden/>
            <w:sz w:val="32"/>
            <w:szCs w:val="32"/>
          </w:rPr>
          <w:fldChar w:fldCharType="begin"/>
        </w:r>
        <w:r w:rsidR="00523AB9" w:rsidRPr="009A6FE7">
          <w:rPr>
            <w:rFonts w:cs="Times New Roman"/>
            <w:b/>
            <w:bCs/>
            <w:noProof/>
            <w:webHidden/>
            <w:sz w:val="32"/>
            <w:szCs w:val="32"/>
          </w:rPr>
          <w:instrText xml:space="preserve"> PAGEREF _Toc485643476 \h </w:instrText>
        </w:r>
        <w:r w:rsidR="00523AB9" w:rsidRPr="009A6FE7">
          <w:rPr>
            <w:rFonts w:cs="Times New Roman"/>
            <w:b/>
            <w:bCs/>
            <w:noProof/>
            <w:webHidden/>
            <w:sz w:val="32"/>
            <w:szCs w:val="32"/>
          </w:rPr>
        </w:r>
        <w:r w:rsidR="00523AB9" w:rsidRPr="009A6FE7">
          <w:rPr>
            <w:rFonts w:cs="Times New Roman"/>
            <w:b/>
            <w:bCs/>
            <w:noProof/>
            <w:webHidden/>
            <w:sz w:val="32"/>
            <w:szCs w:val="32"/>
          </w:rPr>
          <w:fldChar w:fldCharType="separate"/>
        </w:r>
        <w:r w:rsidR="00523AB9" w:rsidRPr="009A6FE7">
          <w:rPr>
            <w:rFonts w:cs="Times New Roman"/>
            <w:b/>
            <w:bCs/>
            <w:noProof/>
            <w:webHidden/>
            <w:sz w:val="32"/>
            <w:szCs w:val="32"/>
          </w:rPr>
          <w:t>63</w:t>
        </w:r>
        <w:r w:rsidR="00523AB9" w:rsidRPr="009A6FE7">
          <w:rPr>
            <w:rFonts w:cs="Times New Roman"/>
            <w:b/>
            <w:bCs/>
            <w:noProof/>
            <w:webHidden/>
            <w:sz w:val="32"/>
            <w:szCs w:val="32"/>
          </w:rPr>
          <w:fldChar w:fldCharType="end"/>
        </w:r>
      </w:hyperlink>
    </w:p>
    <w:p w:rsidR="00523AB9" w:rsidRPr="009A6FE7" w:rsidRDefault="00747BD3" w:rsidP="009A6FE7">
      <w:pPr>
        <w:pStyle w:val="Obsah3"/>
        <w:tabs>
          <w:tab w:val="left" w:pos="1100"/>
          <w:tab w:val="right" w:leader="dot" w:pos="9062"/>
        </w:tabs>
        <w:jc w:val="both"/>
        <w:rPr>
          <w:rFonts w:eastAsiaTheme="minorEastAsia" w:cs="Times New Roman"/>
          <w:b/>
          <w:bCs/>
          <w:noProof/>
          <w:kern w:val="0"/>
          <w:sz w:val="32"/>
          <w:szCs w:val="32"/>
          <w:lang w:val="sr-Latn-BA" w:eastAsia="sr-Latn-BA" w:bidi="he-IL"/>
        </w:rPr>
      </w:pPr>
      <w:hyperlink w:anchor="_Toc485643477" w:history="1">
        <w:r w:rsidR="00523AB9" w:rsidRPr="009A6FE7">
          <w:rPr>
            <w:rStyle w:val="Hypertextovodkaz"/>
            <w:rFonts w:cs="Times New Roman"/>
            <w:b/>
            <w:bCs/>
            <w:noProof/>
            <w:sz w:val="32"/>
            <w:szCs w:val="32"/>
            <w:lang w:bidi="ar-SA"/>
          </w:rPr>
          <w:t>1.2.</w:t>
        </w:r>
        <w:r w:rsidR="00523AB9" w:rsidRPr="009A6FE7">
          <w:rPr>
            <w:rFonts w:eastAsiaTheme="minorEastAsia" w:cs="Times New Roman"/>
            <w:b/>
            <w:bCs/>
            <w:noProof/>
            <w:kern w:val="0"/>
            <w:sz w:val="32"/>
            <w:szCs w:val="32"/>
            <w:lang w:val="sr-Latn-BA" w:eastAsia="sr-Latn-BA" w:bidi="he-IL"/>
          </w:rPr>
          <w:tab/>
        </w:r>
        <w:r w:rsidR="00523AB9" w:rsidRPr="009A6FE7">
          <w:rPr>
            <w:rStyle w:val="Hypertextovodkaz"/>
            <w:rFonts w:cs="Times New Roman"/>
            <w:b/>
            <w:bCs/>
            <w:noProof/>
            <w:sz w:val="32"/>
            <w:szCs w:val="32"/>
            <w:lang w:bidi="ar-SA"/>
          </w:rPr>
          <w:t>Výběr vzorku a sběr dat:</w:t>
        </w:r>
        <w:r w:rsidR="00523AB9" w:rsidRPr="009A6FE7">
          <w:rPr>
            <w:rFonts w:cs="Times New Roman"/>
            <w:b/>
            <w:bCs/>
            <w:noProof/>
            <w:webHidden/>
            <w:sz w:val="32"/>
            <w:szCs w:val="32"/>
          </w:rPr>
          <w:tab/>
        </w:r>
        <w:r w:rsidR="00523AB9" w:rsidRPr="009A6FE7">
          <w:rPr>
            <w:rFonts w:cs="Times New Roman"/>
            <w:b/>
            <w:bCs/>
            <w:noProof/>
            <w:webHidden/>
            <w:sz w:val="32"/>
            <w:szCs w:val="32"/>
          </w:rPr>
          <w:fldChar w:fldCharType="begin"/>
        </w:r>
        <w:r w:rsidR="00523AB9" w:rsidRPr="009A6FE7">
          <w:rPr>
            <w:rFonts w:cs="Times New Roman"/>
            <w:b/>
            <w:bCs/>
            <w:noProof/>
            <w:webHidden/>
            <w:sz w:val="32"/>
            <w:szCs w:val="32"/>
          </w:rPr>
          <w:instrText xml:space="preserve"> PAGEREF _Toc485643477 \h </w:instrText>
        </w:r>
        <w:r w:rsidR="00523AB9" w:rsidRPr="009A6FE7">
          <w:rPr>
            <w:rFonts w:cs="Times New Roman"/>
            <w:b/>
            <w:bCs/>
            <w:noProof/>
            <w:webHidden/>
            <w:sz w:val="32"/>
            <w:szCs w:val="32"/>
          </w:rPr>
        </w:r>
        <w:r w:rsidR="00523AB9" w:rsidRPr="009A6FE7">
          <w:rPr>
            <w:rFonts w:cs="Times New Roman"/>
            <w:b/>
            <w:bCs/>
            <w:noProof/>
            <w:webHidden/>
            <w:sz w:val="32"/>
            <w:szCs w:val="32"/>
          </w:rPr>
          <w:fldChar w:fldCharType="separate"/>
        </w:r>
        <w:r w:rsidR="00523AB9" w:rsidRPr="009A6FE7">
          <w:rPr>
            <w:rFonts w:cs="Times New Roman"/>
            <w:b/>
            <w:bCs/>
            <w:noProof/>
            <w:webHidden/>
            <w:sz w:val="32"/>
            <w:szCs w:val="32"/>
          </w:rPr>
          <w:t>63</w:t>
        </w:r>
        <w:r w:rsidR="00523AB9" w:rsidRPr="009A6FE7">
          <w:rPr>
            <w:rFonts w:cs="Times New Roman"/>
            <w:b/>
            <w:bCs/>
            <w:noProof/>
            <w:webHidden/>
            <w:sz w:val="32"/>
            <w:szCs w:val="32"/>
          </w:rPr>
          <w:fldChar w:fldCharType="end"/>
        </w:r>
      </w:hyperlink>
    </w:p>
    <w:p w:rsidR="00523AB9" w:rsidRPr="009A6FE7" w:rsidRDefault="00747BD3" w:rsidP="009A6FE7">
      <w:pPr>
        <w:pStyle w:val="Obsah3"/>
        <w:tabs>
          <w:tab w:val="left" w:pos="1100"/>
          <w:tab w:val="right" w:leader="dot" w:pos="9062"/>
        </w:tabs>
        <w:jc w:val="both"/>
        <w:rPr>
          <w:rFonts w:eastAsiaTheme="minorEastAsia" w:cs="Times New Roman"/>
          <w:b/>
          <w:bCs/>
          <w:noProof/>
          <w:kern w:val="0"/>
          <w:sz w:val="32"/>
          <w:szCs w:val="32"/>
          <w:lang w:val="sr-Latn-BA" w:eastAsia="sr-Latn-BA" w:bidi="he-IL"/>
        </w:rPr>
      </w:pPr>
      <w:hyperlink w:anchor="_Toc485643478" w:history="1">
        <w:r w:rsidR="00523AB9" w:rsidRPr="009A6FE7">
          <w:rPr>
            <w:rStyle w:val="Hypertextovodkaz"/>
            <w:rFonts w:cs="Times New Roman"/>
            <w:b/>
            <w:bCs/>
            <w:noProof/>
            <w:sz w:val="32"/>
            <w:szCs w:val="32"/>
            <w:lang w:bidi="ar-SA"/>
          </w:rPr>
          <w:t>1.3.</w:t>
        </w:r>
        <w:r w:rsidR="00523AB9" w:rsidRPr="009A6FE7">
          <w:rPr>
            <w:rFonts w:eastAsiaTheme="minorEastAsia" w:cs="Times New Roman"/>
            <w:b/>
            <w:bCs/>
            <w:noProof/>
            <w:kern w:val="0"/>
            <w:sz w:val="32"/>
            <w:szCs w:val="32"/>
            <w:lang w:val="sr-Latn-BA" w:eastAsia="sr-Latn-BA" w:bidi="he-IL"/>
          </w:rPr>
          <w:tab/>
        </w:r>
        <w:r w:rsidR="00523AB9" w:rsidRPr="009A6FE7">
          <w:rPr>
            <w:rStyle w:val="Hypertextovodkaz"/>
            <w:rFonts w:cs="Times New Roman"/>
            <w:b/>
            <w:bCs/>
            <w:noProof/>
            <w:sz w:val="32"/>
            <w:szCs w:val="32"/>
            <w:lang w:bidi="ar-SA"/>
          </w:rPr>
          <w:t>Kvóty výběru:</w:t>
        </w:r>
        <w:r w:rsidR="00523AB9" w:rsidRPr="009A6FE7">
          <w:rPr>
            <w:rFonts w:cs="Times New Roman"/>
            <w:b/>
            <w:bCs/>
            <w:noProof/>
            <w:webHidden/>
            <w:sz w:val="32"/>
            <w:szCs w:val="32"/>
          </w:rPr>
          <w:tab/>
        </w:r>
        <w:r w:rsidR="00523AB9" w:rsidRPr="009A6FE7">
          <w:rPr>
            <w:rFonts w:cs="Times New Roman"/>
            <w:b/>
            <w:bCs/>
            <w:noProof/>
            <w:webHidden/>
            <w:sz w:val="32"/>
            <w:szCs w:val="32"/>
          </w:rPr>
          <w:fldChar w:fldCharType="begin"/>
        </w:r>
        <w:r w:rsidR="00523AB9" w:rsidRPr="009A6FE7">
          <w:rPr>
            <w:rFonts w:cs="Times New Roman"/>
            <w:b/>
            <w:bCs/>
            <w:noProof/>
            <w:webHidden/>
            <w:sz w:val="32"/>
            <w:szCs w:val="32"/>
          </w:rPr>
          <w:instrText xml:space="preserve"> PAGEREF _Toc485643478 \h </w:instrText>
        </w:r>
        <w:r w:rsidR="00523AB9" w:rsidRPr="009A6FE7">
          <w:rPr>
            <w:rFonts w:cs="Times New Roman"/>
            <w:b/>
            <w:bCs/>
            <w:noProof/>
            <w:webHidden/>
            <w:sz w:val="32"/>
            <w:szCs w:val="32"/>
          </w:rPr>
        </w:r>
        <w:r w:rsidR="00523AB9" w:rsidRPr="009A6FE7">
          <w:rPr>
            <w:rFonts w:cs="Times New Roman"/>
            <w:b/>
            <w:bCs/>
            <w:noProof/>
            <w:webHidden/>
            <w:sz w:val="32"/>
            <w:szCs w:val="32"/>
          </w:rPr>
          <w:fldChar w:fldCharType="separate"/>
        </w:r>
        <w:r w:rsidR="00523AB9" w:rsidRPr="009A6FE7">
          <w:rPr>
            <w:rFonts w:cs="Times New Roman"/>
            <w:b/>
            <w:bCs/>
            <w:noProof/>
            <w:webHidden/>
            <w:sz w:val="32"/>
            <w:szCs w:val="32"/>
          </w:rPr>
          <w:t>64</w:t>
        </w:r>
        <w:r w:rsidR="00523AB9" w:rsidRPr="009A6FE7">
          <w:rPr>
            <w:rFonts w:cs="Times New Roman"/>
            <w:b/>
            <w:bCs/>
            <w:noProof/>
            <w:webHidden/>
            <w:sz w:val="32"/>
            <w:szCs w:val="32"/>
          </w:rPr>
          <w:fldChar w:fldCharType="end"/>
        </w:r>
      </w:hyperlink>
    </w:p>
    <w:p w:rsidR="00523AB9" w:rsidRPr="009A6FE7" w:rsidRDefault="00747BD3" w:rsidP="009A6FE7">
      <w:pPr>
        <w:pStyle w:val="Obsah2"/>
        <w:tabs>
          <w:tab w:val="left" w:pos="660"/>
          <w:tab w:val="right" w:leader="dot" w:pos="9062"/>
        </w:tabs>
        <w:jc w:val="both"/>
        <w:rPr>
          <w:rFonts w:eastAsiaTheme="minorEastAsia" w:cs="Times New Roman"/>
          <w:b/>
          <w:bCs/>
          <w:noProof/>
          <w:kern w:val="0"/>
          <w:sz w:val="32"/>
          <w:szCs w:val="32"/>
          <w:lang w:val="sr-Latn-BA" w:eastAsia="sr-Latn-BA" w:bidi="he-IL"/>
        </w:rPr>
      </w:pPr>
      <w:hyperlink w:anchor="_Toc485643479" w:history="1">
        <w:r w:rsidR="00523AB9" w:rsidRPr="009A6FE7">
          <w:rPr>
            <w:rStyle w:val="Hypertextovodkaz"/>
            <w:rFonts w:cs="Times New Roman"/>
            <w:b/>
            <w:bCs/>
            <w:noProof/>
            <w:sz w:val="32"/>
            <w:szCs w:val="32"/>
            <w:lang w:bidi="ar-SA"/>
          </w:rPr>
          <w:t>2.</w:t>
        </w:r>
        <w:r w:rsidR="00523AB9" w:rsidRPr="009A6FE7">
          <w:rPr>
            <w:rFonts w:eastAsiaTheme="minorEastAsia" w:cs="Times New Roman"/>
            <w:b/>
            <w:bCs/>
            <w:noProof/>
            <w:kern w:val="0"/>
            <w:sz w:val="32"/>
            <w:szCs w:val="32"/>
            <w:lang w:val="sr-Latn-BA" w:eastAsia="sr-Latn-BA" w:bidi="he-IL"/>
          </w:rPr>
          <w:tab/>
        </w:r>
        <w:r w:rsidR="00523AB9" w:rsidRPr="009A6FE7">
          <w:rPr>
            <w:rStyle w:val="Hypertextovodkaz"/>
            <w:rFonts w:cs="Times New Roman"/>
            <w:b/>
            <w:bCs/>
            <w:noProof/>
            <w:sz w:val="32"/>
            <w:szCs w:val="32"/>
            <w:lang w:bidi="ar-SA"/>
          </w:rPr>
          <w:t>Realizace výzkumu</w:t>
        </w:r>
        <w:r w:rsidR="00523AB9" w:rsidRPr="009A6FE7">
          <w:rPr>
            <w:rFonts w:cs="Times New Roman"/>
            <w:b/>
            <w:bCs/>
            <w:noProof/>
            <w:webHidden/>
            <w:sz w:val="32"/>
            <w:szCs w:val="32"/>
          </w:rPr>
          <w:tab/>
        </w:r>
        <w:r w:rsidR="00523AB9" w:rsidRPr="009A6FE7">
          <w:rPr>
            <w:rFonts w:cs="Times New Roman"/>
            <w:b/>
            <w:bCs/>
            <w:noProof/>
            <w:webHidden/>
            <w:sz w:val="32"/>
            <w:szCs w:val="32"/>
          </w:rPr>
          <w:fldChar w:fldCharType="begin"/>
        </w:r>
        <w:r w:rsidR="00523AB9" w:rsidRPr="009A6FE7">
          <w:rPr>
            <w:rFonts w:cs="Times New Roman"/>
            <w:b/>
            <w:bCs/>
            <w:noProof/>
            <w:webHidden/>
            <w:sz w:val="32"/>
            <w:szCs w:val="32"/>
          </w:rPr>
          <w:instrText xml:space="preserve"> PAGEREF _Toc485643479 \h </w:instrText>
        </w:r>
        <w:r w:rsidR="00523AB9" w:rsidRPr="009A6FE7">
          <w:rPr>
            <w:rFonts w:cs="Times New Roman"/>
            <w:b/>
            <w:bCs/>
            <w:noProof/>
            <w:webHidden/>
            <w:sz w:val="32"/>
            <w:szCs w:val="32"/>
          </w:rPr>
        </w:r>
        <w:r w:rsidR="00523AB9" w:rsidRPr="009A6FE7">
          <w:rPr>
            <w:rFonts w:cs="Times New Roman"/>
            <w:b/>
            <w:bCs/>
            <w:noProof/>
            <w:webHidden/>
            <w:sz w:val="32"/>
            <w:szCs w:val="32"/>
          </w:rPr>
          <w:fldChar w:fldCharType="separate"/>
        </w:r>
        <w:r w:rsidR="00523AB9" w:rsidRPr="009A6FE7">
          <w:rPr>
            <w:rFonts w:cs="Times New Roman"/>
            <w:b/>
            <w:bCs/>
            <w:noProof/>
            <w:webHidden/>
            <w:sz w:val="32"/>
            <w:szCs w:val="32"/>
          </w:rPr>
          <w:t>65</w:t>
        </w:r>
        <w:r w:rsidR="00523AB9" w:rsidRPr="009A6FE7">
          <w:rPr>
            <w:rFonts w:cs="Times New Roman"/>
            <w:b/>
            <w:bCs/>
            <w:noProof/>
            <w:webHidden/>
            <w:sz w:val="32"/>
            <w:szCs w:val="32"/>
          </w:rPr>
          <w:fldChar w:fldCharType="end"/>
        </w:r>
      </w:hyperlink>
    </w:p>
    <w:p w:rsidR="00523AB9" w:rsidRPr="009A6FE7" w:rsidRDefault="00747BD3" w:rsidP="009A6FE7">
      <w:pPr>
        <w:pStyle w:val="Obsah3"/>
        <w:tabs>
          <w:tab w:val="left" w:pos="1100"/>
          <w:tab w:val="right" w:leader="dot" w:pos="9062"/>
        </w:tabs>
        <w:jc w:val="both"/>
        <w:rPr>
          <w:rFonts w:eastAsiaTheme="minorEastAsia" w:cs="Times New Roman"/>
          <w:b/>
          <w:bCs/>
          <w:noProof/>
          <w:kern w:val="0"/>
          <w:sz w:val="32"/>
          <w:szCs w:val="32"/>
          <w:lang w:val="sr-Latn-BA" w:eastAsia="sr-Latn-BA" w:bidi="he-IL"/>
        </w:rPr>
      </w:pPr>
      <w:hyperlink w:anchor="_Toc485643480" w:history="1">
        <w:r w:rsidR="00523AB9" w:rsidRPr="009A6FE7">
          <w:rPr>
            <w:rStyle w:val="Hypertextovodkaz"/>
            <w:rFonts w:cs="Times New Roman"/>
            <w:b/>
            <w:bCs/>
            <w:noProof/>
            <w:sz w:val="32"/>
            <w:szCs w:val="32"/>
            <w:lang w:bidi="ar-SA"/>
          </w:rPr>
          <w:t>2.1.</w:t>
        </w:r>
        <w:r w:rsidR="00523AB9" w:rsidRPr="009A6FE7">
          <w:rPr>
            <w:rFonts w:eastAsiaTheme="minorEastAsia" w:cs="Times New Roman"/>
            <w:b/>
            <w:bCs/>
            <w:noProof/>
            <w:kern w:val="0"/>
            <w:sz w:val="32"/>
            <w:szCs w:val="32"/>
            <w:lang w:val="sr-Latn-BA" w:eastAsia="sr-Latn-BA" w:bidi="he-IL"/>
          </w:rPr>
          <w:tab/>
        </w:r>
        <w:r w:rsidR="00523AB9" w:rsidRPr="009A6FE7">
          <w:rPr>
            <w:rStyle w:val="Hypertextovodkaz"/>
            <w:rFonts w:cs="Times New Roman"/>
            <w:b/>
            <w:bCs/>
            <w:noProof/>
            <w:sz w:val="32"/>
            <w:szCs w:val="32"/>
            <w:lang w:bidi="ar-SA"/>
          </w:rPr>
          <w:t>Analýza diskurzivních praktik použitých pro reprezentaci konfliktů na hranicemi států Balkánské trasy</w:t>
        </w:r>
        <w:r w:rsidR="00523AB9" w:rsidRPr="009A6FE7">
          <w:rPr>
            <w:rFonts w:cs="Times New Roman"/>
            <w:b/>
            <w:bCs/>
            <w:noProof/>
            <w:webHidden/>
            <w:sz w:val="32"/>
            <w:szCs w:val="32"/>
          </w:rPr>
          <w:tab/>
        </w:r>
        <w:r w:rsidR="00523AB9" w:rsidRPr="009A6FE7">
          <w:rPr>
            <w:rFonts w:cs="Times New Roman"/>
            <w:b/>
            <w:bCs/>
            <w:noProof/>
            <w:webHidden/>
            <w:sz w:val="32"/>
            <w:szCs w:val="32"/>
          </w:rPr>
          <w:fldChar w:fldCharType="begin"/>
        </w:r>
        <w:r w:rsidR="00523AB9" w:rsidRPr="009A6FE7">
          <w:rPr>
            <w:rFonts w:cs="Times New Roman"/>
            <w:b/>
            <w:bCs/>
            <w:noProof/>
            <w:webHidden/>
            <w:sz w:val="32"/>
            <w:szCs w:val="32"/>
          </w:rPr>
          <w:instrText xml:space="preserve"> PAGEREF _Toc485643480 \h </w:instrText>
        </w:r>
        <w:r w:rsidR="00523AB9" w:rsidRPr="009A6FE7">
          <w:rPr>
            <w:rFonts w:cs="Times New Roman"/>
            <w:b/>
            <w:bCs/>
            <w:noProof/>
            <w:webHidden/>
            <w:sz w:val="32"/>
            <w:szCs w:val="32"/>
          </w:rPr>
        </w:r>
        <w:r w:rsidR="00523AB9" w:rsidRPr="009A6FE7">
          <w:rPr>
            <w:rFonts w:cs="Times New Roman"/>
            <w:b/>
            <w:bCs/>
            <w:noProof/>
            <w:webHidden/>
            <w:sz w:val="32"/>
            <w:szCs w:val="32"/>
          </w:rPr>
          <w:fldChar w:fldCharType="separate"/>
        </w:r>
        <w:r w:rsidR="00523AB9" w:rsidRPr="009A6FE7">
          <w:rPr>
            <w:rFonts w:cs="Times New Roman"/>
            <w:b/>
            <w:bCs/>
            <w:noProof/>
            <w:webHidden/>
            <w:sz w:val="32"/>
            <w:szCs w:val="32"/>
          </w:rPr>
          <w:t>65</w:t>
        </w:r>
        <w:r w:rsidR="00523AB9" w:rsidRPr="009A6FE7">
          <w:rPr>
            <w:rFonts w:cs="Times New Roman"/>
            <w:b/>
            <w:bCs/>
            <w:noProof/>
            <w:webHidden/>
            <w:sz w:val="32"/>
            <w:szCs w:val="32"/>
          </w:rPr>
          <w:fldChar w:fldCharType="end"/>
        </w:r>
      </w:hyperlink>
    </w:p>
    <w:p w:rsidR="00523AB9" w:rsidRPr="009A6FE7" w:rsidRDefault="00747BD3" w:rsidP="009A6FE7">
      <w:pPr>
        <w:pStyle w:val="Obsah3"/>
        <w:tabs>
          <w:tab w:val="left" w:pos="1320"/>
          <w:tab w:val="right" w:leader="dot" w:pos="9062"/>
        </w:tabs>
        <w:jc w:val="both"/>
        <w:rPr>
          <w:rFonts w:eastAsiaTheme="minorEastAsia" w:cs="Times New Roman"/>
          <w:b/>
          <w:bCs/>
          <w:noProof/>
          <w:kern w:val="0"/>
          <w:sz w:val="32"/>
          <w:szCs w:val="32"/>
          <w:lang w:val="sr-Latn-BA" w:eastAsia="sr-Latn-BA" w:bidi="he-IL"/>
        </w:rPr>
      </w:pPr>
      <w:hyperlink w:anchor="_Toc485643481" w:history="1">
        <w:r w:rsidR="00523AB9" w:rsidRPr="009A6FE7">
          <w:rPr>
            <w:rStyle w:val="Hypertextovodkaz"/>
            <w:rFonts w:cs="Times New Roman"/>
            <w:b/>
            <w:bCs/>
            <w:noProof/>
            <w:sz w:val="32"/>
            <w:szCs w:val="32"/>
            <w:lang w:bidi="ar-SA"/>
          </w:rPr>
          <w:t>2.1.1.</w:t>
        </w:r>
        <w:r w:rsidR="00523AB9" w:rsidRPr="009A6FE7">
          <w:rPr>
            <w:rFonts w:eastAsiaTheme="minorEastAsia" w:cs="Times New Roman"/>
            <w:b/>
            <w:bCs/>
            <w:noProof/>
            <w:kern w:val="0"/>
            <w:sz w:val="32"/>
            <w:szCs w:val="32"/>
            <w:lang w:val="sr-Latn-BA" w:eastAsia="sr-Latn-BA" w:bidi="he-IL"/>
          </w:rPr>
          <w:tab/>
        </w:r>
        <w:r w:rsidR="00523AB9" w:rsidRPr="009A6FE7">
          <w:rPr>
            <w:rStyle w:val="Hypertextovodkaz"/>
            <w:rFonts w:cs="Times New Roman"/>
            <w:b/>
            <w:bCs/>
            <w:noProof/>
            <w:sz w:val="32"/>
            <w:szCs w:val="32"/>
            <w:lang w:bidi="ar-SA"/>
          </w:rPr>
          <w:t>Uzavíraní hranic mezi Slovinskem a Chorvatskem, Maďarskem a Chorvatskem a mezi Srbskem a Maďarskem</w:t>
        </w:r>
        <w:r w:rsidR="00523AB9" w:rsidRPr="009A6FE7">
          <w:rPr>
            <w:rFonts w:cs="Times New Roman"/>
            <w:b/>
            <w:bCs/>
            <w:noProof/>
            <w:webHidden/>
            <w:sz w:val="32"/>
            <w:szCs w:val="32"/>
          </w:rPr>
          <w:tab/>
        </w:r>
        <w:r w:rsidR="00523AB9" w:rsidRPr="009A6FE7">
          <w:rPr>
            <w:rFonts w:cs="Times New Roman"/>
            <w:b/>
            <w:bCs/>
            <w:noProof/>
            <w:webHidden/>
            <w:sz w:val="32"/>
            <w:szCs w:val="32"/>
          </w:rPr>
          <w:fldChar w:fldCharType="begin"/>
        </w:r>
        <w:r w:rsidR="00523AB9" w:rsidRPr="009A6FE7">
          <w:rPr>
            <w:rFonts w:cs="Times New Roman"/>
            <w:b/>
            <w:bCs/>
            <w:noProof/>
            <w:webHidden/>
            <w:sz w:val="32"/>
            <w:szCs w:val="32"/>
          </w:rPr>
          <w:instrText xml:space="preserve"> PAGEREF _Toc485643481 \h </w:instrText>
        </w:r>
        <w:r w:rsidR="00523AB9" w:rsidRPr="009A6FE7">
          <w:rPr>
            <w:rFonts w:cs="Times New Roman"/>
            <w:b/>
            <w:bCs/>
            <w:noProof/>
            <w:webHidden/>
            <w:sz w:val="32"/>
            <w:szCs w:val="32"/>
          </w:rPr>
        </w:r>
        <w:r w:rsidR="00523AB9" w:rsidRPr="009A6FE7">
          <w:rPr>
            <w:rFonts w:cs="Times New Roman"/>
            <w:b/>
            <w:bCs/>
            <w:noProof/>
            <w:webHidden/>
            <w:sz w:val="32"/>
            <w:szCs w:val="32"/>
          </w:rPr>
          <w:fldChar w:fldCharType="separate"/>
        </w:r>
        <w:r w:rsidR="00523AB9" w:rsidRPr="009A6FE7">
          <w:rPr>
            <w:rFonts w:cs="Times New Roman"/>
            <w:b/>
            <w:bCs/>
            <w:noProof/>
            <w:webHidden/>
            <w:sz w:val="32"/>
            <w:szCs w:val="32"/>
          </w:rPr>
          <w:t>65</w:t>
        </w:r>
        <w:r w:rsidR="00523AB9" w:rsidRPr="009A6FE7">
          <w:rPr>
            <w:rFonts w:cs="Times New Roman"/>
            <w:b/>
            <w:bCs/>
            <w:noProof/>
            <w:webHidden/>
            <w:sz w:val="32"/>
            <w:szCs w:val="32"/>
          </w:rPr>
          <w:fldChar w:fldCharType="end"/>
        </w:r>
      </w:hyperlink>
    </w:p>
    <w:p w:rsidR="00523AB9" w:rsidRPr="009A6FE7" w:rsidRDefault="00747BD3" w:rsidP="009A6FE7">
      <w:pPr>
        <w:pStyle w:val="Obsah3"/>
        <w:tabs>
          <w:tab w:val="left" w:pos="1320"/>
          <w:tab w:val="right" w:leader="dot" w:pos="9062"/>
        </w:tabs>
        <w:jc w:val="both"/>
        <w:rPr>
          <w:rFonts w:eastAsiaTheme="minorEastAsia" w:cs="Times New Roman"/>
          <w:b/>
          <w:bCs/>
          <w:noProof/>
          <w:kern w:val="0"/>
          <w:sz w:val="32"/>
          <w:szCs w:val="32"/>
          <w:lang w:val="sr-Latn-BA" w:eastAsia="sr-Latn-BA" w:bidi="he-IL"/>
        </w:rPr>
      </w:pPr>
      <w:hyperlink w:anchor="_Toc485643482" w:history="1">
        <w:r w:rsidR="00523AB9" w:rsidRPr="009A6FE7">
          <w:rPr>
            <w:rStyle w:val="Hypertextovodkaz"/>
            <w:rFonts w:cs="Times New Roman"/>
            <w:b/>
            <w:bCs/>
            <w:noProof/>
            <w:sz w:val="32"/>
            <w:szCs w:val="32"/>
            <w:lang w:bidi="ar-SA"/>
          </w:rPr>
          <w:t>2.1.2.</w:t>
        </w:r>
        <w:r w:rsidR="00523AB9" w:rsidRPr="009A6FE7">
          <w:rPr>
            <w:rFonts w:eastAsiaTheme="minorEastAsia" w:cs="Times New Roman"/>
            <w:b/>
            <w:bCs/>
            <w:noProof/>
            <w:kern w:val="0"/>
            <w:sz w:val="32"/>
            <w:szCs w:val="32"/>
            <w:lang w:val="sr-Latn-BA" w:eastAsia="sr-Latn-BA" w:bidi="he-IL"/>
          </w:rPr>
          <w:tab/>
        </w:r>
        <w:r w:rsidR="00523AB9" w:rsidRPr="009A6FE7">
          <w:rPr>
            <w:rStyle w:val="Hypertextovodkaz"/>
            <w:rFonts w:cs="Times New Roman"/>
            <w:b/>
            <w:bCs/>
            <w:noProof/>
            <w:sz w:val="32"/>
            <w:szCs w:val="32"/>
            <w:lang w:bidi="ar-SA"/>
          </w:rPr>
          <w:t>Konflikt Srbska a Chorvatska</w:t>
        </w:r>
        <w:r w:rsidR="00523AB9" w:rsidRPr="009A6FE7">
          <w:rPr>
            <w:rFonts w:cs="Times New Roman"/>
            <w:b/>
            <w:bCs/>
            <w:noProof/>
            <w:webHidden/>
            <w:sz w:val="32"/>
            <w:szCs w:val="32"/>
          </w:rPr>
          <w:tab/>
        </w:r>
        <w:r w:rsidR="00523AB9" w:rsidRPr="009A6FE7">
          <w:rPr>
            <w:rFonts w:cs="Times New Roman"/>
            <w:b/>
            <w:bCs/>
            <w:noProof/>
            <w:webHidden/>
            <w:sz w:val="32"/>
            <w:szCs w:val="32"/>
          </w:rPr>
          <w:fldChar w:fldCharType="begin"/>
        </w:r>
        <w:r w:rsidR="00523AB9" w:rsidRPr="009A6FE7">
          <w:rPr>
            <w:rFonts w:cs="Times New Roman"/>
            <w:b/>
            <w:bCs/>
            <w:noProof/>
            <w:webHidden/>
            <w:sz w:val="32"/>
            <w:szCs w:val="32"/>
          </w:rPr>
          <w:instrText xml:space="preserve"> PAGEREF _Toc485643482 \h </w:instrText>
        </w:r>
        <w:r w:rsidR="00523AB9" w:rsidRPr="009A6FE7">
          <w:rPr>
            <w:rFonts w:cs="Times New Roman"/>
            <w:b/>
            <w:bCs/>
            <w:noProof/>
            <w:webHidden/>
            <w:sz w:val="32"/>
            <w:szCs w:val="32"/>
          </w:rPr>
        </w:r>
        <w:r w:rsidR="00523AB9" w:rsidRPr="009A6FE7">
          <w:rPr>
            <w:rFonts w:cs="Times New Roman"/>
            <w:b/>
            <w:bCs/>
            <w:noProof/>
            <w:webHidden/>
            <w:sz w:val="32"/>
            <w:szCs w:val="32"/>
          </w:rPr>
          <w:fldChar w:fldCharType="separate"/>
        </w:r>
        <w:r w:rsidR="00523AB9" w:rsidRPr="009A6FE7">
          <w:rPr>
            <w:rFonts w:cs="Times New Roman"/>
            <w:b/>
            <w:bCs/>
            <w:noProof/>
            <w:webHidden/>
            <w:sz w:val="32"/>
            <w:szCs w:val="32"/>
          </w:rPr>
          <w:t>68</w:t>
        </w:r>
        <w:r w:rsidR="00523AB9" w:rsidRPr="009A6FE7">
          <w:rPr>
            <w:rFonts w:cs="Times New Roman"/>
            <w:b/>
            <w:bCs/>
            <w:noProof/>
            <w:webHidden/>
            <w:sz w:val="32"/>
            <w:szCs w:val="32"/>
          </w:rPr>
          <w:fldChar w:fldCharType="end"/>
        </w:r>
      </w:hyperlink>
    </w:p>
    <w:p w:rsidR="00523AB9" w:rsidRPr="009A6FE7" w:rsidRDefault="00747BD3" w:rsidP="009A6FE7">
      <w:pPr>
        <w:pStyle w:val="Obsah3"/>
        <w:tabs>
          <w:tab w:val="left" w:pos="1100"/>
          <w:tab w:val="right" w:leader="dot" w:pos="9062"/>
        </w:tabs>
        <w:jc w:val="both"/>
        <w:rPr>
          <w:rFonts w:eastAsiaTheme="minorEastAsia" w:cs="Times New Roman"/>
          <w:b/>
          <w:bCs/>
          <w:noProof/>
          <w:kern w:val="0"/>
          <w:sz w:val="32"/>
          <w:szCs w:val="32"/>
          <w:lang w:val="sr-Latn-BA" w:eastAsia="sr-Latn-BA" w:bidi="he-IL"/>
        </w:rPr>
      </w:pPr>
      <w:hyperlink w:anchor="_Toc485643483" w:history="1">
        <w:r w:rsidR="00523AB9" w:rsidRPr="009A6FE7">
          <w:rPr>
            <w:rStyle w:val="Hypertextovodkaz"/>
            <w:rFonts w:cs="Times New Roman"/>
            <w:b/>
            <w:bCs/>
            <w:noProof/>
            <w:sz w:val="32"/>
            <w:szCs w:val="32"/>
            <w:lang w:bidi="ar-SA"/>
          </w:rPr>
          <w:t>2.2.</w:t>
        </w:r>
        <w:r w:rsidR="00523AB9" w:rsidRPr="009A6FE7">
          <w:rPr>
            <w:rFonts w:eastAsiaTheme="minorEastAsia" w:cs="Times New Roman"/>
            <w:b/>
            <w:bCs/>
            <w:noProof/>
            <w:kern w:val="0"/>
            <w:sz w:val="32"/>
            <w:szCs w:val="32"/>
            <w:lang w:val="sr-Latn-BA" w:eastAsia="sr-Latn-BA" w:bidi="he-IL"/>
          </w:rPr>
          <w:tab/>
        </w:r>
        <w:r w:rsidR="00523AB9" w:rsidRPr="009A6FE7">
          <w:rPr>
            <w:rStyle w:val="Hypertextovodkaz"/>
            <w:rFonts w:cs="Times New Roman"/>
            <w:b/>
            <w:bCs/>
            <w:noProof/>
            <w:sz w:val="32"/>
            <w:szCs w:val="32"/>
            <w:lang w:bidi="ar-SA"/>
          </w:rPr>
          <w:t>Analýza diskurzivních praktik použitých pro reprezentaci zakopnutí syrského uprchlíka s pomocí ze strany Maďarské kameramanky</w:t>
        </w:r>
        <w:r w:rsidR="00523AB9" w:rsidRPr="009A6FE7">
          <w:rPr>
            <w:rFonts w:cs="Times New Roman"/>
            <w:b/>
            <w:bCs/>
            <w:noProof/>
            <w:webHidden/>
            <w:sz w:val="32"/>
            <w:szCs w:val="32"/>
          </w:rPr>
          <w:tab/>
        </w:r>
        <w:r w:rsidR="00523AB9" w:rsidRPr="009A6FE7">
          <w:rPr>
            <w:rFonts w:cs="Times New Roman"/>
            <w:b/>
            <w:bCs/>
            <w:noProof/>
            <w:webHidden/>
            <w:sz w:val="32"/>
            <w:szCs w:val="32"/>
          </w:rPr>
          <w:fldChar w:fldCharType="begin"/>
        </w:r>
        <w:r w:rsidR="00523AB9" w:rsidRPr="009A6FE7">
          <w:rPr>
            <w:rFonts w:cs="Times New Roman"/>
            <w:b/>
            <w:bCs/>
            <w:noProof/>
            <w:webHidden/>
            <w:sz w:val="32"/>
            <w:szCs w:val="32"/>
          </w:rPr>
          <w:instrText xml:space="preserve"> PAGEREF _Toc485643483 \h </w:instrText>
        </w:r>
        <w:r w:rsidR="00523AB9" w:rsidRPr="009A6FE7">
          <w:rPr>
            <w:rFonts w:cs="Times New Roman"/>
            <w:b/>
            <w:bCs/>
            <w:noProof/>
            <w:webHidden/>
            <w:sz w:val="32"/>
            <w:szCs w:val="32"/>
          </w:rPr>
        </w:r>
        <w:r w:rsidR="00523AB9" w:rsidRPr="009A6FE7">
          <w:rPr>
            <w:rFonts w:cs="Times New Roman"/>
            <w:b/>
            <w:bCs/>
            <w:noProof/>
            <w:webHidden/>
            <w:sz w:val="32"/>
            <w:szCs w:val="32"/>
          </w:rPr>
          <w:fldChar w:fldCharType="separate"/>
        </w:r>
        <w:r w:rsidR="00523AB9" w:rsidRPr="009A6FE7">
          <w:rPr>
            <w:rFonts w:cs="Times New Roman"/>
            <w:b/>
            <w:bCs/>
            <w:noProof/>
            <w:webHidden/>
            <w:sz w:val="32"/>
            <w:szCs w:val="32"/>
          </w:rPr>
          <w:t>70</w:t>
        </w:r>
        <w:r w:rsidR="00523AB9" w:rsidRPr="009A6FE7">
          <w:rPr>
            <w:rFonts w:cs="Times New Roman"/>
            <w:b/>
            <w:bCs/>
            <w:noProof/>
            <w:webHidden/>
            <w:sz w:val="32"/>
            <w:szCs w:val="32"/>
          </w:rPr>
          <w:fldChar w:fldCharType="end"/>
        </w:r>
      </w:hyperlink>
    </w:p>
    <w:p w:rsidR="00523AB9" w:rsidRPr="009A6FE7" w:rsidRDefault="00747BD3" w:rsidP="009A6FE7">
      <w:pPr>
        <w:pStyle w:val="Obsah3"/>
        <w:tabs>
          <w:tab w:val="left" w:pos="1100"/>
          <w:tab w:val="right" w:leader="dot" w:pos="9062"/>
        </w:tabs>
        <w:jc w:val="both"/>
        <w:rPr>
          <w:rFonts w:eastAsiaTheme="minorEastAsia" w:cs="Times New Roman"/>
          <w:b/>
          <w:bCs/>
          <w:noProof/>
          <w:kern w:val="0"/>
          <w:sz w:val="32"/>
          <w:szCs w:val="32"/>
          <w:lang w:val="sr-Latn-BA" w:eastAsia="sr-Latn-BA" w:bidi="he-IL"/>
        </w:rPr>
      </w:pPr>
      <w:hyperlink w:anchor="_Toc485643484" w:history="1">
        <w:r w:rsidR="00523AB9" w:rsidRPr="009A6FE7">
          <w:rPr>
            <w:rStyle w:val="Hypertextovodkaz"/>
            <w:rFonts w:cs="Times New Roman"/>
            <w:b/>
            <w:bCs/>
            <w:noProof/>
            <w:sz w:val="32"/>
            <w:szCs w:val="32"/>
            <w:lang w:bidi="ar-SA"/>
          </w:rPr>
          <w:t>2.3.</w:t>
        </w:r>
        <w:r w:rsidR="00523AB9" w:rsidRPr="009A6FE7">
          <w:rPr>
            <w:rFonts w:eastAsiaTheme="minorEastAsia" w:cs="Times New Roman"/>
            <w:b/>
            <w:bCs/>
            <w:noProof/>
            <w:kern w:val="0"/>
            <w:sz w:val="32"/>
            <w:szCs w:val="32"/>
            <w:lang w:val="sr-Latn-BA" w:eastAsia="sr-Latn-BA" w:bidi="he-IL"/>
          </w:rPr>
          <w:tab/>
        </w:r>
        <w:r w:rsidR="00523AB9" w:rsidRPr="009A6FE7">
          <w:rPr>
            <w:rStyle w:val="Hypertextovodkaz"/>
            <w:rFonts w:cs="Times New Roman"/>
            <w:b/>
            <w:bCs/>
            <w:noProof/>
            <w:sz w:val="32"/>
            <w:szCs w:val="32"/>
            <w:lang w:bidi="ar-SA"/>
          </w:rPr>
          <w:t>Analýza diskurzivních praktik použitých pro reprezentaci úmrtí syrského chlapce</w:t>
        </w:r>
        <w:r w:rsidR="00523AB9" w:rsidRPr="009A6FE7">
          <w:rPr>
            <w:rFonts w:cs="Times New Roman"/>
            <w:b/>
            <w:bCs/>
            <w:noProof/>
            <w:webHidden/>
            <w:sz w:val="32"/>
            <w:szCs w:val="32"/>
          </w:rPr>
          <w:tab/>
        </w:r>
        <w:r w:rsidR="00523AB9" w:rsidRPr="009A6FE7">
          <w:rPr>
            <w:rFonts w:cs="Times New Roman"/>
            <w:b/>
            <w:bCs/>
            <w:noProof/>
            <w:webHidden/>
            <w:sz w:val="32"/>
            <w:szCs w:val="32"/>
          </w:rPr>
          <w:fldChar w:fldCharType="begin"/>
        </w:r>
        <w:r w:rsidR="00523AB9" w:rsidRPr="009A6FE7">
          <w:rPr>
            <w:rFonts w:cs="Times New Roman"/>
            <w:b/>
            <w:bCs/>
            <w:noProof/>
            <w:webHidden/>
            <w:sz w:val="32"/>
            <w:szCs w:val="32"/>
          </w:rPr>
          <w:instrText xml:space="preserve"> PAGEREF _Toc485643484 \h </w:instrText>
        </w:r>
        <w:r w:rsidR="00523AB9" w:rsidRPr="009A6FE7">
          <w:rPr>
            <w:rFonts w:cs="Times New Roman"/>
            <w:b/>
            <w:bCs/>
            <w:noProof/>
            <w:webHidden/>
            <w:sz w:val="32"/>
            <w:szCs w:val="32"/>
          </w:rPr>
        </w:r>
        <w:r w:rsidR="00523AB9" w:rsidRPr="009A6FE7">
          <w:rPr>
            <w:rFonts w:cs="Times New Roman"/>
            <w:b/>
            <w:bCs/>
            <w:noProof/>
            <w:webHidden/>
            <w:sz w:val="32"/>
            <w:szCs w:val="32"/>
          </w:rPr>
          <w:fldChar w:fldCharType="separate"/>
        </w:r>
        <w:r w:rsidR="00523AB9" w:rsidRPr="009A6FE7">
          <w:rPr>
            <w:rFonts w:cs="Times New Roman"/>
            <w:b/>
            <w:bCs/>
            <w:noProof/>
            <w:webHidden/>
            <w:sz w:val="32"/>
            <w:szCs w:val="32"/>
          </w:rPr>
          <w:t>71</w:t>
        </w:r>
        <w:r w:rsidR="00523AB9" w:rsidRPr="009A6FE7">
          <w:rPr>
            <w:rFonts w:cs="Times New Roman"/>
            <w:b/>
            <w:bCs/>
            <w:noProof/>
            <w:webHidden/>
            <w:sz w:val="32"/>
            <w:szCs w:val="32"/>
          </w:rPr>
          <w:fldChar w:fldCharType="end"/>
        </w:r>
      </w:hyperlink>
    </w:p>
    <w:p w:rsidR="00523AB9" w:rsidRPr="009A6FE7" w:rsidRDefault="00747BD3" w:rsidP="009A6FE7">
      <w:pPr>
        <w:pStyle w:val="Obsah2"/>
        <w:tabs>
          <w:tab w:val="left" w:pos="660"/>
          <w:tab w:val="right" w:leader="dot" w:pos="9062"/>
        </w:tabs>
        <w:jc w:val="both"/>
        <w:rPr>
          <w:rFonts w:eastAsiaTheme="minorEastAsia" w:cs="Times New Roman"/>
          <w:b/>
          <w:bCs/>
          <w:noProof/>
          <w:kern w:val="0"/>
          <w:sz w:val="32"/>
          <w:szCs w:val="32"/>
          <w:lang w:val="sr-Latn-BA" w:eastAsia="sr-Latn-BA" w:bidi="he-IL"/>
        </w:rPr>
      </w:pPr>
      <w:hyperlink w:anchor="_Toc485643485" w:history="1">
        <w:r w:rsidR="00523AB9" w:rsidRPr="009A6FE7">
          <w:rPr>
            <w:rStyle w:val="Hypertextovodkaz"/>
            <w:rFonts w:cs="Times New Roman"/>
            <w:b/>
            <w:bCs/>
            <w:noProof/>
            <w:sz w:val="32"/>
            <w:szCs w:val="32"/>
            <w:lang w:bidi="ar-SA"/>
          </w:rPr>
          <w:t>3.</w:t>
        </w:r>
        <w:r w:rsidR="00523AB9" w:rsidRPr="009A6FE7">
          <w:rPr>
            <w:rFonts w:eastAsiaTheme="minorEastAsia" w:cs="Times New Roman"/>
            <w:b/>
            <w:bCs/>
            <w:noProof/>
            <w:kern w:val="0"/>
            <w:sz w:val="32"/>
            <w:szCs w:val="32"/>
            <w:lang w:val="sr-Latn-BA" w:eastAsia="sr-Latn-BA" w:bidi="he-IL"/>
          </w:rPr>
          <w:tab/>
        </w:r>
        <w:r w:rsidR="00523AB9" w:rsidRPr="009A6FE7">
          <w:rPr>
            <w:rStyle w:val="Hypertextovodkaz"/>
            <w:rFonts w:cs="Times New Roman"/>
            <w:b/>
            <w:bCs/>
            <w:noProof/>
            <w:sz w:val="32"/>
            <w:szCs w:val="32"/>
            <w:lang w:bidi="ar-SA"/>
          </w:rPr>
          <w:t>Shrnutí analýzy</w:t>
        </w:r>
        <w:r w:rsidR="00523AB9" w:rsidRPr="009A6FE7">
          <w:rPr>
            <w:rFonts w:cs="Times New Roman"/>
            <w:b/>
            <w:bCs/>
            <w:noProof/>
            <w:webHidden/>
            <w:sz w:val="32"/>
            <w:szCs w:val="32"/>
          </w:rPr>
          <w:tab/>
        </w:r>
        <w:r w:rsidR="00523AB9" w:rsidRPr="009A6FE7">
          <w:rPr>
            <w:rFonts w:cs="Times New Roman"/>
            <w:b/>
            <w:bCs/>
            <w:noProof/>
            <w:webHidden/>
            <w:sz w:val="32"/>
            <w:szCs w:val="32"/>
          </w:rPr>
          <w:fldChar w:fldCharType="begin"/>
        </w:r>
        <w:r w:rsidR="00523AB9" w:rsidRPr="009A6FE7">
          <w:rPr>
            <w:rFonts w:cs="Times New Roman"/>
            <w:b/>
            <w:bCs/>
            <w:noProof/>
            <w:webHidden/>
            <w:sz w:val="32"/>
            <w:szCs w:val="32"/>
          </w:rPr>
          <w:instrText xml:space="preserve"> PAGEREF _Toc485643485 \h </w:instrText>
        </w:r>
        <w:r w:rsidR="00523AB9" w:rsidRPr="009A6FE7">
          <w:rPr>
            <w:rFonts w:cs="Times New Roman"/>
            <w:b/>
            <w:bCs/>
            <w:noProof/>
            <w:webHidden/>
            <w:sz w:val="32"/>
            <w:szCs w:val="32"/>
          </w:rPr>
        </w:r>
        <w:r w:rsidR="00523AB9" w:rsidRPr="009A6FE7">
          <w:rPr>
            <w:rFonts w:cs="Times New Roman"/>
            <w:b/>
            <w:bCs/>
            <w:noProof/>
            <w:webHidden/>
            <w:sz w:val="32"/>
            <w:szCs w:val="32"/>
          </w:rPr>
          <w:fldChar w:fldCharType="separate"/>
        </w:r>
        <w:r w:rsidR="00523AB9" w:rsidRPr="009A6FE7">
          <w:rPr>
            <w:rFonts w:cs="Times New Roman"/>
            <w:b/>
            <w:bCs/>
            <w:noProof/>
            <w:webHidden/>
            <w:sz w:val="32"/>
            <w:szCs w:val="32"/>
          </w:rPr>
          <w:t>72</w:t>
        </w:r>
        <w:r w:rsidR="00523AB9" w:rsidRPr="009A6FE7">
          <w:rPr>
            <w:rFonts w:cs="Times New Roman"/>
            <w:b/>
            <w:bCs/>
            <w:noProof/>
            <w:webHidden/>
            <w:sz w:val="32"/>
            <w:szCs w:val="32"/>
          </w:rPr>
          <w:fldChar w:fldCharType="end"/>
        </w:r>
      </w:hyperlink>
    </w:p>
    <w:p w:rsidR="00523AB9" w:rsidRPr="009A6FE7" w:rsidRDefault="00747BD3" w:rsidP="009A6FE7">
      <w:pPr>
        <w:pStyle w:val="Obsah1"/>
        <w:tabs>
          <w:tab w:val="right" w:leader="dot" w:pos="9062"/>
        </w:tabs>
        <w:jc w:val="both"/>
        <w:rPr>
          <w:rFonts w:eastAsiaTheme="minorEastAsia" w:cs="Times New Roman"/>
          <w:b/>
          <w:bCs/>
          <w:noProof/>
          <w:kern w:val="0"/>
          <w:sz w:val="32"/>
          <w:szCs w:val="32"/>
          <w:lang w:val="sr-Latn-BA" w:eastAsia="sr-Latn-BA" w:bidi="he-IL"/>
        </w:rPr>
      </w:pPr>
      <w:hyperlink w:anchor="_Toc485643486" w:history="1">
        <w:r w:rsidR="00523AB9" w:rsidRPr="009A6FE7">
          <w:rPr>
            <w:rStyle w:val="Hypertextovodkaz"/>
            <w:rFonts w:cs="Times New Roman"/>
            <w:b/>
            <w:bCs/>
            <w:noProof/>
            <w:sz w:val="32"/>
            <w:szCs w:val="32"/>
          </w:rPr>
          <w:t>ZÁVĚR</w:t>
        </w:r>
        <w:r w:rsidR="00523AB9" w:rsidRPr="009A6FE7">
          <w:rPr>
            <w:rFonts w:cs="Times New Roman"/>
            <w:b/>
            <w:bCs/>
            <w:noProof/>
            <w:webHidden/>
            <w:sz w:val="32"/>
            <w:szCs w:val="32"/>
          </w:rPr>
          <w:tab/>
        </w:r>
        <w:r w:rsidR="00523AB9" w:rsidRPr="009A6FE7">
          <w:rPr>
            <w:rFonts w:cs="Times New Roman"/>
            <w:b/>
            <w:bCs/>
            <w:noProof/>
            <w:webHidden/>
            <w:sz w:val="32"/>
            <w:szCs w:val="32"/>
          </w:rPr>
          <w:fldChar w:fldCharType="begin"/>
        </w:r>
        <w:r w:rsidR="00523AB9" w:rsidRPr="009A6FE7">
          <w:rPr>
            <w:rFonts w:cs="Times New Roman"/>
            <w:b/>
            <w:bCs/>
            <w:noProof/>
            <w:webHidden/>
            <w:sz w:val="32"/>
            <w:szCs w:val="32"/>
          </w:rPr>
          <w:instrText xml:space="preserve"> PAGEREF _Toc485643486 \h </w:instrText>
        </w:r>
        <w:r w:rsidR="00523AB9" w:rsidRPr="009A6FE7">
          <w:rPr>
            <w:rFonts w:cs="Times New Roman"/>
            <w:b/>
            <w:bCs/>
            <w:noProof/>
            <w:webHidden/>
            <w:sz w:val="32"/>
            <w:szCs w:val="32"/>
          </w:rPr>
        </w:r>
        <w:r w:rsidR="00523AB9" w:rsidRPr="009A6FE7">
          <w:rPr>
            <w:rFonts w:cs="Times New Roman"/>
            <w:b/>
            <w:bCs/>
            <w:noProof/>
            <w:webHidden/>
            <w:sz w:val="32"/>
            <w:szCs w:val="32"/>
          </w:rPr>
          <w:fldChar w:fldCharType="separate"/>
        </w:r>
        <w:r w:rsidR="00523AB9" w:rsidRPr="009A6FE7">
          <w:rPr>
            <w:rFonts w:cs="Times New Roman"/>
            <w:b/>
            <w:bCs/>
            <w:noProof/>
            <w:webHidden/>
            <w:sz w:val="32"/>
            <w:szCs w:val="32"/>
          </w:rPr>
          <w:t>76</w:t>
        </w:r>
        <w:r w:rsidR="00523AB9" w:rsidRPr="009A6FE7">
          <w:rPr>
            <w:rFonts w:cs="Times New Roman"/>
            <w:b/>
            <w:bCs/>
            <w:noProof/>
            <w:webHidden/>
            <w:sz w:val="32"/>
            <w:szCs w:val="32"/>
          </w:rPr>
          <w:fldChar w:fldCharType="end"/>
        </w:r>
      </w:hyperlink>
    </w:p>
    <w:p w:rsidR="00523AB9" w:rsidRPr="009A6FE7" w:rsidRDefault="00747BD3" w:rsidP="009A6FE7">
      <w:pPr>
        <w:pStyle w:val="Obsah1"/>
        <w:tabs>
          <w:tab w:val="right" w:leader="dot" w:pos="9062"/>
        </w:tabs>
        <w:jc w:val="both"/>
        <w:rPr>
          <w:rFonts w:eastAsiaTheme="minorEastAsia" w:cs="Times New Roman"/>
          <w:b/>
          <w:bCs/>
          <w:noProof/>
          <w:kern w:val="0"/>
          <w:sz w:val="32"/>
          <w:szCs w:val="32"/>
          <w:lang w:val="sr-Latn-BA" w:eastAsia="sr-Latn-BA" w:bidi="he-IL"/>
        </w:rPr>
      </w:pPr>
      <w:hyperlink w:anchor="_Toc485643487" w:history="1">
        <w:r w:rsidR="00523AB9" w:rsidRPr="009A6FE7">
          <w:rPr>
            <w:rStyle w:val="Hypertextovodkaz"/>
            <w:rFonts w:cs="Times New Roman"/>
            <w:b/>
            <w:bCs/>
            <w:noProof/>
            <w:sz w:val="32"/>
            <w:szCs w:val="32"/>
          </w:rPr>
          <w:t>BIBLIOGRAFIE</w:t>
        </w:r>
        <w:r w:rsidR="00523AB9" w:rsidRPr="009A6FE7">
          <w:rPr>
            <w:rFonts w:cs="Times New Roman"/>
            <w:b/>
            <w:bCs/>
            <w:noProof/>
            <w:webHidden/>
            <w:sz w:val="32"/>
            <w:szCs w:val="32"/>
          </w:rPr>
          <w:tab/>
        </w:r>
        <w:r w:rsidR="00523AB9" w:rsidRPr="009A6FE7">
          <w:rPr>
            <w:rFonts w:cs="Times New Roman"/>
            <w:b/>
            <w:bCs/>
            <w:noProof/>
            <w:webHidden/>
            <w:sz w:val="32"/>
            <w:szCs w:val="32"/>
          </w:rPr>
          <w:fldChar w:fldCharType="begin"/>
        </w:r>
        <w:r w:rsidR="00523AB9" w:rsidRPr="009A6FE7">
          <w:rPr>
            <w:rFonts w:cs="Times New Roman"/>
            <w:b/>
            <w:bCs/>
            <w:noProof/>
            <w:webHidden/>
            <w:sz w:val="32"/>
            <w:szCs w:val="32"/>
          </w:rPr>
          <w:instrText xml:space="preserve"> PAGEREF _Toc485643487 \h </w:instrText>
        </w:r>
        <w:r w:rsidR="00523AB9" w:rsidRPr="009A6FE7">
          <w:rPr>
            <w:rFonts w:cs="Times New Roman"/>
            <w:b/>
            <w:bCs/>
            <w:noProof/>
            <w:webHidden/>
            <w:sz w:val="32"/>
            <w:szCs w:val="32"/>
          </w:rPr>
        </w:r>
        <w:r w:rsidR="00523AB9" w:rsidRPr="009A6FE7">
          <w:rPr>
            <w:rFonts w:cs="Times New Roman"/>
            <w:b/>
            <w:bCs/>
            <w:noProof/>
            <w:webHidden/>
            <w:sz w:val="32"/>
            <w:szCs w:val="32"/>
          </w:rPr>
          <w:fldChar w:fldCharType="separate"/>
        </w:r>
        <w:r w:rsidR="00523AB9" w:rsidRPr="009A6FE7">
          <w:rPr>
            <w:rFonts w:cs="Times New Roman"/>
            <w:b/>
            <w:bCs/>
            <w:noProof/>
            <w:webHidden/>
            <w:sz w:val="32"/>
            <w:szCs w:val="32"/>
          </w:rPr>
          <w:t>78</w:t>
        </w:r>
        <w:r w:rsidR="00523AB9" w:rsidRPr="009A6FE7">
          <w:rPr>
            <w:rFonts w:cs="Times New Roman"/>
            <w:b/>
            <w:bCs/>
            <w:noProof/>
            <w:webHidden/>
            <w:sz w:val="32"/>
            <w:szCs w:val="32"/>
          </w:rPr>
          <w:fldChar w:fldCharType="end"/>
        </w:r>
      </w:hyperlink>
    </w:p>
    <w:p w:rsidR="00523AB9" w:rsidRPr="009A6FE7" w:rsidRDefault="00747BD3" w:rsidP="009A6FE7">
      <w:pPr>
        <w:pStyle w:val="Obsah1"/>
        <w:tabs>
          <w:tab w:val="right" w:leader="dot" w:pos="9062"/>
        </w:tabs>
        <w:jc w:val="both"/>
        <w:rPr>
          <w:rFonts w:eastAsiaTheme="minorEastAsia" w:cs="Times New Roman"/>
          <w:b/>
          <w:bCs/>
          <w:noProof/>
          <w:kern w:val="0"/>
          <w:sz w:val="32"/>
          <w:szCs w:val="32"/>
          <w:lang w:val="sr-Latn-BA" w:eastAsia="sr-Latn-BA" w:bidi="he-IL"/>
        </w:rPr>
      </w:pPr>
      <w:hyperlink w:anchor="_Toc485643488" w:history="1">
        <w:r w:rsidR="00523AB9" w:rsidRPr="009A6FE7">
          <w:rPr>
            <w:rStyle w:val="Hypertextovodkaz"/>
            <w:rFonts w:eastAsiaTheme="majorEastAsia" w:cs="Times New Roman"/>
            <w:b/>
            <w:bCs/>
            <w:noProof/>
            <w:spacing w:val="-10"/>
            <w:kern w:val="28"/>
            <w:sz w:val="32"/>
            <w:szCs w:val="32"/>
            <w:lang w:bidi="ar-SA"/>
          </w:rPr>
          <w:t>SEZNAM POUŽÍTÝCH ZKRATEK</w:t>
        </w:r>
        <w:r w:rsidR="00523AB9" w:rsidRPr="009A6FE7">
          <w:rPr>
            <w:rStyle w:val="Hypertextovodkaz"/>
            <w:rFonts w:cs="Times New Roman"/>
            <w:b/>
            <w:bCs/>
            <w:noProof/>
            <w:sz w:val="32"/>
            <w:szCs w:val="32"/>
            <w:lang w:bidi="ar-SA"/>
          </w:rPr>
          <w:t>:</w:t>
        </w:r>
        <w:r w:rsidR="00523AB9" w:rsidRPr="009A6FE7">
          <w:rPr>
            <w:rFonts w:cs="Times New Roman"/>
            <w:b/>
            <w:bCs/>
            <w:noProof/>
            <w:webHidden/>
            <w:sz w:val="32"/>
            <w:szCs w:val="32"/>
          </w:rPr>
          <w:tab/>
        </w:r>
        <w:r w:rsidR="00523AB9" w:rsidRPr="009A6FE7">
          <w:rPr>
            <w:rFonts w:cs="Times New Roman"/>
            <w:b/>
            <w:bCs/>
            <w:noProof/>
            <w:webHidden/>
            <w:sz w:val="32"/>
            <w:szCs w:val="32"/>
          </w:rPr>
          <w:fldChar w:fldCharType="begin"/>
        </w:r>
        <w:r w:rsidR="00523AB9" w:rsidRPr="009A6FE7">
          <w:rPr>
            <w:rFonts w:cs="Times New Roman"/>
            <w:b/>
            <w:bCs/>
            <w:noProof/>
            <w:webHidden/>
            <w:sz w:val="32"/>
            <w:szCs w:val="32"/>
          </w:rPr>
          <w:instrText xml:space="preserve"> PAGEREF _Toc485643488 \h </w:instrText>
        </w:r>
        <w:r w:rsidR="00523AB9" w:rsidRPr="009A6FE7">
          <w:rPr>
            <w:rFonts w:cs="Times New Roman"/>
            <w:b/>
            <w:bCs/>
            <w:noProof/>
            <w:webHidden/>
            <w:sz w:val="32"/>
            <w:szCs w:val="32"/>
          </w:rPr>
        </w:r>
        <w:r w:rsidR="00523AB9" w:rsidRPr="009A6FE7">
          <w:rPr>
            <w:rFonts w:cs="Times New Roman"/>
            <w:b/>
            <w:bCs/>
            <w:noProof/>
            <w:webHidden/>
            <w:sz w:val="32"/>
            <w:szCs w:val="32"/>
          </w:rPr>
          <w:fldChar w:fldCharType="separate"/>
        </w:r>
        <w:r w:rsidR="00523AB9" w:rsidRPr="009A6FE7">
          <w:rPr>
            <w:rFonts w:cs="Times New Roman"/>
            <w:b/>
            <w:bCs/>
            <w:noProof/>
            <w:webHidden/>
            <w:sz w:val="32"/>
            <w:szCs w:val="32"/>
          </w:rPr>
          <w:t>83</w:t>
        </w:r>
        <w:r w:rsidR="00523AB9" w:rsidRPr="009A6FE7">
          <w:rPr>
            <w:rFonts w:cs="Times New Roman"/>
            <w:b/>
            <w:bCs/>
            <w:noProof/>
            <w:webHidden/>
            <w:sz w:val="32"/>
            <w:szCs w:val="32"/>
          </w:rPr>
          <w:fldChar w:fldCharType="end"/>
        </w:r>
      </w:hyperlink>
    </w:p>
    <w:p w:rsidR="00523AB9" w:rsidRPr="009A6FE7" w:rsidRDefault="00747BD3" w:rsidP="009A6FE7">
      <w:pPr>
        <w:pStyle w:val="Obsah1"/>
        <w:tabs>
          <w:tab w:val="right" w:leader="dot" w:pos="9062"/>
        </w:tabs>
        <w:jc w:val="both"/>
        <w:rPr>
          <w:rFonts w:eastAsiaTheme="minorEastAsia" w:cs="Times New Roman"/>
          <w:b/>
          <w:bCs/>
          <w:noProof/>
          <w:kern w:val="0"/>
          <w:sz w:val="32"/>
          <w:szCs w:val="32"/>
          <w:lang w:val="sr-Latn-BA" w:eastAsia="sr-Latn-BA" w:bidi="he-IL"/>
        </w:rPr>
      </w:pPr>
      <w:hyperlink w:anchor="_Toc485643489" w:history="1">
        <w:r w:rsidR="00523AB9" w:rsidRPr="009A6FE7">
          <w:rPr>
            <w:rStyle w:val="Hypertextovodkaz"/>
            <w:rFonts w:cs="Times New Roman"/>
            <w:b/>
            <w:bCs/>
            <w:noProof/>
            <w:sz w:val="32"/>
            <w:szCs w:val="32"/>
          </w:rPr>
          <w:t>ANOTACE:</w:t>
        </w:r>
        <w:r w:rsidR="00523AB9" w:rsidRPr="009A6FE7">
          <w:rPr>
            <w:rFonts w:cs="Times New Roman"/>
            <w:b/>
            <w:bCs/>
            <w:noProof/>
            <w:webHidden/>
            <w:sz w:val="32"/>
            <w:szCs w:val="32"/>
          </w:rPr>
          <w:tab/>
        </w:r>
        <w:r w:rsidR="00523AB9" w:rsidRPr="009A6FE7">
          <w:rPr>
            <w:rFonts w:cs="Times New Roman"/>
            <w:b/>
            <w:bCs/>
            <w:noProof/>
            <w:webHidden/>
            <w:sz w:val="32"/>
            <w:szCs w:val="32"/>
          </w:rPr>
          <w:fldChar w:fldCharType="begin"/>
        </w:r>
        <w:r w:rsidR="00523AB9" w:rsidRPr="009A6FE7">
          <w:rPr>
            <w:rFonts w:cs="Times New Roman"/>
            <w:b/>
            <w:bCs/>
            <w:noProof/>
            <w:webHidden/>
            <w:sz w:val="32"/>
            <w:szCs w:val="32"/>
          </w:rPr>
          <w:instrText xml:space="preserve"> PAGEREF _Toc485643489 \h </w:instrText>
        </w:r>
        <w:r w:rsidR="00523AB9" w:rsidRPr="009A6FE7">
          <w:rPr>
            <w:rFonts w:cs="Times New Roman"/>
            <w:b/>
            <w:bCs/>
            <w:noProof/>
            <w:webHidden/>
            <w:sz w:val="32"/>
            <w:szCs w:val="32"/>
          </w:rPr>
        </w:r>
        <w:r w:rsidR="00523AB9" w:rsidRPr="009A6FE7">
          <w:rPr>
            <w:rFonts w:cs="Times New Roman"/>
            <w:b/>
            <w:bCs/>
            <w:noProof/>
            <w:webHidden/>
            <w:sz w:val="32"/>
            <w:szCs w:val="32"/>
          </w:rPr>
          <w:fldChar w:fldCharType="separate"/>
        </w:r>
        <w:r w:rsidR="00523AB9" w:rsidRPr="009A6FE7">
          <w:rPr>
            <w:rFonts w:cs="Times New Roman"/>
            <w:b/>
            <w:bCs/>
            <w:noProof/>
            <w:webHidden/>
            <w:sz w:val="32"/>
            <w:szCs w:val="32"/>
          </w:rPr>
          <w:t>84</w:t>
        </w:r>
        <w:r w:rsidR="00523AB9" w:rsidRPr="009A6FE7">
          <w:rPr>
            <w:rFonts w:cs="Times New Roman"/>
            <w:b/>
            <w:bCs/>
            <w:noProof/>
            <w:webHidden/>
            <w:sz w:val="32"/>
            <w:szCs w:val="32"/>
          </w:rPr>
          <w:fldChar w:fldCharType="end"/>
        </w:r>
      </w:hyperlink>
    </w:p>
    <w:p w:rsidR="00523AB9" w:rsidRPr="009A6FE7" w:rsidRDefault="00747BD3" w:rsidP="009A6FE7">
      <w:pPr>
        <w:pStyle w:val="Obsah1"/>
        <w:tabs>
          <w:tab w:val="right" w:leader="dot" w:pos="9062"/>
        </w:tabs>
        <w:jc w:val="both"/>
        <w:rPr>
          <w:rStyle w:val="Hypertextovodkaz"/>
          <w:rFonts w:cs="Times New Roman"/>
          <w:noProof/>
          <w:sz w:val="32"/>
          <w:szCs w:val="32"/>
        </w:rPr>
      </w:pPr>
      <w:hyperlink w:anchor="_Toc485643490" w:history="1">
        <w:r w:rsidR="00523AB9" w:rsidRPr="009A6FE7">
          <w:rPr>
            <w:rStyle w:val="Hypertextovodkaz"/>
            <w:rFonts w:cs="Times New Roman"/>
            <w:b/>
            <w:bCs/>
            <w:noProof/>
            <w:sz w:val="32"/>
            <w:szCs w:val="32"/>
          </w:rPr>
          <w:t>ANNOTATION:</w:t>
        </w:r>
        <w:r w:rsidR="00523AB9" w:rsidRPr="009A6FE7">
          <w:rPr>
            <w:rFonts w:cs="Times New Roman"/>
            <w:b/>
            <w:bCs/>
            <w:noProof/>
            <w:webHidden/>
            <w:sz w:val="32"/>
            <w:szCs w:val="32"/>
          </w:rPr>
          <w:tab/>
        </w:r>
        <w:r w:rsidR="00523AB9" w:rsidRPr="009A6FE7">
          <w:rPr>
            <w:rFonts w:cs="Times New Roman"/>
            <w:b/>
            <w:bCs/>
            <w:noProof/>
            <w:webHidden/>
            <w:sz w:val="32"/>
            <w:szCs w:val="32"/>
          </w:rPr>
          <w:fldChar w:fldCharType="begin"/>
        </w:r>
        <w:r w:rsidR="00523AB9" w:rsidRPr="009A6FE7">
          <w:rPr>
            <w:rFonts w:cs="Times New Roman"/>
            <w:b/>
            <w:bCs/>
            <w:noProof/>
            <w:webHidden/>
            <w:sz w:val="32"/>
            <w:szCs w:val="32"/>
          </w:rPr>
          <w:instrText xml:space="preserve"> PAGEREF _Toc485643490 \h </w:instrText>
        </w:r>
        <w:r w:rsidR="00523AB9" w:rsidRPr="009A6FE7">
          <w:rPr>
            <w:rFonts w:cs="Times New Roman"/>
            <w:b/>
            <w:bCs/>
            <w:noProof/>
            <w:webHidden/>
            <w:sz w:val="32"/>
            <w:szCs w:val="32"/>
          </w:rPr>
        </w:r>
        <w:r w:rsidR="00523AB9" w:rsidRPr="009A6FE7">
          <w:rPr>
            <w:rFonts w:cs="Times New Roman"/>
            <w:b/>
            <w:bCs/>
            <w:noProof/>
            <w:webHidden/>
            <w:sz w:val="32"/>
            <w:szCs w:val="32"/>
          </w:rPr>
          <w:fldChar w:fldCharType="separate"/>
        </w:r>
        <w:r w:rsidR="00523AB9" w:rsidRPr="009A6FE7">
          <w:rPr>
            <w:rFonts w:cs="Times New Roman"/>
            <w:b/>
            <w:bCs/>
            <w:noProof/>
            <w:webHidden/>
            <w:sz w:val="32"/>
            <w:szCs w:val="32"/>
          </w:rPr>
          <w:t>85</w:t>
        </w:r>
        <w:r w:rsidR="00523AB9" w:rsidRPr="009A6FE7">
          <w:rPr>
            <w:rFonts w:cs="Times New Roman"/>
            <w:b/>
            <w:bCs/>
            <w:noProof/>
            <w:webHidden/>
            <w:sz w:val="32"/>
            <w:szCs w:val="32"/>
          </w:rPr>
          <w:fldChar w:fldCharType="end"/>
        </w:r>
      </w:hyperlink>
    </w:p>
    <w:p w:rsidR="007E4AEA" w:rsidRPr="009A6FE7" w:rsidRDefault="007E4AEA" w:rsidP="009A6FE7">
      <w:pPr>
        <w:jc w:val="both"/>
        <w:rPr>
          <w:rFonts w:cs="Times New Roman"/>
          <w:sz w:val="32"/>
          <w:szCs w:val="32"/>
        </w:rPr>
      </w:pPr>
    </w:p>
    <w:p w:rsidR="007E4AEA" w:rsidRPr="009A6FE7" w:rsidRDefault="007E4AEA" w:rsidP="00671FE4">
      <w:pPr>
        <w:pStyle w:val="Seznamobrzk"/>
        <w:tabs>
          <w:tab w:val="right" w:leader="dot" w:pos="9062"/>
        </w:tabs>
        <w:rPr>
          <w:rFonts w:ascii="Times New Roman" w:hAnsi="Times New Roman" w:cs="Times New Roman"/>
          <w:sz w:val="28"/>
          <w:szCs w:val="28"/>
        </w:rPr>
      </w:pPr>
    </w:p>
    <w:p w:rsidR="002B7E51" w:rsidRPr="002B7E51" w:rsidRDefault="00523AB9" w:rsidP="002B7E51">
      <w:pPr>
        <w:pStyle w:val="Standard"/>
        <w:spacing w:line="360" w:lineRule="auto"/>
        <w:jc w:val="both"/>
      </w:pPr>
      <w:r>
        <w:fldChar w:fldCharType="end"/>
      </w:r>
    </w:p>
    <w:p w:rsidR="002B7E51" w:rsidRPr="002B7E51" w:rsidRDefault="002B7E51">
      <w:pPr>
        <w:pStyle w:val="Seznamobrzk"/>
        <w:tabs>
          <w:tab w:val="right" w:leader="dot" w:pos="9062"/>
        </w:tabs>
        <w:rPr>
          <w:rFonts w:ascii="Times New Roman" w:eastAsiaTheme="minorEastAsia" w:hAnsi="Times New Roman" w:cs="Times New Roman"/>
          <w:b/>
          <w:bCs/>
          <w:noProof/>
          <w:sz w:val="28"/>
          <w:szCs w:val="28"/>
          <w:lang w:val="sr-Latn-BA" w:eastAsia="sr-Latn-BA" w:bidi="he-IL"/>
        </w:rPr>
      </w:pPr>
      <w:r w:rsidRPr="002B7E51">
        <w:rPr>
          <w:rFonts w:ascii="Times New Roman" w:hAnsi="Times New Roman" w:cs="Times New Roman"/>
          <w:b/>
          <w:bCs/>
          <w:sz w:val="40"/>
          <w:szCs w:val="40"/>
        </w:rPr>
        <w:fldChar w:fldCharType="begin"/>
      </w:r>
      <w:r w:rsidRPr="002B7E51">
        <w:rPr>
          <w:rFonts w:ascii="Times New Roman" w:hAnsi="Times New Roman" w:cs="Times New Roman"/>
          <w:b/>
          <w:bCs/>
          <w:sz w:val="40"/>
          <w:szCs w:val="40"/>
        </w:rPr>
        <w:instrText xml:space="preserve"> TOC \h \z \c "Tabulka" </w:instrText>
      </w:r>
      <w:r w:rsidRPr="002B7E51">
        <w:rPr>
          <w:rFonts w:ascii="Times New Roman" w:hAnsi="Times New Roman" w:cs="Times New Roman"/>
          <w:b/>
          <w:bCs/>
          <w:sz w:val="40"/>
          <w:szCs w:val="40"/>
        </w:rPr>
        <w:fldChar w:fldCharType="separate"/>
      </w:r>
      <w:hyperlink w:anchor="_Toc485663339" w:history="1">
        <w:r w:rsidRPr="002B7E51">
          <w:rPr>
            <w:rStyle w:val="Hypertextovodkaz"/>
            <w:rFonts w:ascii="Times New Roman" w:hAnsi="Times New Roman" w:cs="Times New Roman"/>
            <w:b/>
            <w:bCs/>
            <w:noProof/>
            <w:sz w:val="28"/>
            <w:szCs w:val="28"/>
          </w:rPr>
          <w:t>Tabulka 1</w:t>
        </w:r>
        <w:r w:rsidRPr="002B7E51">
          <w:rPr>
            <w:rStyle w:val="Hypertextovodkaz"/>
            <w:rFonts w:ascii="Times New Roman" w:hAnsi="Times New Roman" w:cs="Times New Roman"/>
            <w:b/>
            <w:bCs/>
            <w:noProof/>
            <w:sz w:val="28"/>
            <w:szCs w:val="28"/>
            <w:lang w:val="en-GB"/>
          </w:rPr>
          <w:t xml:space="preserve"> system kvot I.</w:t>
        </w:r>
        <w:r w:rsidRPr="002B7E51">
          <w:rPr>
            <w:rFonts w:ascii="Times New Roman" w:hAnsi="Times New Roman" w:cs="Times New Roman"/>
            <w:b/>
            <w:bCs/>
            <w:noProof/>
            <w:webHidden/>
            <w:sz w:val="28"/>
            <w:szCs w:val="28"/>
          </w:rPr>
          <w:tab/>
        </w:r>
        <w:r w:rsidRPr="002B7E51">
          <w:rPr>
            <w:rFonts w:ascii="Times New Roman" w:hAnsi="Times New Roman" w:cs="Times New Roman"/>
            <w:b/>
            <w:bCs/>
            <w:noProof/>
            <w:webHidden/>
            <w:sz w:val="28"/>
            <w:szCs w:val="28"/>
          </w:rPr>
          <w:fldChar w:fldCharType="begin"/>
        </w:r>
        <w:r w:rsidRPr="002B7E51">
          <w:rPr>
            <w:rFonts w:ascii="Times New Roman" w:hAnsi="Times New Roman" w:cs="Times New Roman"/>
            <w:b/>
            <w:bCs/>
            <w:noProof/>
            <w:webHidden/>
            <w:sz w:val="28"/>
            <w:szCs w:val="28"/>
          </w:rPr>
          <w:instrText xml:space="preserve"> PAGEREF _Toc485663339 \h </w:instrText>
        </w:r>
        <w:r w:rsidRPr="002B7E51">
          <w:rPr>
            <w:rFonts w:ascii="Times New Roman" w:hAnsi="Times New Roman" w:cs="Times New Roman"/>
            <w:b/>
            <w:bCs/>
            <w:noProof/>
            <w:webHidden/>
            <w:sz w:val="28"/>
            <w:szCs w:val="28"/>
          </w:rPr>
        </w:r>
        <w:r w:rsidRPr="002B7E51">
          <w:rPr>
            <w:rFonts w:ascii="Times New Roman" w:hAnsi="Times New Roman" w:cs="Times New Roman"/>
            <w:b/>
            <w:bCs/>
            <w:noProof/>
            <w:webHidden/>
            <w:sz w:val="28"/>
            <w:szCs w:val="28"/>
          </w:rPr>
          <w:fldChar w:fldCharType="separate"/>
        </w:r>
        <w:r w:rsidRPr="002B7E51">
          <w:rPr>
            <w:rFonts w:ascii="Times New Roman" w:hAnsi="Times New Roman" w:cs="Times New Roman"/>
            <w:b/>
            <w:bCs/>
            <w:noProof/>
            <w:webHidden/>
            <w:sz w:val="28"/>
            <w:szCs w:val="28"/>
          </w:rPr>
          <w:t>23</w:t>
        </w:r>
        <w:r w:rsidRPr="002B7E51">
          <w:rPr>
            <w:rFonts w:ascii="Times New Roman" w:hAnsi="Times New Roman" w:cs="Times New Roman"/>
            <w:b/>
            <w:bCs/>
            <w:noProof/>
            <w:webHidden/>
            <w:sz w:val="28"/>
            <w:szCs w:val="28"/>
          </w:rPr>
          <w:fldChar w:fldCharType="end"/>
        </w:r>
      </w:hyperlink>
    </w:p>
    <w:p w:rsidR="002B7E51" w:rsidRPr="002B7E51" w:rsidRDefault="00747BD3">
      <w:pPr>
        <w:pStyle w:val="Seznamobrzk"/>
        <w:tabs>
          <w:tab w:val="right" w:leader="dot" w:pos="9062"/>
        </w:tabs>
        <w:rPr>
          <w:rFonts w:asciiTheme="minorHAnsi" w:eastAsiaTheme="minorEastAsia" w:hAnsiTheme="minorHAnsi" w:cstheme="minorBidi"/>
          <w:b/>
          <w:bCs/>
          <w:noProof/>
          <w:lang w:val="sr-Latn-BA" w:eastAsia="sr-Latn-BA" w:bidi="he-IL"/>
        </w:rPr>
      </w:pPr>
      <w:hyperlink w:anchor="_Toc485663340" w:history="1">
        <w:r w:rsidR="002B7E51" w:rsidRPr="002B7E51">
          <w:rPr>
            <w:rStyle w:val="Hypertextovodkaz"/>
            <w:rFonts w:ascii="Times New Roman" w:hAnsi="Times New Roman" w:cs="Times New Roman"/>
            <w:b/>
            <w:bCs/>
            <w:noProof/>
            <w:sz w:val="28"/>
            <w:szCs w:val="28"/>
          </w:rPr>
          <w:t>Tabulka 2</w:t>
        </w:r>
        <w:r w:rsidR="002B7E51" w:rsidRPr="002B7E51">
          <w:rPr>
            <w:rStyle w:val="Hypertextovodkaz"/>
            <w:rFonts w:ascii="Times New Roman" w:hAnsi="Times New Roman" w:cs="Times New Roman"/>
            <w:b/>
            <w:bCs/>
            <w:noProof/>
            <w:sz w:val="28"/>
            <w:szCs w:val="28"/>
            <w:lang w:val="en-GB"/>
          </w:rPr>
          <w:t xml:space="preserve"> system kvot II</w:t>
        </w:r>
        <w:r w:rsidR="002B7E51" w:rsidRPr="002B7E51">
          <w:rPr>
            <w:rFonts w:ascii="Times New Roman" w:hAnsi="Times New Roman" w:cs="Times New Roman"/>
            <w:b/>
            <w:bCs/>
            <w:noProof/>
            <w:webHidden/>
            <w:sz w:val="28"/>
            <w:szCs w:val="28"/>
          </w:rPr>
          <w:tab/>
        </w:r>
        <w:r w:rsidR="002B7E51" w:rsidRPr="002B7E51">
          <w:rPr>
            <w:rFonts w:ascii="Times New Roman" w:hAnsi="Times New Roman" w:cs="Times New Roman"/>
            <w:b/>
            <w:bCs/>
            <w:noProof/>
            <w:webHidden/>
            <w:sz w:val="28"/>
            <w:szCs w:val="28"/>
          </w:rPr>
          <w:fldChar w:fldCharType="begin"/>
        </w:r>
        <w:r w:rsidR="002B7E51" w:rsidRPr="002B7E51">
          <w:rPr>
            <w:rFonts w:ascii="Times New Roman" w:hAnsi="Times New Roman" w:cs="Times New Roman"/>
            <w:b/>
            <w:bCs/>
            <w:noProof/>
            <w:webHidden/>
            <w:sz w:val="28"/>
            <w:szCs w:val="28"/>
          </w:rPr>
          <w:instrText xml:space="preserve"> PAGEREF _Toc485663340 \h </w:instrText>
        </w:r>
        <w:r w:rsidR="002B7E51" w:rsidRPr="002B7E51">
          <w:rPr>
            <w:rFonts w:ascii="Times New Roman" w:hAnsi="Times New Roman" w:cs="Times New Roman"/>
            <w:b/>
            <w:bCs/>
            <w:noProof/>
            <w:webHidden/>
            <w:sz w:val="28"/>
            <w:szCs w:val="28"/>
          </w:rPr>
        </w:r>
        <w:r w:rsidR="002B7E51" w:rsidRPr="002B7E51">
          <w:rPr>
            <w:rFonts w:ascii="Times New Roman" w:hAnsi="Times New Roman" w:cs="Times New Roman"/>
            <w:b/>
            <w:bCs/>
            <w:noProof/>
            <w:webHidden/>
            <w:sz w:val="28"/>
            <w:szCs w:val="28"/>
          </w:rPr>
          <w:fldChar w:fldCharType="separate"/>
        </w:r>
        <w:r w:rsidR="002B7E51" w:rsidRPr="002B7E51">
          <w:rPr>
            <w:rFonts w:ascii="Times New Roman" w:hAnsi="Times New Roman" w:cs="Times New Roman"/>
            <w:b/>
            <w:bCs/>
            <w:noProof/>
            <w:webHidden/>
            <w:sz w:val="28"/>
            <w:szCs w:val="28"/>
          </w:rPr>
          <w:t>24</w:t>
        </w:r>
        <w:r w:rsidR="002B7E51" w:rsidRPr="002B7E51">
          <w:rPr>
            <w:rFonts w:ascii="Times New Roman" w:hAnsi="Times New Roman" w:cs="Times New Roman"/>
            <w:b/>
            <w:bCs/>
            <w:noProof/>
            <w:webHidden/>
            <w:sz w:val="28"/>
            <w:szCs w:val="28"/>
          </w:rPr>
          <w:fldChar w:fldCharType="end"/>
        </w:r>
      </w:hyperlink>
    </w:p>
    <w:p w:rsidR="002B7E51" w:rsidRPr="002B7E51" w:rsidRDefault="002B7E51">
      <w:pPr>
        <w:pStyle w:val="Standard"/>
        <w:spacing w:line="360" w:lineRule="auto"/>
        <w:jc w:val="both"/>
        <w:rPr>
          <w:rFonts w:ascii="Times New Roman" w:hAnsi="Times New Roman" w:cs="Times New Roman"/>
          <w:b/>
          <w:bCs/>
          <w:sz w:val="40"/>
          <w:szCs w:val="40"/>
        </w:rPr>
      </w:pPr>
      <w:r w:rsidRPr="002B7E51">
        <w:rPr>
          <w:rFonts w:ascii="Times New Roman" w:hAnsi="Times New Roman" w:cs="Times New Roman"/>
          <w:b/>
          <w:bCs/>
          <w:sz w:val="40"/>
          <w:szCs w:val="40"/>
        </w:rPr>
        <w:fldChar w:fldCharType="end"/>
      </w:r>
    </w:p>
    <w:p w:rsidR="000C4C7E" w:rsidRDefault="000C4C7E">
      <w:pPr>
        <w:pStyle w:val="Standard"/>
        <w:spacing w:line="360" w:lineRule="auto"/>
        <w:jc w:val="both"/>
        <w:rPr>
          <w:rFonts w:ascii="Times New Roman" w:hAnsi="Times New Roman" w:cs="Times New Roman"/>
          <w:b/>
          <w:bCs/>
          <w:sz w:val="40"/>
          <w:szCs w:val="40"/>
        </w:rPr>
      </w:pPr>
    </w:p>
    <w:p w:rsidR="000C4C7E" w:rsidRDefault="000C4C7E">
      <w:pPr>
        <w:pStyle w:val="Standard"/>
        <w:spacing w:line="360" w:lineRule="auto"/>
        <w:jc w:val="both"/>
        <w:rPr>
          <w:rFonts w:ascii="Times New Roman" w:hAnsi="Times New Roman" w:cs="Times New Roman"/>
          <w:b/>
          <w:bCs/>
          <w:sz w:val="40"/>
          <w:szCs w:val="40"/>
        </w:rPr>
      </w:pPr>
    </w:p>
    <w:p w:rsidR="009A6FE7" w:rsidRDefault="009A6FE7">
      <w:pPr>
        <w:pStyle w:val="Standard"/>
        <w:spacing w:line="360" w:lineRule="auto"/>
        <w:jc w:val="both"/>
        <w:rPr>
          <w:rFonts w:ascii="Times New Roman" w:hAnsi="Times New Roman" w:cs="Times New Roman"/>
          <w:b/>
          <w:bCs/>
          <w:sz w:val="40"/>
          <w:szCs w:val="40"/>
        </w:rPr>
      </w:pPr>
    </w:p>
    <w:p w:rsidR="009A6FE7" w:rsidRDefault="009A6FE7">
      <w:pPr>
        <w:pStyle w:val="Standard"/>
        <w:spacing w:line="360" w:lineRule="auto"/>
        <w:jc w:val="both"/>
        <w:rPr>
          <w:rFonts w:ascii="Times New Roman" w:hAnsi="Times New Roman" w:cs="Times New Roman"/>
          <w:b/>
          <w:bCs/>
          <w:sz w:val="40"/>
          <w:szCs w:val="40"/>
        </w:rPr>
      </w:pPr>
    </w:p>
    <w:p w:rsidR="002B7E51" w:rsidRDefault="002B7E51">
      <w:pPr>
        <w:pStyle w:val="Standard"/>
        <w:spacing w:line="360" w:lineRule="auto"/>
        <w:jc w:val="both"/>
        <w:rPr>
          <w:rFonts w:ascii="Times New Roman" w:hAnsi="Times New Roman" w:cs="Times New Roman"/>
          <w:b/>
          <w:bCs/>
          <w:sz w:val="40"/>
          <w:szCs w:val="40"/>
        </w:rPr>
      </w:pPr>
    </w:p>
    <w:p w:rsidR="00BB13D3" w:rsidRDefault="00BB13D3" w:rsidP="000C4C7E">
      <w:pPr>
        <w:pStyle w:val="Nzev"/>
        <w:jc w:val="both"/>
        <w:outlineLvl w:val="0"/>
        <w:rPr>
          <w:rFonts w:cs="Times New Roman"/>
          <w:b/>
          <w:bCs/>
          <w:sz w:val="40"/>
          <w:szCs w:val="40"/>
        </w:rPr>
      </w:pPr>
      <w:bookmarkStart w:id="0" w:name="_Toc485643452"/>
      <w:r w:rsidRPr="000C4C7E">
        <w:rPr>
          <w:rFonts w:cs="Times New Roman"/>
          <w:b/>
          <w:bCs/>
          <w:sz w:val="40"/>
          <w:szCs w:val="40"/>
        </w:rPr>
        <w:t>ÚVOD</w:t>
      </w:r>
      <w:bookmarkEnd w:id="0"/>
    </w:p>
    <w:p w:rsidR="000C4C7E" w:rsidRPr="000C4C7E" w:rsidRDefault="000C4C7E" w:rsidP="000C4C7E"/>
    <w:p w:rsidR="00E15069" w:rsidRDefault="00DA51CD">
      <w:pPr>
        <w:pStyle w:val="Standard"/>
        <w:spacing w:line="360" w:lineRule="auto"/>
        <w:jc w:val="both"/>
      </w:pPr>
      <w:r>
        <w:rPr>
          <w:rFonts w:ascii="Times New Roman" w:hAnsi="Times New Roman" w:cs="Times New Roman"/>
          <w:sz w:val="24"/>
          <w:szCs w:val="24"/>
        </w:rPr>
        <w:t>Hlavním cílem této práce je popsat diskurzivní praktiky</w:t>
      </w:r>
      <w:r>
        <w:rPr>
          <w:rStyle w:val="Footnoteanchor"/>
          <w:rFonts w:ascii="Times New Roman" w:hAnsi="Times New Roman"/>
        </w:rPr>
        <w:footnoteReference w:id="1"/>
      </w:r>
      <w:r>
        <w:rPr>
          <w:rFonts w:ascii="Times New Roman" w:hAnsi="Times New Roman" w:cs="Times New Roman"/>
          <w:sz w:val="24"/>
          <w:szCs w:val="24"/>
        </w:rPr>
        <w:t xml:space="preserve">, kterými bosenské </w:t>
      </w:r>
      <w:r>
        <w:rPr>
          <w:rFonts w:ascii="Times New Roman" w:hAnsi="Times New Roman" w:cs="Times New Roman"/>
          <w:i/>
          <w:sz w:val="24"/>
          <w:szCs w:val="24"/>
        </w:rPr>
        <w:t>Nezávislé noviny</w:t>
      </w:r>
      <w:r>
        <w:rPr>
          <w:rStyle w:val="Footnoteanchor"/>
          <w:rFonts w:ascii="Times New Roman" w:hAnsi="Times New Roman"/>
        </w:rPr>
        <w:footnoteReference w:id="2"/>
      </w:r>
      <w:r>
        <w:rPr>
          <w:rFonts w:ascii="Times New Roman" w:hAnsi="Times New Roman" w:cs="Times New Roman"/>
          <w:sz w:val="24"/>
          <w:szCs w:val="24"/>
        </w:rPr>
        <w:t xml:space="preserve"> formují mediální obraz syrských uprchlíků, azylantů a migrantů. K dosažení cíle práce poslouží odpovědi na hlavní či vedlejší výzkumné otázky. Vedlejším cílem je najít v textech konkrétní projevy argumentace, nominalizace, predikace, ideologického čtverce a aktivní či pasivní zobrazování aktérů v ději. Dosahování vedlejších cílů proběhne analýzou článků bosenských </w:t>
      </w:r>
      <w:r>
        <w:rPr>
          <w:rFonts w:ascii="Times New Roman" w:hAnsi="Times New Roman" w:cs="Times New Roman"/>
          <w:i/>
          <w:sz w:val="24"/>
          <w:szCs w:val="24"/>
        </w:rPr>
        <w:t>Nezávislých novin</w:t>
      </w:r>
      <w:r>
        <w:rPr>
          <w:rFonts w:ascii="Times New Roman" w:hAnsi="Times New Roman" w:cs="Times New Roman"/>
          <w:sz w:val="24"/>
          <w:szCs w:val="24"/>
        </w:rPr>
        <w:t xml:space="preserve"> pomocí metody s názvem Kritická analýza diskurzu. Téma práce vychází z problémů uprchlické krize, se kterou se Evropa v posledních letech setkává. Toto téma jsem si vybrala z důvodu neexistence studií věnovaných diskurzivní analýze obrazů již zmíněných kategorií v bosenských novinách. Události vybrané pro analýzu odpovídají danému tématu.</w:t>
      </w:r>
    </w:p>
    <w:p w:rsidR="00E15069" w:rsidRDefault="00DA51CD">
      <w:pPr>
        <w:pStyle w:val="Standard"/>
        <w:spacing w:line="360" w:lineRule="auto"/>
        <w:jc w:val="both"/>
        <w:rPr>
          <w:rFonts w:ascii="Times New Roman" w:hAnsi="Times New Roman" w:cs="Times New Roman"/>
          <w:sz w:val="24"/>
          <w:szCs w:val="24"/>
        </w:rPr>
      </w:pPr>
      <w:r>
        <w:rPr>
          <w:rFonts w:ascii="Times New Roman" w:hAnsi="Times New Roman"/>
          <w:sz w:val="24"/>
          <w:szCs w:val="24"/>
        </w:rPr>
        <w:t>Uprchlická</w:t>
      </w:r>
      <w:r>
        <w:rPr>
          <w:rFonts w:ascii="Times New Roman" w:hAnsi="Times New Roman" w:cs="Times New Roman"/>
          <w:sz w:val="24"/>
          <w:szCs w:val="24"/>
        </w:rPr>
        <w:t xml:space="preserve"> krize je problém, se kterým bojuje svět už dlouho. V několika posledních desetiletích se Evropa setkala s řadou uprchlických migrací. V sedmdesátých letech proběhla velká migrace lidí z Libanonu kvůli lokální občanské válce. Poté, v devadesátých letech, se uprchlíci z Balkánu, opět kvůli válce, začali stěhovat do bohatších a bezpečnějších evropských zemí. Uprchlíci, kteří přicházejí do Evropy v tomto století, migrují většinou z Afriky nebo z Asie. Příčinou migrace z vlastních domovů je obvykle válka, konflikt nebo absence pocitu bezpečí ve vlastní zemi. Nejnovější vlna uprchlíků přichází ze Sýrie. Syrská uprchlická krize vyvolává politické, ekonomické a sociální otázky, na které Evropa musí najít odpověď. Občané se s těmito tématy seznamují především prostřednictvím médií. Média, v rámci dominantního paradigmatu a v rámci vlastní vnitřní politiky, musí dodržovat určitá pravidla informování. Výběr určitého textu, obrazu, zvuku, apod. může vést k formování určitého obrazu o určitém tématu. Média fungují v rámci diskurzu, který je spojován se sociálními praxemi a dominantní sociální strukturou dané společnosti a který ovlivňuje a je ovlivňován ostatními diskurzy. Proto se způsob informování jednotlivými médii o témže tématu může napříč  různými společnostmi lišit. V případě, že je předmětem jednání důležité a citlivé téma, jako je uprchlická krize, informování veřejnosti o této záležitosti prostřednictvím médií může mít dobré nebo naopak špatné důsledky. V rámci této práce ukážu, jak se informuje o syrské uprchlické krizi v Bosně a Hercegovině. Tento stát má specifickou vnitřní politiku a mezinárodní politiku. Bosna a </w:t>
      </w:r>
      <w:r>
        <w:rPr>
          <w:rFonts w:ascii="Times New Roman" w:hAnsi="Times New Roman" w:cs="Times New Roman"/>
          <w:sz w:val="24"/>
          <w:szCs w:val="24"/>
        </w:rPr>
        <w:lastRenderedPageBreak/>
        <w:t xml:space="preserve">Hercegovina je stát rozdělený na dvě entity a jeden distrikt. Na území Bosny a Hercegoviny žijí tři národy. Otázka je, jestli média zrcadlí postoje národa týkající se syrské uprchlické krize, nebo jsou to naopak ona, kdo vytváří dominantní myšlenky v těchto společnostech. Jak jsem už zmiňovala, média mají řadu vlastních zdrojů. Jedním z nich je text. Za „text“ se od 60. let považuje všechno, jako např. hudba, film, kniha, video atd., proto je důležité specifikovat, že jsem se v rámci mojí analýzy soustředila na psaný text. Od období strukturalismu se za text považuje něco, co nese nějaký význam. Významů v rámci textu může být hodně, proto je důležité analyzovat každý text jako polysémický. Slovosled, velikost písma, používání rétorických figur, atd. může u čtenáře vyvolat určitý postoj k tématu a nutit ho vybrat si interpretační model určený ze strany producenta. Tímto způsobem média vytvářejí mediální obraz, a protože, jak jsem už zmiňovala, média fungují v rámci určitého diskurzu, tento obraz můžeme označit jako obraz diskurzivní. Jeden z cílů mojí práce je ukázat, jak média, konkrétně noviny, konstruují diskurzivní obraz syrských uprchlíků a azylantů, tj. jaké praktiky používají pro psaní o těchto dvou kategoriích. I když existuje internet, televize či rozhlas, noviny, jakožto první masové médium, stále hrají velmi důležitou roli v určitých společnostech. Výhoda novin je v tom, že nám nabízejí možnost neustále se vracet k napsanému textu. Máme možnost ho znova číst a odhalit všechny významy, které text nese. Noviny jsou masovým médiem dostupným téměř všem. Na rozdíl od internetu a televize, které vyžadují určitou znalost používání elektroniky, jako je např. počítač nebo televizní aparát, noviny vyžadují jenom gramotnost. Protože noviny používají psaný text jako hlavní zdroj pro informování mas, přišlo mi nejvhodnější se při analýze soustředit na toto médium. Pro analýzu jsem vybrala bosenské </w:t>
      </w:r>
      <w:r>
        <w:rPr>
          <w:rFonts w:ascii="Times New Roman" w:hAnsi="Times New Roman" w:cs="Times New Roman"/>
          <w:i/>
          <w:sz w:val="24"/>
          <w:szCs w:val="24"/>
        </w:rPr>
        <w:t>Nezávislé noviny</w:t>
      </w:r>
      <w:r>
        <w:rPr>
          <w:rFonts w:ascii="Times New Roman" w:hAnsi="Times New Roman" w:cs="Times New Roman"/>
          <w:sz w:val="24"/>
          <w:szCs w:val="24"/>
        </w:rPr>
        <w:t xml:space="preserve"> jako soukromý, seriózní a </w:t>
      </w:r>
      <w:r>
        <w:rPr>
          <w:rFonts w:ascii="Times New Roman" w:hAnsi="Times New Roman" w:cs="Times New Roman"/>
          <w:color w:val="000000"/>
          <w:sz w:val="24"/>
          <w:szCs w:val="24"/>
        </w:rPr>
        <w:t xml:space="preserve">na státu </w:t>
      </w:r>
      <w:r>
        <w:rPr>
          <w:rFonts w:ascii="Times New Roman" w:hAnsi="Times New Roman" w:cs="Times New Roman"/>
          <w:sz w:val="24"/>
          <w:szCs w:val="24"/>
        </w:rPr>
        <w:t>nezávislý deník.</w:t>
      </w:r>
    </w:p>
    <w:p w:rsidR="00B86F33" w:rsidRDefault="00B86F33">
      <w:pPr>
        <w:pStyle w:val="Standard"/>
        <w:spacing w:line="360" w:lineRule="auto"/>
        <w:jc w:val="both"/>
        <w:rPr>
          <w:rFonts w:ascii="Times New Roman" w:hAnsi="Times New Roman" w:cs="Times New Roman"/>
          <w:sz w:val="24"/>
          <w:szCs w:val="24"/>
        </w:rPr>
      </w:pPr>
    </w:p>
    <w:p w:rsidR="00B86F33" w:rsidRDefault="00B86F33">
      <w:pPr>
        <w:pStyle w:val="Standard"/>
        <w:spacing w:line="360" w:lineRule="auto"/>
        <w:jc w:val="both"/>
        <w:rPr>
          <w:rFonts w:ascii="Times New Roman" w:hAnsi="Times New Roman" w:cs="Times New Roman"/>
          <w:sz w:val="24"/>
          <w:szCs w:val="24"/>
        </w:rPr>
      </w:pPr>
    </w:p>
    <w:p w:rsidR="00B86F33" w:rsidRDefault="00B86F33">
      <w:pPr>
        <w:pStyle w:val="Standard"/>
        <w:spacing w:line="360" w:lineRule="auto"/>
        <w:jc w:val="both"/>
        <w:rPr>
          <w:rFonts w:ascii="Times New Roman" w:hAnsi="Times New Roman" w:cs="Times New Roman"/>
          <w:sz w:val="24"/>
          <w:szCs w:val="24"/>
        </w:rPr>
      </w:pPr>
    </w:p>
    <w:p w:rsidR="00B86F33" w:rsidRDefault="00B86F33">
      <w:pPr>
        <w:pStyle w:val="Standard"/>
        <w:spacing w:line="360" w:lineRule="auto"/>
        <w:jc w:val="both"/>
        <w:rPr>
          <w:rFonts w:ascii="Times New Roman" w:hAnsi="Times New Roman" w:cs="Times New Roman"/>
          <w:sz w:val="24"/>
          <w:szCs w:val="24"/>
        </w:rPr>
      </w:pPr>
    </w:p>
    <w:p w:rsidR="00B86F33" w:rsidRDefault="00B86F33">
      <w:pPr>
        <w:pStyle w:val="Standard"/>
        <w:spacing w:line="360" w:lineRule="auto"/>
        <w:jc w:val="both"/>
        <w:rPr>
          <w:rFonts w:ascii="Times New Roman" w:hAnsi="Times New Roman" w:cs="Times New Roman"/>
          <w:sz w:val="24"/>
          <w:szCs w:val="24"/>
        </w:rPr>
      </w:pPr>
    </w:p>
    <w:p w:rsidR="00B86F33" w:rsidRDefault="00B86F33">
      <w:pPr>
        <w:pStyle w:val="Standard"/>
        <w:spacing w:line="360" w:lineRule="auto"/>
        <w:jc w:val="both"/>
      </w:pPr>
    </w:p>
    <w:p w:rsidR="000C4C7E" w:rsidRDefault="000C4C7E">
      <w:pPr>
        <w:pStyle w:val="Standard"/>
        <w:spacing w:line="360" w:lineRule="auto"/>
        <w:jc w:val="both"/>
      </w:pPr>
    </w:p>
    <w:p w:rsidR="000C4C7E" w:rsidRDefault="000C4C7E">
      <w:pPr>
        <w:pStyle w:val="Standard"/>
        <w:spacing w:line="360" w:lineRule="auto"/>
        <w:jc w:val="both"/>
      </w:pPr>
    </w:p>
    <w:p w:rsidR="000C4C7E" w:rsidRDefault="000C4C7E">
      <w:pPr>
        <w:pStyle w:val="Standard"/>
        <w:spacing w:line="360" w:lineRule="auto"/>
        <w:jc w:val="both"/>
      </w:pPr>
    </w:p>
    <w:p w:rsidR="00E15069" w:rsidRDefault="00E15069">
      <w:pPr>
        <w:pStyle w:val="Standard"/>
        <w:spacing w:line="360" w:lineRule="auto"/>
        <w:jc w:val="both"/>
        <w:rPr>
          <w:rFonts w:ascii="Times New Roman" w:hAnsi="Times New Roman" w:cs="Times New Roman"/>
          <w:b/>
          <w:color w:val="000000"/>
          <w:sz w:val="32"/>
          <w:szCs w:val="32"/>
        </w:rPr>
      </w:pPr>
    </w:p>
    <w:p w:rsidR="00E15069" w:rsidRPr="000C4C7E" w:rsidRDefault="00843E2C" w:rsidP="00D04ACD">
      <w:pPr>
        <w:pStyle w:val="Nzev"/>
        <w:numPr>
          <w:ilvl w:val="0"/>
          <w:numId w:val="35"/>
        </w:numPr>
        <w:outlineLvl w:val="0"/>
        <w:rPr>
          <w:rFonts w:cs="Times New Roman"/>
          <w:b/>
          <w:bCs/>
          <w:szCs w:val="36"/>
        </w:rPr>
      </w:pPr>
      <w:bookmarkStart w:id="1" w:name="_Toc485643453"/>
      <w:r w:rsidRPr="000C4C7E">
        <w:rPr>
          <w:rFonts w:cs="Times New Roman"/>
          <w:b/>
          <w:bCs/>
          <w:szCs w:val="36"/>
        </w:rPr>
        <w:t>JUGOSLÁVSKÝ KONTEXT</w:t>
      </w:r>
      <w:bookmarkEnd w:id="1"/>
    </w:p>
    <w:p w:rsidR="00E15069" w:rsidRDefault="00E15069">
      <w:pPr>
        <w:pStyle w:val="Textbody"/>
      </w:pPr>
    </w:p>
    <w:p w:rsidR="00E15069" w:rsidRDefault="00DA51CD">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t>Bývalá Jugoslávie byla státem, po jehož rozpadu následovala válka, a Bosna a Hercegovina je státem, ve kterém tato válka trvala nejdéle a měla největší důsledky. Tyto důsledky jsou viditelné i dnes v rámci velkého stupně nacionalizmu, který se projevuje také v mediích. Tato válečná historie a nacionalismus mohou ovlivňovat, jaké strategie noviny volí při psaní o syrských uprchlících. Aby bylo jasnější, jak mediální systém bývalé Jugoslávie fungoval v období konfliktu, je nutné popsat vztah mediálního diskurzu bývalé Jugoslávie k tomuto konfliktu. Tento vztah je možné sledovat skrze dva body:</w:t>
      </w:r>
    </w:p>
    <w:p w:rsidR="00E15069" w:rsidRDefault="00DA51CD">
      <w:pPr>
        <w:pStyle w:val="Odstavecseseznamem"/>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Změny ve společnosti, které mají vliv na média</w:t>
      </w:r>
    </w:p>
    <w:p w:rsidR="00E15069" w:rsidRDefault="00DA51CD">
      <w:pPr>
        <w:pStyle w:val="Odstavecseseznamem"/>
        <w:numPr>
          <w:ilvl w:val="0"/>
          <w:numId w:val="4"/>
        </w:numPr>
        <w:spacing w:line="360" w:lineRule="auto"/>
        <w:jc w:val="both"/>
      </w:pPr>
      <w:r>
        <w:rPr>
          <w:rFonts w:ascii="Times New Roman" w:hAnsi="Times New Roman" w:cs="Times New Roman"/>
          <w:sz w:val="24"/>
          <w:szCs w:val="24"/>
        </w:rPr>
        <w:t>Vliv médií na konflikt</w:t>
      </w:r>
      <w:r>
        <w:rPr>
          <w:rStyle w:val="Footnoteanchor"/>
          <w:rFonts w:ascii="Times New Roman" w:hAnsi="Times New Roman"/>
        </w:rPr>
        <w:footnoteReference w:id="3"/>
      </w:r>
    </w:p>
    <w:p w:rsidR="00E15069" w:rsidRDefault="00DA51CD">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Existovalo několik proměn, které ovlivnily média v Jugoslávii, a jedny z nich byly politické změny. Konec komunismu zdůraznil rozdíly mezi republikami a mezi národy, které v nich žily. Společenský diskurz začíná už v 80. letech 20. století a byl ovlivňován politickými stranami. Jugoslávie začíná být decentralizovaným státem, který velmi rychle mění svůj politický systém a z komunistického státu se stává státem demokratickým. Vnitřní politika republik se orientovala především na šíření nacionálních idejí, zatímco současně byly vztahy mezi republikami oslabeny. Nemožnost stanovit konsenzus vedla ke krizi mezi republikami. Tato krize vyvolala násilí na území Bosny a Hercegoviny. V tomto státu žily tři národy: Bosňané, Chorvati a Srbové. Velký vliv na Srby mělo Srbsko, zatímco na Chorvaty silně působilo Chorvatsko.   </w:t>
      </w:r>
    </w:p>
    <w:p w:rsidR="00E15069" w:rsidRDefault="00DA51CD">
      <w:pPr>
        <w:pStyle w:val="Standard"/>
        <w:spacing w:line="360" w:lineRule="auto"/>
        <w:jc w:val="both"/>
      </w:pPr>
      <w:r>
        <w:rPr>
          <w:rFonts w:ascii="Times New Roman" w:hAnsi="Times New Roman" w:cs="Times New Roman"/>
          <w:sz w:val="24"/>
          <w:szCs w:val="24"/>
        </w:rPr>
        <w:t xml:space="preserve">Mediální systém bývalé Jugoslávie sestával ze šesti TV stanic (jedna v každé republice), které kontrolovali komunisté. Mimo těchto 6 televizních stanic existovala ještě spousta tištěných a rozhlasových médií, ale všechny byly pod kontrolou komunistické strany. Velký problém, který mediální systém v bývalé Jugoslávii měl a který pokračoval i po jejím rozpadu, je nedostatek společného média. Ačkoliv existovala jugoslávská rozhlasová a televizní stanice, vliv regionálních rozhlasových a televizních stanic byl velký. Decentralizace komunikačního </w:t>
      </w:r>
      <w:r>
        <w:rPr>
          <w:rFonts w:ascii="Times New Roman" w:hAnsi="Times New Roman" w:cs="Times New Roman"/>
          <w:sz w:val="24"/>
          <w:szCs w:val="24"/>
        </w:rPr>
        <w:lastRenderedPageBreak/>
        <w:t>systému vedla k tomu, že i v 50. letech byla většina zpráv regionálně orientovaná.</w:t>
      </w:r>
      <w:r>
        <w:rPr>
          <w:rStyle w:val="Footnoteanchor"/>
          <w:rFonts w:ascii="Times New Roman" w:hAnsi="Times New Roman"/>
        </w:rPr>
        <w:footnoteReference w:id="4"/>
      </w:r>
      <w:r>
        <w:rPr>
          <w:rFonts w:ascii="Times New Roman" w:hAnsi="Times New Roman" w:cs="Times New Roman"/>
          <w:sz w:val="24"/>
          <w:szCs w:val="24"/>
        </w:rPr>
        <w:t xml:space="preserve"> Můžeme říct, že v tomto státě byla cenzura médií. Bývalá Jugoslávie přestala existovat v roce 1980. Jedenáct let poté začaly konflikty na těchto územích a v konfliktu měla jednu z největších rolí přímo média. Prvním krokem bylo převzít kontrolu nad médii. Začínaly se vysílat programy s etnickým charakterem, který podporovaly pravicově orientované politické strany. V každé republice se odehrávaly volby, kterými se volil prezident této republiky. V Srbsku vyhrál Slobodan Miloševic, v Chorvatsku Franjo Tudjman a v Bosně Alija Izetbegovic. V roce 1987 srbský prezident Slobodan Miloševic převzal nacionální televizi a také periodikum </w:t>
      </w:r>
      <w:r>
        <w:rPr>
          <w:rFonts w:ascii="Times New Roman" w:hAnsi="Times New Roman" w:cs="Times New Roman"/>
          <w:i/>
          <w:sz w:val="24"/>
          <w:szCs w:val="24"/>
        </w:rPr>
        <w:t>Komunista</w:t>
      </w:r>
      <w:r>
        <w:rPr>
          <w:rFonts w:ascii="Times New Roman" w:hAnsi="Times New Roman" w:cs="Times New Roman"/>
          <w:sz w:val="24"/>
          <w:szCs w:val="24"/>
        </w:rPr>
        <w:t>, což symbolicky znamenalo konec komunisticky orientovaných médií v Jugoslávii. Na druhou stranu chorvatský pravicový kandidát na prezidenta Franjo Tudjman dostával až o 40 procent více času v televizi než jeho oponent. To jsou všechno náznaky začátku válečné propagandy na území bývalé Jugoslávie. V roce 1989 jediná dvě média z bývalé Jugoslávie, která ještě existovala, byla mediální agentura TANJUG</w:t>
      </w:r>
      <w:r>
        <w:rPr>
          <w:rStyle w:val="Footnoteanchor"/>
          <w:rFonts w:ascii="Times New Roman" w:hAnsi="Times New Roman"/>
        </w:rPr>
        <w:footnoteReference w:id="5"/>
      </w:r>
      <w:r>
        <w:rPr>
          <w:rFonts w:ascii="Times New Roman" w:hAnsi="Times New Roman" w:cs="Times New Roman"/>
          <w:sz w:val="24"/>
          <w:szCs w:val="24"/>
        </w:rPr>
        <w:t xml:space="preserve"> a noviny Borba.</w:t>
      </w:r>
    </w:p>
    <w:p w:rsidR="00E15069" w:rsidRDefault="00DA51CD">
      <w:pPr>
        <w:pStyle w:val="Standard"/>
        <w:spacing w:line="360" w:lineRule="auto"/>
        <w:jc w:val="both"/>
      </w:pPr>
      <w:r>
        <w:rPr>
          <w:rFonts w:ascii="Times New Roman" w:hAnsi="Times New Roman" w:cs="Times New Roman"/>
          <w:iCs/>
          <w:sz w:val="24"/>
          <w:szCs w:val="24"/>
        </w:rPr>
        <w:t>„</w:t>
      </w:r>
      <w:r>
        <w:rPr>
          <w:rFonts w:ascii="Times New Roman" w:hAnsi="Times New Roman" w:cs="Times New Roman"/>
          <w:i/>
          <w:sz w:val="24"/>
          <w:szCs w:val="24"/>
        </w:rPr>
        <w:t>Na začátku července v roce 1992 srbská TV hlásila o Srbech, kteří byli zavrážděni ve městě Visokos (město v Bosně). Srbská TV hlásila následující věty: „Ustaská armáda vyhodila srbská těla z mostu ve Visoku do řeky Driny. Těla Srbů proudí po celé cestě do Iliaše</w:t>
      </w:r>
      <w:r w:rsidR="00B86F33">
        <w:rPr>
          <w:rFonts w:ascii="Times New Roman" w:hAnsi="Times New Roman" w:cs="Times New Roman"/>
          <w:iCs/>
          <w:sz w:val="24"/>
          <w:szCs w:val="24"/>
        </w:rPr>
        <w:t>!“</w:t>
      </w:r>
      <w:r>
        <w:rPr>
          <w:rStyle w:val="Footnoteanchor"/>
          <w:rFonts w:ascii="Times New Roman" w:hAnsi="Times New Roman"/>
        </w:rPr>
        <w:footnoteReference w:id="6"/>
      </w:r>
    </w:p>
    <w:p w:rsidR="00E15069" w:rsidRDefault="00DA51CD">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t>Tady se musí poukázat na skutečnost, že řeka Drina v Bosně není ve městě Visoko, neboť tudy protéká řeka Bosna. Tento citát ilustruje, že pravda v médiích bývalé Jugoslávie v tomto období neexistovala.</w:t>
      </w:r>
    </w:p>
    <w:p w:rsidR="00E15069" w:rsidRDefault="00DA51CD">
      <w:pPr>
        <w:pStyle w:val="Standard"/>
        <w:spacing w:line="360" w:lineRule="auto"/>
        <w:jc w:val="both"/>
      </w:pPr>
      <w:r>
        <w:rPr>
          <w:rFonts w:ascii="Times New Roman" w:hAnsi="Times New Roman" w:cs="Times New Roman"/>
          <w:sz w:val="24"/>
          <w:szCs w:val="24"/>
        </w:rPr>
        <w:t xml:space="preserve">Dalším příkladem toho, že média nejen lhala, ale také skrývala informace, je událost z roku 1991, když chorvatská média vysílala příběh o jejich knězi, který byl napaden ze strany Srbů. Zatímco v srbských médiích se takový příběh nenašel. Ve stejný den byl srbský kněz také napaden ze strany Chorvatů, taktéž se však v chorvatských médiích tento příběh neobjevil.  </w:t>
      </w:r>
    </w:p>
    <w:p w:rsidR="00E15069" w:rsidRDefault="00DA51CD">
      <w:pPr>
        <w:pStyle w:val="Standard"/>
        <w:spacing w:line="360" w:lineRule="auto"/>
        <w:jc w:val="both"/>
      </w:pPr>
      <w:r>
        <w:rPr>
          <w:rFonts w:ascii="Times New Roman" w:hAnsi="Times New Roman" w:cs="Times New Roman"/>
          <w:sz w:val="24"/>
          <w:szCs w:val="24"/>
        </w:rPr>
        <w:t xml:space="preserve">Tyto příklady ukazují na hlavní problém, který existoval v médiích v bývalé Jugoslávii, čili na ovlivnění médií ze strany pravicových politických stran. Média především používala dramatická epiteta, neboť cílem bylo vyvolat emoce u publika. Informace byly pouhé </w:t>
      </w:r>
      <w:r>
        <w:rPr>
          <w:rFonts w:ascii="Times New Roman" w:hAnsi="Times New Roman" w:cs="Times New Roman"/>
          <w:sz w:val="24"/>
          <w:szCs w:val="24"/>
        </w:rPr>
        <w:lastRenderedPageBreak/>
        <w:t>předpoklady, nebyly ověřené a neměly žádný background, jediným zdrojem informací byli politici.</w:t>
      </w:r>
    </w:p>
    <w:p w:rsidR="00E15069" w:rsidRDefault="00DA51CD">
      <w:pPr>
        <w:pStyle w:val="Standard"/>
        <w:spacing w:line="360" w:lineRule="auto"/>
        <w:jc w:val="both"/>
      </w:pPr>
      <w:r>
        <w:rPr>
          <w:rFonts w:ascii="Times New Roman" w:hAnsi="Times New Roman" w:cs="Times New Roman"/>
          <w:iCs/>
          <w:sz w:val="24"/>
          <w:szCs w:val="24"/>
        </w:rPr>
        <w:t>„</w:t>
      </w:r>
      <w:r>
        <w:rPr>
          <w:rFonts w:ascii="Times New Roman" w:hAnsi="Times New Roman" w:cs="Times New Roman"/>
          <w:i/>
          <w:sz w:val="24"/>
          <w:szCs w:val="24"/>
        </w:rPr>
        <w:t>Proces výběru informací zahrnuje žurnalistický záměr, který není na základě kritérií a norem profese, implikuje především manipulativní a propagandu, spíše než informace ve funkci určitého média</w:t>
      </w:r>
      <w:r w:rsidR="00B86F33">
        <w:rPr>
          <w:rFonts w:ascii="Times New Roman" w:hAnsi="Times New Roman" w:cs="Times New Roman"/>
          <w:iCs/>
          <w:sz w:val="24"/>
          <w:szCs w:val="24"/>
        </w:rPr>
        <w:t>“</w:t>
      </w:r>
      <w:r>
        <w:rPr>
          <w:rStyle w:val="Footnoteanchor"/>
          <w:rFonts w:ascii="Times New Roman" w:hAnsi="Times New Roman"/>
        </w:rPr>
        <w:footnoteReference w:id="7"/>
      </w:r>
      <w:r w:rsidR="00B86F33">
        <w:rPr>
          <w:rFonts w:ascii="Times New Roman" w:hAnsi="Times New Roman" w:cs="Times New Roman"/>
          <w:iCs/>
          <w:sz w:val="24"/>
          <w:szCs w:val="24"/>
        </w:rPr>
        <w:t>.</w:t>
      </w:r>
    </w:p>
    <w:p w:rsidR="00E15069" w:rsidRDefault="00DA51CD">
      <w:pPr>
        <w:pStyle w:val="Standard"/>
        <w:spacing w:line="360" w:lineRule="auto"/>
        <w:jc w:val="both"/>
      </w:pPr>
      <w:r>
        <w:rPr>
          <w:rFonts w:ascii="Times New Roman" w:hAnsi="Times New Roman"/>
          <w:sz w:val="24"/>
          <w:szCs w:val="24"/>
        </w:rPr>
        <w:t xml:space="preserve">Jedna ze studií, která analyzovala chorvatská a srbská tištěná média, je studie </w:t>
      </w:r>
      <w:r>
        <w:rPr>
          <w:rFonts w:ascii="Times New Roman" w:hAnsi="Times New Roman"/>
          <w:i/>
          <w:iCs/>
          <w:sz w:val="24"/>
          <w:szCs w:val="24"/>
        </w:rPr>
        <w:t>Foreclosing the Other, Building the War:A Comparative Analysis of Croatian and Serbian Press Discourses Duringthe Conflict in Croatia</w:t>
      </w:r>
      <w:r>
        <w:rPr>
          <w:rFonts w:ascii="Times New Roman" w:hAnsi="Times New Roman"/>
          <w:iCs/>
          <w:sz w:val="24"/>
          <w:szCs w:val="24"/>
        </w:rPr>
        <w:t>,</w:t>
      </w:r>
      <w:r>
        <w:rPr>
          <w:rStyle w:val="Footnoteanchor"/>
          <w:rFonts w:ascii="Times New Roman" w:hAnsi="Times New Roman"/>
        </w:rPr>
        <w:footnoteReference w:id="8"/>
      </w:r>
      <w:r>
        <w:rPr>
          <w:rFonts w:ascii="Times New Roman" w:hAnsi="Times New Roman"/>
          <w:i/>
          <w:iCs/>
          <w:sz w:val="24"/>
          <w:szCs w:val="24"/>
        </w:rPr>
        <w:t xml:space="preserve"> </w:t>
      </w:r>
      <w:r>
        <w:rPr>
          <w:rFonts w:ascii="Times New Roman" w:hAnsi="Times New Roman"/>
          <w:sz w:val="24"/>
          <w:szCs w:val="24"/>
        </w:rPr>
        <w:t xml:space="preserve">kterou představili Ivana Đurić a Vladimir Zorić. Tito autoři analyzovali chorvatské noviny </w:t>
      </w:r>
      <w:r>
        <w:rPr>
          <w:rFonts w:ascii="Times New Roman" w:hAnsi="Times New Roman"/>
          <w:i/>
          <w:sz w:val="24"/>
          <w:szCs w:val="24"/>
        </w:rPr>
        <w:t>Večernji list</w:t>
      </w:r>
      <w:r>
        <w:rPr>
          <w:rFonts w:ascii="Times New Roman" w:hAnsi="Times New Roman"/>
          <w:sz w:val="24"/>
          <w:szCs w:val="24"/>
        </w:rPr>
        <w:t xml:space="preserve"> a </w:t>
      </w:r>
      <w:r>
        <w:rPr>
          <w:rFonts w:ascii="Times New Roman" w:hAnsi="Times New Roman"/>
          <w:i/>
          <w:sz w:val="24"/>
          <w:szCs w:val="24"/>
        </w:rPr>
        <w:t>Novi list</w:t>
      </w:r>
      <w:r>
        <w:rPr>
          <w:rFonts w:ascii="Times New Roman" w:hAnsi="Times New Roman"/>
          <w:sz w:val="24"/>
          <w:szCs w:val="24"/>
        </w:rPr>
        <w:t xml:space="preserve"> a srbské noviny </w:t>
      </w:r>
      <w:r>
        <w:rPr>
          <w:rFonts w:ascii="Times New Roman" w:hAnsi="Times New Roman"/>
          <w:i/>
          <w:sz w:val="24"/>
          <w:szCs w:val="24"/>
        </w:rPr>
        <w:t>Borba</w:t>
      </w:r>
      <w:r>
        <w:rPr>
          <w:rFonts w:ascii="Times New Roman" w:hAnsi="Times New Roman"/>
          <w:sz w:val="24"/>
          <w:szCs w:val="24"/>
        </w:rPr>
        <w:t xml:space="preserve"> a </w:t>
      </w:r>
      <w:r>
        <w:rPr>
          <w:rFonts w:ascii="Times New Roman" w:hAnsi="Times New Roman"/>
          <w:i/>
          <w:sz w:val="24"/>
          <w:szCs w:val="24"/>
        </w:rPr>
        <w:t>Večernje novosti</w:t>
      </w:r>
      <w:r>
        <w:rPr>
          <w:rFonts w:ascii="Times New Roman" w:hAnsi="Times New Roman"/>
          <w:sz w:val="24"/>
          <w:szCs w:val="24"/>
        </w:rPr>
        <w:t>. Noviny byly vybrány tak, aby bylo možné porovnat nacionálně orientovaný tisk (</w:t>
      </w:r>
      <w:r>
        <w:rPr>
          <w:rFonts w:ascii="Times New Roman" w:hAnsi="Times New Roman"/>
          <w:i/>
          <w:sz w:val="24"/>
          <w:szCs w:val="24"/>
        </w:rPr>
        <w:t>Večernje novosti</w:t>
      </w:r>
      <w:r>
        <w:rPr>
          <w:rFonts w:ascii="Times New Roman" w:hAnsi="Times New Roman"/>
          <w:sz w:val="24"/>
          <w:szCs w:val="24"/>
        </w:rPr>
        <w:t xml:space="preserve"> a </w:t>
      </w:r>
      <w:r>
        <w:rPr>
          <w:rFonts w:ascii="Times New Roman" w:hAnsi="Times New Roman"/>
          <w:i/>
          <w:sz w:val="24"/>
          <w:szCs w:val="24"/>
        </w:rPr>
        <w:t>Večernji list</w:t>
      </w:r>
      <w:r>
        <w:rPr>
          <w:rFonts w:ascii="Times New Roman" w:hAnsi="Times New Roman"/>
          <w:sz w:val="24"/>
          <w:szCs w:val="24"/>
        </w:rPr>
        <w:t>) s více liberálnějšími novinami (</w:t>
      </w:r>
      <w:r>
        <w:rPr>
          <w:rFonts w:ascii="Times New Roman" w:hAnsi="Times New Roman"/>
          <w:i/>
          <w:sz w:val="24"/>
          <w:szCs w:val="24"/>
        </w:rPr>
        <w:t>Borba</w:t>
      </w:r>
      <w:r>
        <w:rPr>
          <w:rFonts w:ascii="Times New Roman" w:hAnsi="Times New Roman"/>
          <w:sz w:val="24"/>
          <w:szCs w:val="24"/>
        </w:rPr>
        <w:t xml:space="preserve"> a </w:t>
      </w:r>
      <w:r>
        <w:rPr>
          <w:rFonts w:ascii="Times New Roman" w:hAnsi="Times New Roman"/>
          <w:i/>
          <w:sz w:val="24"/>
          <w:szCs w:val="24"/>
        </w:rPr>
        <w:t>Novi list</w:t>
      </w:r>
      <w:r>
        <w:rPr>
          <w:rFonts w:ascii="Times New Roman" w:hAnsi="Times New Roman"/>
          <w:sz w:val="24"/>
          <w:szCs w:val="24"/>
        </w:rPr>
        <w:t>). Při těchto komparacích autoři používali metodu kritické analýzy diskurzu a vybrali van Dijkův přístup ideologického čtverce. V následujícím odstavci představím tuto analýzu a data, která tito autoři dostali.</w:t>
      </w:r>
    </w:p>
    <w:p w:rsidR="00E15069" w:rsidRDefault="00DA51CD">
      <w:pPr>
        <w:pStyle w:val="Standard"/>
        <w:spacing w:line="360" w:lineRule="auto"/>
        <w:jc w:val="both"/>
      </w:pPr>
      <w:r>
        <w:rPr>
          <w:rFonts w:ascii="Times New Roman" w:hAnsi="Times New Roman"/>
          <w:sz w:val="24"/>
          <w:szCs w:val="24"/>
        </w:rPr>
        <w:t>Analýza sestává z dvou kroků. Prvním krokem je popsat diskurzivní strategie psaní už zmíněných novin před konfliktem, druhým pak v období konfliktu v bývalé Jugoslávii. Události, které jsou analyzované v předválečném období: parlamentární volby v obou státech v roce 1990, etnické hlasování chorvatských Srbů pro získání autonomie (1990) a referendum Chorvatů pro získání nezávislosti (1991). Analyzované válečné události jsou: pád Vukovaru v roce 1991, Operace Maslenica (osvobození severní části Dalmácie) v roce 1993 a operace Oluja (Bouřka), která se odehrála v roce 1995, kterou chorvatská armáda osvobodila svoje území.</w:t>
      </w:r>
      <w:r>
        <w:rPr>
          <w:rStyle w:val="Footnoteanchor"/>
          <w:rFonts w:ascii="Times New Roman" w:hAnsi="Times New Roman"/>
        </w:rPr>
        <w:footnoteReference w:id="9"/>
      </w:r>
      <w:r>
        <w:rPr>
          <w:rFonts w:ascii="Times New Roman" w:hAnsi="Times New Roman"/>
          <w:sz w:val="24"/>
          <w:szCs w:val="24"/>
        </w:rPr>
        <w:t xml:space="preserve"> Binární opozice „my vs. oni“ se na začátku projevovala mezi „my“ jako demokraté a „oni“ jako komunisté, aby tato diferenciace postupně směřovala k „my“ jako Chorvati a „oni“ jako Srbové a obráceně. V období chorvatských parlamentních voleb byli Srbové, kteří nesouhlasili s politikou HDZ-a (Hrvatska Demokratska Zajednica - pravicově orientovaná politická strana), označeni v chorvatských novinách jako „oni“. Srbské noviny tuto situaci srovnávaly s druhou světovou válkou a Ustaši. Co se týče srbského referenda, to bylo v chorvatských novinách označeno jako počátek „Velkého Srbska“ a bylo popisováno </w:t>
      </w:r>
      <w:r>
        <w:rPr>
          <w:rFonts w:ascii="Times New Roman" w:hAnsi="Times New Roman"/>
          <w:sz w:val="24"/>
          <w:szCs w:val="24"/>
        </w:rPr>
        <w:lastRenderedPageBreak/>
        <w:t>negativně. Srbové jsou označeni jako „oni“ a jako „lháři.“ V srbských novinách nestálo ani slovo o tom, že někteří Srbové byli proti referendu, zatímco Chorvati byli označováni jako</w:t>
      </w:r>
      <w:r>
        <w:rPr>
          <w:rFonts w:ascii="Times New Roman" w:hAnsi="Times New Roman"/>
          <w:sz w:val="24"/>
          <w:szCs w:val="24"/>
          <w:shd w:val="clear" w:color="auto" w:fill="FFFF00"/>
        </w:rPr>
        <w:t xml:space="preserve"> </w:t>
      </w:r>
      <w:r>
        <w:rPr>
          <w:rFonts w:ascii="Times New Roman" w:hAnsi="Times New Roman"/>
          <w:sz w:val="24"/>
          <w:szCs w:val="24"/>
        </w:rPr>
        <w:t>„Ustaše.“ Největší dichotomie „my vs. oni“ je patrná z dat, která byla analyzovaná při zkoumání chorvatského referenda. Už neexistovaly rovnoprávné zprávy a noviny psaly jenom z úhlů národů, z jejichž republiky pocházely. Srbské noviny velmi málo psaly o těchto tématech a Srbové, kteří byli loajální politické straně HDZ byli označeni jako kolaboranti</w:t>
      </w:r>
      <w:r>
        <w:rPr>
          <w:rStyle w:val="Znakapoznpodarou"/>
          <w:rFonts w:ascii="Times New Roman" w:hAnsi="Times New Roman"/>
          <w:sz w:val="24"/>
          <w:szCs w:val="24"/>
        </w:rPr>
        <w:footnoteReference w:id="10"/>
      </w:r>
      <w:r>
        <w:rPr>
          <w:rFonts w:ascii="Times New Roman" w:hAnsi="Times New Roman"/>
          <w:sz w:val="24"/>
          <w:szCs w:val="24"/>
        </w:rPr>
        <w:t xml:space="preserve"> </w:t>
      </w:r>
    </w:p>
    <w:p w:rsidR="00E15069" w:rsidRDefault="00DA51CD">
      <w:pPr>
        <w:pStyle w:val="Standard"/>
        <w:spacing w:line="360" w:lineRule="auto"/>
        <w:jc w:val="both"/>
      </w:pPr>
      <w:r>
        <w:rPr>
          <w:rFonts w:ascii="Times New Roman" w:hAnsi="Times New Roman"/>
          <w:iCs/>
          <w:sz w:val="24"/>
          <w:szCs w:val="24"/>
        </w:rPr>
        <w:t>„D</w:t>
      </w:r>
      <w:r>
        <w:rPr>
          <w:rFonts w:ascii="Times New Roman" w:hAnsi="Times New Roman"/>
          <w:i/>
          <w:sz w:val="24"/>
          <w:szCs w:val="24"/>
        </w:rPr>
        <w:t>ominantní diskurz v chorvatských deníků označoval Srbové jako arogantní, tradičně iracionální a lháři, kteří používají zpětnou rétoriku a snaží se označit Chorvaty jako ‚škůdce, nacionalisté a dokonce Ustashe‘ „</w:t>
      </w:r>
      <w:r>
        <w:rPr>
          <w:rFonts w:ascii="Times New Roman" w:hAnsi="Times New Roman"/>
          <w:iCs/>
          <w:sz w:val="24"/>
          <w:szCs w:val="24"/>
        </w:rPr>
        <w:t>.</w:t>
      </w:r>
      <w:r>
        <w:rPr>
          <w:rStyle w:val="Footnoteanchor"/>
          <w:rFonts w:ascii="Times New Roman" w:hAnsi="Times New Roman"/>
        </w:rPr>
        <w:footnoteReference w:id="11"/>
      </w:r>
    </w:p>
    <w:p w:rsidR="00E15069" w:rsidRDefault="00DA51CD">
      <w:pPr>
        <w:pStyle w:val="Standard"/>
        <w:spacing w:line="360" w:lineRule="auto"/>
        <w:jc w:val="both"/>
      </w:pPr>
      <w:r>
        <w:rPr>
          <w:rFonts w:ascii="Times New Roman" w:hAnsi="Times New Roman"/>
          <w:sz w:val="24"/>
          <w:szCs w:val="24"/>
        </w:rPr>
        <w:t xml:space="preserve">Válečné období vedlo k tomu, že politici převzali úplnou kontrolu nad médii. Noviny hodně informovaly o konfliktu. Pád Vukovaře byl v chorvatských novinách označen jako útok genocidního nepřítele na chudé chorvatské vojáky, kteří jenom chtějí zachránit svůj stát. </w:t>
      </w:r>
      <w:r>
        <w:rPr>
          <w:rFonts w:ascii="Times New Roman" w:hAnsi="Times New Roman"/>
          <w:color w:val="000000"/>
          <w:sz w:val="24"/>
          <w:szCs w:val="24"/>
        </w:rPr>
        <w:t>Epiteton „</w:t>
      </w:r>
      <w:r>
        <w:rPr>
          <w:rFonts w:ascii="Times New Roman" w:hAnsi="Times New Roman"/>
          <w:sz w:val="24"/>
          <w:szCs w:val="24"/>
        </w:rPr>
        <w:t>agresor“ pro označení Srbů se začal masově používat v novinách spolu s přídavnými jmény „kanibal“ a „extrémista.“ O Srbech, kteří byli neutrální a loajální</w:t>
      </w:r>
    </w:p>
    <w:p w:rsidR="00E15069" w:rsidRDefault="00DA51CD">
      <w:pPr>
        <w:pStyle w:val="Standard"/>
        <w:spacing w:line="360" w:lineRule="auto"/>
        <w:jc w:val="both"/>
      </w:pPr>
      <w:r>
        <w:rPr>
          <w:rFonts w:ascii="Times New Roman" w:hAnsi="Times New Roman"/>
          <w:sz w:val="24"/>
          <w:szCs w:val="24"/>
        </w:rPr>
        <w:t>k Chorvatům, se psalo neutrálním stylem. Takoví Srbové byli označení jako „oni“, a velmi často se, když se o nich psalo, používala třetí osoba plurálu. Data ukázala, že se o pádu Vukovaře v chorvatských novinách nejdříve vůbec nepsalo, a pak se psalo velmi málo a informace, které listy objevily, byly neověřené a nepravdivé. I když prohrála, chorvatská armáda byla označená jako velmi statečná. Vina padla na cizí státy, které musely pomoct Chorvatům zachránit se před Srby. Srbské noviny o svojí armádě psaly jako o osvoboditelích, zatímco pro popisování chorvatské armády se používala epiteta „Ustaša“, „crnokošuljaši“</w:t>
      </w:r>
      <w:r>
        <w:rPr>
          <w:rStyle w:val="Footnoteanchor"/>
          <w:rFonts w:ascii="Times New Roman" w:hAnsi="Times New Roman"/>
        </w:rPr>
        <w:footnoteReference w:id="12"/>
      </w:r>
      <w:r>
        <w:rPr>
          <w:rFonts w:ascii="Times New Roman" w:hAnsi="Times New Roman"/>
          <w:sz w:val="24"/>
          <w:szCs w:val="24"/>
        </w:rPr>
        <w:t xml:space="preserve"> (překlad „černokošiláři“). Tato armáda byla velmi často označená jako démonická, zdůrazňoval se jejich „animální charakter“.</w:t>
      </w:r>
      <w:r>
        <w:rPr>
          <w:rStyle w:val="Footnoteanchor"/>
          <w:rFonts w:ascii="Times New Roman" w:hAnsi="Times New Roman"/>
        </w:rPr>
        <w:footnoteReference w:id="13"/>
      </w:r>
      <w:r>
        <w:rPr>
          <w:rFonts w:ascii="Times New Roman" w:hAnsi="Times New Roman"/>
          <w:sz w:val="24"/>
          <w:szCs w:val="24"/>
        </w:rPr>
        <w:t xml:space="preserve">  </w:t>
      </w:r>
    </w:p>
    <w:p w:rsidR="00E15069" w:rsidRDefault="00DA51CD">
      <w:pPr>
        <w:pStyle w:val="Standard"/>
        <w:spacing w:line="360" w:lineRule="auto"/>
        <w:jc w:val="both"/>
      </w:pPr>
      <w:r>
        <w:rPr>
          <w:rFonts w:ascii="Times New Roman" w:hAnsi="Times New Roman"/>
          <w:sz w:val="24"/>
          <w:szCs w:val="24"/>
        </w:rPr>
        <w:t xml:space="preserve">Operace </w:t>
      </w:r>
      <w:r>
        <w:rPr>
          <w:rFonts w:ascii="Times New Roman" w:hAnsi="Times New Roman"/>
          <w:i/>
          <w:iCs/>
          <w:sz w:val="24"/>
          <w:szCs w:val="24"/>
        </w:rPr>
        <w:t xml:space="preserve">Maslenica </w:t>
      </w:r>
      <w:r>
        <w:rPr>
          <w:rFonts w:ascii="Times New Roman" w:hAnsi="Times New Roman"/>
          <w:sz w:val="24"/>
          <w:szCs w:val="24"/>
        </w:rPr>
        <w:t xml:space="preserve">v Chorvatských novinách byla pozitivně označená a vysvětlená tím, že se to muselo stát, aby se Chorvatsko zachránilo před Srby. Termín, kterým se vysvětlovala tato operace v chorvatských novinách, byl „obnovení pořádku“. Srbské noviny se pokoušely představit porážku jejich vojáků co nejpozitivněji. Nejdříve psaly, že to nebyla vůbec porážka, a pak pokoušely představit to, že obě strany (my i oni) měly ztráty. Operace Oluja byla prezentovaná velmi podobně. Chorvatsko to vysvětlovalo tím, že oni to museli udělat, protože </w:t>
      </w:r>
      <w:r>
        <w:rPr>
          <w:rFonts w:ascii="Times New Roman" w:hAnsi="Times New Roman"/>
          <w:sz w:val="24"/>
          <w:szCs w:val="24"/>
        </w:rPr>
        <w:lastRenderedPageBreak/>
        <w:t xml:space="preserve">neměli pomoc od Organizace spojených národů a dalších mezinárodních organizací. V chorvatských novinách se objevovaly obrazy vojáků, kteří pomáhají srbským uprchlíkům, což bylo důležité pro prezentaci chorvatské armády jako humanitní. Dichotomie „my vs. oni“ se v tomto případě ukázala srovnáním toho, jak chorvatská armáda dobře zachází se srbskými uprchlíky, a jak naopak Srbové špatně zachází s uprchlíky chorvatskými. Srbské noviny neustále psaly o tom, jak chorvatská armáda špatně zachází se srbskými uprchlíky, a tak teď „oni“ nebyli jenom Chorvati, avšak byly to i Spojené Státy, které se podle srbských listů staly novým nepřítelem tohoto státu. Začalo se psát o velkém spiknutí proti Srbům.  </w:t>
      </w:r>
    </w:p>
    <w:p w:rsidR="00E15069" w:rsidRDefault="00DA51CD">
      <w:pPr>
        <w:pStyle w:val="Standard"/>
        <w:spacing w:line="360" w:lineRule="auto"/>
        <w:jc w:val="both"/>
      </w:pPr>
      <w:r>
        <w:rPr>
          <w:rFonts w:ascii="Times New Roman" w:hAnsi="Times New Roman"/>
          <w:sz w:val="24"/>
          <w:szCs w:val="24"/>
        </w:rPr>
        <w:t>Tato analýza je důležitá z toho důvodu, že poukazuje na to, jaké diskurzivní strategie psaní používaly noviny států bývalé Jugoslávie. Už v tomhle období se naznačuje, že politika měla velkou roli v mediálním systému. Tato studie není jediná, která tento problém analyzovala.</w:t>
      </w:r>
      <w:r>
        <w:rPr>
          <w:rFonts w:ascii="Times New Roman" w:hAnsi="Times New Roman" w:cs="Times New Roman"/>
          <w:sz w:val="24"/>
          <w:szCs w:val="24"/>
        </w:rPr>
        <w:t xml:space="preserve"> Data z projektu „Média a válka“</w:t>
      </w:r>
      <w:r>
        <w:rPr>
          <w:rStyle w:val="Footnoteanchor"/>
          <w:rFonts w:ascii="Times New Roman" w:hAnsi="Times New Roman"/>
        </w:rPr>
        <w:footnoteReference w:id="14"/>
      </w:r>
      <w:r>
        <w:rPr>
          <w:rFonts w:ascii="Times New Roman" w:hAnsi="Times New Roman" w:cs="Times New Roman"/>
          <w:sz w:val="24"/>
          <w:szCs w:val="24"/>
        </w:rPr>
        <w:t xml:space="preserve"> ukázala, jakou pozici měla média v konfliktu mezi národy bývalé Jugoslávie. Skupina autorů analyzovala dvě největší periodika, chorvatský </w:t>
      </w:r>
      <w:r>
        <w:rPr>
          <w:rFonts w:ascii="Times New Roman" w:hAnsi="Times New Roman" w:cs="Times New Roman"/>
          <w:i/>
          <w:sz w:val="24"/>
          <w:szCs w:val="24"/>
        </w:rPr>
        <w:t>Vjesnik</w:t>
      </w:r>
      <w:r>
        <w:rPr>
          <w:rFonts w:ascii="Times New Roman" w:hAnsi="Times New Roman" w:cs="Times New Roman"/>
          <w:sz w:val="24"/>
          <w:szCs w:val="24"/>
        </w:rPr>
        <w:t xml:space="preserve"> a srbskou </w:t>
      </w:r>
      <w:r>
        <w:rPr>
          <w:rFonts w:ascii="Times New Roman" w:hAnsi="Times New Roman" w:cs="Times New Roman"/>
          <w:i/>
          <w:sz w:val="24"/>
          <w:szCs w:val="24"/>
        </w:rPr>
        <w:t>Politiku</w:t>
      </w:r>
      <w:r>
        <w:rPr>
          <w:rFonts w:ascii="Times New Roman" w:hAnsi="Times New Roman" w:cs="Times New Roman"/>
          <w:sz w:val="24"/>
          <w:szCs w:val="24"/>
        </w:rPr>
        <w:t>, spolu s největšími nacionálními televizními programy. Pozornost byla upřena na slovo „válka“ a pro analýzu byla použita kombinace metod Kritické diskurzivní analýzy. Data, která výzkumníci dostali, jsou velmi podobná datům už zmíněné studie a ukazují, že média v tomto obd</w:t>
      </w:r>
      <w:r>
        <w:rPr>
          <w:rFonts w:ascii="Times New Roman" w:hAnsi="Times New Roman" w:cs="Times New Roman"/>
          <w:color w:val="000000"/>
          <w:sz w:val="24"/>
          <w:szCs w:val="24"/>
        </w:rPr>
        <w:t>obí projevovala předev</w:t>
      </w:r>
      <w:r>
        <w:rPr>
          <w:rFonts w:ascii="Times New Roman" w:hAnsi="Times New Roman" w:cs="Times New Roman"/>
          <w:sz w:val="24"/>
          <w:szCs w:val="24"/>
        </w:rPr>
        <w:t>ším národní jednotu a solidaritu. Texty z novin také ukázaly, že média ve velké míře používala ideologický čtverec Teuna A. van Dijka. Média zdůrazňovala rozdíl mezi národy, což vedlo k rozdělení na „my“ a „oni.“ Média také obětovala jednu stranu konfliktu v době, kdy druhou označovala jako agresivní.</w:t>
      </w:r>
    </w:p>
    <w:p w:rsidR="00E15069" w:rsidRDefault="00DA51CD">
      <w:pPr>
        <w:pStyle w:val="Standard"/>
        <w:spacing w:line="360" w:lineRule="auto"/>
        <w:jc w:val="both"/>
        <w:rPr>
          <w:rFonts w:ascii="Times New Roman" w:hAnsi="Times New Roman"/>
          <w:sz w:val="24"/>
          <w:szCs w:val="24"/>
        </w:rPr>
      </w:pPr>
      <w:r>
        <w:rPr>
          <w:rFonts w:ascii="Times New Roman" w:hAnsi="Times New Roman"/>
          <w:sz w:val="24"/>
          <w:szCs w:val="24"/>
        </w:rPr>
        <w:t>Členem Jugoslávie byl i stát Bosna a Hercegovina, n</w:t>
      </w:r>
      <w:r>
        <w:rPr>
          <w:rFonts w:ascii="Times New Roman" w:hAnsi="Times New Roman"/>
          <w:color w:val="000000"/>
          <w:sz w:val="24"/>
          <w:szCs w:val="24"/>
        </w:rPr>
        <w:t>a jehož území s</w:t>
      </w:r>
      <w:r>
        <w:rPr>
          <w:rFonts w:ascii="Times New Roman" w:hAnsi="Times New Roman"/>
          <w:sz w:val="24"/>
          <w:szCs w:val="24"/>
        </w:rPr>
        <w:t>e odehrávaly největší konflikty, proto je nutné představit i analýzu jejich médií. Tyto studie sloužily jako historické pozadí pro analyzování diskurzivních strategií dnešních novin v Bosně a Hercegovině. Tyto dvě studie se týkají právě jiných dvou států, proto bylo nutné udělat podobnou studii, která se bude týkat Bosny a Hercegoviny. Všechny studie, které se vztahují k tomu státu, jsou už staré a zabývají se především diskurzivními strategiemi, které média používala ve válečném období, když psala o jednom ze třech národů žijících na území Bosny a Hercegoviny. Proto je nutné to rozšířit časově a prostorově.</w:t>
      </w:r>
    </w:p>
    <w:p w:rsidR="00FB3E9C" w:rsidRDefault="00FB3E9C">
      <w:pPr>
        <w:pStyle w:val="Standard"/>
        <w:spacing w:line="360" w:lineRule="auto"/>
        <w:jc w:val="both"/>
        <w:rPr>
          <w:rFonts w:ascii="Times New Roman" w:hAnsi="Times New Roman"/>
          <w:sz w:val="24"/>
          <w:szCs w:val="24"/>
        </w:rPr>
      </w:pPr>
    </w:p>
    <w:p w:rsidR="00BE7E46" w:rsidRDefault="00BE7E46">
      <w:pPr>
        <w:pStyle w:val="Standard"/>
        <w:spacing w:line="360" w:lineRule="auto"/>
        <w:jc w:val="both"/>
        <w:rPr>
          <w:rFonts w:ascii="Times New Roman" w:hAnsi="Times New Roman"/>
          <w:sz w:val="24"/>
          <w:szCs w:val="24"/>
        </w:rPr>
      </w:pPr>
    </w:p>
    <w:p w:rsidR="00B86F33" w:rsidRDefault="00B86F33">
      <w:pPr>
        <w:pStyle w:val="Standard"/>
        <w:spacing w:line="360" w:lineRule="auto"/>
        <w:jc w:val="both"/>
        <w:rPr>
          <w:rFonts w:ascii="Times New Roman" w:hAnsi="Times New Roman"/>
          <w:sz w:val="24"/>
          <w:szCs w:val="24"/>
        </w:rPr>
      </w:pPr>
    </w:p>
    <w:p w:rsidR="00E15069" w:rsidRPr="000C4C7E" w:rsidRDefault="00DA51CD" w:rsidP="00D04ACD">
      <w:pPr>
        <w:pStyle w:val="Nadpis2"/>
        <w:numPr>
          <w:ilvl w:val="0"/>
          <w:numId w:val="36"/>
        </w:numPr>
        <w:rPr>
          <w:i w:val="0"/>
          <w:iCs w:val="0"/>
        </w:rPr>
      </w:pPr>
      <w:bookmarkStart w:id="2" w:name="__RefHeading__7595_2126922892"/>
      <w:bookmarkStart w:id="3" w:name="_Toc480237948"/>
      <w:bookmarkStart w:id="4" w:name="_Toc485643454"/>
      <w:r w:rsidRPr="000C4C7E">
        <w:rPr>
          <w:i w:val="0"/>
          <w:iCs w:val="0"/>
        </w:rPr>
        <w:t>Mediální systém Bosny a Hercegoviny:</w:t>
      </w:r>
      <w:bookmarkEnd w:id="2"/>
      <w:bookmarkEnd w:id="3"/>
      <w:bookmarkEnd w:id="4"/>
    </w:p>
    <w:p w:rsidR="00E15069" w:rsidRDefault="00E15069">
      <w:pPr>
        <w:pStyle w:val="Textbody"/>
      </w:pPr>
    </w:p>
    <w:p w:rsidR="00E15069" w:rsidRDefault="00DA51CD">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t>Bosna a Hercegovina je stát rozdělený na tři části: Republika Srpska, distrikt Brčko a Federace Bosny a Hercegoviny. Mediální systém tohoto státu je příliš složitý. Jedním z důsledků války je rozdělení tohoto systému na tři podsystémy. Každý z těchto podsystémů byl několik let po válce pod kontrolou tří největších politických stran. Každá ze stran patřila k jednomu ze třech národů a byla pravicově orientována. Daytonská mírová dohoda snížila úroveň „válkychtivého“ žurnalismu, ale vykořenila ho. Několik let po válce platilo pravidlo, že pokud se zpráva neztotožňuje s idejemi „naší“ pozitivní strany, ani se o tom neinformuje. Pokud je událost velmi důležitá a musí se o ní informovat, tak se jako zdroj informací musí vzít „náš“ zdroj. Po roce 2000 se mediální systém Bosny a Hercegoviny rozšířil. Vznikl velký počet alternativních listů, které se pokoušely dodržovat aspoň minimální kritéria novinářské objektivity. V tomto období je důležitý nárůst počtu mezinárodních organizací, hlavním cílem bylo zřídit kontrolu nad médii.</w:t>
      </w:r>
    </w:p>
    <w:p w:rsidR="00E15069" w:rsidRDefault="00DA51CD">
      <w:pPr>
        <w:pStyle w:val="Standard"/>
        <w:spacing w:line="360" w:lineRule="auto"/>
        <w:jc w:val="both"/>
      </w:pPr>
      <w:r>
        <w:rPr>
          <w:rFonts w:ascii="Times New Roman" w:hAnsi="Times New Roman"/>
          <w:iCs/>
          <w:sz w:val="24"/>
          <w:szCs w:val="24"/>
        </w:rPr>
        <w:t>„</w:t>
      </w:r>
      <w:r>
        <w:rPr>
          <w:rFonts w:ascii="Times New Roman" w:hAnsi="Times New Roman"/>
          <w:i/>
          <w:sz w:val="24"/>
          <w:szCs w:val="24"/>
        </w:rPr>
        <w:t>V polovině roku 1998 Memorandum o porozumění v restrukturalizaci</w:t>
      </w:r>
      <w:r>
        <w:rPr>
          <w:rFonts w:ascii="Times New Roman" w:hAnsi="Times New Roman"/>
          <w:i/>
          <w:sz w:val="24"/>
          <w:szCs w:val="24"/>
        </w:rPr>
        <w:br/>
        <w:t>RTV BiH, které předpokládá vytvoření RTV Federace Bosny a Hercegoviny a Veřejné korporace pro vyrábění a vysílání programů v celé zemi</w:t>
      </w:r>
      <w:r w:rsidR="00B86F33">
        <w:rPr>
          <w:rFonts w:ascii="Times New Roman" w:hAnsi="Times New Roman"/>
          <w:iCs/>
          <w:sz w:val="24"/>
          <w:szCs w:val="24"/>
        </w:rPr>
        <w:t>“</w:t>
      </w:r>
      <w:r>
        <w:rPr>
          <w:rStyle w:val="Footnoteanchor"/>
          <w:rFonts w:ascii="Times New Roman" w:hAnsi="Times New Roman"/>
        </w:rPr>
        <w:footnoteReference w:id="15"/>
      </w:r>
      <w:r w:rsidR="00B86F33">
        <w:rPr>
          <w:rFonts w:ascii="Times New Roman" w:hAnsi="Times New Roman"/>
          <w:iCs/>
          <w:sz w:val="24"/>
          <w:szCs w:val="24"/>
        </w:rPr>
        <w:t>.</w:t>
      </w:r>
    </w:p>
    <w:p w:rsidR="00E15069" w:rsidRDefault="00DA51CD">
      <w:pPr>
        <w:pStyle w:val="Standard"/>
        <w:spacing w:line="360" w:lineRule="auto"/>
        <w:jc w:val="both"/>
        <w:rPr>
          <w:rFonts w:ascii="Times New Roman" w:hAnsi="Times New Roman"/>
          <w:sz w:val="24"/>
          <w:szCs w:val="24"/>
        </w:rPr>
      </w:pPr>
      <w:r>
        <w:rPr>
          <w:rFonts w:ascii="Times New Roman" w:hAnsi="Times New Roman"/>
          <w:sz w:val="24"/>
          <w:szCs w:val="24"/>
        </w:rPr>
        <w:t>Rok poté přinesl Vysoký představitel tzv. Rozhodnutí o restrukturalizaci systému veřejnoprávního vysílání v Bosně a Hercegovině, kterým se zavedl nový systém veřejnoprávního vysílání. V roce 2005 přinesl Vysoký představitel ve spolupráci s Evropskou komisí rozhodnutí o tom, že se veřejnoprávní systém Bosny a Hercegoviny rozdělí na tři části.</w:t>
      </w:r>
    </w:p>
    <w:p w:rsidR="00E15069" w:rsidRDefault="00DA51CD">
      <w:pPr>
        <w:pStyle w:val="Standard"/>
        <w:spacing w:line="360" w:lineRule="auto"/>
        <w:jc w:val="both"/>
        <w:rPr>
          <w:rFonts w:ascii="Times New Roman" w:hAnsi="Times New Roman"/>
          <w:sz w:val="24"/>
          <w:szCs w:val="24"/>
        </w:rPr>
      </w:pPr>
      <w:r>
        <w:rPr>
          <w:rFonts w:ascii="Times New Roman" w:hAnsi="Times New Roman"/>
          <w:sz w:val="24"/>
          <w:szCs w:val="24"/>
        </w:rPr>
        <w:t>Veřejnoprávní systém se skládá ze tří televizí. „Radio televizija Republike Srpske“, která je hlavním prostředkem pro informování lidí žijících na území Republiky Srpska. „Federativna televizija“ má „hlavní roli“ na území Federace Bosny a Hercegoviny, zatímco Televizija Bosny i Hercegoviny vysílá na úrovni celého státu. Každá z těchto tří televizí má svoji rozhlasovou stanici: Radio Republike Srpske, BiH Radio1 a Radio FbiH.</w:t>
      </w:r>
    </w:p>
    <w:p w:rsidR="00E15069" w:rsidRDefault="00DA51CD">
      <w:pPr>
        <w:pStyle w:val="Standard"/>
        <w:spacing w:line="360" w:lineRule="auto"/>
        <w:jc w:val="both"/>
      </w:pPr>
      <w:r>
        <w:rPr>
          <w:rFonts w:ascii="Times New Roman" w:hAnsi="Times New Roman"/>
          <w:iCs/>
          <w:sz w:val="24"/>
          <w:szCs w:val="24"/>
        </w:rPr>
        <w:lastRenderedPageBreak/>
        <w:t>„V říjnu 2005 přijal parlament Zákon o systému veřejného vysílání a Zákon o službách veřejnoprávního vysílání v Bosně a Hercegovině a v polovině roku 2006 Národní shromáždění RS přijalo zákon RTV RS. Federální parlament však stejný zákon, který by reguloval provoz federálního rozhlasového a televizního vysílání přijal až v červnu 2009“.</w:t>
      </w:r>
      <w:r>
        <w:rPr>
          <w:rStyle w:val="Footnoteanchor"/>
          <w:rFonts w:ascii="Times New Roman" w:hAnsi="Times New Roman"/>
          <w:color w:val="000000"/>
        </w:rPr>
        <w:footnoteReference w:id="16"/>
      </w:r>
    </w:p>
    <w:p w:rsidR="00E15069" w:rsidRDefault="00DA51CD">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t>Orgánem kontroly televizních a rozhlasových stanic je Regulatorna agencija za komunikacije (RAK – Agentura pro regulaci komunikování).</w:t>
      </w:r>
    </w:p>
    <w:p w:rsidR="00E15069" w:rsidRDefault="00DA51CD">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t>Co se týče tištěných médií, jsou pod kontrolou Rady tisku. Existuje devět deníků, jedná se o celoplošné noviny:</w:t>
      </w:r>
    </w:p>
    <w:p w:rsidR="00E15069" w:rsidRDefault="00DA51CD">
      <w:pPr>
        <w:pStyle w:val="Odstavecseseznamem"/>
        <w:numPr>
          <w:ilvl w:val="0"/>
          <w:numId w:val="3"/>
        </w:num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Dnevni Avaz</w:t>
      </w:r>
    </w:p>
    <w:p w:rsidR="00E15069" w:rsidRDefault="00DA51CD">
      <w:pPr>
        <w:pStyle w:val="Odstavecseseznamem"/>
        <w:numPr>
          <w:ilvl w:val="0"/>
          <w:numId w:val="3"/>
        </w:num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Oslobodjenje</w:t>
      </w:r>
    </w:p>
    <w:p w:rsidR="00E15069" w:rsidRDefault="00DA51CD">
      <w:pPr>
        <w:pStyle w:val="Odstavecseseznamem"/>
        <w:numPr>
          <w:ilvl w:val="0"/>
          <w:numId w:val="3"/>
        </w:num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Dnevni list</w:t>
      </w:r>
    </w:p>
    <w:p w:rsidR="00E15069" w:rsidRDefault="00DA51CD">
      <w:pPr>
        <w:pStyle w:val="Odstavecseseznamem"/>
        <w:numPr>
          <w:ilvl w:val="0"/>
          <w:numId w:val="3"/>
        </w:numPr>
        <w:spacing w:line="36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Nezavisne novine</w:t>
      </w:r>
    </w:p>
    <w:p w:rsidR="00E15069" w:rsidRDefault="00DA51CD">
      <w:pPr>
        <w:pStyle w:val="Odstavecseseznamem"/>
        <w:numPr>
          <w:ilvl w:val="0"/>
          <w:numId w:val="3"/>
        </w:num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Glas Srpske</w:t>
      </w:r>
    </w:p>
    <w:p w:rsidR="00E15069" w:rsidRDefault="00DA51CD">
      <w:pPr>
        <w:pStyle w:val="Odstavecseseznamem"/>
        <w:numPr>
          <w:ilvl w:val="0"/>
          <w:numId w:val="3"/>
        </w:num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Euro Blic</w:t>
      </w:r>
    </w:p>
    <w:p w:rsidR="00E15069" w:rsidRDefault="00DA51CD">
      <w:pPr>
        <w:pStyle w:val="Odstavecseseznamem"/>
        <w:numPr>
          <w:ilvl w:val="0"/>
          <w:numId w:val="3"/>
        </w:num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Večernji list</w:t>
      </w:r>
    </w:p>
    <w:p w:rsidR="00E15069" w:rsidRDefault="00DA51CD">
      <w:pPr>
        <w:pStyle w:val="Odstavecseseznamem"/>
        <w:numPr>
          <w:ilvl w:val="0"/>
          <w:numId w:val="3"/>
        </w:num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Večernje novosti</w:t>
      </w:r>
    </w:p>
    <w:p w:rsidR="00E15069" w:rsidRDefault="00DA51CD">
      <w:pPr>
        <w:pStyle w:val="Odstavecseseznamem"/>
        <w:numPr>
          <w:ilvl w:val="0"/>
          <w:numId w:val="3"/>
        </w:numPr>
        <w:spacing w:line="360" w:lineRule="auto"/>
        <w:jc w:val="both"/>
      </w:pPr>
      <w:r>
        <w:rPr>
          <w:rFonts w:ascii="Times New Roman" w:hAnsi="Times New Roman" w:cs="Times New Roman"/>
          <w:i/>
          <w:iCs/>
          <w:sz w:val="24"/>
          <w:szCs w:val="24"/>
        </w:rPr>
        <w:t>Faktor</w:t>
      </w:r>
      <w:r>
        <w:rPr>
          <w:rStyle w:val="Footnoteanchor"/>
          <w:rFonts w:ascii="Times New Roman" w:hAnsi="Times New Roman"/>
        </w:rPr>
        <w:footnoteReference w:id="17"/>
      </w:r>
    </w:p>
    <w:p w:rsidR="00E15069" w:rsidRDefault="00DA51CD">
      <w:pPr>
        <w:pStyle w:val="Standard"/>
        <w:spacing w:line="360" w:lineRule="auto"/>
        <w:jc w:val="both"/>
      </w:pPr>
      <w:r>
        <w:rPr>
          <w:rFonts w:ascii="Times New Roman" w:hAnsi="Times New Roman" w:cs="Times New Roman"/>
          <w:sz w:val="24"/>
          <w:szCs w:val="24"/>
        </w:rPr>
        <w:t xml:space="preserve">Ve válečném </w:t>
      </w:r>
      <w:r w:rsidR="00B86F33">
        <w:rPr>
          <w:rFonts w:ascii="Times New Roman" w:hAnsi="Times New Roman" w:cs="Times New Roman"/>
          <w:sz w:val="24"/>
          <w:szCs w:val="24"/>
        </w:rPr>
        <w:t>období byla</w:t>
      </w:r>
      <w:r>
        <w:rPr>
          <w:rFonts w:ascii="Times New Roman" w:hAnsi="Times New Roman" w:cs="Times New Roman"/>
          <w:sz w:val="24"/>
          <w:szCs w:val="24"/>
        </w:rPr>
        <w:t xml:space="preserve"> tištěná média Bosny a Hercegoviny pod kontrolou politických stran. Když válka skončila, bylo nutné udělat reformy tištěného mediálního systému. Cílem byla samoregulace tištěných médií. Hlavní roli v tomto procesu hrály Organizace pro bezpečnost a spolupráci v Evropě a Evropská komise. Prvním krokem bylo propojit mezi sebou pět již existujících nezávislých novinářských organizací. Těchto pět organizací pak založilo „Kodeks za štampu“ (Kodex pro tisk). Toto veřejnoprávní těleso mělo za úkol přinést zákony a pravidla pro objektivní žurnalistickou praxi v tištěných médiích. Jedním z pravidel je i to, že tištěná média nesmí propagovat náboženskou, rasovou, či nacionální nenávist mezi občany BaH. Pak bylo založeno Vijece za štampu (Rada tisku), jehož cíl je analyzovat a reagovat na stížnosti, </w:t>
      </w:r>
      <w:r>
        <w:rPr>
          <w:rFonts w:ascii="Times New Roman" w:hAnsi="Times New Roman" w:cs="Times New Roman"/>
          <w:sz w:val="24"/>
          <w:szCs w:val="24"/>
        </w:rPr>
        <w:lastRenderedPageBreak/>
        <w:t>které se týkají tištěných médií. Rada tisku navrhla osm novinářských zákonů, z toho čtyři jsou proti pomluvám v novinářství. V roce 1999 OHR (Office of High Representative – Kanceláře Vysokého představitele) přinesla tzv. Rozhodnutí o dekriminalizaci urážky na cti v tištěných médiích, a to na základě toho, že od roku 1995 do roku 1999 bylo až 50 trestů proti novinářům z Bosny a Hercegoviny. Podle tohoto zákonu mohou jen soukromé osoby žalovat média, veřejné instituce na to právo nemají. Tímto způsobem se chtělo ochránit tištěná média v Ba</w:t>
      </w:r>
      <w:r w:rsidR="00305ECB">
        <w:rPr>
          <w:rFonts w:ascii="Times New Roman" w:hAnsi="Times New Roman" w:cs="Times New Roman"/>
          <w:sz w:val="24"/>
          <w:szCs w:val="24"/>
        </w:rPr>
        <w:t>H a umožnit jim svobodu projevu</w:t>
      </w:r>
      <w:r>
        <w:rPr>
          <w:rStyle w:val="Footnoteanchor"/>
          <w:rFonts w:ascii="Times New Roman" w:hAnsi="Times New Roman"/>
        </w:rPr>
        <w:footnoteReference w:id="18"/>
      </w:r>
      <w:r w:rsidR="00305ECB">
        <w:rPr>
          <w:rFonts w:ascii="Times New Roman" w:hAnsi="Times New Roman" w:cs="Times New Roman"/>
          <w:sz w:val="24"/>
          <w:szCs w:val="24"/>
        </w:rPr>
        <w:t>.</w:t>
      </w:r>
    </w:p>
    <w:p w:rsidR="00E15069" w:rsidRDefault="00DA51CD">
      <w:pPr>
        <w:pStyle w:val="Standard"/>
        <w:spacing w:after="600" w:line="360" w:lineRule="auto"/>
        <w:jc w:val="both"/>
      </w:pPr>
      <w:r>
        <w:rPr>
          <w:rFonts w:ascii="Times New Roman" w:hAnsi="Times New Roman" w:cs="Times New Roman"/>
          <w:sz w:val="24"/>
          <w:szCs w:val="24"/>
        </w:rPr>
        <w:t xml:space="preserve">Stát s takovými dějinami, který prošel cestou od komunismu k demokracii, se najednou dostal znovu do centra pozornosti. Důvodem je syrská uprchlická krize. Politický systém ve společnosti může hrát velkou roli, pokud je společnost nestabilní, což platí pro BaH. Příčiny pro neorganizovaný mediální systém je třeba hledat v neorganizovaném politickém systému. Od státu, který má tři prezidenty, který je rozdělen na dvě entity, z toho každá entita má svého prezidenta, nemůžeme očekávat ideální mediální systém. Veřejnoprávní mediální instituce musí zahrnout postoje ne jednoho národu, ale tří (a to jenom, když mluvíme o většině). Každé veřejné médium zrcadlí postoje národu, na jehož území působí. Takové rozdíly se stávají očividnými v momentě, kdy se stát setkává s nějakým velkým politickým problémem, a jedním z takových problémů je určitě i syrská uprchlická krize. I když Bosna a Hercegovina nebyla přímo zemí, skrze kterou měli syrští uprchlíci a azylanti projít, je právě Bosna a Hercegovina sousedem Srbska a Chorvatska, na kterýchžto územích žijí islamisté. Z tohoto důvodu jsou její média zajímavá pro analýzu. Otázka je, jaký pokrok může mediální systém BaH vůbec mít, a zda-li může dodržovat zodpovědnost a objektivitu, kterou by měl splňovat. Odpovědnost v novinářství hraje klíčovou roli v budování demokratické společnosti. Nemůže se jasně definovat. Jedním z kritérií novinářské odpovědnosti je představit politické události a politické otázky z různých uhlů, zastupovat veřejný zájem a odkrývat pravdy či nepravdy a chránit publikum před zneužíváním moci. Předchozí studie, kterou jsem tady zmiňovala, ukázala, že odpovědnost je v médiích BaH mýtus. Profesionální novinář musí být schopen představit událost z několika úhlů a zahrnout všechny strany konfliktu. On je odpovědný ke svému publiku, musí ověřit zdroj informací a musí hledat pravdu. Problém, se kterým se média v BaH setkávají, jsou především špatná spolupráce s PR službou, která je ve většině případů neprofesionální, ale i s velkým zastoupením „senzačního“ stylu psaní.  Při informování např. o nějakém konfliktu, který má rasové či nacionální pozadí, je důležitá spolupráce mezi médii a policií. V jednom rozhovoru s novinářem, který na toto téma udělal kulturolog doktor Velibor </w:t>
      </w:r>
      <w:r>
        <w:rPr>
          <w:rFonts w:ascii="Times New Roman" w:hAnsi="Times New Roman" w:cs="Times New Roman"/>
          <w:sz w:val="24"/>
          <w:szCs w:val="24"/>
        </w:rPr>
        <w:lastRenderedPageBreak/>
        <w:t>Lalic</w:t>
      </w:r>
      <w:r>
        <w:rPr>
          <w:rStyle w:val="Footnoteanchor"/>
          <w:rFonts w:ascii="Times New Roman" w:hAnsi="Times New Roman"/>
        </w:rPr>
        <w:footnoteReference w:id="19"/>
      </w:r>
      <w:r>
        <w:rPr>
          <w:rFonts w:ascii="Times New Roman" w:hAnsi="Times New Roman" w:cs="Times New Roman"/>
          <w:sz w:val="24"/>
          <w:szCs w:val="24"/>
        </w:rPr>
        <w:t>, se ukázalo, že policie nemá čas nebo ve většině případů ani nechce komentovat trestný čin z nenávisti. Tím pádem novinář zůstává bez základních informací a pak o tom píše příliš subjektivně. Ve většině případů média nějakou událost označí jako rasový čí nacionální konflikt, i když o takový druh konfliktu vůbec nejde. Tím se mediální diskurz mění. Místo toho, aby zahrnoval objektivitu, odpovědnost a pravdu, je plný nepravdy, senzačních zpráv a jednostranného žurnalismu. Tištěná média nespoléhají na rychlost jako například televize nebo internetové portály, proto jsou nejlepší pro analýzu mediálního diskurzu. Očekává se od nich, že nejlehčím způsobem zvládnou dodržovat kritéria odpovědného novinářství. Mediální systém BaH není jenom pod vlivem politického systému. Tato země je ekonomicky chudá, a proto trh a inzerenti někdy limitují nezávislost média. V průběhu válečných let média v Bosně a Hercegovině propagovala jednostrannou, válečnou žurnalistiku, s malou mírou objektivity a rovnoprávnosti vůči jiným národům. Válka v tomto státě nebyla jenom nacionální, byla i náboženská. Nenávist vůči jiné víře se projevovala mezi katolickými Chorvaty, pravoslavnými Srby a Muslimy. Studie Ratka Kuburia</w:t>
      </w:r>
      <w:r>
        <w:rPr>
          <w:rStyle w:val="Footnoteanchor"/>
          <w:rFonts w:ascii="Times New Roman" w:hAnsi="Times New Roman"/>
        </w:rPr>
        <w:footnoteReference w:id="20"/>
      </w:r>
      <w:r>
        <w:rPr>
          <w:rFonts w:ascii="Times New Roman" w:hAnsi="Times New Roman" w:cs="Times New Roman"/>
          <w:sz w:val="24"/>
          <w:szCs w:val="24"/>
        </w:rPr>
        <w:t xml:space="preserve"> z roku 2002 ukazuje, jaké diskurzivní strategie dva listy </w:t>
      </w:r>
      <w:r>
        <w:rPr>
          <w:rFonts w:ascii="Times New Roman" w:hAnsi="Times New Roman" w:cs="Times New Roman"/>
          <w:i/>
          <w:sz w:val="24"/>
          <w:szCs w:val="24"/>
        </w:rPr>
        <w:t>Glas Srpske</w:t>
      </w:r>
      <w:r>
        <w:rPr>
          <w:rStyle w:val="Footnoteanchor"/>
          <w:rFonts w:ascii="Times New Roman" w:hAnsi="Times New Roman"/>
        </w:rPr>
        <w:footnoteReference w:id="21"/>
      </w:r>
      <w:r>
        <w:rPr>
          <w:rFonts w:ascii="Times New Roman" w:hAnsi="Times New Roman" w:cs="Times New Roman"/>
          <w:sz w:val="24"/>
          <w:szCs w:val="24"/>
        </w:rPr>
        <w:t xml:space="preserve"> (Hlás Srbské) a </w:t>
      </w:r>
      <w:r>
        <w:rPr>
          <w:rFonts w:ascii="Times New Roman" w:hAnsi="Times New Roman" w:cs="Times New Roman"/>
          <w:i/>
          <w:sz w:val="24"/>
          <w:szCs w:val="24"/>
        </w:rPr>
        <w:t>Dnevni Avaz</w:t>
      </w:r>
      <w:r>
        <w:rPr>
          <w:rStyle w:val="Footnoteanchor"/>
          <w:rFonts w:ascii="Times New Roman" w:hAnsi="Times New Roman"/>
        </w:rPr>
        <w:footnoteReference w:id="22"/>
      </w:r>
      <w:r>
        <w:rPr>
          <w:rFonts w:ascii="Times New Roman" w:hAnsi="Times New Roman" w:cs="Times New Roman"/>
          <w:sz w:val="24"/>
          <w:szCs w:val="24"/>
        </w:rPr>
        <w:t xml:space="preserve"> (Denní Avaz) používají při psaní o třech různých vírách v BaH. Studie analyzovala to, jestli média v tomto státě změnila svoje funkce v poválečném období, tj. jestli média dnes hrají roli míru. Data ukázala, že </w:t>
      </w:r>
      <w:r>
        <w:rPr>
          <w:rFonts w:ascii="Times New Roman" w:hAnsi="Times New Roman" w:cs="Times New Roman"/>
          <w:i/>
          <w:sz w:val="24"/>
          <w:szCs w:val="24"/>
        </w:rPr>
        <w:t>Glas Srpske</w:t>
      </w:r>
      <w:r>
        <w:rPr>
          <w:rFonts w:ascii="Times New Roman" w:hAnsi="Times New Roman" w:cs="Times New Roman"/>
          <w:sz w:val="24"/>
          <w:szCs w:val="24"/>
        </w:rPr>
        <w:t xml:space="preserve"> ve většině případů psal docela negativně o islámské víře (v dubnu a květnu 2001 až 55 procent analyzovaných textů mělo negativní konotace</w:t>
      </w:r>
      <w:r>
        <w:rPr>
          <w:rStyle w:val="Footnoteanchor"/>
          <w:rFonts w:ascii="Times New Roman" w:hAnsi="Times New Roman"/>
        </w:rPr>
        <w:footnoteReference w:id="23"/>
      </w:r>
      <w:r>
        <w:rPr>
          <w:rFonts w:ascii="Times New Roman" w:hAnsi="Times New Roman" w:cs="Times New Roman"/>
          <w:sz w:val="24"/>
          <w:szCs w:val="24"/>
        </w:rPr>
        <w:t xml:space="preserve">). Co se týče textů o katolické víře, konotace se mění podle měsíců vydání (v dubnu a květnu z 13 analyzovaných textů mělo 7 textů pozitivní konotaci, v červnu z 16 textů mělo 7 konotaci negativní). Podobná situace je i v </w:t>
      </w:r>
      <w:r>
        <w:rPr>
          <w:rFonts w:ascii="Times New Roman" w:hAnsi="Times New Roman" w:cs="Times New Roman"/>
          <w:i/>
          <w:sz w:val="24"/>
          <w:szCs w:val="24"/>
        </w:rPr>
        <w:t>Dnevni Avaze</w:t>
      </w:r>
      <w:r>
        <w:rPr>
          <w:rFonts w:ascii="Times New Roman" w:hAnsi="Times New Roman" w:cs="Times New Roman"/>
          <w:sz w:val="24"/>
          <w:szCs w:val="24"/>
        </w:rPr>
        <w:t xml:space="preserve">. Více než polovina analyzovaných textů (62%) má negativní konotaci, když se píše o pravoslavném náboženství. O katolické víře se píše pozitivně. Ze 134 analyzovaných textů v novinách </w:t>
      </w:r>
      <w:r>
        <w:rPr>
          <w:rFonts w:ascii="Times New Roman" w:hAnsi="Times New Roman" w:cs="Times New Roman"/>
          <w:i/>
          <w:sz w:val="24"/>
          <w:szCs w:val="24"/>
        </w:rPr>
        <w:t>Glas Srpske</w:t>
      </w:r>
      <w:r>
        <w:rPr>
          <w:rFonts w:ascii="Times New Roman" w:hAnsi="Times New Roman" w:cs="Times New Roman"/>
          <w:sz w:val="24"/>
          <w:szCs w:val="24"/>
        </w:rPr>
        <w:t xml:space="preserve"> jenom tři texty měly výraz náboženská tolerance, zatímco v </w:t>
      </w:r>
      <w:r>
        <w:rPr>
          <w:rFonts w:ascii="Times New Roman" w:hAnsi="Times New Roman" w:cs="Times New Roman"/>
          <w:i/>
          <w:sz w:val="24"/>
          <w:szCs w:val="24"/>
        </w:rPr>
        <w:t>Dnevni Avaze</w:t>
      </w:r>
      <w:r>
        <w:rPr>
          <w:rFonts w:ascii="Times New Roman" w:hAnsi="Times New Roman" w:cs="Times New Roman"/>
          <w:sz w:val="24"/>
          <w:szCs w:val="24"/>
        </w:rPr>
        <w:t xml:space="preserve"> můžeme najít jenom pár rozhovorů, které volají po náboženské toleranci, což vede k závěru, že se situace v médiích v poválečném období moc nezlepšila.</w:t>
      </w:r>
    </w:p>
    <w:p w:rsidR="00E15069" w:rsidRPr="000C4C7E" w:rsidRDefault="00DA51CD" w:rsidP="00D04ACD">
      <w:pPr>
        <w:pStyle w:val="Nadpis3"/>
        <w:numPr>
          <w:ilvl w:val="1"/>
          <w:numId w:val="37"/>
        </w:numPr>
        <w:rPr>
          <w:b/>
          <w:bCs/>
        </w:rPr>
      </w:pPr>
      <w:bookmarkStart w:id="5" w:name="_Toc480237949"/>
      <w:bookmarkStart w:id="6" w:name="_Toc485643455"/>
      <w:r w:rsidRPr="000C4C7E">
        <w:rPr>
          <w:b/>
          <w:bCs/>
        </w:rPr>
        <w:lastRenderedPageBreak/>
        <w:t>Nezávislé noviny</w:t>
      </w:r>
      <w:bookmarkEnd w:id="5"/>
      <w:bookmarkEnd w:id="6"/>
    </w:p>
    <w:p w:rsidR="00E15069" w:rsidRDefault="00E15069">
      <w:pPr>
        <w:pStyle w:val="Standard"/>
        <w:spacing w:after="0" w:line="360" w:lineRule="auto"/>
        <w:rPr>
          <w:rFonts w:ascii="Times New Roman" w:hAnsi="Times New Roman" w:cs="Times New Roman"/>
          <w:sz w:val="24"/>
          <w:szCs w:val="24"/>
        </w:rPr>
      </w:pPr>
    </w:p>
    <w:p w:rsidR="000C4C7E" w:rsidRDefault="00DA51CD" w:rsidP="00FA6247">
      <w:pPr>
        <w:pStyle w:val="Standard"/>
        <w:spacing w:line="360" w:lineRule="auto"/>
        <w:jc w:val="both"/>
        <w:rPr>
          <w:rFonts w:ascii="Times New Roman" w:hAnsi="Times New Roman" w:cs="Times New Roman"/>
          <w:sz w:val="24"/>
          <w:szCs w:val="24"/>
        </w:rPr>
      </w:pPr>
      <w:r>
        <w:rPr>
          <w:rFonts w:ascii="Times New Roman" w:hAnsi="Times New Roman" w:cs="Times New Roman"/>
          <w:i/>
          <w:sz w:val="24"/>
          <w:szCs w:val="24"/>
        </w:rPr>
        <w:t>Nezávislé noviny</w:t>
      </w:r>
      <w:r>
        <w:rPr>
          <w:rStyle w:val="Footnoteanchor"/>
          <w:rFonts w:ascii="Times New Roman" w:hAnsi="Times New Roman"/>
        </w:rPr>
        <w:footnoteReference w:id="24"/>
      </w:r>
      <w:r>
        <w:rPr>
          <w:rFonts w:ascii="Times New Roman" w:hAnsi="Times New Roman" w:cs="Times New Roman"/>
          <w:sz w:val="24"/>
          <w:szCs w:val="24"/>
        </w:rPr>
        <w:t xml:space="preserve"> byly založeny v roce 1995 jako součást firmy „Dnevni nezavisne novine.“ (Denní Nezávislé noviny). Tato firma dnes zahrnuje denní noviny, portál novin, tiskárnu a dva rozhlasové kanály. Iniciátorem a spoluzakladatelem novin byl Željko Kopanja, který zemřel v roce 2016. Jedná se o bosensko-hercegovinského novináře, jenž psal pro listy </w:t>
      </w:r>
      <w:r>
        <w:rPr>
          <w:rFonts w:ascii="Times New Roman" w:hAnsi="Times New Roman" w:cs="Times New Roman"/>
          <w:i/>
          <w:sz w:val="24"/>
          <w:szCs w:val="24"/>
        </w:rPr>
        <w:t>Telegraf</w:t>
      </w:r>
      <w:r>
        <w:rPr>
          <w:rFonts w:ascii="Times New Roman" w:hAnsi="Times New Roman" w:cs="Times New Roman"/>
          <w:sz w:val="24"/>
          <w:szCs w:val="24"/>
        </w:rPr>
        <w:t xml:space="preserve"> a </w:t>
      </w:r>
      <w:r>
        <w:rPr>
          <w:rFonts w:ascii="Times New Roman" w:hAnsi="Times New Roman" w:cs="Times New Roman"/>
          <w:i/>
          <w:sz w:val="24"/>
          <w:szCs w:val="24"/>
        </w:rPr>
        <w:t>Glas Srpske</w:t>
      </w:r>
      <w:r>
        <w:rPr>
          <w:rFonts w:ascii="Times New Roman" w:hAnsi="Times New Roman" w:cs="Times New Roman"/>
          <w:sz w:val="24"/>
          <w:szCs w:val="24"/>
        </w:rPr>
        <w:t xml:space="preserve">. Byl protivníkem politiky srbského prezidenta Slobodana Miloševiče. Po ukončení bosenské občanské války Kopanja spolu s agenturou USAID (United States Agency For International Development) založil noviny, které měly zajišťovat nestrannost a objektivitu novinářům v Bosně a Hercegovině. Jedná se o denní noviny, které vycházejí každý den. Portál </w:t>
      </w:r>
      <w:r>
        <w:rPr>
          <w:rFonts w:ascii="Times New Roman" w:hAnsi="Times New Roman" w:cs="Times New Roman"/>
          <w:i/>
          <w:sz w:val="24"/>
          <w:szCs w:val="24"/>
        </w:rPr>
        <w:t>Nezávislých novin</w:t>
      </w:r>
      <w:r>
        <w:rPr>
          <w:rFonts w:ascii="Times New Roman" w:hAnsi="Times New Roman" w:cs="Times New Roman"/>
          <w:sz w:val="24"/>
          <w:szCs w:val="24"/>
        </w:rPr>
        <w:t xml:space="preserve"> denně publikuje 250 zpráv z oblasti ekonomie, sportu, kultury, zábavy, a politiky. </w:t>
      </w:r>
    </w:p>
    <w:p w:rsidR="000C4C7E" w:rsidRDefault="000C4C7E" w:rsidP="00BB13D3">
      <w:pPr>
        <w:pStyle w:val="Standard"/>
        <w:spacing w:line="360" w:lineRule="auto"/>
        <w:jc w:val="both"/>
        <w:rPr>
          <w:rFonts w:ascii="Times New Roman" w:hAnsi="Times New Roman" w:cs="Times New Roman"/>
          <w:sz w:val="24"/>
          <w:szCs w:val="24"/>
        </w:rPr>
      </w:pPr>
    </w:p>
    <w:p w:rsidR="000C4C7E" w:rsidRDefault="000C4C7E" w:rsidP="00BB13D3">
      <w:pPr>
        <w:pStyle w:val="Standard"/>
        <w:spacing w:line="360" w:lineRule="auto"/>
        <w:jc w:val="both"/>
        <w:rPr>
          <w:rFonts w:ascii="Times New Roman" w:hAnsi="Times New Roman" w:cs="Times New Roman"/>
          <w:sz w:val="24"/>
          <w:szCs w:val="24"/>
        </w:rPr>
      </w:pPr>
    </w:p>
    <w:p w:rsidR="000C4C7E" w:rsidRDefault="000C4C7E" w:rsidP="00BB13D3">
      <w:pPr>
        <w:pStyle w:val="Standard"/>
        <w:spacing w:line="360" w:lineRule="auto"/>
        <w:jc w:val="both"/>
        <w:rPr>
          <w:rFonts w:ascii="Times New Roman" w:hAnsi="Times New Roman" w:cs="Times New Roman"/>
          <w:sz w:val="24"/>
          <w:szCs w:val="24"/>
        </w:rPr>
      </w:pPr>
    </w:p>
    <w:p w:rsidR="000C4C7E" w:rsidRDefault="000C4C7E" w:rsidP="00BB13D3">
      <w:pPr>
        <w:pStyle w:val="Standard"/>
        <w:spacing w:line="360" w:lineRule="auto"/>
        <w:jc w:val="both"/>
        <w:rPr>
          <w:rFonts w:ascii="Times New Roman" w:hAnsi="Times New Roman" w:cs="Times New Roman"/>
          <w:sz w:val="24"/>
          <w:szCs w:val="24"/>
        </w:rPr>
      </w:pPr>
    </w:p>
    <w:p w:rsidR="000C4C7E" w:rsidRDefault="000C4C7E" w:rsidP="00BB13D3">
      <w:pPr>
        <w:pStyle w:val="Standard"/>
        <w:spacing w:line="360" w:lineRule="auto"/>
        <w:jc w:val="both"/>
        <w:rPr>
          <w:rFonts w:ascii="Times New Roman" w:hAnsi="Times New Roman" w:cs="Times New Roman"/>
          <w:sz w:val="24"/>
          <w:szCs w:val="24"/>
        </w:rPr>
      </w:pPr>
    </w:p>
    <w:p w:rsidR="000C4C7E" w:rsidRDefault="000C4C7E" w:rsidP="00BB13D3">
      <w:pPr>
        <w:pStyle w:val="Standard"/>
        <w:spacing w:line="360" w:lineRule="auto"/>
        <w:jc w:val="both"/>
        <w:rPr>
          <w:rFonts w:ascii="Times New Roman" w:hAnsi="Times New Roman" w:cs="Times New Roman"/>
          <w:sz w:val="24"/>
          <w:szCs w:val="24"/>
        </w:rPr>
      </w:pPr>
    </w:p>
    <w:p w:rsidR="000C4C7E" w:rsidRDefault="000C4C7E" w:rsidP="00BB13D3">
      <w:pPr>
        <w:pStyle w:val="Standard"/>
        <w:spacing w:line="360" w:lineRule="auto"/>
        <w:jc w:val="both"/>
        <w:rPr>
          <w:rFonts w:ascii="Times New Roman" w:hAnsi="Times New Roman" w:cs="Times New Roman"/>
          <w:sz w:val="24"/>
          <w:szCs w:val="24"/>
        </w:rPr>
      </w:pPr>
    </w:p>
    <w:p w:rsidR="000C4C7E" w:rsidRDefault="000C4C7E" w:rsidP="00BB13D3">
      <w:pPr>
        <w:pStyle w:val="Standard"/>
        <w:spacing w:line="360" w:lineRule="auto"/>
        <w:jc w:val="both"/>
        <w:rPr>
          <w:rFonts w:ascii="Times New Roman" w:hAnsi="Times New Roman" w:cs="Times New Roman"/>
          <w:sz w:val="24"/>
          <w:szCs w:val="24"/>
        </w:rPr>
      </w:pPr>
    </w:p>
    <w:p w:rsidR="000C4C7E" w:rsidRDefault="000C4C7E" w:rsidP="00BB13D3">
      <w:pPr>
        <w:pStyle w:val="Standard"/>
        <w:spacing w:line="360" w:lineRule="auto"/>
        <w:jc w:val="both"/>
        <w:rPr>
          <w:rFonts w:ascii="Times New Roman" w:hAnsi="Times New Roman" w:cs="Times New Roman"/>
          <w:sz w:val="24"/>
          <w:szCs w:val="24"/>
        </w:rPr>
      </w:pPr>
    </w:p>
    <w:p w:rsidR="000C4C7E" w:rsidRDefault="000C4C7E" w:rsidP="00BB13D3">
      <w:pPr>
        <w:pStyle w:val="Standard"/>
        <w:spacing w:line="360" w:lineRule="auto"/>
        <w:jc w:val="both"/>
        <w:rPr>
          <w:rFonts w:ascii="Times New Roman" w:hAnsi="Times New Roman" w:cs="Times New Roman"/>
          <w:sz w:val="24"/>
          <w:szCs w:val="24"/>
        </w:rPr>
      </w:pPr>
    </w:p>
    <w:p w:rsidR="000C4C7E" w:rsidRDefault="000C4C7E" w:rsidP="00BB13D3">
      <w:pPr>
        <w:pStyle w:val="Standard"/>
        <w:spacing w:line="360" w:lineRule="auto"/>
        <w:jc w:val="both"/>
        <w:rPr>
          <w:rFonts w:ascii="Times New Roman" w:hAnsi="Times New Roman" w:cs="Times New Roman"/>
          <w:sz w:val="24"/>
          <w:szCs w:val="24"/>
        </w:rPr>
      </w:pPr>
    </w:p>
    <w:p w:rsidR="000C4C7E" w:rsidRDefault="000C4C7E" w:rsidP="00BB13D3">
      <w:pPr>
        <w:pStyle w:val="Standard"/>
        <w:spacing w:line="360" w:lineRule="auto"/>
        <w:jc w:val="both"/>
        <w:rPr>
          <w:rFonts w:ascii="Times New Roman" w:hAnsi="Times New Roman" w:cs="Times New Roman"/>
          <w:sz w:val="24"/>
          <w:szCs w:val="24"/>
        </w:rPr>
      </w:pPr>
    </w:p>
    <w:p w:rsidR="000C4C7E" w:rsidRDefault="000C4C7E" w:rsidP="00BB13D3">
      <w:pPr>
        <w:pStyle w:val="Standard"/>
        <w:spacing w:line="360" w:lineRule="auto"/>
        <w:jc w:val="both"/>
      </w:pPr>
    </w:p>
    <w:p w:rsidR="003C7D58" w:rsidRDefault="003C7D58" w:rsidP="00BB13D3">
      <w:pPr>
        <w:pStyle w:val="Standard"/>
        <w:spacing w:line="360" w:lineRule="auto"/>
        <w:jc w:val="both"/>
      </w:pPr>
    </w:p>
    <w:p w:rsidR="003C7D58" w:rsidRPr="00BB13D3" w:rsidRDefault="003C7D58" w:rsidP="00BB13D3">
      <w:pPr>
        <w:pStyle w:val="Standard"/>
        <w:spacing w:line="360" w:lineRule="auto"/>
        <w:jc w:val="both"/>
      </w:pPr>
      <w:bookmarkStart w:id="7" w:name="_GoBack"/>
      <w:bookmarkEnd w:id="7"/>
    </w:p>
    <w:p w:rsidR="00E15069" w:rsidRDefault="00DA51CD" w:rsidP="00D04ACD">
      <w:pPr>
        <w:pStyle w:val="Nzev"/>
        <w:numPr>
          <w:ilvl w:val="0"/>
          <w:numId w:val="35"/>
        </w:numPr>
        <w:outlineLvl w:val="0"/>
        <w:rPr>
          <w:b/>
          <w:bCs/>
        </w:rPr>
      </w:pPr>
      <w:bookmarkStart w:id="8" w:name="__RefHeading__7597_2126922892"/>
      <w:bookmarkStart w:id="9" w:name="_Toc480237950"/>
      <w:bookmarkStart w:id="10" w:name="_Toc485643456"/>
      <w:r w:rsidRPr="000C4C7E">
        <w:rPr>
          <w:b/>
          <w:bCs/>
        </w:rPr>
        <w:t>UPRCHLICKÁ KRIZE</w:t>
      </w:r>
      <w:bookmarkEnd w:id="8"/>
      <w:bookmarkEnd w:id="9"/>
      <w:bookmarkEnd w:id="10"/>
    </w:p>
    <w:p w:rsidR="000C4C7E" w:rsidRDefault="000C4C7E" w:rsidP="000C4C7E"/>
    <w:p w:rsidR="000C4C7E" w:rsidRPr="000C4C7E" w:rsidRDefault="000C4C7E" w:rsidP="000C4C7E"/>
    <w:p w:rsidR="00E15069" w:rsidRDefault="00DA51CD">
      <w:pPr>
        <w:pStyle w:val="Standard"/>
        <w:spacing w:line="360" w:lineRule="auto"/>
        <w:jc w:val="both"/>
      </w:pPr>
      <w:r>
        <w:rPr>
          <w:rFonts w:ascii="Times New Roman" w:hAnsi="Times New Roman" w:cs="Times New Roman"/>
          <w:sz w:val="24"/>
          <w:szCs w:val="24"/>
        </w:rPr>
        <w:t>Sýrie je stát, na jehož území se už několik let vyskytuje velký počet uprchlíků. Důvodem je špatná ekonomická a politická situace, se kterou se tento stát potýká. Už v 50. letech musel velký počet měšťanů odejít kvůli nestabilní politické situaci. V 80. letech pak kvůli vojenské intervenci na islamistické povstání muselo několik tisíc Syřanů emigrovat. V 70. a 80. letech 20. století byl nejatraktivnější destinací pro Syřany Libanon. V roce 2011 vypukla v Sýrii občanská válka. Lidé vyšli do ulic a protestovali proti Basharu al Assadovi. Protesty byly podporovány USA, EU, Tureckem atd. Z protestů se rychle stala občanská válka mezi těmi, kteří podporovali vládní režim a těmi, kteří proti němu protestovali. Konflikt vzrostl v roce 2012, kdy se do války zapojili rebelové džihádu, kteří do roku 2013 převzali většinu teritorií Sýrie. Výsledkem konfliktu byla velká migrace, 400 000 Syřanů muselo opustit stát. Čtyři hlavní státy, do kterých emigrovali syrští uprchlíci, byly Libanon, Irák, Turecko a Jordánsko. Libanon, Irák a Jordánsko nebyly signatáři Ženevské konvence z roku 1951, což znamenalo, že Syřané v těchto státech působí ne jako uprchlíci, ale jako hosté. To znamená, že tyto tři státy nemají povinnost se o ně starat. V Jordánsku syrští uprchlíci bydlí především v uprchlickém táboře Zaatari, což je největší uprchlický tábor v této zemi. V Libanonu jsou syrští uprchlíci nastěhovaní v oblasti Beka zálivu a v severní části státu. Největší počet uprchlíků byl v Turecku, které mělo do roku 2015 1,6 milionů syrských uprchlíků. Situace se v roce 2015 začala měnit, a to z několika důvodů. V roce 2013 Evropská Unie vytvořila dohodu o tom, že každý člověk, který vstoupil ilegálně do jakéhokoliv státu, musí být deportován zpátky. Turecko v roce 2014 podepsalo dohodu, což znamenalo, že velký počet uprchlíků musel odejít. Také situace v táborech byla špatná. Nedostatek vody, jídla a zdravotních potřeb nutilo Syřany odejít. Velký počet uprchlíků zhoršil ekonomickou situaci státu, protože uprchlíci neměli problém pracovat i za méně peněz. V Jordánsku se počet nezaměstnaných Jordánců od roku 2011 do roku 2014 zvýšil z 19 na 35 procent pro skupinu od 19-25 let, což znamenalo, že i pro Jordánce bylo těžké najít práci. V Libanonu nezaměstnanost do roku 2015 vyrostla na 20 procent. Tato situace ve státech, které jako první podpořily syrské uprchlíky, vedla k šíření migrace do Evropy.</w:t>
      </w:r>
      <w:r>
        <w:rPr>
          <w:rStyle w:val="Footnoteanchor"/>
          <w:rFonts w:ascii="Times New Roman" w:hAnsi="Times New Roman"/>
        </w:rPr>
        <w:footnoteReference w:id="25"/>
      </w:r>
    </w:p>
    <w:p w:rsidR="00E15069" w:rsidRDefault="00DA51CD">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V roce 2013 přijela první větší vlna syrských uprchlíků do Evropy. Bulharsko mělo už v tomto roce tábor pro přicházející uprchlíky a migranty. Švédsko bylo prvním státem, který v tomto roce vydal Syřanům povolení o pobytu. Tři hlavní cesty, kterými uprchlíci přicházeli do Evropy:</w:t>
      </w:r>
    </w:p>
    <w:p w:rsidR="00E15069" w:rsidRDefault="00DA51CD">
      <w:pPr>
        <w:pStyle w:val="Odstavecseseznamem"/>
        <w:numPr>
          <w:ilvl w:val="0"/>
          <w:numId w:val="2"/>
        </w:numPr>
        <w:spacing w:line="360" w:lineRule="auto"/>
        <w:jc w:val="both"/>
      </w:pPr>
      <w:r>
        <w:rPr>
          <w:rFonts w:ascii="Times New Roman" w:hAnsi="Times New Roman" w:cs="Times New Roman"/>
          <w:iCs/>
          <w:sz w:val="24"/>
          <w:szCs w:val="24"/>
        </w:rPr>
        <w:t>„</w:t>
      </w:r>
      <w:r>
        <w:rPr>
          <w:rFonts w:ascii="Times New Roman" w:hAnsi="Times New Roman" w:cs="Times New Roman"/>
          <w:i/>
          <w:sz w:val="24"/>
          <w:szCs w:val="24"/>
        </w:rPr>
        <w:t>Skrze Řecko a Bulharsko - uprchlíci a migranti se z Turecka dostávají do Řecka, které je prvním státem Evropské Unie na této cestě.</w:t>
      </w:r>
      <w:r w:rsidR="008B71BB">
        <w:rPr>
          <w:rFonts w:ascii="Times New Roman" w:hAnsi="Times New Roman" w:cs="Times New Roman"/>
          <w:i/>
          <w:sz w:val="24"/>
          <w:szCs w:val="24"/>
        </w:rPr>
        <w:t>“</w:t>
      </w:r>
    </w:p>
    <w:p w:rsidR="00E15069" w:rsidRDefault="00DA51CD">
      <w:pPr>
        <w:pStyle w:val="Odstavecseseznamem"/>
        <w:numPr>
          <w:ilvl w:val="0"/>
          <w:numId w:val="2"/>
        </w:numPr>
        <w:spacing w:line="360" w:lineRule="auto"/>
        <w:jc w:val="both"/>
        <w:rPr>
          <w:rFonts w:ascii="Times New Roman" w:hAnsi="Times New Roman" w:cs="Times New Roman"/>
          <w:i/>
          <w:sz w:val="24"/>
          <w:szCs w:val="24"/>
        </w:rPr>
      </w:pPr>
      <w:r>
        <w:rPr>
          <w:rFonts w:ascii="Times New Roman" w:hAnsi="Times New Roman" w:cs="Times New Roman"/>
          <w:i/>
          <w:sz w:val="24"/>
          <w:szCs w:val="24"/>
        </w:rPr>
        <w:t>Jako turisté přímou cestou do Evropské Unie</w:t>
      </w:r>
    </w:p>
    <w:p w:rsidR="00E15069" w:rsidRPr="008B71BB" w:rsidRDefault="00DA51CD">
      <w:pPr>
        <w:pStyle w:val="Odstavecseseznamem"/>
        <w:numPr>
          <w:ilvl w:val="0"/>
          <w:numId w:val="2"/>
        </w:numPr>
        <w:spacing w:line="360" w:lineRule="auto"/>
        <w:jc w:val="both"/>
      </w:pPr>
      <w:r>
        <w:rPr>
          <w:rFonts w:ascii="Times New Roman" w:hAnsi="Times New Roman" w:cs="Times New Roman"/>
          <w:i/>
          <w:sz w:val="24"/>
          <w:szCs w:val="24"/>
        </w:rPr>
        <w:t>Mediteránská cesta - cesta mořem do Španělska, Řecka, Itálie a na Maltu</w:t>
      </w:r>
      <w:r w:rsidR="00305ECB">
        <w:rPr>
          <w:rFonts w:ascii="Times New Roman" w:hAnsi="Times New Roman" w:cs="Times New Roman"/>
          <w:iCs/>
          <w:sz w:val="24"/>
          <w:szCs w:val="24"/>
        </w:rPr>
        <w:t>“</w:t>
      </w:r>
      <w:r>
        <w:rPr>
          <w:rStyle w:val="Footnoteanchor"/>
          <w:rFonts w:ascii="Times New Roman" w:hAnsi="Times New Roman"/>
        </w:rPr>
        <w:footnoteReference w:id="26"/>
      </w:r>
      <w:r w:rsidR="00305ECB">
        <w:rPr>
          <w:rFonts w:ascii="Times New Roman" w:hAnsi="Times New Roman" w:cs="Times New Roman"/>
          <w:iCs/>
          <w:sz w:val="24"/>
          <w:szCs w:val="24"/>
        </w:rPr>
        <w:t xml:space="preserve">. </w:t>
      </w:r>
    </w:p>
    <w:p w:rsidR="008B71BB" w:rsidRDefault="008B71BB" w:rsidP="008B71BB">
      <w:pPr>
        <w:spacing w:line="360" w:lineRule="auto"/>
        <w:jc w:val="both"/>
      </w:pPr>
      <w:r>
        <w:t xml:space="preserve">Mimo tyto hlavních tras, syrský uprchlici, migranti a azylanti do Evropy přicházejí skrze Balkán. </w:t>
      </w:r>
    </w:p>
    <w:p w:rsidR="00E15069" w:rsidRPr="008A0878" w:rsidRDefault="00DA51CD">
      <w:pPr>
        <w:pStyle w:val="Standard"/>
        <w:spacing w:after="480" w:line="360" w:lineRule="auto"/>
        <w:jc w:val="both"/>
        <w:rPr>
          <w:color w:val="FF0000"/>
        </w:rPr>
      </w:pPr>
      <w:r>
        <w:rPr>
          <w:rFonts w:ascii="Times New Roman" w:hAnsi="Times New Roman" w:cs="Times New Roman"/>
          <w:sz w:val="24"/>
          <w:szCs w:val="24"/>
        </w:rPr>
        <w:t>Syřané, kteří mají někoho známého v Evropě, mají možnost požádat o turistické vízum ve svém státě, a pak, když se dostanou do Evropy, mají možnost požádat o dlouhodobý pobyt. Ti, kteří nikoho v Evropě nemají, používají Turecko jako stát, skrze který se dostávají do Evropy. Když se tam dostanou, mají možnost požádat o azyl a jsou zahrnuti Ženevskou dohodou. Rok 2015 byl rokem, kdy přijel do Evropy největší počet uprchlíků a azylantů. Jako řešení pro tak velký problém Evropská Unie (dále EU) představila tzv. systém kvót. Podle tohoto systému každý stát, člen EU, musí na svém území přijmout určitý počet uprchlíků. Poslední data z roku 2015 ukazují, že do Evropy přijelo 437 887 uprchlíků, z čehož je 182 000 Syřanů.</w:t>
      </w:r>
      <w:r>
        <w:rPr>
          <w:rStyle w:val="Footnoteanchor"/>
          <w:rFonts w:ascii="Times New Roman" w:hAnsi="Times New Roman"/>
        </w:rPr>
        <w:footnoteReference w:id="27"/>
      </w:r>
      <w:r>
        <w:rPr>
          <w:rFonts w:ascii="Times New Roman" w:hAnsi="Times New Roman" w:cs="Times New Roman"/>
          <w:sz w:val="24"/>
          <w:szCs w:val="24"/>
        </w:rPr>
        <w:t xml:space="preserve"> Podle Eurostatu státy, ze kterých přichází největší počet azylantů, jsou Sýrie, Afghánistán a Irák. Největší počet v roce 2015 měla Sýrie s 362 800 azylanty, z čeho jich 158 700 hledalo azyl v Německu. Sýrie je na prvním místě i v roce 2016 s 90 500 azylanty, 80 procent,</w:t>
      </w:r>
      <w:r w:rsidR="00305ECB">
        <w:rPr>
          <w:rFonts w:ascii="Times New Roman" w:hAnsi="Times New Roman" w:cs="Times New Roman"/>
          <w:sz w:val="24"/>
          <w:szCs w:val="24"/>
        </w:rPr>
        <w:t xml:space="preserve"> z nichž hledalo azyl v Německu</w:t>
      </w:r>
      <w:r>
        <w:rPr>
          <w:rStyle w:val="Footnoteanchor"/>
          <w:rFonts w:ascii="Times New Roman" w:hAnsi="Times New Roman"/>
        </w:rPr>
        <w:footnoteReference w:id="28"/>
      </w:r>
      <w:r w:rsidR="00305ECB">
        <w:rPr>
          <w:rFonts w:ascii="Times New Roman" w:hAnsi="Times New Roman" w:cs="Times New Roman"/>
          <w:sz w:val="24"/>
          <w:szCs w:val="24"/>
        </w:rPr>
        <w:t>.</w:t>
      </w:r>
    </w:p>
    <w:p w:rsidR="00E15069" w:rsidRPr="000C4C7E" w:rsidRDefault="00DA51CD" w:rsidP="00D04ACD">
      <w:pPr>
        <w:pStyle w:val="Nadpis2"/>
        <w:numPr>
          <w:ilvl w:val="0"/>
          <w:numId w:val="38"/>
        </w:numPr>
        <w:rPr>
          <w:i w:val="0"/>
          <w:iCs w:val="0"/>
        </w:rPr>
      </w:pPr>
      <w:bookmarkStart w:id="11" w:name="__RefHeading__7599_2126922892"/>
      <w:bookmarkStart w:id="12" w:name="_Toc480237951"/>
      <w:bookmarkStart w:id="13" w:name="_Toc485643457"/>
      <w:r w:rsidRPr="000C4C7E">
        <w:rPr>
          <w:i w:val="0"/>
          <w:iCs w:val="0"/>
        </w:rPr>
        <w:t>Vymezení základních pojmů</w:t>
      </w:r>
      <w:bookmarkEnd w:id="11"/>
      <w:bookmarkEnd w:id="12"/>
      <w:bookmarkEnd w:id="13"/>
    </w:p>
    <w:p w:rsidR="00731F61" w:rsidRPr="00731F61" w:rsidRDefault="00731F61" w:rsidP="00731F61">
      <w:pPr>
        <w:pStyle w:val="Textbody"/>
      </w:pPr>
    </w:p>
    <w:p w:rsidR="00C528C3" w:rsidRPr="005276E4" w:rsidRDefault="00F92EE7" w:rsidP="00BE7E46">
      <w:pPr>
        <w:pStyle w:val="Textbody"/>
        <w:spacing w:line="360" w:lineRule="auto"/>
        <w:jc w:val="both"/>
        <w:rPr>
          <w:rFonts w:ascii="Arial" w:hAnsi="Arial" w:cs="Arial"/>
          <w:color w:val="333333"/>
          <w:sz w:val="23"/>
          <w:szCs w:val="23"/>
          <w:shd w:val="clear" w:color="auto" w:fill="FFFFFF"/>
        </w:rPr>
      </w:pPr>
      <w:r w:rsidRPr="00BE7E46">
        <w:rPr>
          <w:rFonts w:ascii="Times New Roman" w:hAnsi="Times New Roman" w:cs="Times New Roman"/>
          <w:color w:val="000000" w:themeColor="text1"/>
          <w:sz w:val="24"/>
          <w:szCs w:val="24"/>
        </w:rPr>
        <w:t xml:space="preserve">Krize je </w:t>
      </w:r>
      <w:r w:rsidR="00BE7E46" w:rsidRPr="00BE7E46">
        <w:rPr>
          <w:rFonts w:ascii="Times New Roman" w:hAnsi="Times New Roman" w:cs="Times New Roman"/>
          <w:color w:val="000000" w:themeColor="text1"/>
          <w:sz w:val="24"/>
          <w:szCs w:val="24"/>
        </w:rPr>
        <w:t>obecně definována</w:t>
      </w:r>
      <w:r w:rsidRPr="00BE7E46">
        <w:rPr>
          <w:rFonts w:ascii="Times New Roman" w:hAnsi="Times New Roman" w:cs="Times New Roman"/>
          <w:color w:val="000000" w:themeColor="text1"/>
          <w:sz w:val="24"/>
          <w:szCs w:val="24"/>
        </w:rPr>
        <w:t xml:space="preserve"> jako rozhodující bod, či jako nouzová situace</w:t>
      </w:r>
      <w:r w:rsidR="00BE7E46" w:rsidRPr="00BE7E46">
        <w:rPr>
          <w:rFonts w:ascii="Times New Roman" w:hAnsi="Times New Roman" w:cs="Times New Roman"/>
          <w:color w:val="000000" w:themeColor="text1"/>
          <w:sz w:val="24"/>
          <w:szCs w:val="24"/>
        </w:rPr>
        <w:t>, která vyžaduje urgentní reakci</w:t>
      </w:r>
      <w:r w:rsidRPr="00BE7E46">
        <w:rPr>
          <w:rFonts w:ascii="Times New Roman" w:hAnsi="Times New Roman" w:cs="Times New Roman"/>
          <w:color w:val="000000" w:themeColor="text1"/>
          <w:sz w:val="24"/>
          <w:szCs w:val="24"/>
        </w:rPr>
        <w:t xml:space="preserve">. </w:t>
      </w:r>
      <w:r w:rsidRPr="00BE7E46">
        <w:rPr>
          <w:rStyle w:val="Znakapoznpodarou"/>
          <w:rFonts w:ascii="Times New Roman" w:hAnsi="Times New Roman" w:cs="Times New Roman"/>
          <w:color w:val="000000" w:themeColor="text1"/>
          <w:sz w:val="24"/>
          <w:szCs w:val="24"/>
        </w:rPr>
        <w:footnoteReference w:id="29"/>
      </w:r>
      <w:r w:rsidR="00BE7E46" w:rsidRPr="00BE7E46">
        <w:rPr>
          <w:rFonts w:ascii="Times New Roman" w:hAnsi="Times New Roman" w:cs="Times New Roman"/>
          <w:color w:val="000000" w:themeColor="text1"/>
          <w:sz w:val="24"/>
          <w:szCs w:val="24"/>
        </w:rPr>
        <w:t xml:space="preserve"> Produkování diskurzu krize znamená vytvořit takovou situaci</w:t>
      </w:r>
      <w:r w:rsidRPr="00BE7E46">
        <w:rPr>
          <w:rFonts w:ascii="Times New Roman" w:hAnsi="Times New Roman" w:cs="Times New Roman"/>
          <w:color w:val="000000" w:themeColor="text1"/>
          <w:sz w:val="24"/>
          <w:szCs w:val="24"/>
        </w:rPr>
        <w:t xml:space="preserve">, která je </w:t>
      </w:r>
      <w:r w:rsidR="00BE7E46" w:rsidRPr="00BE7E46">
        <w:rPr>
          <w:rFonts w:ascii="Times New Roman" w:hAnsi="Times New Roman" w:cs="Times New Roman"/>
          <w:color w:val="000000" w:themeColor="text1"/>
          <w:sz w:val="24"/>
          <w:szCs w:val="24"/>
        </w:rPr>
        <w:t>opakem té</w:t>
      </w:r>
      <w:r w:rsidRPr="00BE7E46">
        <w:rPr>
          <w:rFonts w:ascii="Times New Roman" w:hAnsi="Times New Roman" w:cs="Times New Roman"/>
          <w:color w:val="000000" w:themeColor="text1"/>
          <w:sz w:val="24"/>
          <w:szCs w:val="24"/>
        </w:rPr>
        <w:t xml:space="preserve">, </w:t>
      </w:r>
      <w:r w:rsidR="00BE7E46" w:rsidRPr="00BE7E46">
        <w:rPr>
          <w:rFonts w:ascii="Times New Roman" w:hAnsi="Times New Roman" w:cs="Times New Roman"/>
          <w:color w:val="000000" w:themeColor="text1"/>
          <w:sz w:val="24"/>
          <w:szCs w:val="24"/>
        </w:rPr>
        <w:t xml:space="preserve">která je považována </w:t>
      </w:r>
      <w:r w:rsidRPr="00BE7E46">
        <w:rPr>
          <w:rFonts w:ascii="Times New Roman" w:hAnsi="Times New Roman" w:cs="Times New Roman"/>
          <w:color w:val="000000" w:themeColor="text1"/>
          <w:sz w:val="24"/>
          <w:szCs w:val="24"/>
        </w:rPr>
        <w:t xml:space="preserve">za normální. </w:t>
      </w:r>
      <w:r w:rsidR="00295F5E">
        <w:rPr>
          <w:rFonts w:ascii="Times New Roman" w:hAnsi="Times New Roman" w:cs="Times New Roman"/>
          <w:color w:val="000000" w:themeColor="text1"/>
          <w:sz w:val="24"/>
          <w:szCs w:val="24"/>
        </w:rPr>
        <w:t>K</w:t>
      </w:r>
      <w:r w:rsidRPr="00BE7E46">
        <w:rPr>
          <w:rFonts w:ascii="Times New Roman" w:hAnsi="Times New Roman" w:cs="Times New Roman"/>
          <w:color w:val="000000" w:themeColor="text1"/>
          <w:sz w:val="24"/>
          <w:szCs w:val="24"/>
        </w:rPr>
        <w:t xml:space="preserve">rize </w:t>
      </w:r>
      <w:r w:rsidR="00295F5E">
        <w:rPr>
          <w:rFonts w:ascii="Times New Roman" w:hAnsi="Times New Roman" w:cs="Times New Roman"/>
          <w:color w:val="000000" w:themeColor="text1"/>
          <w:sz w:val="24"/>
          <w:szCs w:val="24"/>
        </w:rPr>
        <w:t xml:space="preserve">je pak </w:t>
      </w:r>
      <w:r w:rsidR="00BE7E46">
        <w:rPr>
          <w:rFonts w:ascii="Times New Roman" w:hAnsi="Times New Roman" w:cs="Times New Roman"/>
          <w:color w:val="000000" w:themeColor="text1"/>
          <w:sz w:val="24"/>
          <w:szCs w:val="24"/>
        </w:rPr>
        <w:t xml:space="preserve">vlastně </w:t>
      </w:r>
      <w:r w:rsidRPr="00BE7E46">
        <w:rPr>
          <w:rFonts w:ascii="Times New Roman" w:hAnsi="Times New Roman" w:cs="Times New Roman"/>
          <w:color w:val="000000" w:themeColor="text1"/>
          <w:sz w:val="24"/>
          <w:szCs w:val="24"/>
        </w:rPr>
        <w:t xml:space="preserve">konstrukce. Jedním </w:t>
      </w:r>
      <w:r w:rsidRPr="00295F5E">
        <w:rPr>
          <w:rFonts w:ascii="Times New Roman" w:hAnsi="Times New Roman" w:cs="Times New Roman"/>
          <w:color w:val="000000" w:themeColor="text1"/>
          <w:sz w:val="24"/>
          <w:szCs w:val="24"/>
        </w:rPr>
        <w:t xml:space="preserve">ze </w:t>
      </w:r>
      <w:r w:rsidR="00295F5E">
        <w:rPr>
          <w:rFonts w:ascii="Times New Roman" w:hAnsi="Times New Roman" w:cs="Times New Roman"/>
          <w:color w:val="000000" w:themeColor="text1"/>
          <w:sz w:val="24"/>
          <w:szCs w:val="24"/>
        </w:rPr>
        <w:t xml:space="preserve">způsobů, jak vytvořit </w:t>
      </w:r>
      <w:r w:rsidRPr="00295F5E">
        <w:rPr>
          <w:rFonts w:ascii="Times New Roman" w:hAnsi="Times New Roman" w:cs="Times New Roman"/>
          <w:color w:val="000000" w:themeColor="text1"/>
          <w:sz w:val="24"/>
          <w:szCs w:val="24"/>
        </w:rPr>
        <w:t>uprchlickou krizi</w:t>
      </w:r>
      <w:r w:rsidR="00295F5E">
        <w:rPr>
          <w:rFonts w:ascii="Times New Roman" w:hAnsi="Times New Roman" w:cs="Times New Roman"/>
          <w:color w:val="000000" w:themeColor="text1"/>
          <w:sz w:val="24"/>
          <w:szCs w:val="24"/>
        </w:rPr>
        <w:t>,</w:t>
      </w:r>
      <w:r w:rsidRPr="00295F5E">
        <w:rPr>
          <w:rFonts w:ascii="Times New Roman" w:hAnsi="Times New Roman" w:cs="Times New Roman"/>
          <w:color w:val="000000" w:themeColor="text1"/>
          <w:sz w:val="24"/>
          <w:szCs w:val="24"/>
        </w:rPr>
        <w:t xml:space="preserve"> je jasně </w:t>
      </w:r>
      <w:r w:rsidR="00295F5E">
        <w:rPr>
          <w:rFonts w:ascii="Times New Roman" w:hAnsi="Times New Roman" w:cs="Times New Roman"/>
          <w:color w:val="000000" w:themeColor="text1"/>
          <w:sz w:val="24"/>
          <w:szCs w:val="24"/>
        </w:rPr>
        <w:t xml:space="preserve">definovat pojem uprchlík a azylant. </w:t>
      </w:r>
      <w:r w:rsidR="007278B7">
        <w:rPr>
          <w:rFonts w:ascii="Times New Roman" w:hAnsi="Times New Roman" w:cs="Times New Roman"/>
          <w:color w:val="000000" w:themeColor="text1"/>
          <w:sz w:val="24"/>
          <w:szCs w:val="24"/>
        </w:rPr>
        <w:t>Uprch</w:t>
      </w:r>
      <w:r w:rsidR="00C528C3">
        <w:rPr>
          <w:rFonts w:ascii="Times New Roman" w:hAnsi="Times New Roman" w:cs="Times New Roman"/>
          <w:color w:val="000000" w:themeColor="text1"/>
          <w:sz w:val="24"/>
          <w:szCs w:val="24"/>
        </w:rPr>
        <w:t>l</w:t>
      </w:r>
      <w:r w:rsidR="007278B7">
        <w:rPr>
          <w:rFonts w:ascii="Times New Roman" w:hAnsi="Times New Roman" w:cs="Times New Roman"/>
          <w:color w:val="000000" w:themeColor="text1"/>
          <w:sz w:val="24"/>
          <w:szCs w:val="24"/>
        </w:rPr>
        <w:t xml:space="preserve">ík je velmi konkrétně definován </w:t>
      </w:r>
      <w:r w:rsidR="00ED0704">
        <w:rPr>
          <w:rFonts w:ascii="Times New Roman" w:hAnsi="Times New Roman" w:cs="Times New Roman"/>
          <w:color w:val="000000" w:themeColor="text1"/>
          <w:sz w:val="24"/>
          <w:szCs w:val="24"/>
        </w:rPr>
        <w:t>v úvodním ustanovení Ženevské úmluvy</w:t>
      </w:r>
      <w:r w:rsidR="00C528C3">
        <w:rPr>
          <w:rFonts w:ascii="Times New Roman" w:hAnsi="Times New Roman" w:cs="Times New Roman"/>
          <w:color w:val="000000" w:themeColor="text1"/>
          <w:sz w:val="24"/>
          <w:szCs w:val="24"/>
        </w:rPr>
        <w:t xml:space="preserve"> jako státní příslušník třetí země, jemuž bylo přiznáno právní posavení uprchlíka, a který je oprávněn pobývat na </w:t>
      </w:r>
      <w:r w:rsidR="00C528C3">
        <w:rPr>
          <w:rFonts w:ascii="Times New Roman" w:hAnsi="Times New Roman" w:cs="Times New Roman"/>
          <w:color w:val="000000" w:themeColor="text1"/>
          <w:sz w:val="24"/>
          <w:szCs w:val="24"/>
        </w:rPr>
        <w:lastRenderedPageBreak/>
        <w:t>území členského státu</w:t>
      </w:r>
      <w:r w:rsidRPr="00295F5E">
        <w:rPr>
          <w:rStyle w:val="Znakapoznpodarou"/>
          <w:rFonts w:ascii="Times New Roman" w:hAnsi="Times New Roman" w:cs="Times New Roman"/>
          <w:color w:val="000000" w:themeColor="text1"/>
          <w:sz w:val="24"/>
          <w:szCs w:val="24"/>
        </w:rPr>
        <w:footnoteReference w:id="30"/>
      </w:r>
      <w:r w:rsidR="005276E4">
        <w:rPr>
          <w:rFonts w:ascii="Times New Roman" w:hAnsi="Times New Roman" w:cs="Times New Roman"/>
          <w:color w:val="000000" w:themeColor="text1"/>
          <w:sz w:val="24"/>
          <w:szCs w:val="24"/>
        </w:rPr>
        <w:t xml:space="preserve">. </w:t>
      </w:r>
      <w:r w:rsidR="00C528C3">
        <w:rPr>
          <w:rFonts w:ascii="Times New Roman" w:hAnsi="Times New Roman" w:cs="Times New Roman"/>
          <w:color w:val="000000" w:themeColor="text1"/>
          <w:sz w:val="24"/>
          <w:szCs w:val="24"/>
        </w:rPr>
        <w:t>V ČR je osoba, které bylo přiznáno postavení uprchlíka, označována jako azylan</w:t>
      </w:r>
      <w:r w:rsidR="005276E4">
        <w:rPr>
          <w:rFonts w:ascii="Times New Roman" w:hAnsi="Times New Roman" w:cs="Times New Roman"/>
          <w:color w:val="000000" w:themeColor="text1"/>
          <w:sz w:val="24"/>
          <w:szCs w:val="24"/>
        </w:rPr>
        <w:t>t. Ten musí dokázat, že utekl před určitým nebezpečím ze země svého původu a</w:t>
      </w:r>
      <w:r w:rsidR="005276E4" w:rsidRPr="005276E4">
        <w:rPr>
          <w:rFonts w:ascii="Times New Roman" w:hAnsi="Times New Roman" w:cs="Times New Roman"/>
          <w:color w:val="000000" w:themeColor="text1"/>
          <w:sz w:val="28"/>
          <w:szCs w:val="24"/>
        </w:rPr>
        <w:t xml:space="preserve"> </w:t>
      </w:r>
      <w:r w:rsidR="005276E4">
        <w:rPr>
          <w:rFonts w:ascii="Times New Roman" w:hAnsi="Times New Roman" w:cs="Times New Roman"/>
          <w:color w:val="000000" w:themeColor="text1"/>
          <w:sz w:val="24"/>
          <w:szCs w:val="23"/>
          <w:shd w:val="clear" w:color="auto" w:fill="FFFFFF"/>
        </w:rPr>
        <w:t>je neschopen</w:t>
      </w:r>
      <w:r w:rsidR="005276E4" w:rsidRPr="005276E4">
        <w:rPr>
          <w:rFonts w:ascii="Times New Roman" w:hAnsi="Times New Roman" w:cs="Times New Roman"/>
          <w:color w:val="000000" w:themeColor="text1"/>
          <w:sz w:val="24"/>
          <w:szCs w:val="23"/>
          <w:shd w:val="clear" w:color="auto" w:fill="FFFFFF"/>
        </w:rPr>
        <w:t xml:space="preserve"> přijmout, nebo vzhledem ke svým obavám, odmítá ochranu své vlasti.</w:t>
      </w:r>
      <w:r w:rsidR="005276E4">
        <w:rPr>
          <w:rFonts w:ascii="Arial" w:hAnsi="Arial" w:cs="Arial"/>
          <w:color w:val="333333"/>
          <w:sz w:val="23"/>
          <w:szCs w:val="23"/>
          <w:shd w:val="clear" w:color="auto" w:fill="FFFFFF"/>
        </w:rPr>
        <w:t xml:space="preserve"> </w:t>
      </w:r>
    </w:p>
    <w:p w:rsidR="00E15069" w:rsidRDefault="00DA51CD">
      <w:pPr>
        <w:pStyle w:val="Odstavecseseznamem1"/>
        <w:spacing w:line="360" w:lineRule="auto"/>
        <w:ind w:left="0"/>
        <w:jc w:val="both"/>
        <w:rPr>
          <w:rFonts w:ascii="Times New Roman" w:hAnsi="Times New Roman"/>
          <w:b/>
          <w:bCs/>
          <w:sz w:val="24"/>
          <w:szCs w:val="24"/>
        </w:rPr>
      </w:pPr>
      <w:bookmarkStart w:id="14" w:name="__RefHeading__7601_2126922892"/>
      <w:r>
        <w:rPr>
          <w:rFonts w:ascii="Times New Roman" w:hAnsi="Times New Roman"/>
          <w:b/>
          <w:bCs/>
          <w:sz w:val="24"/>
          <w:szCs w:val="24"/>
        </w:rPr>
        <w:t>Definování uprchlíka, azylanta a migranta:</w:t>
      </w:r>
      <w:bookmarkEnd w:id="14"/>
    </w:p>
    <w:p w:rsidR="00E15069" w:rsidRDefault="00DA51CD">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t>Vymezení pojmů uprchlík, migrant a azylant mezi jednotlivými státy a Bosnou a Hercegovinou:</w:t>
      </w:r>
    </w:p>
    <w:p w:rsidR="00E15069" w:rsidRDefault="00DA51CD">
      <w:pPr>
        <w:pStyle w:val="Standard"/>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Definování uprchlíka, azylanta a migranta podle UK Refugee council:</w:t>
      </w:r>
    </w:p>
    <w:p w:rsidR="00E15069" w:rsidRDefault="00DA51CD">
      <w:pPr>
        <w:pStyle w:val="Standard"/>
        <w:spacing w:line="360" w:lineRule="auto"/>
        <w:jc w:val="both"/>
      </w:pPr>
      <w:r>
        <w:rPr>
          <w:rFonts w:ascii="Times New Roman" w:hAnsi="Times New Roman" w:cs="Times New Roman"/>
          <w:iCs/>
          <w:sz w:val="24"/>
          <w:szCs w:val="24"/>
        </w:rPr>
        <w:t>Uprchlík je osoba, která v důsledku oprávněných obav před pronásledováním z důvodu rasy, náboženství, národnosti nebo příslušnosti k určitě sociální skupině či politickému přesvědčení, je mimo zemi své státní příslušnosti a která také není schopna, nebo, vzhledem ke shora uvedeným obavám, odmítá využít ochranu této země</w:t>
      </w:r>
      <w:r>
        <w:rPr>
          <w:rFonts w:ascii="Times New Roman" w:hAnsi="Times New Roman" w:cs="Times New Roman"/>
          <w:bCs/>
          <w:sz w:val="24"/>
          <w:szCs w:val="24"/>
        </w:rPr>
        <w:t>.</w:t>
      </w:r>
      <w:r>
        <w:rPr>
          <w:rStyle w:val="Footnoteanchor"/>
          <w:rFonts w:ascii="Times New Roman" w:hAnsi="Times New Roman"/>
        </w:rPr>
        <w:footnoteReference w:id="31"/>
      </w:r>
    </w:p>
    <w:p w:rsidR="00E15069" w:rsidRDefault="00DA51CD">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t>Definice migranta neexistuje.</w:t>
      </w:r>
    </w:p>
    <w:p w:rsidR="003B4F1A" w:rsidRPr="005276E4" w:rsidRDefault="005276E4" w:rsidP="008D585E">
      <w:pPr>
        <w:pStyle w:val="Standard"/>
        <w:spacing w:line="360" w:lineRule="auto"/>
        <w:jc w:val="both"/>
        <w:rPr>
          <w:rFonts w:ascii="Times New Roman" w:hAnsi="Times New Roman" w:cs="Times New Roman"/>
          <w:color w:val="000000" w:themeColor="text1"/>
          <w:sz w:val="24"/>
          <w:szCs w:val="24"/>
        </w:rPr>
      </w:pPr>
      <w:r w:rsidRPr="005276E4">
        <w:rPr>
          <w:rFonts w:ascii="Times New Roman" w:hAnsi="Times New Roman" w:cs="Times New Roman"/>
          <w:color w:val="000000" w:themeColor="text1"/>
          <w:sz w:val="24"/>
          <w:szCs w:val="24"/>
        </w:rPr>
        <w:t>Č</w:t>
      </w:r>
      <w:r w:rsidR="003B4F1A" w:rsidRPr="005276E4">
        <w:rPr>
          <w:rFonts w:ascii="Times New Roman" w:hAnsi="Times New Roman" w:cs="Times New Roman"/>
          <w:color w:val="000000" w:themeColor="text1"/>
          <w:sz w:val="24"/>
          <w:szCs w:val="24"/>
        </w:rPr>
        <w:t xml:space="preserve">asto </w:t>
      </w:r>
      <w:r>
        <w:rPr>
          <w:rFonts w:ascii="Times New Roman" w:hAnsi="Times New Roman" w:cs="Times New Roman"/>
          <w:color w:val="000000" w:themeColor="text1"/>
          <w:sz w:val="24"/>
          <w:szCs w:val="24"/>
        </w:rPr>
        <w:t>se setkáváme s rozdělením uprchlíků na ty, kteří jsou zahrnuti</w:t>
      </w:r>
      <w:r w:rsidR="003B4F1A" w:rsidRPr="005276E4">
        <w:rPr>
          <w:rFonts w:ascii="Times New Roman" w:hAnsi="Times New Roman" w:cs="Times New Roman"/>
          <w:color w:val="000000" w:themeColor="text1"/>
          <w:sz w:val="24"/>
          <w:szCs w:val="24"/>
        </w:rPr>
        <w:t xml:space="preserve"> Ženevskou úmluvou a na ty, kteří </w:t>
      </w:r>
      <w:r>
        <w:rPr>
          <w:rFonts w:ascii="Times New Roman" w:hAnsi="Times New Roman" w:cs="Times New Roman"/>
          <w:color w:val="000000" w:themeColor="text1"/>
          <w:sz w:val="24"/>
          <w:szCs w:val="24"/>
        </w:rPr>
        <w:t>v ní zehrnuti nejsou.</w:t>
      </w:r>
      <w:r w:rsidR="003B4F1A" w:rsidRPr="005276E4">
        <w:rPr>
          <w:rStyle w:val="Znakapoznpodarou"/>
          <w:rFonts w:ascii="Times New Roman" w:hAnsi="Times New Roman" w:cs="Times New Roman"/>
          <w:color w:val="000000" w:themeColor="text1"/>
          <w:sz w:val="24"/>
          <w:szCs w:val="24"/>
        </w:rPr>
        <w:footnoteReference w:id="32"/>
      </w:r>
      <w:r w:rsidR="003B4F1A" w:rsidRPr="005276E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Tato skupina lidí se</w:t>
      </w:r>
      <w:r w:rsidR="003B4F1A" w:rsidRPr="005276E4">
        <w:rPr>
          <w:rFonts w:ascii="Times New Roman" w:hAnsi="Times New Roman" w:cs="Times New Roman"/>
          <w:color w:val="000000" w:themeColor="text1"/>
          <w:sz w:val="24"/>
          <w:szCs w:val="24"/>
        </w:rPr>
        <w:t xml:space="preserve"> naz</w:t>
      </w:r>
      <w:r>
        <w:rPr>
          <w:rFonts w:ascii="Times New Roman" w:hAnsi="Times New Roman" w:cs="Times New Roman"/>
          <w:color w:val="000000" w:themeColor="text1"/>
          <w:sz w:val="24"/>
          <w:szCs w:val="24"/>
        </w:rPr>
        <w:t>ývá</w:t>
      </w:r>
      <w:r w:rsidR="003B4F1A" w:rsidRPr="005276E4">
        <w:rPr>
          <w:rFonts w:ascii="Times New Roman" w:hAnsi="Times New Roman" w:cs="Times New Roman"/>
          <w:color w:val="000000" w:themeColor="text1"/>
          <w:sz w:val="24"/>
          <w:szCs w:val="24"/>
        </w:rPr>
        <w:t xml:space="preserve"> </w:t>
      </w:r>
      <w:r w:rsidRPr="005276E4">
        <w:rPr>
          <w:rFonts w:ascii="Times New Roman" w:hAnsi="Times New Roman" w:cs="Times New Roman"/>
          <w:color w:val="000000" w:themeColor="text1"/>
          <w:sz w:val="24"/>
          <w:szCs w:val="24"/>
        </w:rPr>
        <w:t>„</w:t>
      </w:r>
      <w:r w:rsidR="003B4F1A" w:rsidRPr="005276E4">
        <w:rPr>
          <w:rFonts w:ascii="Times New Roman" w:hAnsi="Times New Roman" w:cs="Times New Roman"/>
          <w:color w:val="000000" w:themeColor="text1"/>
          <w:sz w:val="24"/>
          <w:szCs w:val="24"/>
        </w:rPr>
        <w:t>Internally Displ</w:t>
      </w:r>
      <w:r>
        <w:rPr>
          <w:rFonts w:ascii="Times New Roman" w:hAnsi="Times New Roman" w:cs="Times New Roman"/>
          <w:color w:val="000000" w:themeColor="text1"/>
          <w:sz w:val="24"/>
          <w:szCs w:val="24"/>
        </w:rPr>
        <w:t>aced people</w:t>
      </w:r>
      <w:r w:rsidRPr="005276E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003B4F1A" w:rsidRPr="005276E4">
        <w:rPr>
          <w:rStyle w:val="Znakapoznpodarou"/>
          <w:rFonts w:ascii="Times New Roman" w:hAnsi="Times New Roman" w:cs="Times New Roman"/>
          <w:color w:val="000000" w:themeColor="text1"/>
          <w:sz w:val="24"/>
          <w:szCs w:val="24"/>
        </w:rPr>
        <w:footnoteReference w:id="33"/>
      </w:r>
      <w:r w:rsidR="003B4F1A" w:rsidRPr="005276E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N</w:t>
      </w:r>
      <w:r w:rsidR="003B4F1A" w:rsidRPr="005276E4">
        <w:rPr>
          <w:rFonts w:ascii="Times New Roman" w:hAnsi="Times New Roman" w:cs="Times New Roman"/>
          <w:color w:val="000000" w:themeColor="text1"/>
          <w:sz w:val="24"/>
          <w:szCs w:val="24"/>
        </w:rPr>
        <w:t xml:space="preserve">a rozdíl od </w:t>
      </w:r>
      <w:r>
        <w:rPr>
          <w:rFonts w:ascii="Times New Roman" w:hAnsi="Times New Roman" w:cs="Times New Roman"/>
          <w:color w:val="000000" w:themeColor="text1"/>
          <w:sz w:val="24"/>
          <w:szCs w:val="24"/>
        </w:rPr>
        <w:t>Úmluvou uznaných</w:t>
      </w:r>
      <w:r w:rsidR="003B4F1A" w:rsidRPr="005276E4">
        <w:rPr>
          <w:rFonts w:ascii="Times New Roman" w:hAnsi="Times New Roman" w:cs="Times New Roman"/>
          <w:color w:val="000000" w:themeColor="text1"/>
          <w:sz w:val="24"/>
          <w:szCs w:val="24"/>
        </w:rPr>
        <w:t xml:space="preserve"> uprchlíků, odcházejí ze svého státu z důvodu nebezpečí, ale neprocházejí mezinárodní hranice. </w:t>
      </w:r>
      <w:r w:rsidR="00B83F66" w:rsidRPr="005276E4">
        <w:rPr>
          <w:rFonts w:ascii="Times New Roman" w:hAnsi="Times New Roman" w:cs="Times New Roman"/>
          <w:color w:val="000000" w:themeColor="text1"/>
          <w:sz w:val="24"/>
          <w:szCs w:val="24"/>
        </w:rPr>
        <w:t xml:space="preserve">Aby </w:t>
      </w:r>
      <w:r>
        <w:rPr>
          <w:rFonts w:ascii="Times New Roman" w:hAnsi="Times New Roman" w:cs="Times New Roman"/>
          <w:color w:val="000000" w:themeColor="text1"/>
          <w:sz w:val="24"/>
          <w:szCs w:val="24"/>
        </w:rPr>
        <w:t>byli uznáni jako „ženevští uprchlí</w:t>
      </w:r>
      <w:r w:rsidR="00B83F66" w:rsidRPr="005276E4">
        <w:rPr>
          <w:rFonts w:ascii="Times New Roman" w:hAnsi="Times New Roman" w:cs="Times New Roman"/>
          <w:color w:val="000000" w:themeColor="text1"/>
          <w:sz w:val="24"/>
          <w:szCs w:val="24"/>
        </w:rPr>
        <w:t>ci</w:t>
      </w:r>
      <w:r w:rsidRPr="005276E4">
        <w:rPr>
          <w:rFonts w:ascii="Times New Roman" w:hAnsi="Times New Roman" w:cs="Times New Roman"/>
          <w:color w:val="000000" w:themeColor="text1"/>
          <w:sz w:val="24"/>
          <w:szCs w:val="24"/>
        </w:rPr>
        <w:t>“</w:t>
      </w:r>
      <w:r w:rsidR="00B83F66" w:rsidRPr="005276E4">
        <w:rPr>
          <w:rFonts w:ascii="Times New Roman" w:hAnsi="Times New Roman" w:cs="Times New Roman"/>
          <w:color w:val="000000" w:themeColor="text1"/>
          <w:sz w:val="24"/>
          <w:szCs w:val="24"/>
        </w:rPr>
        <w:t xml:space="preserve">, </w:t>
      </w:r>
      <w:r w:rsidR="005236AE">
        <w:rPr>
          <w:rFonts w:ascii="Times New Roman" w:hAnsi="Times New Roman" w:cs="Times New Roman"/>
          <w:color w:val="000000" w:themeColor="text1"/>
          <w:sz w:val="24"/>
          <w:szCs w:val="24"/>
        </w:rPr>
        <w:t>musí dokázat, že</w:t>
      </w:r>
      <w:r w:rsidR="00B83F66" w:rsidRPr="005276E4">
        <w:rPr>
          <w:rFonts w:ascii="Times New Roman" w:hAnsi="Times New Roman" w:cs="Times New Roman"/>
          <w:color w:val="000000" w:themeColor="text1"/>
          <w:sz w:val="24"/>
          <w:szCs w:val="24"/>
        </w:rPr>
        <w:t xml:space="preserve"> z důvod</w:t>
      </w:r>
      <w:r w:rsidR="005236AE">
        <w:rPr>
          <w:rFonts w:ascii="Times New Roman" w:hAnsi="Times New Roman" w:cs="Times New Roman"/>
          <w:color w:val="000000" w:themeColor="text1"/>
          <w:sz w:val="24"/>
          <w:szCs w:val="24"/>
        </w:rPr>
        <w:t>u nebezpečí museli opustit svoji zemi původu</w:t>
      </w:r>
      <w:r w:rsidR="00B83F66" w:rsidRPr="005276E4">
        <w:rPr>
          <w:rFonts w:ascii="Times New Roman" w:hAnsi="Times New Roman" w:cs="Times New Roman"/>
          <w:color w:val="000000" w:themeColor="text1"/>
          <w:sz w:val="24"/>
          <w:szCs w:val="24"/>
        </w:rPr>
        <w:t>, že pro</w:t>
      </w:r>
      <w:r w:rsidR="005236AE">
        <w:rPr>
          <w:rFonts w:ascii="Times New Roman" w:hAnsi="Times New Roman" w:cs="Times New Roman"/>
          <w:color w:val="000000" w:themeColor="text1"/>
          <w:sz w:val="24"/>
          <w:szCs w:val="24"/>
        </w:rPr>
        <w:t>šli mezinárodně uznáný</w:t>
      </w:r>
      <w:r w:rsidR="00B83F66" w:rsidRPr="005276E4">
        <w:rPr>
          <w:rFonts w:ascii="Times New Roman" w:hAnsi="Times New Roman" w:cs="Times New Roman"/>
          <w:color w:val="000000" w:themeColor="text1"/>
          <w:sz w:val="24"/>
          <w:szCs w:val="24"/>
        </w:rPr>
        <w:t xml:space="preserve">mi hranicemi a že se do svého domova </w:t>
      </w:r>
      <w:r w:rsidR="005236AE">
        <w:rPr>
          <w:rFonts w:ascii="Times New Roman" w:hAnsi="Times New Roman" w:cs="Times New Roman"/>
          <w:color w:val="000000" w:themeColor="text1"/>
          <w:sz w:val="24"/>
          <w:szCs w:val="24"/>
        </w:rPr>
        <w:t xml:space="preserve">již </w:t>
      </w:r>
      <w:r w:rsidR="00B83F66" w:rsidRPr="005276E4">
        <w:rPr>
          <w:rFonts w:ascii="Times New Roman" w:hAnsi="Times New Roman" w:cs="Times New Roman"/>
          <w:color w:val="000000" w:themeColor="text1"/>
          <w:sz w:val="24"/>
          <w:szCs w:val="24"/>
        </w:rPr>
        <w:t xml:space="preserve">nemohou vrátit. </w:t>
      </w:r>
      <w:r w:rsidR="005236AE">
        <w:rPr>
          <w:rFonts w:ascii="Times New Roman" w:hAnsi="Times New Roman" w:cs="Times New Roman"/>
          <w:color w:val="000000" w:themeColor="text1"/>
          <w:sz w:val="24"/>
          <w:szCs w:val="24"/>
        </w:rPr>
        <w:t xml:space="preserve">Mezi tři nejdůležitější aspekty, které oddělují uprchlíka od migranta, patří: </w:t>
      </w:r>
      <w:r w:rsidR="008D585E" w:rsidRPr="005276E4">
        <w:rPr>
          <w:rFonts w:ascii="Times New Roman" w:hAnsi="Times New Roman" w:cs="Times New Roman"/>
          <w:color w:val="000000" w:themeColor="text1"/>
          <w:sz w:val="24"/>
          <w:szCs w:val="24"/>
        </w:rPr>
        <w:t>plánování, návrat a výběr</w:t>
      </w:r>
      <w:r w:rsidR="005236AE">
        <w:rPr>
          <w:rFonts w:ascii="Times New Roman" w:hAnsi="Times New Roman" w:cs="Times New Roman"/>
          <w:color w:val="000000" w:themeColor="text1"/>
          <w:sz w:val="24"/>
          <w:szCs w:val="24"/>
        </w:rPr>
        <w:t>.</w:t>
      </w:r>
      <w:r w:rsidR="008D585E" w:rsidRPr="005276E4">
        <w:rPr>
          <w:rStyle w:val="Znakapoznpodarou"/>
          <w:rFonts w:ascii="Times New Roman" w:hAnsi="Times New Roman" w:cs="Times New Roman"/>
          <w:color w:val="000000" w:themeColor="text1"/>
          <w:sz w:val="24"/>
          <w:szCs w:val="24"/>
        </w:rPr>
        <w:footnoteReference w:id="34"/>
      </w:r>
      <w:r w:rsidR="008D585E" w:rsidRPr="005276E4">
        <w:rPr>
          <w:rFonts w:ascii="Times New Roman" w:hAnsi="Times New Roman" w:cs="Times New Roman"/>
          <w:color w:val="000000" w:themeColor="text1"/>
          <w:sz w:val="24"/>
          <w:szCs w:val="24"/>
        </w:rPr>
        <w:t xml:space="preserve"> Vystěhovalec má na výběr jestli se chce stěhovat nebo ne, může plánovat cestu, rozhodovat o tom jestli </w:t>
      </w:r>
      <w:r w:rsidR="005236AE">
        <w:rPr>
          <w:rFonts w:ascii="Times New Roman" w:hAnsi="Times New Roman" w:cs="Times New Roman"/>
          <w:color w:val="000000" w:themeColor="text1"/>
          <w:sz w:val="24"/>
          <w:szCs w:val="24"/>
        </w:rPr>
        <w:t>bude cestovat sám</w:t>
      </w:r>
      <w:r w:rsidR="008D585E" w:rsidRPr="005276E4">
        <w:rPr>
          <w:rFonts w:ascii="Times New Roman" w:hAnsi="Times New Roman" w:cs="Times New Roman"/>
          <w:color w:val="000000" w:themeColor="text1"/>
          <w:sz w:val="24"/>
          <w:szCs w:val="24"/>
        </w:rPr>
        <w:t>, má svobod</w:t>
      </w:r>
      <w:r w:rsidR="005236AE">
        <w:rPr>
          <w:rFonts w:ascii="Times New Roman" w:hAnsi="Times New Roman" w:cs="Times New Roman"/>
          <w:color w:val="000000" w:themeColor="text1"/>
          <w:sz w:val="24"/>
          <w:szCs w:val="24"/>
        </w:rPr>
        <w:t xml:space="preserve">u plánovat návrat do své původní země. </w:t>
      </w:r>
      <w:r w:rsidR="008F7B81" w:rsidRPr="005276E4">
        <w:rPr>
          <w:rFonts w:ascii="Times New Roman" w:hAnsi="Times New Roman" w:cs="Times New Roman"/>
          <w:color w:val="000000" w:themeColor="text1"/>
          <w:sz w:val="24"/>
          <w:szCs w:val="24"/>
        </w:rPr>
        <w:t>Uprchlík</w:t>
      </w:r>
      <w:r w:rsidR="008D585E" w:rsidRPr="005276E4">
        <w:rPr>
          <w:rFonts w:ascii="Times New Roman" w:hAnsi="Times New Roman" w:cs="Times New Roman"/>
          <w:color w:val="000000" w:themeColor="text1"/>
          <w:sz w:val="24"/>
          <w:szCs w:val="24"/>
        </w:rPr>
        <w:t xml:space="preserve"> </w:t>
      </w:r>
      <w:r w:rsidR="005236AE">
        <w:rPr>
          <w:rFonts w:ascii="Times New Roman" w:hAnsi="Times New Roman" w:cs="Times New Roman"/>
          <w:color w:val="000000" w:themeColor="text1"/>
          <w:sz w:val="24"/>
          <w:szCs w:val="24"/>
        </w:rPr>
        <w:t>však tuto</w:t>
      </w:r>
      <w:r w:rsidR="008D585E" w:rsidRPr="005276E4">
        <w:rPr>
          <w:rFonts w:ascii="Times New Roman" w:hAnsi="Times New Roman" w:cs="Times New Roman"/>
          <w:color w:val="000000" w:themeColor="text1"/>
          <w:sz w:val="24"/>
          <w:szCs w:val="24"/>
        </w:rPr>
        <w:t xml:space="preserve"> svobodu nemá, </w:t>
      </w:r>
      <w:r w:rsidR="008F7B81" w:rsidRPr="005276E4">
        <w:rPr>
          <w:rFonts w:ascii="Times New Roman" w:hAnsi="Times New Roman" w:cs="Times New Roman"/>
          <w:color w:val="000000" w:themeColor="text1"/>
          <w:sz w:val="24"/>
          <w:szCs w:val="24"/>
        </w:rPr>
        <w:t xml:space="preserve">cestuje, protože musí a nemá </w:t>
      </w:r>
      <w:r w:rsidR="005236AE">
        <w:rPr>
          <w:rFonts w:ascii="Times New Roman" w:hAnsi="Times New Roman" w:cs="Times New Roman"/>
          <w:color w:val="000000" w:themeColor="text1"/>
          <w:sz w:val="24"/>
          <w:szCs w:val="24"/>
        </w:rPr>
        <w:t>možnost</w:t>
      </w:r>
      <w:r w:rsidR="008F7B81" w:rsidRPr="005276E4">
        <w:rPr>
          <w:rFonts w:ascii="Times New Roman" w:hAnsi="Times New Roman" w:cs="Times New Roman"/>
          <w:color w:val="000000" w:themeColor="text1"/>
          <w:sz w:val="24"/>
          <w:szCs w:val="24"/>
        </w:rPr>
        <w:t xml:space="preserve"> plánovat ani cestu ani návrat.</w:t>
      </w:r>
      <w:r w:rsidR="008F7B81" w:rsidRPr="005276E4">
        <w:rPr>
          <w:rStyle w:val="Znakapoznpodarou"/>
          <w:rFonts w:ascii="Times New Roman" w:hAnsi="Times New Roman" w:cs="Times New Roman"/>
          <w:color w:val="000000" w:themeColor="text1"/>
          <w:sz w:val="24"/>
          <w:szCs w:val="24"/>
        </w:rPr>
        <w:footnoteReference w:id="35"/>
      </w:r>
    </w:p>
    <w:p w:rsidR="00860CCF" w:rsidRPr="00265747" w:rsidRDefault="00860CCF" w:rsidP="003B4F1A">
      <w:pPr>
        <w:pStyle w:val="Standard"/>
        <w:spacing w:line="360" w:lineRule="auto"/>
        <w:jc w:val="both"/>
        <w:rPr>
          <w:color w:val="000000" w:themeColor="text1"/>
        </w:rPr>
      </w:pPr>
      <w:r>
        <w:rPr>
          <w:rFonts w:ascii="Times New Roman" w:hAnsi="Times New Roman" w:cs="Times New Roman"/>
          <w:iCs/>
          <w:sz w:val="24"/>
          <w:szCs w:val="24"/>
        </w:rPr>
        <w:t>Azylant</w:t>
      </w:r>
      <w:r>
        <w:rPr>
          <w:rFonts w:ascii="Times New Roman" w:hAnsi="Times New Roman" w:cs="Times New Roman"/>
          <w:sz w:val="24"/>
          <w:szCs w:val="24"/>
        </w:rPr>
        <w:t xml:space="preserve">: </w:t>
      </w:r>
      <w:r w:rsidR="00265747">
        <w:rPr>
          <w:rFonts w:ascii="Times New Roman" w:hAnsi="Times New Roman" w:cs="Times New Roman"/>
          <w:sz w:val="24"/>
          <w:szCs w:val="24"/>
        </w:rPr>
        <w:t>A</w:t>
      </w:r>
      <w:r w:rsidR="005236AE">
        <w:rPr>
          <w:rFonts w:ascii="Times New Roman" w:hAnsi="Times New Roman" w:cs="Times New Roman"/>
          <w:sz w:val="24"/>
          <w:szCs w:val="24"/>
        </w:rPr>
        <w:t>by se stal uprchlík azylantem,</w:t>
      </w:r>
      <w:r w:rsidR="00265747">
        <w:rPr>
          <w:rFonts w:ascii="Times New Roman" w:hAnsi="Times New Roman" w:cs="Times New Roman"/>
          <w:sz w:val="24"/>
          <w:szCs w:val="24"/>
        </w:rPr>
        <w:t xml:space="preserve"> musí </w:t>
      </w:r>
      <w:r w:rsidR="00265747">
        <w:rPr>
          <w:rFonts w:ascii="Times New Roman" w:hAnsi="Times New Roman" w:cs="Times New Roman"/>
          <w:iCs/>
          <w:sz w:val="24"/>
          <w:szCs w:val="24"/>
        </w:rPr>
        <w:t xml:space="preserve">zažádat o azyl, tj. podat </w:t>
      </w:r>
      <w:r>
        <w:rPr>
          <w:rFonts w:ascii="Times New Roman" w:hAnsi="Times New Roman" w:cs="Times New Roman"/>
          <w:iCs/>
          <w:sz w:val="24"/>
          <w:szCs w:val="24"/>
        </w:rPr>
        <w:t>žádost o ochranu na základě Úmluvy o právním postavení uprchlíků.</w:t>
      </w:r>
      <w:r>
        <w:rPr>
          <w:rStyle w:val="Footnoteanchor"/>
          <w:rFonts w:ascii="Times New Roman" w:hAnsi="Times New Roman"/>
        </w:rPr>
        <w:footnoteReference w:id="36"/>
      </w:r>
      <w:r>
        <w:rPr>
          <w:rFonts w:ascii="Times New Roman" w:hAnsi="Times New Roman" w:cs="Times New Roman"/>
          <w:iCs/>
          <w:sz w:val="24"/>
          <w:szCs w:val="24"/>
        </w:rPr>
        <w:t xml:space="preserve"> </w:t>
      </w:r>
      <w:r w:rsidR="00265747">
        <w:rPr>
          <w:rFonts w:ascii="Times New Roman" w:hAnsi="Times New Roman" w:cs="Times New Roman"/>
          <w:iCs/>
          <w:sz w:val="24"/>
          <w:szCs w:val="24"/>
        </w:rPr>
        <w:t xml:space="preserve">Zároveň však </w:t>
      </w:r>
      <w:r w:rsidR="00265747">
        <w:rPr>
          <w:rFonts w:ascii="Times New Roman" w:hAnsi="Times New Roman" w:cs="Times New Roman"/>
          <w:iCs/>
          <w:color w:val="000000" w:themeColor="text1"/>
          <w:sz w:val="24"/>
          <w:szCs w:val="24"/>
        </w:rPr>
        <w:t>m</w:t>
      </w:r>
      <w:r w:rsidR="005236AE">
        <w:rPr>
          <w:rFonts w:ascii="Times New Roman" w:hAnsi="Times New Roman" w:cs="Times New Roman"/>
          <w:iCs/>
          <w:color w:val="000000" w:themeColor="text1"/>
          <w:sz w:val="24"/>
          <w:szCs w:val="24"/>
        </w:rPr>
        <w:t>usí dokázat,</w:t>
      </w:r>
      <w:r w:rsidRPr="005236AE">
        <w:rPr>
          <w:rFonts w:ascii="Times New Roman" w:hAnsi="Times New Roman" w:cs="Times New Roman"/>
          <w:iCs/>
          <w:color w:val="000000" w:themeColor="text1"/>
          <w:sz w:val="24"/>
          <w:szCs w:val="24"/>
        </w:rPr>
        <w:t xml:space="preserve"> </w:t>
      </w:r>
      <w:r w:rsidR="005236AE">
        <w:rPr>
          <w:rFonts w:ascii="Times New Roman" w:hAnsi="Times New Roman" w:cs="Times New Roman"/>
          <w:iCs/>
          <w:color w:val="000000" w:themeColor="text1"/>
          <w:sz w:val="24"/>
          <w:szCs w:val="24"/>
        </w:rPr>
        <w:t>že je „ženevským uprchlíkem</w:t>
      </w:r>
      <w:r w:rsidR="005236AE" w:rsidRPr="005276E4">
        <w:rPr>
          <w:rFonts w:ascii="Times New Roman" w:hAnsi="Times New Roman" w:cs="Times New Roman"/>
          <w:color w:val="000000" w:themeColor="text1"/>
          <w:sz w:val="24"/>
          <w:szCs w:val="24"/>
        </w:rPr>
        <w:t>“</w:t>
      </w:r>
      <w:r w:rsidRPr="005236AE">
        <w:rPr>
          <w:rFonts w:ascii="Times New Roman" w:hAnsi="Times New Roman" w:cs="Times New Roman"/>
          <w:iCs/>
          <w:color w:val="000000" w:themeColor="text1"/>
          <w:sz w:val="24"/>
          <w:szCs w:val="24"/>
        </w:rPr>
        <w:t xml:space="preserve">, a že je pro něj nebezpečné vrátit se to </w:t>
      </w:r>
      <w:r w:rsidR="005236AE">
        <w:rPr>
          <w:rFonts w:ascii="Times New Roman" w:hAnsi="Times New Roman" w:cs="Times New Roman"/>
          <w:iCs/>
          <w:color w:val="000000" w:themeColor="text1"/>
          <w:sz w:val="24"/>
          <w:szCs w:val="24"/>
        </w:rPr>
        <w:t>své původní země.</w:t>
      </w:r>
      <w:r w:rsidRPr="005236AE">
        <w:rPr>
          <w:rFonts w:ascii="Times New Roman" w:hAnsi="Times New Roman" w:cs="Times New Roman"/>
          <w:iCs/>
          <w:color w:val="000000" w:themeColor="text1"/>
          <w:sz w:val="24"/>
          <w:szCs w:val="24"/>
        </w:rPr>
        <w:t xml:space="preserve"> </w:t>
      </w:r>
    </w:p>
    <w:p w:rsidR="00E15069" w:rsidRDefault="00DA51CD" w:rsidP="003B4F1A">
      <w:pPr>
        <w:pStyle w:val="Standard"/>
        <w:spacing w:line="360" w:lineRule="auto"/>
        <w:jc w:val="both"/>
      </w:pPr>
      <w:r>
        <w:rPr>
          <w:rFonts w:ascii="Times New Roman" w:hAnsi="Times New Roman" w:cs="Times New Roman"/>
          <w:b/>
          <w:bCs/>
          <w:sz w:val="24"/>
          <w:szCs w:val="24"/>
        </w:rPr>
        <w:lastRenderedPageBreak/>
        <w:t>Definování uprchlíka a azylanta ze strany UNHCR-</w:t>
      </w:r>
      <w:r>
        <w:rPr>
          <w:rStyle w:val="Footnoteanchor"/>
          <w:rFonts w:ascii="Times New Roman" w:hAnsi="Times New Roman"/>
        </w:rPr>
        <w:footnoteReference w:id="37"/>
      </w:r>
      <w:r>
        <w:rPr>
          <w:rFonts w:ascii="Times New Roman" w:hAnsi="Times New Roman" w:cs="Times New Roman"/>
          <w:b/>
          <w:bCs/>
          <w:sz w:val="24"/>
          <w:szCs w:val="24"/>
        </w:rPr>
        <w:t>u:</w:t>
      </w:r>
    </w:p>
    <w:p w:rsidR="00E15069" w:rsidRDefault="00DA51CD">
      <w:pPr>
        <w:pStyle w:val="Standard"/>
        <w:spacing w:line="360" w:lineRule="auto"/>
        <w:jc w:val="both"/>
      </w:pPr>
      <w:r>
        <w:rPr>
          <w:rFonts w:ascii="Times New Roman" w:hAnsi="Times New Roman" w:cs="Times New Roman"/>
          <w:i/>
          <w:sz w:val="24"/>
          <w:szCs w:val="24"/>
        </w:rPr>
        <w:t>„Uprchlík je někdo, kdo musí opustit svoje bydliště kvůli nebezpečí, konfliktu či válce</w:t>
      </w:r>
      <w:r>
        <w:rPr>
          <w:rFonts w:ascii="Times New Roman" w:hAnsi="Times New Roman" w:cs="Times New Roman"/>
          <w:iCs/>
          <w:sz w:val="24"/>
          <w:szCs w:val="24"/>
        </w:rPr>
        <w:t>“</w:t>
      </w:r>
      <w:r>
        <w:rPr>
          <w:rStyle w:val="Footnoteanchor"/>
          <w:rFonts w:ascii="Times New Roman" w:hAnsi="Times New Roman"/>
        </w:rPr>
        <w:footnoteReference w:id="38"/>
      </w:r>
      <w:r w:rsidR="00E97272">
        <w:rPr>
          <w:rFonts w:ascii="Times New Roman" w:hAnsi="Times New Roman" w:cs="Times New Roman"/>
          <w:iCs/>
          <w:sz w:val="24"/>
          <w:szCs w:val="24"/>
        </w:rPr>
        <w:t>.</w:t>
      </w:r>
    </w:p>
    <w:p w:rsidR="00E15069" w:rsidRDefault="00DA51CD">
      <w:pPr>
        <w:pStyle w:val="Standard"/>
        <w:spacing w:line="360" w:lineRule="auto"/>
        <w:jc w:val="both"/>
      </w:pPr>
      <w:r>
        <w:rPr>
          <w:rFonts w:ascii="Times New Roman" w:hAnsi="Times New Roman" w:cs="Times New Roman"/>
          <w:iCs/>
          <w:sz w:val="24"/>
          <w:szCs w:val="24"/>
        </w:rPr>
        <w:t>Když lidé odcházejí ze své vlasti a hledají útočiště v jiné zemi, ve které požádají o azyl – právo být uznán za uprchlíka a obdržet právní ochranu a materiální pomoc</w:t>
      </w:r>
      <w:r>
        <w:rPr>
          <w:rStyle w:val="Footnoteanchor"/>
          <w:rFonts w:ascii="Times New Roman" w:hAnsi="Times New Roman"/>
        </w:rPr>
        <w:footnoteReference w:id="39"/>
      </w:r>
    </w:p>
    <w:p w:rsidR="00E15069" w:rsidRDefault="00DA51CD">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t>Na rozdíl od UK Refugee council, UNHCR má jasně rozlišené definování pojmu uprchlík od pojmu migrant.</w:t>
      </w:r>
    </w:p>
    <w:p w:rsidR="00E15069" w:rsidRDefault="00DA51CD">
      <w:pPr>
        <w:pStyle w:val="Standard"/>
        <w:spacing w:line="360" w:lineRule="auto"/>
        <w:jc w:val="both"/>
      </w:pPr>
      <w:r>
        <w:rPr>
          <w:rFonts w:ascii="Times New Roman" w:hAnsi="Times New Roman"/>
          <w:i/>
          <w:sz w:val="24"/>
          <w:szCs w:val="24"/>
        </w:rPr>
        <w:t>„Migranti se obvykle stěhují ne proto, že jsou přímo ohroženi pronásledováním nebo smrtí, ale především s cílem zlepšit svůj život tím, že najdou práci, nebo v některých případech kvůli vzdělávání, slučování rodin či z jiných důvodů. Na rozdíl od uprchlíků, kteří se nemohou bezpečně vrátit domů, přistěhovalci možnost návratu mají</w:t>
      </w:r>
      <w:r>
        <w:rPr>
          <w:rFonts w:ascii="Times New Roman" w:hAnsi="Times New Roman"/>
          <w:iCs/>
          <w:sz w:val="24"/>
          <w:szCs w:val="24"/>
        </w:rPr>
        <w:t>“</w:t>
      </w:r>
      <w:r>
        <w:rPr>
          <w:rStyle w:val="Footnoteanchor"/>
          <w:rFonts w:ascii="Times New Roman" w:hAnsi="Times New Roman"/>
        </w:rPr>
        <w:footnoteReference w:id="40"/>
      </w:r>
      <w:r w:rsidR="00E97272">
        <w:rPr>
          <w:rFonts w:ascii="Times New Roman" w:hAnsi="Times New Roman"/>
          <w:iCs/>
          <w:sz w:val="24"/>
          <w:szCs w:val="24"/>
        </w:rPr>
        <w:t>.</w:t>
      </w:r>
    </w:p>
    <w:p w:rsidR="00E15069" w:rsidRDefault="00DA51CD">
      <w:pPr>
        <w:pStyle w:val="Standard"/>
        <w:spacing w:line="360" w:lineRule="auto"/>
        <w:jc w:val="both"/>
      </w:pPr>
      <w:r>
        <w:rPr>
          <w:rFonts w:ascii="Times New Roman" w:hAnsi="Times New Roman" w:cs="Times New Roman"/>
          <w:sz w:val="24"/>
          <w:szCs w:val="24"/>
        </w:rPr>
        <w:t xml:space="preserve">Uprchlíci jsou chráněni Ženevskou úmluvou </w:t>
      </w:r>
      <w:r>
        <w:rPr>
          <w:rStyle w:val="Footnoteanchor"/>
          <w:rFonts w:ascii="Times New Roman" w:hAnsi="Times New Roman"/>
        </w:rPr>
        <w:footnoteReference w:id="41"/>
      </w:r>
      <w:r>
        <w:rPr>
          <w:rFonts w:ascii="Times New Roman" w:hAnsi="Times New Roman" w:cs="Times New Roman"/>
          <w:sz w:val="24"/>
          <w:szCs w:val="24"/>
        </w:rPr>
        <w:t>z roku 1951, která jasně definuje, kdo je uprchlík, jaká práva uprchlík má a jaké jsou povinnosti pro státy, které tuto konvenci podepsali. Konvence se týká především uprchlíků v Evropě. Konvenci podepsalo 144 států. V roce 1967 byl podepsán Protokol jako doplněk ke Konvenci a týká se práv uprchlíků.</w:t>
      </w:r>
    </w:p>
    <w:p w:rsidR="00E15069" w:rsidRDefault="00DA51CD">
      <w:pPr>
        <w:pStyle w:val="Standard"/>
        <w:spacing w:line="360" w:lineRule="auto"/>
        <w:jc w:val="both"/>
      </w:pPr>
      <w:r>
        <w:rPr>
          <w:rFonts w:ascii="Times New Roman" w:hAnsi="Times New Roman" w:cs="Times New Roman"/>
          <w:sz w:val="24"/>
          <w:szCs w:val="24"/>
        </w:rPr>
        <w:t xml:space="preserve">Slovo uprchlík se velmi často zaměňuje se slovem migrant. Často v médiích najdeme výraz migrantská krize pro označení uprchlické krize, proto je nutné tyto dva pojmy odlišit. Uprchlík je ten, který je nucen odejít ze svého bydliště, migrant je ten, který se z určitého důvodu rozhodl odejít. Uprchlík má určitá práva, jedním z práv je právo na ochranu. Tyto práva nejsou určena pro migranty. Pro migranty jsou určena práva státu, do kterého se přistěhovali a také, jestli se rozhodnou vrátit. Migrant je obvykle chráněný vládou vlastního státu. Azylant opustí vlastní </w:t>
      </w:r>
      <w:r>
        <w:rPr>
          <w:rFonts w:ascii="Times New Roman" w:hAnsi="Times New Roman" w:cs="Times New Roman"/>
          <w:sz w:val="24"/>
          <w:szCs w:val="24"/>
        </w:rPr>
        <w:lastRenderedPageBreak/>
        <w:t xml:space="preserve">stát z určitého důvodu (může to být kvůli válce nebo kvůli špatné ekonomické situaci) a hledá přístřeší v jiném státě.  </w:t>
      </w:r>
    </w:p>
    <w:p w:rsidR="00E15069" w:rsidRDefault="00DA51CD">
      <w:pPr>
        <w:pStyle w:val="Standard"/>
        <w:spacing w:line="360" w:lineRule="auto"/>
        <w:jc w:val="both"/>
      </w:pPr>
      <w:r>
        <w:rPr>
          <w:rFonts w:ascii="Times New Roman" w:hAnsi="Times New Roman" w:cs="Times New Roman"/>
          <w:iCs/>
          <w:sz w:val="24"/>
          <w:szCs w:val="24"/>
        </w:rPr>
        <w:t>„</w:t>
      </w:r>
      <w:r>
        <w:rPr>
          <w:rFonts w:ascii="Times New Roman" w:hAnsi="Times New Roman" w:cs="Times New Roman"/>
          <w:i/>
          <w:sz w:val="24"/>
          <w:szCs w:val="24"/>
        </w:rPr>
        <w:t>Když lidé prchají ze své vlastní zemi a hledají útočiště v jiné zemi, oni žádají o azyl, tým mají právo být uznání za uprchlíky a obdržet pr</w:t>
      </w:r>
      <w:r w:rsidR="00E97272">
        <w:rPr>
          <w:rFonts w:ascii="Times New Roman" w:hAnsi="Times New Roman" w:cs="Times New Roman"/>
          <w:i/>
          <w:sz w:val="24"/>
          <w:szCs w:val="24"/>
        </w:rPr>
        <w:t>ávní ochranu a materiální pomoc</w:t>
      </w:r>
      <w:r>
        <w:rPr>
          <w:rStyle w:val="Footnoteanchor"/>
          <w:rFonts w:ascii="Times New Roman" w:hAnsi="Times New Roman"/>
        </w:rPr>
        <w:footnoteReference w:id="42"/>
      </w:r>
      <w:r w:rsidR="00E97272">
        <w:rPr>
          <w:rFonts w:ascii="Times New Roman" w:hAnsi="Times New Roman" w:cs="Times New Roman"/>
          <w:i/>
          <w:sz w:val="24"/>
          <w:szCs w:val="24"/>
        </w:rPr>
        <w:t>.</w:t>
      </w:r>
    </w:p>
    <w:p w:rsidR="00E15069" w:rsidRDefault="00DA51CD">
      <w:pPr>
        <w:pStyle w:val="Standard"/>
        <w:spacing w:after="360" w:line="360" w:lineRule="auto"/>
        <w:jc w:val="both"/>
      </w:pPr>
      <w:r>
        <w:rPr>
          <w:rFonts w:ascii="Times New Roman" w:hAnsi="Times New Roman" w:cs="Times New Roman"/>
          <w:sz w:val="24"/>
          <w:szCs w:val="24"/>
        </w:rPr>
        <w:t xml:space="preserve">V roce 2009 Evropská Komise podpořila vznik European Asylum Support Office (EASO), který aktivně působí od roku 2011 a jehož cílem je pomáhat státům Evropské Unie vyřešit otázku azylantů. Oficiální organizace pro pomoc uprchlíkům se jmenuje </w:t>
      </w:r>
      <w:r>
        <w:rPr>
          <w:rFonts w:ascii="Times New Roman" w:hAnsi="Times New Roman" w:cs="Times New Roman"/>
          <w:i/>
          <w:iCs/>
          <w:sz w:val="24"/>
          <w:szCs w:val="24"/>
        </w:rPr>
        <w:t xml:space="preserve">The UN refugee agency </w:t>
      </w:r>
      <w:r>
        <w:rPr>
          <w:rFonts w:ascii="Times New Roman" w:hAnsi="Times New Roman" w:cs="Times New Roman"/>
          <w:sz w:val="24"/>
          <w:szCs w:val="24"/>
        </w:rPr>
        <w:t>(zkratka UNHCR). Cílem této organizace je poskytovat pomoc uprchlíkům, azylantům, migrantům nebo lidem, kteří byli z určitého důvodu nuceni odejít z vlastního státu a kteří potřebují pomoc. UNHCR poskytuje zdravotní vyšetření, organizuje edukační kurzy, pomáhá postavit přístřeší atd. Organizace existuje od roku 1950 a byla vytvořená především pro pomoc uprchlíkům po druhé světové válce. UNHCR také funguje jako ochránce Ženevské konvence. Organizace zahrnuje 128 států spolu s Bosnou a Hercegovinou</w:t>
      </w:r>
      <w:r w:rsidR="00870383">
        <w:rPr>
          <w:rFonts w:ascii="Times New Roman" w:hAnsi="Times New Roman" w:cs="Times New Roman"/>
          <w:sz w:val="24"/>
          <w:szCs w:val="24"/>
        </w:rPr>
        <w:t>.</w:t>
      </w:r>
    </w:p>
    <w:p w:rsidR="00E15069" w:rsidRPr="000C4C7E" w:rsidRDefault="00DA51CD" w:rsidP="00D04ACD">
      <w:pPr>
        <w:pStyle w:val="Nadpis2"/>
        <w:numPr>
          <w:ilvl w:val="0"/>
          <w:numId w:val="38"/>
        </w:numPr>
        <w:rPr>
          <w:i w:val="0"/>
          <w:iCs w:val="0"/>
        </w:rPr>
      </w:pPr>
      <w:bookmarkStart w:id="15" w:name="__RefHeading__7603_2126922892"/>
      <w:bookmarkStart w:id="16" w:name="_Toc480237952"/>
      <w:bookmarkStart w:id="17" w:name="_Toc485643458"/>
      <w:r w:rsidRPr="000C4C7E">
        <w:rPr>
          <w:i w:val="0"/>
          <w:iCs w:val="0"/>
        </w:rPr>
        <w:t>Systém kvót:</w:t>
      </w:r>
      <w:bookmarkEnd w:id="15"/>
      <w:bookmarkEnd w:id="16"/>
      <w:bookmarkEnd w:id="17"/>
    </w:p>
    <w:p w:rsidR="00E15069" w:rsidRDefault="00E15069">
      <w:pPr>
        <w:pStyle w:val="Textbody"/>
      </w:pPr>
    </w:p>
    <w:p w:rsidR="006029C7" w:rsidRPr="006029C7" w:rsidRDefault="00265747" w:rsidP="006029C7">
      <w:pPr>
        <w:pStyle w:val="Standard"/>
        <w:spacing w:line="36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První reakce EU na uprchlickou krizi</w:t>
      </w:r>
      <w:r w:rsidR="008B71BB" w:rsidRPr="0026574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přišla</w:t>
      </w:r>
      <w:r w:rsidR="008B71BB" w:rsidRPr="0026574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20.</w:t>
      </w:r>
      <w:r w:rsidR="008B71BB" w:rsidRPr="00265747">
        <w:rPr>
          <w:rFonts w:ascii="Times New Roman" w:hAnsi="Times New Roman" w:cs="Times New Roman"/>
          <w:color w:val="000000" w:themeColor="text1"/>
          <w:sz w:val="24"/>
          <w:szCs w:val="24"/>
        </w:rPr>
        <w:t xml:space="preserve"> dubna </w:t>
      </w:r>
      <w:r>
        <w:rPr>
          <w:rFonts w:ascii="Times New Roman" w:hAnsi="Times New Roman" w:cs="Times New Roman"/>
          <w:color w:val="000000" w:themeColor="text1"/>
          <w:sz w:val="24"/>
          <w:szCs w:val="24"/>
        </w:rPr>
        <w:t xml:space="preserve">roku 2015, </w:t>
      </w:r>
      <w:r w:rsidR="00EE2923">
        <w:rPr>
          <w:rFonts w:ascii="Times New Roman" w:hAnsi="Times New Roman" w:cs="Times New Roman"/>
          <w:color w:val="000000" w:themeColor="text1"/>
          <w:sz w:val="24"/>
          <w:szCs w:val="24"/>
        </w:rPr>
        <w:t>po úmrtí cca 800 uprchlíků</w:t>
      </w:r>
      <w:r w:rsidR="0051084A" w:rsidRPr="0026574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ve Středozemním moři. </w:t>
      </w:r>
      <w:r w:rsidR="00EE2923">
        <w:rPr>
          <w:rFonts w:ascii="Times New Roman" w:hAnsi="Times New Roman" w:cs="Times New Roman"/>
          <w:color w:val="000000" w:themeColor="text1"/>
          <w:sz w:val="24"/>
          <w:szCs w:val="24"/>
        </w:rPr>
        <w:t>Lídři zemí Evropské unie</w:t>
      </w:r>
      <w:r w:rsidR="002648AB" w:rsidRPr="00265747">
        <w:rPr>
          <w:rFonts w:ascii="Times New Roman" w:hAnsi="Times New Roman" w:cs="Times New Roman"/>
          <w:color w:val="000000" w:themeColor="text1"/>
          <w:sz w:val="24"/>
          <w:szCs w:val="24"/>
        </w:rPr>
        <w:t xml:space="preserve"> </w:t>
      </w:r>
      <w:r w:rsidR="00EE2923">
        <w:rPr>
          <w:rFonts w:ascii="Times New Roman" w:hAnsi="Times New Roman" w:cs="Times New Roman"/>
          <w:color w:val="000000" w:themeColor="text1"/>
          <w:sz w:val="24"/>
          <w:szCs w:val="24"/>
        </w:rPr>
        <w:t>se pokusili tuto neudržitelnou situaci změnit přijetím desetibodového</w:t>
      </w:r>
      <w:r w:rsidR="002648AB" w:rsidRPr="00265747">
        <w:rPr>
          <w:rFonts w:ascii="Times New Roman" w:hAnsi="Times New Roman" w:cs="Times New Roman"/>
          <w:color w:val="000000" w:themeColor="text1"/>
          <w:sz w:val="24"/>
          <w:szCs w:val="24"/>
        </w:rPr>
        <w:t xml:space="preserve"> plán</w:t>
      </w:r>
      <w:r w:rsidR="00EE2923">
        <w:rPr>
          <w:rFonts w:ascii="Times New Roman" w:hAnsi="Times New Roman" w:cs="Times New Roman"/>
          <w:color w:val="000000" w:themeColor="text1"/>
          <w:sz w:val="24"/>
          <w:szCs w:val="24"/>
        </w:rPr>
        <w:t>u s jasným cílem, a to zamezit tragédiím uprchlíků na moři</w:t>
      </w:r>
      <w:r w:rsidR="002648AB" w:rsidRPr="00265747">
        <w:rPr>
          <w:rFonts w:ascii="Times New Roman" w:hAnsi="Times New Roman" w:cs="Times New Roman"/>
          <w:color w:val="000000" w:themeColor="text1"/>
          <w:sz w:val="24"/>
          <w:szCs w:val="24"/>
        </w:rPr>
        <w:t>. Prvním</w:t>
      </w:r>
      <w:r w:rsidR="00EE2923">
        <w:rPr>
          <w:rFonts w:ascii="Times New Roman" w:hAnsi="Times New Roman" w:cs="Times New Roman"/>
          <w:color w:val="000000" w:themeColor="text1"/>
          <w:sz w:val="24"/>
          <w:szCs w:val="24"/>
        </w:rPr>
        <w:t xml:space="preserve"> krokem bylo vyřešení problému úmrtí, včetně pašování uprchlíků ve Středozemním moři</w:t>
      </w:r>
      <w:r w:rsidR="002648AB" w:rsidRPr="00265747">
        <w:rPr>
          <w:rFonts w:ascii="Times New Roman" w:hAnsi="Times New Roman" w:cs="Times New Roman"/>
          <w:color w:val="000000" w:themeColor="text1"/>
          <w:sz w:val="24"/>
          <w:szCs w:val="24"/>
        </w:rPr>
        <w:t xml:space="preserve">. </w:t>
      </w:r>
      <w:r w:rsidR="00EE2923">
        <w:rPr>
          <w:rFonts w:ascii="Times New Roman" w:hAnsi="Times New Roman" w:cs="Times New Roman"/>
          <w:color w:val="000000" w:themeColor="text1"/>
          <w:sz w:val="24"/>
          <w:szCs w:val="24"/>
        </w:rPr>
        <w:t>Dašími kroky byla pomoc</w:t>
      </w:r>
      <w:r w:rsidR="002648AB" w:rsidRPr="00265747">
        <w:rPr>
          <w:rFonts w:ascii="Times New Roman" w:hAnsi="Times New Roman" w:cs="Times New Roman"/>
          <w:color w:val="000000" w:themeColor="text1"/>
          <w:sz w:val="24"/>
          <w:szCs w:val="24"/>
        </w:rPr>
        <w:t xml:space="preserve"> </w:t>
      </w:r>
      <w:r w:rsidR="00EE2923">
        <w:rPr>
          <w:rFonts w:ascii="Times New Roman" w:hAnsi="Times New Roman" w:cs="Times New Roman"/>
          <w:color w:val="000000" w:themeColor="text1"/>
          <w:sz w:val="24"/>
          <w:szCs w:val="24"/>
        </w:rPr>
        <w:t>Itálii</w:t>
      </w:r>
      <w:r w:rsidR="002648AB" w:rsidRPr="00265747">
        <w:rPr>
          <w:rFonts w:ascii="Times New Roman" w:hAnsi="Times New Roman" w:cs="Times New Roman"/>
          <w:color w:val="000000" w:themeColor="text1"/>
          <w:sz w:val="24"/>
          <w:szCs w:val="24"/>
        </w:rPr>
        <w:t xml:space="preserve"> a Řecku s žádostmi </w:t>
      </w:r>
      <w:r w:rsidR="00EE2923">
        <w:rPr>
          <w:rFonts w:ascii="Times New Roman" w:hAnsi="Times New Roman" w:cs="Times New Roman"/>
          <w:color w:val="000000" w:themeColor="text1"/>
          <w:sz w:val="24"/>
          <w:szCs w:val="24"/>
        </w:rPr>
        <w:t>o</w:t>
      </w:r>
      <w:r w:rsidR="002648AB" w:rsidRPr="00265747">
        <w:rPr>
          <w:rFonts w:ascii="Times New Roman" w:hAnsi="Times New Roman" w:cs="Times New Roman"/>
          <w:color w:val="000000" w:themeColor="text1"/>
          <w:sz w:val="24"/>
          <w:szCs w:val="24"/>
        </w:rPr>
        <w:t xml:space="preserve"> azyl, </w:t>
      </w:r>
      <w:r w:rsidR="00EE2923">
        <w:rPr>
          <w:rFonts w:ascii="Times New Roman" w:hAnsi="Times New Roman" w:cs="Times New Roman"/>
          <w:color w:val="000000" w:themeColor="text1"/>
          <w:sz w:val="24"/>
          <w:szCs w:val="24"/>
        </w:rPr>
        <w:t>zlepšení podmínek pro uprchlíky a vyřešení válečného konfliktu v Sýrii</w:t>
      </w:r>
      <w:r w:rsidR="002648AB" w:rsidRPr="00265747">
        <w:rPr>
          <w:rFonts w:ascii="Times New Roman" w:hAnsi="Times New Roman" w:cs="Times New Roman"/>
          <w:color w:val="000000" w:themeColor="text1"/>
          <w:sz w:val="24"/>
          <w:szCs w:val="24"/>
        </w:rPr>
        <w:t xml:space="preserve">. </w:t>
      </w:r>
      <w:r w:rsidR="00EE2923">
        <w:rPr>
          <w:rFonts w:ascii="Times New Roman" w:hAnsi="Times New Roman" w:cs="Times New Roman"/>
          <w:color w:val="000000" w:themeColor="text1"/>
          <w:sz w:val="24"/>
          <w:szCs w:val="24"/>
        </w:rPr>
        <w:t>Měsíc poté</w:t>
      </w:r>
      <w:r w:rsidR="00713446" w:rsidRPr="00265747">
        <w:rPr>
          <w:rFonts w:ascii="Times New Roman" w:hAnsi="Times New Roman" w:cs="Times New Roman"/>
          <w:color w:val="000000" w:themeColor="text1"/>
          <w:sz w:val="24"/>
          <w:szCs w:val="24"/>
        </w:rPr>
        <w:t xml:space="preserve"> přijala </w:t>
      </w:r>
      <w:r w:rsidR="00EE2923">
        <w:rPr>
          <w:rFonts w:ascii="Times New Roman" w:hAnsi="Times New Roman" w:cs="Times New Roman"/>
          <w:color w:val="000000" w:themeColor="text1"/>
          <w:sz w:val="24"/>
          <w:szCs w:val="24"/>
        </w:rPr>
        <w:t xml:space="preserve">EU </w:t>
      </w:r>
      <w:r w:rsidR="00713446" w:rsidRPr="00265747">
        <w:rPr>
          <w:rFonts w:ascii="Times New Roman" w:hAnsi="Times New Roman" w:cs="Times New Roman"/>
          <w:color w:val="000000" w:themeColor="text1"/>
          <w:sz w:val="24"/>
          <w:szCs w:val="24"/>
        </w:rPr>
        <w:t>další plán, ve kterém se hlavně soustředila na z</w:t>
      </w:r>
      <w:r w:rsidR="00EE2923">
        <w:rPr>
          <w:rFonts w:ascii="Times New Roman" w:hAnsi="Times New Roman" w:cs="Times New Roman"/>
          <w:color w:val="000000" w:themeColor="text1"/>
          <w:sz w:val="24"/>
          <w:szCs w:val="24"/>
        </w:rPr>
        <w:t>a</w:t>
      </w:r>
      <w:r w:rsidR="00713446" w:rsidRPr="00265747">
        <w:rPr>
          <w:rFonts w:ascii="Times New Roman" w:hAnsi="Times New Roman" w:cs="Times New Roman"/>
          <w:color w:val="000000" w:themeColor="text1"/>
          <w:sz w:val="24"/>
          <w:szCs w:val="24"/>
        </w:rPr>
        <w:t>bezpeč</w:t>
      </w:r>
      <w:r w:rsidR="00EE2923">
        <w:rPr>
          <w:rFonts w:ascii="Times New Roman" w:hAnsi="Times New Roman" w:cs="Times New Roman"/>
          <w:color w:val="000000" w:themeColor="text1"/>
          <w:sz w:val="24"/>
          <w:szCs w:val="24"/>
        </w:rPr>
        <w:t xml:space="preserve">ování </w:t>
      </w:r>
      <w:r w:rsidR="00713446" w:rsidRPr="00265747">
        <w:rPr>
          <w:rFonts w:ascii="Times New Roman" w:hAnsi="Times New Roman" w:cs="Times New Roman"/>
          <w:color w:val="000000" w:themeColor="text1"/>
          <w:sz w:val="24"/>
          <w:szCs w:val="24"/>
        </w:rPr>
        <w:t xml:space="preserve">vnějších hranic </w:t>
      </w:r>
      <w:r w:rsidR="00EE2923">
        <w:rPr>
          <w:rFonts w:ascii="Times New Roman" w:hAnsi="Times New Roman" w:cs="Times New Roman"/>
          <w:color w:val="000000" w:themeColor="text1"/>
          <w:sz w:val="24"/>
          <w:szCs w:val="24"/>
        </w:rPr>
        <w:t>a zastavování ilegálních migrantů</w:t>
      </w:r>
      <w:r w:rsidR="00713446" w:rsidRPr="00265747">
        <w:rPr>
          <w:rFonts w:ascii="Times New Roman" w:hAnsi="Times New Roman" w:cs="Times New Roman"/>
          <w:color w:val="000000" w:themeColor="text1"/>
          <w:sz w:val="24"/>
          <w:szCs w:val="24"/>
        </w:rPr>
        <w:t>.</w:t>
      </w:r>
      <w:r w:rsidR="002648AB" w:rsidRPr="00265747">
        <w:rPr>
          <w:rFonts w:ascii="Times New Roman" w:hAnsi="Times New Roman" w:cs="Times New Roman"/>
          <w:color w:val="000000" w:themeColor="text1"/>
          <w:sz w:val="24"/>
          <w:szCs w:val="24"/>
        </w:rPr>
        <w:t xml:space="preserve"> </w:t>
      </w:r>
      <w:r w:rsidR="00DA51CD">
        <w:rPr>
          <w:rFonts w:ascii="Times New Roman" w:hAnsi="Times New Roman" w:cs="Times New Roman"/>
          <w:sz w:val="24"/>
          <w:szCs w:val="24"/>
        </w:rPr>
        <w:t>V září roku 2015 Parlament EU souhlasil s návrhem Evropské Komise pro zav</w:t>
      </w:r>
      <w:r w:rsidR="00EE2923">
        <w:rPr>
          <w:rFonts w:ascii="Times New Roman" w:hAnsi="Times New Roman" w:cs="Times New Roman"/>
          <w:sz w:val="24"/>
          <w:szCs w:val="24"/>
        </w:rPr>
        <w:t>edení</w:t>
      </w:r>
      <w:r w:rsidR="00DA51CD">
        <w:rPr>
          <w:rFonts w:ascii="Times New Roman" w:hAnsi="Times New Roman" w:cs="Times New Roman"/>
          <w:sz w:val="24"/>
          <w:szCs w:val="24"/>
        </w:rPr>
        <w:t xml:space="preserve"> s</w:t>
      </w:r>
      <w:r w:rsidR="00EE2923">
        <w:rPr>
          <w:rFonts w:ascii="Times New Roman" w:hAnsi="Times New Roman" w:cs="Times New Roman"/>
          <w:sz w:val="24"/>
          <w:szCs w:val="24"/>
        </w:rPr>
        <w:t>ystému kvót, který by měl pomoci</w:t>
      </w:r>
      <w:r w:rsidR="00DA51CD">
        <w:rPr>
          <w:rFonts w:ascii="Times New Roman" w:hAnsi="Times New Roman" w:cs="Times New Roman"/>
          <w:sz w:val="24"/>
          <w:szCs w:val="24"/>
        </w:rPr>
        <w:t xml:space="preserve"> vyřešit </w:t>
      </w:r>
      <w:r w:rsidR="00EE2923">
        <w:rPr>
          <w:rFonts w:ascii="Times New Roman" w:hAnsi="Times New Roman" w:cs="Times New Roman"/>
          <w:sz w:val="24"/>
          <w:szCs w:val="24"/>
        </w:rPr>
        <w:t>migrační</w:t>
      </w:r>
      <w:r w:rsidR="00DA51CD">
        <w:rPr>
          <w:rFonts w:ascii="Times New Roman" w:hAnsi="Times New Roman" w:cs="Times New Roman"/>
          <w:sz w:val="24"/>
          <w:szCs w:val="24"/>
        </w:rPr>
        <w:t xml:space="preserve"> krizi. Podle toho</w:t>
      </w:r>
      <w:r w:rsidR="00EE2923">
        <w:rPr>
          <w:rFonts w:ascii="Times New Roman" w:hAnsi="Times New Roman" w:cs="Times New Roman"/>
          <w:sz w:val="24"/>
          <w:szCs w:val="24"/>
        </w:rPr>
        <w:t>to</w:t>
      </w:r>
      <w:r w:rsidR="00DA51CD">
        <w:rPr>
          <w:rFonts w:ascii="Times New Roman" w:hAnsi="Times New Roman" w:cs="Times New Roman"/>
          <w:sz w:val="24"/>
          <w:szCs w:val="24"/>
        </w:rPr>
        <w:t xml:space="preserve"> systému by každý stát, který je členem EU, musel přijmout určitou část uprchlíků či azylantů.</w:t>
      </w:r>
      <w:r w:rsidR="00DA51CD">
        <w:rPr>
          <w:rFonts w:ascii="Times New Roman" w:hAnsi="Times New Roman"/>
        </w:rPr>
        <w:t xml:space="preserve"> </w:t>
      </w:r>
      <w:r w:rsidR="00DA51CD">
        <w:rPr>
          <w:rFonts w:ascii="Times New Roman" w:hAnsi="Times New Roman" w:cs="Times New Roman"/>
          <w:sz w:val="24"/>
          <w:szCs w:val="24"/>
        </w:rPr>
        <w:t xml:space="preserve">Při zavádění kvót se </w:t>
      </w:r>
      <w:r w:rsidR="00EE2923">
        <w:rPr>
          <w:rFonts w:ascii="Times New Roman" w:hAnsi="Times New Roman" w:cs="Times New Roman"/>
          <w:sz w:val="24"/>
          <w:szCs w:val="24"/>
        </w:rPr>
        <w:t>brala</w:t>
      </w:r>
      <w:r w:rsidR="00DA51CD">
        <w:rPr>
          <w:rFonts w:ascii="Times New Roman" w:hAnsi="Times New Roman" w:cs="Times New Roman"/>
          <w:sz w:val="24"/>
          <w:szCs w:val="24"/>
        </w:rPr>
        <w:t xml:space="preserve"> v úvahu </w:t>
      </w:r>
      <w:r w:rsidR="00EE2923">
        <w:rPr>
          <w:rFonts w:ascii="Times New Roman" w:hAnsi="Times New Roman" w:cs="Times New Roman"/>
          <w:sz w:val="24"/>
          <w:szCs w:val="24"/>
        </w:rPr>
        <w:t xml:space="preserve">jednak </w:t>
      </w:r>
      <w:r w:rsidR="00DA51CD">
        <w:rPr>
          <w:rFonts w:ascii="Times New Roman" w:hAnsi="Times New Roman" w:cs="Times New Roman"/>
          <w:sz w:val="24"/>
          <w:szCs w:val="24"/>
        </w:rPr>
        <w:t xml:space="preserve">velikost populace hostitelské země, </w:t>
      </w:r>
      <w:r w:rsidR="00EE2923">
        <w:rPr>
          <w:rFonts w:ascii="Times New Roman" w:hAnsi="Times New Roman" w:cs="Times New Roman"/>
          <w:sz w:val="24"/>
          <w:szCs w:val="24"/>
        </w:rPr>
        <w:t xml:space="preserve">jednak </w:t>
      </w:r>
      <w:r w:rsidR="00DA51CD">
        <w:rPr>
          <w:rFonts w:ascii="Times New Roman" w:hAnsi="Times New Roman" w:cs="Times New Roman"/>
          <w:sz w:val="24"/>
          <w:szCs w:val="24"/>
        </w:rPr>
        <w:t>velikost hrubého národního příjmu, míra nezaměstnanosti a aktuální počet registrovaných žadatelů o azyl. Komise EU nejdříve představila kvóty pro umístění uprchlíků či azylantů, přicházejí</w:t>
      </w:r>
      <w:r w:rsidR="00973AD8">
        <w:rPr>
          <w:rFonts w:ascii="Times New Roman" w:hAnsi="Times New Roman" w:cs="Times New Roman"/>
          <w:sz w:val="24"/>
          <w:szCs w:val="24"/>
        </w:rPr>
        <w:t>cích</w:t>
      </w:r>
      <w:r w:rsidR="00DA51CD">
        <w:rPr>
          <w:rFonts w:ascii="Times New Roman" w:hAnsi="Times New Roman" w:cs="Times New Roman"/>
          <w:sz w:val="24"/>
          <w:szCs w:val="24"/>
        </w:rPr>
        <w:t xml:space="preserve"> ze </w:t>
      </w:r>
      <w:r w:rsidR="00973AD8">
        <w:rPr>
          <w:rFonts w:ascii="Times New Roman" w:hAnsi="Times New Roman" w:cs="Times New Roman"/>
          <w:sz w:val="24"/>
          <w:szCs w:val="24"/>
        </w:rPr>
        <w:t>zemí zasažených válkou</w:t>
      </w:r>
      <w:r w:rsidR="00DA51CD">
        <w:rPr>
          <w:rFonts w:ascii="Times New Roman" w:hAnsi="Times New Roman" w:cs="Times New Roman"/>
          <w:sz w:val="24"/>
          <w:szCs w:val="24"/>
        </w:rPr>
        <w:t xml:space="preserve">, kteří </w:t>
      </w:r>
      <w:r w:rsidR="00973AD8">
        <w:rPr>
          <w:rFonts w:ascii="Times New Roman" w:hAnsi="Times New Roman" w:cs="Times New Roman"/>
          <w:sz w:val="24"/>
          <w:szCs w:val="24"/>
        </w:rPr>
        <w:t>tak nutně potřebují pomoc. Každý ze členských států</w:t>
      </w:r>
      <w:r w:rsidR="00DA51CD">
        <w:rPr>
          <w:rFonts w:ascii="Times New Roman" w:hAnsi="Times New Roman" w:cs="Times New Roman"/>
          <w:sz w:val="24"/>
          <w:szCs w:val="24"/>
        </w:rPr>
        <w:t xml:space="preserve"> měl povinnost umístit </w:t>
      </w:r>
      <w:r w:rsidR="00973AD8">
        <w:rPr>
          <w:rFonts w:ascii="Times New Roman" w:hAnsi="Times New Roman" w:cs="Times New Roman"/>
          <w:sz w:val="24"/>
          <w:szCs w:val="24"/>
        </w:rPr>
        <w:t xml:space="preserve">na svém uzemí </w:t>
      </w:r>
      <w:r w:rsidR="00DA51CD">
        <w:rPr>
          <w:rFonts w:ascii="Times New Roman" w:hAnsi="Times New Roman" w:cs="Times New Roman"/>
          <w:sz w:val="24"/>
          <w:szCs w:val="24"/>
        </w:rPr>
        <w:lastRenderedPageBreak/>
        <w:t xml:space="preserve">určité procento uprchlíků či azylantů (viz tabulka číslo 1). Dalším bodem </w:t>
      </w:r>
      <w:r w:rsidR="00973AD8">
        <w:rPr>
          <w:rFonts w:ascii="Times New Roman" w:hAnsi="Times New Roman" w:cs="Times New Roman"/>
          <w:sz w:val="24"/>
          <w:szCs w:val="24"/>
        </w:rPr>
        <w:t>pak bylo řešení situace</w:t>
      </w:r>
      <w:r w:rsidR="00DA51CD">
        <w:rPr>
          <w:rFonts w:ascii="Times New Roman" w:hAnsi="Times New Roman" w:cs="Times New Roman"/>
          <w:sz w:val="24"/>
          <w:szCs w:val="24"/>
        </w:rPr>
        <w:t xml:space="preserve">, se kterou se </w:t>
      </w:r>
      <w:r w:rsidR="00973AD8">
        <w:rPr>
          <w:rFonts w:ascii="Times New Roman" w:hAnsi="Times New Roman" w:cs="Times New Roman"/>
          <w:sz w:val="24"/>
          <w:szCs w:val="24"/>
        </w:rPr>
        <w:t>potýkalo Srbsko, Řecko či</w:t>
      </w:r>
      <w:r w:rsidR="00DA51CD">
        <w:rPr>
          <w:rFonts w:ascii="Times New Roman" w:hAnsi="Times New Roman" w:cs="Times New Roman"/>
          <w:sz w:val="24"/>
          <w:szCs w:val="24"/>
        </w:rPr>
        <w:t xml:space="preserve"> Itálie, na jejichž územích </w:t>
      </w:r>
      <w:r w:rsidR="00973AD8">
        <w:rPr>
          <w:rFonts w:ascii="Times New Roman" w:hAnsi="Times New Roman" w:cs="Times New Roman"/>
          <w:sz w:val="24"/>
          <w:szCs w:val="24"/>
        </w:rPr>
        <w:t>již</w:t>
      </w:r>
      <w:r w:rsidR="00DA51CD">
        <w:rPr>
          <w:rFonts w:ascii="Times New Roman" w:hAnsi="Times New Roman" w:cs="Times New Roman"/>
          <w:sz w:val="24"/>
          <w:szCs w:val="24"/>
        </w:rPr>
        <w:t xml:space="preserve"> bylo umístěno několik stovek tisíc uprchlíků. </w:t>
      </w:r>
      <w:r w:rsidR="00973AD8">
        <w:rPr>
          <w:rFonts w:ascii="Times New Roman" w:hAnsi="Times New Roman" w:cs="Times New Roman"/>
          <w:sz w:val="24"/>
          <w:szCs w:val="24"/>
        </w:rPr>
        <w:t>I tyto země byly zavázany k přijetí určitého množství</w:t>
      </w:r>
      <w:r w:rsidR="00DA51CD">
        <w:rPr>
          <w:rFonts w:ascii="Times New Roman" w:hAnsi="Times New Roman" w:cs="Times New Roman"/>
          <w:sz w:val="24"/>
          <w:szCs w:val="24"/>
        </w:rPr>
        <w:t xml:space="preserve"> uprchlíků (viz tabulka číslo 2). </w:t>
      </w:r>
      <w:r w:rsidR="00973AD8">
        <w:rPr>
          <w:rFonts w:ascii="Times New Roman" w:hAnsi="Times New Roman" w:cs="Times New Roman"/>
          <w:sz w:val="24"/>
          <w:szCs w:val="24"/>
        </w:rPr>
        <w:t xml:space="preserve">Nicméně, ne všechny členské státy tento návrh přijali. Proti rozhodnutí EU byla například Velká Británie, </w:t>
      </w:r>
      <w:r w:rsidR="00DA51CD">
        <w:rPr>
          <w:rFonts w:ascii="Times New Roman" w:hAnsi="Times New Roman" w:cs="Times New Roman"/>
          <w:sz w:val="24"/>
          <w:szCs w:val="24"/>
        </w:rPr>
        <w:t>Čes</w:t>
      </w:r>
      <w:r w:rsidR="00973AD8">
        <w:rPr>
          <w:rFonts w:ascii="Times New Roman" w:hAnsi="Times New Roman" w:cs="Times New Roman"/>
          <w:sz w:val="24"/>
          <w:szCs w:val="24"/>
        </w:rPr>
        <w:t>ká republika, Polsko, Španělsko či Portugalsko. V Maďarsku</w:t>
      </w:r>
      <w:r w:rsidR="00DA51CD">
        <w:rPr>
          <w:rFonts w:ascii="Times New Roman" w:hAnsi="Times New Roman" w:cs="Times New Roman"/>
          <w:sz w:val="24"/>
          <w:szCs w:val="24"/>
        </w:rPr>
        <w:t xml:space="preserve"> </w:t>
      </w:r>
      <w:r w:rsidR="00973AD8">
        <w:rPr>
          <w:rFonts w:ascii="Times New Roman" w:hAnsi="Times New Roman" w:cs="Times New Roman"/>
          <w:sz w:val="24"/>
          <w:szCs w:val="24"/>
        </w:rPr>
        <w:t xml:space="preserve">bylo dokonce vyhlášeno </w:t>
      </w:r>
      <w:r w:rsidR="00DA51CD">
        <w:rPr>
          <w:rFonts w:ascii="Times New Roman" w:hAnsi="Times New Roman" w:cs="Times New Roman"/>
          <w:sz w:val="24"/>
          <w:szCs w:val="24"/>
        </w:rPr>
        <w:t>referendum proti přij</w:t>
      </w:r>
      <w:r w:rsidR="00973AD8">
        <w:rPr>
          <w:rFonts w:ascii="Times New Roman" w:hAnsi="Times New Roman" w:cs="Times New Roman"/>
          <w:sz w:val="24"/>
          <w:szCs w:val="24"/>
        </w:rPr>
        <w:t>ímaní</w:t>
      </w:r>
      <w:r w:rsidR="00DA51CD">
        <w:rPr>
          <w:rFonts w:ascii="Times New Roman" w:hAnsi="Times New Roman" w:cs="Times New Roman"/>
          <w:sz w:val="24"/>
          <w:szCs w:val="24"/>
        </w:rPr>
        <w:t xml:space="preserve"> uprchlíků.  </w:t>
      </w:r>
    </w:p>
    <w:tbl>
      <w:tblPr>
        <w:tblW w:w="8174" w:type="dxa"/>
        <w:tblInd w:w="-99" w:type="dxa"/>
        <w:tblLayout w:type="fixed"/>
        <w:tblCellMar>
          <w:left w:w="10" w:type="dxa"/>
          <w:right w:w="10" w:type="dxa"/>
        </w:tblCellMar>
        <w:tblLook w:val="0000" w:firstRow="0" w:lastRow="0" w:firstColumn="0" w:lastColumn="0" w:noHBand="0" w:noVBand="0"/>
      </w:tblPr>
      <w:tblGrid>
        <w:gridCol w:w="3950"/>
        <w:gridCol w:w="4224"/>
      </w:tblGrid>
      <w:tr w:rsidR="00E15069" w:rsidTr="006029C7">
        <w:trPr>
          <w:trHeight w:val="528"/>
        </w:trPr>
        <w:tc>
          <w:tcPr>
            <w:tcW w:w="3950" w:type="dxa"/>
            <w:tcBorders>
              <w:top w:val="single" w:sz="4" w:space="0" w:color="000000"/>
              <w:left w:val="single" w:sz="4" w:space="0" w:color="000000"/>
              <w:bottom w:val="single" w:sz="4" w:space="0" w:color="000000"/>
            </w:tcBorders>
            <w:shd w:val="clear" w:color="auto" w:fill="FFFFFF"/>
            <w:tcMar>
              <w:top w:w="35" w:type="dxa"/>
              <w:left w:w="107" w:type="dxa"/>
              <w:bottom w:w="0" w:type="dxa"/>
              <w:right w:w="49" w:type="dxa"/>
            </w:tcMar>
            <w:vAlign w:val="center"/>
          </w:tcPr>
          <w:p w:rsidR="00E15069" w:rsidRDefault="00DA51CD">
            <w:pPr>
              <w:pStyle w:val="Standard"/>
              <w:spacing w:after="0" w:line="100" w:lineRule="atLeast"/>
              <w:ind w:right="59"/>
              <w:jc w:val="both"/>
              <w:rPr>
                <w:rFonts w:ascii="Times New Roman" w:hAnsi="Times New Roman"/>
                <w:b/>
                <w:bCs/>
                <w:color w:val="000000"/>
                <w:lang w:bidi="he-IL"/>
              </w:rPr>
            </w:pPr>
            <w:r>
              <w:rPr>
                <w:rFonts w:ascii="Times New Roman" w:hAnsi="Times New Roman"/>
                <w:b/>
                <w:bCs/>
                <w:color w:val="000000"/>
                <w:lang w:bidi="he-IL"/>
              </w:rPr>
              <w:t>Členské státy EU</w:t>
            </w:r>
          </w:p>
        </w:tc>
        <w:tc>
          <w:tcPr>
            <w:tcW w:w="4224" w:type="dxa"/>
            <w:tcBorders>
              <w:top w:val="single" w:sz="4" w:space="0" w:color="000000"/>
              <w:left w:val="single" w:sz="4" w:space="0" w:color="000000"/>
              <w:bottom w:val="single" w:sz="4" w:space="0" w:color="000000"/>
              <w:right w:val="single" w:sz="4" w:space="0" w:color="000000"/>
            </w:tcBorders>
            <w:shd w:val="clear" w:color="auto" w:fill="auto"/>
            <w:tcMar>
              <w:top w:w="35" w:type="dxa"/>
              <w:left w:w="107" w:type="dxa"/>
              <w:bottom w:w="0" w:type="dxa"/>
              <w:right w:w="49" w:type="dxa"/>
            </w:tcMar>
            <w:vAlign w:val="center"/>
          </w:tcPr>
          <w:p w:rsidR="00E15069" w:rsidRDefault="00DA51CD">
            <w:pPr>
              <w:pStyle w:val="Standard"/>
              <w:spacing w:after="0" w:line="100" w:lineRule="atLeast"/>
              <w:ind w:right="57"/>
              <w:jc w:val="both"/>
              <w:rPr>
                <w:rFonts w:ascii="Times New Roman" w:eastAsia="Times New Roman" w:hAnsi="Times New Roman"/>
                <w:b/>
                <w:lang w:bidi="he-IL"/>
              </w:rPr>
            </w:pPr>
            <w:r>
              <w:rPr>
                <w:rFonts w:ascii="Times New Roman" w:eastAsia="Times New Roman" w:hAnsi="Times New Roman"/>
                <w:b/>
                <w:lang w:bidi="he-IL"/>
              </w:rPr>
              <w:t>Kvóty</w:t>
            </w:r>
          </w:p>
        </w:tc>
      </w:tr>
      <w:tr w:rsidR="00E15069" w:rsidTr="006029C7">
        <w:trPr>
          <w:trHeight w:val="308"/>
        </w:trPr>
        <w:tc>
          <w:tcPr>
            <w:tcW w:w="3950" w:type="dxa"/>
            <w:tcBorders>
              <w:top w:val="single" w:sz="4" w:space="0" w:color="000000"/>
              <w:left w:val="single" w:sz="4" w:space="0" w:color="000000"/>
              <w:bottom w:val="single" w:sz="4" w:space="0" w:color="000000"/>
            </w:tcBorders>
            <w:shd w:val="clear" w:color="auto" w:fill="FFFFFF"/>
            <w:tcMar>
              <w:top w:w="35" w:type="dxa"/>
              <w:left w:w="107" w:type="dxa"/>
              <w:bottom w:w="0" w:type="dxa"/>
              <w:right w:w="49" w:type="dxa"/>
            </w:tcMar>
          </w:tcPr>
          <w:p w:rsidR="00E15069" w:rsidRDefault="00DA51CD">
            <w:pPr>
              <w:pStyle w:val="Standard"/>
              <w:spacing w:after="0" w:line="100" w:lineRule="atLeast"/>
              <w:jc w:val="both"/>
              <w:rPr>
                <w:rFonts w:ascii="Times New Roman" w:hAnsi="Times New Roman"/>
                <w:color w:val="000000"/>
                <w:shd w:val="clear" w:color="auto" w:fill="FFFF00"/>
                <w:lang w:bidi="he-IL"/>
              </w:rPr>
            </w:pPr>
            <w:r>
              <w:rPr>
                <w:rFonts w:ascii="Times New Roman" w:hAnsi="Times New Roman"/>
                <w:color w:val="000000"/>
                <w:shd w:val="clear" w:color="auto" w:fill="FFFF00"/>
                <w:lang w:bidi="he-IL"/>
              </w:rPr>
              <w:t>Rakousko</w:t>
            </w:r>
          </w:p>
        </w:tc>
        <w:tc>
          <w:tcPr>
            <w:tcW w:w="4224" w:type="dxa"/>
            <w:tcBorders>
              <w:top w:val="single" w:sz="4" w:space="0" w:color="000000"/>
              <w:left w:val="single" w:sz="4" w:space="0" w:color="000000"/>
              <w:bottom w:val="single" w:sz="4" w:space="0" w:color="000000"/>
              <w:right w:val="single" w:sz="4" w:space="0" w:color="000000"/>
            </w:tcBorders>
            <w:shd w:val="clear" w:color="auto" w:fill="auto"/>
            <w:tcMar>
              <w:top w:w="35" w:type="dxa"/>
              <w:left w:w="107" w:type="dxa"/>
              <w:bottom w:w="0" w:type="dxa"/>
              <w:right w:w="49" w:type="dxa"/>
            </w:tcMar>
          </w:tcPr>
          <w:p w:rsidR="00E15069" w:rsidRDefault="00DA51CD">
            <w:pPr>
              <w:pStyle w:val="Standard"/>
              <w:spacing w:after="0" w:line="100" w:lineRule="atLeast"/>
              <w:ind w:right="61"/>
              <w:jc w:val="both"/>
              <w:rPr>
                <w:rFonts w:ascii="Times New Roman" w:hAnsi="Times New Roman"/>
                <w:lang w:bidi="he-IL"/>
              </w:rPr>
            </w:pPr>
            <w:r>
              <w:rPr>
                <w:rFonts w:ascii="Times New Roman" w:hAnsi="Times New Roman"/>
                <w:lang w:bidi="he-IL"/>
              </w:rPr>
              <w:t>2,62%</w:t>
            </w:r>
          </w:p>
        </w:tc>
      </w:tr>
      <w:tr w:rsidR="00E15069" w:rsidTr="006029C7">
        <w:trPr>
          <w:trHeight w:val="310"/>
        </w:trPr>
        <w:tc>
          <w:tcPr>
            <w:tcW w:w="3950" w:type="dxa"/>
            <w:tcBorders>
              <w:top w:val="single" w:sz="4" w:space="0" w:color="000000"/>
              <w:left w:val="single" w:sz="4" w:space="0" w:color="000000"/>
              <w:bottom w:val="single" w:sz="4" w:space="0" w:color="000000"/>
            </w:tcBorders>
            <w:shd w:val="clear" w:color="auto" w:fill="FFFFFF"/>
            <w:tcMar>
              <w:top w:w="35" w:type="dxa"/>
              <w:left w:w="107" w:type="dxa"/>
              <w:bottom w:w="0" w:type="dxa"/>
              <w:right w:w="49" w:type="dxa"/>
            </w:tcMar>
          </w:tcPr>
          <w:p w:rsidR="00E15069" w:rsidRDefault="00DA51CD">
            <w:pPr>
              <w:pStyle w:val="Standard"/>
              <w:spacing w:after="0" w:line="100" w:lineRule="atLeast"/>
              <w:jc w:val="both"/>
              <w:rPr>
                <w:rFonts w:ascii="Times New Roman" w:hAnsi="Times New Roman"/>
                <w:color w:val="000000"/>
                <w:shd w:val="clear" w:color="auto" w:fill="FFFF00"/>
                <w:lang w:bidi="he-IL"/>
              </w:rPr>
            </w:pPr>
            <w:r>
              <w:rPr>
                <w:rFonts w:ascii="Times New Roman" w:hAnsi="Times New Roman"/>
                <w:color w:val="000000"/>
                <w:shd w:val="clear" w:color="auto" w:fill="FFFF00"/>
                <w:lang w:bidi="he-IL"/>
              </w:rPr>
              <w:t>Belgie</w:t>
            </w:r>
          </w:p>
        </w:tc>
        <w:tc>
          <w:tcPr>
            <w:tcW w:w="4224" w:type="dxa"/>
            <w:tcBorders>
              <w:top w:val="single" w:sz="4" w:space="0" w:color="000000"/>
              <w:left w:val="single" w:sz="4" w:space="0" w:color="000000"/>
              <w:bottom w:val="single" w:sz="4" w:space="0" w:color="000000"/>
              <w:right w:val="single" w:sz="4" w:space="0" w:color="000000"/>
            </w:tcBorders>
            <w:shd w:val="clear" w:color="auto" w:fill="auto"/>
            <w:tcMar>
              <w:top w:w="35" w:type="dxa"/>
              <w:left w:w="107" w:type="dxa"/>
              <w:bottom w:w="0" w:type="dxa"/>
              <w:right w:w="49" w:type="dxa"/>
            </w:tcMar>
          </w:tcPr>
          <w:p w:rsidR="00E15069" w:rsidRDefault="00DA51CD">
            <w:pPr>
              <w:pStyle w:val="Standard"/>
              <w:spacing w:after="0" w:line="100" w:lineRule="atLeast"/>
              <w:ind w:right="61"/>
              <w:jc w:val="both"/>
              <w:rPr>
                <w:rFonts w:ascii="Times New Roman" w:hAnsi="Times New Roman"/>
                <w:lang w:bidi="he-IL"/>
              </w:rPr>
            </w:pPr>
            <w:r>
              <w:rPr>
                <w:rFonts w:ascii="Times New Roman" w:hAnsi="Times New Roman"/>
                <w:lang w:bidi="he-IL"/>
              </w:rPr>
              <w:t>2,91%</w:t>
            </w:r>
          </w:p>
        </w:tc>
      </w:tr>
      <w:tr w:rsidR="00E15069" w:rsidTr="006029C7">
        <w:trPr>
          <w:trHeight w:val="310"/>
        </w:trPr>
        <w:tc>
          <w:tcPr>
            <w:tcW w:w="3950" w:type="dxa"/>
            <w:tcBorders>
              <w:top w:val="single" w:sz="4" w:space="0" w:color="000000"/>
              <w:left w:val="single" w:sz="4" w:space="0" w:color="000000"/>
              <w:bottom w:val="single" w:sz="4" w:space="0" w:color="000000"/>
            </w:tcBorders>
            <w:shd w:val="clear" w:color="auto" w:fill="FFFFFF"/>
            <w:tcMar>
              <w:top w:w="35" w:type="dxa"/>
              <w:left w:w="107" w:type="dxa"/>
              <w:bottom w:w="0" w:type="dxa"/>
              <w:right w:w="49" w:type="dxa"/>
            </w:tcMar>
          </w:tcPr>
          <w:p w:rsidR="00E15069" w:rsidRDefault="00DA51CD">
            <w:pPr>
              <w:pStyle w:val="Standard"/>
              <w:spacing w:after="0" w:line="100" w:lineRule="atLeast"/>
              <w:jc w:val="both"/>
              <w:rPr>
                <w:rFonts w:ascii="Times New Roman" w:hAnsi="Times New Roman"/>
                <w:color w:val="000000"/>
                <w:shd w:val="clear" w:color="auto" w:fill="FFFF00"/>
                <w:lang w:bidi="he-IL"/>
              </w:rPr>
            </w:pPr>
            <w:r>
              <w:rPr>
                <w:rFonts w:ascii="Times New Roman" w:hAnsi="Times New Roman"/>
                <w:color w:val="000000"/>
                <w:shd w:val="clear" w:color="auto" w:fill="FFFF00"/>
                <w:lang w:bidi="he-IL"/>
              </w:rPr>
              <w:t>Bulharsko</w:t>
            </w:r>
          </w:p>
        </w:tc>
        <w:tc>
          <w:tcPr>
            <w:tcW w:w="4224" w:type="dxa"/>
            <w:tcBorders>
              <w:top w:val="single" w:sz="4" w:space="0" w:color="000000"/>
              <w:left w:val="single" w:sz="4" w:space="0" w:color="000000"/>
              <w:bottom w:val="single" w:sz="4" w:space="0" w:color="000000"/>
              <w:right w:val="single" w:sz="4" w:space="0" w:color="000000"/>
            </w:tcBorders>
            <w:shd w:val="clear" w:color="auto" w:fill="auto"/>
            <w:tcMar>
              <w:top w:w="35" w:type="dxa"/>
              <w:left w:w="107" w:type="dxa"/>
              <w:bottom w:w="0" w:type="dxa"/>
              <w:right w:w="49" w:type="dxa"/>
            </w:tcMar>
          </w:tcPr>
          <w:p w:rsidR="00E15069" w:rsidRDefault="00DA51CD">
            <w:pPr>
              <w:pStyle w:val="Standard"/>
              <w:spacing w:after="0" w:line="100" w:lineRule="atLeast"/>
              <w:ind w:right="61"/>
              <w:jc w:val="both"/>
              <w:rPr>
                <w:rFonts w:ascii="Times New Roman" w:hAnsi="Times New Roman"/>
                <w:lang w:bidi="he-IL"/>
              </w:rPr>
            </w:pPr>
            <w:r>
              <w:rPr>
                <w:rFonts w:ascii="Times New Roman" w:hAnsi="Times New Roman"/>
                <w:lang w:bidi="he-IL"/>
              </w:rPr>
              <w:t>1,25%</w:t>
            </w:r>
          </w:p>
        </w:tc>
      </w:tr>
      <w:tr w:rsidR="00E15069" w:rsidTr="006029C7">
        <w:trPr>
          <w:trHeight w:val="310"/>
        </w:trPr>
        <w:tc>
          <w:tcPr>
            <w:tcW w:w="3950" w:type="dxa"/>
            <w:tcBorders>
              <w:top w:val="single" w:sz="4" w:space="0" w:color="000000"/>
              <w:left w:val="single" w:sz="4" w:space="0" w:color="000000"/>
              <w:bottom w:val="single" w:sz="4" w:space="0" w:color="000000"/>
            </w:tcBorders>
            <w:shd w:val="clear" w:color="auto" w:fill="FFFFFF"/>
            <w:tcMar>
              <w:top w:w="35" w:type="dxa"/>
              <w:left w:w="107" w:type="dxa"/>
              <w:bottom w:w="0" w:type="dxa"/>
              <w:right w:w="49" w:type="dxa"/>
            </w:tcMar>
          </w:tcPr>
          <w:p w:rsidR="00E15069" w:rsidRDefault="00DA51CD">
            <w:pPr>
              <w:pStyle w:val="Standard"/>
              <w:spacing w:after="0" w:line="100" w:lineRule="atLeast"/>
              <w:jc w:val="both"/>
              <w:rPr>
                <w:rFonts w:ascii="Times New Roman" w:hAnsi="Times New Roman"/>
                <w:color w:val="000000"/>
                <w:shd w:val="clear" w:color="auto" w:fill="FFFF00"/>
                <w:lang w:bidi="he-IL"/>
              </w:rPr>
            </w:pPr>
            <w:r>
              <w:rPr>
                <w:rFonts w:ascii="Times New Roman" w:hAnsi="Times New Roman"/>
                <w:color w:val="000000"/>
                <w:shd w:val="clear" w:color="auto" w:fill="FFFF00"/>
                <w:lang w:bidi="he-IL"/>
              </w:rPr>
              <w:t>Chorvatsko</w:t>
            </w:r>
          </w:p>
        </w:tc>
        <w:tc>
          <w:tcPr>
            <w:tcW w:w="4224" w:type="dxa"/>
            <w:tcBorders>
              <w:top w:val="single" w:sz="4" w:space="0" w:color="000000"/>
              <w:left w:val="single" w:sz="4" w:space="0" w:color="000000"/>
              <w:bottom w:val="single" w:sz="4" w:space="0" w:color="000000"/>
              <w:right w:val="single" w:sz="4" w:space="0" w:color="000000"/>
            </w:tcBorders>
            <w:shd w:val="clear" w:color="auto" w:fill="auto"/>
            <w:tcMar>
              <w:top w:w="35" w:type="dxa"/>
              <w:left w:w="107" w:type="dxa"/>
              <w:bottom w:w="0" w:type="dxa"/>
              <w:right w:w="49" w:type="dxa"/>
            </w:tcMar>
          </w:tcPr>
          <w:p w:rsidR="00E15069" w:rsidRDefault="00DA51CD">
            <w:pPr>
              <w:pStyle w:val="Standard"/>
              <w:spacing w:after="0" w:line="100" w:lineRule="atLeast"/>
              <w:ind w:right="61"/>
              <w:jc w:val="both"/>
              <w:rPr>
                <w:rFonts w:ascii="Times New Roman" w:hAnsi="Times New Roman"/>
                <w:lang w:bidi="he-IL"/>
              </w:rPr>
            </w:pPr>
            <w:r>
              <w:rPr>
                <w:rFonts w:ascii="Times New Roman" w:hAnsi="Times New Roman"/>
                <w:lang w:bidi="he-IL"/>
              </w:rPr>
              <w:t>1,73%</w:t>
            </w:r>
          </w:p>
        </w:tc>
      </w:tr>
      <w:tr w:rsidR="00E15069" w:rsidTr="006029C7">
        <w:trPr>
          <w:trHeight w:val="310"/>
        </w:trPr>
        <w:tc>
          <w:tcPr>
            <w:tcW w:w="3950" w:type="dxa"/>
            <w:tcBorders>
              <w:top w:val="single" w:sz="4" w:space="0" w:color="000000"/>
              <w:left w:val="single" w:sz="4" w:space="0" w:color="000000"/>
              <w:bottom w:val="single" w:sz="4" w:space="0" w:color="000000"/>
            </w:tcBorders>
            <w:shd w:val="clear" w:color="auto" w:fill="FFFFFF"/>
            <w:tcMar>
              <w:top w:w="35" w:type="dxa"/>
              <w:left w:w="107" w:type="dxa"/>
              <w:bottom w:w="0" w:type="dxa"/>
              <w:right w:w="49" w:type="dxa"/>
            </w:tcMar>
          </w:tcPr>
          <w:p w:rsidR="00E15069" w:rsidRDefault="00DA51CD">
            <w:pPr>
              <w:pStyle w:val="Standard"/>
              <w:spacing w:after="0" w:line="100" w:lineRule="atLeast"/>
              <w:jc w:val="both"/>
              <w:rPr>
                <w:rFonts w:ascii="Times New Roman" w:hAnsi="Times New Roman"/>
                <w:color w:val="000000"/>
                <w:shd w:val="clear" w:color="auto" w:fill="FFFF00"/>
                <w:lang w:bidi="he-IL"/>
              </w:rPr>
            </w:pPr>
            <w:r>
              <w:rPr>
                <w:rFonts w:ascii="Times New Roman" w:hAnsi="Times New Roman"/>
                <w:color w:val="000000"/>
                <w:shd w:val="clear" w:color="auto" w:fill="FFFF00"/>
                <w:lang w:bidi="he-IL"/>
              </w:rPr>
              <w:t>Kypr</w:t>
            </w:r>
          </w:p>
        </w:tc>
        <w:tc>
          <w:tcPr>
            <w:tcW w:w="4224" w:type="dxa"/>
            <w:tcBorders>
              <w:top w:val="single" w:sz="4" w:space="0" w:color="000000"/>
              <w:left w:val="single" w:sz="4" w:space="0" w:color="000000"/>
              <w:bottom w:val="single" w:sz="4" w:space="0" w:color="000000"/>
              <w:right w:val="single" w:sz="4" w:space="0" w:color="000000"/>
            </w:tcBorders>
            <w:shd w:val="clear" w:color="auto" w:fill="auto"/>
            <w:tcMar>
              <w:top w:w="35" w:type="dxa"/>
              <w:left w:w="107" w:type="dxa"/>
              <w:bottom w:w="0" w:type="dxa"/>
              <w:right w:w="49" w:type="dxa"/>
            </w:tcMar>
          </w:tcPr>
          <w:p w:rsidR="00E15069" w:rsidRDefault="00DA51CD">
            <w:pPr>
              <w:pStyle w:val="Standard"/>
              <w:spacing w:after="0" w:line="100" w:lineRule="atLeast"/>
              <w:ind w:right="61"/>
              <w:jc w:val="both"/>
              <w:rPr>
                <w:rFonts w:ascii="Times New Roman" w:hAnsi="Times New Roman"/>
                <w:lang w:bidi="he-IL"/>
              </w:rPr>
            </w:pPr>
            <w:r>
              <w:rPr>
                <w:rFonts w:ascii="Times New Roman" w:hAnsi="Times New Roman"/>
                <w:lang w:bidi="he-IL"/>
              </w:rPr>
              <w:t>0,39%</w:t>
            </w:r>
          </w:p>
        </w:tc>
      </w:tr>
      <w:tr w:rsidR="00E15069" w:rsidTr="006029C7">
        <w:trPr>
          <w:trHeight w:val="310"/>
        </w:trPr>
        <w:tc>
          <w:tcPr>
            <w:tcW w:w="3950" w:type="dxa"/>
            <w:tcBorders>
              <w:top w:val="single" w:sz="4" w:space="0" w:color="000000"/>
              <w:left w:val="single" w:sz="4" w:space="0" w:color="000000"/>
              <w:bottom w:val="single" w:sz="4" w:space="0" w:color="000000"/>
            </w:tcBorders>
            <w:shd w:val="clear" w:color="auto" w:fill="FFFFFF"/>
            <w:tcMar>
              <w:top w:w="35" w:type="dxa"/>
              <w:left w:w="107" w:type="dxa"/>
              <w:bottom w:w="0" w:type="dxa"/>
              <w:right w:w="49" w:type="dxa"/>
            </w:tcMar>
          </w:tcPr>
          <w:p w:rsidR="00E15069" w:rsidRDefault="00DA51CD">
            <w:pPr>
              <w:pStyle w:val="Standard"/>
              <w:spacing w:after="0" w:line="100" w:lineRule="atLeast"/>
              <w:jc w:val="both"/>
              <w:rPr>
                <w:rFonts w:ascii="Times New Roman" w:hAnsi="Times New Roman"/>
                <w:color w:val="000000"/>
                <w:shd w:val="clear" w:color="auto" w:fill="FFFF00"/>
                <w:lang w:bidi="he-IL"/>
              </w:rPr>
            </w:pPr>
            <w:r>
              <w:rPr>
                <w:rFonts w:ascii="Times New Roman" w:hAnsi="Times New Roman"/>
                <w:color w:val="000000"/>
                <w:shd w:val="clear" w:color="auto" w:fill="FFFF00"/>
                <w:lang w:bidi="he-IL"/>
              </w:rPr>
              <w:t>Česká republika</w:t>
            </w:r>
          </w:p>
        </w:tc>
        <w:tc>
          <w:tcPr>
            <w:tcW w:w="4224" w:type="dxa"/>
            <w:tcBorders>
              <w:top w:val="single" w:sz="4" w:space="0" w:color="000000"/>
              <w:left w:val="single" w:sz="4" w:space="0" w:color="000000"/>
              <w:bottom w:val="single" w:sz="4" w:space="0" w:color="000000"/>
              <w:right w:val="single" w:sz="4" w:space="0" w:color="000000"/>
            </w:tcBorders>
            <w:shd w:val="clear" w:color="auto" w:fill="auto"/>
            <w:tcMar>
              <w:top w:w="35" w:type="dxa"/>
              <w:left w:w="107" w:type="dxa"/>
              <w:bottom w:w="0" w:type="dxa"/>
              <w:right w:w="49" w:type="dxa"/>
            </w:tcMar>
          </w:tcPr>
          <w:p w:rsidR="00E15069" w:rsidRDefault="00DA51CD">
            <w:pPr>
              <w:pStyle w:val="Standard"/>
              <w:spacing w:after="0" w:line="100" w:lineRule="atLeast"/>
              <w:ind w:right="61"/>
              <w:jc w:val="both"/>
              <w:rPr>
                <w:rFonts w:ascii="Times New Roman" w:hAnsi="Times New Roman"/>
                <w:lang w:bidi="he-IL"/>
              </w:rPr>
            </w:pPr>
            <w:r>
              <w:rPr>
                <w:rFonts w:ascii="Times New Roman" w:hAnsi="Times New Roman"/>
                <w:lang w:bidi="he-IL"/>
              </w:rPr>
              <w:t>2,98%</w:t>
            </w:r>
          </w:p>
        </w:tc>
      </w:tr>
      <w:tr w:rsidR="00E15069" w:rsidTr="006029C7">
        <w:trPr>
          <w:trHeight w:val="310"/>
        </w:trPr>
        <w:tc>
          <w:tcPr>
            <w:tcW w:w="3950" w:type="dxa"/>
            <w:tcBorders>
              <w:top w:val="single" w:sz="4" w:space="0" w:color="000000"/>
              <w:left w:val="single" w:sz="4" w:space="0" w:color="000000"/>
              <w:bottom w:val="single" w:sz="4" w:space="0" w:color="000000"/>
            </w:tcBorders>
            <w:shd w:val="clear" w:color="auto" w:fill="FFFFFF"/>
            <w:tcMar>
              <w:top w:w="35" w:type="dxa"/>
              <w:left w:w="107" w:type="dxa"/>
              <w:bottom w:w="0" w:type="dxa"/>
              <w:right w:w="49" w:type="dxa"/>
            </w:tcMar>
          </w:tcPr>
          <w:p w:rsidR="00E15069" w:rsidRDefault="00DA51CD">
            <w:pPr>
              <w:pStyle w:val="Standard"/>
              <w:spacing w:after="0" w:line="100" w:lineRule="atLeast"/>
              <w:jc w:val="both"/>
              <w:rPr>
                <w:rFonts w:ascii="Times New Roman" w:hAnsi="Times New Roman"/>
                <w:color w:val="000000"/>
                <w:shd w:val="clear" w:color="auto" w:fill="FFFF00"/>
                <w:lang w:bidi="he-IL"/>
              </w:rPr>
            </w:pPr>
            <w:r>
              <w:rPr>
                <w:rFonts w:ascii="Times New Roman" w:hAnsi="Times New Roman"/>
                <w:color w:val="000000"/>
                <w:shd w:val="clear" w:color="auto" w:fill="FFFF00"/>
                <w:lang w:bidi="he-IL"/>
              </w:rPr>
              <w:t>Estonsko</w:t>
            </w:r>
          </w:p>
        </w:tc>
        <w:tc>
          <w:tcPr>
            <w:tcW w:w="4224" w:type="dxa"/>
            <w:tcBorders>
              <w:top w:val="single" w:sz="4" w:space="0" w:color="000000"/>
              <w:left w:val="single" w:sz="4" w:space="0" w:color="000000"/>
              <w:bottom w:val="single" w:sz="4" w:space="0" w:color="000000"/>
              <w:right w:val="single" w:sz="4" w:space="0" w:color="000000"/>
            </w:tcBorders>
            <w:shd w:val="clear" w:color="auto" w:fill="auto"/>
            <w:tcMar>
              <w:top w:w="35" w:type="dxa"/>
              <w:left w:w="107" w:type="dxa"/>
              <w:bottom w:w="0" w:type="dxa"/>
              <w:right w:w="49" w:type="dxa"/>
            </w:tcMar>
          </w:tcPr>
          <w:p w:rsidR="00E15069" w:rsidRDefault="00DA51CD">
            <w:pPr>
              <w:pStyle w:val="Standard"/>
              <w:spacing w:after="0" w:line="100" w:lineRule="atLeast"/>
              <w:ind w:right="61"/>
              <w:jc w:val="both"/>
              <w:rPr>
                <w:rFonts w:ascii="Times New Roman" w:hAnsi="Times New Roman"/>
                <w:lang w:bidi="he-IL"/>
              </w:rPr>
            </w:pPr>
            <w:r>
              <w:rPr>
                <w:rFonts w:ascii="Times New Roman" w:hAnsi="Times New Roman"/>
                <w:lang w:bidi="he-IL"/>
              </w:rPr>
              <w:t>1,76%</w:t>
            </w:r>
          </w:p>
        </w:tc>
      </w:tr>
      <w:tr w:rsidR="00E15069" w:rsidTr="006029C7">
        <w:trPr>
          <w:trHeight w:val="310"/>
        </w:trPr>
        <w:tc>
          <w:tcPr>
            <w:tcW w:w="3950" w:type="dxa"/>
            <w:tcBorders>
              <w:top w:val="single" w:sz="4" w:space="0" w:color="000000"/>
              <w:left w:val="single" w:sz="4" w:space="0" w:color="000000"/>
              <w:bottom w:val="single" w:sz="4" w:space="0" w:color="000000"/>
            </w:tcBorders>
            <w:shd w:val="clear" w:color="auto" w:fill="FFFFFF"/>
            <w:tcMar>
              <w:top w:w="35" w:type="dxa"/>
              <w:left w:w="107" w:type="dxa"/>
              <w:bottom w:w="0" w:type="dxa"/>
              <w:right w:w="49" w:type="dxa"/>
            </w:tcMar>
          </w:tcPr>
          <w:p w:rsidR="00E15069" w:rsidRDefault="00DA51CD">
            <w:pPr>
              <w:pStyle w:val="Standard"/>
              <w:spacing w:after="0" w:line="100" w:lineRule="atLeast"/>
              <w:jc w:val="both"/>
              <w:rPr>
                <w:rFonts w:ascii="Times New Roman" w:hAnsi="Times New Roman"/>
                <w:color w:val="000000"/>
                <w:shd w:val="clear" w:color="auto" w:fill="FFFF00"/>
                <w:lang w:bidi="he-IL"/>
              </w:rPr>
            </w:pPr>
            <w:r>
              <w:rPr>
                <w:rFonts w:ascii="Times New Roman" w:hAnsi="Times New Roman"/>
                <w:color w:val="000000"/>
                <w:shd w:val="clear" w:color="auto" w:fill="FFFF00"/>
                <w:lang w:bidi="he-IL"/>
              </w:rPr>
              <w:t>Finsko</w:t>
            </w:r>
          </w:p>
        </w:tc>
        <w:tc>
          <w:tcPr>
            <w:tcW w:w="4224" w:type="dxa"/>
            <w:tcBorders>
              <w:top w:val="single" w:sz="4" w:space="0" w:color="000000"/>
              <w:left w:val="single" w:sz="4" w:space="0" w:color="000000"/>
              <w:bottom w:val="single" w:sz="4" w:space="0" w:color="000000"/>
              <w:right w:val="single" w:sz="4" w:space="0" w:color="000000"/>
            </w:tcBorders>
            <w:shd w:val="clear" w:color="auto" w:fill="auto"/>
            <w:tcMar>
              <w:top w:w="35" w:type="dxa"/>
              <w:left w:w="107" w:type="dxa"/>
              <w:bottom w:w="0" w:type="dxa"/>
              <w:right w:w="49" w:type="dxa"/>
            </w:tcMar>
          </w:tcPr>
          <w:p w:rsidR="00E15069" w:rsidRDefault="00DA51CD">
            <w:pPr>
              <w:pStyle w:val="Standard"/>
              <w:spacing w:after="0" w:line="100" w:lineRule="atLeast"/>
              <w:ind w:right="61"/>
              <w:jc w:val="both"/>
              <w:rPr>
                <w:rFonts w:ascii="Times New Roman" w:hAnsi="Times New Roman"/>
                <w:lang w:bidi="he-IL"/>
              </w:rPr>
            </w:pPr>
            <w:r>
              <w:rPr>
                <w:rFonts w:ascii="Times New Roman" w:hAnsi="Times New Roman"/>
                <w:lang w:bidi="he-IL"/>
              </w:rPr>
              <w:t>1,72%</w:t>
            </w:r>
          </w:p>
        </w:tc>
      </w:tr>
      <w:tr w:rsidR="00E15069" w:rsidTr="006029C7">
        <w:trPr>
          <w:trHeight w:val="310"/>
        </w:trPr>
        <w:tc>
          <w:tcPr>
            <w:tcW w:w="3950" w:type="dxa"/>
            <w:tcBorders>
              <w:top w:val="single" w:sz="4" w:space="0" w:color="000000"/>
              <w:left w:val="single" w:sz="4" w:space="0" w:color="000000"/>
              <w:bottom w:val="single" w:sz="4" w:space="0" w:color="000000"/>
            </w:tcBorders>
            <w:shd w:val="clear" w:color="auto" w:fill="FFFFFF"/>
            <w:tcMar>
              <w:top w:w="35" w:type="dxa"/>
              <w:left w:w="107" w:type="dxa"/>
              <w:bottom w:w="0" w:type="dxa"/>
              <w:right w:w="49" w:type="dxa"/>
            </w:tcMar>
          </w:tcPr>
          <w:p w:rsidR="00E15069" w:rsidRDefault="00DA51CD">
            <w:pPr>
              <w:pStyle w:val="Standard"/>
              <w:spacing w:after="0" w:line="100" w:lineRule="atLeast"/>
              <w:jc w:val="both"/>
              <w:rPr>
                <w:rFonts w:ascii="Times New Roman" w:hAnsi="Times New Roman"/>
                <w:color w:val="000000"/>
                <w:shd w:val="clear" w:color="auto" w:fill="FFFF00"/>
                <w:lang w:bidi="he-IL"/>
              </w:rPr>
            </w:pPr>
            <w:r>
              <w:rPr>
                <w:rFonts w:ascii="Times New Roman" w:hAnsi="Times New Roman"/>
                <w:color w:val="000000"/>
                <w:shd w:val="clear" w:color="auto" w:fill="FFFF00"/>
                <w:lang w:bidi="he-IL"/>
              </w:rPr>
              <w:t>Francie</w:t>
            </w:r>
          </w:p>
        </w:tc>
        <w:tc>
          <w:tcPr>
            <w:tcW w:w="4224" w:type="dxa"/>
            <w:tcBorders>
              <w:top w:val="single" w:sz="4" w:space="0" w:color="000000"/>
              <w:left w:val="single" w:sz="4" w:space="0" w:color="000000"/>
              <w:bottom w:val="single" w:sz="4" w:space="0" w:color="000000"/>
              <w:right w:val="single" w:sz="4" w:space="0" w:color="000000"/>
            </w:tcBorders>
            <w:shd w:val="clear" w:color="auto" w:fill="auto"/>
            <w:tcMar>
              <w:top w:w="35" w:type="dxa"/>
              <w:left w:w="107" w:type="dxa"/>
              <w:bottom w:w="0" w:type="dxa"/>
              <w:right w:w="49" w:type="dxa"/>
            </w:tcMar>
          </w:tcPr>
          <w:p w:rsidR="00E15069" w:rsidRDefault="00DA51CD">
            <w:pPr>
              <w:pStyle w:val="Standard"/>
              <w:spacing w:after="0" w:line="100" w:lineRule="atLeast"/>
              <w:ind w:right="61"/>
              <w:jc w:val="both"/>
              <w:rPr>
                <w:rFonts w:ascii="Times New Roman" w:hAnsi="Times New Roman"/>
                <w:lang w:bidi="he-IL"/>
              </w:rPr>
            </w:pPr>
            <w:r>
              <w:rPr>
                <w:rFonts w:ascii="Times New Roman" w:hAnsi="Times New Roman"/>
                <w:lang w:bidi="he-IL"/>
              </w:rPr>
              <w:t>14,17%</w:t>
            </w:r>
          </w:p>
        </w:tc>
      </w:tr>
      <w:tr w:rsidR="00E15069" w:rsidTr="006029C7">
        <w:trPr>
          <w:trHeight w:val="310"/>
        </w:trPr>
        <w:tc>
          <w:tcPr>
            <w:tcW w:w="3950" w:type="dxa"/>
            <w:tcBorders>
              <w:top w:val="single" w:sz="4" w:space="0" w:color="000000"/>
              <w:left w:val="single" w:sz="4" w:space="0" w:color="000000"/>
              <w:bottom w:val="single" w:sz="4" w:space="0" w:color="000000"/>
            </w:tcBorders>
            <w:shd w:val="clear" w:color="auto" w:fill="FFFFFF"/>
            <w:tcMar>
              <w:top w:w="35" w:type="dxa"/>
              <w:left w:w="107" w:type="dxa"/>
              <w:bottom w:w="0" w:type="dxa"/>
              <w:right w:w="49" w:type="dxa"/>
            </w:tcMar>
          </w:tcPr>
          <w:p w:rsidR="00E15069" w:rsidRDefault="00DA51CD">
            <w:pPr>
              <w:pStyle w:val="Standard"/>
              <w:spacing w:after="0" w:line="100" w:lineRule="atLeast"/>
              <w:jc w:val="both"/>
              <w:rPr>
                <w:rFonts w:ascii="Times New Roman" w:hAnsi="Times New Roman"/>
                <w:color w:val="000000"/>
                <w:shd w:val="clear" w:color="auto" w:fill="FFFF00"/>
                <w:lang w:bidi="he-IL"/>
              </w:rPr>
            </w:pPr>
            <w:r>
              <w:rPr>
                <w:rFonts w:ascii="Times New Roman" w:hAnsi="Times New Roman"/>
                <w:color w:val="000000"/>
                <w:shd w:val="clear" w:color="auto" w:fill="FFFF00"/>
                <w:lang w:bidi="he-IL"/>
              </w:rPr>
              <w:t>Německo</w:t>
            </w:r>
          </w:p>
        </w:tc>
        <w:tc>
          <w:tcPr>
            <w:tcW w:w="4224" w:type="dxa"/>
            <w:tcBorders>
              <w:top w:val="single" w:sz="4" w:space="0" w:color="000000"/>
              <w:left w:val="single" w:sz="4" w:space="0" w:color="000000"/>
              <w:bottom w:val="single" w:sz="4" w:space="0" w:color="000000"/>
              <w:right w:val="single" w:sz="4" w:space="0" w:color="000000"/>
            </w:tcBorders>
            <w:shd w:val="clear" w:color="auto" w:fill="auto"/>
            <w:tcMar>
              <w:top w:w="35" w:type="dxa"/>
              <w:left w:w="107" w:type="dxa"/>
              <w:bottom w:w="0" w:type="dxa"/>
              <w:right w:w="49" w:type="dxa"/>
            </w:tcMar>
          </w:tcPr>
          <w:p w:rsidR="00E15069" w:rsidRDefault="00DA51CD">
            <w:pPr>
              <w:pStyle w:val="Standard"/>
              <w:spacing w:after="0" w:line="100" w:lineRule="atLeast"/>
              <w:ind w:right="61"/>
              <w:jc w:val="both"/>
              <w:rPr>
                <w:rFonts w:ascii="Times New Roman" w:hAnsi="Times New Roman"/>
                <w:lang w:bidi="he-IL"/>
              </w:rPr>
            </w:pPr>
            <w:r>
              <w:rPr>
                <w:rFonts w:ascii="Times New Roman" w:hAnsi="Times New Roman"/>
                <w:lang w:bidi="he-IL"/>
              </w:rPr>
              <w:t>18,42%</w:t>
            </w:r>
          </w:p>
        </w:tc>
      </w:tr>
      <w:tr w:rsidR="00E15069" w:rsidTr="006029C7">
        <w:trPr>
          <w:trHeight w:val="310"/>
        </w:trPr>
        <w:tc>
          <w:tcPr>
            <w:tcW w:w="3950" w:type="dxa"/>
            <w:tcBorders>
              <w:top w:val="single" w:sz="4" w:space="0" w:color="000000"/>
              <w:left w:val="single" w:sz="4" w:space="0" w:color="000000"/>
              <w:bottom w:val="single" w:sz="4" w:space="0" w:color="000000"/>
            </w:tcBorders>
            <w:shd w:val="clear" w:color="auto" w:fill="FFFFFF"/>
            <w:tcMar>
              <w:top w:w="35" w:type="dxa"/>
              <w:left w:w="107" w:type="dxa"/>
              <w:bottom w:w="0" w:type="dxa"/>
              <w:right w:w="49" w:type="dxa"/>
            </w:tcMar>
          </w:tcPr>
          <w:p w:rsidR="00E15069" w:rsidRDefault="00DA51CD">
            <w:pPr>
              <w:pStyle w:val="Standard"/>
              <w:spacing w:after="0" w:line="100" w:lineRule="atLeast"/>
              <w:jc w:val="both"/>
              <w:rPr>
                <w:rFonts w:ascii="Times New Roman" w:hAnsi="Times New Roman"/>
                <w:color w:val="000000"/>
                <w:shd w:val="clear" w:color="auto" w:fill="FFFF00"/>
                <w:lang w:bidi="he-IL"/>
              </w:rPr>
            </w:pPr>
            <w:r>
              <w:rPr>
                <w:rFonts w:ascii="Times New Roman" w:hAnsi="Times New Roman"/>
                <w:color w:val="000000"/>
                <w:shd w:val="clear" w:color="auto" w:fill="FFFF00"/>
                <w:lang w:bidi="he-IL"/>
              </w:rPr>
              <w:t>Řecko</w:t>
            </w:r>
          </w:p>
        </w:tc>
        <w:tc>
          <w:tcPr>
            <w:tcW w:w="4224" w:type="dxa"/>
            <w:tcBorders>
              <w:top w:val="single" w:sz="4" w:space="0" w:color="000000"/>
              <w:left w:val="single" w:sz="4" w:space="0" w:color="000000"/>
              <w:bottom w:val="single" w:sz="4" w:space="0" w:color="000000"/>
              <w:right w:val="single" w:sz="4" w:space="0" w:color="000000"/>
            </w:tcBorders>
            <w:shd w:val="clear" w:color="auto" w:fill="auto"/>
            <w:tcMar>
              <w:top w:w="35" w:type="dxa"/>
              <w:left w:w="107" w:type="dxa"/>
              <w:bottom w:w="0" w:type="dxa"/>
              <w:right w:w="49" w:type="dxa"/>
            </w:tcMar>
          </w:tcPr>
          <w:p w:rsidR="00E15069" w:rsidRDefault="00DA51CD">
            <w:pPr>
              <w:pStyle w:val="Standard"/>
              <w:spacing w:after="0" w:line="100" w:lineRule="atLeast"/>
              <w:ind w:right="61"/>
              <w:jc w:val="both"/>
              <w:rPr>
                <w:rFonts w:ascii="Times New Roman" w:hAnsi="Times New Roman"/>
                <w:lang w:bidi="he-IL"/>
              </w:rPr>
            </w:pPr>
            <w:r>
              <w:rPr>
                <w:rFonts w:ascii="Times New Roman" w:hAnsi="Times New Roman"/>
                <w:lang w:bidi="he-IL"/>
              </w:rPr>
              <w:t>1,90%</w:t>
            </w:r>
          </w:p>
        </w:tc>
      </w:tr>
      <w:tr w:rsidR="00E15069" w:rsidTr="006029C7">
        <w:trPr>
          <w:trHeight w:val="310"/>
        </w:trPr>
        <w:tc>
          <w:tcPr>
            <w:tcW w:w="3950" w:type="dxa"/>
            <w:tcBorders>
              <w:top w:val="single" w:sz="4" w:space="0" w:color="000000"/>
              <w:left w:val="single" w:sz="4" w:space="0" w:color="000000"/>
              <w:bottom w:val="single" w:sz="4" w:space="0" w:color="000000"/>
            </w:tcBorders>
            <w:shd w:val="clear" w:color="auto" w:fill="FFFFFF"/>
            <w:tcMar>
              <w:top w:w="35" w:type="dxa"/>
              <w:left w:w="107" w:type="dxa"/>
              <w:bottom w:w="0" w:type="dxa"/>
              <w:right w:w="49" w:type="dxa"/>
            </w:tcMar>
          </w:tcPr>
          <w:p w:rsidR="00E15069" w:rsidRDefault="00DA51CD">
            <w:pPr>
              <w:pStyle w:val="Standard"/>
              <w:spacing w:after="0" w:line="100" w:lineRule="atLeast"/>
              <w:jc w:val="both"/>
              <w:rPr>
                <w:rFonts w:ascii="Times New Roman" w:hAnsi="Times New Roman"/>
                <w:color w:val="000000"/>
                <w:shd w:val="clear" w:color="auto" w:fill="FFFF00"/>
                <w:lang w:bidi="he-IL"/>
              </w:rPr>
            </w:pPr>
            <w:r>
              <w:rPr>
                <w:rFonts w:ascii="Times New Roman" w:hAnsi="Times New Roman"/>
                <w:color w:val="000000"/>
                <w:shd w:val="clear" w:color="auto" w:fill="FFFF00"/>
                <w:lang w:bidi="he-IL"/>
              </w:rPr>
              <w:t>Maďarsko</w:t>
            </w:r>
          </w:p>
        </w:tc>
        <w:tc>
          <w:tcPr>
            <w:tcW w:w="4224" w:type="dxa"/>
            <w:tcBorders>
              <w:top w:val="single" w:sz="4" w:space="0" w:color="000000"/>
              <w:left w:val="single" w:sz="4" w:space="0" w:color="000000"/>
              <w:bottom w:val="single" w:sz="4" w:space="0" w:color="000000"/>
              <w:right w:val="single" w:sz="4" w:space="0" w:color="000000"/>
            </w:tcBorders>
            <w:shd w:val="clear" w:color="auto" w:fill="auto"/>
            <w:tcMar>
              <w:top w:w="35" w:type="dxa"/>
              <w:left w:w="107" w:type="dxa"/>
              <w:bottom w:w="0" w:type="dxa"/>
              <w:right w:w="49" w:type="dxa"/>
            </w:tcMar>
          </w:tcPr>
          <w:p w:rsidR="00E15069" w:rsidRDefault="00DA51CD">
            <w:pPr>
              <w:pStyle w:val="Standard"/>
              <w:spacing w:after="0" w:line="100" w:lineRule="atLeast"/>
              <w:ind w:right="61"/>
              <w:jc w:val="both"/>
              <w:rPr>
                <w:rFonts w:ascii="Times New Roman" w:hAnsi="Times New Roman"/>
                <w:lang w:bidi="he-IL"/>
              </w:rPr>
            </w:pPr>
            <w:r>
              <w:rPr>
                <w:rFonts w:ascii="Times New Roman" w:hAnsi="Times New Roman"/>
                <w:lang w:bidi="he-IL"/>
              </w:rPr>
              <w:t>1,79%</w:t>
            </w:r>
          </w:p>
        </w:tc>
      </w:tr>
      <w:tr w:rsidR="00E15069" w:rsidTr="006029C7">
        <w:trPr>
          <w:trHeight w:val="310"/>
        </w:trPr>
        <w:tc>
          <w:tcPr>
            <w:tcW w:w="3950" w:type="dxa"/>
            <w:tcBorders>
              <w:top w:val="single" w:sz="4" w:space="0" w:color="000000"/>
              <w:left w:val="single" w:sz="4" w:space="0" w:color="000000"/>
              <w:bottom w:val="single" w:sz="4" w:space="0" w:color="000000"/>
            </w:tcBorders>
            <w:shd w:val="clear" w:color="auto" w:fill="FFFFFF"/>
            <w:tcMar>
              <w:top w:w="35" w:type="dxa"/>
              <w:left w:w="107" w:type="dxa"/>
              <w:bottom w:w="0" w:type="dxa"/>
              <w:right w:w="49" w:type="dxa"/>
            </w:tcMar>
          </w:tcPr>
          <w:p w:rsidR="00E15069" w:rsidRDefault="00DA51CD">
            <w:pPr>
              <w:pStyle w:val="Standard"/>
              <w:spacing w:after="0" w:line="100" w:lineRule="atLeast"/>
              <w:jc w:val="both"/>
              <w:rPr>
                <w:rFonts w:ascii="Times New Roman" w:hAnsi="Times New Roman"/>
                <w:color w:val="000000"/>
                <w:shd w:val="clear" w:color="auto" w:fill="FFFF00"/>
                <w:lang w:bidi="he-IL"/>
              </w:rPr>
            </w:pPr>
            <w:r>
              <w:rPr>
                <w:rFonts w:ascii="Times New Roman" w:hAnsi="Times New Roman"/>
                <w:color w:val="000000"/>
                <w:shd w:val="clear" w:color="auto" w:fill="FFFF00"/>
                <w:lang w:bidi="he-IL"/>
              </w:rPr>
              <w:t>Itálie</w:t>
            </w:r>
          </w:p>
        </w:tc>
        <w:tc>
          <w:tcPr>
            <w:tcW w:w="4224" w:type="dxa"/>
            <w:tcBorders>
              <w:top w:val="single" w:sz="4" w:space="0" w:color="000000"/>
              <w:left w:val="single" w:sz="4" w:space="0" w:color="000000"/>
              <w:bottom w:val="single" w:sz="4" w:space="0" w:color="000000"/>
              <w:right w:val="single" w:sz="4" w:space="0" w:color="000000"/>
            </w:tcBorders>
            <w:shd w:val="clear" w:color="auto" w:fill="auto"/>
            <w:tcMar>
              <w:top w:w="35" w:type="dxa"/>
              <w:left w:w="107" w:type="dxa"/>
              <w:bottom w:w="0" w:type="dxa"/>
              <w:right w:w="49" w:type="dxa"/>
            </w:tcMar>
          </w:tcPr>
          <w:p w:rsidR="00E15069" w:rsidRDefault="00DA51CD">
            <w:pPr>
              <w:pStyle w:val="Standard"/>
              <w:spacing w:after="0" w:line="100" w:lineRule="atLeast"/>
              <w:ind w:right="61"/>
              <w:jc w:val="both"/>
              <w:rPr>
                <w:rFonts w:ascii="Times New Roman" w:hAnsi="Times New Roman"/>
                <w:lang w:bidi="he-IL"/>
              </w:rPr>
            </w:pPr>
            <w:r>
              <w:rPr>
                <w:rFonts w:ascii="Times New Roman" w:hAnsi="Times New Roman"/>
                <w:lang w:bidi="he-IL"/>
              </w:rPr>
              <w:t>11,84%</w:t>
            </w:r>
          </w:p>
        </w:tc>
      </w:tr>
      <w:tr w:rsidR="00E15069" w:rsidTr="006029C7">
        <w:trPr>
          <w:trHeight w:val="310"/>
        </w:trPr>
        <w:tc>
          <w:tcPr>
            <w:tcW w:w="3950" w:type="dxa"/>
            <w:tcBorders>
              <w:top w:val="single" w:sz="4" w:space="0" w:color="000000"/>
              <w:left w:val="single" w:sz="4" w:space="0" w:color="000000"/>
              <w:bottom w:val="single" w:sz="4" w:space="0" w:color="000000"/>
            </w:tcBorders>
            <w:shd w:val="clear" w:color="auto" w:fill="FFFFFF"/>
            <w:tcMar>
              <w:top w:w="35" w:type="dxa"/>
              <w:left w:w="107" w:type="dxa"/>
              <w:bottom w:w="0" w:type="dxa"/>
              <w:right w:w="49" w:type="dxa"/>
            </w:tcMar>
          </w:tcPr>
          <w:p w:rsidR="00E15069" w:rsidRDefault="00DA51CD">
            <w:pPr>
              <w:pStyle w:val="Standard"/>
              <w:spacing w:after="0" w:line="100" w:lineRule="atLeast"/>
              <w:jc w:val="both"/>
              <w:rPr>
                <w:rFonts w:ascii="Times New Roman" w:hAnsi="Times New Roman"/>
                <w:color w:val="000000"/>
                <w:shd w:val="clear" w:color="auto" w:fill="FFFF00"/>
                <w:lang w:bidi="he-IL"/>
              </w:rPr>
            </w:pPr>
            <w:r>
              <w:rPr>
                <w:rFonts w:ascii="Times New Roman" w:hAnsi="Times New Roman"/>
                <w:color w:val="000000"/>
                <w:shd w:val="clear" w:color="auto" w:fill="FFFF00"/>
                <w:lang w:bidi="he-IL"/>
              </w:rPr>
              <w:t>Lotyšsko</w:t>
            </w:r>
          </w:p>
        </w:tc>
        <w:tc>
          <w:tcPr>
            <w:tcW w:w="4224" w:type="dxa"/>
            <w:tcBorders>
              <w:top w:val="single" w:sz="4" w:space="0" w:color="000000"/>
              <w:left w:val="single" w:sz="4" w:space="0" w:color="000000"/>
              <w:bottom w:val="single" w:sz="4" w:space="0" w:color="000000"/>
              <w:right w:val="single" w:sz="4" w:space="0" w:color="000000"/>
            </w:tcBorders>
            <w:shd w:val="clear" w:color="auto" w:fill="auto"/>
            <w:tcMar>
              <w:top w:w="35" w:type="dxa"/>
              <w:left w:w="107" w:type="dxa"/>
              <w:bottom w:w="0" w:type="dxa"/>
              <w:right w:w="49" w:type="dxa"/>
            </w:tcMar>
          </w:tcPr>
          <w:p w:rsidR="00E15069" w:rsidRDefault="00DA51CD">
            <w:pPr>
              <w:pStyle w:val="Standard"/>
              <w:spacing w:after="0" w:line="100" w:lineRule="atLeast"/>
              <w:ind w:right="61"/>
              <w:jc w:val="both"/>
              <w:rPr>
                <w:rFonts w:ascii="Times New Roman" w:hAnsi="Times New Roman"/>
                <w:lang w:bidi="he-IL"/>
              </w:rPr>
            </w:pPr>
            <w:r>
              <w:rPr>
                <w:rFonts w:ascii="Times New Roman" w:hAnsi="Times New Roman"/>
                <w:lang w:bidi="he-IL"/>
              </w:rPr>
              <w:t>1,21%</w:t>
            </w:r>
          </w:p>
        </w:tc>
      </w:tr>
      <w:tr w:rsidR="00E15069" w:rsidTr="006029C7">
        <w:trPr>
          <w:trHeight w:val="310"/>
        </w:trPr>
        <w:tc>
          <w:tcPr>
            <w:tcW w:w="3950" w:type="dxa"/>
            <w:tcBorders>
              <w:top w:val="single" w:sz="4" w:space="0" w:color="000000"/>
              <w:left w:val="single" w:sz="4" w:space="0" w:color="000000"/>
              <w:bottom w:val="single" w:sz="4" w:space="0" w:color="000000"/>
            </w:tcBorders>
            <w:shd w:val="clear" w:color="auto" w:fill="FFFFFF"/>
            <w:tcMar>
              <w:top w:w="35" w:type="dxa"/>
              <w:left w:w="107" w:type="dxa"/>
              <w:bottom w:w="0" w:type="dxa"/>
              <w:right w:w="49" w:type="dxa"/>
            </w:tcMar>
          </w:tcPr>
          <w:p w:rsidR="00E15069" w:rsidRDefault="00DA51CD">
            <w:pPr>
              <w:pStyle w:val="Standard"/>
              <w:spacing w:after="0" w:line="100" w:lineRule="atLeast"/>
              <w:jc w:val="both"/>
              <w:rPr>
                <w:rFonts w:ascii="Times New Roman" w:hAnsi="Times New Roman"/>
                <w:color w:val="000000"/>
                <w:shd w:val="clear" w:color="auto" w:fill="FFFF00"/>
                <w:lang w:bidi="he-IL"/>
              </w:rPr>
            </w:pPr>
            <w:r>
              <w:rPr>
                <w:rFonts w:ascii="Times New Roman" w:hAnsi="Times New Roman"/>
                <w:color w:val="000000"/>
                <w:shd w:val="clear" w:color="auto" w:fill="FFFF00"/>
                <w:lang w:bidi="he-IL"/>
              </w:rPr>
              <w:t>Litva</w:t>
            </w:r>
          </w:p>
        </w:tc>
        <w:tc>
          <w:tcPr>
            <w:tcW w:w="4224" w:type="dxa"/>
            <w:tcBorders>
              <w:top w:val="single" w:sz="4" w:space="0" w:color="000000"/>
              <w:left w:val="single" w:sz="4" w:space="0" w:color="000000"/>
              <w:bottom w:val="single" w:sz="4" w:space="0" w:color="000000"/>
              <w:right w:val="single" w:sz="4" w:space="0" w:color="000000"/>
            </w:tcBorders>
            <w:shd w:val="clear" w:color="auto" w:fill="auto"/>
            <w:tcMar>
              <w:top w:w="35" w:type="dxa"/>
              <w:left w:w="107" w:type="dxa"/>
              <w:bottom w:w="0" w:type="dxa"/>
              <w:right w:w="49" w:type="dxa"/>
            </w:tcMar>
          </w:tcPr>
          <w:p w:rsidR="00E15069" w:rsidRDefault="00DA51CD">
            <w:pPr>
              <w:pStyle w:val="Standard"/>
              <w:spacing w:after="0" w:line="100" w:lineRule="atLeast"/>
              <w:ind w:right="61"/>
              <w:jc w:val="both"/>
              <w:rPr>
                <w:rFonts w:ascii="Times New Roman" w:hAnsi="Times New Roman"/>
                <w:lang w:bidi="he-IL"/>
              </w:rPr>
            </w:pPr>
            <w:r>
              <w:rPr>
                <w:rFonts w:ascii="Times New Roman" w:hAnsi="Times New Roman"/>
                <w:lang w:bidi="he-IL"/>
              </w:rPr>
              <w:t>1,16%</w:t>
            </w:r>
          </w:p>
        </w:tc>
      </w:tr>
      <w:tr w:rsidR="00E15069" w:rsidTr="006029C7">
        <w:trPr>
          <w:trHeight w:val="310"/>
        </w:trPr>
        <w:tc>
          <w:tcPr>
            <w:tcW w:w="3950" w:type="dxa"/>
            <w:tcBorders>
              <w:top w:val="single" w:sz="4" w:space="0" w:color="000000"/>
              <w:left w:val="single" w:sz="4" w:space="0" w:color="000000"/>
              <w:bottom w:val="single" w:sz="4" w:space="0" w:color="000000"/>
            </w:tcBorders>
            <w:shd w:val="clear" w:color="auto" w:fill="FFFFFF"/>
            <w:tcMar>
              <w:top w:w="35" w:type="dxa"/>
              <w:left w:w="107" w:type="dxa"/>
              <w:bottom w:w="0" w:type="dxa"/>
              <w:right w:w="49" w:type="dxa"/>
            </w:tcMar>
          </w:tcPr>
          <w:p w:rsidR="00E15069" w:rsidRDefault="00DA51CD">
            <w:pPr>
              <w:pStyle w:val="Standard"/>
              <w:spacing w:after="0" w:line="100" w:lineRule="atLeast"/>
              <w:jc w:val="both"/>
              <w:rPr>
                <w:rFonts w:ascii="Times New Roman" w:hAnsi="Times New Roman"/>
                <w:color w:val="000000"/>
                <w:shd w:val="clear" w:color="auto" w:fill="FFFF00"/>
                <w:lang w:bidi="he-IL"/>
              </w:rPr>
            </w:pPr>
            <w:r>
              <w:rPr>
                <w:rFonts w:ascii="Times New Roman" w:hAnsi="Times New Roman"/>
                <w:color w:val="000000"/>
                <w:shd w:val="clear" w:color="auto" w:fill="FFFF00"/>
                <w:lang w:bidi="he-IL"/>
              </w:rPr>
              <w:t>Lucembursko</w:t>
            </w:r>
          </w:p>
        </w:tc>
        <w:tc>
          <w:tcPr>
            <w:tcW w:w="4224" w:type="dxa"/>
            <w:tcBorders>
              <w:top w:val="single" w:sz="4" w:space="0" w:color="000000"/>
              <w:left w:val="single" w:sz="4" w:space="0" w:color="000000"/>
              <w:bottom w:val="single" w:sz="4" w:space="0" w:color="000000"/>
              <w:right w:val="single" w:sz="4" w:space="0" w:color="000000"/>
            </w:tcBorders>
            <w:shd w:val="clear" w:color="auto" w:fill="auto"/>
            <w:tcMar>
              <w:top w:w="35" w:type="dxa"/>
              <w:left w:w="107" w:type="dxa"/>
              <w:bottom w:w="0" w:type="dxa"/>
              <w:right w:w="49" w:type="dxa"/>
            </w:tcMar>
          </w:tcPr>
          <w:p w:rsidR="00E15069" w:rsidRDefault="00DA51CD">
            <w:pPr>
              <w:pStyle w:val="Standard"/>
              <w:spacing w:after="0" w:line="100" w:lineRule="atLeast"/>
              <w:ind w:right="61"/>
              <w:jc w:val="both"/>
              <w:rPr>
                <w:rFonts w:ascii="Times New Roman" w:hAnsi="Times New Roman"/>
                <w:lang w:bidi="he-IL"/>
              </w:rPr>
            </w:pPr>
            <w:r>
              <w:rPr>
                <w:rFonts w:ascii="Times New Roman" w:hAnsi="Times New Roman"/>
                <w:lang w:bidi="he-IL"/>
              </w:rPr>
              <w:t>0,85%</w:t>
            </w:r>
          </w:p>
        </w:tc>
      </w:tr>
      <w:tr w:rsidR="00E15069" w:rsidTr="006029C7">
        <w:trPr>
          <w:trHeight w:val="311"/>
        </w:trPr>
        <w:tc>
          <w:tcPr>
            <w:tcW w:w="3950" w:type="dxa"/>
            <w:tcBorders>
              <w:top w:val="single" w:sz="4" w:space="0" w:color="000000"/>
              <w:left w:val="single" w:sz="4" w:space="0" w:color="000000"/>
              <w:bottom w:val="single" w:sz="4" w:space="0" w:color="000000"/>
            </w:tcBorders>
            <w:shd w:val="clear" w:color="auto" w:fill="FFFFFF"/>
            <w:tcMar>
              <w:top w:w="35" w:type="dxa"/>
              <w:left w:w="107" w:type="dxa"/>
              <w:bottom w:w="0" w:type="dxa"/>
              <w:right w:w="49" w:type="dxa"/>
            </w:tcMar>
          </w:tcPr>
          <w:p w:rsidR="00E15069" w:rsidRDefault="00DA51CD">
            <w:pPr>
              <w:pStyle w:val="Standard"/>
              <w:spacing w:after="0" w:line="100" w:lineRule="atLeast"/>
              <w:jc w:val="both"/>
              <w:rPr>
                <w:rFonts w:ascii="Times New Roman" w:hAnsi="Times New Roman"/>
                <w:color w:val="000000"/>
                <w:shd w:val="clear" w:color="auto" w:fill="FFFF00"/>
                <w:lang w:bidi="he-IL"/>
              </w:rPr>
            </w:pPr>
            <w:r>
              <w:rPr>
                <w:rFonts w:ascii="Times New Roman" w:hAnsi="Times New Roman"/>
                <w:color w:val="000000"/>
                <w:shd w:val="clear" w:color="auto" w:fill="FFFF00"/>
                <w:lang w:bidi="he-IL"/>
              </w:rPr>
              <w:t>Malta</w:t>
            </w:r>
          </w:p>
        </w:tc>
        <w:tc>
          <w:tcPr>
            <w:tcW w:w="4224" w:type="dxa"/>
            <w:tcBorders>
              <w:top w:val="single" w:sz="4" w:space="0" w:color="000000"/>
              <w:left w:val="single" w:sz="4" w:space="0" w:color="000000"/>
              <w:bottom w:val="single" w:sz="4" w:space="0" w:color="000000"/>
              <w:right w:val="single" w:sz="4" w:space="0" w:color="000000"/>
            </w:tcBorders>
            <w:shd w:val="clear" w:color="auto" w:fill="auto"/>
            <w:tcMar>
              <w:top w:w="35" w:type="dxa"/>
              <w:left w:w="107" w:type="dxa"/>
              <w:bottom w:w="0" w:type="dxa"/>
              <w:right w:w="49" w:type="dxa"/>
            </w:tcMar>
          </w:tcPr>
          <w:p w:rsidR="00E15069" w:rsidRDefault="00DA51CD">
            <w:pPr>
              <w:pStyle w:val="Standard"/>
              <w:spacing w:after="0" w:line="100" w:lineRule="atLeast"/>
              <w:ind w:right="61"/>
              <w:jc w:val="both"/>
              <w:rPr>
                <w:rFonts w:ascii="Times New Roman" w:hAnsi="Times New Roman"/>
                <w:lang w:bidi="he-IL"/>
              </w:rPr>
            </w:pPr>
            <w:r>
              <w:rPr>
                <w:rFonts w:ascii="Times New Roman" w:hAnsi="Times New Roman"/>
                <w:lang w:bidi="he-IL"/>
              </w:rPr>
              <w:t>0,69%</w:t>
            </w:r>
          </w:p>
        </w:tc>
      </w:tr>
      <w:tr w:rsidR="00E15069" w:rsidTr="006029C7">
        <w:trPr>
          <w:trHeight w:val="310"/>
        </w:trPr>
        <w:tc>
          <w:tcPr>
            <w:tcW w:w="3950" w:type="dxa"/>
            <w:tcBorders>
              <w:top w:val="single" w:sz="4" w:space="0" w:color="000000"/>
              <w:left w:val="single" w:sz="4" w:space="0" w:color="000000"/>
              <w:bottom w:val="single" w:sz="4" w:space="0" w:color="000000"/>
            </w:tcBorders>
            <w:shd w:val="clear" w:color="auto" w:fill="FFFFFF"/>
            <w:tcMar>
              <w:top w:w="35" w:type="dxa"/>
              <w:left w:w="107" w:type="dxa"/>
              <w:bottom w:w="0" w:type="dxa"/>
              <w:right w:w="49" w:type="dxa"/>
            </w:tcMar>
          </w:tcPr>
          <w:p w:rsidR="00E15069" w:rsidRDefault="00DA51CD">
            <w:pPr>
              <w:pStyle w:val="Standard"/>
              <w:spacing w:after="0" w:line="100" w:lineRule="atLeast"/>
              <w:jc w:val="both"/>
              <w:rPr>
                <w:rFonts w:ascii="Times New Roman" w:hAnsi="Times New Roman"/>
                <w:color w:val="000000"/>
                <w:shd w:val="clear" w:color="auto" w:fill="FFFF00"/>
                <w:lang w:bidi="he-IL"/>
              </w:rPr>
            </w:pPr>
            <w:r>
              <w:rPr>
                <w:rFonts w:ascii="Times New Roman" w:hAnsi="Times New Roman"/>
                <w:color w:val="000000"/>
                <w:shd w:val="clear" w:color="auto" w:fill="FFFF00"/>
                <w:lang w:bidi="he-IL"/>
              </w:rPr>
              <w:t>Holandsko</w:t>
            </w:r>
          </w:p>
        </w:tc>
        <w:tc>
          <w:tcPr>
            <w:tcW w:w="4224" w:type="dxa"/>
            <w:tcBorders>
              <w:top w:val="single" w:sz="4" w:space="0" w:color="000000"/>
              <w:left w:val="single" w:sz="4" w:space="0" w:color="000000"/>
              <w:bottom w:val="single" w:sz="4" w:space="0" w:color="000000"/>
              <w:right w:val="single" w:sz="4" w:space="0" w:color="000000"/>
            </w:tcBorders>
            <w:shd w:val="clear" w:color="auto" w:fill="auto"/>
            <w:tcMar>
              <w:top w:w="35" w:type="dxa"/>
              <w:left w:w="107" w:type="dxa"/>
              <w:bottom w:w="0" w:type="dxa"/>
              <w:right w:w="49" w:type="dxa"/>
            </w:tcMar>
          </w:tcPr>
          <w:p w:rsidR="00E15069" w:rsidRDefault="00DA51CD">
            <w:pPr>
              <w:pStyle w:val="Standard"/>
              <w:spacing w:after="0" w:line="100" w:lineRule="atLeast"/>
              <w:ind w:right="61"/>
              <w:jc w:val="both"/>
              <w:rPr>
                <w:rFonts w:ascii="Times New Roman" w:hAnsi="Times New Roman"/>
                <w:lang w:bidi="he-IL"/>
              </w:rPr>
            </w:pPr>
            <w:r>
              <w:rPr>
                <w:rFonts w:ascii="Times New Roman" w:hAnsi="Times New Roman"/>
                <w:lang w:bidi="he-IL"/>
              </w:rPr>
              <w:t>4,35%</w:t>
            </w:r>
          </w:p>
        </w:tc>
      </w:tr>
      <w:tr w:rsidR="00E15069" w:rsidTr="006029C7">
        <w:trPr>
          <w:trHeight w:val="310"/>
        </w:trPr>
        <w:tc>
          <w:tcPr>
            <w:tcW w:w="3950" w:type="dxa"/>
            <w:tcBorders>
              <w:top w:val="single" w:sz="4" w:space="0" w:color="000000"/>
              <w:left w:val="single" w:sz="4" w:space="0" w:color="000000"/>
              <w:bottom w:val="single" w:sz="4" w:space="0" w:color="000000"/>
            </w:tcBorders>
            <w:shd w:val="clear" w:color="auto" w:fill="FFFFFF"/>
            <w:tcMar>
              <w:top w:w="35" w:type="dxa"/>
              <w:left w:w="107" w:type="dxa"/>
              <w:bottom w:w="0" w:type="dxa"/>
              <w:right w:w="49" w:type="dxa"/>
            </w:tcMar>
          </w:tcPr>
          <w:p w:rsidR="00E15069" w:rsidRDefault="00DA51CD">
            <w:pPr>
              <w:pStyle w:val="Standard"/>
              <w:spacing w:after="0" w:line="100" w:lineRule="atLeast"/>
              <w:jc w:val="both"/>
              <w:rPr>
                <w:rFonts w:ascii="Times New Roman" w:hAnsi="Times New Roman"/>
                <w:color w:val="000000"/>
                <w:shd w:val="clear" w:color="auto" w:fill="FFFF00"/>
                <w:lang w:bidi="he-IL"/>
              </w:rPr>
            </w:pPr>
            <w:r>
              <w:rPr>
                <w:rFonts w:ascii="Times New Roman" w:hAnsi="Times New Roman"/>
                <w:color w:val="000000"/>
                <w:shd w:val="clear" w:color="auto" w:fill="FFFF00"/>
                <w:lang w:bidi="he-IL"/>
              </w:rPr>
              <w:t>Polsko</w:t>
            </w:r>
          </w:p>
        </w:tc>
        <w:tc>
          <w:tcPr>
            <w:tcW w:w="4224" w:type="dxa"/>
            <w:tcBorders>
              <w:top w:val="single" w:sz="4" w:space="0" w:color="000000"/>
              <w:left w:val="single" w:sz="4" w:space="0" w:color="000000"/>
              <w:bottom w:val="single" w:sz="4" w:space="0" w:color="000000"/>
              <w:right w:val="single" w:sz="4" w:space="0" w:color="000000"/>
            </w:tcBorders>
            <w:shd w:val="clear" w:color="auto" w:fill="auto"/>
            <w:tcMar>
              <w:top w:w="35" w:type="dxa"/>
              <w:left w:w="107" w:type="dxa"/>
              <w:bottom w:w="0" w:type="dxa"/>
              <w:right w:w="49" w:type="dxa"/>
            </w:tcMar>
          </w:tcPr>
          <w:p w:rsidR="00E15069" w:rsidRDefault="00DA51CD">
            <w:pPr>
              <w:pStyle w:val="Standard"/>
              <w:spacing w:after="0" w:line="100" w:lineRule="atLeast"/>
              <w:ind w:right="61"/>
              <w:jc w:val="both"/>
              <w:rPr>
                <w:rFonts w:ascii="Times New Roman" w:hAnsi="Times New Roman"/>
                <w:lang w:bidi="he-IL"/>
              </w:rPr>
            </w:pPr>
            <w:r>
              <w:rPr>
                <w:rFonts w:ascii="Times New Roman" w:hAnsi="Times New Roman"/>
                <w:lang w:bidi="he-IL"/>
              </w:rPr>
              <w:t>5,64%</w:t>
            </w:r>
          </w:p>
        </w:tc>
      </w:tr>
      <w:tr w:rsidR="00E15069" w:rsidTr="006029C7">
        <w:trPr>
          <w:trHeight w:val="310"/>
        </w:trPr>
        <w:tc>
          <w:tcPr>
            <w:tcW w:w="3950" w:type="dxa"/>
            <w:tcBorders>
              <w:top w:val="single" w:sz="4" w:space="0" w:color="000000"/>
              <w:left w:val="single" w:sz="4" w:space="0" w:color="000000"/>
              <w:bottom w:val="single" w:sz="4" w:space="0" w:color="000000"/>
            </w:tcBorders>
            <w:shd w:val="clear" w:color="auto" w:fill="FFFFFF"/>
            <w:tcMar>
              <w:top w:w="35" w:type="dxa"/>
              <w:left w:w="107" w:type="dxa"/>
              <w:bottom w:w="0" w:type="dxa"/>
              <w:right w:w="49" w:type="dxa"/>
            </w:tcMar>
          </w:tcPr>
          <w:p w:rsidR="00E15069" w:rsidRDefault="00DA51CD">
            <w:pPr>
              <w:pStyle w:val="Standard"/>
              <w:spacing w:after="0" w:line="100" w:lineRule="atLeast"/>
              <w:jc w:val="both"/>
              <w:rPr>
                <w:rFonts w:ascii="Times New Roman" w:hAnsi="Times New Roman"/>
                <w:color w:val="000000"/>
                <w:shd w:val="clear" w:color="auto" w:fill="FFFF00"/>
                <w:lang w:bidi="he-IL"/>
              </w:rPr>
            </w:pPr>
            <w:r>
              <w:rPr>
                <w:rFonts w:ascii="Times New Roman" w:hAnsi="Times New Roman"/>
                <w:color w:val="000000"/>
                <w:shd w:val="clear" w:color="auto" w:fill="FFFF00"/>
                <w:lang w:bidi="he-IL"/>
              </w:rPr>
              <w:t>Portugalsko</w:t>
            </w:r>
          </w:p>
        </w:tc>
        <w:tc>
          <w:tcPr>
            <w:tcW w:w="4224" w:type="dxa"/>
            <w:tcBorders>
              <w:top w:val="single" w:sz="4" w:space="0" w:color="000000"/>
              <w:left w:val="single" w:sz="4" w:space="0" w:color="000000"/>
              <w:bottom w:val="single" w:sz="4" w:space="0" w:color="000000"/>
              <w:right w:val="single" w:sz="4" w:space="0" w:color="000000"/>
            </w:tcBorders>
            <w:shd w:val="clear" w:color="auto" w:fill="auto"/>
            <w:tcMar>
              <w:top w:w="35" w:type="dxa"/>
              <w:left w:w="107" w:type="dxa"/>
              <w:bottom w:w="0" w:type="dxa"/>
              <w:right w:w="49" w:type="dxa"/>
            </w:tcMar>
          </w:tcPr>
          <w:p w:rsidR="00E15069" w:rsidRDefault="00DA51CD">
            <w:pPr>
              <w:pStyle w:val="Standard"/>
              <w:spacing w:after="0" w:line="100" w:lineRule="atLeast"/>
              <w:ind w:right="61"/>
              <w:jc w:val="both"/>
              <w:rPr>
                <w:rFonts w:ascii="Times New Roman" w:hAnsi="Times New Roman"/>
                <w:lang w:bidi="he-IL"/>
              </w:rPr>
            </w:pPr>
            <w:r>
              <w:rPr>
                <w:rFonts w:ascii="Times New Roman" w:hAnsi="Times New Roman"/>
                <w:lang w:bidi="he-IL"/>
              </w:rPr>
              <w:t>3,89%</w:t>
            </w:r>
          </w:p>
        </w:tc>
      </w:tr>
      <w:tr w:rsidR="00E15069" w:rsidTr="006029C7">
        <w:trPr>
          <w:trHeight w:val="310"/>
        </w:trPr>
        <w:tc>
          <w:tcPr>
            <w:tcW w:w="3950" w:type="dxa"/>
            <w:tcBorders>
              <w:top w:val="single" w:sz="4" w:space="0" w:color="000000"/>
              <w:left w:val="single" w:sz="4" w:space="0" w:color="000000"/>
              <w:bottom w:val="single" w:sz="4" w:space="0" w:color="000000"/>
            </w:tcBorders>
            <w:shd w:val="clear" w:color="auto" w:fill="FFFFFF"/>
            <w:tcMar>
              <w:top w:w="35" w:type="dxa"/>
              <w:left w:w="107" w:type="dxa"/>
              <w:bottom w:w="0" w:type="dxa"/>
              <w:right w:w="49" w:type="dxa"/>
            </w:tcMar>
          </w:tcPr>
          <w:p w:rsidR="00E15069" w:rsidRDefault="00DA51CD">
            <w:pPr>
              <w:pStyle w:val="Standard"/>
              <w:spacing w:after="0" w:line="100" w:lineRule="atLeast"/>
              <w:jc w:val="both"/>
              <w:rPr>
                <w:rFonts w:ascii="Times New Roman" w:hAnsi="Times New Roman"/>
                <w:color w:val="000000"/>
                <w:shd w:val="clear" w:color="auto" w:fill="FFFF00"/>
                <w:lang w:bidi="he-IL"/>
              </w:rPr>
            </w:pPr>
            <w:r>
              <w:rPr>
                <w:rFonts w:ascii="Times New Roman" w:hAnsi="Times New Roman"/>
                <w:color w:val="000000"/>
                <w:shd w:val="clear" w:color="auto" w:fill="FFFF00"/>
                <w:lang w:bidi="he-IL"/>
              </w:rPr>
              <w:t>Rumunsko</w:t>
            </w:r>
          </w:p>
        </w:tc>
        <w:tc>
          <w:tcPr>
            <w:tcW w:w="4224" w:type="dxa"/>
            <w:tcBorders>
              <w:top w:val="single" w:sz="4" w:space="0" w:color="000000"/>
              <w:left w:val="single" w:sz="4" w:space="0" w:color="000000"/>
              <w:bottom w:val="single" w:sz="4" w:space="0" w:color="000000"/>
              <w:right w:val="single" w:sz="4" w:space="0" w:color="000000"/>
            </w:tcBorders>
            <w:shd w:val="clear" w:color="auto" w:fill="auto"/>
            <w:tcMar>
              <w:top w:w="35" w:type="dxa"/>
              <w:left w:w="107" w:type="dxa"/>
              <w:bottom w:w="0" w:type="dxa"/>
              <w:right w:w="49" w:type="dxa"/>
            </w:tcMar>
          </w:tcPr>
          <w:p w:rsidR="00E15069" w:rsidRDefault="00DA51CD">
            <w:pPr>
              <w:pStyle w:val="Standard"/>
              <w:spacing w:after="0" w:line="100" w:lineRule="atLeast"/>
              <w:ind w:right="61"/>
              <w:jc w:val="both"/>
              <w:rPr>
                <w:rFonts w:ascii="Times New Roman" w:hAnsi="Times New Roman"/>
                <w:lang w:bidi="he-IL"/>
              </w:rPr>
            </w:pPr>
            <w:r>
              <w:rPr>
                <w:rFonts w:ascii="Times New Roman" w:hAnsi="Times New Roman"/>
                <w:lang w:bidi="he-IL"/>
              </w:rPr>
              <w:t>3,75%</w:t>
            </w:r>
          </w:p>
        </w:tc>
      </w:tr>
      <w:tr w:rsidR="00E15069" w:rsidTr="006029C7">
        <w:trPr>
          <w:trHeight w:val="310"/>
        </w:trPr>
        <w:tc>
          <w:tcPr>
            <w:tcW w:w="3950" w:type="dxa"/>
            <w:tcBorders>
              <w:top w:val="single" w:sz="4" w:space="0" w:color="000000"/>
              <w:left w:val="single" w:sz="4" w:space="0" w:color="000000"/>
              <w:bottom w:val="single" w:sz="4" w:space="0" w:color="000000"/>
            </w:tcBorders>
            <w:shd w:val="clear" w:color="auto" w:fill="FFFFFF"/>
            <w:tcMar>
              <w:top w:w="35" w:type="dxa"/>
              <w:left w:w="107" w:type="dxa"/>
              <w:bottom w:w="0" w:type="dxa"/>
              <w:right w:w="49" w:type="dxa"/>
            </w:tcMar>
          </w:tcPr>
          <w:p w:rsidR="00E15069" w:rsidRDefault="00DA51CD">
            <w:pPr>
              <w:pStyle w:val="Standard"/>
              <w:spacing w:after="0" w:line="100" w:lineRule="atLeast"/>
              <w:jc w:val="both"/>
              <w:rPr>
                <w:rFonts w:ascii="Times New Roman" w:hAnsi="Times New Roman"/>
                <w:color w:val="000000"/>
                <w:shd w:val="clear" w:color="auto" w:fill="FFFF00"/>
                <w:lang w:bidi="he-IL"/>
              </w:rPr>
            </w:pPr>
            <w:r>
              <w:rPr>
                <w:rFonts w:ascii="Times New Roman" w:hAnsi="Times New Roman"/>
                <w:color w:val="000000"/>
                <w:shd w:val="clear" w:color="auto" w:fill="FFFF00"/>
                <w:lang w:bidi="he-IL"/>
              </w:rPr>
              <w:t>Slovensko</w:t>
            </w:r>
          </w:p>
        </w:tc>
        <w:tc>
          <w:tcPr>
            <w:tcW w:w="4224" w:type="dxa"/>
            <w:tcBorders>
              <w:top w:val="single" w:sz="4" w:space="0" w:color="000000"/>
              <w:left w:val="single" w:sz="4" w:space="0" w:color="000000"/>
              <w:bottom w:val="single" w:sz="4" w:space="0" w:color="000000"/>
              <w:right w:val="single" w:sz="4" w:space="0" w:color="000000"/>
            </w:tcBorders>
            <w:shd w:val="clear" w:color="auto" w:fill="auto"/>
            <w:tcMar>
              <w:top w:w="35" w:type="dxa"/>
              <w:left w:w="107" w:type="dxa"/>
              <w:bottom w:w="0" w:type="dxa"/>
              <w:right w:w="49" w:type="dxa"/>
            </w:tcMar>
          </w:tcPr>
          <w:p w:rsidR="00E15069" w:rsidRDefault="00DA51CD">
            <w:pPr>
              <w:pStyle w:val="Standard"/>
              <w:spacing w:after="0" w:line="100" w:lineRule="atLeast"/>
              <w:ind w:right="61"/>
              <w:jc w:val="both"/>
              <w:rPr>
                <w:rFonts w:ascii="Times New Roman" w:hAnsi="Times New Roman"/>
                <w:lang w:bidi="he-IL"/>
              </w:rPr>
            </w:pPr>
            <w:r>
              <w:rPr>
                <w:rFonts w:ascii="Times New Roman" w:hAnsi="Times New Roman"/>
                <w:lang w:bidi="he-IL"/>
              </w:rPr>
              <w:t>1,78%</w:t>
            </w:r>
          </w:p>
        </w:tc>
      </w:tr>
      <w:tr w:rsidR="00E15069" w:rsidTr="006029C7">
        <w:trPr>
          <w:trHeight w:val="310"/>
        </w:trPr>
        <w:tc>
          <w:tcPr>
            <w:tcW w:w="3950" w:type="dxa"/>
            <w:tcBorders>
              <w:top w:val="single" w:sz="4" w:space="0" w:color="000000"/>
              <w:left w:val="single" w:sz="4" w:space="0" w:color="000000"/>
              <w:bottom w:val="single" w:sz="4" w:space="0" w:color="000000"/>
            </w:tcBorders>
            <w:shd w:val="clear" w:color="auto" w:fill="FFFFFF"/>
            <w:tcMar>
              <w:top w:w="35" w:type="dxa"/>
              <w:left w:w="107" w:type="dxa"/>
              <w:bottom w:w="0" w:type="dxa"/>
              <w:right w:w="49" w:type="dxa"/>
            </w:tcMar>
          </w:tcPr>
          <w:p w:rsidR="00E15069" w:rsidRDefault="00DA51CD">
            <w:pPr>
              <w:pStyle w:val="Standard"/>
              <w:spacing w:after="0" w:line="100" w:lineRule="atLeast"/>
              <w:jc w:val="both"/>
              <w:rPr>
                <w:rFonts w:ascii="Times New Roman" w:hAnsi="Times New Roman"/>
                <w:color w:val="000000"/>
                <w:shd w:val="clear" w:color="auto" w:fill="FFFF00"/>
                <w:lang w:bidi="he-IL"/>
              </w:rPr>
            </w:pPr>
            <w:r>
              <w:rPr>
                <w:rFonts w:ascii="Times New Roman" w:hAnsi="Times New Roman"/>
                <w:color w:val="000000"/>
                <w:shd w:val="clear" w:color="auto" w:fill="FFFF00"/>
                <w:lang w:bidi="he-IL"/>
              </w:rPr>
              <w:t>Slovinsko</w:t>
            </w:r>
          </w:p>
        </w:tc>
        <w:tc>
          <w:tcPr>
            <w:tcW w:w="4224" w:type="dxa"/>
            <w:tcBorders>
              <w:top w:val="single" w:sz="4" w:space="0" w:color="000000"/>
              <w:left w:val="single" w:sz="4" w:space="0" w:color="000000"/>
              <w:bottom w:val="single" w:sz="4" w:space="0" w:color="000000"/>
              <w:right w:val="single" w:sz="4" w:space="0" w:color="000000"/>
            </w:tcBorders>
            <w:shd w:val="clear" w:color="auto" w:fill="auto"/>
            <w:tcMar>
              <w:top w:w="35" w:type="dxa"/>
              <w:left w:w="107" w:type="dxa"/>
              <w:bottom w:w="0" w:type="dxa"/>
              <w:right w:w="49" w:type="dxa"/>
            </w:tcMar>
          </w:tcPr>
          <w:p w:rsidR="00E15069" w:rsidRDefault="00DA51CD">
            <w:pPr>
              <w:pStyle w:val="Standard"/>
              <w:spacing w:after="0" w:line="100" w:lineRule="atLeast"/>
              <w:ind w:right="61"/>
              <w:jc w:val="both"/>
              <w:rPr>
                <w:rFonts w:ascii="Times New Roman" w:hAnsi="Times New Roman"/>
                <w:lang w:bidi="he-IL"/>
              </w:rPr>
            </w:pPr>
            <w:r>
              <w:rPr>
                <w:rFonts w:ascii="Times New Roman" w:hAnsi="Times New Roman"/>
                <w:lang w:bidi="he-IL"/>
              </w:rPr>
              <w:t>1,15%</w:t>
            </w:r>
          </w:p>
        </w:tc>
      </w:tr>
      <w:tr w:rsidR="00E15069" w:rsidTr="006029C7">
        <w:trPr>
          <w:trHeight w:val="310"/>
        </w:trPr>
        <w:tc>
          <w:tcPr>
            <w:tcW w:w="3950" w:type="dxa"/>
            <w:tcBorders>
              <w:top w:val="single" w:sz="4" w:space="0" w:color="000000"/>
              <w:left w:val="single" w:sz="4" w:space="0" w:color="000000"/>
              <w:bottom w:val="single" w:sz="4" w:space="0" w:color="000000"/>
            </w:tcBorders>
            <w:shd w:val="clear" w:color="auto" w:fill="FFFFFF"/>
            <w:tcMar>
              <w:top w:w="35" w:type="dxa"/>
              <w:left w:w="107" w:type="dxa"/>
              <w:bottom w:w="0" w:type="dxa"/>
              <w:right w:w="49" w:type="dxa"/>
            </w:tcMar>
          </w:tcPr>
          <w:p w:rsidR="00E15069" w:rsidRDefault="00DA51CD">
            <w:pPr>
              <w:pStyle w:val="Standard"/>
              <w:spacing w:after="0" w:line="100" w:lineRule="atLeast"/>
              <w:jc w:val="both"/>
              <w:rPr>
                <w:rFonts w:ascii="Times New Roman" w:hAnsi="Times New Roman"/>
                <w:color w:val="000000"/>
                <w:shd w:val="clear" w:color="auto" w:fill="FFFF00"/>
                <w:lang w:bidi="he-IL"/>
              </w:rPr>
            </w:pPr>
            <w:r>
              <w:rPr>
                <w:rFonts w:ascii="Times New Roman" w:hAnsi="Times New Roman"/>
                <w:color w:val="000000"/>
                <w:shd w:val="clear" w:color="auto" w:fill="FFFF00"/>
                <w:lang w:bidi="he-IL"/>
              </w:rPr>
              <w:t>Španělsko</w:t>
            </w:r>
          </w:p>
        </w:tc>
        <w:tc>
          <w:tcPr>
            <w:tcW w:w="4224" w:type="dxa"/>
            <w:tcBorders>
              <w:top w:val="single" w:sz="4" w:space="0" w:color="000000"/>
              <w:left w:val="single" w:sz="4" w:space="0" w:color="000000"/>
              <w:bottom w:val="single" w:sz="4" w:space="0" w:color="000000"/>
              <w:right w:val="single" w:sz="4" w:space="0" w:color="000000"/>
            </w:tcBorders>
            <w:shd w:val="clear" w:color="auto" w:fill="auto"/>
            <w:tcMar>
              <w:top w:w="35" w:type="dxa"/>
              <w:left w:w="107" w:type="dxa"/>
              <w:bottom w:w="0" w:type="dxa"/>
              <w:right w:w="49" w:type="dxa"/>
            </w:tcMar>
          </w:tcPr>
          <w:p w:rsidR="00E15069" w:rsidRDefault="00DA51CD">
            <w:pPr>
              <w:pStyle w:val="Standard"/>
              <w:spacing w:after="0" w:line="100" w:lineRule="atLeast"/>
              <w:ind w:right="61"/>
              <w:jc w:val="both"/>
              <w:rPr>
                <w:rFonts w:ascii="Times New Roman" w:hAnsi="Times New Roman"/>
                <w:lang w:bidi="he-IL"/>
              </w:rPr>
            </w:pPr>
            <w:r>
              <w:rPr>
                <w:rFonts w:ascii="Times New Roman" w:hAnsi="Times New Roman"/>
                <w:lang w:bidi="he-IL"/>
              </w:rPr>
              <w:t>9,10%</w:t>
            </w:r>
          </w:p>
        </w:tc>
      </w:tr>
      <w:tr w:rsidR="00E15069" w:rsidTr="006029C7">
        <w:trPr>
          <w:trHeight w:val="308"/>
        </w:trPr>
        <w:tc>
          <w:tcPr>
            <w:tcW w:w="3950" w:type="dxa"/>
            <w:tcBorders>
              <w:top w:val="single" w:sz="4" w:space="0" w:color="000000"/>
              <w:left w:val="single" w:sz="4" w:space="0" w:color="000000"/>
              <w:bottom w:val="single" w:sz="4" w:space="0" w:color="000000"/>
            </w:tcBorders>
            <w:shd w:val="clear" w:color="auto" w:fill="FFFFFF"/>
            <w:tcMar>
              <w:top w:w="35" w:type="dxa"/>
              <w:left w:w="107" w:type="dxa"/>
              <w:bottom w:w="0" w:type="dxa"/>
              <w:right w:w="49" w:type="dxa"/>
            </w:tcMar>
          </w:tcPr>
          <w:p w:rsidR="00E15069" w:rsidRDefault="00DA51CD">
            <w:pPr>
              <w:pStyle w:val="Standard"/>
              <w:spacing w:after="0" w:line="100" w:lineRule="atLeast"/>
              <w:jc w:val="both"/>
              <w:rPr>
                <w:rFonts w:ascii="Times New Roman" w:hAnsi="Times New Roman"/>
                <w:color w:val="000000"/>
                <w:shd w:val="clear" w:color="auto" w:fill="FFFF00"/>
                <w:lang w:bidi="he-IL"/>
              </w:rPr>
            </w:pPr>
            <w:r>
              <w:rPr>
                <w:rFonts w:ascii="Times New Roman" w:hAnsi="Times New Roman"/>
                <w:color w:val="000000"/>
                <w:shd w:val="clear" w:color="auto" w:fill="FFFF00"/>
                <w:lang w:bidi="he-IL"/>
              </w:rPr>
              <w:t>Švédsko</w:t>
            </w:r>
          </w:p>
        </w:tc>
        <w:tc>
          <w:tcPr>
            <w:tcW w:w="4224" w:type="dxa"/>
            <w:tcBorders>
              <w:top w:val="single" w:sz="4" w:space="0" w:color="000000"/>
              <w:left w:val="single" w:sz="4" w:space="0" w:color="000000"/>
              <w:bottom w:val="single" w:sz="4" w:space="0" w:color="000000"/>
              <w:right w:val="single" w:sz="4" w:space="0" w:color="000000"/>
            </w:tcBorders>
            <w:shd w:val="clear" w:color="auto" w:fill="auto"/>
            <w:tcMar>
              <w:top w:w="35" w:type="dxa"/>
              <w:left w:w="107" w:type="dxa"/>
              <w:bottom w:w="0" w:type="dxa"/>
              <w:right w:w="49" w:type="dxa"/>
            </w:tcMar>
          </w:tcPr>
          <w:p w:rsidR="00E15069" w:rsidRDefault="00DA51CD" w:rsidP="006029C7">
            <w:pPr>
              <w:pStyle w:val="Standard"/>
              <w:keepNext/>
              <w:tabs>
                <w:tab w:val="center" w:pos="2089"/>
                <w:tab w:val="left" w:pos="3245"/>
              </w:tabs>
              <w:spacing w:after="0" w:line="100" w:lineRule="atLeast"/>
              <w:ind w:right="61"/>
              <w:jc w:val="both"/>
              <w:rPr>
                <w:rFonts w:ascii="Times New Roman" w:hAnsi="Times New Roman"/>
                <w:lang w:bidi="he-IL"/>
              </w:rPr>
            </w:pPr>
            <w:r>
              <w:rPr>
                <w:rFonts w:ascii="Times New Roman" w:hAnsi="Times New Roman"/>
                <w:lang w:bidi="he-IL"/>
              </w:rPr>
              <w:t>2,92%</w:t>
            </w:r>
            <w:r>
              <w:rPr>
                <w:rFonts w:ascii="Times New Roman" w:hAnsi="Times New Roman"/>
                <w:lang w:bidi="he-IL"/>
              </w:rPr>
              <w:tab/>
            </w:r>
          </w:p>
        </w:tc>
      </w:tr>
    </w:tbl>
    <w:p w:rsidR="00E15069" w:rsidRDefault="006029C7" w:rsidP="006029C7">
      <w:pPr>
        <w:pStyle w:val="Titulek"/>
      </w:pPr>
      <w:bookmarkStart w:id="18" w:name="__RefHeading___Toc478982378"/>
      <w:bookmarkStart w:id="19" w:name="_Toc485663339"/>
      <w:r>
        <w:t xml:space="preserve">Tabulka </w:t>
      </w:r>
      <w:r w:rsidR="00747BD3">
        <w:fldChar w:fldCharType="begin"/>
      </w:r>
      <w:r w:rsidR="00747BD3">
        <w:instrText xml:space="preserve"> SEQ Tabulka \* ARABIC </w:instrText>
      </w:r>
      <w:r w:rsidR="00747BD3">
        <w:fldChar w:fldCharType="separate"/>
      </w:r>
      <w:r>
        <w:rPr>
          <w:noProof/>
        </w:rPr>
        <w:t>1</w:t>
      </w:r>
      <w:r w:rsidR="00747BD3">
        <w:rPr>
          <w:noProof/>
        </w:rPr>
        <w:fldChar w:fldCharType="end"/>
      </w:r>
      <w:r>
        <w:rPr>
          <w:noProof/>
          <w:lang w:val="en-GB"/>
        </w:rPr>
        <w:t xml:space="preserve"> system kvot I.</w:t>
      </w:r>
      <w:bookmarkEnd w:id="18"/>
      <w:bookmarkEnd w:id="19"/>
    </w:p>
    <w:p w:rsidR="00E15069" w:rsidRPr="00F907E0" w:rsidRDefault="00DA51CD">
      <w:pPr>
        <w:pStyle w:val="Standard"/>
        <w:spacing w:line="360" w:lineRule="auto"/>
        <w:jc w:val="both"/>
        <w:rPr>
          <w:sz w:val="20"/>
          <w:szCs w:val="20"/>
        </w:rPr>
      </w:pPr>
      <w:r w:rsidRPr="00F907E0">
        <w:rPr>
          <w:rFonts w:ascii="Times New Roman" w:hAnsi="Times New Roman" w:cs="Times New Roman"/>
          <w:sz w:val="20"/>
          <w:szCs w:val="20"/>
        </w:rPr>
        <w:t>Tabulka číslo 1</w:t>
      </w:r>
      <w:r w:rsidRPr="00F907E0">
        <w:rPr>
          <w:rStyle w:val="Footnoteanchor"/>
          <w:rFonts w:ascii="Times New Roman" w:hAnsi="Times New Roman"/>
          <w:sz w:val="20"/>
          <w:szCs w:val="20"/>
        </w:rPr>
        <w:footnoteReference w:id="43"/>
      </w:r>
      <w:r w:rsidRPr="00F907E0">
        <w:rPr>
          <w:rFonts w:ascii="Times New Roman" w:hAnsi="Times New Roman" w:cs="Times New Roman"/>
          <w:sz w:val="20"/>
          <w:szCs w:val="20"/>
        </w:rPr>
        <w:t>, příklad tabulky</w:t>
      </w:r>
    </w:p>
    <w:p w:rsidR="00E15069" w:rsidRDefault="00E15069" w:rsidP="00973AD8">
      <w:pPr>
        <w:pStyle w:val="Standard"/>
        <w:spacing w:after="0"/>
        <w:jc w:val="both"/>
        <w:rPr>
          <w:rFonts w:ascii="Times New Roman" w:hAnsi="Times New Roman"/>
        </w:rPr>
      </w:pPr>
    </w:p>
    <w:tbl>
      <w:tblPr>
        <w:tblW w:w="8369" w:type="dxa"/>
        <w:tblInd w:w="-111" w:type="dxa"/>
        <w:tblLayout w:type="fixed"/>
        <w:tblCellMar>
          <w:left w:w="10" w:type="dxa"/>
          <w:right w:w="10" w:type="dxa"/>
        </w:tblCellMar>
        <w:tblLook w:val="0000" w:firstRow="0" w:lastRow="0" w:firstColumn="0" w:lastColumn="0" w:noHBand="0" w:noVBand="0"/>
      </w:tblPr>
      <w:tblGrid>
        <w:gridCol w:w="1997"/>
        <w:gridCol w:w="1966"/>
        <w:gridCol w:w="4406"/>
      </w:tblGrid>
      <w:tr w:rsidR="00E15069">
        <w:trPr>
          <w:trHeight w:val="840"/>
        </w:trPr>
        <w:tc>
          <w:tcPr>
            <w:tcW w:w="1997" w:type="dxa"/>
            <w:tcBorders>
              <w:top w:val="single" w:sz="4" w:space="0" w:color="000000"/>
              <w:left w:val="single" w:sz="4" w:space="0" w:color="000000"/>
              <w:bottom w:val="single" w:sz="4" w:space="0" w:color="000000"/>
            </w:tcBorders>
            <w:shd w:val="clear" w:color="auto" w:fill="auto"/>
            <w:tcMar>
              <w:top w:w="15" w:type="dxa"/>
              <w:left w:w="106" w:type="dxa"/>
              <w:bottom w:w="0" w:type="dxa"/>
              <w:right w:w="48" w:type="dxa"/>
            </w:tcMar>
          </w:tcPr>
          <w:p w:rsidR="00E15069" w:rsidRDefault="00E15069">
            <w:pPr>
              <w:pStyle w:val="Standard"/>
              <w:snapToGrid w:val="0"/>
              <w:spacing w:after="0" w:line="100" w:lineRule="atLeast"/>
              <w:jc w:val="both"/>
              <w:rPr>
                <w:rFonts w:ascii="Times New Roman" w:eastAsia="Times New Roman" w:hAnsi="Times New Roman"/>
                <w:b/>
                <w:shd w:val="clear" w:color="auto" w:fill="FFFF00"/>
                <w:lang w:bidi="he-IL"/>
              </w:rPr>
            </w:pPr>
          </w:p>
          <w:p w:rsidR="00E15069" w:rsidRDefault="00DA51CD">
            <w:pPr>
              <w:pStyle w:val="Standard"/>
              <w:spacing w:after="0" w:line="100" w:lineRule="atLeast"/>
              <w:jc w:val="both"/>
              <w:rPr>
                <w:rFonts w:ascii="Times New Roman" w:eastAsia="Times New Roman" w:hAnsi="Times New Roman"/>
                <w:b/>
                <w:lang w:bidi="he-IL"/>
              </w:rPr>
            </w:pPr>
            <w:r>
              <w:rPr>
                <w:rFonts w:ascii="Times New Roman" w:eastAsia="Times New Roman" w:hAnsi="Times New Roman"/>
                <w:b/>
                <w:lang w:bidi="he-IL"/>
              </w:rPr>
              <w:t>Členské státy EU</w:t>
            </w:r>
          </w:p>
        </w:tc>
        <w:tc>
          <w:tcPr>
            <w:tcW w:w="1966" w:type="dxa"/>
            <w:tcBorders>
              <w:top w:val="single" w:sz="4" w:space="0" w:color="000000"/>
              <w:left w:val="single" w:sz="4" w:space="0" w:color="000000"/>
              <w:bottom w:val="single" w:sz="4" w:space="0" w:color="000000"/>
            </w:tcBorders>
            <w:shd w:val="clear" w:color="auto" w:fill="auto"/>
            <w:tcMar>
              <w:top w:w="15" w:type="dxa"/>
              <w:left w:w="106" w:type="dxa"/>
              <w:bottom w:w="0" w:type="dxa"/>
              <w:right w:w="48" w:type="dxa"/>
            </w:tcMar>
            <w:vAlign w:val="center"/>
          </w:tcPr>
          <w:p w:rsidR="00E15069" w:rsidRDefault="00DA51CD">
            <w:pPr>
              <w:pStyle w:val="Standard"/>
              <w:spacing w:after="0" w:line="100" w:lineRule="atLeast"/>
              <w:ind w:right="57"/>
              <w:jc w:val="both"/>
              <w:rPr>
                <w:rFonts w:ascii="Times New Roman" w:eastAsia="Times New Roman" w:hAnsi="Times New Roman"/>
                <w:b/>
                <w:lang w:bidi="he-IL"/>
              </w:rPr>
            </w:pPr>
            <w:r>
              <w:rPr>
                <w:rFonts w:ascii="Times New Roman" w:eastAsia="Times New Roman" w:hAnsi="Times New Roman"/>
                <w:b/>
                <w:lang w:bidi="he-IL"/>
              </w:rPr>
              <w:t>Kvóty</w:t>
            </w:r>
          </w:p>
        </w:tc>
        <w:tc>
          <w:tcPr>
            <w:tcW w:w="4406" w:type="dxa"/>
            <w:tcBorders>
              <w:top w:val="single" w:sz="4" w:space="0" w:color="000000"/>
              <w:left w:val="single" w:sz="4" w:space="0" w:color="000000"/>
              <w:bottom w:val="single" w:sz="4" w:space="0" w:color="000000"/>
              <w:right w:val="single" w:sz="4" w:space="0" w:color="000000"/>
            </w:tcBorders>
            <w:shd w:val="clear" w:color="auto" w:fill="auto"/>
            <w:tcMar>
              <w:top w:w="15" w:type="dxa"/>
              <w:left w:w="106" w:type="dxa"/>
              <w:bottom w:w="0" w:type="dxa"/>
              <w:right w:w="48" w:type="dxa"/>
            </w:tcMar>
            <w:vAlign w:val="center"/>
          </w:tcPr>
          <w:p w:rsidR="00E15069" w:rsidRDefault="00DA51CD">
            <w:pPr>
              <w:pStyle w:val="Standard"/>
              <w:spacing w:after="0" w:line="100" w:lineRule="atLeast"/>
              <w:ind w:left="117" w:right="175" w:firstLine="36"/>
              <w:rPr>
                <w:rFonts w:ascii="Times New Roman" w:hAnsi="Times New Roman"/>
                <w:b/>
                <w:bCs/>
                <w:lang w:bidi="he-IL"/>
              </w:rPr>
            </w:pPr>
            <w:r>
              <w:rPr>
                <w:rFonts w:ascii="Times New Roman" w:hAnsi="Times New Roman"/>
                <w:b/>
                <w:bCs/>
                <w:lang w:bidi="he-IL"/>
              </w:rPr>
              <w:t>Celková alokace na základě 20.000 osob</w:t>
            </w:r>
          </w:p>
        </w:tc>
      </w:tr>
      <w:tr w:rsidR="00E15069">
        <w:trPr>
          <w:trHeight w:val="311"/>
        </w:trPr>
        <w:tc>
          <w:tcPr>
            <w:tcW w:w="1997" w:type="dxa"/>
            <w:tcBorders>
              <w:top w:val="single" w:sz="4" w:space="0" w:color="000000"/>
              <w:left w:val="single" w:sz="4" w:space="0" w:color="000000"/>
              <w:bottom w:val="single" w:sz="4" w:space="0" w:color="000000"/>
            </w:tcBorders>
            <w:shd w:val="clear" w:color="auto" w:fill="FFFFFF"/>
            <w:tcMar>
              <w:top w:w="15" w:type="dxa"/>
              <w:left w:w="106" w:type="dxa"/>
              <w:bottom w:w="0" w:type="dxa"/>
              <w:right w:w="48" w:type="dxa"/>
            </w:tcMar>
          </w:tcPr>
          <w:p w:rsidR="00E15069" w:rsidRDefault="00DA51CD">
            <w:pPr>
              <w:pStyle w:val="Standard"/>
              <w:spacing w:after="0" w:line="100" w:lineRule="atLeast"/>
              <w:jc w:val="both"/>
              <w:rPr>
                <w:rFonts w:ascii="Times New Roman" w:hAnsi="Times New Roman"/>
                <w:shd w:val="clear" w:color="auto" w:fill="FFFF00"/>
                <w:lang w:bidi="he-IL"/>
              </w:rPr>
            </w:pPr>
            <w:r>
              <w:rPr>
                <w:rFonts w:ascii="Times New Roman" w:hAnsi="Times New Roman"/>
                <w:shd w:val="clear" w:color="auto" w:fill="FFFF00"/>
                <w:lang w:bidi="he-IL"/>
              </w:rPr>
              <w:t>Rakousko</w:t>
            </w:r>
          </w:p>
        </w:tc>
        <w:tc>
          <w:tcPr>
            <w:tcW w:w="1966" w:type="dxa"/>
            <w:tcBorders>
              <w:top w:val="single" w:sz="4" w:space="0" w:color="000000"/>
              <w:left w:val="single" w:sz="4" w:space="0" w:color="000000"/>
              <w:bottom w:val="single" w:sz="4" w:space="0" w:color="000000"/>
            </w:tcBorders>
            <w:shd w:val="clear" w:color="auto" w:fill="auto"/>
            <w:tcMar>
              <w:top w:w="15" w:type="dxa"/>
              <w:left w:w="106" w:type="dxa"/>
              <w:bottom w:w="0" w:type="dxa"/>
              <w:right w:w="48" w:type="dxa"/>
            </w:tcMar>
          </w:tcPr>
          <w:p w:rsidR="00E15069" w:rsidRDefault="00DA51CD">
            <w:pPr>
              <w:pStyle w:val="Standard"/>
              <w:spacing w:after="0" w:line="100" w:lineRule="atLeast"/>
              <w:ind w:right="60"/>
              <w:jc w:val="both"/>
              <w:rPr>
                <w:rFonts w:ascii="Times New Roman" w:hAnsi="Times New Roman"/>
                <w:lang w:bidi="he-IL"/>
              </w:rPr>
            </w:pPr>
            <w:r>
              <w:rPr>
                <w:rFonts w:ascii="Times New Roman" w:hAnsi="Times New Roman"/>
                <w:lang w:bidi="he-IL"/>
              </w:rPr>
              <w:t>2,22%</w:t>
            </w:r>
          </w:p>
        </w:tc>
        <w:tc>
          <w:tcPr>
            <w:tcW w:w="4406" w:type="dxa"/>
            <w:tcBorders>
              <w:top w:val="single" w:sz="4" w:space="0" w:color="000000"/>
              <w:left w:val="single" w:sz="4" w:space="0" w:color="000000"/>
              <w:bottom w:val="single" w:sz="4" w:space="0" w:color="000000"/>
              <w:right w:val="single" w:sz="4" w:space="0" w:color="000000"/>
            </w:tcBorders>
            <w:shd w:val="clear" w:color="auto" w:fill="auto"/>
            <w:tcMar>
              <w:top w:w="15" w:type="dxa"/>
              <w:left w:w="106" w:type="dxa"/>
              <w:bottom w:w="0" w:type="dxa"/>
              <w:right w:w="48" w:type="dxa"/>
            </w:tcMar>
          </w:tcPr>
          <w:p w:rsidR="00E15069" w:rsidRDefault="00DA51CD">
            <w:pPr>
              <w:pStyle w:val="Standard"/>
              <w:spacing w:after="0" w:line="100" w:lineRule="atLeast"/>
              <w:ind w:right="60"/>
              <w:jc w:val="both"/>
              <w:rPr>
                <w:rFonts w:ascii="Times New Roman" w:hAnsi="Times New Roman"/>
                <w:lang w:bidi="he-IL"/>
              </w:rPr>
            </w:pPr>
            <w:r>
              <w:rPr>
                <w:rFonts w:ascii="Times New Roman" w:hAnsi="Times New Roman"/>
                <w:lang w:bidi="he-IL"/>
              </w:rPr>
              <w:t>444</w:t>
            </w:r>
          </w:p>
        </w:tc>
      </w:tr>
      <w:tr w:rsidR="00E15069">
        <w:trPr>
          <w:trHeight w:val="312"/>
        </w:trPr>
        <w:tc>
          <w:tcPr>
            <w:tcW w:w="1997" w:type="dxa"/>
            <w:tcBorders>
              <w:top w:val="single" w:sz="4" w:space="0" w:color="000000"/>
              <w:left w:val="single" w:sz="4" w:space="0" w:color="000000"/>
              <w:bottom w:val="single" w:sz="4" w:space="0" w:color="000000"/>
            </w:tcBorders>
            <w:shd w:val="clear" w:color="auto" w:fill="FFFFFF"/>
            <w:tcMar>
              <w:top w:w="15" w:type="dxa"/>
              <w:left w:w="106" w:type="dxa"/>
              <w:bottom w:w="0" w:type="dxa"/>
              <w:right w:w="48" w:type="dxa"/>
            </w:tcMar>
          </w:tcPr>
          <w:p w:rsidR="00E15069" w:rsidRDefault="00DA51CD">
            <w:pPr>
              <w:pStyle w:val="Standard"/>
              <w:spacing w:after="0" w:line="100" w:lineRule="atLeast"/>
              <w:jc w:val="both"/>
              <w:rPr>
                <w:rFonts w:ascii="Times New Roman" w:hAnsi="Times New Roman"/>
                <w:shd w:val="clear" w:color="auto" w:fill="FFFF00"/>
                <w:lang w:bidi="he-IL"/>
              </w:rPr>
            </w:pPr>
            <w:r>
              <w:rPr>
                <w:rFonts w:ascii="Times New Roman" w:hAnsi="Times New Roman"/>
                <w:shd w:val="clear" w:color="auto" w:fill="FFFF00"/>
                <w:lang w:bidi="he-IL"/>
              </w:rPr>
              <w:t>Belgie</w:t>
            </w:r>
          </w:p>
        </w:tc>
        <w:tc>
          <w:tcPr>
            <w:tcW w:w="1966" w:type="dxa"/>
            <w:tcBorders>
              <w:top w:val="single" w:sz="4" w:space="0" w:color="000000"/>
              <w:left w:val="single" w:sz="4" w:space="0" w:color="000000"/>
              <w:bottom w:val="single" w:sz="4" w:space="0" w:color="000000"/>
            </w:tcBorders>
            <w:shd w:val="clear" w:color="auto" w:fill="auto"/>
            <w:tcMar>
              <w:top w:w="15" w:type="dxa"/>
              <w:left w:w="106" w:type="dxa"/>
              <w:bottom w:w="0" w:type="dxa"/>
              <w:right w:w="48" w:type="dxa"/>
            </w:tcMar>
          </w:tcPr>
          <w:p w:rsidR="00E15069" w:rsidRDefault="00DA51CD">
            <w:pPr>
              <w:pStyle w:val="Standard"/>
              <w:spacing w:after="0" w:line="100" w:lineRule="atLeast"/>
              <w:ind w:right="60"/>
              <w:jc w:val="both"/>
              <w:rPr>
                <w:rFonts w:ascii="Times New Roman" w:hAnsi="Times New Roman"/>
                <w:lang w:bidi="he-IL"/>
              </w:rPr>
            </w:pPr>
            <w:r>
              <w:rPr>
                <w:rFonts w:ascii="Times New Roman" w:hAnsi="Times New Roman"/>
                <w:lang w:bidi="he-IL"/>
              </w:rPr>
              <w:t>2,45%</w:t>
            </w:r>
          </w:p>
        </w:tc>
        <w:tc>
          <w:tcPr>
            <w:tcW w:w="4406" w:type="dxa"/>
            <w:tcBorders>
              <w:top w:val="single" w:sz="4" w:space="0" w:color="000000"/>
              <w:left w:val="single" w:sz="4" w:space="0" w:color="000000"/>
              <w:bottom w:val="single" w:sz="4" w:space="0" w:color="000000"/>
              <w:right w:val="single" w:sz="4" w:space="0" w:color="000000"/>
            </w:tcBorders>
            <w:shd w:val="clear" w:color="auto" w:fill="auto"/>
            <w:tcMar>
              <w:top w:w="15" w:type="dxa"/>
              <w:left w:w="106" w:type="dxa"/>
              <w:bottom w:w="0" w:type="dxa"/>
              <w:right w:w="48" w:type="dxa"/>
            </w:tcMar>
          </w:tcPr>
          <w:p w:rsidR="00E15069" w:rsidRDefault="00DA51CD">
            <w:pPr>
              <w:pStyle w:val="Standard"/>
              <w:spacing w:after="0" w:line="100" w:lineRule="atLeast"/>
              <w:ind w:right="60"/>
              <w:jc w:val="both"/>
              <w:rPr>
                <w:rFonts w:ascii="Times New Roman" w:hAnsi="Times New Roman"/>
                <w:lang w:bidi="he-IL"/>
              </w:rPr>
            </w:pPr>
            <w:r>
              <w:rPr>
                <w:rFonts w:ascii="Times New Roman" w:hAnsi="Times New Roman"/>
                <w:lang w:bidi="he-IL"/>
              </w:rPr>
              <w:t>490</w:t>
            </w:r>
          </w:p>
        </w:tc>
      </w:tr>
      <w:tr w:rsidR="00E15069">
        <w:trPr>
          <w:trHeight w:val="312"/>
        </w:trPr>
        <w:tc>
          <w:tcPr>
            <w:tcW w:w="1997" w:type="dxa"/>
            <w:tcBorders>
              <w:top w:val="single" w:sz="4" w:space="0" w:color="000000"/>
              <w:left w:val="single" w:sz="4" w:space="0" w:color="000000"/>
              <w:bottom w:val="single" w:sz="4" w:space="0" w:color="000000"/>
            </w:tcBorders>
            <w:shd w:val="clear" w:color="auto" w:fill="FFFFFF"/>
            <w:tcMar>
              <w:top w:w="15" w:type="dxa"/>
              <w:left w:w="106" w:type="dxa"/>
              <w:bottom w:w="0" w:type="dxa"/>
              <w:right w:w="48" w:type="dxa"/>
            </w:tcMar>
          </w:tcPr>
          <w:p w:rsidR="00E15069" w:rsidRDefault="00DA51CD">
            <w:pPr>
              <w:pStyle w:val="Standard"/>
              <w:spacing w:after="0" w:line="100" w:lineRule="atLeast"/>
              <w:jc w:val="both"/>
              <w:rPr>
                <w:rFonts w:ascii="Times New Roman" w:hAnsi="Times New Roman"/>
                <w:shd w:val="clear" w:color="auto" w:fill="FFFF00"/>
                <w:lang w:bidi="he-IL"/>
              </w:rPr>
            </w:pPr>
            <w:r>
              <w:rPr>
                <w:rFonts w:ascii="Times New Roman" w:hAnsi="Times New Roman"/>
                <w:shd w:val="clear" w:color="auto" w:fill="FFFF00"/>
                <w:lang w:bidi="he-IL"/>
              </w:rPr>
              <w:t>Bulharsko</w:t>
            </w:r>
          </w:p>
        </w:tc>
        <w:tc>
          <w:tcPr>
            <w:tcW w:w="1966" w:type="dxa"/>
            <w:tcBorders>
              <w:top w:val="single" w:sz="4" w:space="0" w:color="000000"/>
              <w:left w:val="single" w:sz="4" w:space="0" w:color="000000"/>
              <w:bottom w:val="single" w:sz="4" w:space="0" w:color="000000"/>
            </w:tcBorders>
            <w:shd w:val="clear" w:color="auto" w:fill="auto"/>
            <w:tcMar>
              <w:top w:w="15" w:type="dxa"/>
              <w:left w:w="106" w:type="dxa"/>
              <w:bottom w:w="0" w:type="dxa"/>
              <w:right w:w="48" w:type="dxa"/>
            </w:tcMar>
          </w:tcPr>
          <w:p w:rsidR="00E15069" w:rsidRDefault="00DA51CD">
            <w:pPr>
              <w:pStyle w:val="Standard"/>
              <w:spacing w:after="0" w:line="100" w:lineRule="atLeast"/>
              <w:ind w:right="60"/>
              <w:jc w:val="both"/>
              <w:rPr>
                <w:rFonts w:ascii="Times New Roman" w:hAnsi="Times New Roman"/>
                <w:lang w:bidi="he-IL"/>
              </w:rPr>
            </w:pPr>
            <w:r>
              <w:rPr>
                <w:rFonts w:ascii="Times New Roman" w:hAnsi="Times New Roman"/>
                <w:lang w:bidi="he-IL"/>
              </w:rPr>
              <w:t>1,08%</w:t>
            </w:r>
          </w:p>
        </w:tc>
        <w:tc>
          <w:tcPr>
            <w:tcW w:w="4406" w:type="dxa"/>
            <w:tcBorders>
              <w:top w:val="single" w:sz="4" w:space="0" w:color="000000"/>
              <w:left w:val="single" w:sz="4" w:space="0" w:color="000000"/>
              <w:bottom w:val="single" w:sz="4" w:space="0" w:color="000000"/>
              <w:right w:val="single" w:sz="4" w:space="0" w:color="000000"/>
            </w:tcBorders>
            <w:shd w:val="clear" w:color="auto" w:fill="auto"/>
            <w:tcMar>
              <w:top w:w="15" w:type="dxa"/>
              <w:left w:w="106" w:type="dxa"/>
              <w:bottom w:w="0" w:type="dxa"/>
              <w:right w:w="48" w:type="dxa"/>
            </w:tcMar>
          </w:tcPr>
          <w:p w:rsidR="00E15069" w:rsidRDefault="00DA51CD">
            <w:pPr>
              <w:pStyle w:val="Standard"/>
              <w:spacing w:after="0" w:line="100" w:lineRule="atLeast"/>
              <w:ind w:right="60"/>
              <w:jc w:val="both"/>
              <w:rPr>
                <w:rFonts w:ascii="Times New Roman" w:hAnsi="Times New Roman"/>
                <w:lang w:bidi="he-IL"/>
              </w:rPr>
            </w:pPr>
            <w:r>
              <w:rPr>
                <w:rFonts w:ascii="Times New Roman" w:hAnsi="Times New Roman"/>
                <w:lang w:bidi="he-IL"/>
              </w:rPr>
              <w:t>216</w:t>
            </w:r>
          </w:p>
        </w:tc>
      </w:tr>
      <w:tr w:rsidR="00E15069">
        <w:trPr>
          <w:trHeight w:val="312"/>
        </w:trPr>
        <w:tc>
          <w:tcPr>
            <w:tcW w:w="1997" w:type="dxa"/>
            <w:tcBorders>
              <w:top w:val="single" w:sz="4" w:space="0" w:color="000000"/>
              <w:left w:val="single" w:sz="4" w:space="0" w:color="000000"/>
              <w:bottom w:val="single" w:sz="4" w:space="0" w:color="000000"/>
            </w:tcBorders>
            <w:shd w:val="clear" w:color="auto" w:fill="FFFFFF"/>
            <w:tcMar>
              <w:top w:w="15" w:type="dxa"/>
              <w:left w:w="106" w:type="dxa"/>
              <w:bottom w:w="0" w:type="dxa"/>
              <w:right w:w="48" w:type="dxa"/>
            </w:tcMar>
          </w:tcPr>
          <w:p w:rsidR="00E15069" w:rsidRDefault="00DA51CD">
            <w:pPr>
              <w:pStyle w:val="Standard"/>
              <w:spacing w:after="0" w:line="100" w:lineRule="atLeast"/>
              <w:jc w:val="both"/>
              <w:rPr>
                <w:rFonts w:ascii="Times New Roman" w:hAnsi="Times New Roman"/>
                <w:shd w:val="clear" w:color="auto" w:fill="FFFF00"/>
                <w:lang w:bidi="he-IL"/>
              </w:rPr>
            </w:pPr>
            <w:r>
              <w:rPr>
                <w:rFonts w:ascii="Times New Roman" w:hAnsi="Times New Roman"/>
                <w:shd w:val="clear" w:color="auto" w:fill="FFFF00"/>
                <w:lang w:bidi="he-IL"/>
              </w:rPr>
              <w:t>Chorvatsko</w:t>
            </w:r>
          </w:p>
        </w:tc>
        <w:tc>
          <w:tcPr>
            <w:tcW w:w="1966" w:type="dxa"/>
            <w:tcBorders>
              <w:top w:val="single" w:sz="4" w:space="0" w:color="000000"/>
              <w:left w:val="single" w:sz="4" w:space="0" w:color="000000"/>
              <w:bottom w:val="single" w:sz="4" w:space="0" w:color="000000"/>
            </w:tcBorders>
            <w:shd w:val="clear" w:color="auto" w:fill="auto"/>
            <w:tcMar>
              <w:top w:w="15" w:type="dxa"/>
              <w:left w:w="106" w:type="dxa"/>
              <w:bottom w:w="0" w:type="dxa"/>
              <w:right w:w="48" w:type="dxa"/>
            </w:tcMar>
          </w:tcPr>
          <w:p w:rsidR="00E15069" w:rsidRDefault="00DA51CD">
            <w:pPr>
              <w:pStyle w:val="Standard"/>
              <w:spacing w:after="0" w:line="100" w:lineRule="atLeast"/>
              <w:ind w:right="60"/>
              <w:jc w:val="both"/>
              <w:rPr>
                <w:rFonts w:ascii="Times New Roman" w:hAnsi="Times New Roman"/>
                <w:lang w:bidi="he-IL"/>
              </w:rPr>
            </w:pPr>
            <w:r>
              <w:rPr>
                <w:rFonts w:ascii="Times New Roman" w:hAnsi="Times New Roman"/>
                <w:lang w:bidi="he-IL"/>
              </w:rPr>
              <w:t>1,58%</w:t>
            </w:r>
          </w:p>
        </w:tc>
        <w:tc>
          <w:tcPr>
            <w:tcW w:w="4406" w:type="dxa"/>
            <w:tcBorders>
              <w:top w:val="single" w:sz="4" w:space="0" w:color="000000"/>
              <w:left w:val="single" w:sz="4" w:space="0" w:color="000000"/>
              <w:bottom w:val="single" w:sz="4" w:space="0" w:color="000000"/>
              <w:right w:val="single" w:sz="4" w:space="0" w:color="000000"/>
            </w:tcBorders>
            <w:shd w:val="clear" w:color="auto" w:fill="auto"/>
            <w:tcMar>
              <w:top w:w="15" w:type="dxa"/>
              <w:left w:w="106" w:type="dxa"/>
              <w:bottom w:w="0" w:type="dxa"/>
              <w:right w:w="48" w:type="dxa"/>
            </w:tcMar>
          </w:tcPr>
          <w:p w:rsidR="00E15069" w:rsidRDefault="00DA51CD">
            <w:pPr>
              <w:pStyle w:val="Standard"/>
              <w:spacing w:after="0" w:line="100" w:lineRule="atLeast"/>
              <w:ind w:right="60"/>
              <w:jc w:val="both"/>
              <w:rPr>
                <w:rFonts w:ascii="Times New Roman" w:hAnsi="Times New Roman"/>
                <w:lang w:bidi="he-IL"/>
              </w:rPr>
            </w:pPr>
            <w:r>
              <w:rPr>
                <w:rFonts w:ascii="Times New Roman" w:hAnsi="Times New Roman"/>
                <w:lang w:bidi="he-IL"/>
              </w:rPr>
              <w:t>315</w:t>
            </w:r>
          </w:p>
        </w:tc>
      </w:tr>
      <w:tr w:rsidR="00E15069">
        <w:trPr>
          <w:trHeight w:val="312"/>
        </w:trPr>
        <w:tc>
          <w:tcPr>
            <w:tcW w:w="1997" w:type="dxa"/>
            <w:tcBorders>
              <w:top w:val="single" w:sz="4" w:space="0" w:color="000000"/>
              <w:left w:val="single" w:sz="4" w:space="0" w:color="000000"/>
              <w:bottom w:val="single" w:sz="4" w:space="0" w:color="000000"/>
            </w:tcBorders>
            <w:shd w:val="clear" w:color="auto" w:fill="FFFFFF"/>
            <w:tcMar>
              <w:top w:w="15" w:type="dxa"/>
              <w:left w:w="106" w:type="dxa"/>
              <w:bottom w:w="0" w:type="dxa"/>
              <w:right w:w="48" w:type="dxa"/>
            </w:tcMar>
          </w:tcPr>
          <w:p w:rsidR="00E15069" w:rsidRDefault="00DA51CD">
            <w:pPr>
              <w:pStyle w:val="Standard"/>
              <w:spacing w:after="0" w:line="100" w:lineRule="atLeast"/>
              <w:jc w:val="both"/>
              <w:rPr>
                <w:rFonts w:ascii="Times New Roman" w:hAnsi="Times New Roman"/>
                <w:shd w:val="clear" w:color="auto" w:fill="FFFF00"/>
                <w:lang w:bidi="he-IL"/>
              </w:rPr>
            </w:pPr>
            <w:r>
              <w:rPr>
                <w:rFonts w:ascii="Times New Roman" w:hAnsi="Times New Roman"/>
                <w:shd w:val="clear" w:color="auto" w:fill="FFFF00"/>
                <w:lang w:bidi="he-IL"/>
              </w:rPr>
              <w:t>Kypr</w:t>
            </w:r>
          </w:p>
        </w:tc>
        <w:tc>
          <w:tcPr>
            <w:tcW w:w="1966" w:type="dxa"/>
            <w:tcBorders>
              <w:top w:val="single" w:sz="4" w:space="0" w:color="000000"/>
              <w:left w:val="single" w:sz="4" w:space="0" w:color="000000"/>
              <w:bottom w:val="single" w:sz="4" w:space="0" w:color="000000"/>
            </w:tcBorders>
            <w:shd w:val="clear" w:color="auto" w:fill="auto"/>
            <w:tcMar>
              <w:top w:w="15" w:type="dxa"/>
              <w:left w:w="106" w:type="dxa"/>
              <w:bottom w:w="0" w:type="dxa"/>
              <w:right w:w="48" w:type="dxa"/>
            </w:tcMar>
          </w:tcPr>
          <w:p w:rsidR="00E15069" w:rsidRDefault="00DA51CD">
            <w:pPr>
              <w:pStyle w:val="Standard"/>
              <w:spacing w:after="0" w:line="100" w:lineRule="atLeast"/>
              <w:ind w:right="60"/>
              <w:jc w:val="both"/>
              <w:rPr>
                <w:rFonts w:ascii="Times New Roman" w:hAnsi="Times New Roman"/>
                <w:lang w:bidi="he-IL"/>
              </w:rPr>
            </w:pPr>
            <w:r>
              <w:rPr>
                <w:rFonts w:ascii="Times New Roman" w:hAnsi="Times New Roman"/>
                <w:lang w:bidi="he-IL"/>
              </w:rPr>
              <w:t>0,34%</w:t>
            </w:r>
          </w:p>
        </w:tc>
        <w:tc>
          <w:tcPr>
            <w:tcW w:w="4406" w:type="dxa"/>
            <w:tcBorders>
              <w:top w:val="single" w:sz="4" w:space="0" w:color="000000"/>
              <w:left w:val="single" w:sz="4" w:space="0" w:color="000000"/>
              <w:bottom w:val="single" w:sz="4" w:space="0" w:color="000000"/>
              <w:right w:val="single" w:sz="4" w:space="0" w:color="000000"/>
            </w:tcBorders>
            <w:shd w:val="clear" w:color="auto" w:fill="auto"/>
            <w:tcMar>
              <w:top w:w="15" w:type="dxa"/>
              <w:left w:w="106" w:type="dxa"/>
              <w:bottom w:w="0" w:type="dxa"/>
              <w:right w:w="48" w:type="dxa"/>
            </w:tcMar>
          </w:tcPr>
          <w:p w:rsidR="00E15069" w:rsidRDefault="00DA51CD">
            <w:pPr>
              <w:pStyle w:val="Standard"/>
              <w:spacing w:after="0" w:line="100" w:lineRule="atLeast"/>
              <w:ind w:right="60"/>
              <w:jc w:val="both"/>
              <w:rPr>
                <w:rFonts w:ascii="Times New Roman" w:hAnsi="Times New Roman"/>
                <w:lang w:bidi="he-IL"/>
              </w:rPr>
            </w:pPr>
            <w:r>
              <w:rPr>
                <w:rFonts w:ascii="Times New Roman" w:hAnsi="Times New Roman"/>
                <w:lang w:bidi="he-IL"/>
              </w:rPr>
              <w:t>69</w:t>
            </w:r>
          </w:p>
        </w:tc>
      </w:tr>
      <w:tr w:rsidR="00E15069">
        <w:trPr>
          <w:trHeight w:val="312"/>
        </w:trPr>
        <w:tc>
          <w:tcPr>
            <w:tcW w:w="1997" w:type="dxa"/>
            <w:tcBorders>
              <w:top w:val="single" w:sz="4" w:space="0" w:color="000000"/>
              <w:left w:val="single" w:sz="4" w:space="0" w:color="000000"/>
              <w:bottom w:val="single" w:sz="4" w:space="0" w:color="000000"/>
            </w:tcBorders>
            <w:shd w:val="clear" w:color="auto" w:fill="FFFFFF"/>
            <w:tcMar>
              <w:top w:w="15" w:type="dxa"/>
              <w:left w:w="106" w:type="dxa"/>
              <w:bottom w:w="0" w:type="dxa"/>
              <w:right w:w="48" w:type="dxa"/>
            </w:tcMar>
          </w:tcPr>
          <w:p w:rsidR="00E15069" w:rsidRDefault="00DA51CD">
            <w:pPr>
              <w:pStyle w:val="Standard"/>
              <w:spacing w:after="0" w:line="100" w:lineRule="atLeast"/>
              <w:jc w:val="both"/>
              <w:rPr>
                <w:rFonts w:ascii="Times New Roman" w:hAnsi="Times New Roman"/>
                <w:shd w:val="clear" w:color="auto" w:fill="FFFF00"/>
                <w:lang w:bidi="he-IL"/>
              </w:rPr>
            </w:pPr>
            <w:r>
              <w:rPr>
                <w:rFonts w:ascii="Times New Roman" w:hAnsi="Times New Roman"/>
                <w:shd w:val="clear" w:color="auto" w:fill="FFFF00"/>
                <w:lang w:bidi="he-IL"/>
              </w:rPr>
              <w:t>Česká republika</w:t>
            </w:r>
          </w:p>
        </w:tc>
        <w:tc>
          <w:tcPr>
            <w:tcW w:w="1966" w:type="dxa"/>
            <w:tcBorders>
              <w:top w:val="single" w:sz="4" w:space="0" w:color="000000"/>
              <w:left w:val="single" w:sz="4" w:space="0" w:color="000000"/>
              <w:bottom w:val="single" w:sz="4" w:space="0" w:color="000000"/>
            </w:tcBorders>
            <w:shd w:val="clear" w:color="auto" w:fill="auto"/>
            <w:tcMar>
              <w:top w:w="15" w:type="dxa"/>
              <w:left w:w="106" w:type="dxa"/>
              <w:bottom w:w="0" w:type="dxa"/>
              <w:right w:w="48" w:type="dxa"/>
            </w:tcMar>
          </w:tcPr>
          <w:p w:rsidR="00E15069" w:rsidRDefault="00DA51CD">
            <w:pPr>
              <w:pStyle w:val="Standard"/>
              <w:spacing w:after="0" w:line="100" w:lineRule="atLeast"/>
              <w:ind w:right="60"/>
              <w:jc w:val="both"/>
              <w:rPr>
                <w:rFonts w:ascii="Times New Roman" w:hAnsi="Times New Roman"/>
                <w:lang w:bidi="he-IL"/>
              </w:rPr>
            </w:pPr>
            <w:r>
              <w:rPr>
                <w:rFonts w:ascii="Times New Roman" w:hAnsi="Times New Roman"/>
                <w:lang w:bidi="he-IL"/>
              </w:rPr>
              <w:t>2,63%</w:t>
            </w:r>
          </w:p>
        </w:tc>
        <w:tc>
          <w:tcPr>
            <w:tcW w:w="4406" w:type="dxa"/>
            <w:tcBorders>
              <w:top w:val="single" w:sz="4" w:space="0" w:color="000000"/>
              <w:left w:val="single" w:sz="4" w:space="0" w:color="000000"/>
              <w:bottom w:val="single" w:sz="4" w:space="0" w:color="000000"/>
              <w:right w:val="single" w:sz="4" w:space="0" w:color="000000"/>
            </w:tcBorders>
            <w:shd w:val="clear" w:color="auto" w:fill="auto"/>
            <w:tcMar>
              <w:top w:w="15" w:type="dxa"/>
              <w:left w:w="106" w:type="dxa"/>
              <w:bottom w:w="0" w:type="dxa"/>
              <w:right w:w="48" w:type="dxa"/>
            </w:tcMar>
          </w:tcPr>
          <w:p w:rsidR="00E15069" w:rsidRDefault="00DA51CD">
            <w:pPr>
              <w:pStyle w:val="Standard"/>
              <w:spacing w:after="0" w:line="100" w:lineRule="atLeast"/>
              <w:ind w:right="60"/>
              <w:jc w:val="both"/>
              <w:rPr>
                <w:rFonts w:ascii="Times New Roman" w:hAnsi="Times New Roman"/>
                <w:lang w:bidi="he-IL"/>
              </w:rPr>
            </w:pPr>
            <w:r>
              <w:rPr>
                <w:rFonts w:ascii="Times New Roman" w:hAnsi="Times New Roman"/>
                <w:lang w:bidi="he-IL"/>
              </w:rPr>
              <w:t>525</w:t>
            </w:r>
          </w:p>
        </w:tc>
      </w:tr>
      <w:tr w:rsidR="00E15069">
        <w:trPr>
          <w:trHeight w:val="312"/>
        </w:trPr>
        <w:tc>
          <w:tcPr>
            <w:tcW w:w="1997" w:type="dxa"/>
            <w:tcBorders>
              <w:top w:val="single" w:sz="4" w:space="0" w:color="000000"/>
              <w:left w:val="single" w:sz="4" w:space="0" w:color="000000"/>
              <w:bottom w:val="single" w:sz="4" w:space="0" w:color="000000"/>
            </w:tcBorders>
            <w:shd w:val="clear" w:color="auto" w:fill="FFFFFF"/>
            <w:tcMar>
              <w:top w:w="15" w:type="dxa"/>
              <w:left w:w="106" w:type="dxa"/>
              <w:bottom w:w="0" w:type="dxa"/>
              <w:right w:w="48" w:type="dxa"/>
            </w:tcMar>
          </w:tcPr>
          <w:p w:rsidR="00E15069" w:rsidRDefault="00DA51CD">
            <w:pPr>
              <w:pStyle w:val="Standard"/>
              <w:spacing w:after="0" w:line="100" w:lineRule="atLeast"/>
              <w:jc w:val="both"/>
              <w:rPr>
                <w:rFonts w:ascii="Times New Roman" w:eastAsia="Times New Roman" w:hAnsi="Times New Roman"/>
                <w:shd w:val="clear" w:color="auto" w:fill="FFFF00"/>
                <w:lang w:bidi="he-IL"/>
              </w:rPr>
            </w:pPr>
            <w:r>
              <w:rPr>
                <w:rFonts w:ascii="Times New Roman" w:eastAsia="Times New Roman" w:hAnsi="Times New Roman"/>
                <w:shd w:val="clear" w:color="auto" w:fill="FFFF00"/>
                <w:lang w:bidi="he-IL"/>
              </w:rPr>
              <w:t>Dánsko</w:t>
            </w:r>
          </w:p>
        </w:tc>
        <w:tc>
          <w:tcPr>
            <w:tcW w:w="1966" w:type="dxa"/>
            <w:tcBorders>
              <w:top w:val="single" w:sz="4" w:space="0" w:color="000000"/>
              <w:left w:val="single" w:sz="4" w:space="0" w:color="000000"/>
              <w:bottom w:val="single" w:sz="4" w:space="0" w:color="000000"/>
            </w:tcBorders>
            <w:shd w:val="clear" w:color="auto" w:fill="auto"/>
            <w:tcMar>
              <w:top w:w="15" w:type="dxa"/>
              <w:left w:w="106" w:type="dxa"/>
              <w:bottom w:w="0" w:type="dxa"/>
              <w:right w:w="48" w:type="dxa"/>
            </w:tcMar>
          </w:tcPr>
          <w:p w:rsidR="00E15069" w:rsidRDefault="00DA51CD">
            <w:pPr>
              <w:pStyle w:val="Standard"/>
              <w:spacing w:after="0" w:line="100" w:lineRule="atLeast"/>
              <w:ind w:right="60"/>
              <w:jc w:val="both"/>
              <w:rPr>
                <w:rFonts w:ascii="Times New Roman" w:eastAsia="Times New Roman" w:hAnsi="Times New Roman"/>
                <w:lang w:bidi="he-IL"/>
              </w:rPr>
            </w:pPr>
            <w:r>
              <w:rPr>
                <w:rFonts w:ascii="Times New Roman" w:eastAsia="Times New Roman" w:hAnsi="Times New Roman"/>
                <w:lang w:bidi="he-IL"/>
              </w:rPr>
              <w:t>1,73%</w:t>
            </w:r>
          </w:p>
        </w:tc>
        <w:tc>
          <w:tcPr>
            <w:tcW w:w="4406" w:type="dxa"/>
            <w:tcBorders>
              <w:top w:val="single" w:sz="4" w:space="0" w:color="000000"/>
              <w:left w:val="single" w:sz="4" w:space="0" w:color="000000"/>
              <w:bottom w:val="single" w:sz="4" w:space="0" w:color="000000"/>
              <w:right w:val="single" w:sz="4" w:space="0" w:color="000000"/>
            </w:tcBorders>
            <w:shd w:val="clear" w:color="auto" w:fill="auto"/>
            <w:tcMar>
              <w:top w:w="15" w:type="dxa"/>
              <w:left w:w="106" w:type="dxa"/>
              <w:bottom w:w="0" w:type="dxa"/>
              <w:right w:w="48" w:type="dxa"/>
            </w:tcMar>
          </w:tcPr>
          <w:p w:rsidR="00E15069" w:rsidRDefault="00DA51CD">
            <w:pPr>
              <w:pStyle w:val="Standard"/>
              <w:spacing w:after="0" w:line="100" w:lineRule="atLeast"/>
              <w:ind w:right="60"/>
              <w:jc w:val="both"/>
              <w:rPr>
                <w:rFonts w:ascii="Times New Roman" w:eastAsia="Times New Roman" w:hAnsi="Times New Roman"/>
                <w:lang w:bidi="he-IL"/>
              </w:rPr>
            </w:pPr>
            <w:r>
              <w:rPr>
                <w:rFonts w:ascii="Times New Roman" w:eastAsia="Times New Roman" w:hAnsi="Times New Roman"/>
                <w:lang w:bidi="he-IL"/>
              </w:rPr>
              <w:t>345</w:t>
            </w:r>
          </w:p>
        </w:tc>
      </w:tr>
      <w:tr w:rsidR="00E15069">
        <w:trPr>
          <w:trHeight w:val="312"/>
        </w:trPr>
        <w:tc>
          <w:tcPr>
            <w:tcW w:w="1997" w:type="dxa"/>
            <w:tcBorders>
              <w:top w:val="single" w:sz="4" w:space="0" w:color="000000"/>
              <w:left w:val="single" w:sz="4" w:space="0" w:color="000000"/>
              <w:bottom w:val="single" w:sz="4" w:space="0" w:color="000000"/>
            </w:tcBorders>
            <w:shd w:val="clear" w:color="auto" w:fill="FFFFFF"/>
            <w:tcMar>
              <w:top w:w="15" w:type="dxa"/>
              <w:left w:w="106" w:type="dxa"/>
              <w:bottom w:w="0" w:type="dxa"/>
              <w:right w:w="48" w:type="dxa"/>
            </w:tcMar>
          </w:tcPr>
          <w:p w:rsidR="00E15069" w:rsidRDefault="00DA51CD">
            <w:pPr>
              <w:pStyle w:val="Standard"/>
              <w:spacing w:after="0" w:line="100" w:lineRule="atLeast"/>
              <w:jc w:val="both"/>
              <w:rPr>
                <w:rFonts w:ascii="Times New Roman" w:hAnsi="Times New Roman"/>
                <w:shd w:val="clear" w:color="auto" w:fill="FFFF00"/>
                <w:lang w:bidi="he-IL"/>
              </w:rPr>
            </w:pPr>
            <w:r>
              <w:rPr>
                <w:rFonts w:ascii="Times New Roman" w:hAnsi="Times New Roman"/>
                <w:shd w:val="clear" w:color="auto" w:fill="FFFF00"/>
                <w:lang w:bidi="he-IL"/>
              </w:rPr>
              <w:t>Estonsko</w:t>
            </w:r>
          </w:p>
        </w:tc>
        <w:tc>
          <w:tcPr>
            <w:tcW w:w="1966" w:type="dxa"/>
            <w:tcBorders>
              <w:top w:val="single" w:sz="4" w:space="0" w:color="000000"/>
              <w:left w:val="single" w:sz="4" w:space="0" w:color="000000"/>
              <w:bottom w:val="single" w:sz="4" w:space="0" w:color="000000"/>
            </w:tcBorders>
            <w:shd w:val="clear" w:color="auto" w:fill="auto"/>
            <w:tcMar>
              <w:top w:w="15" w:type="dxa"/>
              <w:left w:w="106" w:type="dxa"/>
              <w:bottom w:w="0" w:type="dxa"/>
              <w:right w:w="48" w:type="dxa"/>
            </w:tcMar>
          </w:tcPr>
          <w:p w:rsidR="00E15069" w:rsidRDefault="00DA51CD">
            <w:pPr>
              <w:pStyle w:val="Standard"/>
              <w:spacing w:after="0" w:line="100" w:lineRule="atLeast"/>
              <w:ind w:right="60"/>
              <w:jc w:val="both"/>
              <w:rPr>
                <w:rFonts w:ascii="Times New Roman" w:hAnsi="Times New Roman"/>
                <w:lang w:bidi="he-IL"/>
              </w:rPr>
            </w:pPr>
            <w:r>
              <w:rPr>
                <w:rFonts w:ascii="Times New Roman" w:hAnsi="Times New Roman"/>
                <w:lang w:bidi="he-IL"/>
              </w:rPr>
              <w:t>1,63%</w:t>
            </w:r>
          </w:p>
        </w:tc>
        <w:tc>
          <w:tcPr>
            <w:tcW w:w="4406" w:type="dxa"/>
            <w:tcBorders>
              <w:top w:val="single" w:sz="4" w:space="0" w:color="000000"/>
              <w:left w:val="single" w:sz="4" w:space="0" w:color="000000"/>
              <w:bottom w:val="single" w:sz="4" w:space="0" w:color="000000"/>
              <w:right w:val="single" w:sz="4" w:space="0" w:color="000000"/>
            </w:tcBorders>
            <w:shd w:val="clear" w:color="auto" w:fill="auto"/>
            <w:tcMar>
              <w:top w:w="15" w:type="dxa"/>
              <w:left w:w="106" w:type="dxa"/>
              <w:bottom w:w="0" w:type="dxa"/>
              <w:right w:w="48" w:type="dxa"/>
            </w:tcMar>
          </w:tcPr>
          <w:p w:rsidR="00E15069" w:rsidRDefault="00DA51CD">
            <w:pPr>
              <w:pStyle w:val="Standard"/>
              <w:spacing w:after="0" w:line="100" w:lineRule="atLeast"/>
              <w:ind w:right="60"/>
              <w:jc w:val="both"/>
              <w:rPr>
                <w:rFonts w:ascii="Times New Roman" w:hAnsi="Times New Roman"/>
                <w:lang w:bidi="he-IL"/>
              </w:rPr>
            </w:pPr>
            <w:r>
              <w:rPr>
                <w:rFonts w:ascii="Times New Roman" w:hAnsi="Times New Roman"/>
                <w:lang w:bidi="he-IL"/>
              </w:rPr>
              <w:t>326</w:t>
            </w:r>
          </w:p>
        </w:tc>
      </w:tr>
      <w:tr w:rsidR="00E15069">
        <w:trPr>
          <w:trHeight w:val="312"/>
        </w:trPr>
        <w:tc>
          <w:tcPr>
            <w:tcW w:w="1997" w:type="dxa"/>
            <w:tcBorders>
              <w:top w:val="single" w:sz="4" w:space="0" w:color="000000"/>
              <w:left w:val="single" w:sz="4" w:space="0" w:color="000000"/>
              <w:bottom w:val="single" w:sz="4" w:space="0" w:color="000000"/>
            </w:tcBorders>
            <w:shd w:val="clear" w:color="auto" w:fill="FFFFFF"/>
            <w:tcMar>
              <w:top w:w="15" w:type="dxa"/>
              <w:left w:w="106" w:type="dxa"/>
              <w:bottom w:w="0" w:type="dxa"/>
              <w:right w:w="48" w:type="dxa"/>
            </w:tcMar>
          </w:tcPr>
          <w:p w:rsidR="00E15069" w:rsidRDefault="00DA51CD">
            <w:pPr>
              <w:pStyle w:val="Standard"/>
              <w:spacing w:after="0" w:line="100" w:lineRule="atLeast"/>
              <w:jc w:val="both"/>
              <w:rPr>
                <w:rFonts w:ascii="Times New Roman" w:hAnsi="Times New Roman"/>
                <w:shd w:val="clear" w:color="auto" w:fill="FFFF00"/>
                <w:lang w:bidi="he-IL"/>
              </w:rPr>
            </w:pPr>
            <w:r>
              <w:rPr>
                <w:rFonts w:ascii="Times New Roman" w:hAnsi="Times New Roman"/>
                <w:shd w:val="clear" w:color="auto" w:fill="FFFF00"/>
                <w:lang w:bidi="he-IL"/>
              </w:rPr>
              <w:t>Finsko</w:t>
            </w:r>
          </w:p>
        </w:tc>
        <w:tc>
          <w:tcPr>
            <w:tcW w:w="1966" w:type="dxa"/>
            <w:tcBorders>
              <w:top w:val="single" w:sz="4" w:space="0" w:color="000000"/>
              <w:left w:val="single" w:sz="4" w:space="0" w:color="000000"/>
              <w:bottom w:val="single" w:sz="4" w:space="0" w:color="000000"/>
            </w:tcBorders>
            <w:shd w:val="clear" w:color="auto" w:fill="auto"/>
            <w:tcMar>
              <w:top w:w="15" w:type="dxa"/>
              <w:left w:w="106" w:type="dxa"/>
              <w:bottom w:w="0" w:type="dxa"/>
              <w:right w:w="48" w:type="dxa"/>
            </w:tcMar>
          </w:tcPr>
          <w:p w:rsidR="00E15069" w:rsidRDefault="00DA51CD">
            <w:pPr>
              <w:pStyle w:val="Standard"/>
              <w:spacing w:after="0" w:line="100" w:lineRule="atLeast"/>
              <w:ind w:right="60"/>
              <w:jc w:val="both"/>
              <w:rPr>
                <w:rFonts w:ascii="Times New Roman" w:hAnsi="Times New Roman"/>
                <w:lang w:bidi="he-IL"/>
              </w:rPr>
            </w:pPr>
            <w:r>
              <w:rPr>
                <w:rFonts w:ascii="Times New Roman" w:hAnsi="Times New Roman"/>
                <w:lang w:bidi="he-IL"/>
              </w:rPr>
              <w:t>1,46%</w:t>
            </w:r>
          </w:p>
        </w:tc>
        <w:tc>
          <w:tcPr>
            <w:tcW w:w="4406" w:type="dxa"/>
            <w:tcBorders>
              <w:top w:val="single" w:sz="4" w:space="0" w:color="000000"/>
              <w:left w:val="single" w:sz="4" w:space="0" w:color="000000"/>
              <w:bottom w:val="single" w:sz="4" w:space="0" w:color="000000"/>
              <w:right w:val="single" w:sz="4" w:space="0" w:color="000000"/>
            </w:tcBorders>
            <w:shd w:val="clear" w:color="auto" w:fill="auto"/>
            <w:tcMar>
              <w:top w:w="15" w:type="dxa"/>
              <w:left w:w="106" w:type="dxa"/>
              <w:bottom w:w="0" w:type="dxa"/>
              <w:right w:w="48" w:type="dxa"/>
            </w:tcMar>
          </w:tcPr>
          <w:p w:rsidR="00E15069" w:rsidRDefault="00DA51CD">
            <w:pPr>
              <w:pStyle w:val="Standard"/>
              <w:spacing w:after="0" w:line="100" w:lineRule="atLeast"/>
              <w:ind w:right="60"/>
              <w:jc w:val="both"/>
              <w:rPr>
                <w:rFonts w:ascii="Times New Roman" w:hAnsi="Times New Roman"/>
                <w:lang w:bidi="he-IL"/>
              </w:rPr>
            </w:pPr>
            <w:r>
              <w:rPr>
                <w:rFonts w:ascii="Times New Roman" w:hAnsi="Times New Roman"/>
                <w:lang w:bidi="he-IL"/>
              </w:rPr>
              <w:t>293</w:t>
            </w:r>
          </w:p>
        </w:tc>
      </w:tr>
      <w:tr w:rsidR="00E15069">
        <w:trPr>
          <w:trHeight w:val="312"/>
        </w:trPr>
        <w:tc>
          <w:tcPr>
            <w:tcW w:w="1997" w:type="dxa"/>
            <w:tcBorders>
              <w:top w:val="single" w:sz="4" w:space="0" w:color="000000"/>
              <w:left w:val="single" w:sz="4" w:space="0" w:color="000000"/>
              <w:bottom w:val="single" w:sz="4" w:space="0" w:color="000000"/>
            </w:tcBorders>
            <w:shd w:val="clear" w:color="auto" w:fill="FFFFFF"/>
            <w:tcMar>
              <w:top w:w="15" w:type="dxa"/>
              <w:left w:w="106" w:type="dxa"/>
              <w:bottom w:w="0" w:type="dxa"/>
              <w:right w:w="48" w:type="dxa"/>
            </w:tcMar>
          </w:tcPr>
          <w:p w:rsidR="00E15069" w:rsidRDefault="00DA51CD">
            <w:pPr>
              <w:pStyle w:val="Standard"/>
              <w:spacing w:after="0" w:line="100" w:lineRule="atLeast"/>
              <w:jc w:val="both"/>
              <w:rPr>
                <w:rFonts w:ascii="Times New Roman" w:hAnsi="Times New Roman"/>
                <w:shd w:val="clear" w:color="auto" w:fill="FFFF00"/>
                <w:lang w:bidi="he-IL"/>
              </w:rPr>
            </w:pPr>
            <w:r>
              <w:rPr>
                <w:rFonts w:ascii="Times New Roman" w:hAnsi="Times New Roman"/>
                <w:shd w:val="clear" w:color="auto" w:fill="FFFF00"/>
                <w:lang w:bidi="he-IL"/>
              </w:rPr>
              <w:t>Francie</w:t>
            </w:r>
          </w:p>
        </w:tc>
        <w:tc>
          <w:tcPr>
            <w:tcW w:w="1966" w:type="dxa"/>
            <w:tcBorders>
              <w:top w:val="single" w:sz="4" w:space="0" w:color="000000"/>
              <w:left w:val="single" w:sz="4" w:space="0" w:color="000000"/>
              <w:bottom w:val="single" w:sz="4" w:space="0" w:color="000000"/>
            </w:tcBorders>
            <w:shd w:val="clear" w:color="auto" w:fill="auto"/>
            <w:tcMar>
              <w:top w:w="15" w:type="dxa"/>
              <w:left w:w="106" w:type="dxa"/>
              <w:bottom w:w="0" w:type="dxa"/>
              <w:right w:w="48" w:type="dxa"/>
            </w:tcMar>
          </w:tcPr>
          <w:p w:rsidR="00E15069" w:rsidRDefault="00DA51CD">
            <w:pPr>
              <w:pStyle w:val="Standard"/>
              <w:spacing w:after="0" w:line="100" w:lineRule="atLeast"/>
              <w:ind w:right="60"/>
              <w:jc w:val="both"/>
              <w:rPr>
                <w:rFonts w:ascii="Times New Roman" w:hAnsi="Times New Roman"/>
                <w:lang w:bidi="he-IL"/>
              </w:rPr>
            </w:pPr>
            <w:r>
              <w:rPr>
                <w:rFonts w:ascii="Times New Roman" w:hAnsi="Times New Roman"/>
                <w:lang w:bidi="he-IL"/>
              </w:rPr>
              <w:t>11,87%</w:t>
            </w:r>
          </w:p>
        </w:tc>
        <w:tc>
          <w:tcPr>
            <w:tcW w:w="4406" w:type="dxa"/>
            <w:tcBorders>
              <w:top w:val="single" w:sz="4" w:space="0" w:color="000000"/>
              <w:left w:val="single" w:sz="4" w:space="0" w:color="000000"/>
              <w:bottom w:val="single" w:sz="4" w:space="0" w:color="000000"/>
              <w:right w:val="single" w:sz="4" w:space="0" w:color="000000"/>
            </w:tcBorders>
            <w:shd w:val="clear" w:color="auto" w:fill="auto"/>
            <w:tcMar>
              <w:top w:w="15" w:type="dxa"/>
              <w:left w:w="106" w:type="dxa"/>
              <w:bottom w:w="0" w:type="dxa"/>
              <w:right w:w="48" w:type="dxa"/>
            </w:tcMar>
          </w:tcPr>
          <w:p w:rsidR="00E15069" w:rsidRDefault="00DA51CD">
            <w:pPr>
              <w:pStyle w:val="Standard"/>
              <w:spacing w:after="0" w:line="100" w:lineRule="atLeast"/>
              <w:ind w:right="60"/>
              <w:jc w:val="both"/>
              <w:rPr>
                <w:rFonts w:ascii="Times New Roman" w:hAnsi="Times New Roman"/>
                <w:lang w:bidi="he-IL"/>
              </w:rPr>
            </w:pPr>
            <w:r>
              <w:rPr>
                <w:rFonts w:ascii="Times New Roman" w:hAnsi="Times New Roman"/>
                <w:lang w:bidi="he-IL"/>
              </w:rPr>
              <w:t>2375</w:t>
            </w:r>
          </w:p>
        </w:tc>
      </w:tr>
      <w:tr w:rsidR="00E15069">
        <w:trPr>
          <w:trHeight w:val="312"/>
        </w:trPr>
        <w:tc>
          <w:tcPr>
            <w:tcW w:w="1997" w:type="dxa"/>
            <w:tcBorders>
              <w:top w:val="single" w:sz="4" w:space="0" w:color="000000"/>
              <w:left w:val="single" w:sz="4" w:space="0" w:color="000000"/>
              <w:bottom w:val="single" w:sz="4" w:space="0" w:color="000000"/>
            </w:tcBorders>
            <w:shd w:val="clear" w:color="auto" w:fill="FFFFFF"/>
            <w:tcMar>
              <w:top w:w="15" w:type="dxa"/>
              <w:left w:w="106" w:type="dxa"/>
              <w:bottom w:w="0" w:type="dxa"/>
              <w:right w:w="48" w:type="dxa"/>
            </w:tcMar>
          </w:tcPr>
          <w:p w:rsidR="00E15069" w:rsidRDefault="00DA51CD">
            <w:pPr>
              <w:pStyle w:val="Standard"/>
              <w:spacing w:after="0" w:line="100" w:lineRule="atLeast"/>
              <w:jc w:val="both"/>
              <w:rPr>
                <w:rFonts w:ascii="Times New Roman" w:hAnsi="Times New Roman"/>
                <w:shd w:val="clear" w:color="auto" w:fill="FFFF00"/>
                <w:lang w:bidi="he-IL"/>
              </w:rPr>
            </w:pPr>
            <w:r>
              <w:rPr>
                <w:rFonts w:ascii="Times New Roman" w:hAnsi="Times New Roman"/>
                <w:shd w:val="clear" w:color="auto" w:fill="FFFF00"/>
                <w:lang w:bidi="he-IL"/>
              </w:rPr>
              <w:t>Německo</w:t>
            </w:r>
          </w:p>
        </w:tc>
        <w:tc>
          <w:tcPr>
            <w:tcW w:w="1966" w:type="dxa"/>
            <w:tcBorders>
              <w:top w:val="single" w:sz="4" w:space="0" w:color="000000"/>
              <w:left w:val="single" w:sz="4" w:space="0" w:color="000000"/>
              <w:bottom w:val="single" w:sz="4" w:space="0" w:color="000000"/>
            </w:tcBorders>
            <w:shd w:val="clear" w:color="auto" w:fill="auto"/>
            <w:tcMar>
              <w:top w:w="15" w:type="dxa"/>
              <w:left w:w="106" w:type="dxa"/>
              <w:bottom w:w="0" w:type="dxa"/>
              <w:right w:w="48" w:type="dxa"/>
            </w:tcMar>
          </w:tcPr>
          <w:p w:rsidR="00E15069" w:rsidRDefault="00DA51CD">
            <w:pPr>
              <w:pStyle w:val="Standard"/>
              <w:spacing w:after="0" w:line="100" w:lineRule="atLeast"/>
              <w:ind w:right="60"/>
              <w:jc w:val="both"/>
              <w:rPr>
                <w:rFonts w:ascii="Times New Roman" w:hAnsi="Times New Roman"/>
                <w:lang w:bidi="he-IL"/>
              </w:rPr>
            </w:pPr>
            <w:r>
              <w:rPr>
                <w:rFonts w:ascii="Times New Roman" w:hAnsi="Times New Roman"/>
                <w:lang w:bidi="he-IL"/>
              </w:rPr>
              <w:t>15,43%</w:t>
            </w:r>
          </w:p>
        </w:tc>
        <w:tc>
          <w:tcPr>
            <w:tcW w:w="4406" w:type="dxa"/>
            <w:tcBorders>
              <w:top w:val="single" w:sz="4" w:space="0" w:color="000000"/>
              <w:left w:val="single" w:sz="4" w:space="0" w:color="000000"/>
              <w:bottom w:val="single" w:sz="4" w:space="0" w:color="000000"/>
              <w:right w:val="single" w:sz="4" w:space="0" w:color="000000"/>
            </w:tcBorders>
            <w:shd w:val="clear" w:color="auto" w:fill="auto"/>
            <w:tcMar>
              <w:top w:w="15" w:type="dxa"/>
              <w:left w:w="106" w:type="dxa"/>
              <w:bottom w:w="0" w:type="dxa"/>
              <w:right w:w="48" w:type="dxa"/>
            </w:tcMar>
          </w:tcPr>
          <w:p w:rsidR="00E15069" w:rsidRDefault="00DA51CD">
            <w:pPr>
              <w:pStyle w:val="Standard"/>
              <w:spacing w:after="0" w:line="100" w:lineRule="atLeast"/>
              <w:ind w:right="60"/>
              <w:jc w:val="both"/>
              <w:rPr>
                <w:rFonts w:ascii="Times New Roman" w:hAnsi="Times New Roman"/>
                <w:lang w:bidi="he-IL"/>
              </w:rPr>
            </w:pPr>
            <w:r>
              <w:rPr>
                <w:rFonts w:ascii="Times New Roman" w:hAnsi="Times New Roman"/>
                <w:lang w:bidi="he-IL"/>
              </w:rPr>
              <w:t>3086</w:t>
            </w:r>
          </w:p>
        </w:tc>
      </w:tr>
      <w:tr w:rsidR="00E15069">
        <w:trPr>
          <w:trHeight w:val="312"/>
        </w:trPr>
        <w:tc>
          <w:tcPr>
            <w:tcW w:w="1997" w:type="dxa"/>
            <w:tcBorders>
              <w:top w:val="single" w:sz="4" w:space="0" w:color="000000"/>
              <w:left w:val="single" w:sz="4" w:space="0" w:color="000000"/>
              <w:bottom w:val="single" w:sz="4" w:space="0" w:color="000000"/>
            </w:tcBorders>
            <w:shd w:val="clear" w:color="auto" w:fill="FFFFFF"/>
            <w:tcMar>
              <w:top w:w="15" w:type="dxa"/>
              <w:left w:w="106" w:type="dxa"/>
              <w:bottom w:w="0" w:type="dxa"/>
              <w:right w:w="48" w:type="dxa"/>
            </w:tcMar>
          </w:tcPr>
          <w:p w:rsidR="00E15069" w:rsidRDefault="00DA51CD">
            <w:pPr>
              <w:pStyle w:val="Standard"/>
              <w:spacing w:after="0" w:line="100" w:lineRule="atLeast"/>
              <w:jc w:val="both"/>
              <w:rPr>
                <w:rFonts w:ascii="Times New Roman" w:hAnsi="Times New Roman"/>
                <w:shd w:val="clear" w:color="auto" w:fill="FFFF00"/>
                <w:lang w:bidi="he-IL"/>
              </w:rPr>
            </w:pPr>
            <w:r>
              <w:rPr>
                <w:rFonts w:ascii="Times New Roman" w:hAnsi="Times New Roman"/>
                <w:shd w:val="clear" w:color="auto" w:fill="FFFF00"/>
                <w:lang w:bidi="he-IL"/>
              </w:rPr>
              <w:t>Řecko</w:t>
            </w:r>
          </w:p>
        </w:tc>
        <w:tc>
          <w:tcPr>
            <w:tcW w:w="1966" w:type="dxa"/>
            <w:tcBorders>
              <w:top w:val="single" w:sz="4" w:space="0" w:color="000000"/>
              <w:left w:val="single" w:sz="4" w:space="0" w:color="000000"/>
              <w:bottom w:val="single" w:sz="4" w:space="0" w:color="000000"/>
            </w:tcBorders>
            <w:shd w:val="clear" w:color="auto" w:fill="auto"/>
            <w:tcMar>
              <w:top w:w="15" w:type="dxa"/>
              <w:left w:w="106" w:type="dxa"/>
              <w:bottom w:w="0" w:type="dxa"/>
              <w:right w:w="48" w:type="dxa"/>
            </w:tcMar>
          </w:tcPr>
          <w:p w:rsidR="00E15069" w:rsidRDefault="00DA51CD">
            <w:pPr>
              <w:pStyle w:val="Standard"/>
              <w:spacing w:after="0" w:line="100" w:lineRule="atLeast"/>
              <w:ind w:right="60"/>
              <w:jc w:val="both"/>
              <w:rPr>
                <w:rFonts w:ascii="Times New Roman" w:hAnsi="Times New Roman"/>
                <w:lang w:bidi="he-IL"/>
              </w:rPr>
            </w:pPr>
            <w:r>
              <w:rPr>
                <w:rFonts w:ascii="Times New Roman" w:hAnsi="Times New Roman"/>
                <w:lang w:bidi="he-IL"/>
              </w:rPr>
              <w:t>1,61%</w:t>
            </w:r>
          </w:p>
        </w:tc>
        <w:tc>
          <w:tcPr>
            <w:tcW w:w="4406" w:type="dxa"/>
            <w:tcBorders>
              <w:top w:val="single" w:sz="4" w:space="0" w:color="000000"/>
              <w:left w:val="single" w:sz="4" w:space="0" w:color="000000"/>
              <w:bottom w:val="single" w:sz="4" w:space="0" w:color="000000"/>
              <w:right w:val="single" w:sz="4" w:space="0" w:color="000000"/>
            </w:tcBorders>
            <w:shd w:val="clear" w:color="auto" w:fill="auto"/>
            <w:tcMar>
              <w:top w:w="15" w:type="dxa"/>
              <w:left w:w="106" w:type="dxa"/>
              <w:bottom w:w="0" w:type="dxa"/>
              <w:right w:w="48" w:type="dxa"/>
            </w:tcMar>
          </w:tcPr>
          <w:p w:rsidR="00E15069" w:rsidRDefault="00DA51CD">
            <w:pPr>
              <w:pStyle w:val="Standard"/>
              <w:spacing w:after="0" w:line="100" w:lineRule="atLeast"/>
              <w:ind w:right="60"/>
              <w:jc w:val="both"/>
              <w:rPr>
                <w:rFonts w:ascii="Times New Roman" w:hAnsi="Times New Roman"/>
                <w:lang w:bidi="he-IL"/>
              </w:rPr>
            </w:pPr>
            <w:r>
              <w:rPr>
                <w:rFonts w:ascii="Times New Roman" w:hAnsi="Times New Roman"/>
                <w:lang w:bidi="he-IL"/>
              </w:rPr>
              <w:t>323</w:t>
            </w:r>
          </w:p>
        </w:tc>
      </w:tr>
      <w:tr w:rsidR="00E15069">
        <w:trPr>
          <w:trHeight w:val="312"/>
        </w:trPr>
        <w:tc>
          <w:tcPr>
            <w:tcW w:w="1997" w:type="dxa"/>
            <w:tcBorders>
              <w:top w:val="single" w:sz="4" w:space="0" w:color="000000"/>
              <w:left w:val="single" w:sz="4" w:space="0" w:color="000000"/>
              <w:bottom w:val="single" w:sz="4" w:space="0" w:color="000000"/>
            </w:tcBorders>
            <w:shd w:val="clear" w:color="auto" w:fill="FFFFFF"/>
            <w:tcMar>
              <w:top w:w="15" w:type="dxa"/>
              <w:left w:w="106" w:type="dxa"/>
              <w:bottom w:w="0" w:type="dxa"/>
              <w:right w:w="48" w:type="dxa"/>
            </w:tcMar>
          </w:tcPr>
          <w:p w:rsidR="00E15069" w:rsidRDefault="00DA51CD">
            <w:pPr>
              <w:pStyle w:val="Standard"/>
              <w:spacing w:after="0" w:line="100" w:lineRule="atLeast"/>
              <w:jc w:val="both"/>
              <w:rPr>
                <w:rFonts w:ascii="Times New Roman" w:hAnsi="Times New Roman"/>
                <w:shd w:val="clear" w:color="auto" w:fill="FFFF00"/>
                <w:lang w:bidi="he-IL"/>
              </w:rPr>
            </w:pPr>
            <w:r>
              <w:rPr>
                <w:rFonts w:ascii="Times New Roman" w:hAnsi="Times New Roman"/>
                <w:shd w:val="clear" w:color="auto" w:fill="FFFF00"/>
                <w:lang w:bidi="he-IL"/>
              </w:rPr>
              <w:t>Maďarsko</w:t>
            </w:r>
          </w:p>
        </w:tc>
        <w:tc>
          <w:tcPr>
            <w:tcW w:w="1966" w:type="dxa"/>
            <w:tcBorders>
              <w:top w:val="single" w:sz="4" w:space="0" w:color="000000"/>
              <w:left w:val="single" w:sz="4" w:space="0" w:color="000000"/>
              <w:bottom w:val="single" w:sz="4" w:space="0" w:color="000000"/>
            </w:tcBorders>
            <w:shd w:val="clear" w:color="auto" w:fill="auto"/>
            <w:tcMar>
              <w:top w:w="15" w:type="dxa"/>
              <w:left w:w="106" w:type="dxa"/>
              <w:bottom w:w="0" w:type="dxa"/>
              <w:right w:w="48" w:type="dxa"/>
            </w:tcMar>
          </w:tcPr>
          <w:p w:rsidR="00E15069" w:rsidRDefault="00DA51CD">
            <w:pPr>
              <w:pStyle w:val="Standard"/>
              <w:spacing w:after="0" w:line="100" w:lineRule="atLeast"/>
              <w:ind w:right="60"/>
              <w:jc w:val="both"/>
              <w:rPr>
                <w:rFonts w:ascii="Times New Roman" w:hAnsi="Times New Roman"/>
                <w:lang w:bidi="he-IL"/>
              </w:rPr>
            </w:pPr>
            <w:r>
              <w:rPr>
                <w:rFonts w:ascii="Times New Roman" w:hAnsi="Times New Roman"/>
                <w:lang w:bidi="he-IL"/>
              </w:rPr>
              <w:t>1,53%</w:t>
            </w:r>
          </w:p>
        </w:tc>
        <w:tc>
          <w:tcPr>
            <w:tcW w:w="4406" w:type="dxa"/>
            <w:tcBorders>
              <w:top w:val="single" w:sz="4" w:space="0" w:color="000000"/>
              <w:left w:val="single" w:sz="4" w:space="0" w:color="000000"/>
              <w:bottom w:val="single" w:sz="4" w:space="0" w:color="000000"/>
              <w:right w:val="single" w:sz="4" w:space="0" w:color="000000"/>
            </w:tcBorders>
            <w:shd w:val="clear" w:color="auto" w:fill="auto"/>
            <w:tcMar>
              <w:top w:w="15" w:type="dxa"/>
              <w:left w:w="106" w:type="dxa"/>
              <w:bottom w:w="0" w:type="dxa"/>
              <w:right w:w="48" w:type="dxa"/>
            </w:tcMar>
          </w:tcPr>
          <w:p w:rsidR="00E15069" w:rsidRDefault="00DA51CD">
            <w:pPr>
              <w:pStyle w:val="Standard"/>
              <w:spacing w:after="0" w:line="100" w:lineRule="atLeast"/>
              <w:ind w:right="60"/>
              <w:jc w:val="both"/>
              <w:rPr>
                <w:rFonts w:ascii="Times New Roman" w:hAnsi="Times New Roman"/>
                <w:lang w:bidi="he-IL"/>
              </w:rPr>
            </w:pPr>
            <w:r>
              <w:rPr>
                <w:rFonts w:ascii="Times New Roman" w:hAnsi="Times New Roman"/>
                <w:lang w:bidi="he-IL"/>
              </w:rPr>
              <w:t>307</w:t>
            </w:r>
          </w:p>
        </w:tc>
      </w:tr>
      <w:tr w:rsidR="00E15069">
        <w:trPr>
          <w:trHeight w:val="312"/>
        </w:trPr>
        <w:tc>
          <w:tcPr>
            <w:tcW w:w="1997" w:type="dxa"/>
            <w:tcBorders>
              <w:top w:val="single" w:sz="4" w:space="0" w:color="000000"/>
              <w:left w:val="single" w:sz="4" w:space="0" w:color="000000"/>
              <w:bottom w:val="single" w:sz="4" w:space="0" w:color="000000"/>
            </w:tcBorders>
            <w:shd w:val="clear" w:color="auto" w:fill="FFFFFF"/>
            <w:tcMar>
              <w:top w:w="15" w:type="dxa"/>
              <w:left w:w="106" w:type="dxa"/>
              <w:bottom w:w="0" w:type="dxa"/>
              <w:right w:w="48" w:type="dxa"/>
            </w:tcMar>
          </w:tcPr>
          <w:p w:rsidR="00E15069" w:rsidRDefault="00DA51CD">
            <w:pPr>
              <w:pStyle w:val="Standard"/>
              <w:spacing w:after="0" w:line="100" w:lineRule="atLeast"/>
              <w:jc w:val="both"/>
              <w:rPr>
                <w:rFonts w:ascii="Times New Roman" w:eastAsia="Times New Roman" w:hAnsi="Times New Roman"/>
                <w:shd w:val="clear" w:color="auto" w:fill="FFFF00"/>
                <w:lang w:bidi="he-IL"/>
              </w:rPr>
            </w:pPr>
            <w:r>
              <w:rPr>
                <w:rFonts w:ascii="Times New Roman" w:eastAsia="Times New Roman" w:hAnsi="Times New Roman"/>
                <w:shd w:val="clear" w:color="auto" w:fill="FFFF00"/>
                <w:lang w:bidi="he-IL"/>
              </w:rPr>
              <w:t>Irsko</w:t>
            </w:r>
          </w:p>
        </w:tc>
        <w:tc>
          <w:tcPr>
            <w:tcW w:w="1966" w:type="dxa"/>
            <w:tcBorders>
              <w:top w:val="single" w:sz="4" w:space="0" w:color="000000"/>
              <w:left w:val="single" w:sz="4" w:space="0" w:color="000000"/>
              <w:bottom w:val="single" w:sz="4" w:space="0" w:color="000000"/>
            </w:tcBorders>
            <w:shd w:val="clear" w:color="auto" w:fill="auto"/>
            <w:tcMar>
              <w:top w:w="15" w:type="dxa"/>
              <w:left w:w="106" w:type="dxa"/>
              <w:bottom w:w="0" w:type="dxa"/>
              <w:right w:w="48" w:type="dxa"/>
            </w:tcMar>
          </w:tcPr>
          <w:p w:rsidR="00E15069" w:rsidRDefault="00DA51CD">
            <w:pPr>
              <w:pStyle w:val="Standard"/>
              <w:spacing w:after="0" w:line="100" w:lineRule="atLeast"/>
              <w:ind w:right="60"/>
              <w:jc w:val="both"/>
              <w:rPr>
                <w:rFonts w:ascii="Times New Roman" w:eastAsia="Times New Roman" w:hAnsi="Times New Roman"/>
                <w:lang w:bidi="he-IL"/>
              </w:rPr>
            </w:pPr>
            <w:r>
              <w:rPr>
                <w:rFonts w:ascii="Times New Roman" w:eastAsia="Times New Roman" w:hAnsi="Times New Roman"/>
                <w:lang w:bidi="he-IL"/>
              </w:rPr>
              <w:t>1,36%</w:t>
            </w:r>
          </w:p>
        </w:tc>
        <w:tc>
          <w:tcPr>
            <w:tcW w:w="4406" w:type="dxa"/>
            <w:tcBorders>
              <w:top w:val="single" w:sz="4" w:space="0" w:color="000000"/>
              <w:left w:val="single" w:sz="4" w:space="0" w:color="000000"/>
              <w:bottom w:val="single" w:sz="4" w:space="0" w:color="000000"/>
              <w:right w:val="single" w:sz="4" w:space="0" w:color="000000"/>
            </w:tcBorders>
            <w:shd w:val="clear" w:color="auto" w:fill="auto"/>
            <w:tcMar>
              <w:top w:w="15" w:type="dxa"/>
              <w:left w:w="106" w:type="dxa"/>
              <w:bottom w:w="0" w:type="dxa"/>
              <w:right w:w="48" w:type="dxa"/>
            </w:tcMar>
          </w:tcPr>
          <w:p w:rsidR="00E15069" w:rsidRDefault="00DA51CD">
            <w:pPr>
              <w:pStyle w:val="Standard"/>
              <w:spacing w:after="0" w:line="100" w:lineRule="atLeast"/>
              <w:ind w:right="60"/>
              <w:jc w:val="both"/>
              <w:rPr>
                <w:rFonts w:ascii="Times New Roman" w:eastAsia="Times New Roman" w:hAnsi="Times New Roman"/>
                <w:lang w:bidi="he-IL"/>
              </w:rPr>
            </w:pPr>
            <w:r>
              <w:rPr>
                <w:rFonts w:ascii="Times New Roman" w:eastAsia="Times New Roman" w:hAnsi="Times New Roman"/>
                <w:lang w:bidi="he-IL"/>
              </w:rPr>
              <w:t>272</w:t>
            </w:r>
          </w:p>
        </w:tc>
      </w:tr>
      <w:tr w:rsidR="00E15069">
        <w:trPr>
          <w:trHeight w:val="312"/>
        </w:trPr>
        <w:tc>
          <w:tcPr>
            <w:tcW w:w="1997" w:type="dxa"/>
            <w:tcBorders>
              <w:top w:val="single" w:sz="4" w:space="0" w:color="000000"/>
              <w:left w:val="single" w:sz="4" w:space="0" w:color="000000"/>
              <w:bottom w:val="single" w:sz="4" w:space="0" w:color="000000"/>
            </w:tcBorders>
            <w:shd w:val="clear" w:color="auto" w:fill="FFFFFF"/>
            <w:tcMar>
              <w:top w:w="15" w:type="dxa"/>
              <w:left w:w="106" w:type="dxa"/>
              <w:bottom w:w="0" w:type="dxa"/>
              <w:right w:w="48" w:type="dxa"/>
            </w:tcMar>
          </w:tcPr>
          <w:p w:rsidR="00E15069" w:rsidRDefault="00DA51CD">
            <w:pPr>
              <w:pStyle w:val="Standard"/>
              <w:spacing w:after="0" w:line="100" w:lineRule="atLeast"/>
              <w:jc w:val="both"/>
              <w:rPr>
                <w:rFonts w:ascii="Times New Roman" w:hAnsi="Times New Roman"/>
                <w:shd w:val="clear" w:color="auto" w:fill="FFFF00"/>
                <w:lang w:bidi="he-IL"/>
              </w:rPr>
            </w:pPr>
            <w:r>
              <w:rPr>
                <w:rFonts w:ascii="Times New Roman" w:hAnsi="Times New Roman"/>
                <w:shd w:val="clear" w:color="auto" w:fill="FFFF00"/>
                <w:lang w:bidi="he-IL"/>
              </w:rPr>
              <w:t>Itálie</w:t>
            </w:r>
          </w:p>
        </w:tc>
        <w:tc>
          <w:tcPr>
            <w:tcW w:w="1966" w:type="dxa"/>
            <w:tcBorders>
              <w:top w:val="single" w:sz="4" w:space="0" w:color="000000"/>
              <w:left w:val="single" w:sz="4" w:space="0" w:color="000000"/>
              <w:bottom w:val="single" w:sz="4" w:space="0" w:color="000000"/>
            </w:tcBorders>
            <w:shd w:val="clear" w:color="auto" w:fill="auto"/>
            <w:tcMar>
              <w:top w:w="15" w:type="dxa"/>
              <w:left w:w="106" w:type="dxa"/>
              <w:bottom w:w="0" w:type="dxa"/>
              <w:right w:w="48" w:type="dxa"/>
            </w:tcMar>
          </w:tcPr>
          <w:p w:rsidR="00E15069" w:rsidRDefault="00DA51CD">
            <w:pPr>
              <w:pStyle w:val="Standard"/>
              <w:spacing w:after="0" w:line="100" w:lineRule="atLeast"/>
              <w:ind w:right="60"/>
              <w:jc w:val="both"/>
              <w:rPr>
                <w:rFonts w:ascii="Times New Roman" w:hAnsi="Times New Roman"/>
                <w:lang w:bidi="he-IL"/>
              </w:rPr>
            </w:pPr>
            <w:r>
              <w:rPr>
                <w:rFonts w:ascii="Times New Roman" w:hAnsi="Times New Roman"/>
                <w:lang w:bidi="he-IL"/>
              </w:rPr>
              <w:t>9,94%</w:t>
            </w:r>
          </w:p>
        </w:tc>
        <w:tc>
          <w:tcPr>
            <w:tcW w:w="4406" w:type="dxa"/>
            <w:tcBorders>
              <w:top w:val="single" w:sz="4" w:space="0" w:color="000000"/>
              <w:left w:val="single" w:sz="4" w:space="0" w:color="000000"/>
              <w:bottom w:val="single" w:sz="4" w:space="0" w:color="000000"/>
              <w:right w:val="single" w:sz="4" w:space="0" w:color="000000"/>
            </w:tcBorders>
            <w:shd w:val="clear" w:color="auto" w:fill="auto"/>
            <w:tcMar>
              <w:top w:w="15" w:type="dxa"/>
              <w:left w:w="106" w:type="dxa"/>
              <w:bottom w:w="0" w:type="dxa"/>
              <w:right w:w="48" w:type="dxa"/>
            </w:tcMar>
          </w:tcPr>
          <w:p w:rsidR="00E15069" w:rsidRDefault="00DA51CD">
            <w:pPr>
              <w:pStyle w:val="Standard"/>
              <w:spacing w:after="0" w:line="100" w:lineRule="atLeast"/>
              <w:ind w:right="60"/>
              <w:jc w:val="both"/>
              <w:rPr>
                <w:rFonts w:ascii="Times New Roman" w:hAnsi="Times New Roman"/>
                <w:lang w:bidi="he-IL"/>
              </w:rPr>
            </w:pPr>
            <w:r>
              <w:rPr>
                <w:rFonts w:ascii="Times New Roman" w:hAnsi="Times New Roman"/>
                <w:lang w:bidi="he-IL"/>
              </w:rPr>
              <w:t>1989</w:t>
            </w:r>
          </w:p>
        </w:tc>
      </w:tr>
      <w:tr w:rsidR="00E15069">
        <w:trPr>
          <w:trHeight w:val="312"/>
        </w:trPr>
        <w:tc>
          <w:tcPr>
            <w:tcW w:w="1997" w:type="dxa"/>
            <w:tcBorders>
              <w:top w:val="single" w:sz="4" w:space="0" w:color="000000"/>
              <w:left w:val="single" w:sz="4" w:space="0" w:color="000000"/>
              <w:bottom w:val="single" w:sz="4" w:space="0" w:color="000000"/>
            </w:tcBorders>
            <w:shd w:val="clear" w:color="auto" w:fill="FFFFFF"/>
            <w:tcMar>
              <w:top w:w="15" w:type="dxa"/>
              <w:left w:w="106" w:type="dxa"/>
              <w:bottom w:w="0" w:type="dxa"/>
              <w:right w:w="48" w:type="dxa"/>
            </w:tcMar>
          </w:tcPr>
          <w:p w:rsidR="00E15069" w:rsidRDefault="00DA51CD">
            <w:pPr>
              <w:pStyle w:val="Standard"/>
              <w:spacing w:after="0" w:line="100" w:lineRule="atLeast"/>
              <w:jc w:val="both"/>
              <w:rPr>
                <w:rFonts w:ascii="Times New Roman" w:hAnsi="Times New Roman"/>
                <w:shd w:val="clear" w:color="auto" w:fill="FFFF00"/>
                <w:lang w:bidi="he-IL"/>
              </w:rPr>
            </w:pPr>
            <w:r>
              <w:rPr>
                <w:rFonts w:ascii="Times New Roman" w:hAnsi="Times New Roman"/>
                <w:shd w:val="clear" w:color="auto" w:fill="FFFF00"/>
                <w:lang w:bidi="he-IL"/>
              </w:rPr>
              <w:t>Lotyšsko</w:t>
            </w:r>
          </w:p>
        </w:tc>
        <w:tc>
          <w:tcPr>
            <w:tcW w:w="1966" w:type="dxa"/>
            <w:tcBorders>
              <w:top w:val="single" w:sz="4" w:space="0" w:color="000000"/>
              <w:left w:val="single" w:sz="4" w:space="0" w:color="000000"/>
              <w:bottom w:val="single" w:sz="4" w:space="0" w:color="000000"/>
            </w:tcBorders>
            <w:shd w:val="clear" w:color="auto" w:fill="auto"/>
            <w:tcMar>
              <w:top w:w="15" w:type="dxa"/>
              <w:left w:w="106" w:type="dxa"/>
              <w:bottom w:w="0" w:type="dxa"/>
              <w:right w:w="48" w:type="dxa"/>
            </w:tcMar>
          </w:tcPr>
          <w:p w:rsidR="00E15069" w:rsidRDefault="00DA51CD">
            <w:pPr>
              <w:pStyle w:val="Standard"/>
              <w:spacing w:after="0" w:line="100" w:lineRule="atLeast"/>
              <w:ind w:right="60"/>
              <w:jc w:val="both"/>
              <w:rPr>
                <w:rFonts w:ascii="Times New Roman" w:hAnsi="Times New Roman"/>
                <w:lang w:bidi="he-IL"/>
              </w:rPr>
            </w:pPr>
            <w:r>
              <w:rPr>
                <w:rFonts w:ascii="Times New Roman" w:hAnsi="Times New Roman"/>
                <w:lang w:bidi="he-IL"/>
              </w:rPr>
              <w:t>1,10%</w:t>
            </w:r>
          </w:p>
        </w:tc>
        <w:tc>
          <w:tcPr>
            <w:tcW w:w="4406" w:type="dxa"/>
            <w:tcBorders>
              <w:top w:val="single" w:sz="4" w:space="0" w:color="000000"/>
              <w:left w:val="single" w:sz="4" w:space="0" w:color="000000"/>
              <w:bottom w:val="single" w:sz="4" w:space="0" w:color="000000"/>
              <w:right w:val="single" w:sz="4" w:space="0" w:color="000000"/>
            </w:tcBorders>
            <w:shd w:val="clear" w:color="auto" w:fill="auto"/>
            <w:tcMar>
              <w:top w:w="15" w:type="dxa"/>
              <w:left w:w="106" w:type="dxa"/>
              <w:bottom w:w="0" w:type="dxa"/>
              <w:right w:w="48" w:type="dxa"/>
            </w:tcMar>
          </w:tcPr>
          <w:p w:rsidR="00E15069" w:rsidRDefault="00DA51CD">
            <w:pPr>
              <w:pStyle w:val="Standard"/>
              <w:spacing w:after="0" w:line="100" w:lineRule="atLeast"/>
              <w:ind w:right="60"/>
              <w:jc w:val="both"/>
              <w:rPr>
                <w:rFonts w:ascii="Times New Roman" w:hAnsi="Times New Roman"/>
                <w:lang w:bidi="he-IL"/>
              </w:rPr>
            </w:pPr>
            <w:r>
              <w:rPr>
                <w:rFonts w:ascii="Times New Roman" w:hAnsi="Times New Roman"/>
                <w:lang w:bidi="he-IL"/>
              </w:rPr>
              <w:t>220</w:t>
            </w:r>
          </w:p>
        </w:tc>
      </w:tr>
      <w:tr w:rsidR="00E15069">
        <w:trPr>
          <w:trHeight w:val="312"/>
        </w:trPr>
        <w:tc>
          <w:tcPr>
            <w:tcW w:w="1997" w:type="dxa"/>
            <w:tcBorders>
              <w:top w:val="single" w:sz="4" w:space="0" w:color="000000"/>
              <w:left w:val="single" w:sz="4" w:space="0" w:color="000000"/>
              <w:bottom w:val="single" w:sz="4" w:space="0" w:color="000000"/>
            </w:tcBorders>
            <w:shd w:val="clear" w:color="auto" w:fill="FFFFFF"/>
            <w:tcMar>
              <w:top w:w="15" w:type="dxa"/>
              <w:left w:w="106" w:type="dxa"/>
              <w:bottom w:w="0" w:type="dxa"/>
              <w:right w:w="48" w:type="dxa"/>
            </w:tcMar>
          </w:tcPr>
          <w:p w:rsidR="00E15069" w:rsidRDefault="00DA51CD">
            <w:pPr>
              <w:pStyle w:val="Standard"/>
              <w:spacing w:after="0" w:line="100" w:lineRule="atLeast"/>
              <w:jc w:val="both"/>
              <w:rPr>
                <w:rFonts w:ascii="Times New Roman" w:hAnsi="Times New Roman"/>
                <w:shd w:val="clear" w:color="auto" w:fill="FFFF00"/>
                <w:lang w:bidi="he-IL"/>
              </w:rPr>
            </w:pPr>
            <w:r>
              <w:rPr>
                <w:rFonts w:ascii="Times New Roman" w:hAnsi="Times New Roman"/>
                <w:shd w:val="clear" w:color="auto" w:fill="FFFF00"/>
                <w:lang w:bidi="he-IL"/>
              </w:rPr>
              <w:t>Litva</w:t>
            </w:r>
          </w:p>
        </w:tc>
        <w:tc>
          <w:tcPr>
            <w:tcW w:w="1966" w:type="dxa"/>
            <w:tcBorders>
              <w:top w:val="single" w:sz="4" w:space="0" w:color="000000"/>
              <w:left w:val="single" w:sz="4" w:space="0" w:color="000000"/>
              <w:bottom w:val="single" w:sz="4" w:space="0" w:color="000000"/>
            </w:tcBorders>
            <w:shd w:val="clear" w:color="auto" w:fill="auto"/>
            <w:tcMar>
              <w:top w:w="15" w:type="dxa"/>
              <w:left w:w="106" w:type="dxa"/>
              <w:bottom w:w="0" w:type="dxa"/>
              <w:right w:w="48" w:type="dxa"/>
            </w:tcMar>
          </w:tcPr>
          <w:p w:rsidR="00E15069" w:rsidRDefault="00DA51CD">
            <w:pPr>
              <w:pStyle w:val="Standard"/>
              <w:spacing w:after="0" w:line="100" w:lineRule="atLeast"/>
              <w:ind w:right="60"/>
              <w:jc w:val="both"/>
              <w:rPr>
                <w:rFonts w:ascii="Times New Roman" w:hAnsi="Times New Roman"/>
                <w:lang w:bidi="he-IL"/>
              </w:rPr>
            </w:pPr>
            <w:r>
              <w:rPr>
                <w:rFonts w:ascii="Times New Roman" w:hAnsi="Times New Roman"/>
                <w:lang w:bidi="he-IL"/>
              </w:rPr>
              <w:t>1,03%</w:t>
            </w:r>
          </w:p>
        </w:tc>
        <w:tc>
          <w:tcPr>
            <w:tcW w:w="4406" w:type="dxa"/>
            <w:tcBorders>
              <w:top w:val="single" w:sz="4" w:space="0" w:color="000000"/>
              <w:left w:val="single" w:sz="4" w:space="0" w:color="000000"/>
              <w:bottom w:val="single" w:sz="4" w:space="0" w:color="000000"/>
              <w:right w:val="single" w:sz="4" w:space="0" w:color="000000"/>
            </w:tcBorders>
            <w:shd w:val="clear" w:color="auto" w:fill="auto"/>
            <w:tcMar>
              <w:top w:w="15" w:type="dxa"/>
              <w:left w:w="106" w:type="dxa"/>
              <w:bottom w:w="0" w:type="dxa"/>
              <w:right w:w="48" w:type="dxa"/>
            </w:tcMar>
          </w:tcPr>
          <w:p w:rsidR="00E15069" w:rsidRDefault="00DA51CD">
            <w:pPr>
              <w:pStyle w:val="Standard"/>
              <w:spacing w:after="0" w:line="100" w:lineRule="atLeast"/>
              <w:ind w:right="60"/>
              <w:jc w:val="both"/>
              <w:rPr>
                <w:rFonts w:ascii="Times New Roman" w:hAnsi="Times New Roman"/>
                <w:lang w:bidi="he-IL"/>
              </w:rPr>
            </w:pPr>
            <w:r>
              <w:rPr>
                <w:rFonts w:ascii="Times New Roman" w:hAnsi="Times New Roman"/>
                <w:lang w:bidi="he-IL"/>
              </w:rPr>
              <w:t>207</w:t>
            </w:r>
          </w:p>
        </w:tc>
      </w:tr>
      <w:tr w:rsidR="00E15069">
        <w:trPr>
          <w:trHeight w:val="312"/>
        </w:trPr>
        <w:tc>
          <w:tcPr>
            <w:tcW w:w="1997" w:type="dxa"/>
            <w:tcBorders>
              <w:top w:val="single" w:sz="4" w:space="0" w:color="000000"/>
              <w:left w:val="single" w:sz="4" w:space="0" w:color="000000"/>
              <w:bottom w:val="single" w:sz="4" w:space="0" w:color="000000"/>
            </w:tcBorders>
            <w:shd w:val="clear" w:color="auto" w:fill="FFFFFF"/>
            <w:tcMar>
              <w:top w:w="15" w:type="dxa"/>
              <w:left w:w="106" w:type="dxa"/>
              <w:bottom w:w="0" w:type="dxa"/>
              <w:right w:w="48" w:type="dxa"/>
            </w:tcMar>
          </w:tcPr>
          <w:p w:rsidR="00E15069" w:rsidRDefault="00DA51CD">
            <w:pPr>
              <w:pStyle w:val="Standard"/>
              <w:spacing w:after="0" w:line="100" w:lineRule="atLeast"/>
              <w:jc w:val="both"/>
              <w:rPr>
                <w:rFonts w:ascii="Times New Roman" w:hAnsi="Times New Roman"/>
                <w:shd w:val="clear" w:color="auto" w:fill="FFFF00"/>
                <w:lang w:bidi="he-IL"/>
              </w:rPr>
            </w:pPr>
            <w:r>
              <w:rPr>
                <w:rFonts w:ascii="Times New Roman" w:hAnsi="Times New Roman"/>
                <w:shd w:val="clear" w:color="auto" w:fill="FFFF00"/>
                <w:lang w:bidi="he-IL"/>
              </w:rPr>
              <w:t>Lucembursko</w:t>
            </w:r>
          </w:p>
        </w:tc>
        <w:tc>
          <w:tcPr>
            <w:tcW w:w="1966" w:type="dxa"/>
            <w:tcBorders>
              <w:top w:val="single" w:sz="4" w:space="0" w:color="000000"/>
              <w:left w:val="single" w:sz="4" w:space="0" w:color="000000"/>
              <w:bottom w:val="single" w:sz="4" w:space="0" w:color="000000"/>
            </w:tcBorders>
            <w:shd w:val="clear" w:color="auto" w:fill="auto"/>
            <w:tcMar>
              <w:top w:w="15" w:type="dxa"/>
              <w:left w:w="106" w:type="dxa"/>
              <w:bottom w:w="0" w:type="dxa"/>
              <w:right w:w="48" w:type="dxa"/>
            </w:tcMar>
          </w:tcPr>
          <w:p w:rsidR="00E15069" w:rsidRDefault="00DA51CD">
            <w:pPr>
              <w:pStyle w:val="Standard"/>
              <w:spacing w:after="0" w:line="100" w:lineRule="atLeast"/>
              <w:ind w:right="60"/>
              <w:jc w:val="both"/>
              <w:rPr>
                <w:rFonts w:ascii="Times New Roman" w:hAnsi="Times New Roman"/>
                <w:lang w:bidi="he-IL"/>
              </w:rPr>
            </w:pPr>
            <w:r>
              <w:rPr>
                <w:rFonts w:ascii="Times New Roman" w:hAnsi="Times New Roman"/>
                <w:lang w:bidi="he-IL"/>
              </w:rPr>
              <w:t>0,74%</w:t>
            </w:r>
          </w:p>
        </w:tc>
        <w:tc>
          <w:tcPr>
            <w:tcW w:w="4406" w:type="dxa"/>
            <w:tcBorders>
              <w:top w:val="single" w:sz="4" w:space="0" w:color="000000"/>
              <w:left w:val="single" w:sz="4" w:space="0" w:color="000000"/>
              <w:bottom w:val="single" w:sz="4" w:space="0" w:color="000000"/>
              <w:right w:val="single" w:sz="4" w:space="0" w:color="000000"/>
            </w:tcBorders>
            <w:shd w:val="clear" w:color="auto" w:fill="auto"/>
            <w:tcMar>
              <w:top w:w="15" w:type="dxa"/>
              <w:left w:w="106" w:type="dxa"/>
              <w:bottom w:w="0" w:type="dxa"/>
              <w:right w:w="48" w:type="dxa"/>
            </w:tcMar>
          </w:tcPr>
          <w:p w:rsidR="00E15069" w:rsidRDefault="00DA51CD">
            <w:pPr>
              <w:pStyle w:val="Standard"/>
              <w:spacing w:after="0" w:line="100" w:lineRule="atLeast"/>
              <w:ind w:right="60"/>
              <w:jc w:val="both"/>
              <w:rPr>
                <w:rFonts w:ascii="Times New Roman" w:hAnsi="Times New Roman"/>
                <w:lang w:bidi="he-IL"/>
              </w:rPr>
            </w:pPr>
            <w:r>
              <w:rPr>
                <w:rFonts w:ascii="Times New Roman" w:hAnsi="Times New Roman"/>
                <w:lang w:bidi="he-IL"/>
              </w:rPr>
              <w:t>147</w:t>
            </w:r>
          </w:p>
        </w:tc>
      </w:tr>
      <w:tr w:rsidR="00E15069">
        <w:trPr>
          <w:trHeight w:val="312"/>
        </w:trPr>
        <w:tc>
          <w:tcPr>
            <w:tcW w:w="1997" w:type="dxa"/>
            <w:tcBorders>
              <w:top w:val="single" w:sz="4" w:space="0" w:color="000000"/>
              <w:left w:val="single" w:sz="4" w:space="0" w:color="000000"/>
              <w:bottom w:val="single" w:sz="4" w:space="0" w:color="000000"/>
            </w:tcBorders>
            <w:shd w:val="clear" w:color="auto" w:fill="FFFFFF"/>
            <w:tcMar>
              <w:top w:w="15" w:type="dxa"/>
              <w:left w:w="106" w:type="dxa"/>
              <w:bottom w:w="0" w:type="dxa"/>
              <w:right w:w="48" w:type="dxa"/>
            </w:tcMar>
          </w:tcPr>
          <w:p w:rsidR="00E15069" w:rsidRDefault="00DA51CD">
            <w:pPr>
              <w:pStyle w:val="Standard"/>
              <w:spacing w:after="0" w:line="100" w:lineRule="atLeast"/>
              <w:jc w:val="both"/>
              <w:rPr>
                <w:rFonts w:ascii="Times New Roman" w:hAnsi="Times New Roman"/>
                <w:shd w:val="clear" w:color="auto" w:fill="FFFF00"/>
                <w:lang w:bidi="he-IL"/>
              </w:rPr>
            </w:pPr>
            <w:r>
              <w:rPr>
                <w:rFonts w:ascii="Times New Roman" w:hAnsi="Times New Roman"/>
                <w:shd w:val="clear" w:color="auto" w:fill="FFFF00"/>
                <w:lang w:bidi="he-IL"/>
              </w:rPr>
              <w:t>Malta</w:t>
            </w:r>
          </w:p>
        </w:tc>
        <w:tc>
          <w:tcPr>
            <w:tcW w:w="1966" w:type="dxa"/>
            <w:tcBorders>
              <w:top w:val="single" w:sz="4" w:space="0" w:color="000000"/>
              <w:left w:val="single" w:sz="4" w:space="0" w:color="000000"/>
              <w:bottom w:val="single" w:sz="4" w:space="0" w:color="000000"/>
            </w:tcBorders>
            <w:shd w:val="clear" w:color="auto" w:fill="auto"/>
            <w:tcMar>
              <w:top w:w="15" w:type="dxa"/>
              <w:left w:w="106" w:type="dxa"/>
              <w:bottom w:w="0" w:type="dxa"/>
              <w:right w:w="48" w:type="dxa"/>
            </w:tcMar>
          </w:tcPr>
          <w:p w:rsidR="00E15069" w:rsidRDefault="00DA51CD">
            <w:pPr>
              <w:pStyle w:val="Standard"/>
              <w:spacing w:after="0" w:line="100" w:lineRule="atLeast"/>
              <w:ind w:right="60"/>
              <w:jc w:val="both"/>
              <w:rPr>
                <w:rFonts w:ascii="Times New Roman" w:hAnsi="Times New Roman"/>
                <w:lang w:bidi="he-IL"/>
              </w:rPr>
            </w:pPr>
            <w:r>
              <w:rPr>
                <w:rFonts w:ascii="Times New Roman" w:hAnsi="Times New Roman"/>
                <w:lang w:bidi="he-IL"/>
              </w:rPr>
              <w:t>0,60%</w:t>
            </w:r>
          </w:p>
        </w:tc>
        <w:tc>
          <w:tcPr>
            <w:tcW w:w="4406" w:type="dxa"/>
            <w:tcBorders>
              <w:top w:val="single" w:sz="4" w:space="0" w:color="000000"/>
              <w:left w:val="single" w:sz="4" w:space="0" w:color="000000"/>
              <w:bottom w:val="single" w:sz="4" w:space="0" w:color="000000"/>
              <w:right w:val="single" w:sz="4" w:space="0" w:color="000000"/>
            </w:tcBorders>
            <w:shd w:val="clear" w:color="auto" w:fill="auto"/>
            <w:tcMar>
              <w:top w:w="15" w:type="dxa"/>
              <w:left w:w="106" w:type="dxa"/>
              <w:bottom w:w="0" w:type="dxa"/>
              <w:right w:w="48" w:type="dxa"/>
            </w:tcMar>
          </w:tcPr>
          <w:p w:rsidR="00E15069" w:rsidRDefault="00DA51CD">
            <w:pPr>
              <w:pStyle w:val="Standard"/>
              <w:spacing w:after="0" w:line="100" w:lineRule="atLeast"/>
              <w:ind w:right="60"/>
              <w:jc w:val="both"/>
              <w:rPr>
                <w:rFonts w:ascii="Times New Roman" w:hAnsi="Times New Roman"/>
                <w:lang w:bidi="he-IL"/>
              </w:rPr>
            </w:pPr>
            <w:r>
              <w:rPr>
                <w:rFonts w:ascii="Times New Roman" w:hAnsi="Times New Roman"/>
                <w:lang w:bidi="he-IL"/>
              </w:rPr>
              <w:t>121</w:t>
            </w:r>
          </w:p>
        </w:tc>
      </w:tr>
      <w:tr w:rsidR="00E15069">
        <w:trPr>
          <w:trHeight w:val="312"/>
        </w:trPr>
        <w:tc>
          <w:tcPr>
            <w:tcW w:w="1997" w:type="dxa"/>
            <w:tcBorders>
              <w:top w:val="single" w:sz="4" w:space="0" w:color="000000"/>
              <w:left w:val="single" w:sz="4" w:space="0" w:color="000000"/>
              <w:bottom w:val="single" w:sz="4" w:space="0" w:color="000000"/>
            </w:tcBorders>
            <w:shd w:val="clear" w:color="auto" w:fill="FFFFFF"/>
            <w:tcMar>
              <w:top w:w="15" w:type="dxa"/>
              <w:left w:w="106" w:type="dxa"/>
              <w:bottom w:w="0" w:type="dxa"/>
              <w:right w:w="48" w:type="dxa"/>
            </w:tcMar>
          </w:tcPr>
          <w:p w:rsidR="00E15069" w:rsidRDefault="00DA51CD">
            <w:pPr>
              <w:pStyle w:val="Standard"/>
              <w:spacing w:after="0" w:line="100" w:lineRule="atLeast"/>
              <w:jc w:val="both"/>
              <w:rPr>
                <w:rFonts w:ascii="Times New Roman" w:hAnsi="Times New Roman"/>
                <w:shd w:val="clear" w:color="auto" w:fill="FFFF00"/>
                <w:lang w:bidi="he-IL"/>
              </w:rPr>
            </w:pPr>
            <w:r>
              <w:rPr>
                <w:rFonts w:ascii="Times New Roman" w:hAnsi="Times New Roman"/>
                <w:shd w:val="clear" w:color="auto" w:fill="FFFF00"/>
                <w:lang w:bidi="he-IL"/>
              </w:rPr>
              <w:t>Holandsko</w:t>
            </w:r>
          </w:p>
        </w:tc>
        <w:tc>
          <w:tcPr>
            <w:tcW w:w="1966" w:type="dxa"/>
            <w:tcBorders>
              <w:top w:val="single" w:sz="4" w:space="0" w:color="000000"/>
              <w:left w:val="single" w:sz="4" w:space="0" w:color="000000"/>
              <w:bottom w:val="single" w:sz="4" w:space="0" w:color="000000"/>
            </w:tcBorders>
            <w:shd w:val="clear" w:color="auto" w:fill="auto"/>
            <w:tcMar>
              <w:top w:w="15" w:type="dxa"/>
              <w:left w:w="106" w:type="dxa"/>
              <w:bottom w:w="0" w:type="dxa"/>
              <w:right w:w="48" w:type="dxa"/>
            </w:tcMar>
          </w:tcPr>
          <w:p w:rsidR="00E15069" w:rsidRDefault="00DA51CD">
            <w:pPr>
              <w:pStyle w:val="Standard"/>
              <w:spacing w:after="0" w:line="100" w:lineRule="atLeast"/>
              <w:ind w:right="60"/>
              <w:jc w:val="both"/>
              <w:rPr>
                <w:rFonts w:ascii="Times New Roman" w:hAnsi="Times New Roman"/>
                <w:lang w:bidi="he-IL"/>
              </w:rPr>
            </w:pPr>
            <w:r>
              <w:rPr>
                <w:rFonts w:ascii="Times New Roman" w:hAnsi="Times New Roman"/>
                <w:lang w:bidi="he-IL"/>
              </w:rPr>
              <w:t>3,66%</w:t>
            </w:r>
          </w:p>
        </w:tc>
        <w:tc>
          <w:tcPr>
            <w:tcW w:w="4406" w:type="dxa"/>
            <w:tcBorders>
              <w:top w:val="single" w:sz="4" w:space="0" w:color="000000"/>
              <w:left w:val="single" w:sz="4" w:space="0" w:color="000000"/>
              <w:bottom w:val="single" w:sz="4" w:space="0" w:color="000000"/>
              <w:right w:val="single" w:sz="4" w:space="0" w:color="000000"/>
            </w:tcBorders>
            <w:shd w:val="clear" w:color="auto" w:fill="auto"/>
            <w:tcMar>
              <w:top w:w="15" w:type="dxa"/>
              <w:left w:w="106" w:type="dxa"/>
              <w:bottom w:w="0" w:type="dxa"/>
              <w:right w:w="48" w:type="dxa"/>
            </w:tcMar>
          </w:tcPr>
          <w:p w:rsidR="00E15069" w:rsidRDefault="00DA51CD">
            <w:pPr>
              <w:pStyle w:val="Standard"/>
              <w:spacing w:after="0" w:line="100" w:lineRule="atLeast"/>
              <w:ind w:right="60"/>
              <w:jc w:val="both"/>
              <w:rPr>
                <w:rFonts w:ascii="Times New Roman" w:hAnsi="Times New Roman"/>
                <w:lang w:bidi="he-IL"/>
              </w:rPr>
            </w:pPr>
            <w:r>
              <w:rPr>
                <w:rFonts w:ascii="Times New Roman" w:hAnsi="Times New Roman"/>
                <w:lang w:bidi="he-IL"/>
              </w:rPr>
              <w:t>732</w:t>
            </w:r>
          </w:p>
        </w:tc>
      </w:tr>
      <w:tr w:rsidR="00E15069">
        <w:trPr>
          <w:trHeight w:val="312"/>
        </w:trPr>
        <w:tc>
          <w:tcPr>
            <w:tcW w:w="1997" w:type="dxa"/>
            <w:tcBorders>
              <w:top w:val="single" w:sz="4" w:space="0" w:color="000000"/>
              <w:left w:val="single" w:sz="4" w:space="0" w:color="000000"/>
              <w:bottom w:val="single" w:sz="4" w:space="0" w:color="000000"/>
            </w:tcBorders>
            <w:shd w:val="clear" w:color="auto" w:fill="FFFFFF"/>
            <w:tcMar>
              <w:top w:w="15" w:type="dxa"/>
              <w:left w:w="106" w:type="dxa"/>
              <w:bottom w:w="0" w:type="dxa"/>
              <w:right w:w="48" w:type="dxa"/>
            </w:tcMar>
          </w:tcPr>
          <w:p w:rsidR="00E15069" w:rsidRDefault="00DA51CD">
            <w:pPr>
              <w:pStyle w:val="Standard"/>
              <w:spacing w:after="0" w:line="100" w:lineRule="atLeast"/>
              <w:jc w:val="both"/>
              <w:rPr>
                <w:rFonts w:ascii="Times New Roman" w:hAnsi="Times New Roman"/>
                <w:shd w:val="clear" w:color="auto" w:fill="FFFF00"/>
                <w:lang w:bidi="he-IL"/>
              </w:rPr>
            </w:pPr>
            <w:r>
              <w:rPr>
                <w:rFonts w:ascii="Times New Roman" w:hAnsi="Times New Roman"/>
                <w:shd w:val="clear" w:color="auto" w:fill="FFFF00"/>
                <w:lang w:bidi="he-IL"/>
              </w:rPr>
              <w:t>Polsko</w:t>
            </w:r>
          </w:p>
        </w:tc>
        <w:tc>
          <w:tcPr>
            <w:tcW w:w="1966" w:type="dxa"/>
            <w:tcBorders>
              <w:top w:val="single" w:sz="4" w:space="0" w:color="000000"/>
              <w:left w:val="single" w:sz="4" w:space="0" w:color="000000"/>
              <w:bottom w:val="single" w:sz="4" w:space="0" w:color="000000"/>
            </w:tcBorders>
            <w:shd w:val="clear" w:color="auto" w:fill="auto"/>
            <w:tcMar>
              <w:top w:w="15" w:type="dxa"/>
              <w:left w:w="106" w:type="dxa"/>
              <w:bottom w:w="0" w:type="dxa"/>
              <w:right w:w="48" w:type="dxa"/>
            </w:tcMar>
          </w:tcPr>
          <w:p w:rsidR="00E15069" w:rsidRDefault="00DA51CD">
            <w:pPr>
              <w:pStyle w:val="Standard"/>
              <w:spacing w:after="0" w:line="100" w:lineRule="atLeast"/>
              <w:ind w:right="60"/>
              <w:jc w:val="both"/>
              <w:rPr>
                <w:rFonts w:ascii="Times New Roman" w:hAnsi="Times New Roman"/>
                <w:lang w:bidi="he-IL"/>
              </w:rPr>
            </w:pPr>
            <w:r>
              <w:rPr>
                <w:rFonts w:ascii="Times New Roman" w:hAnsi="Times New Roman"/>
                <w:lang w:bidi="he-IL"/>
              </w:rPr>
              <w:t>4,81%</w:t>
            </w:r>
          </w:p>
        </w:tc>
        <w:tc>
          <w:tcPr>
            <w:tcW w:w="4406" w:type="dxa"/>
            <w:tcBorders>
              <w:top w:val="single" w:sz="4" w:space="0" w:color="000000"/>
              <w:left w:val="single" w:sz="4" w:space="0" w:color="000000"/>
              <w:bottom w:val="single" w:sz="4" w:space="0" w:color="000000"/>
              <w:right w:val="single" w:sz="4" w:space="0" w:color="000000"/>
            </w:tcBorders>
            <w:shd w:val="clear" w:color="auto" w:fill="auto"/>
            <w:tcMar>
              <w:top w:w="15" w:type="dxa"/>
              <w:left w:w="106" w:type="dxa"/>
              <w:bottom w:w="0" w:type="dxa"/>
              <w:right w:w="48" w:type="dxa"/>
            </w:tcMar>
          </w:tcPr>
          <w:p w:rsidR="00E15069" w:rsidRDefault="00DA51CD">
            <w:pPr>
              <w:pStyle w:val="Standard"/>
              <w:spacing w:after="0" w:line="100" w:lineRule="atLeast"/>
              <w:ind w:right="60"/>
              <w:jc w:val="both"/>
              <w:rPr>
                <w:rFonts w:ascii="Times New Roman" w:hAnsi="Times New Roman"/>
                <w:lang w:bidi="he-IL"/>
              </w:rPr>
            </w:pPr>
            <w:r>
              <w:rPr>
                <w:rFonts w:ascii="Times New Roman" w:hAnsi="Times New Roman"/>
                <w:lang w:bidi="he-IL"/>
              </w:rPr>
              <w:t>962</w:t>
            </w:r>
          </w:p>
        </w:tc>
      </w:tr>
      <w:tr w:rsidR="00E15069">
        <w:trPr>
          <w:trHeight w:val="312"/>
        </w:trPr>
        <w:tc>
          <w:tcPr>
            <w:tcW w:w="1997" w:type="dxa"/>
            <w:tcBorders>
              <w:top w:val="single" w:sz="4" w:space="0" w:color="000000"/>
              <w:left w:val="single" w:sz="4" w:space="0" w:color="000000"/>
              <w:bottom w:val="single" w:sz="4" w:space="0" w:color="000000"/>
            </w:tcBorders>
            <w:shd w:val="clear" w:color="auto" w:fill="FFFFFF"/>
            <w:tcMar>
              <w:top w:w="15" w:type="dxa"/>
              <w:left w:w="106" w:type="dxa"/>
              <w:bottom w:w="0" w:type="dxa"/>
              <w:right w:w="48" w:type="dxa"/>
            </w:tcMar>
          </w:tcPr>
          <w:p w:rsidR="00E15069" w:rsidRDefault="00DA51CD">
            <w:pPr>
              <w:pStyle w:val="Standard"/>
              <w:spacing w:after="0" w:line="100" w:lineRule="atLeast"/>
              <w:jc w:val="both"/>
              <w:rPr>
                <w:rFonts w:ascii="Times New Roman" w:hAnsi="Times New Roman"/>
                <w:shd w:val="clear" w:color="auto" w:fill="FFFF00"/>
                <w:lang w:bidi="he-IL"/>
              </w:rPr>
            </w:pPr>
            <w:r>
              <w:rPr>
                <w:rFonts w:ascii="Times New Roman" w:hAnsi="Times New Roman"/>
                <w:shd w:val="clear" w:color="auto" w:fill="FFFF00"/>
                <w:lang w:bidi="he-IL"/>
              </w:rPr>
              <w:t>Portugalsko</w:t>
            </w:r>
          </w:p>
        </w:tc>
        <w:tc>
          <w:tcPr>
            <w:tcW w:w="1966" w:type="dxa"/>
            <w:tcBorders>
              <w:top w:val="single" w:sz="4" w:space="0" w:color="000000"/>
              <w:left w:val="single" w:sz="4" w:space="0" w:color="000000"/>
              <w:bottom w:val="single" w:sz="4" w:space="0" w:color="000000"/>
            </w:tcBorders>
            <w:shd w:val="clear" w:color="auto" w:fill="auto"/>
            <w:tcMar>
              <w:top w:w="15" w:type="dxa"/>
              <w:left w:w="106" w:type="dxa"/>
              <w:bottom w:w="0" w:type="dxa"/>
              <w:right w:w="48" w:type="dxa"/>
            </w:tcMar>
          </w:tcPr>
          <w:p w:rsidR="00E15069" w:rsidRDefault="00DA51CD">
            <w:pPr>
              <w:pStyle w:val="Standard"/>
              <w:spacing w:after="0" w:line="100" w:lineRule="atLeast"/>
              <w:ind w:right="60"/>
              <w:jc w:val="both"/>
              <w:rPr>
                <w:rFonts w:ascii="Times New Roman" w:hAnsi="Times New Roman"/>
                <w:lang w:bidi="he-IL"/>
              </w:rPr>
            </w:pPr>
            <w:r>
              <w:rPr>
                <w:rFonts w:ascii="Times New Roman" w:hAnsi="Times New Roman"/>
                <w:lang w:bidi="he-IL"/>
              </w:rPr>
              <w:t>3,52%</w:t>
            </w:r>
          </w:p>
        </w:tc>
        <w:tc>
          <w:tcPr>
            <w:tcW w:w="4406" w:type="dxa"/>
            <w:tcBorders>
              <w:top w:val="single" w:sz="4" w:space="0" w:color="000000"/>
              <w:left w:val="single" w:sz="4" w:space="0" w:color="000000"/>
              <w:bottom w:val="single" w:sz="4" w:space="0" w:color="000000"/>
              <w:right w:val="single" w:sz="4" w:space="0" w:color="000000"/>
            </w:tcBorders>
            <w:shd w:val="clear" w:color="auto" w:fill="auto"/>
            <w:tcMar>
              <w:top w:w="15" w:type="dxa"/>
              <w:left w:w="106" w:type="dxa"/>
              <w:bottom w:w="0" w:type="dxa"/>
              <w:right w:w="48" w:type="dxa"/>
            </w:tcMar>
          </w:tcPr>
          <w:p w:rsidR="00E15069" w:rsidRDefault="00DA51CD">
            <w:pPr>
              <w:pStyle w:val="Standard"/>
              <w:spacing w:after="0" w:line="100" w:lineRule="atLeast"/>
              <w:ind w:right="60"/>
              <w:jc w:val="both"/>
              <w:rPr>
                <w:rFonts w:ascii="Times New Roman" w:hAnsi="Times New Roman"/>
                <w:lang w:bidi="he-IL"/>
              </w:rPr>
            </w:pPr>
            <w:r>
              <w:rPr>
                <w:rFonts w:ascii="Times New Roman" w:hAnsi="Times New Roman"/>
                <w:lang w:bidi="he-IL"/>
              </w:rPr>
              <w:t>704</w:t>
            </w:r>
          </w:p>
        </w:tc>
      </w:tr>
      <w:tr w:rsidR="00E15069">
        <w:trPr>
          <w:trHeight w:val="312"/>
        </w:trPr>
        <w:tc>
          <w:tcPr>
            <w:tcW w:w="1997" w:type="dxa"/>
            <w:tcBorders>
              <w:top w:val="single" w:sz="4" w:space="0" w:color="000000"/>
              <w:left w:val="single" w:sz="4" w:space="0" w:color="000000"/>
              <w:bottom w:val="single" w:sz="4" w:space="0" w:color="000000"/>
            </w:tcBorders>
            <w:shd w:val="clear" w:color="auto" w:fill="FFFFFF"/>
            <w:tcMar>
              <w:top w:w="15" w:type="dxa"/>
              <w:left w:w="106" w:type="dxa"/>
              <w:bottom w:w="0" w:type="dxa"/>
              <w:right w:w="48" w:type="dxa"/>
            </w:tcMar>
          </w:tcPr>
          <w:p w:rsidR="00E15069" w:rsidRDefault="00DA51CD">
            <w:pPr>
              <w:pStyle w:val="Standard"/>
              <w:spacing w:after="0" w:line="100" w:lineRule="atLeast"/>
              <w:jc w:val="both"/>
              <w:rPr>
                <w:rFonts w:ascii="Times New Roman" w:hAnsi="Times New Roman"/>
                <w:shd w:val="clear" w:color="auto" w:fill="FFFF00"/>
                <w:lang w:bidi="he-IL"/>
              </w:rPr>
            </w:pPr>
            <w:r>
              <w:rPr>
                <w:rFonts w:ascii="Times New Roman" w:hAnsi="Times New Roman"/>
                <w:shd w:val="clear" w:color="auto" w:fill="FFFF00"/>
                <w:lang w:bidi="he-IL"/>
              </w:rPr>
              <w:t>Rumunsko</w:t>
            </w:r>
          </w:p>
        </w:tc>
        <w:tc>
          <w:tcPr>
            <w:tcW w:w="1966" w:type="dxa"/>
            <w:tcBorders>
              <w:top w:val="single" w:sz="4" w:space="0" w:color="000000"/>
              <w:left w:val="single" w:sz="4" w:space="0" w:color="000000"/>
              <w:bottom w:val="single" w:sz="4" w:space="0" w:color="000000"/>
            </w:tcBorders>
            <w:shd w:val="clear" w:color="auto" w:fill="auto"/>
            <w:tcMar>
              <w:top w:w="15" w:type="dxa"/>
              <w:left w:w="106" w:type="dxa"/>
              <w:bottom w:w="0" w:type="dxa"/>
              <w:right w:w="48" w:type="dxa"/>
            </w:tcMar>
          </w:tcPr>
          <w:p w:rsidR="00E15069" w:rsidRDefault="00DA51CD">
            <w:pPr>
              <w:pStyle w:val="Standard"/>
              <w:spacing w:after="0" w:line="100" w:lineRule="atLeast"/>
              <w:ind w:right="60"/>
              <w:jc w:val="both"/>
              <w:rPr>
                <w:rFonts w:ascii="Times New Roman" w:hAnsi="Times New Roman"/>
                <w:lang w:bidi="he-IL"/>
              </w:rPr>
            </w:pPr>
            <w:r>
              <w:rPr>
                <w:rFonts w:ascii="Times New Roman" w:hAnsi="Times New Roman"/>
                <w:lang w:bidi="he-IL"/>
              </w:rPr>
              <w:t>3,29%</w:t>
            </w:r>
          </w:p>
        </w:tc>
        <w:tc>
          <w:tcPr>
            <w:tcW w:w="4406" w:type="dxa"/>
            <w:tcBorders>
              <w:top w:val="single" w:sz="4" w:space="0" w:color="000000"/>
              <w:left w:val="single" w:sz="4" w:space="0" w:color="000000"/>
              <w:bottom w:val="single" w:sz="4" w:space="0" w:color="000000"/>
              <w:right w:val="single" w:sz="4" w:space="0" w:color="000000"/>
            </w:tcBorders>
            <w:shd w:val="clear" w:color="auto" w:fill="auto"/>
            <w:tcMar>
              <w:top w:w="15" w:type="dxa"/>
              <w:left w:w="106" w:type="dxa"/>
              <w:bottom w:w="0" w:type="dxa"/>
              <w:right w:w="48" w:type="dxa"/>
            </w:tcMar>
          </w:tcPr>
          <w:p w:rsidR="00E15069" w:rsidRDefault="00DA51CD">
            <w:pPr>
              <w:pStyle w:val="Standard"/>
              <w:spacing w:after="0" w:line="100" w:lineRule="atLeast"/>
              <w:ind w:right="60"/>
              <w:jc w:val="both"/>
              <w:rPr>
                <w:rFonts w:ascii="Times New Roman" w:hAnsi="Times New Roman"/>
                <w:lang w:bidi="he-IL"/>
              </w:rPr>
            </w:pPr>
            <w:r>
              <w:rPr>
                <w:rFonts w:ascii="Times New Roman" w:hAnsi="Times New Roman"/>
                <w:lang w:bidi="he-IL"/>
              </w:rPr>
              <w:t>657</w:t>
            </w:r>
          </w:p>
        </w:tc>
      </w:tr>
      <w:tr w:rsidR="00E15069">
        <w:trPr>
          <w:trHeight w:val="312"/>
        </w:trPr>
        <w:tc>
          <w:tcPr>
            <w:tcW w:w="1997" w:type="dxa"/>
            <w:tcBorders>
              <w:top w:val="single" w:sz="4" w:space="0" w:color="000000"/>
              <w:left w:val="single" w:sz="4" w:space="0" w:color="000000"/>
              <w:bottom w:val="single" w:sz="4" w:space="0" w:color="000000"/>
            </w:tcBorders>
            <w:shd w:val="clear" w:color="auto" w:fill="FFFFFF"/>
            <w:tcMar>
              <w:top w:w="15" w:type="dxa"/>
              <w:left w:w="106" w:type="dxa"/>
              <w:bottom w:w="0" w:type="dxa"/>
              <w:right w:w="48" w:type="dxa"/>
            </w:tcMar>
          </w:tcPr>
          <w:p w:rsidR="00E15069" w:rsidRDefault="00DA51CD">
            <w:pPr>
              <w:pStyle w:val="Standard"/>
              <w:spacing w:after="0" w:line="100" w:lineRule="atLeast"/>
              <w:jc w:val="both"/>
              <w:rPr>
                <w:rFonts w:ascii="Times New Roman" w:hAnsi="Times New Roman"/>
                <w:shd w:val="clear" w:color="auto" w:fill="FFFF00"/>
                <w:lang w:bidi="he-IL"/>
              </w:rPr>
            </w:pPr>
            <w:r>
              <w:rPr>
                <w:rFonts w:ascii="Times New Roman" w:hAnsi="Times New Roman"/>
                <w:shd w:val="clear" w:color="auto" w:fill="FFFF00"/>
                <w:lang w:bidi="he-IL"/>
              </w:rPr>
              <w:t>Slovensko</w:t>
            </w:r>
          </w:p>
        </w:tc>
        <w:tc>
          <w:tcPr>
            <w:tcW w:w="1966" w:type="dxa"/>
            <w:tcBorders>
              <w:top w:val="single" w:sz="4" w:space="0" w:color="000000"/>
              <w:left w:val="single" w:sz="4" w:space="0" w:color="000000"/>
              <w:bottom w:val="single" w:sz="4" w:space="0" w:color="000000"/>
            </w:tcBorders>
            <w:shd w:val="clear" w:color="auto" w:fill="auto"/>
            <w:tcMar>
              <w:top w:w="15" w:type="dxa"/>
              <w:left w:w="106" w:type="dxa"/>
              <w:bottom w:w="0" w:type="dxa"/>
              <w:right w:w="48" w:type="dxa"/>
            </w:tcMar>
          </w:tcPr>
          <w:p w:rsidR="00E15069" w:rsidRDefault="00DA51CD">
            <w:pPr>
              <w:pStyle w:val="Standard"/>
              <w:spacing w:after="0" w:line="100" w:lineRule="atLeast"/>
              <w:ind w:right="60"/>
              <w:jc w:val="both"/>
              <w:rPr>
                <w:rFonts w:ascii="Times New Roman" w:hAnsi="Times New Roman"/>
                <w:lang w:bidi="he-IL"/>
              </w:rPr>
            </w:pPr>
            <w:r>
              <w:rPr>
                <w:rFonts w:ascii="Times New Roman" w:hAnsi="Times New Roman"/>
                <w:lang w:bidi="he-IL"/>
              </w:rPr>
              <w:t>1,60%</w:t>
            </w:r>
          </w:p>
        </w:tc>
        <w:tc>
          <w:tcPr>
            <w:tcW w:w="4406" w:type="dxa"/>
            <w:tcBorders>
              <w:top w:val="single" w:sz="4" w:space="0" w:color="000000"/>
              <w:left w:val="single" w:sz="4" w:space="0" w:color="000000"/>
              <w:bottom w:val="single" w:sz="4" w:space="0" w:color="000000"/>
              <w:right w:val="single" w:sz="4" w:space="0" w:color="000000"/>
            </w:tcBorders>
            <w:shd w:val="clear" w:color="auto" w:fill="auto"/>
            <w:tcMar>
              <w:top w:w="15" w:type="dxa"/>
              <w:left w:w="106" w:type="dxa"/>
              <w:bottom w:w="0" w:type="dxa"/>
              <w:right w:w="48" w:type="dxa"/>
            </w:tcMar>
          </w:tcPr>
          <w:p w:rsidR="00E15069" w:rsidRDefault="00DA51CD">
            <w:pPr>
              <w:pStyle w:val="Standard"/>
              <w:spacing w:after="0" w:line="100" w:lineRule="atLeast"/>
              <w:ind w:right="60"/>
              <w:jc w:val="both"/>
              <w:rPr>
                <w:rFonts w:ascii="Times New Roman" w:hAnsi="Times New Roman"/>
                <w:lang w:bidi="he-IL"/>
              </w:rPr>
            </w:pPr>
            <w:r>
              <w:rPr>
                <w:rFonts w:ascii="Times New Roman" w:hAnsi="Times New Roman"/>
                <w:lang w:bidi="he-IL"/>
              </w:rPr>
              <w:t>319</w:t>
            </w:r>
          </w:p>
        </w:tc>
      </w:tr>
      <w:tr w:rsidR="00E15069">
        <w:trPr>
          <w:trHeight w:val="312"/>
        </w:trPr>
        <w:tc>
          <w:tcPr>
            <w:tcW w:w="1997" w:type="dxa"/>
            <w:tcBorders>
              <w:top w:val="single" w:sz="4" w:space="0" w:color="000000"/>
              <w:left w:val="single" w:sz="4" w:space="0" w:color="000000"/>
              <w:bottom w:val="single" w:sz="4" w:space="0" w:color="000000"/>
            </w:tcBorders>
            <w:shd w:val="clear" w:color="auto" w:fill="FFFFFF"/>
            <w:tcMar>
              <w:top w:w="15" w:type="dxa"/>
              <w:left w:w="106" w:type="dxa"/>
              <w:bottom w:w="0" w:type="dxa"/>
              <w:right w:w="48" w:type="dxa"/>
            </w:tcMar>
          </w:tcPr>
          <w:p w:rsidR="00E15069" w:rsidRDefault="00DA51CD">
            <w:pPr>
              <w:pStyle w:val="Standard"/>
              <w:spacing w:after="0" w:line="100" w:lineRule="atLeast"/>
              <w:jc w:val="both"/>
              <w:rPr>
                <w:rFonts w:ascii="Times New Roman" w:hAnsi="Times New Roman"/>
                <w:shd w:val="clear" w:color="auto" w:fill="FFFF00"/>
                <w:lang w:bidi="he-IL"/>
              </w:rPr>
            </w:pPr>
            <w:r>
              <w:rPr>
                <w:rFonts w:ascii="Times New Roman" w:hAnsi="Times New Roman"/>
                <w:shd w:val="clear" w:color="auto" w:fill="FFFF00"/>
                <w:lang w:bidi="he-IL"/>
              </w:rPr>
              <w:t>Slovinsko</w:t>
            </w:r>
          </w:p>
        </w:tc>
        <w:tc>
          <w:tcPr>
            <w:tcW w:w="1966" w:type="dxa"/>
            <w:tcBorders>
              <w:top w:val="single" w:sz="4" w:space="0" w:color="000000"/>
              <w:left w:val="single" w:sz="4" w:space="0" w:color="000000"/>
              <w:bottom w:val="single" w:sz="4" w:space="0" w:color="000000"/>
            </w:tcBorders>
            <w:shd w:val="clear" w:color="auto" w:fill="auto"/>
            <w:tcMar>
              <w:top w:w="15" w:type="dxa"/>
              <w:left w:w="106" w:type="dxa"/>
              <w:bottom w:w="0" w:type="dxa"/>
              <w:right w:w="48" w:type="dxa"/>
            </w:tcMar>
          </w:tcPr>
          <w:p w:rsidR="00E15069" w:rsidRDefault="00DA51CD">
            <w:pPr>
              <w:pStyle w:val="Standard"/>
              <w:spacing w:after="0" w:line="100" w:lineRule="atLeast"/>
              <w:ind w:right="60"/>
              <w:jc w:val="both"/>
              <w:rPr>
                <w:rFonts w:ascii="Times New Roman" w:hAnsi="Times New Roman"/>
                <w:lang w:bidi="he-IL"/>
              </w:rPr>
            </w:pPr>
            <w:r>
              <w:rPr>
                <w:rFonts w:ascii="Times New Roman" w:hAnsi="Times New Roman"/>
                <w:lang w:bidi="he-IL"/>
              </w:rPr>
              <w:t>1,03%</w:t>
            </w:r>
          </w:p>
        </w:tc>
        <w:tc>
          <w:tcPr>
            <w:tcW w:w="4406" w:type="dxa"/>
            <w:tcBorders>
              <w:top w:val="single" w:sz="4" w:space="0" w:color="000000"/>
              <w:left w:val="single" w:sz="4" w:space="0" w:color="000000"/>
              <w:bottom w:val="single" w:sz="4" w:space="0" w:color="000000"/>
              <w:right w:val="single" w:sz="4" w:space="0" w:color="000000"/>
            </w:tcBorders>
            <w:shd w:val="clear" w:color="auto" w:fill="auto"/>
            <w:tcMar>
              <w:top w:w="15" w:type="dxa"/>
              <w:left w:w="106" w:type="dxa"/>
              <w:bottom w:w="0" w:type="dxa"/>
              <w:right w:w="48" w:type="dxa"/>
            </w:tcMar>
          </w:tcPr>
          <w:p w:rsidR="00E15069" w:rsidRDefault="00DA51CD">
            <w:pPr>
              <w:pStyle w:val="Standard"/>
              <w:spacing w:after="0" w:line="100" w:lineRule="atLeast"/>
              <w:ind w:right="60"/>
              <w:jc w:val="both"/>
              <w:rPr>
                <w:rFonts w:ascii="Times New Roman" w:hAnsi="Times New Roman"/>
                <w:lang w:bidi="he-IL"/>
              </w:rPr>
            </w:pPr>
            <w:r>
              <w:rPr>
                <w:rFonts w:ascii="Times New Roman" w:hAnsi="Times New Roman"/>
                <w:lang w:bidi="he-IL"/>
              </w:rPr>
              <w:t>207</w:t>
            </w:r>
          </w:p>
        </w:tc>
      </w:tr>
      <w:tr w:rsidR="00E15069">
        <w:trPr>
          <w:trHeight w:val="312"/>
        </w:trPr>
        <w:tc>
          <w:tcPr>
            <w:tcW w:w="1997" w:type="dxa"/>
            <w:tcBorders>
              <w:top w:val="single" w:sz="4" w:space="0" w:color="000000"/>
              <w:left w:val="single" w:sz="4" w:space="0" w:color="000000"/>
              <w:bottom w:val="single" w:sz="4" w:space="0" w:color="000000"/>
            </w:tcBorders>
            <w:shd w:val="clear" w:color="auto" w:fill="FFFFFF"/>
            <w:tcMar>
              <w:top w:w="15" w:type="dxa"/>
              <w:left w:w="106" w:type="dxa"/>
              <w:bottom w:w="0" w:type="dxa"/>
              <w:right w:w="48" w:type="dxa"/>
            </w:tcMar>
          </w:tcPr>
          <w:p w:rsidR="00E15069" w:rsidRDefault="00DA51CD">
            <w:pPr>
              <w:pStyle w:val="Standard"/>
              <w:spacing w:after="0" w:line="100" w:lineRule="atLeast"/>
              <w:jc w:val="both"/>
              <w:rPr>
                <w:rFonts w:ascii="Times New Roman" w:hAnsi="Times New Roman"/>
                <w:shd w:val="clear" w:color="auto" w:fill="FFFF00"/>
                <w:lang w:bidi="he-IL"/>
              </w:rPr>
            </w:pPr>
            <w:r>
              <w:rPr>
                <w:rFonts w:ascii="Times New Roman" w:hAnsi="Times New Roman"/>
                <w:shd w:val="clear" w:color="auto" w:fill="FFFF00"/>
                <w:lang w:bidi="he-IL"/>
              </w:rPr>
              <w:t>Španělsko</w:t>
            </w:r>
          </w:p>
        </w:tc>
        <w:tc>
          <w:tcPr>
            <w:tcW w:w="1966" w:type="dxa"/>
            <w:tcBorders>
              <w:top w:val="single" w:sz="4" w:space="0" w:color="000000"/>
              <w:left w:val="single" w:sz="4" w:space="0" w:color="000000"/>
              <w:bottom w:val="single" w:sz="4" w:space="0" w:color="000000"/>
            </w:tcBorders>
            <w:shd w:val="clear" w:color="auto" w:fill="auto"/>
            <w:tcMar>
              <w:top w:w="15" w:type="dxa"/>
              <w:left w:w="106" w:type="dxa"/>
              <w:bottom w:w="0" w:type="dxa"/>
              <w:right w:w="48" w:type="dxa"/>
            </w:tcMar>
          </w:tcPr>
          <w:p w:rsidR="00E15069" w:rsidRDefault="00DA51CD">
            <w:pPr>
              <w:pStyle w:val="Standard"/>
              <w:spacing w:after="0" w:line="100" w:lineRule="atLeast"/>
              <w:ind w:right="60"/>
              <w:jc w:val="both"/>
              <w:rPr>
                <w:rFonts w:ascii="Times New Roman" w:hAnsi="Times New Roman"/>
                <w:lang w:bidi="he-IL"/>
              </w:rPr>
            </w:pPr>
            <w:r>
              <w:rPr>
                <w:rFonts w:ascii="Times New Roman" w:hAnsi="Times New Roman"/>
                <w:lang w:bidi="he-IL"/>
              </w:rPr>
              <w:t>7,75%</w:t>
            </w:r>
          </w:p>
        </w:tc>
        <w:tc>
          <w:tcPr>
            <w:tcW w:w="4406" w:type="dxa"/>
            <w:tcBorders>
              <w:top w:val="single" w:sz="4" w:space="0" w:color="000000"/>
              <w:left w:val="single" w:sz="4" w:space="0" w:color="000000"/>
              <w:bottom w:val="single" w:sz="4" w:space="0" w:color="000000"/>
              <w:right w:val="single" w:sz="4" w:space="0" w:color="000000"/>
            </w:tcBorders>
            <w:shd w:val="clear" w:color="auto" w:fill="auto"/>
            <w:tcMar>
              <w:top w:w="15" w:type="dxa"/>
              <w:left w:w="106" w:type="dxa"/>
              <w:bottom w:w="0" w:type="dxa"/>
              <w:right w:w="48" w:type="dxa"/>
            </w:tcMar>
          </w:tcPr>
          <w:p w:rsidR="00E15069" w:rsidRDefault="00DA51CD">
            <w:pPr>
              <w:pStyle w:val="Standard"/>
              <w:spacing w:after="0" w:line="100" w:lineRule="atLeast"/>
              <w:ind w:right="60"/>
              <w:jc w:val="both"/>
              <w:rPr>
                <w:rFonts w:ascii="Times New Roman" w:hAnsi="Times New Roman"/>
                <w:lang w:bidi="he-IL"/>
              </w:rPr>
            </w:pPr>
            <w:r>
              <w:rPr>
                <w:rFonts w:ascii="Times New Roman" w:hAnsi="Times New Roman"/>
                <w:lang w:bidi="he-IL"/>
              </w:rPr>
              <w:t>1549</w:t>
            </w:r>
          </w:p>
        </w:tc>
      </w:tr>
      <w:tr w:rsidR="00E15069">
        <w:trPr>
          <w:trHeight w:val="312"/>
        </w:trPr>
        <w:tc>
          <w:tcPr>
            <w:tcW w:w="1997" w:type="dxa"/>
            <w:tcBorders>
              <w:top w:val="single" w:sz="4" w:space="0" w:color="000000"/>
              <w:left w:val="single" w:sz="4" w:space="0" w:color="000000"/>
              <w:bottom w:val="single" w:sz="4" w:space="0" w:color="000000"/>
            </w:tcBorders>
            <w:shd w:val="clear" w:color="auto" w:fill="FFFFFF"/>
            <w:tcMar>
              <w:top w:w="15" w:type="dxa"/>
              <w:left w:w="106" w:type="dxa"/>
              <w:bottom w:w="0" w:type="dxa"/>
              <w:right w:w="48" w:type="dxa"/>
            </w:tcMar>
          </w:tcPr>
          <w:p w:rsidR="00E15069" w:rsidRDefault="00DA51CD">
            <w:pPr>
              <w:pStyle w:val="Standard"/>
              <w:spacing w:after="0" w:line="100" w:lineRule="atLeast"/>
              <w:jc w:val="both"/>
              <w:rPr>
                <w:rFonts w:ascii="Times New Roman" w:hAnsi="Times New Roman"/>
                <w:shd w:val="clear" w:color="auto" w:fill="FFFF00"/>
                <w:lang w:bidi="he-IL"/>
              </w:rPr>
            </w:pPr>
            <w:r>
              <w:rPr>
                <w:rFonts w:ascii="Times New Roman" w:hAnsi="Times New Roman"/>
                <w:shd w:val="clear" w:color="auto" w:fill="FFFF00"/>
                <w:lang w:bidi="he-IL"/>
              </w:rPr>
              <w:t>Švédsko</w:t>
            </w:r>
          </w:p>
        </w:tc>
        <w:tc>
          <w:tcPr>
            <w:tcW w:w="1966" w:type="dxa"/>
            <w:tcBorders>
              <w:top w:val="single" w:sz="4" w:space="0" w:color="000000"/>
              <w:left w:val="single" w:sz="4" w:space="0" w:color="000000"/>
              <w:bottom w:val="single" w:sz="4" w:space="0" w:color="000000"/>
            </w:tcBorders>
            <w:shd w:val="clear" w:color="auto" w:fill="auto"/>
            <w:tcMar>
              <w:top w:w="15" w:type="dxa"/>
              <w:left w:w="106" w:type="dxa"/>
              <w:bottom w:w="0" w:type="dxa"/>
              <w:right w:w="48" w:type="dxa"/>
            </w:tcMar>
          </w:tcPr>
          <w:p w:rsidR="00E15069" w:rsidRDefault="00DA51CD">
            <w:pPr>
              <w:pStyle w:val="Standard"/>
              <w:spacing w:after="0" w:line="100" w:lineRule="atLeast"/>
              <w:ind w:right="60"/>
              <w:jc w:val="both"/>
              <w:rPr>
                <w:rFonts w:ascii="Times New Roman" w:hAnsi="Times New Roman"/>
                <w:lang w:bidi="he-IL"/>
              </w:rPr>
            </w:pPr>
            <w:r>
              <w:rPr>
                <w:rFonts w:ascii="Times New Roman" w:hAnsi="Times New Roman"/>
                <w:lang w:bidi="he-IL"/>
              </w:rPr>
              <w:t>2,46%</w:t>
            </w:r>
          </w:p>
        </w:tc>
        <w:tc>
          <w:tcPr>
            <w:tcW w:w="4406" w:type="dxa"/>
            <w:tcBorders>
              <w:top w:val="single" w:sz="4" w:space="0" w:color="000000"/>
              <w:left w:val="single" w:sz="4" w:space="0" w:color="000000"/>
              <w:bottom w:val="single" w:sz="4" w:space="0" w:color="000000"/>
              <w:right w:val="single" w:sz="4" w:space="0" w:color="000000"/>
            </w:tcBorders>
            <w:shd w:val="clear" w:color="auto" w:fill="auto"/>
            <w:tcMar>
              <w:top w:w="15" w:type="dxa"/>
              <w:left w:w="106" w:type="dxa"/>
              <w:bottom w:w="0" w:type="dxa"/>
              <w:right w:w="48" w:type="dxa"/>
            </w:tcMar>
          </w:tcPr>
          <w:p w:rsidR="00E15069" w:rsidRDefault="00DA51CD">
            <w:pPr>
              <w:pStyle w:val="Standard"/>
              <w:spacing w:after="0" w:line="100" w:lineRule="atLeast"/>
              <w:ind w:right="60"/>
              <w:jc w:val="both"/>
              <w:rPr>
                <w:rFonts w:ascii="Times New Roman" w:hAnsi="Times New Roman"/>
                <w:lang w:bidi="he-IL"/>
              </w:rPr>
            </w:pPr>
            <w:r>
              <w:rPr>
                <w:rFonts w:ascii="Times New Roman" w:hAnsi="Times New Roman"/>
                <w:lang w:bidi="he-IL"/>
              </w:rPr>
              <w:t>491</w:t>
            </w:r>
          </w:p>
        </w:tc>
      </w:tr>
      <w:tr w:rsidR="00E15069">
        <w:trPr>
          <w:trHeight w:val="311"/>
        </w:trPr>
        <w:tc>
          <w:tcPr>
            <w:tcW w:w="1997" w:type="dxa"/>
            <w:tcBorders>
              <w:top w:val="single" w:sz="4" w:space="0" w:color="000000"/>
              <w:left w:val="single" w:sz="4" w:space="0" w:color="000000"/>
              <w:bottom w:val="single" w:sz="4" w:space="0" w:color="000000"/>
            </w:tcBorders>
            <w:shd w:val="clear" w:color="auto" w:fill="FFFFFF"/>
            <w:tcMar>
              <w:top w:w="15" w:type="dxa"/>
              <w:left w:w="106" w:type="dxa"/>
              <w:bottom w:w="0" w:type="dxa"/>
              <w:right w:w="48" w:type="dxa"/>
            </w:tcMar>
          </w:tcPr>
          <w:p w:rsidR="00E15069" w:rsidRDefault="00DA51CD">
            <w:pPr>
              <w:pStyle w:val="Standard"/>
              <w:spacing w:after="0" w:line="100" w:lineRule="atLeast"/>
              <w:jc w:val="both"/>
              <w:rPr>
                <w:rFonts w:ascii="Times New Roman" w:eastAsia="Times New Roman" w:hAnsi="Times New Roman"/>
                <w:shd w:val="clear" w:color="auto" w:fill="FFFF00"/>
                <w:lang w:bidi="he-IL"/>
              </w:rPr>
            </w:pPr>
            <w:r>
              <w:rPr>
                <w:rFonts w:ascii="Times New Roman" w:eastAsia="Times New Roman" w:hAnsi="Times New Roman"/>
                <w:shd w:val="clear" w:color="auto" w:fill="FFFF00"/>
                <w:lang w:bidi="he-IL"/>
              </w:rPr>
              <w:t>Velká Británie</w:t>
            </w:r>
          </w:p>
        </w:tc>
        <w:tc>
          <w:tcPr>
            <w:tcW w:w="1966" w:type="dxa"/>
            <w:tcBorders>
              <w:top w:val="single" w:sz="4" w:space="0" w:color="000000"/>
              <w:left w:val="single" w:sz="4" w:space="0" w:color="000000"/>
              <w:bottom w:val="single" w:sz="4" w:space="0" w:color="000000"/>
            </w:tcBorders>
            <w:shd w:val="clear" w:color="auto" w:fill="auto"/>
            <w:tcMar>
              <w:top w:w="15" w:type="dxa"/>
              <w:left w:w="106" w:type="dxa"/>
              <w:bottom w:w="0" w:type="dxa"/>
              <w:right w:w="48" w:type="dxa"/>
            </w:tcMar>
          </w:tcPr>
          <w:p w:rsidR="00E15069" w:rsidRDefault="00DA51CD">
            <w:pPr>
              <w:pStyle w:val="Standard"/>
              <w:spacing w:after="0" w:line="100" w:lineRule="atLeast"/>
              <w:ind w:right="60"/>
              <w:jc w:val="both"/>
              <w:rPr>
                <w:rFonts w:ascii="Times New Roman" w:eastAsia="Times New Roman" w:hAnsi="Times New Roman"/>
                <w:lang w:bidi="he-IL"/>
              </w:rPr>
            </w:pPr>
            <w:r>
              <w:rPr>
                <w:rFonts w:ascii="Times New Roman" w:eastAsia="Times New Roman" w:hAnsi="Times New Roman"/>
                <w:lang w:bidi="he-IL"/>
              </w:rPr>
              <w:t>11,54%</w:t>
            </w:r>
          </w:p>
        </w:tc>
        <w:tc>
          <w:tcPr>
            <w:tcW w:w="4406" w:type="dxa"/>
            <w:tcBorders>
              <w:top w:val="single" w:sz="4" w:space="0" w:color="000000"/>
              <w:left w:val="single" w:sz="4" w:space="0" w:color="000000"/>
              <w:bottom w:val="single" w:sz="4" w:space="0" w:color="000000"/>
              <w:right w:val="single" w:sz="4" w:space="0" w:color="000000"/>
            </w:tcBorders>
            <w:shd w:val="clear" w:color="auto" w:fill="auto"/>
            <w:tcMar>
              <w:top w:w="15" w:type="dxa"/>
              <w:left w:w="106" w:type="dxa"/>
              <w:bottom w:w="0" w:type="dxa"/>
              <w:right w:w="48" w:type="dxa"/>
            </w:tcMar>
          </w:tcPr>
          <w:p w:rsidR="00E15069" w:rsidRDefault="00DA51CD" w:rsidP="006029C7">
            <w:pPr>
              <w:pStyle w:val="Standard"/>
              <w:keepNext/>
              <w:spacing w:after="0" w:line="100" w:lineRule="atLeast"/>
              <w:ind w:right="60"/>
              <w:jc w:val="both"/>
              <w:rPr>
                <w:rFonts w:ascii="Times New Roman" w:eastAsia="Times New Roman" w:hAnsi="Times New Roman"/>
                <w:lang w:bidi="he-IL"/>
              </w:rPr>
            </w:pPr>
            <w:r>
              <w:rPr>
                <w:rFonts w:ascii="Times New Roman" w:eastAsia="Times New Roman" w:hAnsi="Times New Roman"/>
                <w:lang w:bidi="he-IL"/>
              </w:rPr>
              <w:t>2309</w:t>
            </w:r>
          </w:p>
        </w:tc>
      </w:tr>
    </w:tbl>
    <w:p w:rsidR="006029C7" w:rsidRDefault="006029C7">
      <w:pPr>
        <w:pStyle w:val="Titulek"/>
      </w:pPr>
      <w:bookmarkStart w:id="20" w:name="_Toc485663340"/>
      <w:r>
        <w:t xml:space="preserve">Tabulka </w:t>
      </w:r>
      <w:r w:rsidR="00747BD3">
        <w:fldChar w:fldCharType="begin"/>
      </w:r>
      <w:r w:rsidR="00747BD3">
        <w:instrText xml:space="preserve"> SEQ Tabulka \* ARABIC </w:instrText>
      </w:r>
      <w:r w:rsidR="00747BD3">
        <w:fldChar w:fldCharType="separate"/>
      </w:r>
      <w:r>
        <w:rPr>
          <w:noProof/>
        </w:rPr>
        <w:t>2</w:t>
      </w:r>
      <w:r w:rsidR="00747BD3">
        <w:rPr>
          <w:noProof/>
        </w:rPr>
        <w:fldChar w:fldCharType="end"/>
      </w:r>
      <w:r>
        <w:rPr>
          <w:lang w:val="en-GB"/>
        </w:rPr>
        <w:t xml:space="preserve"> system kvot II</w:t>
      </w:r>
      <w:bookmarkEnd w:id="20"/>
    </w:p>
    <w:p w:rsidR="00E15069" w:rsidRPr="00F907E0" w:rsidRDefault="00DA51CD" w:rsidP="002648AB">
      <w:pPr>
        <w:pStyle w:val="Standard"/>
        <w:spacing w:line="360" w:lineRule="auto"/>
        <w:jc w:val="both"/>
        <w:rPr>
          <w:rFonts w:ascii="Times New Roman" w:hAnsi="Times New Roman" w:cs="Times New Roman"/>
          <w:sz w:val="20"/>
          <w:szCs w:val="20"/>
        </w:rPr>
      </w:pPr>
      <w:r w:rsidRPr="00F907E0">
        <w:rPr>
          <w:rFonts w:ascii="Times New Roman" w:hAnsi="Times New Roman" w:cs="Times New Roman"/>
          <w:sz w:val="20"/>
          <w:szCs w:val="20"/>
        </w:rPr>
        <w:t>Tabulka číslo</w:t>
      </w:r>
      <w:r w:rsidR="00854E64" w:rsidRPr="00F907E0">
        <w:rPr>
          <w:rFonts w:ascii="Times New Roman" w:hAnsi="Times New Roman" w:cs="Times New Roman"/>
          <w:sz w:val="20"/>
          <w:szCs w:val="20"/>
        </w:rPr>
        <w:t xml:space="preserve"> 2</w:t>
      </w:r>
      <w:r w:rsidR="00183197" w:rsidRPr="00F907E0">
        <w:rPr>
          <w:rFonts w:ascii="Times New Roman" w:hAnsi="Times New Roman" w:cs="Times New Roman"/>
          <w:sz w:val="20"/>
          <w:szCs w:val="20"/>
        </w:rPr>
        <w:t>, příklad tabulky</w:t>
      </w:r>
      <w:r w:rsidRPr="00F907E0">
        <w:rPr>
          <w:rStyle w:val="Footnoteanchor"/>
          <w:rFonts w:ascii="Times New Roman" w:hAnsi="Times New Roman"/>
          <w:sz w:val="20"/>
          <w:szCs w:val="20"/>
        </w:rPr>
        <w:footnoteReference w:id="44"/>
      </w:r>
    </w:p>
    <w:p w:rsidR="00E15069" w:rsidRDefault="00E15069">
      <w:pPr>
        <w:pStyle w:val="Standard"/>
        <w:rPr>
          <w:rFonts w:ascii="Times New Roman" w:hAnsi="Times New Roman"/>
        </w:rPr>
      </w:pPr>
    </w:p>
    <w:p w:rsidR="00F907E0" w:rsidRDefault="00F907E0">
      <w:pPr>
        <w:pStyle w:val="Standard"/>
        <w:rPr>
          <w:rFonts w:ascii="Times New Roman" w:hAnsi="Times New Roman"/>
        </w:rPr>
      </w:pPr>
    </w:p>
    <w:p w:rsidR="00F907E0" w:rsidRDefault="00F907E0">
      <w:pPr>
        <w:pStyle w:val="Standard"/>
        <w:rPr>
          <w:rFonts w:ascii="Times New Roman" w:hAnsi="Times New Roman"/>
        </w:rPr>
      </w:pPr>
    </w:p>
    <w:p w:rsidR="00F907E0" w:rsidRDefault="00F907E0">
      <w:pPr>
        <w:pStyle w:val="Standard"/>
        <w:rPr>
          <w:rFonts w:ascii="Times New Roman" w:hAnsi="Times New Roman"/>
        </w:rPr>
      </w:pPr>
    </w:p>
    <w:p w:rsidR="00752074" w:rsidRDefault="0099645C" w:rsidP="00D04ACD">
      <w:pPr>
        <w:pStyle w:val="Nadpis2"/>
        <w:numPr>
          <w:ilvl w:val="0"/>
          <w:numId w:val="38"/>
        </w:numPr>
        <w:rPr>
          <w:i w:val="0"/>
          <w:iCs w:val="0"/>
        </w:rPr>
      </w:pPr>
      <w:bookmarkStart w:id="21" w:name="_Toc485643459"/>
      <w:bookmarkStart w:id="22" w:name="__RefHeading__7605_2126922892"/>
      <w:r w:rsidRPr="000C4C7E">
        <w:rPr>
          <w:i w:val="0"/>
          <w:iCs w:val="0"/>
        </w:rPr>
        <w:lastRenderedPageBreak/>
        <w:t>Uprchlí</w:t>
      </w:r>
      <w:r w:rsidR="001D22A7" w:rsidRPr="000C4C7E">
        <w:rPr>
          <w:i w:val="0"/>
          <w:iCs w:val="0"/>
        </w:rPr>
        <w:t>ci, migranti a azylanti</w:t>
      </w:r>
      <w:r w:rsidR="00C95D2B" w:rsidRPr="000C4C7E">
        <w:rPr>
          <w:i w:val="0"/>
          <w:iCs w:val="0"/>
        </w:rPr>
        <w:t xml:space="preserve"> na</w:t>
      </w:r>
      <w:r w:rsidRPr="000C4C7E">
        <w:rPr>
          <w:i w:val="0"/>
          <w:iCs w:val="0"/>
        </w:rPr>
        <w:t xml:space="preserve"> Balkánské trase</w:t>
      </w:r>
      <w:bookmarkEnd w:id="21"/>
    </w:p>
    <w:p w:rsidR="000C4C7E" w:rsidRPr="000C4C7E" w:rsidRDefault="000C4C7E" w:rsidP="000C4C7E">
      <w:pPr>
        <w:pStyle w:val="Textbody"/>
      </w:pPr>
    </w:p>
    <w:p w:rsidR="00384D47" w:rsidRPr="0099645C" w:rsidRDefault="0099645C" w:rsidP="0099645C">
      <w:pPr>
        <w:pStyle w:val="Standard"/>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V roce 1992 muselo na dva a půl milionů </w:t>
      </w:r>
      <w:r w:rsidR="000F519B" w:rsidRPr="0099645C">
        <w:rPr>
          <w:rFonts w:ascii="Times New Roman" w:hAnsi="Times New Roman"/>
          <w:color w:val="000000" w:themeColor="text1"/>
          <w:sz w:val="24"/>
          <w:szCs w:val="24"/>
        </w:rPr>
        <w:t xml:space="preserve">lidí opustit svůj </w:t>
      </w:r>
      <w:r>
        <w:rPr>
          <w:rFonts w:ascii="Times New Roman" w:hAnsi="Times New Roman"/>
          <w:color w:val="000000" w:themeColor="text1"/>
          <w:sz w:val="24"/>
          <w:szCs w:val="24"/>
        </w:rPr>
        <w:t>d</w:t>
      </w:r>
      <w:r w:rsidR="00F907E0">
        <w:rPr>
          <w:rFonts w:ascii="Times New Roman" w:hAnsi="Times New Roman"/>
          <w:color w:val="000000" w:themeColor="text1"/>
          <w:sz w:val="24"/>
          <w:szCs w:val="24"/>
        </w:rPr>
        <w:t>omov na území bývalé Jugoslávie</w:t>
      </w:r>
      <w:r w:rsidRPr="0099645C">
        <w:rPr>
          <w:rStyle w:val="Znakapoznpodarou"/>
          <w:rFonts w:ascii="Times New Roman" w:hAnsi="Times New Roman"/>
          <w:color w:val="000000" w:themeColor="text1"/>
          <w:sz w:val="24"/>
          <w:szCs w:val="24"/>
        </w:rPr>
        <w:footnoteReference w:id="45"/>
      </w:r>
      <w:r w:rsidR="00F907E0">
        <w:rPr>
          <w:rFonts w:ascii="Times New Roman" w:hAnsi="Times New Roman"/>
          <w:color w:val="000000" w:themeColor="text1"/>
          <w:sz w:val="24"/>
          <w:szCs w:val="24"/>
        </w:rPr>
        <w:t xml:space="preserve">. </w:t>
      </w:r>
      <w:r>
        <w:rPr>
          <w:rFonts w:ascii="Times New Roman" w:hAnsi="Times New Roman"/>
          <w:color w:val="000000" w:themeColor="text1"/>
          <w:sz w:val="24"/>
          <w:szCs w:val="24"/>
        </w:rPr>
        <w:t>Obyvatelé států, jež</w:t>
      </w:r>
      <w:r w:rsidR="000F519B" w:rsidRPr="0099645C">
        <w:rPr>
          <w:rFonts w:ascii="Times New Roman" w:hAnsi="Times New Roman"/>
          <w:color w:val="000000" w:themeColor="text1"/>
          <w:sz w:val="24"/>
          <w:szCs w:val="24"/>
        </w:rPr>
        <w:t xml:space="preserve"> byli </w:t>
      </w:r>
      <w:r>
        <w:rPr>
          <w:rFonts w:ascii="Times New Roman" w:hAnsi="Times New Roman"/>
          <w:color w:val="000000" w:themeColor="text1"/>
          <w:sz w:val="24"/>
          <w:szCs w:val="24"/>
        </w:rPr>
        <w:t>součástí</w:t>
      </w:r>
      <w:r w:rsidR="000F519B" w:rsidRPr="0099645C">
        <w:rPr>
          <w:rFonts w:ascii="Times New Roman" w:hAnsi="Times New Roman"/>
          <w:color w:val="000000" w:themeColor="text1"/>
          <w:sz w:val="24"/>
          <w:szCs w:val="24"/>
        </w:rPr>
        <w:t xml:space="preserve"> Jugoslávie, </w:t>
      </w:r>
      <w:r>
        <w:rPr>
          <w:rFonts w:ascii="Times New Roman" w:hAnsi="Times New Roman"/>
          <w:color w:val="000000" w:themeColor="text1"/>
          <w:sz w:val="24"/>
          <w:szCs w:val="24"/>
        </w:rPr>
        <w:t>tak již v minulosti poznali, jaké to je být uprchlíkem a mnozí z nich</w:t>
      </w:r>
      <w:r w:rsidR="000F519B" w:rsidRPr="0099645C">
        <w:rPr>
          <w:rFonts w:ascii="Times New Roman" w:hAnsi="Times New Roman"/>
          <w:color w:val="000000" w:themeColor="text1"/>
          <w:sz w:val="24"/>
          <w:szCs w:val="24"/>
        </w:rPr>
        <w:t xml:space="preserve"> </w:t>
      </w:r>
      <w:r>
        <w:rPr>
          <w:rFonts w:ascii="Times New Roman" w:hAnsi="Times New Roman"/>
          <w:color w:val="000000" w:themeColor="text1"/>
          <w:sz w:val="24"/>
          <w:szCs w:val="24"/>
        </w:rPr>
        <w:t>do dnes žijí jako azylanti v některých státech</w:t>
      </w:r>
      <w:r w:rsidR="000F519B" w:rsidRPr="0099645C">
        <w:rPr>
          <w:rFonts w:ascii="Times New Roman" w:hAnsi="Times New Roman"/>
          <w:color w:val="000000" w:themeColor="text1"/>
          <w:sz w:val="24"/>
          <w:szCs w:val="24"/>
        </w:rPr>
        <w:t xml:space="preserve"> Evropy.</w:t>
      </w:r>
      <w:r w:rsidR="00D60F12" w:rsidRPr="0099645C">
        <w:rPr>
          <w:rFonts w:ascii="Times New Roman" w:hAnsi="Times New Roman"/>
          <w:color w:val="000000" w:themeColor="text1"/>
          <w:sz w:val="24"/>
          <w:szCs w:val="24"/>
        </w:rPr>
        <w:t xml:space="preserve"> Na</w:t>
      </w:r>
      <w:r>
        <w:rPr>
          <w:rFonts w:ascii="Times New Roman" w:hAnsi="Times New Roman"/>
          <w:color w:val="000000" w:themeColor="text1"/>
          <w:sz w:val="24"/>
          <w:szCs w:val="24"/>
        </w:rPr>
        <w:t xml:space="preserve"> rozdíl od uprchlické krize, se kterou se Evropa potýká dnes</w:t>
      </w:r>
      <w:r w:rsidR="00D60F12" w:rsidRPr="0099645C">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nejsou </w:t>
      </w:r>
      <w:r w:rsidR="00D60F12" w:rsidRPr="0099645C">
        <w:rPr>
          <w:rFonts w:ascii="Times New Roman" w:hAnsi="Times New Roman"/>
          <w:color w:val="000000" w:themeColor="text1"/>
          <w:sz w:val="24"/>
          <w:szCs w:val="24"/>
        </w:rPr>
        <w:t xml:space="preserve">státy Balkánu primárním cílem </w:t>
      </w:r>
      <w:r w:rsidR="00687A61" w:rsidRPr="0099645C">
        <w:rPr>
          <w:rFonts w:ascii="Times New Roman" w:hAnsi="Times New Roman"/>
          <w:color w:val="000000" w:themeColor="text1"/>
          <w:sz w:val="24"/>
          <w:szCs w:val="24"/>
        </w:rPr>
        <w:t xml:space="preserve">syrských </w:t>
      </w:r>
      <w:r w:rsidR="008A5879" w:rsidRPr="0099645C">
        <w:rPr>
          <w:rFonts w:ascii="Times New Roman" w:hAnsi="Times New Roman"/>
          <w:color w:val="000000" w:themeColor="text1"/>
          <w:sz w:val="24"/>
          <w:szCs w:val="24"/>
        </w:rPr>
        <w:t>uprchlíků</w:t>
      </w:r>
      <w:r w:rsidR="00687A61" w:rsidRPr="0099645C">
        <w:rPr>
          <w:rFonts w:ascii="Times New Roman" w:hAnsi="Times New Roman"/>
          <w:color w:val="000000" w:themeColor="text1"/>
          <w:sz w:val="24"/>
          <w:szCs w:val="24"/>
        </w:rPr>
        <w:t xml:space="preserve">, azylantů a migrantů, </w:t>
      </w:r>
      <w:r>
        <w:rPr>
          <w:rFonts w:ascii="Times New Roman" w:hAnsi="Times New Roman"/>
          <w:color w:val="000000" w:themeColor="text1"/>
          <w:sz w:val="24"/>
          <w:szCs w:val="24"/>
        </w:rPr>
        <w:t xml:space="preserve">nýbrž jen státy </w:t>
      </w:r>
      <w:r w:rsidR="00687A61" w:rsidRPr="0099645C">
        <w:rPr>
          <w:rFonts w:ascii="Times New Roman" w:hAnsi="Times New Roman"/>
          <w:color w:val="000000" w:themeColor="text1"/>
          <w:sz w:val="24"/>
          <w:szCs w:val="24"/>
        </w:rPr>
        <w:t xml:space="preserve">skrze </w:t>
      </w:r>
      <w:r>
        <w:rPr>
          <w:rFonts w:ascii="Times New Roman" w:hAnsi="Times New Roman"/>
          <w:color w:val="000000" w:themeColor="text1"/>
          <w:sz w:val="24"/>
          <w:szCs w:val="24"/>
        </w:rPr>
        <w:t>které</w:t>
      </w:r>
      <w:r w:rsidR="00687A61" w:rsidRPr="0099645C">
        <w:rPr>
          <w:rFonts w:ascii="Times New Roman" w:hAnsi="Times New Roman"/>
          <w:color w:val="000000" w:themeColor="text1"/>
          <w:sz w:val="24"/>
          <w:szCs w:val="24"/>
        </w:rPr>
        <w:t xml:space="preserve"> </w:t>
      </w:r>
      <w:r>
        <w:rPr>
          <w:rFonts w:ascii="Times New Roman" w:hAnsi="Times New Roman"/>
          <w:color w:val="000000" w:themeColor="text1"/>
          <w:sz w:val="24"/>
          <w:szCs w:val="24"/>
        </w:rPr>
        <w:t>uprchlíci</w:t>
      </w:r>
      <w:r w:rsidR="00687A61" w:rsidRPr="0099645C">
        <w:rPr>
          <w:rFonts w:ascii="Times New Roman" w:hAnsi="Times New Roman"/>
          <w:color w:val="000000" w:themeColor="text1"/>
          <w:sz w:val="24"/>
          <w:szCs w:val="24"/>
        </w:rPr>
        <w:t xml:space="preserve"> </w:t>
      </w:r>
      <w:r>
        <w:rPr>
          <w:rFonts w:ascii="Times New Roman" w:hAnsi="Times New Roman"/>
          <w:color w:val="000000" w:themeColor="text1"/>
          <w:sz w:val="24"/>
          <w:szCs w:val="24"/>
        </w:rPr>
        <w:t>prochází</w:t>
      </w:r>
      <w:r w:rsidR="00687A61" w:rsidRPr="0099645C">
        <w:rPr>
          <w:rFonts w:ascii="Times New Roman" w:hAnsi="Times New Roman"/>
          <w:color w:val="000000" w:themeColor="text1"/>
          <w:sz w:val="24"/>
          <w:szCs w:val="24"/>
        </w:rPr>
        <w:t xml:space="preserve"> na cestě </w:t>
      </w:r>
      <w:r>
        <w:rPr>
          <w:rFonts w:ascii="Times New Roman" w:hAnsi="Times New Roman"/>
          <w:color w:val="000000" w:themeColor="text1"/>
          <w:sz w:val="24"/>
          <w:szCs w:val="24"/>
        </w:rPr>
        <w:t>do západní Evropy</w:t>
      </w:r>
      <w:r w:rsidR="00687A61" w:rsidRPr="0099645C">
        <w:rPr>
          <w:rFonts w:ascii="Times New Roman" w:hAnsi="Times New Roman"/>
          <w:color w:val="000000" w:themeColor="text1"/>
          <w:sz w:val="24"/>
          <w:szCs w:val="24"/>
        </w:rPr>
        <w:t>.</w:t>
      </w:r>
      <w:r w:rsidR="000F519B" w:rsidRPr="0099645C">
        <w:rPr>
          <w:rFonts w:ascii="Times New Roman" w:hAnsi="Times New Roman"/>
          <w:color w:val="000000" w:themeColor="text1"/>
          <w:sz w:val="24"/>
          <w:szCs w:val="24"/>
        </w:rPr>
        <w:t xml:space="preserve"> </w:t>
      </w:r>
      <w:r w:rsidR="00FA51FF" w:rsidRPr="0099645C">
        <w:rPr>
          <w:rFonts w:ascii="Times New Roman" w:hAnsi="Times New Roman"/>
          <w:color w:val="000000" w:themeColor="text1"/>
          <w:sz w:val="24"/>
          <w:szCs w:val="24"/>
        </w:rPr>
        <w:t xml:space="preserve">Balkánská trasa je nejkratší </w:t>
      </w:r>
      <w:r>
        <w:rPr>
          <w:rFonts w:ascii="Times New Roman" w:hAnsi="Times New Roman"/>
          <w:color w:val="000000" w:themeColor="text1"/>
          <w:sz w:val="24"/>
          <w:szCs w:val="24"/>
        </w:rPr>
        <w:t>cestou vedoucí do Evropy, a proto tak</w:t>
      </w:r>
      <w:r w:rsidR="00FA51FF" w:rsidRPr="0099645C">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vyhledávanou </w:t>
      </w:r>
      <w:r w:rsidR="00FA51FF" w:rsidRPr="0099645C">
        <w:rPr>
          <w:rFonts w:ascii="Times New Roman" w:hAnsi="Times New Roman"/>
          <w:color w:val="000000" w:themeColor="text1"/>
          <w:sz w:val="24"/>
          <w:szCs w:val="24"/>
        </w:rPr>
        <w:t xml:space="preserve">uprchlíky, migranty a azylanty. </w:t>
      </w:r>
      <w:r>
        <w:rPr>
          <w:rFonts w:ascii="Times New Roman" w:hAnsi="Times New Roman"/>
          <w:color w:val="000000" w:themeColor="text1"/>
          <w:sz w:val="24"/>
          <w:szCs w:val="24"/>
        </w:rPr>
        <w:t>Syřané</w:t>
      </w:r>
      <w:r w:rsidR="00FA51FF" w:rsidRPr="0099645C">
        <w:rPr>
          <w:rFonts w:ascii="Times New Roman" w:hAnsi="Times New Roman"/>
          <w:color w:val="000000" w:themeColor="text1"/>
          <w:sz w:val="24"/>
          <w:szCs w:val="24"/>
        </w:rPr>
        <w:t xml:space="preserve"> z Turecka </w:t>
      </w:r>
      <w:r>
        <w:rPr>
          <w:rFonts w:ascii="Times New Roman" w:hAnsi="Times New Roman"/>
          <w:color w:val="000000" w:themeColor="text1"/>
          <w:sz w:val="24"/>
          <w:szCs w:val="24"/>
        </w:rPr>
        <w:t xml:space="preserve">putují </w:t>
      </w:r>
      <w:r w:rsidR="00FA51FF" w:rsidRPr="0099645C">
        <w:rPr>
          <w:rFonts w:ascii="Times New Roman" w:hAnsi="Times New Roman"/>
          <w:color w:val="000000" w:themeColor="text1"/>
          <w:sz w:val="24"/>
          <w:szCs w:val="24"/>
        </w:rPr>
        <w:t xml:space="preserve">lodí do Řecka, </w:t>
      </w:r>
      <w:r>
        <w:rPr>
          <w:rFonts w:ascii="Times New Roman" w:hAnsi="Times New Roman"/>
          <w:color w:val="000000" w:themeColor="text1"/>
          <w:sz w:val="24"/>
          <w:szCs w:val="24"/>
        </w:rPr>
        <w:t>odtud do Srbska nebo Chorvatska a dále</w:t>
      </w:r>
      <w:r w:rsidR="00FA51FF" w:rsidRPr="0099645C">
        <w:rPr>
          <w:rFonts w:ascii="Times New Roman" w:hAnsi="Times New Roman"/>
          <w:color w:val="000000" w:themeColor="text1"/>
          <w:sz w:val="24"/>
          <w:szCs w:val="24"/>
        </w:rPr>
        <w:t xml:space="preserve"> do Maďarska či </w:t>
      </w:r>
      <w:r w:rsidR="001D22A7" w:rsidRPr="0099645C">
        <w:rPr>
          <w:rFonts w:ascii="Times New Roman" w:hAnsi="Times New Roman"/>
          <w:color w:val="000000" w:themeColor="text1"/>
          <w:sz w:val="24"/>
          <w:szCs w:val="24"/>
        </w:rPr>
        <w:t>Slovinska</w:t>
      </w:r>
      <w:r>
        <w:rPr>
          <w:rFonts w:ascii="Times New Roman" w:hAnsi="Times New Roman"/>
          <w:color w:val="000000" w:themeColor="text1"/>
          <w:sz w:val="24"/>
          <w:szCs w:val="24"/>
        </w:rPr>
        <w:t xml:space="preserve"> </w:t>
      </w:r>
      <w:r w:rsidR="00FA51FF" w:rsidRPr="0099645C">
        <w:rPr>
          <w:rFonts w:ascii="Times New Roman" w:hAnsi="Times New Roman"/>
          <w:color w:val="000000" w:themeColor="text1"/>
          <w:sz w:val="24"/>
          <w:szCs w:val="24"/>
        </w:rPr>
        <w:t xml:space="preserve">až do Německa, které je pro </w:t>
      </w:r>
      <w:r>
        <w:rPr>
          <w:rFonts w:ascii="Times New Roman" w:hAnsi="Times New Roman"/>
          <w:color w:val="000000" w:themeColor="text1"/>
          <w:sz w:val="24"/>
          <w:szCs w:val="24"/>
        </w:rPr>
        <w:t>ně</w:t>
      </w:r>
      <w:r w:rsidR="00FA51FF" w:rsidRPr="0099645C">
        <w:rPr>
          <w:rFonts w:ascii="Times New Roman" w:hAnsi="Times New Roman"/>
          <w:color w:val="000000" w:themeColor="text1"/>
          <w:sz w:val="24"/>
          <w:szCs w:val="24"/>
        </w:rPr>
        <w:t xml:space="preserve"> hlavním cílem. Hlavní koridor, který migranti </w:t>
      </w:r>
      <w:r>
        <w:rPr>
          <w:rFonts w:ascii="Times New Roman" w:hAnsi="Times New Roman"/>
          <w:color w:val="000000" w:themeColor="text1"/>
          <w:sz w:val="24"/>
          <w:szCs w:val="24"/>
        </w:rPr>
        <w:t xml:space="preserve">hojně využívají při své cestě do cílové země, byl koridor vedoucí přes </w:t>
      </w:r>
      <w:r w:rsidR="00FA51FF" w:rsidRPr="0099645C">
        <w:rPr>
          <w:rFonts w:ascii="Times New Roman" w:hAnsi="Times New Roman"/>
          <w:color w:val="000000" w:themeColor="text1"/>
          <w:sz w:val="24"/>
          <w:szCs w:val="24"/>
        </w:rPr>
        <w:t xml:space="preserve">údolí řeky Moravy a </w:t>
      </w:r>
      <w:r>
        <w:rPr>
          <w:rFonts w:ascii="Times New Roman" w:hAnsi="Times New Roman"/>
          <w:color w:val="000000" w:themeColor="text1"/>
          <w:sz w:val="24"/>
          <w:szCs w:val="24"/>
        </w:rPr>
        <w:t>Vardar až do Bělehradu</w:t>
      </w:r>
      <w:r w:rsidR="00FA51FF" w:rsidRPr="0099645C">
        <w:rPr>
          <w:rFonts w:ascii="Times New Roman" w:hAnsi="Times New Roman"/>
          <w:color w:val="000000" w:themeColor="text1"/>
          <w:sz w:val="24"/>
          <w:szCs w:val="24"/>
        </w:rPr>
        <w:t xml:space="preserve">. </w:t>
      </w:r>
      <w:r w:rsidR="001D22A7" w:rsidRPr="0099645C">
        <w:rPr>
          <w:rFonts w:ascii="Times New Roman" w:hAnsi="Times New Roman"/>
          <w:color w:val="000000" w:themeColor="text1"/>
          <w:sz w:val="24"/>
          <w:szCs w:val="24"/>
        </w:rPr>
        <w:t xml:space="preserve">Velký příliv </w:t>
      </w:r>
      <w:r w:rsidR="00A33D14">
        <w:rPr>
          <w:rFonts w:ascii="Times New Roman" w:hAnsi="Times New Roman"/>
          <w:color w:val="000000" w:themeColor="text1"/>
          <w:sz w:val="24"/>
          <w:szCs w:val="24"/>
        </w:rPr>
        <w:t>syřanů a ostatních migrantů vyvolal konflikt</w:t>
      </w:r>
      <w:r w:rsidR="001D22A7" w:rsidRPr="0099645C">
        <w:rPr>
          <w:rFonts w:ascii="Times New Roman" w:hAnsi="Times New Roman"/>
          <w:color w:val="000000" w:themeColor="text1"/>
          <w:sz w:val="24"/>
          <w:szCs w:val="24"/>
        </w:rPr>
        <w:t xml:space="preserve"> mezi státy Balkánské </w:t>
      </w:r>
      <w:r w:rsidR="00A33D14">
        <w:rPr>
          <w:rFonts w:ascii="Times New Roman" w:hAnsi="Times New Roman"/>
          <w:color w:val="000000" w:themeColor="text1"/>
          <w:sz w:val="24"/>
          <w:szCs w:val="24"/>
        </w:rPr>
        <w:t>trasy.</w:t>
      </w:r>
      <w:r w:rsidR="001D22A7" w:rsidRPr="0099645C">
        <w:rPr>
          <w:rFonts w:ascii="Times New Roman" w:hAnsi="Times New Roman"/>
          <w:color w:val="000000" w:themeColor="text1"/>
          <w:sz w:val="24"/>
          <w:szCs w:val="24"/>
        </w:rPr>
        <w:t xml:space="preserve"> </w:t>
      </w:r>
      <w:r w:rsidR="00A33D14">
        <w:rPr>
          <w:rFonts w:ascii="Times New Roman" w:hAnsi="Times New Roman"/>
          <w:color w:val="000000" w:themeColor="text1"/>
          <w:sz w:val="24"/>
          <w:szCs w:val="24"/>
        </w:rPr>
        <w:t xml:space="preserve">Členské země  EU jako </w:t>
      </w:r>
      <w:r w:rsidR="001D22A7" w:rsidRPr="0099645C">
        <w:rPr>
          <w:rFonts w:ascii="Times New Roman" w:hAnsi="Times New Roman"/>
          <w:color w:val="000000" w:themeColor="text1"/>
          <w:sz w:val="24"/>
          <w:szCs w:val="24"/>
        </w:rPr>
        <w:t xml:space="preserve">Chorvatsko, Maďarsko a Slovinsko měli jiné povinnosti </w:t>
      </w:r>
      <w:r w:rsidR="00A33D14">
        <w:rPr>
          <w:rFonts w:ascii="Times New Roman" w:hAnsi="Times New Roman"/>
          <w:color w:val="000000" w:themeColor="text1"/>
          <w:sz w:val="24"/>
          <w:szCs w:val="24"/>
        </w:rPr>
        <w:t>v souvislosti s přijetím uprchlíků, na rozdíl od Srbska nebo Makedonie</w:t>
      </w:r>
      <w:r w:rsidR="001D22A7" w:rsidRPr="0099645C">
        <w:rPr>
          <w:rFonts w:ascii="Times New Roman" w:hAnsi="Times New Roman"/>
          <w:color w:val="000000" w:themeColor="text1"/>
          <w:sz w:val="24"/>
          <w:szCs w:val="24"/>
        </w:rPr>
        <w:t xml:space="preserve">, který nejsou členy evropského spolku. </w:t>
      </w:r>
      <w:r w:rsidR="00A33D14">
        <w:rPr>
          <w:rFonts w:ascii="Times New Roman" w:hAnsi="Times New Roman"/>
          <w:color w:val="000000" w:themeColor="text1"/>
          <w:sz w:val="24"/>
          <w:szCs w:val="24"/>
        </w:rPr>
        <w:t>Z důvodu toho, že se tato studie zaměřuje</w:t>
      </w:r>
      <w:r w:rsidR="001D22A7" w:rsidRPr="0099645C">
        <w:rPr>
          <w:rFonts w:ascii="Times New Roman" w:hAnsi="Times New Roman"/>
          <w:color w:val="000000" w:themeColor="text1"/>
          <w:sz w:val="24"/>
          <w:szCs w:val="24"/>
        </w:rPr>
        <w:t xml:space="preserve"> na analýzu reprezentace syrských</w:t>
      </w:r>
      <w:r w:rsidR="00A33D14">
        <w:rPr>
          <w:rFonts w:ascii="Times New Roman" w:hAnsi="Times New Roman"/>
          <w:color w:val="000000" w:themeColor="text1"/>
          <w:sz w:val="24"/>
          <w:szCs w:val="24"/>
        </w:rPr>
        <w:t xml:space="preserve"> uprchlíků, migrantů a azylantů</w:t>
      </w:r>
      <w:r w:rsidR="001D22A7" w:rsidRPr="0099645C">
        <w:rPr>
          <w:rFonts w:ascii="Times New Roman" w:hAnsi="Times New Roman"/>
          <w:color w:val="000000" w:themeColor="text1"/>
          <w:sz w:val="24"/>
          <w:szCs w:val="24"/>
        </w:rPr>
        <w:t xml:space="preserve"> v bosenských medií</w:t>
      </w:r>
      <w:r w:rsidR="00A33D14">
        <w:rPr>
          <w:rFonts w:ascii="Times New Roman" w:hAnsi="Times New Roman"/>
          <w:color w:val="000000" w:themeColor="text1"/>
          <w:sz w:val="24"/>
          <w:szCs w:val="24"/>
        </w:rPr>
        <w:t>ch</w:t>
      </w:r>
      <w:r w:rsidR="001D22A7" w:rsidRPr="0099645C">
        <w:rPr>
          <w:rFonts w:ascii="Times New Roman" w:hAnsi="Times New Roman"/>
          <w:color w:val="000000" w:themeColor="text1"/>
          <w:sz w:val="24"/>
          <w:szCs w:val="24"/>
        </w:rPr>
        <w:t xml:space="preserve"> a že analyzovan</w:t>
      </w:r>
      <w:r w:rsidR="00A33D14">
        <w:rPr>
          <w:rFonts w:ascii="Times New Roman" w:hAnsi="Times New Roman"/>
          <w:color w:val="000000" w:themeColor="text1"/>
          <w:sz w:val="24"/>
          <w:szCs w:val="24"/>
        </w:rPr>
        <w:t>é události jsou problémem</w:t>
      </w:r>
      <w:r w:rsidR="001D22A7" w:rsidRPr="0099645C">
        <w:rPr>
          <w:rFonts w:ascii="Times New Roman" w:hAnsi="Times New Roman"/>
          <w:color w:val="000000" w:themeColor="text1"/>
          <w:sz w:val="24"/>
          <w:szCs w:val="24"/>
        </w:rPr>
        <w:t xml:space="preserve"> na hranicích mezi státy Balkánské trasy, konkrétně uzavírání hrani</w:t>
      </w:r>
      <w:r w:rsidR="00A33D14">
        <w:rPr>
          <w:rFonts w:ascii="Times New Roman" w:hAnsi="Times New Roman"/>
          <w:color w:val="000000" w:themeColor="text1"/>
          <w:sz w:val="24"/>
          <w:szCs w:val="24"/>
        </w:rPr>
        <w:t xml:space="preserve">c mezi nimi, </w:t>
      </w:r>
      <w:r w:rsidR="001D22A7" w:rsidRPr="0099645C">
        <w:rPr>
          <w:rFonts w:ascii="Times New Roman" w:hAnsi="Times New Roman"/>
          <w:color w:val="000000" w:themeColor="text1"/>
          <w:sz w:val="24"/>
          <w:szCs w:val="24"/>
        </w:rPr>
        <w:t xml:space="preserve">nebude </w:t>
      </w:r>
      <w:r w:rsidR="00A33D14">
        <w:rPr>
          <w:rFonts w:ascii="Times New Roman" w:hAnsi="Times New Roman"/>
          <w:color w:val="000000" w:themeColor="text1"/>
          <w:sz w:val="24"/>
          <w:szCs w:val="24"/>
        </w:rPr>
        <w:t xml:space="preserve">situace v Makedonii dále </w:t>
      </w:r>
      <w:r w:rsidR="001D22A7" w:rsidRPr="0099645C">
        <w:rPr>
          <w:rFonts w:ascii="Times New Roman" w:hAnsi="Times New Roman"/>
          <w:color w:val="000000" w:themeColor="text1"/>
          <w:sz w:val="24"/>
          <w:szCs w:val="24"/>
        </w:rPr>
        <w:t xml:space="preserve">popisována, </w:t>
      </w:r>
      <w:r w:rsidR="00A33D14">
        <w:rPr>
          <w:rFonts w:ascii="Times New Roman" w:hAnsi="Times New Roman"/>
          <w:color w:val="000000" w:themeColor="text1"/>
          <w:sz w:val="24"/>
          <w:szCs w:val="24"/>
        </w:rPr>
        <w:t>jelikož tento stát své hranice neuzavíral.</w:t>
      </w:r>
    </w:p>
    <w:p w:rsidR="002648AB" w:rsidRPr="0018063B" w:rsidRDefault="00752074" w:rsidP="00EB24B6">
      <w:pPr>
        <w:pStyle w:val="Standard"/>
        <w:spacing w:line="360" w:lineRule="auto"/>
        <w:jc w:val="both"/>
        <w:rPr>
          <w:rFonts w:ascii="Times New Roman" w:hAnsi="Times New Roman"/>
          <w:color w:val="000000" w:themeColor="text1"/>
          <w:sz w:val="24"/>
          <w:szCs w:val="24"/>
        </w:rPr>
      </w:pPr>
      <w:r>
        <w:rPr>
          <w:rFonts w:ascii="Times New Roman" w:hAnsi="Times New Roman"/>
          <w:sz w:val="24"/>
          <w:szCs w:val="24"/>
        </w:rPr>
        <w:t xml:space="preserve">Srbsko a Chorvatsko </w:t>
      </w:r>
      <w:r w:rsidR="00EB24B6">
        <w:rPr>
          <w:rFonts w:ascii="Times New Roman" w:hAnsi="Times New Roman"/>
          <w:sz w:val="24"/>
          <w:szCs w:val="24"/>
        </w:rPr>
        <w:t>jsou největšími sousedskými státy</w:t>
      </w:r>
      <w:r>
        <w:rPr>
          <w:rFonts w:ascii="Times New Roman" w:hAnsi="Times New Roman"/>
          <w:sz w:val="24"/>
          <w:szCs w:val="24"/>
        </w:rPr>
        <w:t xml:space="preserve"> Bosny a Hercegoviny. </w:t>
      </w:r>
      <w:r w:rsidRPr="00EB24B6">
        <w:rPr>
          <w:rFonts w:ascii="Times New Roman" w:hAnsi="Times New Roman"/>
          <w:color w:val="000000" w:themeColor="text1"/>
          <w:sz w:val="24"/>
          <w:szCs w:val="24"/>
        </w:rPr>
        <w:t xml:space="preserve">Mimo </w:t>
      </w:r>
      <w:r w:rsidR="00EB24B6">
        <w:rPr>
          <w:rFonts w:ascii="Times New Roman" w:hAnsi="Times New Roman"/>
          <w:color w:val="000000" w:themeColor="text1"/>
          <w:sz w:val="24"/>
          <w:szCs w:val="24"/>
        </w:rPr>
        <w:t>to, žije</w:t>
      </w:r>
      <w:r w:rsidRPr="00EB24B6">
        <w:rPr>
          <w:rFonts w:ascii="Times New Roman" w:hAnsi="Times New Roman"/>
          <w:color w:val="000000" w:themeColor="text1"/>
          <w:sz w:val="24"/>
          <w:szCs w:val="24"/>
        </w:rPr>
        <w:t xml:space="preserve"> </w:t>
      </w:r>
      <w:r w:rsidR="00EB24B6">
        <w:rPr>
          <w:rFonts w:ascii="Times New Roman" w:hAnsi="Times New Roman"/>
          <w:color w:val="000000" w:themeColor="text1"/>
          <w:sz w:val="24"/>
          <w:szCs w:val="24"/>
        </w:rPr>
        <w:t>v Bosně a Hercegovině</w:t>
      </w:r>
      <w:r w:rsidRPr="00EB24B6">
        <w:rPr>
          <w:rFonts w:ascii="Times New Roman" w:hAnsi="Times New Roman"/>
          <w:color w:val="000000" w:themeColor="text1"/>
          <w:sz w:val="24"/>
          <w:szCs w:val="24"/>
        </w:rPr>
        <w:t xml:space="preserve"> 31.21 </w:t>
      </w:r>
      <w:r w:rsidR="00EB24B6">
        <w:rPr>
          <w:rFonts w:ascii="Times New Roman" w:hAnsi="Times New Roman"/>
          <w:color w:val="000000" w:themeColor="text1"/>
          <w:sz w:val="24"/>
          <w:szCs w:val="24"/>
        </w:rPr>
        <w:t>% Srbů a 17.38 Chorvatů.</w:t>
      </w:r>
      <w:r w:rsidRPr="00EB24B6">
        <w:rPr>
          <w:rStyle w:val="Znakapoznpodarou"/>
          <w:rFonts w:ascii="Times New Roman" w:hAnsi="Times New Roman"/>
          <w:color w:val="000000" w:themeColor="text1"/>
          <w:sz w:val="24"/>
          <w:szCs w:val="24"/>
        </w:rPr>
        <w:footnoteReference w:id="46"/>
      </w:r>
      <w:r w:rsidRPr="00EB24B6">
        <w:rPr>
          <w:rFonts w:ascii="Times New Roman" w:hAnsi="Times New Roman"/>
          <w:color w:val="000000" w:themeColor="text1"/>
          <w:sz w:val="24"/>
          <w:szCs w:val="24"/>
        </w:rPr>
        <w:t xml:space="preserve"> </w:t>
      </w:r>
      <w:r w:rsidR="00EB24B6">
        <w:rPr>
          <w:rFonts w:ascii="Times New Roman" w:hAnsi="Times New Roman"/>
          <w:color w:val="000000" w:themeColor="text1"/>
          <w:sz w:val="24"/>
          <w:szCs w:val="24"/>
        </w:rPr>
        <w:t xml:space="preserve">Ačkoli mají tyto </w:t>
      </w:r>
      <w:r w:rsidRPr="00EB24B6">
        <w:rPr>
          <w:rFonts w:ascii="Times New Roman" w:hAnsi="Times New Roman"/>
          <w:color w:val="000000" w:themeColor="text1"/>
          <w:sz w:val="24"/>
          <w:szCs w:val="24"/>
        </w:rPr>
        <w:t xml:space="preserve">státy odlišnou </w:t>
      </w:r>
      <w:r w:rsidR="00EB24B6">
        <w:rPr>
          <w:rFonts w:ascii="Times New Roman" w:hAnsi="Times New Roman"/>
          <w:color w:val="000000" w:themeColor="text1"/>
          <w:sz w:val="24"/>
          <w:szCs w:val="24"/>
        </w:rPr>
        <w:t>vnitřní a mezinárodní politiku (</w:t>
      </w:r>
      <w:r w:rsidRPr="00EB24B6">
        <w:rPr>
          <w:rFonts w:ascii="Times New Roman" w:hAnsi="Times New Roman"/>
          <w:color w:val="000000" w:themeColor="text1"/>
          <w:sz w:val="24"/>
          <w:szCs w:val="24"/>
        </w:rPr>
        <w:t>Chorvatsko je člene</w:t>
      </w:r>
      <w:r w:rsidR="00EB24B6">
        <w:rPr>
          <w:rFonts w:ascii="Times New Roman" w:hAnsi="Times New Roman"/>
          <w:color w:val="000000" w:themeColor="text1"/>
          <w:sz w:val="24"/>
          <w:szCs w:val="24"/>
        </w:rPr>
        <w:t>m Evropské Unie</w:t>
      </w:r>
      <w:r w:rsidRPr="00EB24B6">
        <w:rPr>
          <w:rFonts w:ascii="Times New Roman" w:hAnsi="Times New Roman"/>
          <w:color w:val="000000" w:themeColor="text1"/>
          <w:sz w:val="24"/>
          <w:szCs w:val="24"/>
        </w:rPr>
        <w:t xml:space="preserve">, </w:t>
      </w:r>
      <w:r w:rsidR="00EB24B6">
        <w:rPr>
          <w:rFonts w:ascii="Times New Roman" w:hAnsi="Times New Roman"/>
          <w:color w:val="000000" w:themeColor="text1"/>
          <w:sz w:val="24"/>
          <w:szCs w:val="24"/>
        </w:rPr>
        <w:t>zatímco</w:t>
      </w:r>
      <w:r w:rsidRPr="00EB24B6">
        <w:rPr>
          <w:rFonts w:ascii="Times New Roman" w:hAnsi="Times New Roman"/>
          <w:color w:val="000000" w:themeColor="text1"/>
          <w:sz w:val="24"/>
          <w:szCs w:val="24"/>
        </w:rPr>
        <w:t xml:space="preserve"> Srbsko není</w:t>
      </w:r>
      <w:r w:rsidR="00EB24B6">
        <w:rPr>
          <w:rFonts w:ascii="Times New Roman" w:hAnsi="Times New Roman"/>
          <w:color w:val="000000" w:themeColor="text1"/>
          <w:sz w:val="24"/>
          <w:szCs w:val="24"/>
        </w:rPr>
        <w:t>), oba tvoří část tzv</w:t>
      </w:r>
      <w:r w:rsidRPr="00EB24B6">
        <w:rPr>
          <w:rFonts w:ascii="Times New Roman" w:hAnsi="Times New Roman"/>
          <w:color w:val="000000" w:themeColor="text1"/>
          <w:sz w:val="24"/>
          <w:szCs w:val="24"/>
        </w:rPr>
        <w:t xml:space="preserve">. Balkánské trasy, což znamená, že </w:t>
      </w:r>
      <w:r w:rsidR="00EB24B6">
        <w:rPr>
          <w:rFonts w:ascii="Times New Roman" w:hAnsi="Times New Roman"/>
          <w:color w:val="000000" w:themeColor="text1"/>
          <w:sz w:val="24"/>
          <w:szCs w:val="24"/>
        </w:rPr>
        <w:t>syrští uprchlíci, migranti a azylanti</w:t>
      </w:r>
      <w:r w:rsidRPr="00EB24B6">
        <w:rPr>
          <w:rFonts w:ascii="Times New Roman" w:hAnsi="Times New Roman"/>
          <w:color w:val="000000" w:themeColor="text1"/>
          <w:sz w:val="24"/>
          <w:szCs w:val="24"/>
        </w:rPr>
        <w:t xml:space="preserve"> </w:t>
      </w:r>
      <w:r w:rsidR="00EB24B6">
        <w:rPr>
          <w:rFonts w:ascii="Times New Roman" w:hAnsi="Times New Roman"/>
          <w:color w:val="000000" w:themeColor="text1"/>
          <w:sz w:val="24"/>
          <w:szCs w:val="24"/>
        </w:rPr>
        <w:t>musí</w:t>
      </w:r>
      <w:r w:rsidRPr="00EB24B6">
        <w:rPr>
          <w:rFonts w:ascii="Times New Roman" w:hAnsi="Times New Roman"/>
          <w:color w:val="000000" w:themeColor="text1"/>
          <w:sz w:val="24"/>
          <w:szCs w:val="24"/>
        </w:rPr>
        <w:t xml:space="preserve"> na </w:t>
      </w:r>
      <w:r w:rsidR="00EB24B6">
        <w:rPr>
          <w:rFonts w:ascii="Times New Roman" w:hAnsi="Times New Roman"/>
          <w:color w:val="000000" w:themeColor="text1"/>
          <w:sz w:val="24"/>
          <w:szCs w:val="24"/>
        </w:rPr>
        <w:t>své</w:t>
      </w:r>
      <w:r w:rsidRPr="00EB24B6">
        <w:rPr>
          <w:rFonts w:ascii="Times New Roman" w:hAnsi="Times New Roman"/>
          <w:color w:val="000000" w:themeColor="text1"/>
          <w:sz w:val="24"/>
          <w:szCs w:val="24"/>
        </w:rPr>
        <w:t xml:space="preserve"> cestě </w:t>
      </w:r>
      <w:r w:rsidR="00EB24B6">
        <w:rPr>
          <w:rFonts w:ascii="Times New Roman" w:hAnsi="Times New Roman"/>
          <w:color w:val="000000" w:themeColor="text1"/>
          <w:sz w:val="24"/>
          <w:szCs w:val="24"/>
        </w:rPr>
        <w:t>na západ</w:t>
      </w:r>
      <w:r w:rsidRPr="00EB24B6">
        <w:rPr>
          <w:rFonts w:ascii="Times New Roman" w:hAnsi="Times New Roman"/>
          <w:color w:val="000000" w:themeColor="text1"/>
          <w:sz w:val="24"/>
          <w:szCs w:val="24"/>
        </w:rPr>
        <w:t xml:space="preserve"> </w:t>
      </w:r>
      <w:r w:rsidR="00EB24B6">
        <w:rPr>
          <w:rFonts w:ascii="Times New Roman" w:hAnsi="Times New Roman"/>
          <w:color w:val="000000" w:themeColor="text1"/>
          <w:sz w:val="24"/>
          <w:szCs w:val="24"/>
        </w:rPr>
        <w:t>projít přes hranice</w:t>
      </w:r>
      <w:r w:rsidRPr="00EB24B6">
        <w:rPr>
          <w:rFonts w:ascii="Times New Roman" w:hAnsi="Times New Roman"/>
          <w:color w:val="000000" w:themeColor="text1"/>
          <w:sz w:val="24"/>
          <w:szCs w:val="24"/>
        </w:rPr>
        <w:t xml:space="preserve"> </w:t>
      </w:r>
      <w:r w:rsidR="00EB24B6">
        <w:rPr>
          <w:rFonts w:ascii="Times New Roman" w:hAnsi="Times New Roman"/>
          <w:color w:val="000000" w:themeColor="text1"/>
          <w:sz w:val="24"/>
          <w:szCs w:val="24"/>
        </w:rPr>
        <w:t>těchto dvou zemí.</w:t>
      </w:r>
      <w:r w:rsidRPr="00EB24B6">
        <w:rPr>
          <w:rFonts w:ascii="Times New Roman" w:hAnsi="Times New Roman"/>
          <w:color w:val="000000" w:themeColor="text1"/>
          <w:sz w:val="24"/>
          <w:szCs w:val="24"/>
        </w:rPr>
        <w:t xml:space="preserve"> </w:t>
      </w:r>
      <w:r w:rsidR="00012907" w:rsidRPr="00EB24B6">
        <w:rPr>
          <w:rFonts w:ascii="Times New Roman" w:hAnsi="Times New Roman"/>
          <w:color w:val="000000" w:themeColor="text1"/>
          <w:sz w:val="24"/>
          <w:szCs w:val="24"/>
        </w:rPr>
        <w:t xml:space="preserve">I </w:t>
      </w:r>
      <w:r w:rsidR="00EB24B6">
        <w:rPr>
          <w:rFonts w:ascii="Times New Roman" w:hAnsi="Times New Roman"/>
          <w:color w:val="000000" w:themeColor="text1"/>
          <w:sz w:val="24"/>
          <w:szCs w:val="24"/>
        </w:rPr>
        <w:t xml:space="preserve">přesto, že Srbsko není členem EU, </w:t>
      </w:r>
      <w:r w:rsidR="00151D2C" w:rsidRPr="00EB24B6">
        <w:rPr>
          <w:rFonts w:ascii="Times New Roman" w:hAnsi="Times New Roman"/>
          <w:color w:val="000000" w:themeColor="text1"/>
          <w:sz w:val="24"/>
          <w:szCs w:val="24"/>
        </w:rPr>
        <w:t>podepsalo</w:t>
      </w:r>
      <w:r w:rsidR="00012907" w:rsidRPr="00EB24B6">
        <w:rPr>
          <w:rFonts w:ascii="Times New Roman" w:hAnsi="Times New Roman"/>
          <w:color w:val="000000" w:themeColor="text1"/>
          <w:sz w:val="24"/>
          <w:szCs w:val="24"/>
        </w:rPr>
        <w:t xml:space="preserve"> </w:t>
      </w:r>
      <w:r w:rsidR="00012907" w:rsidRPr="00EB24B6">
        <w:rPr>
          <w:rFonts w:ascii="Times New Roman" w:hAnsi="Times New Roman"/>
          <w:i/>
          <w:iCs/>
          <w:color w:val="000000" w:themeColor="text1"/>
          <w:sz w:val="24"/>
          <w:szCs w:val="24"/>
        </w:rPr>
        <w:t>Dohodu o stabilizaci a přidružení</w:t>
      </w:r>
      <w:r w:rsidR="00012907" w:rsidRPr="00EB24B6">
        <w:rPr>
          <w:rFonts w:ascii="Times New Roman" w:hAnsi="Times New Roman"/>
          <w:color w:val="000000" w:themeColor="text1"/>
          <w:sz w:val="24"/>
          <w:szCs w:val="24"/>
        </w:rPr>
        <w:t xml:space="preserve"> </w:t>
      </w:r>
      <w:r w:rsidR="00012907" w:rsidRPr="00EB24B6">
        <w:rPr>
          <w:rStyle w:val="Znakapoznpodarou"/>
          <w:rFonts w:ascii="Times New Roman" w:hAnsi="Times New Roman"/>
          <w:color w:val="000000" w:themeColor="text1"/>
          <w:sz w:val="24"/>
          <w:szCs w:val="24"/>
        </w:rPr>
        <w:footnoteReference w:id="47"/>
      </w:r>
      <w:r w:rsidR="00EB24B6">
        <w:rPr>
          <w:rFonts w:ascii="Times New Roman" w:hAnsi="Times New Roman"/>
          <w:color w:val="000000" w:themeColor="text1"/>
          <w:sz w:val="24"/>
          <w:szCs w:val="24"/>
        </w:rPr>
        <w:t xml:space="preserve"> a tím je zavázané </w:t>
      </w:r>
      <w:r w:rsidR="00A4690D">
        <w:rPr>
          <w:rFonts w:ascii="Times New Roman" w:hAnsi="Times New Roman"/>
          <w:color w:val="000000" w:themeColor="text1"/>
          <w:sz w:val="24"/>
          <w:szCs w:val="24"/>
        </w:rPr>
        <w:t>dodržovat určité</w:t>
      </w:r>
      <w:r w:rsidR="00012907" w:rsidRPr="00EB24B6">
        <w:rPr>
          <w:rFonts w:ascii="Times New Roman" w:hAnsi="Times New Roman"/>
          <w:color w:val="000000" w:themeColor="text1"/>
          <w:sz w:val="24"/>
          <w:szCs w:val="24"/>
        </w:rPr>
        <w:t xml:space="preserve"> zákon</w:t>
      </w:r>
      <w:r w:rsidR="00A4690D">
        <w:rPr>
          <w:rFonts w:ascii="Times New Roman" w:hAnsi="Times New Roman"/>
          <w:color w:val="000000" w:themeColor="text1"/>
          <w:sz w:val="24"/>
          <w:szCs w:val="24"/>
        </w:rPr>
        <w:t>y a pravidla, vyplývající z této dohody</w:t>
      </w:r>
      <w:r w:rsidR="00012907" w:rsidRPr="00EB24B6">
        <w:rPr>
          <w:rFonts w:ascii="Times New Roman" w:hAnsi="Times New Roman"/>
          <w:color w:val="000000" w:themeColor="text1"/>
          <w:sz w:val="24"/>
          <w:szCs w:val="24"/>
        </w:rPr>
        <w:t>.</w:t>
      </w:r>
      <w:r w:rsidR="000F519B" w:rsidRPr="00EB24B6">
        <w:rPr>
          <w:rFonts w:ascii="Times New Roman" w:hAnsi="Times New Roman"/>
          <w:color w:val="000000" w:themeColor="text1"/>
          <w:sz w:val="24"/>
          <w:szCs w:val="24"/>
        </w:rPr>
        <w:t xml:space="preserve"> </w:t>
      </w:r>
      <w:r w:rsidR="00A4690D">
        <w:rPr>
          <w:rFonts w:ascii="Times New Roman" w:hAnsi="Times New Roman"/>
          <w:color w:val="000000" w:themeColor="text1"/>
          <w:sz w:val="24"/>
          <w:szCs w:val="24"/>
        </w:rPr>
        <w:t xml:space="preserve">Kromě toho bylo Srbsko v minulosti státem, </w:t>
      </w:r>
      <w:r w:rsidR="000F519B" w:rsidRPr="00EB24B6">
        <w:rPr>
          <w:rFonts w:ascii="Times New Roman" w:hAnsi="Times New Roman"/>
          <w:color w:val="000000" w:themeColor="text1"/>
          <w:sz w:val="24"/>
          <w:szCs w:val="24"/>
        </w:rPr>
        <w:t>který byl součást</w:t>
      </w:r>
      <w:r w:rsidR="00A4690D">
        <w:rPr>
          <w:rFonts w:ascii="Times New Roman" w:hAnsi="Times New Roman"/>
          <w:color w:val="000000" w:themeColor="text1"/>
          <w:sz w:val="24"/>
          <w:szCs w:val="24"/>
        </w:rPr>
        <w:t>í</w:t>
      </w:r>
      <w:r w:rsidR="000F519B" w:rsidRPr="00EB24B6">
        <w:rPr>
          <w:rFonts w:ascii="Times New Roman" w:hAnsi="Times New Roman"/>
          <w:color w:val="000000" w:themeColor="text1"/>
          <w:sz w:val="24"/>
          <w:szCs w:val="24"/>
        </w:rPr>
        <w:t xml:space="preserve"> </w:t>
      </w:r>
      <w:r w:rsidR="00A4690D">
        <w:rPr>
          <w:rFonts w:ascii="Times New Roman" w:hAnsi="Times New Roman"/>
          <w:color w:val="000000" w:themeColor="text1"/>
          <w:sz w:val="24"/>
          <w:szCs w:val="24"/>
        </w:rPr>
        <w:t>již</w:t>
      </w:r>
      <w:r w:rsidR="000F519B" w:rsidRPr="00EB24B6">
        <w:rPr>
          <w:rFonts w:ascii="Times New Roman" w:hAnsi="Times New Roman"/>
          <w:color w:val="000000" w:themeColor="text1"/>
          <w:sz w:val="24"/>
          <w:szCs w:val="24"/>
        </w:rPr>
        <w:t xml:space="preserve"> zmíněné </w:t>
      </w:r>
      <w:r w:rsidR="00A4690D">
        <w:rPr>
          <w:rFonts w:ascii="Times New Roman" w:hAnsi="Times New Roman"/>
          <w:color w:val="000000" w:themeColor="text1"/>
          <w:sz w:val="24"/>
          <w:szCs w:val="24"/>
        </w:rPr>
        <w:t>migrace národů bývalé Jugoslávie</w:t>
      </w:r>
      <w:r w:rsidR="000F519B" w:rsidRPr="00EB24B6">
        <w:rPr>
          <w:rFonts w:ascii="Times New Roman" w:hAnsi="Times New Roman"/>
          <w:color w:val="000000" w:themeColor="text1"/>
          <w:sz w:val="24"/>
          <w:szCs w:val="24"/>
        </w:rPr>
        <w:t>.</w:t>
      </w:r>
      <w:r w:rsidR="00EC488A" w:rsidRPr="00EB24B6">
        <w:rPr>
          <w:rFonts w:ascii="Times New Roman" w:hAnsi="Times New Roman"/>
          <w:color w:val="000000" w:themeColor="text1"/>
          <w:sz w:val="24"/>
          <w:szCs w:val="24"/>
        </w:rPr>
        <w:t xml:space="preserve"> Do Srbska je</w:t>
      </w:r>
      <w:r w:rsidR="00A4690D">
        <w:rPr>
          <w:rFonts w:ascii="Times New Roman" w:hAnsi="Times New Roman"/>
          <w:color w:val="000000" w:themeColor="text1"/>
          <w:sz w:val="24"/>
          <w:szCs w:val="24"/>
        </w:rPr>
        <w:t>n</w:t>
      </w:r>
      <w:r w:rsidR="00EC488A" w:rsidRPr="00EB24B6">
        <w:rPr>
          <w:rFonts w:ascii="Times New Roman" w:hAnsi="Times New Roman"/>
          <w:color w:val="000000" w:themeColor="text1"/>
          <w:sz w:val="24"/>
          <w:szCs w:val="24"/>
        </w:rPr>
        <w:t xml:space="preserve"> v období od 1992-1995 emigrovalo </w:t>
      </w:r>
      <w:r w:rsidR="00A4690D">
        <w:rPr>
          <w:rFonts w:ascii="Times New Roman" w:hAnsi="Times New Roman"/>
          <w:color w:val="000000" w:themeColor="text1"/>
          <w:sz w:val="24"/>
          <w:szCs w:val="24"/>
        </w:rPr>
        <w:t xml:space="preserve">na </w:t>
      </w:r>
      <w:r w:rsidR="00EC488A" w:rsidRPr="00EB24B6">
        <w:rPr>
          <w:rFonts w:ascii="Times New Roman" w:hAnsi="Times New Roman"/>
          <w:color w:val="000000" w:themeColor="text1"/>
          <w:sz w:val="24"/>
          <w:szCs w:val="24"/>
        </w:rPr>
        <w:t xml:space="preserve">617.728 </w:t>
      </w:r>
      <w:r w:rsidR="00EC488A" w:rsidRPr="00EB24B6">
        <w:rPr>
          <w:rStyle w:val="Znakapoznpodarou"/>
          <w:rFonts w:ascii="Times New Roman" w:hAnsi="Times New Roman"/>
          <w:color w:val="000000" w:themeColor="text1"/>
          <w:sz w:val="24"/>
          <w:szCs w:val="24"/>
        </w:rPr>
        <w:footnoteReference w:id="48"/>
      </w:r>
      <w:r w:rsidR="00A4690D">
        <w:rPr>
          <w:rFonts w:ascii="Times New Roman" w:hAnsi="Times New Roman"/>
          <w:color w:val="000000" w:themeColor="text1"/>
          <w:sz w:val="24"/>
          <w:szCs w:val="24"/>
        </w:rPr>
        <w:t xml:space="preserve"> </w:t>
      </w:r>
      <w:r w:rsidR="00EC488A" w:rsidRPr="00EB24B6">
        <w:rPr>
          <w:rFonts w:ascii="Times New Roman" w:hAnsi="Times New Roman"/>
          <w:color w:val="000000" w:themeColor="text1"/>
          <w:sz w:val="24"/>
          <w:szCs w:val="24"/>
        </w:rPr>
        <w:t>uprchlíků z</w:t>
      </w:r>
      <w:r w:rsidR="00A4690D">
        <w:rPr>
          <w:rFonts w:ascii="Times New Roman" w:hAnsi="Times New Roman"/>
          <w:color w:val="000000" w:themeColor="text1"/>
          <w:sz w:val="24"/>
          <w:szCs w:val="24"/>
        </w:rPr>
        <w:t> Bosny a Hercegoviny, Chorvatska</w:t>
      </w:r>
      <w:r w:rsidR="00EC488A" w:rsidRPr="00EB24B6">
        <w:rPr>
          <w:rFonts w:ascii="Times New Roman" w:hAnsi="Times New Roman"/>
          <w:color w:val="000000" w:themeColor="text1"/>
          <w:sz w:val="24"/>
          <w:szCs w:val="24"/>
        </w:rPr>
        <w:t xml:space="preserve"> a ostatních </w:t>
      </w:r>
      <w:r w:rsidR="00EC488A" w:rsidRPr="00A4690D">
        <w:rPr>
          <w:rFonts w:ascii="Times New Roman" w:hAnsi="Times New Roman"/>
          <w:color w:val="000000" w:themeColor="text1"/>
          <w:sz w:val="24"/>
          <w:szCs w:val="24"/>
        </w:rPr>
        <w:t xml:space="preserve">států, členů bývalé </w:t>
      </w:r>
      <w:r w:rsidR="00A4690D" w:rsidRPr="00A4690D">
        <w:rPr>
          <w:rFonts w:ascii="Times New Roman" w:hAnsi="Times New Roman"/>
          <w:color w:val="000000" w:themeColor="text1"/>
          <w:sz w:val="24"/>
          <w:szCs w:val="24"/>
        </w:rPr>
        <w:lastRenderedPageBreak/>
        <w:t>Jugoslávie.</w:t>
      </w:r>
      <w:r w:rsidR="00A4690D">
        <w:rPr>
          <w:rFonts w:ascii="Times New Roman" w:hAnsi="Times New Roman"/>
          <w:color w:val="000000" w:themeColor="text1"/>
          <w:sz w:val="24"/>
          <w:szCs w:val="24"/>
        </w:rPr>
        <w:t xml:space="preserve"> Přes území</w:t>
      </w:r>
      <w:r w:rsidRPr="00A4690D">
        <w:rPr>
          <w:rFonts w:ascii="Times New Roman" w:hAnsi="Times New Roman"/>
          <w:color w:val="000000" w:themeColor="text1"/>
          <w:sz w:val="24"/>
          <w:szCs w:val="24"/>
        </w:rPr>
        <w:t xml:space="preserve"> Srbska p</w:t>
      </w:r>
      <w:r w:rsidR="00F907E0">
        <w:rPr>
          <w:rFonts w:ascii="Times New Roman" w:hAnsi="Times New Roman"/>
          <w:color w:val="000000" w:themeColor="text1"/>
          <w:sz w:val="24"/>
          <w:szCs w:val="24"/>
        </w:rPr>
        <w:t>rošlo víc než 600 000 uprchlíků</w:t>
      </w:r>
      <w:r w:rsidRPr="00A4690D">
        <w:rPr>
          <w:rStyle w:val="Znakapoznpodarou"/>
          <w:rFonts w:ascii="Times New Roman" w:hAnsi="Times New Roman"/>
          <w:color w:val="000000" w:themeColor="text1"/>
          <w:sz w:val="24"/>
          <w:szCs w:val="24"/>
        </w:rPr>
        <w:footnoteReference w:id="49"/>
      </w:r>
      <w:r w:rsidR="00F907E0">
        <w:rPr>
          <w:rFonts w:ascii="Times New Roman" w:hAnsi="Times New Roman"/>
          <w:color w:val="000000" w:themeColor="text1"/>
          <w:sz w:val="24"/>
          <w:szCs w:val="24"/>
        </w:rPr>
        <w:t>.</w:t>
      </w:r>
      <w:r w:rsidR="00A4690D">
        <w:rPr>
          <w:rFonts w:ascii="Times New Roman" w:hAnsi="Times New Roman"/>
          <w:color w:val="000000" w:themeColor="text1"/>
          <w:sz w:val="24"/>
          <w:szCs w:val="24"/>
        </w:rPr>
        <w:t xml:space="preserve"> Cílem s</w:t>
      </w:r>
      <w:r w:rsidRPr="00A4690D">
        <w:rPr>
          <w:rFonts w:ascii="Times New Roman" w:hAnsi="Times New Roman"/>
          <w:color w:val="000000" w:themeColor="text1"/>
          <w:sz w:val="24"/>
          <w:szCs w:val="24"/>
        </w:rPr>
        <w:t xml:space="preserve">rbské vlády </w:t>
      </w:r>
      <w:r w:rsidR="00A4690D">
        <w:rPr>
          <w:rFonts w:ascii="Times New Roman" w:hAnsi="Times New Roman"/>
          <w:color w:val="000000" w:themeColor="text1"/>
          <w:sz w:val="24"/>
          <w:szCs w:val="24"/>
        </w:rPr>
        <w:t>bylo rozmístit všechny</w:t>
      </w:r>
      <w:r w:rsidRPr="00A4690D">
        <w:rPr>
          <w:rFonts w:ascii="Times New Roman" w:hAnsi="Times New Roman"/>
          <w:color w:val="000000" w:themeColor="text1"/>
          <w:sz w:val="24"/>
          <w:szCs w:val="24"/>
        </w:rPr>
        <w:t xml:space="preserve"> </w:t>
      </w:r>
      <w:r w:rsidR="00A4690D">
        <w:rPr>
          <w:rFonts w:ascii="Times New Roman" w:hAnsi="Times New Roman"/>
          <w:color w:val="000000" w:themeColor="text1"/>
          <w:sz w:val="24"/>
          <w:szCs w:val="24"/>
        </w:rPr>
        <w:t>uprchlíky, migranty a azylanty do měst Sjenica a Tutin, kde se</w:t>
      </w:r>
      <w:r w:rsidRPr="00A4690D">
        <w:rPr>
          <w:rFonts w:ascii="Times New Roman" w:hAnsi="Times New Roman"/>
          <w:color w:val="000000" w:themeColor="text1"/>
          <w:sz w:val="24"/>
          <w:szCs w:val="24"/>
        </w:rPr>
        <w:t xml:space="preserve"> </w:t>
      </w:r>
      <w:r w:rsidR="00A4690D">
        <w:rPr>
          <w:rFonts w:ascii="Times New Roman" w:hAnsi="Times New Roman"/>
          <w:color w:val="000000" w:themeColor="text1"/>
          <w:sz w:val="24"/>
          <w:szCs w:val="24"/>
        </w:rPr>
        <w:t xml:space="preserve">shromažďuje největší počet muslimského obyvatelstva. Denně Srbsko přijalo více </w:t>
      </w:r>
      <w:r w:rsidRPr="00A4690D">
        <w:rPr>
          <w:rFonts w:ascii="Times New Roman" w:hAnsi="Times New Roman"/>
          <w:color w:val="000000" w:themeColor="text1"/>
          <w:sz w:val="24"/>
          <w:szCs w:val="24"/>
        </w:rPr>
        <w:t xml:space="preserve">než 7000 uprchlíků, migrantů a azylantů, což </w:t>
      </w:r>
      <w:r w:rsidR="00A4690D">
        <w:rPr>
          <w:rFonts w:ascii="Times New Roman" w:hAnsi="Times New Roman"/>
          <w:color w:val="000000" w:themeColor="text1"/>
          <w:sz w:val="24"/>
          <w:szCs w:val="24"/>
        </w:rPr>
        <w:t>dokazuje i</w:t>
      </w:r>
      <w:r w:rsidRPr="00A4690D">
        <w:rPr>
          <w:rFonts w:ascii="Times New Roman" w:hAnsi="Times New Roman"/>
          <w:color w:val="000000" w:themeColor="text1"/>
          <w:sz w:val="24"/>
          <w:szCs w:val="24"/>
        </w:rPr>
        <w:t xml:space="preserve"> připravenost </w:t>
      </w:r>
      <w:r w:rsidR="00A4690D">
        <w:rPr>
          <w:rFonts w:ascii="Times New Roman" w:hAnsi="Times New Roman"/>
          <w:color w:val="000000" w:themeColor="text1"/>
          <w:sz w:val="24"/>
          <w:szCs w:val="24"/>
        </w:rPr>
        <w:t>tohoto státu</w:t>
      </w:r>
      <w:r w:rsidRPr="00A4690D">
        <w:rPr>
          <w:rFonts w:ascii="Times New Roman" w:hAnsi="Times New Roman"/>
          <w:color w:val="000000" w:themeColor="text1"/>
          <w:sz w:val="24"/>
          <w:szCs w:val="24"/>
        </w:rPr>
        <w:t xml:space="preserve"> řešit problém up</w:t>
      </w:r>
      <w:r w:rsidR="00A4690D">
        <w:rPr>
          <w:rFonts w:ascii="Times New Roman" w:hAnsi="Times New Roman"/>
          <w:color w:val="000000" w:themeColor="text1"/>
          <w:sz w:val="24"/>
          <w:szCs w:val="24"/>
        </w:rPr>
        <w:t>rchlické krize.</w:t>
      </w:r>
      <w:r w:rsidR="00504452" w:rsidRPr="00A4690D">
        <w:rPr>
          <w:rFonts w:ascii="Times New Roman" w:hAnsi="Times New Roman"/>
          <w:color w:val="000000" w:themeColor="text1"/>
          <w:sz w:val="24"/>
          <w:szCs w:val="24"/>
        </w:rPr>
        <w:t xml:space="preserve"> Azylantů </w:t>
      </w:r>
      <w:r w:rsidR="00A4690D">
        <w:rPr>
          <w:rFonts w:ascii="Times New Roman" w:hAnsi="Times New Roman"/>
          <w:color w:val="000000" w:themeColor="text1"/>
          <w:sz w:val="24"/>
          <w:szCs w:val="24"/>
        </w:rPr>
        <w:t>nebylo mnoho</w:t>
      </w:r>
      <w:r w:rsidR="00504452" w:rsidRPr="00A4690D">
        <w:rPr>
          <w:rFonts w:ascii="Times New Roman" w:hAnsi="Times New Roman"/>
          <w:color w:val="000000" w:themeColor="text1"/>
          <w:sz w:val="24"/>
          <w:szCs w:val="24"/>
        </w:rPr>
        <w:t xml:space="preserve">, </w:t>
      </w:r>
      <w:r w:rsidR="00A4690D">
        <w:rPr>
          <w:rFonts w:ascii="Times New Roman" w:hAnsi="Times New Roman"/>
          <w:color w:val="000000" w:themeColor="text1"/>
          <w:sz w:val="24"/>
          <w:szCs w:val="24"/>
        </w:rPr>
        <w:t>jelikož</w:t>
      </w:r>
      <w:r w:rsidR="00504452" w:rsidRPr="00A4690D">
        <w:rPr>
          <w:rFonts w:ascii="Times New Roman" w:hAnsi="Times New Roman"/>
          <w:color w:val="000000" w:themeColor="text1"/>
          <w:sz w:val="24"/>
          <w:szCs w:val="24"/>
        </w:rPr>
        <w:t xml:space="preserve"> většina z uprchlíků a migrantů pokračovala dále do Německa, kvůl</w:t>
      </w:r>
      <w:r w:rsidR="00A4690D">
        <w:rPr>
          <w:rFonts w:ascii="Times New Roman" w:hAnsi="Times New Roman"/>
          <w:color w:val="000000" w:themeColor="text1"/>
          <w:sz w:val="24"/>
          <w:szCs w:val="24"/>
        </w:rPr>
        <w:t>i lepšímu životnímu standardu. Problém uprchlické krize</w:t>
      </w:r>
      <w:r w:rsidR="005A3207">
        <w:rPr>
          <w:rFonts w:ascii="Times New Roman" w:hAnsi="Times New Roman"/>
          <w:color w:val="000000" w:themeColor="text1"/>
          <w:sz w:val="24"/>
          <w:szCs w:val="24"/>
        </w:rPr>
        <w:t xml:space="preserve"> byl v mé</w:t>
      </w:r>
      <w:r w:rsidR="00504452" w:rsidRPr="00A4690D">
        <w:rPr>
          <w:rFonts w:ascii="Times New Roman" w:hAnsi="Times New Roman"/>
          <w:color w:val="000000" w:themeColor="text1"/>
          <w:sz w:val="24"/>
          <w:szCs w:val="24"/>
        </w:rPr>
        <w:t>diích</w:t>
      </w:r>
      <w:r w:rsidR="005A3207">
        <w:rPr>
          <w:rFonts w:ascii="Times New Roman" w:hAnsi="Times New Roman"/>
          <w:color w:val="000000" w:themeColor="text1"/>
          <w:sz w:val="24"/>
          <w:szCs w:val="24"/>
        </w:rPr>
        <w:t>,</w:t>
      </w:r>
      <w:r w:rsidR="00504452" w:rsidRPr="00A4690D">
        <w:rPr>
          <w:rFonts w:ascii="Times New Roman" w:hAnsi="Times New Roman"/>
          <w:color w:val="000000" w:themeColor="text1"/>
          <w:sz w:val="24"/>
          <w:szCs w:val="24"/>
        </w:rPr>
        <w:t xml:space="preserve"> především </w:t>
      </w:r>
      <w:r w:rsidR="005A3207">
        <w:rPr>
          <w:rFonts w:ascii="Times New Roman" w:hAnsi="Times New Roman"/>
          <w:color w:val="000000" w:themeColor="text1"/>
          <w:sz w:val="24"/>
          <w:szCs w:val="24"/>
        </w:rPr>
        <w:t>v jeho počínající fázi</w:t>
      </w:r>
      <w:r w:rsidR="00504452" w:rsidRPr="00A4690D">
        <w:rPr>
          <w:rFonts w:ascii="Times New Roman" w:hAnsi="Times New Roman"/>
          <w:color w:val="000000" w:themeColor="text1"/>
          <w:sz w:val="24"/>
          <w:szCs w:val="24"/>
        </w:rPr>
        <w:t>, představován skrze emotivní příspěvky syrských a ostatních uprchlíků,</w:t>
      </w:r>
      <w:r w:rsidR="005A3207">
        <w:rPr>
          <w:rFonts w:ascii="Times New Roman" w:hAnsi="Times New Roman"/>
          <w:color w:val="000000" w:themeColor="text1"/>
          <w:sz w:val="24"/>
          <w:szCs w:val="24"/>
        </w:rPr>
        <w:t xml:space="preserve"> migrantů a azylantů. Časem se</w:t>
      </w:r>
      <w:r w:rsidR="00504452" w:rsidRPr="00A4690D">
        <w:rPr>
          <w:rFonts w:ascii="Times New Roman" w:hAnsi="Times New Roman"/>
          <w:color w:val="000000" w:themeColor="text1"/>
          <w:sz w:val="24"/>
          <w:szCs w:val="24"/>
        </w:rPr>
        <w:t xml:space="preserve"> </w:t>
      </w:r>
      <w:r w:rsidR="005A3207">
        <w:rPr>
          <w:rFonts w:ascii="Times New Roman" w:hAnsi="Times New Roman"/>
          <w:color w:val="000000" w:themeColor="text1"/>
          <w:sz w:val="24"/>
          <w:szCs w:val="24"/>
        </w:rPr>
        <w:t>v médiích</w:t>
      </w:r>
      <w:r w:rsidR="00504452" w:rsidRPr="00A4690D">
        <w:rPr>
          <w:rFonts w:ascii="Times New Roman" w:hAnsi="Times New Roman"/>
          <w:color w:val="000000" w:themeColor="text1"/>
          <w:sz w:val="24"/>
          <w:szCs w:val="24"/>
        </w:rPr>
        <w:t xml:space="preserve"> začali objevovat zprávy, které měli negativní kontext. Velmi často s</w:t>
      </w:r>
      <w:r w:rsidR="005A3207">
        <w:rPr>
          <w:rFonts w:ascii="Times New Roman" w:hAnsi="Times New Roman"/>
          <w:color w:val="000000" w:themeColor="text1"/>
          <w:sz w:val="24"/>
          <w:szCs w:val="24"/>
        </w:rPr>
        <w:t>e v novinách psalo o tom, že se</w:t>
      </w:r>
      <w:r w:rsidR="00504452" w:rsidRPr="00A4690D">
        <w:rPr>
          <w:rFonts w:ascii="Times New Roman" w:hAnsi="Times New Roman"/>
          <w:color w:val="000000" w:themeColor="text1"/>
          <w:sz w:val="24"/>
          <w:szCs w:val="24"/>
        </w:rPr>
        <w:t xml:space="preserve"> mezi syrskými uprchlí</w:t>
      </w:r>
      <w:r w:rsidR="005A3207">
        <w:rPr>
          <w:rFonts w:ascii="Times New Roman" w:hAnsi="Times New Roman"/>
          <w:color w:val="000000" w:themeColor="text1"/>
          <w:sz w:val="24"/>
          <w:szCs w:val="24"/>
        </w:rPr>
        <w:t>ky</w:t>
      </w:r>
      <w:r w:rsidR="00504452" w:rsidRPr="00A4690D">
        <w:rPr>
          <w:rFonts w:ascii="Times New Roman" w:hAnsi="Times New Roman"/>
          <w:color w:val="000000" w:themeColor="text1"/>
          <w:sz w:val="24"/>
          <w:szCs w:val="24"/>
        </w:rPr>
        <w:t xml:space="preserve"> a migr</w:t>
      </w:r>
      <w:r w:rsidR="005A3207">
        <w:rPr>
          <w:rFonts w:ascii="Times New Roman" w:hAnsi="Times New Roman"/>
          <w:color w:val="000000" w:themeColor="text1"/>
          <w:sz w:val="24"/>
          <w:szCs w:val="24"/>
        </w:rPr>
        <w:t>anty nacházejí teroristé, a také</w:t>
      </w:r>
      <w:r w:rsidR="00504452" w:rsidRPr="00A4690D">
        <w:rPr>
          <w:rFonts w:ascii="Times New Roman" w:hAnsi="Times New Roman"/>
          <w:color w:val="000000" w:themeColor="text1"/>
          <w:sz w:val="24"/>
          <w:szCs w:val="24"/>
        </w:rPr>
        <w:t xml:space="preserve"> o tom</w:t>
      </w:r>
      <w:r w:rsidR="005A3207">
        <w:rPr>
          <w:rFonts w:ascii="Times New Roman" w:hAnsi="Times New Roman"/>
          <w:color w:val="000000" w:themeColor="text1"/>
          <w:sz w:val="24"/>
          <w:szCs w:val="24"/>
        </w:rPr>
        <w:t>, jak srbští občané</w:t>
      </w:r>
      <w:r w:rsidR="00504452" w:rsidRPr="00A4690D">
        <w:rPr>
          <w:rFonts w:ascii="Times New Roman" w:hAnsi="Times New Roman"/>
          <w:color w:val="000000" w:themeColor="text1"/>
          <w:sz w:val="24"/>
          <w:szCs w:val="24"/>
        </w:rPr>
        <w:t xml:space="preserve"> ilegálně pomáhají </w:t>
      </w:r>
      <w:r w:rsidR="005A3207">
        <w:rPr>
          <w:rFonts w:ascii="Times New Roman" w:hAnsi="Times New Roman"/>
          <w:color w:val="000000" w:themeColor="text1"/>
          <w:sz w:val="24"/>
          <w:szCs w:val="24"/>
        </w:rPr>
        <w:t>syřanům</w:t>
      </w:r>
      <w:r w:rsidR="00504452" w:rsidRPr="00A4690D">
        <w:rPr>
          <w:rFonts w:ascii="Times New Roman" w:hAnsi="Times New Roman"/>
          <w:color w:val="000000" w:themeColor="text1"/>
          <w:sz w:val="24"/>
          <w:szCs w:val="24"/>
        </w:rPr>
        <w:t xml:space="preserve"> projít hranice.</w:t>
      </w:r>
      <w:r w:rsidR="00854E64" w:rsidRPr="00A4690D">
        <w:rPr>
          <w:rFonts w:ascii="Times New Roman" w:hAnsi="Times New Roman"/>
          <w:color w:val="000000" w:themeColor="text1"/>
          <w:sz w:val="24"/>
          <w:szCs w:val="24"/>
        </w:rPr>
        <w:t xml:space="preserve"> Senzacionalistické titulky jako „</w:t>
      </w:r>
      <w:r w:rsidR="00854E64" w:rsidRPr="005A3207">
        <w:rPr>
          <w:rFonts w:ascii="Times New Roman" w:hAnsi="Times New Roman"/>
          <w:i/>
          <w:color w:val="000000" w:themeColor="text1"/>
          <w:sz w:val="24"/>
          <w:szCs w:val="24"/>
        </w:rPr>
        <w:t>Dramatické upozornění z vrchu, milion uprchlíků je na cestě do Srbska</w:t>
      </w:r>
      <w:r w:rsidR="00854E64" w:rsidRPr="00A4690D">
        <w:rPr>
          <w:rFonts w:ascii="Times New Roman" w:hAnsi="Times New Roman"/>
          <w:color w:val="000000" w:themeColor="text1"/>
          <w:sz w:val="24"/>
          <w:szCs w:val="24"/>
        </w:rPr>
        <w:t>“ vyvolával</w:t>
      </w:r>
      <w:r w:rsidR="005A3207">
        <w:rPr>
          <w:rFonts w:ascii="Times New Roman" w:hAnsi="Times New Roman"/>
          <w:color w:val="000000" w:themeColor="text1"/>
          <w:sz w:val="24"/>
          <w:szCs w:val="24"/>
        </w:rPr>
        <w:t>y mediální paniku mezi občany tohoto</w:t>
      </w:r>
      <w:r w:rsidR="00854E64" w:rsidRPr="00A4690D">
        <w:rPr>
          <w:rFonts w:ascii="Times New Roman" w:hAnsi="Times New Roman"/>
          <w:color w:val="000000" w:themeColor="text1"/>
          <w:sz w:val="24"/>
          <w:szCs w:val="24"/>
        </w:rPr>
        <w:t xml:space="preserve"> státu.</w:t>
      </w:r>
      <w:r w:rsidR="00854E64" w:rsidRPr="00A4690D">
        <w:rPr>
          <w:rStyle w:val="Znakapoznpodarou"/>
          <w:rFonts w:ascii="Times New Roman" w:hAnsi="Times New Roman"/>
          <w:color w:val="000000" w:themeColor="text1"/>
          <w:sz w:val="24"/>
          <w:szCs w:val="24"/>
        </w:rPr>
        <w:footnoteReference w:id="50"/>
      </w:r>
      <w:r w:rsidR="005A3207">
        <w:rPr>
          <w:rFonts w:ascii="Times New Roman" w:hAnsi="Times New Roman"/>
          <w:color w:val="000000" w:themeColor="text1"/>
          <w:sz w:val="24"/>
          <w:szCs w:val="24"/>
        </w:rPr>
        <w:t xml:space="preserve"> Mediální panika dosáhla</w:t>
      </w:r>
      <w:r w:rsidR="00854E64" w:rsidRPr="00A4690D">
        <w:rPr>
          <w:rFonts w:ascii="Times New Roman" w:hAnsi="Times New Roman"/>
          <w:color w:val="000000" w:themeColor="text1"/>
          <w:sz w:val="24"/>
          <w:szCs w:val="24"/>
        </w:rPr>
        <w:t xml:space="preserve"> </w:t>
      </w:r>
      <w:r w:rsidR="005A3207">
        <w:rPr>
          <w:rFonts w:ascii="Times New Roman" w:hAnsi="Times New Roman"/>
          <w:color w:val="000000" w:themeColor="text1"/>
          <w:sz w:val="24"/>
          <w:szCs w:val="24"/>
        </w:rPr>
        <w:t>svého vrcholu,</w:t>
      </w:r>
      <w:r w:rsidR="00854E64" w:rsidRPr="00A4690D">
        <w:rPr>
          <w:rFonts w:ascii="Times New Roman" w:hAnsi="Times New Roman"/>
          <w:color w:val="000000" w:themeColor="text1"/>
          <w:sz w:val="24"/>
          <w:szCs w:val="24"/>
        </w:rPr>
        <w:t xml:space="preserve"> když </w:t>
      </w:r>
      <w:r w:rsidR="005A3207">
        <w:rPr>
          <w:rFonts w:ascii="Times New Roman" w:hAnsi="Times New Roman"/>
          <w:color w:val="000000" w:themeColor="text1"/>
          <w:sz w:val="24"/>
          <w:szCs w:val="24"/>
        </w:rPr>
        <w:t>se objevily</w:t>
      </w:r>
      <w:r w:rsidR="00854E64" w:rsidRPr="00A4690D">
        <w:rPr>
          <w:rFonts w:ascii="Times New Roman" w:hAnsi="Times New Roman"/>
          <w:color w:val="000000" w:themeColor="text1"/>
          <w:sz w:val="24"/>
          <w:szCs w:val="24"/>
        </w:rPr>
        <w:t xml:space="preserve"> problémy na hran</w:t>
      </w:r>
      <w:r w:rsidR="005A3207">
        <w:rPr>
          <w:rFonts w:ascii="Times New Roman" w:hAnsi="Times New Roman"/>
          <w:color w:val="000000" w:themeColor="text1"/>
          <w:sz w:val="24"/>
          <w:szCs w:val="24"/>
        </w:rPr>
        <w:t>icích</w:t>
      </w:r>
      <w:r w:rsidR="00854E64" w:rsidRPr="00A4690D">
        <w:rPr>
          <w:rFonts w:ascii="Times New Roman" w:hAnsi="Times New Roman"/>
          <w:color w:val="000000" w:themeColor="text1"/>
          <w:sz w:val="24"/>
          <w:szCs w:val="24"/>
        </w:rPr>
        <w:t xml:space="preserve"> mezi Srbskem a </w:t>
      </w:r>
      <w:r w:rsidR="005A3207">
        <w:rPr>
          <w:rFonts w:ascii="Times New Roman" w:hAnsi="Times New Roman"/>
          <w:color w:val="000000" w:themeColor="text1"/>
          <w:sz w:val="24"/>
          <w:szCs w:val="24"/>
        </w:rPr>
        <w:t>jeho</w:t>
      </w:r>
      <w:r w:rsidR="00854E64" w:rsidRPr="00A4690D">
        <w:rPr>
          <w:rFonts w:ascii="Times New Roman" w:hAnsi="Times New Roman"/>
          <w:color w:val="000000" w:themeColor="text1"/>
          <w:sz w:val="24"/>
          <w:szCs w:val="24"/>
        </w:rPr>
        <w:t xml:space="preserve"> souse</w:t>
      </w:r>
      <w:r w:rsidR="005A3207">
        <w:rPr>
          <w:rFonts w:ascii="Times New Roman" w:hAnsi="Times New Roman"/>
          <w:color w:val="000000" w:themeColor="text1"/>
          <w:sz w:val="24"/>
          <w:szCs w:val="24"/>
        </w:rPr>
        <w:t>dními státy</w:t>
      </w:r>
      <w:r w:rsidR="00854E64" w:rsidRPr="00A4690D">
        <w:rPr>
          <w:rFonts w:ascii="Times New Roman" w:hAnsi="Times New Roman"/>
          <w:color w:val="000000" w:themeColor="text1"/>
          <w:sz w:val="24"/>
          <w:szCs w:val="24"/>
        </w:rPr>
        <w:t xml:space="preserve">. </w:t>
      </w:r>
      <w:r w:rsidR="005A3207">
        <w:rPr>
          <w:rFonts w:ascii="Times New Roman" w:hAnsi="Times New Roman"/>
          <w:color w:val="000000" w:themeColor="text1"/>
          <w:sz w:val="24"/>
          <w:szCs w:val="24"/>
        </w:rPr>
        <w:t xml:space="preserve">Jedním z nich bylo </w:t>
      </w:r>
      <w:r w:rsidR="00291316" w:rsidRPr="00A4690D">
        <w:rPr>
          <w:rFonts w:ascii="Times New Roman" w:hAnsi="Times New Roman"/>
          <w:color w:val="000000" w:themeColor="text1"/>
          <w:sz w:val="24"/>
          <w:szCs w:val="24"/>
        </w:rPr>
        <w:t xml:space="preserve">Chorvatsko, </w:t>
      </w:r>
      <w:r w:rsidR="005A3207">
        <w:rPr>
          <w:rFonts w:ascii="Times New Roman" w:hAnsi="Times New Roman"/>
          <w:color w:val="000000" w:themeColor="text1"/>
          <w:sz w:val="24"/>
          <w:szCs w:val="24"/>
        </w:rPr>
        <w:t>dále pak</w:t>
      </w:r>
      <w:r w:rsidR="00291316" w:rsidRPr="00A4690D">
        <w:rPr>
          <w:rFonts w:ascii="Times New Roman" w:hAnsi="Times New Roman"/>
          <w:color w:val="000000" w:themeColor="text1"/>
          <w:sz w:val="24"/>
          <w:szCs w:val="24"/>
        </w:rPr>
        <w:t xml:space="preserve"> Maďarsko. Když Maďa</w:t>
      </w:r>
      <w:r w:rsidR="005A3207">
        <w:rPr>
          <w:rFonts w:ascii="Times New Roman" w:hAnsi="Times New Roman"/>
          <w:color w:val="000000" w:themeColor="text1"/>
          <w:sz w:val="24"/>
          <w:szCs w:val="24"/>
        </w:rPr>
        <w:t>rsko uzavřelo hranice se Srbskem</w:t>
      </w:r>
      <w:r w:rsidR="00291316" w:rsidRPr="00A4690D">
        <w:rPr>
          <w:rFonts w:ascii="Times New Roman" w:hAnsi="Times New Roman"/>
          <w:color w:val="000000" w:themeColor="text1"/>
          <w:sz w:val="24"/>
          <w:szCs w:val="24"/>
        </w:rPr>
        <w:t xml:space="preserve">, </w:t>
      </w:r>
      <w:r w:rsidR="005A3207">
        <w:rPr>
          <w:rFonts w:ascii="Times New Roman" w:hAnsi="Times New Roman"/>
          <w:color w:val="000000" w:themeColor="text1"/>
          <w:sz w:val="24"/>
          <w:szCs w:val="24"/>
        </w:rPr>
        <w:t>Srbsko nemělo</w:t>
      </w:r>
      <w:r w:rsidR="00291316" w:rsidRPr="00A4690D">
        <w:rPr>
          <w:rFonts w:ascii="Times New Roman" w:hAnsi="Times New Roman"/>
          <w:color w:val="000000" w:themeColor="text1"/>
          <w:sz w:val="24"/>
          <w:szCs w:val="24"/>
        </w:rPr>
        <w:t xml:space="preserve"> </w:t>
      </w:r>
      <w:r w:rsidR="005A3207">
        <w:rPr>
          <w:rFonts w:ascii="Times New Roman" w:hAnsi="Times New Roman"/>
          <w:color w:val="000000" w:themeColor="text1"/>
          <w:sz w:val="24"/>
          <w:szCs w:val="24"/>
        </w:rPr>
        <w:t xml:space="preserve">jinou možnost </w:t>
      </w:r>
      <w:r w:rsidR="00291316" w:rsidRPr="00A4690D">
        <w:rPr>
          <w:rFonts w:ascii="Times New Roman" w:hAnsi="Times New Roman"/>
          <w:color w:val="000000" w:themeColor="text1"/>
          <w:sz w:val="24"/>
          <w:szCs w:val="24"/>
        </w:rPr>
        <w:t xml:space="preserve">než </w:t>
      </w:r>
      <w:r w:rsidR="005A3207">
        <w:rPr>
          <w:rFonts w:ascii="Times New Roman" w:hAnsi="Times New Roman"/>
          <w:color w:val="000000" w:themeColor="text1"/>
          <w:sz w:val="24"/>
          <w:szCs w:val="24"/>
        </w:rPr>
        <w:t>směřovat uprchlíky k Chorvatsku.</w:t>
      </w:r>
      <w:r w:rsidR="00291316" w:rsidRPr="00A4690D">
        <w:rPr>
          <w:rFonts w:ascii="Times New Roman" w:hAnsi="Times New Roman"/>
          <w:color w:val="000000" w:themeColor="text1"/>
          <w:sz w:val="24"/>
          <w:szCs w:val="24"/>
        </w:rPr>
        <w:t xml:space="preserve"> </w:t>
      </w:r>
      <w:r w:rsidR="00F77A76" w:rsidRPr="00A4690D">
        <w:rPr>
          <w:rFonts w:ascii="Times New Roman" w:hAnsi="Times New Roman"/>
          <w:color w:val="000000" w:themeColor="text1"/>
          <w:sz w:val="24"/>
          <w:szCs w:val="24"/>
        </w:rPr>
        <w:t>Tento stát dlouho nevěnoval poz</w:t>
      </w:r>
      <w:r w:rsidR="005A3207">
        <w:rPr>
          <w:rFonts w:ascii="Times New Roman" w:hAnsi="Times New Roman"/>
          <w:color w:val="000000" w:themeColor="text1"/>
          <w:sz w:val="24"/>
          <w:szCs w:val="24"/>
        </w:rPr>
        <w:t>ornost problému uprchlické krize</w:t>
      </w:r>
      <w:r w:rsidR="00F77A76" w:rsidRPr="00A4690D">
        <w:rPr>
          <w:rFonts w:ascii="Times New Roman" w:hAnsi="Times New Roman"/>
          <w:color w:val="000000" w:themeColor="text1"/>
          <w:sz w:val="24"/>
          <w:szCs w:val="24"/>
        </w:rPr>
        <w:t xml:space="preserve">, </w:t>
      </w:r>
      <w:r w:rsidR="005A3207">
        <w:rPr>
          <w:rFonts w:ascii="Times New Roman" w:hAnsi="Times New Roman"/>
          <w:color w:val="000000" w:themeColor="text1"/>
          <w:sz w:val="24"/>
          <w:szCs w:val="24"/>
        </w:rPr>
        <w:t>jednak proto, že</w:t>
      </w:r>
      <w:r w:rsidR="00F77A76" w:rsidRPr="00A4690D">
        <w:rPr>
          <w:rFonts w:ascii="Times New Roman" w:hAnsi="Times New Roman"/>
          <w:color w:val="000000" w:themeColor="text1"/>
          <w:sz w:val="24"/>
          <w:szCs w:val="24"/>
        </w:rPr>
        <w:t xml:space="preserve"> </w:t>
      </w:r>
      <w:r w:rsidR="005A3207">
        <w:rPr>
          <w:rFonts w:ascii="Times New Roman" w:hAnsi="Times New Roman"/>
          <w:color w:val="000000" w:themeColor="text1"/>
          <w:sz w:val="24"/>
          <w:szCs w:val="24"/>
        </w:rPr>
        <w:t>muselo řešit</w:t>
      </w:r>
      <w:r w:rsidR="00F77A76" w:rsidRPr="00A4690D">
        <w:rPr>
          <w:rFonts w:ascii="Times New Roman" w:hAnsi="Times New Roman"/>
          <w:color w:val="000000" w:themeColor="text1"/>
          <w:sz w:val="24"/>
          <w:szCs w:val="24"/>
        </w:rPr>
        <w:t xml:space="preserve"> vlastní problémy </w:t>
      </w:r>
      <w:r w:rsidR="005A3207">
        <w:rPr>
          <w:rFonts w:ascii="Times New Roman" w:hAnsi="Times New Roman"/>
          <w:color w:val="000000" w:themeColor="text1"/>
          <w:sz w:val="24"/>
          <w:szCs w:val="24"/>
        </w:rPr>
        <w:t xml:space="preserve">v rámci státu, jednak proto, že </w:t>
      </w:r>
      <w:r w:rsidR="00F77A76" w:rsidRPr="00A4690D">
        <w:rPr>
          <w:rFonts w:ascii="Times New Roman" w:hAnsi="Times New Roman"/>
          <w:color w:val="000000" w:themeColor="text1"/>
          <w:sz w:val="24"/>
          <w:szCs w:val="24"/>
        </w:rPr>
        <w:t>Chorvatsko nebylo dlouho součást</w:t>
      </w:r>
      <w:r w:rsidR="005A3207">
        <w:rPr>
          <w:rFonts w:ascii="Times New Roman" w:hAnsi="Times New Roman"/>
          <w:color w:val="000000" w:themeColor="text1"/>
          <w:sz w:val="24"/>
          <w:szCs w:val="24"/>
        </w:rPr>
        <w:t>í</w:t>
      </w:r>
      <w:r w:rsidR="00F77A76" w:rsidRPr="00A4690D">
        <w:rPr>
          <w:rFonts w:ascii="Times New Roman" w:hAnsi="Times New Roman"/>
          <w:color w:val="000000" w:themeColor="text1"/>
          <w:sz w:val="24"/>
          <w:szCs w:val="24"/>
        </w:rPr>
        <w:t xml:space="preserve"> trasy uprchlíků, mig</w:t>
      </w:r>
      <w:r w:rsidR="005A3207">
        <w:rPr>
          <w:rFonts w:ascii="Times New Roman" w:hAnsi="Times New Roman"/>
          <w:color w:val="000000" w:themeColor="text1"/>
          <w:sz w:val="24"/>
          <w:szCs w:val="24"/>
        </w:rPr>
        <w:t xml:space="preserve">rantů a azylantů. Když Maďarsko 14. září v roce 2015 </w:t>
      </w:r>
      <w:r w:rsidR="00F77A76" w:rsidRPr="00A4690D">
        <w:rPr>
          <w:rFonts w:ascii="Times New Roman" w:hAnsi="Times New Roman"/>
          <w:color w:val="000000" w:themeColor="text1"/>
          <w:sz w:val="24"/>
          <w:szCs w:val="24"/>
        </w:rPr>
        <w:t xml:space="preserve">uzavřelo hranice se Srbskem, </w:t>
      </w:r>
      <w:r w:rsidR="005A3207">
        <w:rPr>
          <w:rFonts w:ascii="Times New Roman" w:hAnsi="Times New Roman"/>
          <w:color w:val="000000" w:themeColor="text1"/>
          <w:sz w:val="24"/>
          <w:szCs w:val="24"/>
        </w:rPr>
        <w:t xml:space="preserve">byla </w:t>
      </w:r>
      <w:r w:rsidR="00F77A76" w:rsidRPr="00A4690D">
        <w:rPr>
          <w:rFonts w:ascii="Times New Roman" w:hAnsi="Times New Roman"/>
          <w:color w:val="000000" w:themeColor="text1"/>
          <w:sz w:val="24"/>
          <w:szCs w:val="24"/>
        </w:rPr>
        <w:t xml:space="preserve">pozornost </w:t>
      </w:r>
      <w:r w:rsidR="005A3207">
        <w:rPr>
          <w:rFonts w:ascii="Times New Roman" w:hAnsi="Times New Roman"/>
          <w:color w:val="000000" w:themeColor="text1"/>
          <w:sz w:val="24"/>
          <w:szCs w:val="24"/>
        </w:rPr>
        <w:t xml:space="preserve">chorvatských médií </w:t>
      </w:r>
      <w:r w:rsidR="00F77A76" w:rsidRPr="00A4690D">
        <w:rPr>
          <w:rFonts w:ascii="Times New Roman" w:hAnsi="Times New Roman"/>
          <w:color w:val="000000" w:themeColor="text1"/>
          <w:sz w:val="24"/>
          <w:szCs w:val="24"/>
        </w:rPr>
        <w:t>směřo</w:t>
      </w:r>
      <w:r w:rsidR="005A3207">
        <w:rPr>
          <w:rFonts w:ascii="Times New Roman" w:hAnsi="Times New Roman"/>
          <w:color w:val="000000" w:themeColor="text1"/>
          <w:sz w:val="24"/>
          <w:szCs w:val="24"/>
        </w:rPr>
        <w:t>vána k problému uprchlické krize.</w:t>
      </w:r>
      <w:r w:rsidR="00E2414C" w:rsidRPr="00A4690D">
        <w:rPr>
          <w:rStyle w:val="Znakapoznpodarou"/>
          <w:rFonts w:ascii="Times New Roman" w:hAnsi="Times New Roman"/>
          <w:color w:val="000000" w:themeColor="text1"/>
          <w:sz w:val="24"/>
          <w:szCs w:val="24"/>
        </w:rPr>
        <w:footnoteReference w:id="51"/>
      </w:r>
      <w:r w:rsidR="0099128E" w:rsidRPr="00A4690D">
        <w:rPr>
          <w:rFonts w:ascii="Times New Roman" w:hAnsi="Times New Roman"/>
          <w:color w:val="000000" w:themeColor="text1"/>
          <w:sz w:val="24"/>
          <w:szCs w:val="24"/>
        </w:rPr>
        <w:t xml:space="preserve"> </w:t>
      </w:r>
      <w:r w:rsidR="005A3207">
        <w:rPr>
          <w:rFonts w:ascii="Times New Roman" w:hAnsi="Times New Roman"/>
          <w:color w:val="000000" w:themeColor="text1"/>
          <w:sz w:val="24"/>
          <w:szCs w:val="24"/>
        </w:rPr>
        <w:t>Po uzavření maďarsko-srbských hranic</w:t>
      </w:r>
      <w:r w:rsidR="0099128E" w:rsidRPr="00A4690D">
        <w:rPr>
          <w:rFonts w:ascii="Times New Roman" w:hAnsi="Times New Roman"/>
          <w:color w:val="000000" w:themeColor="text1"/>
          <w:sz w:val="24"/>
          <w:szCs w:val="24"/>
        </w:rPr>
        <w:t xml:space="preserve"> </w:t>
      </w:r>
      <w:r w:rsidR="005A3207">
        <w:rPr>
          <w:rFonts w:ascii="Times New Roman" w:hAnsi="Times New Roman"/>
          <w:color w:val="000000" w:themeColor="text1"/>
          <w:sz w:val="24"/>
          <w:szCs w:val="24"/>
        </w:rPr>
        <w:t>byla jedinou možnou cestou do z</w:t>
      </w:r>
      <w:r w:rsidR="0099128E" w:rsidRPr="00A4690D">
        <w:rPr>
          <w:rFonts w:ascii="Times New Roman" w:hAnsi="Times New Roman"/>
          <w:color w:val="000000" w:themeColor="text1"/>
          <w:sz w:val="24"/>
          <w:szCs w:val="24"/>
        </w:rPr>
        <w:t>ápadní Evropy</w:t>
      </w:r>
      <w:r w:rsidR="005A3207">
        <w:rPr>
          <w:rFonts w:ascii="Times New Roman" w:hAnsi="Times New Roman"/>
          <w:color w:val="000000" w:themeColor="text1"/>
          <w:sz w:val="24"/>
          <w:szCs w:val="24"/>
        </w:rPr>
        <w:t xml:space="preserve"> ta, která vede přes</w:t>
      </w:r>
      <w:r w:rsidR="0099128E" w:rsidRPr="00A4690D">
        <w:rPr>
          <w:rFonts w:ascii="Times New Roman" w:hAnsi="Times New Roman"/>
          <w:color w:val="000000" w:themeColor="text1"/>
          <w:sz w:val="24"/>
          <w:szCs w:val="24"/>
        </w:rPr>
        <w:t xml:space="preserve"> Chorvatsko. Od toho</w:t>
      </w:r>
      <w:r w:rsidR="005A3207">
        <w:rPr>
          <w:rFonts w:ascii="Times New Roman" w:hAnsi="Times New Roman"/>
          <w:color w:val="000000" w:themeColor="text1"/>
          <w:sz w:val="24"/>
          <w:szCs w:val="24"/>
        </w:rPr>
        <w:t>to momentu</w:t>
      </w:r>
      <w:r w:rsidR="0099128E" w:rsidRPr="00A4690D">
        <w:rPr>
          <w:rFonts w:ascii="Times New Roman" w:hAnsi="Times New Roman"/>
          <w:color w:val="000000" w:themeColor="text1"/>
          <w:sz w:val="24"/>
          <w:szCs w:val="24"/>
        </w:rPr>
        <w:t xml:space="preserve"> cca 5500 u</w:t>
      </w:r>
      <w:r w:rsidR="0018063B">
        <w:rPr>
          <w:rFonts w:ascii="Times New Roman" w:hAnsi="Times New Roman"/>
          <w:color w:val="000000" w:themeColor="text1"/>
          <w:sz w:val="24"/>
          <w:szCs w:val="24"/>
        </w:rPr>
        <w:t xml:space="preserve">prchlíků, migrantů či azylantů denně </w:t>
      </w:r>
      <w:r w:rsidR="0099128E" w:rsidRPr="00A4690D">
        <w:rPr>
          <w:rFonts w:ascii="Times New Roman" w:hAnsi="Times New Roman"/>
          <w:color w:val="000000" w:themeColor="text1"/>
          <w:sz w:val="24"/>
          <w:szCs w:val="24"/>
        </w:rPr>
        <w:t>p</w:t>
      </w:r>
      <w:r w:rsidR="0018063B">
        <w:rPr>
          <w:rFonts w:ascii="Times New Roman" w:hAnsi="Times New Roman"/>
          <w:color w:val="000000" w:themeColor="text1"/>
          <w:sz w:val="24"/>
          <w:szCs w:val="24"/>
        </w:rPr>
        <w:t>rocházelo</w:t>
      </w:r>
      <w:r w:rsidR="0099128E" w:rsidRPr="00A4690D">
        <w:rPr>
          <w:rFonts w:ascii="Times New Roman" w:hAnsi="Times New Roman"/>
          <w:color w:val="000000" w:themeColor="text1"/>
          <w:sz w:val="24"/>
          <w:szCs w:val="24"/>
        </w:rPr>
        <w:t xml:space="preserve"> </w:t>
      </w:r>
      <w:r w:rsidR="0018063B">
        <w:rPr>
          <w:rFonts w:ascii="Times New Roman" w:hAnsi="Times New Roman"/>
          <w:color w:val="000000" w:themeColor="text1"/>
          <w:sz w:val="24"/>
          <w:szCs w:val="24"/>
        </w:rPr>
        <w:t>přes chorvatské území</w:t>
      </w:r>
      <w:r w:rsidR="0099128E" w:rsidRPr="00A4690D">
        <w:rPr>
          <w:rStyle w:val="Znakapoznpodarou"/>
          <w:rFonts w:ascii="Times New Roman" w:hAnsi="Times New Roman"/>
          <w:color w:val="000000" w:themeColor="text1"/>
          <w:sz w:val="24"/>
          <w:szCs w:val="24"/>
        </w:rPr>
        <w:footnoteReference w:id="52"/>
      </w:r>
      <w:r w:rsidR="0099128E" w:rsidRPr="00A4690D">
        <w:rPr>
          <w:rFonts w:ascii="Times New Roman" w:hAnsi="Times New Roman"/>
          <w:color w:val="000000" w:themeColor="text1"/>
          <w:sz w:val="24"/>
          <w:szCs w:val="24"/>
        </w:rPr>
        <w:t xml:space="preserve">. </w:t>
      </w:r>
      <w:r w:rsidR="007F638E" w:rsidRPr="00A4690D">
        <w:rPr>
          <w:rFonts w:ascii="Times New Roman" w:hAnsi="Times New Roman"/>
          <w:color w:val="000000" w:themeColor="text1"/>
          <w:sz w:val="24"/>
          <w:szCs w:val="24"/>
        </w:rPr>
        <w:t xml:space="preserve">Chorvatsko je státem, který </w:t>
      </w:r>
      <w:r w:rsidR="0018063B">
        <w:rPr>
          <w:rFonts w:ascii="Times New Roman" w:hAnsi="Times New Roman"/>
          <w:color w:val="000000" w:themeColor="text1"/>
          <w:sz w:val="24"/>
          <w:szCs w:val="24"/>
        </w:rPr>
        <w:t>byl již v historii</w:t>
      </w:r>
      <w:r w:rsidR="007F638E" w:rsidRPr="00A4690D">
        <w:rPr>
          <w:rFonts w:ascii="Times New Roman" w:hAnsi="Times New Roman"/>
          <w:color w:val="000000" w:themeColor="text1"/>
          <w:sz w:val="24"/>
          <w:szCs w:val="24"/>
        </w:rPr>
        <w:t xml:space="preserve"> </w:t>
      </w:r>
      <w:r w:rsidR="0018063B">
        <w:rPr>
          <w:rFonts w:ascii="Times New Roman" w:hAnsi="Times New Roman"/>
          <w:color w:val="000000" w:themeColor="text1"/>
          <w:sz w:val="24"/>
          <w:szCs w:val="24"/>
        </w:rPr>
        <w:t xml:space="preserve">centrem migrace (v období Rakousko-Uherska, </w:t>
      </w:r>
      <w:r w:rsidR="007F638E" w:rsidRPr="00A4690D">
        <w:rPr>
          <w:rFonts w:ascii="Times New Roman" w:hAnsi="Times New Roman"/>
          <w:color w:val="000000" w:themeColor="text1"/>
          <w:sz w:val="24"/>
          <w:szCs w:val="24"/>
        </w:rPr>
        <w:t xml:space="preserve">po </w:t>
      </w:r>
      <w:r w:rsidR="0018063B">
        <w:rPr>
          <w:rFonts w:ascii="Times New Roman" w:hAnsi="Times New Roman"/>
          <w:color w:val="000000" w:themeColor="text1"/>
          <w:sz w:val="24"/>
          <w:szCs w:val="24"/>
        </w:rPr>
        <w:t>druhé světové válce, v období komunis</w:t>
      </w:r>
      <w:r w:rsidR="007F638E" w:rsidRPr="00A4690D">
        <w:rPr>
          <w:rFonts w:ascii="Times New Roman" w:hAnsi="Times New Roman"/>
          <w:color w:val="000000" w:themeColor="text1"/>
          <w:sz w:val="24"/>
          <w:szCs w:val="24"/>
        </w:rPr>
        <w:t>mu atd.</w:t>
      </w:r>
      <w:r w:rsidR="0018063B">
        <w:rPr>
          <w:rFonts w:ascii="Times New Roman" w:hAnsi="Times New Roman"/>
          <w:color w:val="000000" w:themeColor="text1"/>
          <w:sz w:val="24"/>
          <w:szCs w:val="24"/>
        </w:rPr>
        <w:t>)</w:t>
      </w:r>
      <w:r w:rsidR="007F638E" w:rsidRPr="00A4690D">
        <w:rPr>
          <w:rFonts w:ascii="Times New Roman" w:hAnsi="Times New Roman"/>
          <w:color w:val="000000" w:themeColor="text1"/>
          <w:sz w:val="24"/>
          <w:szCs w:val="24"/>
        </w:rPr>
        <w:t xml:space="preserve"> Největší migrace byla v 90. letech, když </w:t>
      </w:r>
      <w:r w:rsidR="0018063B">
        <w:rPr>
          <w:rFonts w:ascii="Times New Roman" w:hAnsi="Times New Roman"/>
          <w:color w:val="000000" w:themeColor="text1"/>
          <w:sz w:val="24"/>
          <w:szCs w:val="24"/>
        </w:rPr>
        <w:t xml:space="preserve">přes Chorvatsko prošlo </w:t>
      </w:r>
      <w:r w:rsidR="007F638E" w:rsidRPr="00A4690D">
        <w:rPr>
          <w:rFonts w:ascii="Times New Roman" w:hAnsi="Times New Roman"/>
          <w:color w:val="000000" w:themeColor="text1"/>
          <w:sz w:val="24"/>
          <w:szCs w:val="24"/>
        </w:rPr>
        <w:t>více než 500 000</w:t>
      </w:r>
      <w:r w:rsidR="0018063B">
        <w:rPr>
          <w:rFonts w:ascii="Times New Roman" w:hAnsi="Times New Roman"/>
          <w:color w:val="000000" w:themeColor="text1"/>
          <w:sz w:val="24"/>
          <w:szCs w:val="24"/>
        </w:rPr>
        <w:t xml:space="preserve"> lidí ze států bývalé Jugoslávie.</w:t>
      </w:r>
      <w:r w:rsidR="007F638E" w:rsidRPr="00A4690D">
        <w:rPr>
          <w:rStyle w:val="Znakapoznpodarou"/>
          <w:rFonts w:ascii="Times New Roman" w:hAnsi="Times New Roman"/>
          <w:color w:val="000000" w:themeColor="text1"/>
          <w:sz w:val="24"/>
          <w:szCs w:val="24"/>
        </w:rPr>
        <w:footnoteReference w:id="53"/>
      </w:r>
      <w:r w:rsidR="0018063B">
        <w:rPr>
          <w:rFonts w:ascii="Times New Roman" w:hAnsi="Times New Roman"/>
          <w:color w:val="000000" w:themeColor="text1"/>
          <w:sz w:val="24"/>
          <w:szCs w:val="24"/>
        </w:rPr>
        <w:t>Tak se začaly objevovat prvotní</w:t>
      </w:r>
      <w:r w:rsidR="0099128E" w:rsidRPr="00A4690D">
        <w:rPr>
          <w:rFonts w:ascii="Times New Roman" w:hAnsi="Times New Roman"/>
          <w:color w:val="000000" w:themeColor="text1"/>
          <w:sz w:val="24"/>
          <w:szCs w:val="24"/>
        </w:rPr>
        <w:t xml:space="preserve"> problémy mezi Chorvatskem a Srbskem. Chorvatsko obviňovalo Srbsko, že cíleně </w:t>
      </w:r>
      <w:r w:rsidR="0018063B">
        <w:rPr>
          <w:rFonts w:ascii="Times New Roman" w:hAnsi="Times New Roman"/>
          <w:color w:val="000000" w:themeColor="text1"/>
          <w:sz w:val="24"/>
          <w:szCs w:val="24"/>
        </w:rPr>
        <w:t xml:space="preserve">směřuje uprchlíky na území </w:t>
      </w:r>
      <w:r w:rsidR="0099128E" w:rsidRPr="00A4690D">
        <w:rPr>
          <w:rFonts w:ascii="Times New Roman" w:hAnsi="Times New Roman"/>
          <w:color w:val="000000" w:themeColor="text1"/>
          <w:sz w:val="24"/>
          <w:szCs w:val="24"/>
        </w:rPr>
        <w:t xml:space="preserve">tohoto státu. </w:t>
      </w:r>
      <w:r w:rsidR="0009293D" w:rsidRPr="00A4690D">
        <w:rPr>
          <w:rFonts w:ascii="Times New Roman" w:hAnsi="Times New Roman"/>
          <w:color w:val="000000" w:themeColor="text1"/>
          <w:sz w:val="24"/>
          <w:szCs w:val="24"/>
        </w:rPr>
        <w:t xml:space="preserve">20. září 2015 Chorvatsko uzavřelo hranice </w:t>
      </w:r>
      <w:r w:rsidR="0018063B">
        <w:rPr>
          <w:rFonts w:ascii="Times New Roman" w:hAnsi="Times New Roman"/>
          <w:color w:val="000000" w:themeColor="text1"/>
          <w:sz w:val="24"/>
          <w:szCs w:val="24"/>
        </w:rPr>
        <w:t xml:space="preserve">se </w:t>
      </w:r>
      <w:r w:rsidR="0009293D" w:rsidRPr="00A4690D">
        <w:rPr>
          <w:rFonts w:ascii="Times New Roman" w:hAnsi="Times New Roman"/>
          <w:color w:val="000000" w:themeColor="text1"/>
          <w:sz w:val="24"/>
          <w:szCs w:val="24"/>
        </w:rPr>
        <w:t>Srbske</w:t>
      </w:r>
      <w:r w:rsidR="0018063B">
        <w:rPr>
          <w:rFonts w:ascii="Times New Roman" w:hAnsi="Times New Roman"/>
          <w:color w:val="000000" w:themeColor="text1"/>
          <w:sz w:val="24"/>
          <w:szCs w:val="24"/>
        </w:rPr>
        <w:t>m a zakázalo vstup vozidlům se s</w:t>
      </w:r>
      <w:r w:rsidR="0009293D" w:rsidRPr="00A4690D">
        <w:rPr>
          <w:rFonts w:ascii="Times New Roman" w:hAnsi="Times New Roman"/>
          <w:color w:val="000000" w:themeColor="text1"/>
          <w:sz w:val="24"/>
          <w:szCs w:val="24"/>
        </w:rPr>
        <w:t xml:space="preserve">rbskými registračními </w:t>
      </w:r>
      <w:r w:rsidR="0018063B">
        <w:rPr>
          <w:rFonts w:ascii="Times New Roman" w:hAnsi="Times New Roman"/>
          <w:color w:val="000000" w:themeColor="text1"/>
          <w:sz w:val="24"/>
          <w:szCs w:val="24"/>
        </w:rPr>
        <w:t>značky. Odpovědí</w:t>
      </w:r>
      <w:r w:rsidR="0009293D" w:rsidRPr="00A4690D">
        <w:rPr>
          <w:rFonts w:ascii="Times New Roman" w:hAnsi="Times New Roman"/>
          <w:color w:val="000000" w:themeColor="text1"/>
          <w:sz w:val="24"/>
          <w:szCs w:val="24"/>
        </w:rPr>
        <w:t xml:space="preserve"> Srbska </w:t>
      </w:r>
      <w:r w:rsidR="0018063B">
        <w:rPr>
          <w:rFonts w:ascii="Times New Roman" w:hAnsi="Times New Roman"/>
          <w:color w:val="000000" w:themeColor="text1"/>
          <w:sz w:val="24"/>
          <w:szCs w:val="24"/>
        </w:rPr>
        <w:t xml:space="preserve">byl zákaz dovozu chorvatského </w:t>
      </w:r>
      <w:r w:rsidR="0009293D" w:rsidRPr="00A4690D">
        <w:rPr>
          <w:rFonts w:ascii="Times New Roman" w:hAnsi="Times New Roman"/>
          <w:color w:val="000000" w:themeColor="text1"/>
          <w:sz w:val="24"/>
          <w:szCs w:val="24"/>
        </w:rPr>
        <w:t>zboží</w:t>
      </w:r>
      <w:r w:rsidR="0018063B">
        <w:rPr>
          <w:rFonts w:ascii="Times New Roman" w:hAnsi="Times New Roman"/>
          <w:color w:val="000000" w:themeColor="text1"/>
          <w:sz w:val="24"/>
          <w:szCs w:val="24"/>
        </w:rPr>
        <w:t xml:space="preserve"> do země</w:t>
      </w:r>
      <w:r w:rsidR="0009293D" w:rsidRPr="00A4690D">
        <w:rPr>
          <w:rFonts w:ascii="Times New Roman" w:hAnsi="Times New Roman"/>
          <w:color w:val="000000" w:themeColor="text1"/>
          <w:sz w:val="24"/>
          <w:szCs w:val="24"/>
        </w:rPr>
        <w:t xml:space="preserve">. </w:t>
      </w:r>
      <w:r w:rsidR="008324A6" w:rsidRPr="00A4690D">
        <w:rPr>
          <w:rFonts w:ascii="Times New Roman" w:hAnsi="Times New Roman"/>
          <w:color w:val="000000" w:themeColor="text1"/>
          <w:sz w:val="24"/>
          <w:szCs w:val="24"/>
        </w:rPr>
        <w:t>Pod vlivem EU</w:t>
      </w:r>
      <w:r w:rsidR="0018063B">
        <w:rPr>
          <w:rFonts w:ascii="Times New Roman" w:hAnsi="Times New Roman"/>
          <w:color w:val="000000" w:themeColor="text1"/>
          <w:sz w:val="24"/>
          <w:szCs w:val="24"/>
        </w:rPr>
        <w:t>,</w:t>
      </w:r>
      <w:r w:rsidR="008324A6" w:rsidRPr="00A4690D">
        <w:rPr>
          <w:rFonts w:ascii="Times New Roman" w:hAnsi="Times New Roman"/>
          <w:color w:val="000000" w:themeColor="text1"/>
          <w:sz w:val="24"/>
          <w:szCs w:val="24"/>
        </w:rPr>
        <w:t xml:space="preserve"> </w:t>
      </w:r>
      <w:r w:rsidR="0018063B">
        <w:rPr>
          <w:rFonts w:ascii="Times New Roman" w:hAnsi="Times New Roman"/>
          <w:color w:val="000000" w:themeColor="text1"/>
          <w:sz w:val="24"/>
          <w:szCs w:val="24"/>
        </w:rPr>
        <w:t>byly oba státy nakonec donuceny hranice znovu otevřít. Ne</w:t>
      </w:r>
      <w:r w:rsidR="008324A6" w:rsidRPr="00A4690D">
        <w:rPr>
          <w:rFonts w:ascii="Times New Roman" w:hAnsi="Times New Roman"/>
          <w:color w:val="000000" w:themeColor="text1"/>
          <w:sz w:val="24"/>
          <w:szCs w:val="24"/>
        </w:rPr>
        <w:t xml:space="preserve">dlouho potom </w:t>
      </w:r>
      <w:r w:rsidR="0018063B">
        <w:rPr>
          <w:rFonts w:ascii="Times New Roman" w:hAnsi="Times New Roman"/>
          <w:color w:val="000000" w:themeColor="text1"/>
          <w:sz w:val="24"/>
          <w:szCs w:val="24"/>
        </w:rPr>
        <w:t xml:space="preserve">se objevil </w:t>
      </w:r>
      <w:r w:rsidR="008324A6" w:rsidRPr="00A4690D">
        <w:rPr>
          <w:rFonts w:ascii="Times New Roman" w:hAnsi="Times New Roman"/>
          <w:color w:val="000000" w:themeColor="text1"/>
          <w:sz w:val="24"/>
          <w:szCs w:val="24"/>
        </w:rPr>
        <w:t>nový problém</w:t>
      </w:r>
      <w:r w:rsidR="0018063B">
        <w:rPr>
          <w:rFonts w:ascii="Times New Roman" w:hAnsi="Times New Roman"/>
          <w:color w:val="000000" w:themeColor="text1"/>
          <w:sz w:val="24"/>
          <w:szCs w:val="24"/>
        </w:rPr>
        <w:t>.</w:t>
      </w:r>
      <w:r w:rsidR="00FF0433" w:rsidRPr="00A4690D">
        <w:rPr>
          <w:rFonts w:ascii="Times New Roman" w:hAnsi="Times New Roman"/>
          <w:color w:val="000000" w:themeColor="text1"/>
          <w:sz w:val="24"/>
          <w:szCs w:val="24"/>
        </w:rPr>
        <w:t xml:space="preserve"> </w:t>
      </w:r>
      <w:r w:rsidR="0018063B">
        <w:rPr>
          <w:rFonts w:ascii="Times New Roman" w:hAnsi="Times New Roman"/>
          <w:color w:val="000000" w:themeColor="text1"/>
          <w:sz w:val="24"/>
          <w:szCs w:val="24"/>
        </w:rPr>
        <w:lastRenderedPageBreak/>
        <w:t>Tento</w:t>
      </w:r>
      <w:r w:rsidR="00C95D2B" w:rsidRPr="0018063B">
        <w:rPr>
          <w:rFonts w:ascii="Times New Roman" w:hAnsi="Times New Roman"/>
          <w:color w:val="000000" w:themeColor="text1"/>
          <w:sz w:val="24"/>
          <w:szCs w:val="24"/>
        </w:rPr>
        <w:t xml:space="preserve">rát </w:t>
      </w:r>
      <w:r w:rsidR="0018063B">
        <w:rPr>
          <w:rFonts w:ascii="Times New Roman" w:hAnsi="Times New Roman"/>
          <w:color w:val="000000" w:themeColor="text1"/>
          <w:sz w:val="24"/>
          <w:szCs w:val="24"/>
        </w:rPr>
        <w:t>to byl spor mezi</w:t>
      </w:r>
      <w:r w:rsidR="00C95D2B" w:rsidRPr="0018063B">
        <w:rPr>
          <w:rFonts w:ascii="Times New Roman" w:hAnsi="Times New Roman"/>
          <w:color w:val="000000" w:themeColor="text1"/>
          <w:sz w:val="24"/>
          <w:szCs w:val="24"/>
        </w:rPr>
        <w:t xml:space="preserve"> Maďarskem a Chorvatskem.</w:t>
      </w:r>
      <w:r w:rsidR="00E12BE8" w:rsidRPr="0018063B">
        <w:rPr>
          <w:rFonts w:ascii="Times New Roman" w:hAnsi="Times New Roman"/>
          <w:color w:val="000000" w:themeColor="text1"/>
          <w:sz w:val="24"/>
          <w:szCs w:val="24"/>
        </w:rPr>
        <w:t xml:space="preserve"> </w:t>
      </w:r>
      <w:r w:rsidR="0018063B">
        <w:rPr>
          <w:rFonts w:ascii="Times New Roman" w:hAnsi="Times New Roman"/>
          <w:color w:val="000000" w:themeColor="text1"/>
          <w:sz w:val="24"/>
          <w:szCs w:val="24"/>
        </w:rPr>
        <w:t>20.</w:t>
      </w:r>
      <w:r w:rsidR="00E12BE8" w:rsidRPr="0018063B">
        <w:rPr>
          <w:rFonts w:ascii="Times New Roman" w:hAnsi="Times New Roman"/>
          <w:color w:val="000000" w:themeColor="text1"/>
          <w:sz w:val="24"/>
          <w:szCs w:val="24"/>
        </w:rPr>
        <w:t xml:space="preserve"> října Maďarsko </w:t>
      </w:r>
      <w:r w:rsidR="0018063B">
        <w:rPr>
          <w:rFonts w:ascii="Times New Roman" w:hAnsi="Times New Roman"/>
          <w:color w:val="000000" w:themeColor="text1"/>
          <w:sz w:val="24"/>
          <w:szCs w:val="24"/>
        </w:rPr>
        <w:t>u</w:t>
      </w:r>
      <w:r w:rsidR="00E12BE8" w:rsidRPr="0018063B">
        <w:rPr>
          <w:rFonts w:ascii="Times New Roman" w:hAnsi="Times New Roman"/>
          <w:color w:val="000000" w:themeColor="text1"/>
          <w:sz w:val="24"/>
          <w:szCs w:val="24"/>
        </w:rPr>
        <w:t>zavřelo hranice s Chorvatsk</w:t>
      </w:r>
      <w:r w:rsidR="0018063B">
        <w:rPr>
          <w:rFonts w:ascii="Times New Roman" w:hAnsi="Times New Roman"/>
          <w:color w:val="000000" w:themeColor="text1"/>
          <w:sz w:val="24"/>
          <w:szCs w:val="24"/>
        </w:rPr>
        <w:t>e</w:t>
      </w:r>
      <w:r w:rsidR="00E12BE8" w:rsidRPr="0018063B">
        <w:rPr>
          <w:rFonts w:ascii="Times New Roman" w:hAnsi="Times New Roman"/>
          <w:color w:val="000000" w:themeColor="text1"/>
          <w:sz w:val="24"/>
          <w:szCs w:val="24"/>
        </w:rPr>
        <w:t xml:space="preserve">m, což vedlo ke směřováním uprchlíků, azylantů a migrantů </w:t>
      </w:r>
      <w:r w:rsidR="0018063B">
        <w:rPr>
          <w:rFonts w:ascii="Times New Roman" w:hAnsi="Times New Roman"/>
          <w:color w:val="000000" w:themeColor="text1"/>
          <w:sz w:val="24"/>
          <w:szCs w:val="24"/>
        </w:rPr>
        <w:t>do Slovinska</w:t>
      </w:r>
      <w:r w:rsidR="00E12BE8" w:rsidRPr="0018063B">
        <w:rPr>
          <w:rFonts w:ascii="Times New Roman" w:hAnsi="Times New Roman"/>
          <w:color w:val="000000" w:themeColor="text1"/>
          <w:sz w:val="24"/>
          <w:szCs w:val="24"/>
        </w:rPr>
        <w:t>.</w:t>
      </w:r>
      <w:r w:rsidR="002648AB" w:rsidRPr="0018063B">
        <w:rPr>
          <w:rFonts w:ascii="Times New Roman" w:hAnsi="Times New Roman"/>
          <w:color w:val="000000" w:themeColor="text1"/>
          <w:sz w:val="24"/>
          <w:szCs w:val="24"/>
        </w:rPr>
        <w:t xml:space="preserve"> </w:t>
      </w:r>
      <w:r w:rsidR="0018063B">
        <w:rPr>
          <w:rFonts w:ascii="Times New Roman" w:hAnsi="Times New Roman"/>
          <w:color w:val="000000" w:themeColor="text1"/>
          <w:sz w:val="24"/>
          <w:szCs w:val="24"/>
        </w:rPr>
        <w:t xml:space="preserve">Chorvatsko, jako stát EU, </w:t>
      </w:r>
      <w:r w:rsidR="002648AB" w:rsidRPr="0018063B">
        <w:rPr>
          <w:rFonts w:ascii="Times New Roman" w:hAnsi="Times New Roman"/>
          <w:color w:val="000000" w:themeColor="text1"/>
          <w:sz w:val="24"/>
          <w:szCs w:val="24"/>
        </w:rPr>
        <w:t xml:space="preserve">mělo povinnost přijmout 1,73 </w:t>
      </w:r>
      <w:r w:rsidR="0018063B">
        <w:rPr>
          <w:rFonts w:ascii="Times New Roman" w:hAnsi="Times New Roman"/>
          <w:color w:val="000000" w:themeColor="text1"/>
          <w:sz w:val="24"/>
          <w:szCs w:val="24"/>
        </w:rPr>
        <w:t>%</w:t>
      </w:r>
      <w:r w:rsidR="002648AB" w:rsidRPr="0018063B">
        <w:rPr>
          <w:rFonts w:ascii="Times New Roman" w:hAnsi="Times New Roman"/>
          <w:color w:val="000000" w:themeColor="text1"/>
          <w:sz w:val="24"/>
          <w:szCs w:val="24"/>
        </w:rPr>
        <w:t xml:space="preserve"> uprchlí</w:t>
      </w:r>
      <w:r w:rsidR="0018063B">
        <w:rPr>
          <w:rFonts w:ascii="Times New Roman" w:hAnsi="Times New Roman"/>
          <w:color w:val="000000" w:themeColor="text1"/>
          <w:sz w:val="24"/>
          <w:szCs w:val="24"/>
        </w:rPr>
        <w:t>ků, migrantů a azylantů ze Sýrie, Afgánistánu a Iráku</w:t>
      </w:r>
      <w:r w:rsidR="002648AB" w:rsidRPr="0018063B">
        <w:rPr>
          <w:rFonts w:ascii="Times New Roman" w:hAnsi="Times New Roman"/>
          <w:color w:val="000000" w:themeColor="text1"/>
          <w:sz w:val="24"/>
          <w:szCs w:val="24"/>
        </w:rPr>
        <w:t xml:space="preserve">. </w:t>
      </w:r>
      <w:r w:rsidR="0018063B">
        <w:rPr>
          <w:rFonts w:ascii="Times New Roman" w:hAnsi="Times New Roman"/>
          <w:color w:val="000000" w:themeColor="text1"/>
          <w:sz w:val="24"/>
          <w:szCs w:val="24"/>
        </w:rPr>
        <w:t>M</w:t>
      </w:r>
      <w:r w:rsidR="002648AB" w:rsidRPr="0018063B">
        <w:rPr>
          <w:rFonts w:ascii="Times New Roman" w:hAnsi="Times New Roman"/>
          <w:color w:val="000000" w:themeColor="text1"/>
          <w:sz w:val="24"/>
          <w:szCs w:val="24"/>
        </w:rPr>
        <w:t xml:space="preserve">ělo </w:t>
      </w:r>
      <w:r w:rsidR="0018063B">
        <w:rPr>
          <w:rFonts w:ascii="Times New Roman" w:hAnsi="Times New Roman"/>
          <w:color w:val="000000" w:themeColor="text1"/>
          <w:sz w:val="24"/>
          <w:szCs w:val="24"/>
        </w:rPr>
        <w:t xml:space="preserve">také </w:t>
      </w:r>
      <w:r w:rsidR="002648AB" w:rsidRPr="0018063B">
        <w:rPr>
          <w:rFonts w:ascii="Times New Roman" w:hAnsi="Times New Roman"/>
          <w:color w:val="000000" w:themeColor="text1"/>
          <w:sz w:val="24"/>
          <w:szCs w:val="24"/>
        </w:rPr>
        <w:t xml:space="preserve">povinnost přijmout 1,53 </w:t>
      </w:r>
      <w:r w:rsidR="0018063B">
        <w:rPr>
          <w:rFonts w:ascii="Times New Roman" w:hAnsi="Times New Roman"/>
          <w:color w:val="000000" w:themeColor="text1"/>
          <w:sz w:val="24"/>
          <w:szCs w:val="24"/>
        </w:rPr>
        <w:t>%</w:t>
      </w:r>
      <w:r w:rsidR="002648AB" w:rsidRPr="0018063B">
        <w:rPr>
          <w:rFonts w:ascii="Times New Roman" w:hAnsi="Times New Roman"/>
          <w:color w:val="000000" w:themeColor="text1"/>
          <w:sz w:val="24"/>
          <w:szCs w:val="24"/>
        </w:rPr>
        <w:t xml:space="preserve">, tj. cca 315 uprchlíků, kteří se v </w:t>
      </w:r>
      <w:r w:rsidR="0018063B">
        <w:rPr>
          <w:rFonts w:ascii="Times New Roman" w:hAnsi="Times New Roman"/>
          <w:color w:val="000000" w:themeColor="text1"/>
          <w:sz w:val="24"/>
          <w:szCs w:val="24"/>
        </w:rPr>
        <w:t>tento moment</w:t>
      </w:r>
      <w:r w:rsidR="002648AB" w:rsidRPr="0018063B">
        <w:rPr>
          <w:rFonts w:ascii="Times New Roman" w:hAnsi="Times New Roman"/>
          <w:color w:val="000000" w:themeColor="text1"/>
          <w:sz w:val="24"/>
          <w:szCs w:val="24"/>
        </w:rPr>
        <w:t xml:space="preserve"> nacházeli na </w:t>
      </w:r>
      <w:r w:rsidR="0018063B">
        <w:rPr>
          <w:rFonts w:ascii="Times New Roman" w:hAnsi="Times New Roman"/>
          <w:color w:val="000000" w:themeColor="text1"/>
          <w:sz w:val="24"/>
          <w:szCs w:val="24"/>
        </w:rPr>
        <w:t>území</w:t>
      </w:r>
      <w:r w:rsidR="002648AB" w:rsidRPr="0018063B">
        <w:rPr>
          <w:rFonts w:ascii="Times New Roman" w:hAnsi="Times New Roman"/>
          <w:color w:val="000000" w:themeColor="text1"/>
          <w:sz w:val="24"/>
          <w:szCs w:val="24"/>
        </w:rPr>
        <w:t xml:space="preserve"> Srbska, Řecka </w:t>
      </w:r>
      <w:r w:rsidR="0018063B">
        <w:rPr>
          <w:rFonts w:ascii="Times New Roman" w:hAnsi="Times New Roman"/>
          <w:color w:val="000000" w:themeColor="text1"/>
          <w:sz w:val="24"/>
          <w:szCs w:val="24"/>
        </w:rPr>
        <w:t>či</w:t>
      </w:r>
      <w:r w:rsidR="002648AB" w:rsidRPr="0018063B">
        <w:rPr>
          <w:rFonts w:ascii="Times New Roman" w:hAnsi="Times New Roman"/>
          <w:color w:val="000000" w:themeColor="text1"/>
          <w:sz w:val="24"/>
          <w:szCs w:val="24"/>
        </w:rPr>
        <w:t xml:space="preserve"> Italie (viz tabulky číslo 1 a 2). Chorvatsko </w:t>
      </w:r>
      <w:r w:rsidR="0018063B">
        <w:rPr>
          <w:rFonts w:ascii="Times New Roman" w:hAnsi="Times New Roman"/>
          <w:color w:val="000000" w:themeColor="text1"/>
          <w:sz w:val="24"/>
          <w:szCs w:val="24"/>
        </w:rPr>
        <w:t xml:space="preserve">tak </w:t>
      </w:r>
      <w:r w:rsidR="002648AB" w:rsidRPr="0018063B">
        <w:rPr>
          <w:rFonts w:ascii="Times New Roman" w:hAnsi="Times New Roman"/>
          <w:color w:val="000000" w:themeColor="text1"/>
          <w:sz w:val="24"/>
          <w:szCs w:val="24"/>
        </w:rPr>
        <w:t xml:space="preserve">mělo za dva roky (od 2015 do 2017) přijmout </w:t>
      </w:r>
      <w:r w:rsidR="0018063B">
        <w:rPr>
          <w:rFonts w:ascii="Times New Roman" w:hAnsi="Times New Roman"/>
          <w:color w:val="000000" w:themeColor="text1"/>
          <w:sz w:val="24"/>
          <w:szCs w:val="24"/>
        </w:rPr>
        <w:t xml:space="preserve">na </w:t>
      </w:r>
      <w:r w:rsidR="002648AB" w:rsidRPr="0018063B">
        <w:rPr>
          <w:rFonts w:ascii="Times New Roman" w:hAnsi="Times New Roman"/>
          <w:color w:val="000000" w:themeColor="text1"/>
          <w:sz w:val="24"/>
          <w:szCs w:val="24"/>
        </w:rPr>
        <w:t>5</w:t>
      </w:r>
      <w:r w:rsidR="0018063B">
        <w:rPr>
          <w:rFonts w:ascii="Times New Roman" w:hAnsi="Times New Roman"/>
          <w:color w:val="000000" w:themeColor="text1"/>
          <w:sz w:val="24"/>
          <w:szCs w:val="24"/>
        </w:rPr>
        <w:t>50 uprchlíků. V říjnu c</w:t>
      </w:r>
      <w:r w:rsidR="002648AB" w:rsidRPr="0018063B">
        <w:rPr>
          <w:rFonts w:ascii="Times New Roman" w:hAnsi="Times New Roman"/>
          <w:color w:val="000000" w:themeColor="text1"/>
          <w:sz w:val="24"/>
          <w:szCs w:val="24"/>
        </w:rPr>
        <w:t>horvatská vláda odeslala delegace do Řecka, k</w:t>
      </w:r>
      <w:r w:rsidR="0018063B">
        <w:rPr>
          <w:rFonts w:ascii="Times New Roman" w:hAnsi="Times New Roman"/>
          <w:color w:val="000000" w:themeColor="text1"/>
          <w:sz w:val="24"/>
          <w:szCs w:val="24"/>
        </w:rPr>
        <w:t>teré</w:t>
      </w:r>
      <w:r w:rsidR="00C522FC">
        <w:rPr>
          <w:rFonts w:ascii="Times New Roman" w:hAnsi="Times New Roman"/>
          <w:color w:val="000000" w:themeColor="text1"/>
          <w:sz w:val="24"/>
          <w:szCs w:val="24"/>
        </w:rPr>
        <w:t xml:space="preserve"> dle určitých kritérií </w:t>
      </w:r>
      <w:r w:rsidR="002648AB" w:rsidRPr="0018063B">
        <w:rPr>
          <w:rFonts w:ascii="Times New Roman" w:hAnsi="Times New Roman"/>
          <w:color w:val="000000" w:themeColor="text1"/>
          <w:sz w:val="24"/>
          <w:szCs w:val="24"/>
        </w:rPr>
        <w:t>vybírali</w:t>
      </w:r>
      <w:r w:rsidR="00C522FC">
        <w:rPr>
          <w:rFonts w:ascii="Times New Roman" w:hAnsi="Times New Roman"/>
          <w:color w:val="000000" w:themeColor="text1"/>
          <w:sz w:val="24"/>
          <w:szCs w:val="24"/>
        </w:rPr>
        <w:t>, které z uprchlíků vzít sebou. Těmito kritérii byly:</w:t>
      </w:r>
      <w:r w:rsidR="002648AB" w:rsidRPr="0018063B">
        <w:rPr>
          <w:rFonts w:ascii="Times New Roman" w:hAnsi="Times New Roman"/>
          <w:color w:val="000000" w:themeColor="text1"/>
          <w:sz w:val="24"/>
          <w:szCs w:val="24"/>
        </w:rPr>
        <w:t xml:space="preserve"> </w:t>
      </w:r>
    </w:p>
    <w:p w:rsidR="002648AB" w:rsidRPr="0018063B" w:rsidRDefault="00C522FC" w:rsidP="00D04ACD">
      <w:pPr>
        <w:pStyle w:val="Standard"/>
        <w:numPr>
          <w:ilvl w:val="0"/>
          <w:numId w:val="32"/>
        </w:num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Existující vztah s chorvatským státem (být narozen v Chorvatsku či mít tam nějaké příbuzné</w:t>
      </w:r>
      <w:r w:rsidR="002648AB" w:rsidRPr="0018063B">
        <w:rPr>
          <w:rFonts w:ascii="Times New Roman" w:hAnsi="Times New Roman"/>
          <w:color w:val="000000" w:themeColor="text1"/>
          <w:sz w:val="24"/>
          <w:szCs w:val="24"/>
        </w:rPr>
        <w:t>)</w:t>
      </w:r>
      <w:r w:rsidR="00C036C6">
        <w:rPr>
          <w:rFonts w:ascii="Times New Roman" w:hAnsi="Times New Roman"/>
          <w:color w:val="000000" w:themeColor="text1"/>
          <w:sz w:val="24"/>
          <w:szCs w:val="24"/>
        </w:rPr>
        <w:t>,</w:t>
      </w:r>
    </w:p>
    <w:p w:rsidR="002648AB" w:rsidRPr="0018063B" w:rsidRDefault="00C036C6" w:rsidP="00D04ACD">
      <w:pPr>
        <w:pStyle w:val="Standard"/>
        <w:numPr>
          <w:ilvl w:val="0"/>
          <w:numId w:val="32"/>
        </w:num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r</w:t>
      </w:r>
      <w:r w:rsidR="002648AB" w:rsidRPr="0018063B">
        <w:rPr>
          <w:rFonts w:ascii="Times New Roman" w:hAnsi="Times New Roman"/>
          <w:color w:val="000000" w:themeColor="text1"/>
          <w:sz w:val="24"/>
          <w:szCs w:val="24"/>
        </w:rPr>
        <w:t>odiny s malými dětmi</w:t>
      </w:r>
      <w:r>
        <w:rPr>
          <w:rFonts w:ascii="Times New Roman" w:hAnsi="Times New Roman"/>
          <w:color w:val="000000" w:themeColor="text1"/>
          <w:sz w:val="24"/>
          <w:szCs w:val="24"/>
        </w:rPr>
        <w:t>,</w:t>
      </w:r>
    </w:p>
    <w:p w:rsidR="00C940EB" w:rsidRPr="0018063B" w:rsidRDefault="00C036C6" w:rsidP="00D04ACD">
      <w:pPr>
        <w:pStyle w:val="Standard"/>
        <w:numPr>
          <w:ilvl w:val="0"/>
          <w:numId w:val="32"/>
        </w:num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m</w:t>
      </w:r>
      <w:r w:rsidR="002648AB" w:rsidRPr="0018063B">
        <w:rPr>
          <w:rFonts w:ascii="Times New Roman" w:hAnsi="Times New Roman"/>
          <w:color w:val="000000" w:themeColor="text1"/>
          <w:sz w:val="24"/>
          <w:szCs w:val="24"/>
        </w:rPr>
        <w:t>ít vzdělávání z oblastí, kter</w:t>
      </w:r>
      <w:r w:rsidR="00C522FC">
        <w:rPr>
          <w:rFonts w:ascii="Times New Roman" w:hAnsi="Times New Roman"/>
          <w:color w:val="000000" w:themeColor="text1"/>
          <w:sz w:val="24"/>
          <w:szCs w:val="24"/>
        </w:rPr>
        <w:t xml:space="preserve">é </w:t>
      </w:r>
      <w:r>
        <w:rPr>
          <w:rFonts w:ascii="Times New Roman" w:hAnsi="Times New Roman"/>
          <w:color w:val="000000" w:themeColor="text1"/>
          <w:sz w:val="24"/>
          <w:szCs w:val="24"/>
        </w:rPr>
        <w:t>se v</w:t>
      </w:r>
      <w:r w:rsidR="00C522FC">
        <w:rPr>
          <w:rFonts w:ascii="Times New Roman" w:hAnsi="Times New Roman"/>
          <w:color w:val="000000" w:themeColor="text1"/>
          <w:sz w:val="24"/>
          <w:szCs w:val="24"/>
        </w:rPr>
        <w:t xml:space="preserve"> c</w:t>
      </w:r>
      <w:r>
        <w:rPr>
          <w:rFonts w:ascii="Times New Roman" w:hAnsi="Times New Roman"/>
          <w:color w:val="000000" w:themeColor="text1"/>
          <w:sz w:val="24"/>
          <w:szCs w:val="24"/>
        </w:rPr>
        <w:t>horvatské</w:t>
      </w:r>
      <w:r w:rsidR="002648AB" w:rsidRPr="0018063B">
        <w:rPr>
          <w:rFonts w:ascii="Times New Roman" w:hAnsi="Times New Roman"/>
          <w:color w:val="000000" w:themeColor="text1"/>
          <w:sz w:val="24"/>
          <w:szCs w:val="24"/>
        </w:rPr>
        <w:t xml:space="preserve"> společnost</w:t>
      </w:r>
      <w:r>
        <w:rPr>
          <w:rFonts w:ascii="Times New Roman" w:hAnsi="Times New Roman"/>
          <w:color w:val="000000" w:themeColor="text1"/>
          <w:sz w:val="24"/>
          <w:szCs w:val="24"/>
        </w:rPr>
        <w:t>i jeví jako potřebné.</w:t>
      </w:r>
      <w:r w:rsidR="002648AB" w:rsidRPr="0018063B">
        <w:rPr>
          <w:rStyle w:val="Znakapoznpodarou"/>
          <w:rFonts w:ascii="Times New Roman" w:hAnsi="Times New Roman"/>
          <w:color w:val="000000" w:themeColor="text1"/>
          <w:sz w:val="24"/>
          <w:szCs w:val="24"/>
        </w:rPr>
        <w:footnoteReference w:id="54"/>
      </w:r>
    </w:p>
    <w:p w:rsidR="00E12BE8" w:rsidRPr="001D6970" w:rsidRDefault="00FA51FF" w:rsidP="00C036C6">
      <w:pPr>
        <w:pStyle w:val="Standard"/>
        <w:spacing w:line="360" w:lineRule="auto"/>
        <w:jc w:val="both"/>
        <w:rPr>
          <w:rFonts w:ascii="Times New Roman" w:hAnsi="Times New Roman"/>
          <w:color w:val="000000" w:themeColor="text1"/>
          <w:sz w:val="24"/>
          <w:szCs w:val="24"/>
        </w:rPr>
      </w:pPr>
      <w:r w:rsidRPr="00C036C6">
        <w:rPr>
          <w:rFonts w:ascii="Times New Roman" w:hAnsi="Times New Roman"/>
          <w:color w:val="000000" w:themeColor="text1"/>
          <w:sz w:val="24"/>
          <w:szCs w:val="24"/>
        </w:rPr>
        <w:t>Situace ve Slovinsku</w:t>
      </w:r>
      <w:r w:rsidR="00C77C2E" w:rsidRPr="00C036C6">
        <w:rPr>
          <w:rFonts w:ascii="Times New Roman" w:hAnsi="Times New Roman"/>
          <w:color w:val="000000" w:themeColor="text1"/>
          <w:sz w:val="24"/>
          <w:szCs w:val="24"/>
        </w:rPr>
        <w:t xml:space="preserve"> byla </w:t>
      </w:r>
      <w:r w:rsidR="00C036C6">
        <w:rPr>
          <w:rFonts w:ascii="Times New Roman" w:hAnsi="Times New Roman"/>
          <w:color w:val="000000" w:themeColor="text1"/>
          <w:sz w:val="24"/>
          <w:szCs w:val="24"/>
        </w:rPr>
        <w:t>odlišná</w:t>
      </w:r>
      <w:r w:rsidR="00C77C2E" w:rsidRPr="00C036C6">
        <w:rPr>
          <w:rFonts w:ascii="Times New Roman" w:hAnsi="Times New Roman"/>
          <w:color w:val="000000" w:themeColor="text1"/>
          <w:sz w:val="24"/>
          <w:szCs w:val="24"/>
        </w:rPr>
        <w:t xml:space="preserve"> než </w:t>
      </w:r>
      <w:r w:rsidR="00C036C6">
        <w:rPr>
          <w:rFonts w:ascii="Times New Roman" w:hAnsi="Times New Roman"/>
          <w:color w:val="000000" w:themeColor="text1"/>
          <w:sz w:val="24"/>
          <w:szCs w:val="24"/>
        </w:rPr>
        <w:t>tomu bylo v ostatních státech</w:t>
      </w:r>
      <w:r w:rsidR="00C77C2E" w:rsidRPr="00C036C6">
        <w:rPr>
          <w:rFonts w:ascii="Times New Roman" w:hAnsi="Times New Roman"/>
          <w:color w:val="000000" w:themeColor="text1"/>
          <w:sz w:val="24"/>
          <w:szCs w:val="24"/>
        </w:rPr>
        <w:t xml:space="preserve"> Balkánské trasy.</w:t>
      </w:r>
      <w:r w:rsidR="00C95D2B" w:rsidRPr="00C036C6">
        <w:rPr>
          <w:rFonts w:ascii="Times New Roman" w:hAnsi="Times New Roman"/>
          <w:color w:val="000000" w:themeColor="text1"/>
          <w:sz w:val="24"/>
          <w:szCs w:val="24"/>
        </w:rPr>
        <w:t xml:space="preserve"> </w:t>
      </w:r>
      <w:r w:rsidR="00C77C2E" w:rsidRPr="00C036C6">
        <w:rPr>
          <w:rFonts w:ascii="Times New Roman" w:hAnsi="Times New Roman"/>
          <w:color w:val="000000" w:themeColor="text1"/>
          <w:sz w:val="24"/>
          <w:szCs w:val="24"/>
        </w:rPr>
        <w:t xml:space="preserve">Pro tento stát bylo důležité </w:t>
      </w:r>
      <w:r w:rsidR="00C036C6">
        <w:rPr>
          <w:rFonts w:ascii="Times New Roman" w:hAnsi="Times New Roman"/>
          <w:color w:val="000000" w:themeColor="text1"/>
          <w:sz w:val="24"/>
          <w:szCs w:val="24"/>
        </w:rPr>
        <w:t>udržovat</w:t>
      </w:r>
      <w:r w:rsidR="00C77C2E" w:rsidRPr="00C036C6">
        <w:rPr>
          <w:rFonts w:ascii="Times New Roman" w:hAnsi="Times New Roman"/>
          <w:color w:val="000000" w:themeColor="text1"/>
          <w:sz w:val="24"/>
          <w:szCs w:val="24"/>
        </w:rPr>
        <w:t xml:space="preserve"> dobré vztahy z Německ</w:t>
      </w:r>
      <w:r w:rsidR="00C036C6">
        <w:rPr>
          <w:rFonts w:ascii="Times New Roman" w:hAnsi="Times New Roman"/>
          <w:color w:val="000000" w:themeColor="text1"/>
          <w:sz w:val="24"/>
          <w:szCs w:val="24"/>
        </w:rPr>
        <w:t>em a Rakouskem</w:t>
      </w:r>
      <w:r w:rsidR="00C77C2E" w:rsidRPr="00C036C6">
        <w:rPr>
          <w:rFonts w:ascii="Times New Roman" w:hAnsi="Times New Roman"/>
          <w:color w:val="000000" w:themeColor="text1"/>
          <w:sz w:val="24"/>
          <w:szCs w:val="24"/>
        </w:rPr>
        <w:t xml:space="preserve">, </w:t>
      </w:r>
      <w:r w:rsidR="00C036C6">
        <w:rPr>
          <w:rFonts w:ascii="Times New Roman" w:hAnsi="Times New Roman"/>
          <w:color w:val="000000" w:themeColor="text1"/>
          <w:sz w:val="24"/>
          <w:szCs w:val="24"/>
        </w:rPr>
        <w:t>což byl také důvod, proč s</w:t>
      </w:r>
      <w:r w:rsidR="00C77C2E" w:rsidRPr="00C036C6">
        <w:rPr>
          <w:rFonts w:ascii="Times New Roman" w:hAnsi="Times New Roman"/>
          <w:color w:val="000000" w:themeColor="text1"/>
          <w:sz w:val="24"/>
          <w:szCs w:val="24"/>
        </w:rPr>
        <w:t xml:space="preserve">lovinská vláda přijala systém kvót. Podle </w:t>
      </w:r>
      <w:r w:rsidR="00C036C6">
        <w:rPr>
          <w:rFonts w:ascii="Times New Roman" w:hAnsi="Times New Roman"/>
          <w:color w:val="000000" w:themeColor="text1"/>
          <w:sz w:val="24"/>
          <w:szCs w:val="24"/>
        </w:rPr>
        <w:t>tohoto</w:t>
      </w:r>
      <w:r w:rsidR="00C77C2E" w:rsidRPr="00C036C6">
        <w:rPr>
          <w:rFonts w:ascii="Times New Roman" w:hAnsi="Times New Roman"/>
          <w:color w:val="000000" w:themeColor="text1"/>
          <w:sz w:val="24"/>
          <w:szCs w:val="24"/>
        </w:rPr>
        <w:t xml:space="preserve"> systému, mělo </w:t>
      </w:r>
      <w:r w:rsidR="00C036C6">
        <w:rPr>
          <w:rFonts w:ascii="Times New Roman" w:hAnsi="Times New Roman"/>
          <w:color w:val="000000" w:themeColor="text1"/>
          <w:sz w:val="24"/>
          <w:szCs w:val="24"/>
        </w:rPr>
        <w:t xml:space="preserve">Slovinsko </w:t>
      </w:r>
      <w:r w:rsidR="00C77C2E" w:rsidRPr="00C036C6">
        <w:rPr>
          <w:rFonts w:ascii="Times New Roman" w:hAnsi="Times New Roman"/>
          <w:color w:val="000000" w:themeColor="text1"/>
          <w:sz w:val="24"/>
          <w:szCs w:val="24"/>
        </w:rPr>
        <w:t xml:space="preserve">přijmout 1,01 </w:t>
      </w:r>
      <w:r w:rsidR="00C036C6">
        <w:rPr>
          <w:rFonts w:ascii="Times New Roman" w:hAnsi="Times New Roman"/>
          <w:color w:val="000000" w:themeColor="text1"/>
          <w:sz w:val="24"/>
          <w:szCs w:val="24"/>
        </w:rPr>
        <w:t>% uprchlíků ze Srbska a Řecka</w:t>
      </w:r>
      <w:r w:rsidR="00C77C2E" w:rsidRPr="00C036C6">
        <w:rPr>
          <w:rFonts w:ascii="Times New Roman" w:hAnsi="Times New Roman"/>
          <w:color w:val="000000" w:themeColor="text1"/>
          <w:sz w:val="24"/>
          <w:szCs w:val="24"/>
        </w:rPr>
        <w:t xml:space="preserve"> a 1,10 </w:t>
      </w:r>
      <w:r w:rsidR="00C036C6">
        <w:rPr>
          <w:rFonts w:ascii="Times New Roman" w:hAnsi="Times New Roman"/>
          <w:color w:val="000000" w:themeColor="text1"/>
          <w:sz w:val="24"/>
          <w:szCs w:val="24"/>
        </w:rPr>
        <w:t>%</w:t>
      </w:r>
      <w:r w:rsidR="00C77C2E" w:rsidRPr="00C036C6">
        <w:rPr>
          <w:rFonts w:ascii="Times New Roman" w:hAnsi="Times New Roman"/>
          <w:color w:val="000000" w:themeColor="text1"/>
          <w:sz w:val="24"/>
          <w:szCs w:val="24"/>
        </w:rPr>
        <w:t xml:space="preserve"> uprchlíků, kteří přichá</w:t>
      </w:r>
      <w:r w:rsidR="00C036C6">
        <w:rPr>
          <w:rFonts w:ascii="Times New Roman" w:hAnsi="Times New Roman"/>
          <w:color w:val="000000" w:themeColor="text1"/>
          <w:sz w:val="24"/>
          <w:szCs w:val="24"/>
        </w:rPr>
        <w:t>zejí přímo ze Sýrie</w:t>
      </w:r>
      <w:r w:rsidR="00C77C2E" w:rsidRPr="00C036C6">
        <w:rPr>
          <w:rFonts w:ascii="Times New Roman" w:hAnsi="Times New Roman"/>
          <w:color w:val="000000" w:themeColor="text1"/>
          <w:sz w:val="24"/>
          <w:szCs w:val="24"/>
        </w:rPr>
        <w:t xml:space="preserve"> (viz tabulky číslo 1 a 2). </w:t>
      </w:r>
      <w:r w:rsidR="00835744" w:rsidRPr="00C036C6">
        <w:rPr>
          <w:rFonts w:ascii="Times New Roman" w:hAnsi="Times New Roman"/>
          <w:color w:val="000000" w:themeColor="text1"/>
          <w:sz w:val="24"/>
          <w:szCs w:val="24"/>
        </w:rPr>
        <w:t xml:space="preserve">Slovinsko </w:t>
      </w:r>
      <w:r w:rsidR="00C036C6">
        <w:rPr>
          <w:rFonts w:ascii="Times New Roman" w:hAnsi="Times New Roman"/>
          <w:color w:val="000000" w:themeColor="text1"/>
          <w:sz w:val="24"/>
          <w:szCs w:val="24"/>
        </w:rPr>
        <w:t>sužovala labilní vnitřní politika</w:t>
      </w:r>
      <w:r w:rsidR="00835744" w:rsidRPr="00C036C6">
        <w:rPr>
          <w:rFonts w:ascii="Times New Roman" w:hAnsi="Times New Roman"/>
          <w:color w:val="000000" w:themeColor="text1"/>
          <w:sz w:val="24"/>
          <w:szCs w:val="24"/>
        </w:rPr>
        <w:t xml:space="preserve">, a proto </w:t>
      </w:r>
      <w:r w:rsidR="00C036C6">
        <w:rPr>
          <w:rFonts w:ascii="Times New Roman" w:hAnsi="Times New Roman"/>
          <w:color w:val="000000" w:themeColor="text1"/>
          <w:sz w:val="24"/>
          <w:szCs w:val="24"/>
        </w:rPr>
        <w:t xml:space="preserve">byla rozhodnutí tamní vlády </w:t>
      </w:r>
      <w:r w:rsidR="00835744" w:rsidRPr="00C036C6">
        <w:rPr>
          <w:rFonts w:ascii="Times New Roman" w:hAnsi="Times New Roman"/>
          <w:color w:val="000000" w:themeColor="text1"/>
          <w:sz w:val="24"/>
          <w:szCs w:val="24"/>
        </w:rPr>
        <w:t xml:space="preserve">velmi často </w:t>
      </w:r>
      <w:r w:rsidR="00C036C6">
        <w:rPr>
          <w:rFonts w:ascii="Times New Roman" w:hAnsi="Times New Roman"/>
          <w:color w:val="000000" w:themeColor="text1"/>
          <w:sz w:val="24"/>
          <w:szCs w:val="24"/>
        </w:rPr>
        <w:t>ovlivněna</w:t>
      </w:r>
      <w:r w:rsidR="00835744" w:rsidRPr="00C036C6">
        <w:rPr>
          <w:rFonts w:ascii="Times New Roman" w:hAnsi="Times New Roman"/>
          <w:color w:val="000000" w:themeColor="text1"/>
          <w:sz w:val="24"/>
          <w:szCs w:val="24"/>
        </w:rPr>
        <w:t xml:space="preserve"> situ</w:t>
      </w:r>
      <w:r w:rsidR="00C036C6">
        <w:rPr>
          <w:rFonts w:ascii="Times New Roman" w:hAnsi="Times New Roman"/>
          <w:color w:val="000000" w:themeColor="text1"/>
          <w:sz w:val="24"/>
          <w:szCs w:val="24"/>
        </w:rPr>
        <w:t>ací v ostatních Evropských státech</w:t>
      </w:r>
      <w:r w:rsidR="00835744" w:rsidRPr="00C036C6">
        <w:rPr>
          <w:rStyle w:val="Znakapoznpodarou"/>
          <w:rFonts w:ascii="Times New Roman" w:hAnsi="Times New Roman"/>
          <w:color w:val="000000" w:themeColor="text1"/>
          <w:sz w:val="24"/>
          <w:szCs w:val="24"/>
        </w:rPr>
        <w:footnoteReference w:id="55"/>
      </w:r>
      <w:r w:rsidR="00835744" w:rsidRPr="00C036C6">
        <w:rPr>
          <w:rFonts w:ascii="Times New Roman" w:hAnsi="Times New Roman"/>
          <w:color w:val="000000" w:themeColor="text1"/>
          <w:sz w:val="24"/>
          <w:szCs w:val="24"/>
        </w:rPr>
        <w:t xml:space="preserve">. </w:t>
      </w:r>
      <w:r w:rsidR="00C036C6">
        <w:rPr>
          <w:rFonts w:ascii="Times New Roman" w:hAnsi="Times New Roman"/>
          <w:color w:val="000000" w:themeColor="text1"/>
          <w:sz w:val="24"/>
          <w:szCs w:val="24"/>
        </w:rPr>
        <w:t xml:space="preserve">I proto se v říjnu </w:t>
      </w:r>
      <w:r w:rsidR="00D16E58" w:rsidRPr="00C036C6">
        <w:rPr>
          <w:rFonts w:ascii="Times New Roman" w:hAnsi="Times New Roman"/>
          <w:color w:val="000000" w:themeColor="text1"/>
          <w:sz w:val="24"/>
          <w:szCs w:val="24"/>
        </w:rPr>
        <w:t>v </w:t>
      </w:r>
      <w:r w:rsidR="00C036C6">
        <w:rPr>
          <w:rFonts w:ascii="Times New Roman" w:hAnsi="Times New Roman"/>
          <w:color w:val="000000" w:themeColor="text1"/>
          <w:sz w:val="24"/>
          <w:szCs w:val="24"/>
        </w:rPr>
        <w:t>roce 2015 s</w:t>
      </w:r>
      <w:r w:rsidR="00D16E58" w:rsidRPr="00C036C6">
        <w:rPr>
          <w:rFonts w:ascii="Times New Roman" w:hAnsi="Times New Roman"/>
          <w:color w:val="000000" w:themeColor="text1"/>
          <w:sz w:val="24"/>
          <w:szCs w:val="24"/>
        </w:rPr>
        <w:t xml:space="preserve">lovinský ministr zahraničí </w:t>
      </w:r>
      <w:r w:rsidR="00C036C6">
        <w:rPr>
          <w:rFonts w:ascii="Times New Roman" w:hAnsi="Times New Roman"/>
          <w:color w:val="000000" w:themeColor="text1"/>
          <w:sz w:val="24"/>
          <w:szCs w:val="24"/>
        </w:rPr>
        <w:t>ostře ohradil proti maďarské vládě</w:t>
      </w:r>
      <w:r w:rsidR="00D16E58" w:rsidRPr="00C036C6">
        <w:rPr>
          <w:rFonts w:ascii="Times New Roman" w:hAnsi="Times New Roman"/>
          <w:color w:val="000000" w:themeColor="text1"/>
          <w:sz w:val="24"/>
          <w:szCs w:val="24"/>
        </w:rPr>
        <w:t xml:space="preserve"> kvůli postavení drátěného plotu na hranici se Srbskem. Jenom </w:t>
      </w:r>
      <w:r w:rsidR="00C036C6">
        <w:rPr>
          <w:rFonts w:ascii="Times New Roman" w:hAnsi="Times New Roman"/>
          <w:color w:val="000000" w:themeColor="text1"/>
          <w:sz w:val="24"/>
          <w:szCs w:val="24"/>
        </w:rPr>
        <w:t xml:space="preserve">o </w:t>
      </w:r>
      <w:r w:rsidR="00D16E58" w:rsidRPr="00C036C6">
        <w:rPr>
          <w:rFonts w:ascii="Times New Roman" w:hAnsi="Times New Roman"/>
          <w:color w:val="000000" w:themeColor="text1"/>
          <w:sz w:val="24"/>
          <w:szCs w:val="24"/>
        </w:rPr>
        <w:t>měsíc pozdě</w:t>
      </w:r>
      <w:r w:rsidR="00C036C6">
        <w:rPr>
          <w:rFonts w:ascii="Times New Roman" w:hAnsi="Times New Roman"/>
          <w:color w:val="000000" w:themeColor="text1"/>
          <w:sz w:val="24"/>
          <w:szCs w:val="24"/>
        </w:rPr>
        <w:t>ji</w:t>
      </w:r>
      <w:r w:rsidR="00D16E58" w:rsidRPr="00C036C6">
        <w:rPr>
          <w:rFonts w:ascii="Times New Roman" w:hAnsi="Times New Roman"/>
          <w:color w:val="000000" w:themeColor="text1"/>
          <w:sz w:val="24"/>
          <w:szCs w:val="24"/>
        </w:rPr>
        <w:t xml:space="preserve">, </w:t>
      </w:r>
      <w:r w:rsidR="001D6970">
        <w:rPr>
          <w:rFonts w:ascii="Times New Roman" w:hAnsi="Times New Roman"/>
          <w:color w:val="000000" w:themeColor="text1"/>
          <w:sz w:val="24"/>
          <w:szCs w:val="24"/>
        </w:rPr>
        <w:t xml:space="preserve">však </w:t>
      </w:r>
      <w:r w:rsidR="00C036C6">
        <w:rPr>
          <w:rFonts w:ascii="Times New Roman" w:hAnsi="Times New Roman"/>
          <w:color w:val="000000" w:themeColor="text1"/>
          <w:sz w:val="24"/>
          <w:szCs w:val="24"/>
        </w:rPr>
        <w:t xml:space="preserve">postavilo také </w:t>
      </w:r>
      <w:r w:rsidR="00D16E58" w:rsidRPr="00C036C6">
        <w:rPr>
          <w:rFonts w:ascii="Times New Roman" w:hAnsi="Times New Roman"/>
          <w:color w:val="000000" w:themeColor="text1"/>
          <w:sz w:val="24"/>
          <w:szCs w:val="24"/>
        </w:rPr>
        <w:t xml:space="preserve">Slovinsko drátový </w:t>
      </w:r>
      <w:r w:rsidR="001D6970">
        <w:rPr>
          <w:rFonts w:ascii="Times New Roman" w:hAnsi="Times New Roman"/>
          <w:color w:val="000000" w:themeColor="text1"/>
          <w:sz w:val="24"/>
          <w:szCs w:val="24"/>
        </w:rPr>
        <w:t>plot na hranici s Chorvatskem. Důvodem</w:t>
      </w:r>
      <w:r w:rsidR="00D16E58" w:rsidRPr="00C036C6">
        <w:rPr>
          <w:rFonts w:ascii="Times New Roman" w:hAnsi="Times New Roman"/>
          <w:color w:val="000000" w:themeColor="text1"/>
          <w:sz w:val="24"/>
          <w:szCs w:val="24"/>
        </w:rPr>
        <w:t xml:space="preserve"> </w:t>
      </w:r>
      <w:r w:rsidR="001D6970">
        <w:rPr>
          <w:rFonts w:ascii="Times New Roman" w:hAnsi="Times New Roman"/>
          <w:color w:val="000000" w:themeColor="text1"/>
          <w:sz w:val="24"/>
          <w:szCs w:val="24"/>
        </w:rPr>
        <w:t>byl obecný strach panující po</w:t>
      </w:r>
      <w:r w:rsidR="00D16E58" w:rsidRPr="00C036C6">
        <w:rPr>
          <w:rFonts w:ascii="Times New Roman" w:hAnsi="Times New Roman"/>
          <w:color w:val="000000" w:themeColor="text1"/>
          <w:sz w:val="24"/>
          <w:szCs w:val="24"/>
        </w:rPr>
        <w:t xml:space="preserve"> teroristickém útoku v Paříží. </w:t>
      </w:r>
      <w:r w:rsidR="002C34DB" w:rsidRPr="00C036C6">
        <w:rPr>
          <w:rFonts w:ascii="Times New Roman" w:hAnsi="Times New Roman"/>
          <w:color w:val="000000" w:themeColor="text1"/>
          <w:sz w:val="24"/>
          <w:szCs w:val="24"/>
        </w:rPr>
        <w:t>Slovinsko jako hl</w:t>
      </w:r>
      <w:r w:rsidR="001D6970">
        <w:rPr>
          <w:rFonts w:ascii="Times New Roman" w:hAnsi="Times New Roman"/>
          <w:color w:val="000000" w:themeColor="text1"/>
          <w:sz w:val="24"/>
          <w:szCs w:val="24"/>
        </w:rPr>
        <w:t>avní důvod pro postavení drátěných plotů uvedlo nedostatek vojenských sil, které by zapezpečovaly kontrolu</w:t>
      </w:r>
      <w:r w:rsidR="002C34DB" w:rsidRPr="00C036C6">
        <w:rPr>
          <w:rFonts w:ascii="Times New Roman" w:hAnsi="Times New Roman"/>
          <w:color w:val="000000" w:themeColor="text1"/>
          <w:sz w:val="24"/>
          <w:szCs w:val="24"/>
        </w:rPr>
        <w:t xml:space="preserve"> syrských uprchlíků, migrantů a azyl</w:t>
      </w:r>
      <w:r w:rsidR="001D6970">
        <w:rPr>
          <w:rFonts w:ascii="Times New Roman" w:hAnsi="Times New Roman"/>
          <w:color w:val="000000" w:themeColor="text1"/>
          <w:sz w:val="24"/>
          <w:szCs w:val="24"/>
        </w:rPr>
        <w:t xml:space="preserve">antů. Na hranici s Chorvatskem nechala slovinská vláda </w:t>
      </w:r>
      <w:r w:rsidR="002C34DB" w:rsidRPr="00C036C6">
        <w:rPr>
          <w:rFonts w:ascii="Times New Roman" w:hAnsi="Times New Roman"/>
          <w:color w:val="000000" w:themeColor="text1"/>
          <w:sz w:val="24"/>
          <w:szCs w:val="24"/>
        </w:rPr>
        <w:t>postavi</w:t>
      </w:r>
      <w:r w:rsidR="001D6970">
        <w:rPr>
          <w:rFonts w:ascii="Times New Roman" w:hAnsi="Times New Roman"/>
          <w:color w:val="000000" w:themeColor="text1"/>
          <w:sz w:val="24"/>
          <w:szCs w:val="24"/>
        </w:rPr>
        <w:t xml:space="preserve">t </w:t>
      </w:r>
      <w:r w:rsidR="002C34DB" w:rsidRPr="00C036C6">
        <w:rPr>
          <w:rFonts w:ascii="Times New Roman" w:hAnsi="Times New Roman"/>
          <w:color w:val="000000" w:themeColor="text1"/>
          <w:sz w:val="24"/>
          <w:szCs w:val="24"/>
        </w:rPr>
        <w:t xml:space="preserve">kempy, ve kterých </w:t>
      </w:r>
      <w:r w:rsidR="001D6970">
        <w:rPr>
          <w:rFonts w:ascii="Times New Roman" w:hAnsi="Times New Roman"/>
          <w:color w:val="000000" w:themeColor="text1"/>
          <w:sz w:val="24"/>
          <w:szCs w:val="24"/>
        </w:rPr>
        <w:t>byli umístěni</w:t>
      </w:r>
      <w:r w:rsidR="002C34DB" w:rsidRPr="00C036C6">
        <w:rPr>
          <w:rFonts w:ascii="Times New Roman" w:hAnsi="Times New Roman"/>
          <w:color w:val="000000" w:themeColor="text1"/>
          <w:sz w:val="24"/>
          <w:szCs w:val="24"/>
        </w:rPr>
        <w:t xml:space="preserve"> především syr</w:t>
      </w:r>
      <w:r w:rsidR="001D6970">
        <w:rPr>
          <w:rFonts w:ascii="Times New Roman" w:hAnsi="Times New Roman"/>
          <w:color w:val="000000" w:themeColor="text1"/>
          <w:sz w:val="24"/>
          <w:szCs w:val="24"/>
        </w:rPr>
        <w:t>ští</w:t>
      </w:r>
      <w:r w:rsidR="002C34DB" w:rsidRPr="00C036C6">
        <w:rPr>
          <w:rFonts w:ascii="Times New Roman" w:hAnsi="Times New Roman"/>
          <w:color w:val="000000" w:themeColor="text1"/>
          <w:sz w:val="24"/>
          <w:szCs w:val="24"/>
        </w:rPr>
        <w:t xml:space="preserve"> up</w:t>
      </w:r>
      <w:r w:rsidR="001D6970">
        <w:rPr>
          <w:rFonts w:ascii="Times New Roman" w:hAnsi="Times New Roman"/>
          <w:color w:val="000000" w:themeColor="text1"/>
          <w:sz w:val="24"/>
          <w:szCs w:val="24"/>
        </w:rPr>
        <w:t xml:space="preserve">rchlíci. </w:t>
      </w:r>
      <w:r w:rsidR="00C77C2E" w:rsidRPr="00C036C6">
        <w:rPr>
          <w:rFonts w:ascii="Times New Roman" w:hAnsi="Times New Roman"/>
          <w:color w:val="000000" w:themeColor="text1"/>
          <w:sz w:val="24"/>
          <w:szCs w:val="24"/>
        </w:rPr>
        <w:t>Maďarsko</w:t>
      </w:r>
      <w:r w:rsidR="00FF0433" w:rsidRPr="00C036C6">
        <w:rPr>
          <w:rFonts w:ascii="Times New Roman" w:hAnsi="Times New Roman"/>
          <w:color w:val="000000" w:themeColor="text1"/>
          <w:sz w:val="24"/>
          <w:szCs w:val="24"/>
        </w:rPr>
        <w:t xml:space="preserve"> byl </w:t>
      </w:r>
      <w:r w:rsidR="001D6970">
        <w:rPr>
          <w:rFonts w:ascii="Times New Roman" w:hAnsi="Times New Roman"/>
          <w:color w:val="000000" w:themeColor="text1"/>
          <w:sz w:val="24"/>
          <w:szCs w:val="24"/>
        </w:rPr>
        <w:t xml:space="preserve">první </w:t>
      </w:r>
      <w:r w:rsidR="00FF0433" w:rsidRPr="00C036C6">
        <w:rPr>
          <w:rFonts w:ascii="Times New Roman" w:hAnsi="Times New Roman"/>
          <w:color w:val="000000" w:themeColor="text1"/>
          <w:sz w:val="24"/>
          <w:szCs w:val="24"/>
        </w:rPr>
        <w:t>stát, který reagoval na příliv uprchlí</w:t>
      </w:r>
      <w:r w:rsidR="001D6970">
        <w:rPr>
          <w:rFonts w:ascii="Times New Roman" w:hAnsi="Times New Roman"/>
          <w:color w:val="000000" w:themeColor="text1"/>
          <w:sz w:val="24"/>
          <w:szCs w:val="24"/>
        </w:rPr>
        <w:t>ků, migrantů a azylantů. V září v této zemi požádalo o azyl</w:t>
      </w:r>
      <w:r w:rsidR="00FF0433" w:rsidRPr="00C036C6">
        <w:rPr>
          <w:rFonts w:ascii="Times New Roman" w:hAnsi="Times New Roman"/>
          <w:color w:val="000000" w:themeColor="text1"/>
          <w:sz w:val="24"/>
          <w:szCs w:val="24"/>
        </w:rPr>
        <w:t xml:space="preserve"> až 40 000 azylantů</w:t>
      </w:r>
      <w:r w:rsidR="001D6970">
        <w:rPr>
          <w:rFonts w:ascii="Times New Roman" w:hAnsi="Times New Roman"/>
          <w:color w:val="000000" w:themeColor="text1"/>
          <w:sz w:val="24"/>
          <w:szCs w:val="24"/>
        </w:rPr>
        <w:t>.</w:t>
      </w:r>
      <w:r w:rsidR="00FF0433" w:rsidRPr="00C036C6">
        <w:rPr>
          <w:rStyle w:val="Znakapoznpodarou"/>
          <w:rFonts w:ascii="Times New Roman" w:hAnsi="Times New Roman"/>
          <w:color w:val="000000" w:themeColor="text1"/>
          <w:sz w:val="24"/>
          <w:szCs w:val="24"/>
        </w:rPr>
        <w:footnoteReference w:id="56"/>
      </w:r>
      <w:r w:rsidR="001D6970">
        <w:rPr>
          <w:rFonts w:ascii="Times New Roman" w:hAnsi="Times New Roman"/>
          <w:color w:val="000000" w:themeColor="text1"/>
          <w:sz w:val="24"/>
          <w:szCs w:val="24"/>
        </w:rPr>
        <w:t xml:space="preserve"> Kvůli tomu</w:t>
      </w:r>
      <w:r w:rsidR="00FF1A15" w:rsidRPr="00C036C6">
        <w:rPr>
          <w:rFonts w:ascii="Times New Roman" w:hAnsi="Times New Roman"/>
          <w:color w:val="000000" w:themeColor="text1"/>
          <w:sz w:val="24"/>
          <w:szCs w:val="24"/>
        </w:rPr>
        <w:t xml:space="preserve"> Maďarsko, i přes to, že je členem EU, </w:t>
      </w:r>
      <w:r w:rsidR="001D6970">
        <w:rPr>
          <w:rFonts w:ascii="Times New Roman" w:hAnsi="Times New Roman"/>
          <w:color w:val="000000" w:themeColor="text1"/>
          <w:sz w:val="24"/>
          <w:szCs w:val="24"/>
        </w:rPr>
        <w:t>požadovalo po Unii,</w:t>
      </w:r>
      <w:r w:rsidR="00FF1A15" w:rsidRPr="00C036C6">
        <w:rPr>
          <w:rFonts w:ascii="Times New Roman" w:hAnsi="Times New Roman"/>
          <w:color w:val="000000" w:themeColor="text1"/>
          <w:sz w:val="24"/>
          <w:szCs w:val="24"/>
        </w:rPr>
        <w:t xml:space="preserve"> aby bylo systému kvót</w:t>
      </w:r>
      <w:r w:rsidR="001D6970">
        <w:rPr>
          <w:rFonts w:ascii="Times New Roman" w:hAnsi="Times New Roman"/>
          <w:color w:val="000000" w:themeColor="text1"/>
          <w:sz w:val="24"/>
          <w:szCs w:val="24"/>
        </w:rPr>
        <w:t xml:space="preserve"> vynecháno.</w:t>
      </w:r>
      <w:r w:rsidR="00FF1A15" w:rsidRPr="00C036C6">
        <w:rPr>
          <w:rStyle w:val="Znakapoznpodarou"/>
          <w:rFonts w:ascii="Times New Roman" w:hAnsi="Times New Roman"/>
          <w:color w:val="000000" w:themeColor="text1"/>
          <w:sz w:val="24"/>
          <w:szCs w:val="24"/>
        </w:rPr>
        <w:footnoteReference w:id="57"/>
      </w:r>
      <w:r w:rsidR="00FF1A15" w:rsidRPr="00C036C6">
        <w:rPr>
          <w:rFonts w:ascii="Times New Roman" w:hAnsi="Times New Roman"/>
          <w:color w:val="000000" w:themeColor="text1"/>
          <w:sz w:val="24"/>
          <w:szCs w:val="24"/>
        </w:rPr>
        <w:t xml:space="preserve"> </w:t>
      </w:r>
      <w:r w:rsidR="00461503" w:rsidRPr="00C036C6">
        <w:rPr>
          <w:rFonts w:ascii="Times New Roman" w:hAnsi="Times New Roman"/>
          <w:color w:val="000000" w:themeColor="text1"/>
          <w:sz w:val="24"/>
          <w:szCs w:val="24"/>
        </w:rPr>
        <w:t xml:space="preserve">Problém uprchlíků, migrantů a azylantů se stal prioritou pro Maďarskou vládu. Zvýšil se stupeň </w:t>
      </w:r>
      <w:r w:rsidR="001D6970">
        <w:rPr>
          <w:rFonts w:ascii="Times New Roman" w:hAnsi="Times New Roman"/>
          <w:color w:val="000000" w:themeColor="text1"/>
          <w:sz w:val="24"/>
          <w:szCs w:val="24"/>
        </w:rPr>
        <w:lastRenderedPageBreak/>
        <w:t>xenofobie</w:t>
      </w:r>
      <w:r w:rsidR="00461503" w:rsidRPr="001D6970">
        <w:rPr>
          <w:rFonts w:ascii="Times New Roman" w:hAnsi="Times New Roman"/>
          <w:color w:val="000000" w:themeColor="text1"/>
          <w:sz w:val="24"/>
          <w:szCs w:val="24"/>
        </w:rPr>
        <w:t xml:space="preserve">. </w:t>
      </w:r>
      <w:r w:rsidR="001D6970">
        <w:rPr>
          <w:rFonts w:ascii="Times New Roman" w:hAnsi="Times New Roman"/>
          <w:color w:val="000000" w:themeColor="text1"/>
          <w:sz w:val="24"/>
          <w:szCs w:val="24"/>
        </w:rPr>
        <w:t>A</w:t>
      </w:r>
      <w:r w:rsidR="00461503" w:rsidRPr="001D6970">
        <w:rPr>
          <w:rFonts w:ascii="Times New Roman" w:hAnsi="Times New Roman"/>
          <w:color w:val="000000" w:themeColor="text1"/>
          <w:sz w:val="24"/>
          <w:szCs w:val="24"/>
        </w:rPr>
        <w:t>zylant</w:t>
      </w:r>
      <w:r w:rsidR="001D6970">
        <w:rPr>
          <w:rFonts w:ascii="Times New Roman" w:hAnsi="Times New Roman"/>
          <w:color w:val="000000" w:themeColor="text1"/>
          <w:sz w:val="24"/>
          <w:szCs w:val="24"/>
        </w:rPr>
        <w:t>i</w:t>
      </w:r>
      <w:r w:rsidR="00461503" w:rsidRPr="001D6970">
        <w:rPr>
          <w:rFonts w:ascii="Times New Roman" w:hAnsi="Times New Roman"/>
          <w:color w:val="000000" w:themeColor="text1"/>
          <w:sz w:val="24"/>
          <w:szCs w:val="24"/>
        </w:rPr>
        <w:t xml:space="preserve"> </w:t>
      </w:r>
      <w:r w:rsidR="001D6970">
        <w:rPr>
          <w:rFonts w:ascii="Times New Roman" w:hAnsi="Times New Roman"/>
          <w:color w:val="000000" w:themeColor="text1"/>
          <w:sz w:val="24"/>
          <w:szCs w:val="24"/>
        </w:rPr>
        <w:t xml:space="preserve">se </w:t>
      </w:r>
      <w:r w:rsidR="00461503" w:rsidRPr="001D6970">
        <w:rPr>
          <w:rFonts w:ascii="Times New Roman" w:hAnsi="Times New Roman"/>
          <w:color w:val="000000" w:themeColor="text1"/>
          <w:sz w:val="24"/>
          <w:szCs w:val="24"/>
        </w:rPr>
        <w:t>stal</w:t>
      </w:r>
      <w:r w:rsidR="001D6970">
        <w:rPr>
          <w:rFonts w:ascii="Times New Roman" w:hAnsi="Times New Roman"/>
          <w:color w:val="000000" w:themeColor="text1"/>
          <w:sz w:val="24"/>
          <w:szCs w:val="24"/>
        </w:rPr>
        <w:t>i hlavním nepřítelem státu</w:t>
      </w:r>
      <w:r w:rsidR="00461503" w:rsidRPr="001D6970">
        <w:rPr>
          <w:rFonts w:ascii="Times New Roman" w:hAnsi="Times New Roman"/>
          <w:color w:val="000000" w:themeColor="text1"/>
          <w:sz w:val="24"/>
          <w:szCs w:val="24"/>
        </w:rPr>
        <w:t xml:space="preserve"> a byl</w:t>
      </w:r>
      <w:r w:rsidR="001D6970">
        <w:rPr>
          <w:rFonts w:ascii="Times New Roman" w:hAnsi="Times New Roman"/>
          <w:color w:val="000000" w:themeColor="text1"/>
          <w:sz w:val="24"/>
          <w:szCs w:val="24"/>
        </w:rPr>
        <w:t>i</w:t>
      </w:r>
      <w:r w:rsidR="00461503" w:rsidRPr="001D6970">
        <w:rPr>
          <w:rFonts w:ascii="Times New Roman" w:hAnsi="Times New Roman"/>
          <w:color w:val="000000" w:themeColor="text1"/>
          <w:sz w:val="24"/>
          <w:szCs w:val="24"/>
        </w:rPr>
        <w:t xml:space="preserve"> spojován</w:t>
      </w:r>
      <w:r w:rsidR="001D6970">
        <w:rPr>
          <w:rFonts w:ascii="Times New Roman" w:hAnsi="Times New Roman"/>
          <w:color w:val="000000" w:themeColor="text1"/>
          <w:sz w:val="24"/>
          <w:szCs w:val="24"/>
        </w:rPr>
        <w:t>i s terorismem</w:t>
      </w:r>
      <w:r w:rsidR="00461503" w:rsidRPr="001D6970">
        <w:rPr>
          <w:rFonts w:ascii="Times New Roman" w:hAnsi="Times New Roman"/>
          <w:color w:val="000000" w:themeColor="text1"/>
          <w:sz w:val="24"/>
          <w:szCs w:val="24"/>
        </w:rPr>
        <w:t xml:space="preserve"> a krimin</w:t>
      </w:r>
      <w:r w:rsidR="001D6970">
        <w:rPr>
          <w:rFonts w:ascii="Times New Roman" w:hAnsi="Times New Roman"/>
          <w:color w:val="000000" w:themeColor="text1"/>
          <w:sz w:val="24"/>
          <w:szCs w:val="24"/>
        </w:rPr>
        <w:t>alitou v zemi</w:t>
      </w:r>
      <w:r w:rsidR="00461503" w:rsidRPr="001D6970">
        <w:rPr>
          <w:rStyle w:val="Znakapoznpodarou"/>
          <w:rFonts w:ascii="Times New Roman" w:hAnsi="Times New Roman"/>
          <w:color w:val="000000" w:themeColor="text1"/>
          <w:sz w:val="24"/>
          <w:szCs w:val="24"/>
        </w:rPr>
        <w:footnoteReference w:id="58"/>
      </w:r>
      <w:r w:rsidR="00461503" w:rsidRPr="001D6970">
        <w:rPr>
          <w:rFonts w:ascii="Times New Roman" w:hAnsi="Times New Roman"/>
          <w:color w:val="000000" w:themeColor="text1"/>
          <w:sz w:val="24"/>
          <w:szCs w:val="24"/>
        </w:rPr>
        <w:t>.</w:t>
      </w:r>
      <w:r w:rsidR="001D6970">
        <w:rPr>
          <w:rFonts w:ascii="Times New Roman" w:hAnsi="Times New Roman"/>
          <w:color w:val="000000" w:themeColor="text1"/>
          <w:sz w:val="24"/>
          <w:szCs w:val="24"/>
        </w:rPr>
        <w:t xml:space="preserve"> Xenofobie</w:t>
      </w:r>
      <w:r w:rsidR="00D35140" w:rsidRPr="001D6970">
        <w:rPr>
          <w:rFonts w:ascii="Times New Roman" w:hAnsi="Times New Roman"/>
          <w:color w:val="000000" w:themeColor="text1"/>
          <w:sz w:val="24"/>
          <w:szCs w:val="24"/>
        </w:rPr>
        <w:t xml:space="preserve"> dosahla </w:t>
      </w:r>
      <w:r w:rsidR="001D6970">
        <w:rPr>
          <w:rFonts w:ascii="Times New Roman" w:hAnsi="Times New Roman"/>
          <w:color w:val="000000" w:themeColor="text1"/>
          <w:sz w:val="24"/>
          <w:szCs w:val="24"/>
        </w:rPr>
        <w:t>svého vrcholu</w:t>
      </w:r>
      <w:r w:rsidR="00D35140" w:rsidRPr="001D6970">
        <w:rPr>
          <w:rFonts w:ascii="Times New Roman" w:hAnsi="Times New Roman"/>
          <w:color w:val="000000" w:themeColor="text1"/>
          <w:sz w:val="24"/>
          <w:szCs w:val="24"/>
        </w:rPr>
        <w:t xml:space="preserve">, když </w:t>
      </w:r>
      <w:r w:rsidR="001D6970">
        <w:rPr>
          <w:rFonts w:ascii="Times New Roman" w:hAnsi="Times New Roman"/>
          <w:color w:val="000000" w:themeColor="text1"/>
          <w:sz w:val="24"/>
          <w:szCs w:val="24"/>
        </w:rPr>
        <w:t>premiér Orbán zorganizoval chůzi pro oběti útoku na Charlie Ebdo. Ne</w:t>
      </w:r>
      <w:r w:rsidR="00D35140" w:rsidRPr="001D6970">
        <w:rPr>
          <w:rFonts w:ascii="Times New Roman" w:hAnsi="Times New Roman"/>
          <w:color w:val="000000" w:themeColor="text1"/>
          <w:sz w:val="24"/>
          <w:szCs w:val="24"/>
        </w:rPr>
        <w:t xml:space="preserve">dlouho potom, v dubnu </w:t>
      </w:r>
      <w:r w:rsidR="001D6970">
        <w:rPr>
          <w:rFonts w:ascii="Times New Roman" w:hAnsi="Times New Roman"/>
          <w:color w:val="000000" w:themeColor="text1"/>
          <w:sz w:val="24"/>
          <w:szCs w:val="24"/>
        </w:rPr>
        <w:t>roku 2015 maďarská</w:t>
      </w:r>
      <w:r w:rsidR="00D35140" w:rsidRPr="001D6970">
        <w:rPr>
          <w:rFonts w:ascii="Times New Roman" w:hAnsi="Times New Roman"/>
          <w:color w:val="000000" w:themeColor="text1"/>
          <w:sz w:val="24"/>
          <w:szCs w:val="24"/>
        </w:rPr>
        <w:t xml:space="preserve"> vláda přijala zákon </w:t>
      </w:r>
      <w:r w:rsidR="001D6970">
        <w:rPr>
          <w:rFonts w:ascii="Times New Roman" w:hAnsi="Times New Roman"/>
          <w:color w:val="000000" w:themeColor="text1"/>
          <w:sz w:val="24"/>
          <w:szCs w:val="24"/>
        </w:rPr>
        <w:t>„</w:t>
      </w:r>
      <w:r w:rsidR="001D6970" w:rsidRPr="001D6970">
        <w:rPr>
          <w:rFonts w:ascii="Times New Roman" w:hAnsi="Times New Roman"/>
          <w:i/>
          <w:color w:val="000000" w:themeColor="text1"/>
          <w:sz w:val="24"/>
          <w:szCs w:val="24"/>
        </w:rPr>
        <w:t>Národní konzultace</w:t>
      </w:r>
      <w:r w:rsidR="00D35140" w:rsidRPr="001D6970">
        <w:rPr>
          <w:rFonts w:ascii="Times New Roman" w:hAnsi="Times New Roman"/>
          <w:i/>
          <w:color w:val="000000" w:themeColor="text1"/>
          <w:sz w:val="24"/>
          <w:szCs w:val="24"/>
        </w:rPr>
        <w:t xml:space="preserve"> o přistěhovalectví a terorismu</w:t>
      </w:r>
      <w:r w:rsidR="001D6970" w:rsidRPr="001D6970">
        <w:rPr>
          <w:rFonts w:ascii="Times New Roman" w:hAnsi="Times New Roman"/>
          <w:color w:val="000000" w:themeColor="text1"/>
          <w:sz w:val="24"/>
          <w:szCs w:val="24"/>
        </w:rPr>
        <w:t>“</w:t>
      </w:r>
      <w:r w:rsidR="00D35140" w:rsidRPr="001D6970">
        <w:rPr>
          <w:rFonts w:ascii="Times New Roman" w:hAnsi="Times New Roman"/>
          <w:color w:val="000000" w:themeColor="text1"/>
          <w:sz w:val="24"/>
          <w:szCs w:val="24"/>
        </w:rPr>
        <w:t xml:space="preserve">, který se </w:t>
      </w:r>
      <w:r w:rsidR="001D6970">
        <w:rPr>
          <w:rFonts w:ascii="Times New Roman" w:hAnsi="Times New Roman"/>
          <w:color w:val="000000" w:themeColor="text1"/>
          <w:sz w:val="24"/>
          <w:szCs w:val="24"/>
        </w:rPr>
        <w:t>tý</w:t>
      </w:r>
      <w:r w:rsidR="00D35140" w:rsidRPr="001D6970">
        <w:rPr>
          <w:rFonts w:ascii="Times New Roman" w:hAnsi="Times New Roman"/>
          <w:color w:val="000000" w:themeColor="text1"/>
          <w:sz w:val="24"/>
          <w:szCs w:val="24"/>
        </w:rPr>
        <w:t>kal zastavení přílivu ekonomických migrantů, azylantů a uprchlíků z Asie</w:t>
      </w:r>
      <w:r w:rsidR="00D35140" w:rsidRPr="001D6970">
        <w:rPr>
          <w:rStyle w:val="Znakapoznpodarou"/>
          <w:rFonts w:ascii="Times New Roman" w:hAnsi="Times New Roman"/>
          <w:color w:val="000000" w:themeColor="text1"/>
          <w:sz w:val="24"/>
          <w:szCs w:val="24"/>
        </w:rPr>
        <w:footnoteReference w:id="59"/>
      </w:r>
      <w:r w:rsidR="00D35140" w:rsidRPr="001D6970">
        <w:rPr>
          <w:rFonts w:ascii="Times New Roman" w:hAnsi="Times New Roman"/>
          <w:color w:val="000000" w:themeColor="text1"/>
          <w:sz w:val="24"/>
          <w:szCs w:val="24"/>
        </w:rPr>
        <w:t>. Důsledk</w:t>
      </w:r>
      <w:r w:rsidR="001D6970">
        <w:rPr>
          <w:rFonts w:ascii="Times New Roman" w:hAnsi="Times New Roman"/>
          <w:color w:val="000000" w:themeColor="text1"/>
          <w:sz w:val="24"/>
          <w:szCs w:val="24"/>
        </w:rPr>
        <w:t>em toho se začaly objevovat</w:t>
      </w:r>
      <w:r w:rsidR="00D35140" w:rsidRPr="001D6970">
        <w:rPr>
          <w:rFonts w:ascii="Times New Roman" w:hAnsi="Times New Roman"/>
          <w:color w:val="000000" w:themeColor="text1"/>
          <w:sz w:val="24"/>
          <w:szCs w:val="24"/>
        </w:rPr>
        <w:t xml:space="preserve"> </w:t>
      </w:r>
      <w:r w:rsidR="001D6970">
        <w:rPr>
          <w:rFonts w:ascii="Times New Roman" w:hAnsi="Times New Roman"/>
          <w:color w:val="000000" w:themeColor="text1"/>
          <w:sz w:val="24"/>
          <w:szCs w:val="24"/>
        </w:rPr>
        <w:t xml:space="preserve">plakáty a vybrazení, na </w:t>
      </w:r>
      <w:r w:rsidR="00F907E0">
        <w:rPr>
          <w:rFonts w:ascii="Times New Roman" w:hAnsi="Times New Roman"/>
          <w:color w:val="000000" w:themeColor="text1"/>
          <w:sz w:val="24"/>
          <w:szCs w:val="24"/>
        </w:rPr>
        <w:t>nichž je</w:t>
      </w:r>
      <w:r w:rsidR="001D6970">
        <w:rPr>
          <w:rFonts w:ascii="Times New Roman" w:hAnsi="Times New Roman"/>
          <w:color w:val="000000" w:themeColor="text1"/>
          <w:sz w:val="24"/>
          <w:szCs w:val="24"/>
        </w:rPr>
        <w:t xml:space="preserve"> zachyceno </w:t>
      </w:r>
      <w:r w:rsidR="00675E54">
        <w:rPr>
          <w:rFonts w:ascii="Times New Roman" w:hAnsi="Times New Roman"/>
          <w:color w:val="000000" w:themeColor="text1"/>
          <w:sz w:val="24"/>
          <w:szCs w:val="24"/>
        </w:rPr>
        <w:t>skopnutí</w:t>
      </w:r>
      <w:r w:rsidR="001D6970">
        <w:rPr>
          <w:rFonts w:ascii="Times New Roman" w:hAnsi="Times New Roman"/>
          <w:color w:val="000000" w:themeColor="text1"/>
          <w:sz w:val="24"/>
          <w:szCs w:val="24"/>
        </w:rPr>
        <w:t xml:space="preserve"> syrského uprchlíka ze strany m</w:t>
      </w:r>
      <w:r w:rsidR="00D35140" w:rsidRPr="001D6970">
        <w:rPr>
          <w:rFonts w:ascii="Times New Roman" w:hAnsi="Times New Roman"/>
          <w:color w:val="000000" w:themeColor="text1"/>
          <w:sz w:val="24"/>
          <w:szCs w:val="24"/>
        </w:rPr>
        <w:t xml:space="preserve">aďarské kameramanky a uzavírání hranic se Srbskem a Chorvatskem. </w:t>
      </w:r>
      <w:r w:rsidR="00DB33BB" w:rsidRPr="001D6970">
        <w:rPr>
          <w:rFonts w:ascii="Times New Roman" w:hAnsi="Times New Roman"/>
          <w:color w:val="000000" w:themeColor="text1"/>
          <w:sz w:val="24"/>
          <w:szCs w:val="24"/>
        </w:rPr>
        <w:t xml:space="preserve">Plakáty se publikovaly </w:t>
      </w:r>
      <w:r w:rsidR="00675E54">
        <w:rPr>
          <w:rFonts w:ascii="Times New Roman" w:hAnsi="Times New Roman"/>
          <w:color w:val="000000" w:themeColor="text1"/>
          <w:sz w:val="24"/>
          <w:szCs w:val="24"/>
        </w:rPr>
        <w:t>jako propaganda m</w:t>
      </w:r>
      <w:r w:rsidR="00DB33BB" w:rsidRPr="001D6970">
        <w:rPr>
          <w:rFonts w:ascii="Times New Roman" w:hAnsi="Times New Roman"/>
          <w:color w:val="000000" w:themeColor="text1"/>
          <w:sz w:val="24"/>
          <w:szCs w:val="24"/>
        </w:rPr>
        <w:t>aďarské vlády</w:t>
      </w:r>
      <w:r w:rsidR="00675E54">
        <w:rPr>
          <w:rFonts w:ascii="Times New Roman" w:hAnsi="Times New Roman"/>
          <w:color w:val="000000" w:themeColor="text1"/>
          <w:sz w:val="24"/>
          <w:szCs w:val="24"/>
        </w:rPr>
        <w:t>. Na plakátech byly v maďarštině napsané zprávy o vážení m</w:t>
      </w:r>
      <w:r w:rsidR="00A9517F" w:rsidRPr="001D6970">
        <w:rPr>
          <w:rFonts w:ascii="Times New Roman" w:hAnsi="Times New Roman"/>
          <w:color w:val="000000" w:themeColor="text1"/>
          <w:sz w:val="24"/>
          <w:szCs w:val="24"/>
        </w:rPr>
        <w:t xml:space="preserve">aďarských zákonů. </w:t>
      </w:r>
      <w:r w:rsidR="00675E54">
        <w:rPr>
          <w:rFonts w:ascii="Times New Roman" w:hAnsi="Times New Roman"/>
          <w:color w:val="000000" w:themeColor="text1"/>
          <w:sz w:val="24"/>
          <w:szCs w:val="24"/>
        </w:rPr>
        <w:t>8.</w:t>
      </w:r>
      <w:r w:rsidR="00E12BE8" w:rsidRPr="001D6970">
        <w:rPr>
          <w:rFonts w:ascii="Times New Roman" w:hAnsi="Times New Roman"/>
          <w:color w:val="000000" w:themeColor="text1"/>
          <w:sz w:val="24"/>
          <w:szCs w:val="24"/>
        </w:rPr>
        <w:t xml:space="preserve"> září 2015 na hranici mezi Srbskem a Maďarskem, maďarská kameramanka, Petra Laszlo, </w:t>
      </w:r>
      <w:r w:rsidR="00675E54">
        <w:rPr>
          <w:rFonts w:ascii="Times New Roman" w:hAnsi="Times New Roman"/>
          <w:color w:val="000000" w:themeColor="text1"/>
          <w:sz w:val="24"/>
          <w:szCs w:val="24"/>
        </w:rPr>
        <w:t xml:space="preserve">podkopla nohy běžícímu </w:t>
      </w:r>
      <w:r w:rsidR="00E12BE8" w:rsidRPr="001D6970">
        <w:rPr>
          <w:rFonts w:ascii="Times New Roman" w:hAnsi="Times New Roman"/>
          <w:color w:val="000000" w:themeColor="text1"/>
          <w:sz w:val="24"/>
          <w:szCs w:val="24"/>
        </w:rPr>
        <w:t>syrské</w:t>
      </w:r>
      <w:r w:rsidR="00675E54">
        <w:rPr>
          <w:rFonts w:ascii="Times New Roman" w:hAnsi="Times New Roman"/>
          <w:color w:val="000000" w:themeColor="text1"/>
          <w:sz w:val="24"/>
          <w:szCs w:val="24"/>
        </w:rPr>
        <w:t>mu uprchlíkovi Osamu Abdul Mohsenovi</w:t>
      </w:r>
      <w:r w:rsidR="00E12BE8" w:rsidRPr="001D6970">
        <w:rPr>
          <w:rFonts w:ascii="Times New Roman" w:hAnsi="Times New Roman"/>
          <w:color w:val="000000" w:themeColor="text1"/>
          <w:sz w:val="24"/>
          <w:szCs w:val="24"/>
        </w:rPr>
        <w:t>. Tato událost byla p</w:t>
      </w:r>
      <w:r w:rsidR="00675E54">
        <w:rPr>
          <w:rFonts w:ascii="Times New Roman" w:hAnsi="Times New Roman"/>
          <w:color w:val="000000" w:themeColor="text1"/>
          <w:sz w:val="24"/>
          <w:szCs w:val="24"/>
        </w:rPr>
        <w:t>ublikovaná ve všech světových mé</w:t>
      </w:r>
      <w:r w:rsidR="00E12BE8" w:rsidRPr="001D6970">
        <w:rPr>
          <w:rFonts w:ascii="Times New Roman" w:hAnsi="Times New Roman"/>
          <w:color w:val="000000" w:themeColor="text1"/>
          <w:sz w:val="24"/>
          <w:szCs w:val="24"/>
        </w:rPr>
        <w:t xml:space="preserve">dií. </w:t>
      </w:r>
      <w:r w:rsidR="00675E54">
        <w:rPr>
          <w:rFonts w:ascii="Times New Roman" w:hAnsi="Times New Roman"/>
          <w:color w:val="000000" w:themeColor="text1"/>
          <w:sz w:val="24"/>
          <w:szCs w:val="24"/>
        </w:rPr>
        <w:t>Na</w:t>
      </w:r>
      <w:r w:rsidR="00E12BE8" w:rsidRPr="001D6970">
        <w:rPr>
          <w:rFonts w:ascii="Times New Roman" w:hAnsi="Times New Roman"/>
          <w:color w:val="000000" w:themeColor="text1"/>
          <w:sz w:val="24"/>
          <w:szCs w:val="24"/>
        </w:rPr>
        <w:t>konec kameramanka od soudu vyváz</w:t>
      </w:r>
      <w:r w:rsidR="00675E54">
        <w:rPr>
          <w:rFonts w:ascii="Times New Roman" w:hAnsi="Times New Roman"/>
          <w:color w:val="000000" w:themeColor="text1"/>
          <w:sz w:val="24"/>
          <w:szCs w:val="24"/>
        </w:rPr>
        <w:t xml:space="preserve">la jen s podmínkou, a </w:t>
      </w:r>
      <w:r w:rsidR="00E12BE8" w:rsidRPr="001D6970">
        <w:rPr>
          <w:rFonts w:ascii="Times New Roman" w:hAnsi="Times New Roman"/>
          <w:color w:val="000000" w:themeColor="text1"/>
          <w:sz w:val="24"/>
          <w:szCs w:val="24"/>
        </w:rPr>
        <w:t xml:space="preserve">Osama </w:t>
      </w:r>
      <w:r w:rsidR="00675E54">
        <w:rPr>
          <w:rFonts w:ascii="Times New Roman" w:hAnsi="Times New Roman"/>
          <w:color w:val="000000" w:themeColor="text1"/>
          <w:sz w:val="24"/>
          <w:szCs w:val="24"/>
        </w:rPr>
        <w:t xml:space="preserve">se </w:t>
      </w:r>
      <w:r w:rsidR="00E12BE8" w:rsidRPr="001D6970">
        <w:rPr>
          <w:rFonts w:ascii="Times New Roman" w:hAnsi="Times New Roman"/>
          <w:color w:val="000000" w:themeColor="text1"/>
          <w:sz w:val="24"/>
          <w:szCs w:val="24"/>
        </w:rPr>
        <w:t xml:space="preserve">stal fotbalovým trenérem. Tato událost ukazovala </w:t>
      </w:r>
      <w:r w:rsidR="00675E54">
        <w:rPr>
          <w:rFonts w:ascii="Times New Roman" w:hAnsi="Times New Roman"/>
          <w:color w:val="000000" w:themeColor="text1"/>
          <w:sz w:val="24"/>
          <w:szCs w:val="24"/>
        </w:rPr>
        <w:t>na vztah</w:t>
      </w:r>
      <w:r w:rsidR="00E12BE8" w:rsidRPr="001D6970">
        <w:rPr>
          <w:rFonts w:ascii="Times New Roman" w:hAnsi="Times New Roman"/>
          <w:color w:val="000000" w:themeColor="text1"/>
          <w:sz w:val="24"/>
          <w:szCs w:val="24"/>
        </w:rPr>
        <w:t xml:space="preserve"> Maďarska vůči syrským uprchlíkům. Především se </w:t>
      </w:r>
      <w:r w:rsidR="00675E54">
        <w:rPr>
          <w:rFonts w:ascii="Times New Roman" w:hAnsi="Times New Roman"/>
          <w:color w:val="000000" w:themeColor="text1"/>
          <w:sz w:val="24"/>
          <w:szCs w:val="24"/>
        </w:rPr>
        <w:t>jednalo o událost</w:t>
      </w:r>
      <w:r w:rsidR="00E12BE8" w:rsidRPr="001D6970">
        <w:rPr>
          <w:rFonts w:ascii="Times New Roman" w:hAnsi="Times New Roman"/>
          <w:color w:val="000000" w:themeColor="text1"/>
          <w:sz w:val="24"/>
          <w:szCs w:val="24"/>
        </w:rPr>
        <w:t xml:space="preserve">, </w:t>
      </w:r>
      <w:r w:rsidR="00F907E0" w:rsidRPr="001D6970">
        <w:rPr>
          <w:rFonts w:ascii="Times New Roman" w:hAnsi="Times New Roman"/>
          <w:color w:val="000000" w:themeColor="text1"/>
          <w:sz w:val="24"/>
          <w:szCs w:val="24"/>
        </w:rPr>
        <w:t>která rozdělila</w:t>
      </w:r>
      <w:r w:rsidR="00675E54">
        <w:rPr>
          <w:rFonts w:ascii="Times New Roman" w:hAnsi="Times New Roman"/>
          <w:color w:val="000000" w:themeColor="text1"/>
          <w:sz w:val="24"/>
          <w:szCs w:val="24"/>
        </w:rPr>
        <w:t xml:space="preserve"> </w:t>
      </w:r>
      <w:r w:rsidR="00E12BE8" w:rsidRPr="001D6970">
        <w:rPr>
          <w:rFonts w:ascii="Times New Roman" w:hAnsi="Times New Roman"/>
          <w:color w:val="000000" w:themeColor="text1"/>
          <w:sz w:val="24"/>
          <w:szCs w:val="24"/>
        </w:rPr>
        <w:t xml:space="preserve">Evropu. Jedni byly na straně kameramanky, </w:t>
      </w:r>
      <w:r w:rsidR="00675E54">
        <w:rPr>
          <w:rFonts w:ascii="Times New Roman" w:hAnsi="Times New Roman"/>
          <w:color w:val="000000" w:themeColor="text1"/>
          <w:sz w:val="24"/>
          <w:szCs w:val="24"/>
        </w:rPr>
        <w:t>zatímco druzí</w:t>
      </w:r>
      <w:r w:rsidR="00E12BE8" w:rsidRPr="001D6970">
        <w:rPr>
          <w:rFonts w:ascii="Times New Roman" w:hAnsi="Times New Roman"/>
          <w:color w:val="000000" w:themeColor="text1"/>
          <w:sz w:val="24"/>
          <w:szCs w:val="24"/>
        </w:rPr>
        <w:t xml:space="preserve"> litovali syrského uprchlíka. </w:t>
      </w:r>
      <w:r w:rsidR="00675E54">
        <w:rPr>
          <w:rFonts w:ascii="Times New Roman" w:hAnsi="Times New Roman"/>
          <w:color w:val="000000" w:themeColor="text1"/>
          <w:sz w:val="24"/>
          <w:szCs w:val="24"/>
        </w:rPr>
        <w:t>T</w:t>
      </w:r>
      <w:r w:rsidR="00E12BE8" w:rsidRPr="001D6970">
        <w:rPr>
          <w:rFonts w:ascii="Times New Roman" w:hAnsi="Times New Roman"/>
          <w:color w:val="000000" w:themeColor="text1"/>
          <w:sz w:val="24"/>
          <w:szCs w:val="24"/>
        </w:rPr>
        <w:t xml:space="preserve">ento incident </w:t>
      </w:r>
      <w:r w:rsidR="00675E54">
        <w:rPr>
          <w:rFonts w:ascii="Times New Roman" w:hAnsi="Times New Roman"/>
          <w:color w:val="000000" w:themeColor="text1"/>
          <w:sz w:val="24"/>
          <w:szCs w:val="24"/>
        </w:rPr>
        <w:t xml:space="preserve">dal také </w:t>
      </w:r>
      <w:r w:rsidR="00E12BE8" w:rsidRPr="001D6970">
        <w:rPr>
          <w:rFonts w:ascii="Times New Roman" w:hAnsi="Times New Roman"/>
          <w:color w:val="000000" w:themeColor="text1"/>
          <w:sz w:val="24"/>
          <w:szCs w:val="24"/>
        </w:rPr>
        <w:t xml:space="preserve">poprvé uprchlické krizi lidskou tvář. </w:t>
      </w:r>
      <w:r w:rsidR="00675E54">
        <w:rPr>
          <w:rFonts w:ascii="Times New Roman" w:hAnsi="Times New Roman"/>
          <w:color w:val="000000" w:themeColor="text1"/>
          <w:sz w:val="24"/>
          <w:szCs w:val="24"/>
        </w:rPr>
        <w:t>O</w:t>
      </w:r>
      <w:r w:rsidR="00E12BE8" w:rsidRPr="001D6970">
        <w:rPr>
          <w:rFonts w:ascii="Times New Roman" w:hAnsi="Times New Roman"/>
          <w:color w:val="000000" w:themeColor="text1"/>
          <w:sz w:val="24"/>
          <w:szCs w:val="24"/>
        </w:rPr>
        <w:t xml:space="preserve"> uprchlí</w:t>
      </w:r>
      <w:r w:rsidR="00675E54">
        <w:rPr>
          <w:rFonts w:ascii="Times New Roman" w:hAnsi="Times New Roman"/>
          <w:color w:val="000000" w:themeColor="text1"/>
          <w:sz w:val="24"/>
          <w:szCs w:val="24"/>
        </w:rPr>
        <w:t xml:space="preserve">cích se už </w:t>
      </w:r>
      <w:r w:rsidR="00F907E0">
        <w:rPr>
          <w:rFonts w:ascii="Times New Roman" w:hAnsi="Times New Roman"/>
          <w:color w:val="000000" w:themeColor="text1"/>
          <w:sz w:val="24"/>
          <w:szCs w:val="24"/>
        </w:rPr>
        <w:t>nadále nepsalo</w:t>
      </w:r>
      <w:r w:rsidR="00675E54">
        <w:rPr>
          <w:rFonts w:ascii="Times New Roman" w:hAnsi="Times New Roman"/>
          <w:color w:val="000000" w:themeColor="text1"/>
          <w:sz w:val="24"/>
          <w:szCs w:val="24"/>
        </w:rPr>
        <w:t xml:space="preserve"> jako o masách</w:t>
      </w:r>
      <w:r w:rsidR="00E12BE8" w:rsidRPr="001D6970">
        <w:rPr>
          <w:rFonts w:ascii="Times New Roman" w:hAnsi="Times New Roman"/>
          <w:color w:val="000000" w:themeColor="text1"/>
          <w:sz w:val="24"/>
          <w:szCs w:val="24"/>
        </w:rPr>
        <w:t xml:space="preserve">. </w:t>
      </w:r>
      <w:r w:rsidR="004D3F26" w:rsidRPr="001D6970">
        <w:rPr>
          <w:rFonts w:ascii="Times New Roman" w:hAnsi="Times New Roman"/>
          <w:color w:val="000000" w:themeColor="text1"/>
          <w:sz w:val="24"/>
          <w:szCs w:val="24"/>
        </w:rPr>
        <w:t xml:space="preserve">Po </w:t>
      </w:r>
      <w:r w:rsidR="00AB120F">
        <w:rPr>
          <w:rFonts w:ascii="Times New Roman" w:hAnsi="Times New Roman"/>
          <w:color w:val="000000" w:themeColor="text1"/>
          <w:sz w:val="24"/>
          <w:szCs w:val="24"/>
        </w:rPr>
        <w:t>této události se vztah Maďarska k uprchlíkům ještě více vyhrotil</w:t>
      </w:r>
      <w:r w:rsidR="004D3F26" w:rsidRPr="001D6970">
        <w:rPr>
          <w:rFonts w:ascii="Times New Roman" w:hAnsi="Times New Roman"/>
          <w:color w:val="000000" w:themeColor="text1"/>
          <w:sz w:val="24"/>
          <w:szCs w:val="24"/>
        </w:rPr>
        <w:t xml:space="preserve">. </w:t>
      </w:r>
      <w:r w:rsidR="00AB120F">
        <w:rPr>
          <w:rFonts w:ascii="Times New Roman" w:hAnsi="Times New Roman"/>
          <w:color w:val="000000" w:themeColor="text1"/>
          <w:sz w:val="24"/>
          <w:szCs w:val="24"/>
        </w:rPr>
        <w:t>Její vláda přijala zákon, podle kterého</w:t>
      </w:r>
      <w:r w:rsidR="004D3F26" w:rsidRPr="001D6970">
        <w:rPr>
          <w:rFonts w:ascii="Times New Roman" w:hAnsi="Times New Roman"/>
          <w:color w:val="000000" w:themeColor="text1"/>
          <w:sz w:val="24"/>
          <w:szCs w:val="24"/>
        </w:rPr>
        <w:t xml:space="preserve"> se všichni ilegální přestěhovalci na 8</w:t>
      </w:r>
      <w:r w:rsidR="00AB120F">
        <w:rPr>
          <w:rFonts w:ascii="Times New Roman" w:hAnsi="Times New Roman"/>
          <w:color w:val="000000" w:themeColor="text1"/>
          <w:sz w:val="24"/>
          <w:szCs w:val="24"/>
        </w:rPr>
        <w:t xml:space="preserve"> km od hranice se Srbskem museli</w:t>
      </w:r>
      <w:r w:rsidR="004D3F26" w:rsidRPr="001D6970">
        <w:rPr>
          <w:rFonts w:ascii="Times New Roman" w:hAnsi="Times New Roman"/>
          <w:color w:val="000000" w:themeColor="text1"/>
          <w:sz w:val="24"/>
          <w:szCs w:val="24"/>
        </w:rPr>
        <w:t xml:space="preserve"> vrátit zpátky do Srbska. </w:t>
      </w:r>
      <w:r w:rsidR="00AB120F">
        <w:rPr>
          <w:rFonts w:ascii="Times New Roman" w:hAnsi="Times New Roman"/>
          <w:color w:val="000000" w:themeColor="text1"/>
          <w:sz w:val="24"/>
          <w:szCs w:val="24"/>
        </w:rPr>
        <w:t>Maďarský premiér Viktor Orbá</w:t>
      </w:r>
      <w:r w:rsidR="00B62874" w:rsidRPr="001D6970">
        <w:rPr>
          <w:rFonts w:ascii="Times New Roman" w:hAnsi="Times New Roman"/>
          <w:color w:val="000000" w:themeColor="text1"/>
          <w:sz w:val="24"/>
          <w:szCs w:val="24"/>
        </w:rPr>
        <w:t xml:space="preserve">n </w:t>
      </w:r>
      <w:r w:rsidR="00AB120F">
        <w:rPr>
          <w:rFonts w:ascii="Times New Roman" w:hAnsi="Times New Roman"/>
          <w:color w:val="000000" w:themeColor="text1"/>
          <w:sz w:val="24"/>
          <w:szCs w:val="24"/>
        </w:rPr>
        <w:t>se stal</w:t>
      </w:r>
      <w:r w:rsidR="00B62874" w:rsidRPr="001D6970">
        <w:rPr>
          <w:rFonts w:ascii="Times New Roman" w:hAnsi="Times New Roman"/>
          <w:color w:val="000000" w:themeColor="text1"/>
          <w:sz w:val="24"/>
          <w:szCs w:val="24"/>
        </w:rPr>
        <w:t xml:space="preserve"> </w:t>
      </w:r>
      <w:r w:rsidR="00AB120F">
        <w:rPr>
          <w:rFonts w:ascii="Times New Roman" w:hAnsi="Times New Roman"/>
          <w:color w:val="000000" w:themeColor="text1"/>
          <w:sz w:val="24"/>
          <w:szCs w:val="24"/>
        </w:rPr>
        <w:t>hlavním odpůrcem a</w:t>
      </w:r>
      <w:r w:rsidR="00B62874" w:rsidRPr="001D6970">
        <w:rPr>
          <w:rFonts w:ascii="Times New Roman" w:hAnsi="Times New Roman"/>
          <w:color w:val="000000" w:themeColor="text1"/>
          <w:sz w:val="24"/>
          <w:szCs w:val="24"/>
        </w:rPr>
        <w:t xml:space="preserve"> protivník</w:t>
      </w:r>
      <w:r w:rsidR="00AB120F">
        <w:rPr>
          <w:rFonts w:ascii="Times New Roman" w:hAnsi="Times New Roman"/>
          <w:color w:val="000000" w:themeColor="text1"/>
          <w:sz w:val="24"/>
          <w:szCs w:val="24"/>
        </w:rPr>
        <w:t>em</w:t>
      </w:r>
      <w:r w:rsidR="00B62874" w:rsidRPr="001D6970">
        <w:rPr>
          <w:rFonts w:ascii="Times New Roman" w:hAnsi="Times New Roman"/>
          <w:color w:val="000000" w:themeColor="text1"/>
          <w:sz w:val="24"/>
          <w:szCs w:val="24"/>
        </w:rPr>
        <w:t xml:space="preserve"> Angely </w:t>
      </w:r>
      <w:r w:rsidR="005923F4" w:rsidRPr="001D6970">
        <w:rPr>
          <w:rFonts w:ascii="Times New Roman" w:hAnsi="Times New Roman"/>
          <w:color w:val="000000" w:themeColor="text1"/>
          <w:sz w:val="24"/>
          <w:szCs w:val="24"/>
        </w:rPr>
        <w:t>Merkel</w:t>
      </w:r>
      <w:r w:rsidR="00AB120F">
        <w:rPr>
          <w:rFonts w:ascii="Times New Roman" w:hAnsi="Times New Roman"/>
          <w:color w:val="000000" w:themeColor="text1"/>
          <w:sz w:val="24"/>
          <w:szCs w:val="24"/>
        </w:rPr>
        <w:t>ové</w:t>
      </w:r>
      <w:r w:rsidR="005923F4" w:rsidRPr="001D6970">
        <w:rPr>
          <w:rFonts w:ascii="Times New Roman" w:hAnsi="Times New Roman"/>
          <w:color w:val="000000" w:themeColor="text1"/>
          <w:sz w:val="24"/>
          <w:szCs w:val="24"/>
        </w:rPr>
        <w:t xml:space="preserve">, která byla </w:t>
      </w:r>
      <w:r w:rsidR="00AB120F">
        <w:rPr>
          <w:rFonts w:ascii="Times New Roman" w:hAnsi="Times New Roman"/>
          <w:color w:val="000000" w:themeColor="text1"/>
          <w:sz w:val="24"/>
          <w:szCs w:val="24"/>
        </w:rPr>
        <w:t>pro to, aby se zrušili dratěné</w:t>
      </w:r>
      <w:r w:rsidR="005923F4" w:rsidRPr="001D6970">
        <w:rPr>
          <w:rFonts w:ascii="Times New Roman" w:hAnsi="Times New Roman"/>
          <w:color w:val="000000" w:themeColor="text1"/>
          <w:sz w:val="24"/>
          <w:szCs w:val="24"/>
        </w:rPr>
        <w:t xml:space="preserve"> ploty.</w:t>
      </w:r>
      <w:r w:rsidR="00B62874" w:rsidRPr="001D6970">
        <w:rPr>
          <w:rFonts w:ascii="Times New Roman" w:hAnsi="Times New Roman"/>
          <w:color w:val="000000" w:themeColor="text1"/>
          <w:sz w:val="24"/>
          <w:szCs w:val="24"/>
        </w:rPr>
        <w:t xml:space="preserve"> </w:t>
      </w:r>
      <w:r w:rsidR="00E12BE8" w:rsidRPr="001D6970">
        <w:rPr>
          <w:rFonts w:ascii="Times New Roman" w:hAnsi="Times New Roman"/>
          <w:color w:val="000000" w:themeColor="text1"/>
          <w:sz w:val="24"/>
          <w:szCs w:val="24"/>
        </w:rPr>
        <w:t>Další událost</w:t>
      </w:r>
      <w:r w:rsidR="00C449C9" w:rsidRPr="001D6970">
        <w:rPr>
          <w:rFonts w:ascii="Times New Roman" w:hAnsi="Times New Roman"/>
          <w:color w:val="000000" w:themeColor="text1"/>
          <w:sz w:val="24"/>
          <w:szCs w:val="24"/>
        </w:rPr>
        <w:t xml:space="preserve">, která přitáhla pozornost </w:t>
      </w:r>
      <w:r w:rsidR="00AB120F">
        <w:rPr>
          <w:rFonts w:ascii="Times New Roman" w:hAnsi="Times New Roman"/>
          <w:color w:val="000000" w:themeColor="text1"/>
          <w:sz w:val="24"/>
          <w:szCs w:val="24"/>
        </w:rPr>
        <w:t xml:space="preserve">médií i celé Evropy, </w:t>
      </w:r>
      <w:r w:rsidR="00C449C9" w:rsidRPr="001D6970">
        <w:rPr>
          <w:rFonts w:ascii="Times New Roman" w:hAnsi="Times New Roman"/>
          <w:color w:val="000000" w:themeColor="text1"/>
          <w:sz w:val="24"/>
          <w:szCs w:val="24"/>
        </w:rPr>
        <w:t>bylo utopení syrského chlapce</w:t>
      </w:r>
      <w:r w:rsidR="00AB120F">
        <w:rPr>
          <w:rFonts w:ascii="Times New Roman" w:hAnsi="Times New Roman"/>
          <w:color w:val="000000" w:themeColor="text1"/>
          <w:sz w:val="24"/>
          <w:szCs w:val="24"/>
        </w:rPr>
        <w:t xml:space="preserve"> Aylana</w:t>
      </w:r>
      <w:r w:rsidR="006F6ED4" w:rsidRPr="001D6970">
        <w:rPr>
          <w:rFonts w:ascii="Times New Roman" w:hAnsi="Times New Roman"/>
          <w:color w:val="000000" w:themeColor="text1"/>
          <w:sz w:val="24"/>
          <w:szCs w:val="24"/>
        </w:rPr>
        <w:t xml:space="preserve"> Kurdího</w:t>
      </w:r>
      <w:r w:rsidR="00C449C9" w:rsidRPr="001D6970">
        <w:rPr>
          <w:rFonts w:ascii="Times New Roman" w:hAnsi="Times New Roman"/>
          <w:color w:val="000000" w:themeColor="text1"/>
          <w:sz w:val="24"/>
          <w:szCs w:val="24"/>
        </w:rPr>
        <w:t>. Jeho mrtvé tělo bylo nalezeno na pláži ve známém tureckém letovisku Bodrum</w:t>
      </w:r>
      <w:r w:rsidR="00C16DE1">
        <w:rPr>
          <w:rFonts w:ascii="Times New Roman" w:hAnsi="Times New Roman"/>
          <w:color w:val="000000" w:themeColor="text1"/>
          <w:sz w:val="24"/>
          <w:szCs w:val="24"/>
        </w:rPr>
        <w:t xml:space="preserve"> 4.</w:t>
      </w:r>
      <w:r w:rsidR="006F6ED4" w:rsidRPr="001D6970">
        <w:rPr>
          <w:rFonts w:ascii="Times New Roman" w:hAnsi="Times New Roman"/>
          <w:color w:val="000000" w:themeColor="text1"/>
          <w:sz w:val="24"/>
          <w:szCs w:val="24"/>
        </w:rPr>
        <w:t xml:space="preserve"> září 2015. </w:t>
      </w:r>
      <w:r w:rsidR="00B700D6" w:rsidRPr="001D6970">
        <w:rPr>
          <w:rFonts w:ascii="Times New Roman" w:hAnsi="Times New Roman"/>
          <w:color w:val="000000" w:themeColor="text1"/>
          <w:sz w:val="24"/>
          <w:szCs w:val="24"/>
        </w:rPr>
        <w:t xml:space="preserve">I </w:t>
      </w:r>
      <w:r w:rsidR="00C16DE1">
        <w:rPr>
          <w:rFonts w:ascii="Times New Roman" w:hAnsi="Times New Roman"/>
          <w:color w:val="000000" w:themeColor="text1"/>
          <w:sz w:val="24"/>
          <w:szCs w:val="24"/>
        </w:rPr>
        <w:t>přesto, že se nejednalo o incident na tzv. Balkanské trase</w:t>
      </w:r>
      <w:r w:rsidR="00B700D6" w:rsidRPr="001D6970">
        <w:rPr>
          <w:rFonts w:ascii="Times New Roman" w:hAnsi="Times New Roman"/>
          <w:color w:val="000000" w:themeColor="text1"/>
          <w:sz w:val="24"/>
          <w:szCs w:val="24"/>
        </w:rPr>
        <w:t xml:space="preserve">, byla </w:t>
      </w:r>
      <w:r w:rsidR="00C16DE1">
        <w:rPr>
          <w:rFonts w:ascii="Times New Roman" w:hAnsi="Times New Roman"/>
          <w:color w:val="000000" w:themeColor="text1"/>
          <w:sz w:val="24"/>
          <w:szCs w:val="24"/>
        </w:rPr>
        <w:t>tato událost velmi důležitá a hojně propíraná v mediích. Byla to událost</w:t>
      </w:r>
      <w:r w:rsidR="00B700D6" w:rsidRPr="001D6970">
        <w:rPr>
          <w:rFonts w:ascii="Times New Roman" w:hAnsi="Times New Roman"/>
          <w:color w:val="000000" w:themeColor="text1"/>
          <w:sz w:val="24"/>
          <w:szCs w:val="24"/>
        </w:rPr>
        <w:t xml:space="preserve">, která sjednotila Evropu, a </w:t>
      </w:r>
      <w:r w:rsidR="0064386D" w:rsidRPr="001D6970">
        <w:rPr>
          <w:rFonts w:ascii="Times New Roman" w:hAnsi="Times New Roman"/>
          <w:color w:val="000000" w:themeColor="text1"/>
          <w:sz w:val="24"/>
          <w:szCs w:val="24"/>
        </w:rPr>
        <w:t>přitáhla</w:t>
      </w:r>
      <w:r w:rsidR="00B700D6" w:rsidRPr="001D6970">
        <w:rPr>
          <w:rFonts w:ascii="Times New Roman" w:hAnsi="Times New Roman"/>
          <w:color w:val="000000" w:themeColor="text1"/>
          <w:sz w:val="24"/>
          <w:szCs w:val="24"/>
        </w:rPr>
        <w:t xml:space="preserve"> </w:t>
      </w:r>
      <w:r w:rsidR="00C16DE1">
        <w:rPr>
          <w:rFonts w:ascii="Times New Roman" w:hAnsi="Times New Roman"/>
          <w:color w:val="000000" w:themeColor="text1"/>
          <w:sz w:val="24"/>
          <w:szCs w:val="24"/>
        </w:rPr>
        <w:t xml:space="preserve">ještě větší </w:t>
      </w:r>
      <w:r w:rsidR="00B700D6" w:rsidRPr="001D6970">
        <w:rPr>
          <w:rFonts w:ascii="Times New Roman" w:hAnsi="Times New Roman"/>
          <w:color w:val="000000" w:themeColor="text1"/>
          <w:sz w:val="24"/>
          <w:szCs w:val="24"/>
        </w:rPr>
        <w:t>pozor</w:t>
      </w:r>
      <w:r w:rsidR="00C16DE1">
        <w:rPr>
          <w:rFonts w:ascii="Times New Roman" w:hAnsi="Times New Roman"/>
          <w:color w:val="000000" w:themeColor="text1"/>
          <w:sz w:val="24"/>
          <w:szCs w:val="24"/>
        </w:rPr>
        <w:t>nost na problém uprchlické krize</w:t>
      </w:r>
      <w:r w:rsidR="00B700D6" w:rsidRPr="001D6970">
        <w:rPr>
          <w:rFonts w:ascii="Times New Roman" w:hAnsi="Times New Roman"/>
          <w:color w:val="000000" w:themeColor="text1"/>
          <w:sz w:val="24"/>
          <w:szCs w:val="24"/>
        </w:rPr>
        <w:t xml:space="preserve">. </w:t>
      </w:r>
      <w:r w:rsidR="00C16DE1">
        <w:rPr>
          <w:rFonts w:ascii="Times New Roman" w:hAnsi="Times New Roman"/>
          <w:color w:val="000000" w:themeColor="text1"/>
          <w:sz w:val="24"/>
          <w:szCs w:val="24"/>
        </w:rPr>
        <w:t>Média</w:t>
      </w:r>
      <w:r w:rsidR="006F6ED4" w:rsidRPr="001D6970">
        <w:rPr>
          <w:rFonts w:ascii="Times New Roman" w:hAnsi="Times New Roman"/>
          <w:color w:val="000000" w:themeColor="text1"/>
          <w:sz w:val="24"/>
          <w:szCs w:val="24"/>
        </w:rPr>
        <w:t xml:space="preserve"> k </w:t>
      </w:r>
      <w:r w:rsidR="00C16DE1">
        <w:rPr>
          <w:rFonts w:ascii="Times New Roman" w:hAnsi="Times New Roman"/>
          <w:color w:val="000000" w:themeColor="text1"/>
          <w:sz w:val="24"/>
          <w:szCs w:val="24"/>
        </w:rPr>
        <w:t xml:space="preserve">této události přistupovali opatrně, </w:t>
      </w:r>
      <w:r w:rsidR="006F6ED4" w:rsidRPr="001D6970">
        <w:rPr>
          <w:rFonts w:ascii="Times New Roman" w:hAnsi="Times New Roman"/>
          <w:color w:val="000000" w:themeColor="text1"/>
          <w:sz w:val="24"/>
          <w:szCs w:val="24"/>
        </w:rPr>
        <w:t xml:space="preserve">některá z nich nechtěla publikovat fotografie chlapce, </w:t>
      </w:r>
      <w:r w:rsidR="00C16DE1">
        <w:rPr>
          <w:rFonts w:ascii="Times New Roman" w:hAnsi="Times New Roman"/>
          <w:color w:val="000000" w:themeColor="text1"/>
          <w:sz w:val="24"/>
          <w:szCs w:val="24"/>
        </w:rPr>
        <w:t xml:space="preserve">zatímco některá ano. A dělala to. </w:t>
      </w:r>
      <w:r w:rsidR="00D25DD3" w:rsidRPr="001D6970">
        <w:rPr>
          <w:rFonts w:ascii="Times New Roman" w:hAnsi="Times New Roman"/>
          <w:color w:val="000000" w:themeColor="text1"/>
          <w:sz w:val="24"/>
          <w:szCs w:val="24"/>
        </w:rPr>
        <w:t>Z etického h</w:t>
      </w:r>
      <w:r w:rsidR="00C16DE1">
        <w:rPr>
          <w:rFonts w:ascii="Times New Roman" w:hAnsi="Times New Roman"/>
          <w:color w:val="000000" w:themeColor="text1"/>
          <w:sz w:val="24"/>
          <w:szCs w:val="24"/>
        </w:rPr>
        <w:t xml:space="preserve">lediska bylo sice </w:t>
      </w:r>
      <w:r w:rsidR="00D25DD3" w:rsidRPr="001D6970">
        <w:rPr>
          <w:rFonts w:ascii="Times New Roman" w:hAnsi="Times New Roman"/>
          <w:color w:val="000000" w:themeColor="text1"/>
          <w:sz w:val="24"/>
          <w:szCs w:val="24"/>
        </w:rPr>
        <w:t xml:space="preserve">publikování </w:t>
      </w:r>
      <w:r w:rsidR="00C16DE1">
        <w:rPr>
          <w:rFonts w:ascii="Times New Roman" w:hAnsi="Times New Roman"/>
          <w:color w:val="000000" w:themeColor="text1"/>
          <w:sz w:val="24"/>
          <w:szCs w:val="24"/>
        </w:rPr>
        <w:t>této fotografie</w:t>
      </w:r>
      <w:r w:rsidR="00D25DD3" w:rsidRPr="001D6970">
        <w:rPr>
          <w:rFonts w:ascii="Times New Roman" w:hAnsi="Times New Roman"/>
          <w:color w:val="000000" w:themeColor="text1"/>
          <w:sz w:val="24"/>
          <w:szCs w:val="24"/>
        </w:rPr>
        <w:t xml:space="preserve"> </w:t>
      </w:r>
      <w:r w:rsidR="00C16DE1">
        <w:rPr>
          <w:rFonts w:ascii="Times New Roman" w:hAnsi="Times New Roman"/>
          <w:color w:val="000000" w:themeColor="text1"/>
          <w:sz w:val="24"/>
          <w:szCs w:val="24"/>
        </w:rPr>
        <w:t>velkým problémem,</w:t>
      </w:r>
      <w:r w:rsidR="0064386D" w:rsidRPr="001D6970">
        <w:rPr>
          <w:rFonts w:ascii="Times New Roman" w:hAnsi="Times New Roman"/>
          <w:color w:val="000000" w:themeColor="text1"/>
          <w:sz w:val="24"/>
          <w:szCs w:val="24"/>
        </w:rPr>
        <w:t xml:space="preserve"> </w:t>
      </w:r>
      <w:r w:rsidR="00C16DE1">
        <w:rPr>
          <w:rFonts w:ascii="Times New Roman" w:hAnsi="Times New Roman"/>
          <w:color w:val="000000" w:themeColor="text1"/>
          <w:sz w:val="24"/>
          <w:szCs w:val="24"/>
        </w:rPr>
        <w:t>ale konečně poukázala na reálný</w:t>
      </w:r>
      <w:r w:rsidR="0064386D" w:rsidRPr="001D6970">
        <w:rPr>
          <w:rFonts w:ascii="Times New Roman" w:hAnsi="Times New Roman"/>
          <w:color w:val="000000" w:themeColor="text1"/>
          <w:sz w:val="24"/>
          <w:szCs w:val="24"/>
        </w:rPr>
        <w:t xml:space="preserve"> </w:t>
      </w:r>
      <w:r w:rsidR="00C16DE1">
        <w:rPr>
          <w:rFonts w:ascii="Times New Roman" w:hAnsi="Times New Roman"/>
          <w:color w:val="000000" w:themeColor="text1"/>
          <w:sz w:val="24"/>
          <w:szCs w:val="24"/>
        </w:rPr>
        <w:t>obraz syrské uprchlické krize.</w:t>
      </w:r>
    </w:p>
    <w:p w:rsidR="0051084A" w:rsidRDefault="0077050B" w:rsidP="00C16DE1">
      <w:pPr>
        <w:pStyle w:val="Standard"/>
        <w:spacing w:line="360" w:lineRule="auto"/>
        <w:jc w:val="both"/>
        <w:rPr>
          <w:rFonts w:ascii="Times New Roman" w:hAnsi="Times New Roman"/>
          <w:color w:val="FF0000"/>
          <w:sz w:val="24"/>
          <w:szCs w:val="24"/>
        </w:rPr>
      </w:pPr>
      <w:r w:rsidRPr="00C16DE1">
        <w:rPr>
          <w:rFonts w:ascii="Times New Roman" w:hAnsi="Times New Roman"/>
          <w:color w:val="000000" w:themeColor="text1"/>
          <w:sz w:val="24"/>
          <w:szCs w:val="24"/>
        </w:rPr>
        <w:t>Situace na Balkán</w:t>
      </w:r>
      <w:r w:rsidR="00C16DE1">
        <w:rPr>
          <w:rFonts w:ascii="Times New Roman" w:hAnsi="Times New Roman"/>
          <w:color w:val="000000" w:themeColor="text1"/>
          <w:sz w:val="24"/>
          <w:szCs w:val="24"/>
        </w:rPr>
        <w:t>ské trase byla částečně vyřešena</w:t>
      </w:r>
      <w:r w:rsidRPr="00C16DE1">
        <w:rPr>
          <w:rFonts w:ascii="Times New Roman" w:hAnsi="Times New Roman"/>
          <w:color w:val="000000" w:themeColor="text1"/>
          <w:sz w:val="24"/>
          <w:szCs w:val="24"/>
        </w:rPr>
        <w:t xml:space="preserve"> v</w:t>
      </w:r>
      <w:r w:rsidR="00291316" w:rsidRPr="00C16DE1">
        <w:rPr>
          <w:rFonts w:ascii="Times New Roman" w:hAnsi="Times New Roman"/>
          <w:color w:val="000000" w:themeColor="text1"/>
          <w:sz w:val="24"/>
          <w:szCs w:val="24"/>
        </w:rPr>
        <w:t xml:space="preserve"> únoru 2016, </w:t>
      </w:r>
      <w:r w:rsidRPr="00C16DE1">
        <w:rPr>
          <w:rFonts w:ascii="Times New Roman" w:hAnsi="Times New Roman"/>
          <w:color w:val="000000" w:themeColor="text1"/>
          <w:sz w:val="24"/>
          <w:szCs w:val="24"/>
        </w:rPr>
        <w:t xml:space="preserve">když </w:t>
      </w:r>
      <w:r w:rsidR="00C16DE1">
        <w:rPr>
          <w:rFonts w:ascii="Times New Roman" w:hAnsi="Times New Roman"/>
          <w:color w:val="000000" w:themeColor="text1"/>
          <w:sz w:val="24"/>
          <w:szCs w:val="24"/>
        </w:rPr>
        <w:t xml:space="preserve">představitelé </w:t>
      </w:r>
      <w:r w:rsidR="00291316" w:rsidRPr="00C16DE1">
        <w:rPr>
          <w:rFonts w:ascii="Times New Roman" w:hAnsi="Times New Roman"/>
          <w:color w:val="000000" w:themeColor="text1"/>
          <w:sz w:val="24"/>
          <w:szCs w:val="24"/>
        </w:rPr>
        <w:t>Slovinska, Chorvatska, Srbska, Make</w:t>
      </w:r>
      <w:r w:rsidR="00C16DE1">
        <w:rPr>
          <w:rFonts w:ascii="Times New Roman" w:hAnsi="Times New Roman"/>
          <w:color w:val="000000" w:themeColor="text1"/>
          <w:sz w:val="24"/>
          <w:szCs w:val="24"/>
        </w:rPr>
        <w:t>donie a Rakouska podepsali společnou</w:t>
      </w:r>
      <w:r w:rsidR="00291316" w:rsidRPr="00C16DE1">
        <w:rPr>
          <w:rFonts w:ascii="Times New Roman" w:hAnsi="Times New Roman"/>
          <w:color w:val="000000" w:themeColor="text1"/>
          <w:sz w:val="24"/>
          <w:szCs w:val="24"/>
        </w:rPr>
        <w:t xml:space="preserve"> dohodu o tom, že hranice těchto států mohou </w:t>
      </w:r>
      <w:r w:rsidR="00C16DE1">
        <w:rPr>
          <w:rFonts w:ascii="Times New Roman" w:hAnsi="Times New Roman"/>
          <w:color w:val="000000" w:themeColor="text1"/>
          <w:sz w:val="24"/>
          <w:szCs w:val="24"/>
        </w:rPr>
        <w:t>přejít jen ty osoby</w:t>
      </w:r>
      <w:r w:rsidR="00291316" w:rsidRPr="00C16DE1">
        <w:rPr>
          <w:rFonts w:ascii="Times New Roman" w:hAnsi="Times New Roman"/>
          <w:color w:val="000000" w:themeColor="text1"/>
          <w:sz w:val="24"/>
          <w:szCs w:val="24"/>
        </w:rPr>
        <w:t xml:space="preserve">, které mají vízum či </w:t>
      </w:r>
      <w:r w:rsidR="00C16DE1">
        <w:rPr>
          <w:rFonts w:ascii="Times New Roman" w:hAnsi="Times New Roman"/>
          <w:color w:val="000000" w:themeColor="text1"/>
          <w:sz w:val="24"/>
          <w:szCs w:val="24"/>
        </w:rPr>
        <w:t xml:space="preserve">jiné </w:t>
      </w:r>
      <w:r w:rsidR="00291316" w:rsidRPr="00C16DE1">
        <w:rPr>
          <w:rFonts w:ascii="Times New Roman" w:hAnsi="Times New Roman"/>
          <w:color w:val="000000" w:themeColor="text1"/>
          <w:sz w:val="24"/>
          <w:szCs w:val="24"/>
        </w:rPr>
        <w:t>doklady o pobytu.</w:t>
      </w:r>
      <w:r w:rsidR="00C16DE1">
        <w:rPr>
          <w:rFonts w:ascii="Times New Roman" w:hAnsi="Times New Roman"/>
          <w:color w:val="000000" w:themeColor="text1"/>
          <w:sz w:val="24"/>
          <w:szCs w:val="24"/>
        </w:rPr>
        <w:t xml:space="preserve"> Také problém v souvisloti s žádostmi o azyl byl částěčně odstraněn. O</w:t>
      </w:r>
      <w:r w:rsidRPr="00C16DE1">
        <w:rPr>
          <w:rFonts w:ascii="Times New Roman" w:hAnsi="Times New Roman"/>
          <w:color w:val="000000" w:themeColor="text1"/>
          <w:sz w:val="24"/>
          <w:szCs w:val="24"/>
        </w:rPr>
        <w:t xml:space="preserve"> azyl m</w:t>
      </w:r>
      <w:r w:rsidR="00C16DE1">
        <w:rPr>
          <w:rFonts w:ascii="Times New Roman" w:hAnsi="Times New Roman"/>
          <w:color w:val="000000" w:themeColor="text1"/>
          <w:sz w:val="24"/>
          <w:szCs w:val="24"/>
        </w:rPr>
        <w:t>ohli nově</w:t>
      </w:r>
      <w:r w:rsidRPr="00C16DE1">
        <w:rPr>
          <w:rFonts w:ascii="Times New Roman" w:hAnsi="Times New Roman"/>
          <w:color w:val="000000" w:themeColor="text1"/>
          <w:sz w:val="24"/>
          <w:szCs w:val="24"/>
        </w:rPr>
        <w:t xml:space="preserve"> </w:t>
      </w:r>
      <w:r w:rsidR="00C16DE1">
        <w:rPr>
          <w:rFonts w:ascii="Times New Roman" w:hAnsi="Times New Roman"/>
          <w:color w:val="000000" w:themeColor="text1"/>
          <w:sz w:val="24"/>
          <w:szCs w:val="24"/>
        </w:rPr>
        <w:t>zažádat</w:t>
      </w:r>
      <w:r w:rsidRPr="00C16DE1">
        <w:rPr>
          <w:rFonts w:ascii="Times New Roman" w:hAnsi="Times New Roman"/>
          <w:color w:val="000000" w:themeColor="text1"/>
          <w:sz w:val="24"/>
          <w:szCs w:val="24"/>
        </w:rPr>
        <w:t xml:space="preserve"> </w:t>
      </w:r>
      <w:r w:rsidR="00C16DE1">
        <w:rPr>
          <w:rFonts w:ascii="Times New Roman" w:hAnsi="Times New Roman"/>
          <w:color w:val="000000" w:themeColor="text1"/>
          <w:sz w:val="24"/>
          <w:szCs w:val="24"/>
        </w:rPr>
        <w:t xml:space="preserve">jen lidé určité </w:t>
      </w:r>
      <w:r w:rsidR="00C16DE1">
        <w:rPr>
          <w:rFonts w:ascii="Times New Roman" w:hAnsi="Times New Roman"/>
          <w:color w:val="000000" w:themeColor="text1"/>
          <w:sz w:val="24"/>
          <w:szCs w:val="24"/>
        </w:rPr>
        <w:lastRenderedPageBreak/>
        <w:t>národnosti, lidem jiné národnosti byla tato možnost odepřena</w:t>
      </w:r>
      <w:r w:rsidRPr="00C16DE1">
        <w:rPr>
          <w:rFonts w:ascii="Times New Roman" w:hAnsi="Times New Roman"/>
          <w:color w:val="000000" w:themeColor="text1"/>
          <w:sz w:val="24"/>
          <w:szCs w:val="24"/>
        </w:rPr>
        <w:t>.</w:t>
      </w:r>
      <w:r w:rsidR="00291316" w:rsidRPr="00C16DE1">
        <w:rPr>
          <w:rFonts w:ascii="Times New Roman" w:hAnsi="Times New Roman"/>
          <w:color w:val="000000" w:themeColor="text1"/>
          <w:sz w:val="24"/>
          <w:szCs w:val="24"/>
        </w:rPr>
        <w:t xml:space="preserve"> </w:t>
      </w:r>
      <w:r w:rsidR="00C16DE1">
        <w:rPr>
          <w:rFonts w:ascii="Times New Roman" w:hAnsi="Times New Roman"/>
          <w:color w:val="000000" w:themeColor="text1"/>
          <w:sz w:val="24"/>
          <w:szCs w:val="24"/>
        </w:rPr>
        <w:t>Čímž se však státy</w:t>
      </w:r>
      <w:r w:rsidR="00291316" w:rsidRPr="00C16DE1">
        <w:rPr>
          <w:rFonts w:ascii="Times New Roman" w:hAnsi="Times New Roman"/>
          <w:color w:val="000000" w:themeColor="text1"/>
          <w:sz w:val="24"/>
          <w:szCs w:val="24"/>
        </w:rPr>
        <w:t xml:space="preserve"> </w:t>
      </w:r>
      <w:r w:rsidR="00C16DE1">
        <w:rPr>
          <w:rFonts w:ascii="Times New Roman" w:hAnsi="Times New Roman"/>
          <w:color w:val="000000" w:themeColor="text1"/>
          <w:sz w:val="24"/>
          <w:szCs w:val="24"/>
        </w:rPr>
        <w:t>dostali do konfliktu se základními lidskými právy</w:t>
      </w:r>
      <w:r w:rsidR="008A0878" w:rsidRPr="00C16DE1">
        <w:rPr>
          <w:rFonts w:ascii="Times New Roman" w:hAnsi="Times New Roman"/>
          <w:color w:val="000000" w:themeColor="text1"/>
          <w:sz w:val="24"/>
          <w:szCs w:val="24"/>
        </w:rPr>
        <w:t xml:space="preserve">. </w:t>
      </w:r>
      <w:r w:rsidR="0051084A" w:rsidRPr="00C16DE1">
        <w:rPr>
          <w:rFonts w:ascii="Times New Roman" w:hAnsi="Times New Roman"/>
          <w:color w:val="000000" w:themeColor="text1"/>
          <w:sz w:val="24"/>
          <w:szCs w:val="24"/>
        </w:rPr>
        <w:t>Problém uprc</w:t>
      </w:r>
      <w:r w:rsidR="00C16DE1">
        <w:rPr>
          <w:rFonts w:ascii="Times New Roman" w:hAnsi="Times New Roman"/>
          <w:color w:val="000000" w:themeColor="text1"/>
          <w:sz w:val="24"/>
          <w:szCs w:val="24"/>
        </w:rPr>
        <w:t xml:space="preserve">hlické krize vedl k dvěma zásadním otázkám: </w:t>
      </w:r>
      <w:r w:rsidR="00355939">
        <w:rPr>
          <w:rFonts w:ascii="Times New Roman" w:hAnsi="Times New Roman"/>
          <w:color w:val="000000" w:themeColor="text1"/>
          <w:sz w:val="24"/>
          <w:szCs w:val="24"/>
        </w:rPr>
        <w:t>N</w:t>
      </w:r>
      <w:r w:rsidR="00C16DE1">
        <w:rPr>
          <w:rFonts w:ascii="Times New Roman" w:hAnsi="Times New Roman"/>
          <w:color w:val="000000" w:themeColor="text1"/>
          <w:sz w:val="24"/>
          <w:szCs w:val="24"/>
        </w:rPr>
        <w:t>akolik</w:t>
      </w:r>
      <w:r w:rsidR="0051084A" w:rsidRPr="00C16DE1">
        <w:rPr>
          <w:rFonts w:ascii="Times New Roman" w:hAnsi="Times New Roman"/>
          <w:color w:val="000000" w:themeColor="text1"/>
          <w:sz w:val="24"/>
          <w:szCs w:val="24"/>
        </w:rPr>
        <w:t xml:space="preserve"> silná je Evropská U</w:t>
      </w:r>
      <w:r w:rsidR="00C16DE1">
        <w:rPr>
          <w:rFonts w:ascii="Times New Roman" w:hAnsi="Times New Roman"/>
          <w:color w:val="000000" w:themeColor="text1"/>
          <w:sz w:val="24"/>
          <w:szCs w:val="24"/>
        </w:rPr>
        <w:t>nie, její práva a zákony, přijaté</w:t>
      </w:r>
      <w:r w:rsidR="0051084A" w:rsidRPr="00C16DE1">
        <w:rPr>
          <w:rFonts w:ascii="Times New Roman" w:hAnsi="Times New Roman"/>
          <w:color w:val="000000" w:themeColor="text1"/>
          <w:sz w:val="24"/>
          <w:szCs w:val="24"/>
        </w:rPr>
        <w:t xml:space="preserve"> po </w:t>
      </w:r>
      <w:r w:rsidR="00C16DE1">
        <w:rPr>
          <w:rFonts w:ascii="Times New Roman" w:hAnsi="Times New Roman"/>
          <w:color w:val="000000" w:themeColor="text1"/>
          <w:sz w:val="24"/>
          <w:szCs w:val="24"/>
        </w:rPr>
        <w:t>2. světové válce?, P</w:t>
      </w:r>
      <w:r w:rsidR="0051084A" w:rsidRPr="00C16DE1">
        <w:rPr>
          <w:rFonts w:ascii="Times New Roman" w:hAnsi="Times New Roman"/>
          <w:color w:val="000000" w:themeColor="text1"/>
          <w:sz w:val="24"/>
          <w:szCs w:val="24"/>
        </w:rPr>
        <w:t>roč EU dovolila uzavírání hranic mez</w:t>
      </w:r>
      <w:r w:rsidR="00C16DE1">
        <w:rPr>
          <w:rFonts w:ascii="Times New Roman" w:hAnsi="Times New Roman"/>
          <w:color w:val="000000" w:themeColor="text1"/>
          <w:sz w:val="24"/>
          <w:szCs w:val="24"/>
        </w:rPr>
        <w:t xml:space="preserve">i státy a požadavek na ochranu lidských práv </w:t>
      </w:r>
      <w:r w:rsidR="0051084A" w:rsidRPr="00C16DE1">
        <w:rPr>
          <w:rFonts w:ascii="Times New Roman" w:hAnsi="Times New Roman"/>
          <w:color w:val="000000" w:themeColor="text1"/>
          <w:sz w:val="24"/>
          <w:szCs w:val="24"/>
        </w:rPr>
        <w:t>nechala stranou?</w:t>
      </w:r>
      <w:r w:rsidR="008A0878" w:rsidRPr="00C16DE1">
        <w:rPr>
          <w:rFonts w:ascii="Times New Roman" w:hAnsi="Times New Roman"/>
          <w:color w:val="000000" w:themeColor="text1"/>
          <w:sz w:val="24"/>
          <w:szCs w:val="24"/>
        </w:rPr>
        <w:t xml:space="preserve">  </w:t>
      </w:r>
    </w:p>
    <w:p w:rsidR="008A0878" w:rsidRDefault="00355939" w:rsidP="00C16DE1">
      <w:pPr>
        <w:pStyle w:val="Standard"/>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P</w:t>
      </w:r>
      <w:r w:rsidR="008A0878" w:rsidRPr="00C16DE1">
        <w:rPr>
          <w:rFonts w:ascii="Times New Roman" w:hAnsi="Times New Roman"/>
          <w:color w:val="000000" w:themeColor="text1"/>
          <w:sz w:val="24"/>
          <w:szCs w:val="24"/>
        </w:rPr>
        <w:t xml:space="preserve">řistupování </w:t>
      </w:r>
      <w:r>
        <w:rPr>
          <w:rFonts w:ascii="Times New Roman" w:hAnsi="Times New Roman"/>
          <w:color w:val="000000" w:themeColor="text1"/>
          <w:sz w:val="24"/>
          <w:szCs w:val="24"/>
        </w:rPr>
        <w:t>k problému uprchlické krize</w:t>
      </w:r>
      <w:r w:rsidR="008A0878" w:rsidRPr="00C16DE1">
        <w:rPr>
          <w:rFonts w:ascii="Times New Roman" w:hAnsi="Times New Roman"/>
          <w:color w:val="000000" w:themeColor="text1"/>
          <w:sz w:val="24"/>
          <w:szCs w:val="24"/>
        </w:rPr>
        <w:t xml:space="preserve"> jako </w:t>
      </w:r>
      <w:r>
        <w:rPr>
          <w:rFonts w:ascii="Times New Roman" w:hAnsi="Times New Roman"/>
          <w:color w:val="000000" w:themeColor="text1"/>
          <w:sz w:val="24"/>
          <w:szCs w:val="24"/>
        </w:rPr>
        <w:t xml:space="preserve">k </w:t>
      </w:r>
      <w:r w:rsidR="008A0878" w:rsidRPr="00C16DE1">
        <w:rPr>
          <w:rFonts w:ascii="Times New Roman" w:hAnsi="Times New Roman"/>
          <w:color w:val="000000" w:themeColor="text1"/>
          <w:sz w:val="24"/>
          <w:szCs w:val="24"/>
        </w:rPr>
        <w:t xml:space="preserve">něčemu, co ohrožuje svobodu státu, mělo </w:t>
      </w:r>
      <w:r>
        <w:rPr>
          <w:rFonts w:ascii="Times New Roman" w:hAnsi="Times New Roman"/>
          <w:color w:val="000000" w:themeColor="text1"/>
          <w:sz w:val="24"/>
          <w:szCs w:val="24"/>
        </w:rPr>
        <w:t xml:space="preserve">za následek to, </w:t>
      </w:r>
      <w:r w:rsidR="00CF7EFC" w:rsidRPr="00C16DE1">
        <w:rPr>
          <w:rFonts w:ascii="Times New Roman" w:hAnsi="Times New Roman"/>
          <w:color w:val="000000" w:themeColor="text1"/>
          <w:sz w:val="24"/>
          <w:szCs w:val="24"/>
        </w:rPr>
        <w:t xml:space="preserve">že se na </w:t>
      </w:r>
      <w:r w:rsidR="00110B55" w:rsidRPr="00C16DE1">
        <w:rPr>
          <w:rFonts w:ascii="Times New Roman" w:hAnsi="Times New Roman"/>
          <w:color w:val="000000" w:themeColor="text1"/>
          <w:sz w:val="24"/>
          <w:szCs w:val="24"/>
        </w:rPr>
        <w:t>uz</w:t>
      </w:r>
      <w:r>
        <w:rPr>
          <w:rFonts w:ascii="Times New Roman" w:hAnsi="Times New Roman"/>
          <w:color w:val="000000" w:themeColor="text1"/>
          <w:sz w:val="24"/>
          <w:szCs w:val="24"/>
        </w:rPr>
        <w:t>avírán</w:t>
      </w:r>
      <w:r w:rsidR="00110B55" w:rsidRPr="00C16DE1">
        <w:rPr>
          <w:rFonts w:ascii="Times New Roman" w:hAnsi="Times New Roman"/>
          <w:color w:val="000000" w:themeColor="text1"/>
          <w:sz w:val="24"/>
          <w:szCs w:val="24"/>
        </w:rPr>
        <w:t>í</w:t>
      </w:r>
      <w:r w:rsidR="00CF7EFC" w:rsidRPr="00C16DE1">
        <w:rPr>
          <w:rFonts w:ascii="Times New Roman" w:hAnsi="Times New Roman"/>
          <w:color w:val="000000" w:themeColor="text1"/>
          <w:sz w:val="24"/>
          <w:szCs w:val="24"/>
        </w:rPr>
        <w:t xml:space="preserve"> hranic dívalo jako na normální věc.</w:t>
      </w:r>
      <w:r w:rsidR="00110B55" w:rsidRPr="00C16DE1">
        <w:rPr>
          <w:rFonts w:ascii="Times New Roman" w:hAnsi="Times New Roman"/>
          <w:color w:val="000000" w:themeColor="text1"/>
          <w:sz w:val="24"/>
          <w:szCs w:val="24"/>
        </w:rPr>
        <w:t xml:space="preserve"> T</w:t>
      </w:r>
      <w:r>
        <w:rPr>
          <w:rFonts w:ascii="Times New Roman" w:hAnsi="Times New Roman"/>
          <w:color w:val="000000" w:themeColor="text1"/>
          <w:sz w:val="24"/>
          <w:szCs w:val="24"/>
        </w:rPr>
        <w:t>ím</w:t>
      </w:r>
      <w:r w:rsidR="00110B55" w:rsidRPr="00C16DE1">
        <w:rPr>
          <w:rFonts w:ascii="Times New Roman" w:hAnsi="Times New Roman"/>
          <w:color w:val="000000" w:themeColor="text1"/>
          <w:sz w:val="24"/>
          <w:szCs w:val="24"/>
        </w:rPr>
        <w:t xml:space="preserve"> se používání mimořádných opatření ospravedlňuje. V článku</w:t>
      </w:r>
      <w:r w:rsidR="00110B55" w:rsidRPr="00C16DE1">
        <w:rPr>
          <w:rStyle w:val="Znakapoznpodarou"/>
          <w:rFonts w:ascii="Times New Roman" w:hAnsi="Times New Roman"/>
          <w:color w:val="000000" w:themeColor="text1"/>
          <w:sz w:val="24"/>
          <w:szCs w:val="24"/>
        </w:rPr>
        <w:footnoteReference w:id="60"/>
      </w:r>
      <w:r w:rsidR="00110B55" w:rsidRPr="00C16DE1">
        <w:rPr>
          <w:rFonts w:ascii="Times New Roman" w:hAnsi="Times New Roman"/>
          <w:color w:val="000000" w:themeColor="text1"/>
          <w:sz w:val="24"/>
          <w:szCs w:val="24"/>
        </w:rPr>
        <w:t xml:space="preserve"> Ruth Wodak</w:t>
      </w:r>
      <w:r>
        <w:rPr>
          <w:rFonts w:ascii="Times New Roman" w:hAnsi="Times New Roman"/>
          <w:color w:val="000000" w:themeColor="text1"/>
          <w:sz w:val="24"/>
          <w:szCs w:val="24"/>
        </w:rPr>
        <w:t>ové</w:t>
      </w:r>
      <w:r w:rsidR="00110B55" w:rsidRPr="00C16DE1">
        <w:rPr>
          <w:rFonts w:ascii="Times New Roman" w:hAnsi="Times New Roman"/>
          <w:color w:val="000000" w:themeColor="text1"/>
          <w:sz w:val="24"/>
          <w:szCs w:val="24"/>
        </w:rPr>
        <w:t xml:space="preserve">, </w:t>
      </w:r>
      <w:r>
        <w:rPr>
          <w:rFonts w:ascii="Times New Roman" w:hAnsi="Times New Roman"/>
          <w:color w:val="000000" w:themeColor="text1"/>
          <w:sz w:val="24"/>
          <w:szCs w:val="24"/>
        </w:rPr>
        <w:t>po</w:t>
      </w:r>
      <w:r w:rsidR="00110B55" w:rsidRPr="00C16DE1">
        <w:rPr>
          <w:rFonts w:ascii="Times New Roman" w:hAnsi="Times New Roman"/>
          <w:color w:val="000000" w:themeColor="text1"/>
          <w:sz w:val="24"/>
          <w:szCs w:val="24"/>
        </w:rPr>
        <w:t xml:space="preserve">ukazuje </w:t>
      </w:r>
      <w:r>
        <w:rPr>
          <w:rFonts w:ascii="Times New Roman" w:hAnsi="Times New Roman"/>
          <w:color w:val="000000" w:themeColor="text1"/>
          <w:sz w:val="24"/>
          <w:szCs w:val="24"/>
        </w:rPr>
        <w:t xml:space="preserve">jeho autorka </w:t>
      </w:r>
      <w:r w:rsidR="00110B55" w:rsidRPr="00C16DE1">
        <w:rPr>
          <w:rFonts w:ascii="Times New Roman" w:hAnsi="Times New Roman"/>
          <w:color w:val="000000" w:themeColor="text1"/>
          <w:sz w:val="24"/>
          <w:szCs w:val="24"/>
        </w:rPr>
        <w:t xml:space="preserve">na to, že přistupování </w:t>
      </w:r>
      <w:r>
        <w:rPr>
          <w:rFonts w:ascii="Times New Roman" w:hAnsi="Times New Roman"/>
          <w:color w:val="000000" w:themeColor="text1"/>
          <w:sz w:val="24"/>
          <w:szCs w:val="24"/>
        </w:rPr>
        <w:t xml:space="preserve">k </w:t>
      </w:r>
      <w:r w:rsidR="00110B55" w:rsidRPr="00C16DE1">
        <w:rPr>
          <w:rFonts w:ascii="Times New Roman" w:hAnsi="Times New Roman"/>
          <w:color w:val="000000" w:themeColor="text1"/>
          <w:sz w:val="24"/>
          <w:szCs w:val="24"/>
        </w:rPr>
        <w:t>up</w:t>
      </w:r>
      <w:r>
        <w:rPr>
          <w:rFonts w:ascii="Times New Roman" w:hAnsi="Times New Roman"/>
          <w:color w:val="000000" w:themeColor="text1"/>
          <w:sz w:val="24"/>
          <w:szCs w:val="24"/>
        </w:rPr>
        <w:t>rchlíkům, azylantům a migrantům</w:t>
      </w:r>
      <w:r w:rsidR="00110B55" w:rsidRPr="00C16DE1">
        <w:rPr>
          <w:rFonts w:ascii="Times New Roman" w:hAnsi="Times New Roman"/>
          <w:color w:val="000000" w:themeColor="text1"/>
          <w:sz w:val="24"/>
          <w:szCs w:val="24"/>
        </w:rPr>
        <w:t xml:space="preserve"> ze strany politiků evrop</w:t>
      </w:r>
      <w:r>
        <w:rPr>
          <w:rFonts w:ascii="Times New Roman" w:hAnsi="Times New Roman"/>
          <w:color w:val="000000" w:themeColor="text1"/>
          <w:sz w:val="24"/>
          <w:szCs w:val="24"/>
        </w:rPr>
        <w:t>ských států, je vždy ideologické</w:t>
      </w:r>
      <w:r w:rsidR="00110B55" w:rsidRPr="00C16DE1">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Vždy se k nim určitým způsobem </w:t>
      </w:r>
      <w:r w:rsidR="00110B55" w:rsidRPr="00C16DE1">
        <w:rPr>
          <w:rFonts w:ascii="Times New Roman" w:hAnsi="Times New Roman"/>
          <w:color w:val="000000" w:themeColor="text1"/>
          <w:sz w:val="24"/>
          <w:szCs w:val="24"/>
        </w:rPr>
        <w:t>odkazuje</w:t>
      </w:r>
      <w:r>
        <w:rPr>
          <w:rFonts w:ascii="Times New Roman" w:hAnsi="Times New Roman"/>
          <w:color w:val="000000" w:themeColor="text1"/>
          <w:sz w:val="24"/>
          <w:szCs w:val="24"/>
        </w:rPr>
        <w:t>,</w:t>
      </w:r>
      <w:r w:rsidR="00110B55" w:rsidRPr="00C16DE1">
        <w:rPr>
          <w:rFonts w:ascii="Times New Roman" w:hAnsi="Times New Roman"/>
          <w:color w:val="000000" w:themeColor="text1"/>
          <w:sz w:val="24"/>
          <w:szCs w:val="24"/>
        </w:rPr>
        <w:t xml:space="preserve"> a</w:t>
      </w:r>
      <w:r>
        <w:rPr>
          <w:rFonts w:ascii="Times New Roman" w:hAnsi="Times New Roman"/>
          <w:color w:val="000000" w:themeColor="text1"/>
          <w:sz w:val="24"/>
          <w:szCs w:val="24"/>
        </w:rPr>
        <w:t xml:space="preserve">le nikdy se k nim </w:t>
      </w:r>
      <w:r w:rsidR="000A52F6" w:rsidRPr="00C16DE1">
        <w:rPr>
          <w:rFonts w:ascii="Times New Roman" w:hAnsi="Times New Roman"/>
          <w:color w:val="000000" w:themeColor="text1"/>
          <w:sz w:val="24"/>
          <w:szCs w:val="24"/>
        </w:rPr>
        <w:t>nepřistupuje jako něčemu</w:t>
      </w:r>
      <w:r>
        <w:rPr>
          <w:rFonts w:ascii="Times New Roman" w:hAnsi="Times New Roman"/>
          <w:color w:val="000000" w:themeColor="text1"/>
          <w:sz w:val="24"/>
          <w:szCs w:val="24"/>
        </w:rPr>
        <w:t>,</w:t>
      </w:r>
      <w:r w:rsidR="000A52F6" w:rsidRPr="00C16DE1">
        <w:rPr>
          <w:rFonts w:ascii="Times New Roman" w:hAnsi="Times New Roman"/>
          <w:color w:val="000000" w:themeColor="text1"/>
          <w:sz w:val="24"/>
          <w:szCs w:val="24"/>
        </w:rPr>
        <w:t xml:space="preserve"> co prostě existuje. </w:t>
      </w:r>
      <w:r>
        <w:rPr>
          <w:rFonts w:ascii="Times New Roman" w:hAnsi="Times New Roman"/>
          <w:color w:val="000000" w:themeColor="text1"/>
          <w:sz w:val="24"/>
          <w:szCs w:val="24"/>
        </w:rPr>
        <w:t>Podle ní</w:t>
      </w:r>
      <w:r w:rsidR="000744D0" w:rsidRPr="00C16DE1">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byl </w:t>
      </w:r>
      <w:r w:rsidR="000744D0" w:rsidRPr="00C16DE1">
        <w:rPr>
          <w:rFonts w:ascii="Times New Roman" w:hAnsi="Times New Roman"/>
          <w:color w:val="000000" w:themeColor="text1"/>
          <w:sz w:val="24"/>
          <w:szCs w:val="24"/>
        </w:rPr>
        <w:t xml:space="preserve">útok v Paříží 13. listopadu </w:t>
      </w:r>
      <w:r>
        <w:rPr>
          <w:rFonts w:ascii="Times New Roman" w:hAnsi="Times New Roman"/>
          <w:color w:val="000000" w:themeColor="text1"/>
          <w:sz w:val="24"/>
          <w:szCs w:val="24"/>
        </w:rPr>
        <w:t xml:space="preserve">klíčovým pro evropeizaci uprchlické krize. Evropa </w:t>
      </w:r>
      <w:r w:rsidR="000744D0" w:rsidRPr="00C16DE1">
        <w:rPr>
          <w:rFonts w:ascii="Times New Roman" w:hAnsi="Times New Roman"/>
          <w:color w:val="000000" w:themeColor="text1"/>
          <w:sz w:val="24"/>
          <w:szCs w:val="24"/>
        </w:rPr>
        <w:t xml:space="preserve">po </w:t>
      </w:r>
      <w:r>
        <w:rPr>
          <w:rFonts w:ascii="Times New Roman" w:hAnsi="Times New Roman"/>
          <w:color w:val="000000" w:themeColor="text1"/>
          <w:sz w:val="24"/>
          <w:szCs w:val="24"/>
        </w:rPr>
        <w:t>této tragické události</w:t>
      </w:r>
      <w:r w:rsidR="000744D0" w:rsidRPr="00C16DE1">
        <w:rPr>
          <w:rFonts w:ascii="Times New Roman" w:hAnsi="Times New Roman"/>
          <w:color w:val="000000" w:themeColor="text1"/>
          <w:sz w:val="24"/>
          <w:szCs w:val="24"/>
        </w:rPr>
        <w:t xml:space="preserve"> hledala </w:t>
      </w:r>
      <w:r>
        <w:rPr>
          <w:rFonts w:ascii="Times New Roman" w:hAnsi="Times New Roman"/>
          <w:color w:val="000000" w:themeColor="text1"/>
          <w:sz w:val="24"/>
          <w:szCs w:val="24"/>
        </w:rPr>
        <w:t>společné</w:t>
      </w:r>
      <w:r w:rsidR="000744D0" w:rsidRPr="00C16DE1">
        <w:rPr>
          <w:rFonts w:ascii="Times New Roman" w:hAnsi="Times New Roman"/>
          <w:color w:val="000000" w:themeColor="text1"/>
          <w:sz w:val="24"/>
          <w:szCs w:val="24"/>
        </w:rPr>
        <w:t xml:space="preserve"> řešení přílivu uprchlíků. To</w:t>
      </w:r>
      <w:r>
        <w:rPr>
          <w:rFonts w:ascii="Times New Roman" w:hAnsi="Times New Roman"/>
          <w:color w:val="000000" w:themeColor="text1"/>
          <w:sz w:val="24"/>
          <w:szCs w:val="24"/>
        </w:rPr>
        <w:t>to</w:t>
      </w:r>
      <w:r w:rsidR="000744D0" w:rsidRPr="00C16DE1">
        <w:rPr>
          <w:rFonts w:ascii="Times New Roman" w:hAnsi="Times New Roman"/>
          <w:color w:val="000000" w:themeColor="text1"/>
          <w:sz w:val="24"/>
          <w:szCs w:val="24"/>
        </w:rPr>
        <w:t xml:space="preserve"> </w:t>
      </w:r>
      <w:r>
        <w:rPr>
          <w:rFonts w:ascii="Times New Roman" w:hAnsi="Times New Roman"/>
          <w:color w:val="000000" w:themeColor="text1"/>
          <w:sz w:val="24"/>
          <w:szCs w:val="24"/>
        </w:rPr>
        <w:t>společné řešení však</w:t>
      </w:r>
      <w:r w:rsidR="000744D0" w:rsidRPr="00C16DE1">
        <w:rPr>
          <w:rFonts w:ascii="Times New Roman" w:hAnsi="Times New Roman"/>
          <w:color w:val="000000" w:themeColor="text1"/>
          <w:sz w:val="24"/>
          <w:szCs w:val="24"/>
        </w:rPr>
        <w:t xml:space="preserve"> obsahovalo i uzavírání a </w:t>
      </w:r>
      <w:r>
        <w:rPr>
          <w:rFonts w:ascii="Times New Roman" w:hAnsi="Times New Roman"/>
          <w:color w:val="000000" w:themeColor="text1"/>
          <w:sz w:val="24"/>
          <w:szCs w:val="24"/>
        </w:rPr>
        <w:t xml:space="preserve">zpřísněnou </w:t>
      </w:r>
      <w:r w:rsidR="000744D0" w:rsidRPr="00C16DE1">
        <w:rPr>
          <w:rFonts w:ascii="Times New Roman" w:hAnsi="Times New Roman"/>
          <w:color w:val="000000" w:themeColor="text1"/>
          <w:sz w:val="24"/>
          <w:szCs w:val="24"/>
        </w:rPr>
        <w:t xml:space="preserve">kontrolu hranic. </w:t>
      </w:r>
      <w:r>
        <w:rPr>
          <w:rFonts w:ascii="Times New Roman" w:hAnsi="Times New Roman"/>
          <w:color w:val="000000" w:themeColor="text1"/>
          <w:sz w:val="24"/>
          <w:szCs w:val="24"/>
        </w:rPr>
        <w:t>Wodaková</w:t>
      </w:r>
      <w:r w:rsidR="00BE69AA" w:rsidRPr="00C16DE1">
        <w:rPr>
          <w:rFonts w:ascii="Times New Roman" w:hAnsi="Times New Roman"/>
          <w:color w:val="000000" w:themeColor="text1"/>
          <w:sz w:val="24"/>
          <w:szCs w:val="24"/>
        </w:rPr>
        <w:t xml:space="preserve"> zmiňuje, že hranice </w:t>
      </w:r>
      <w:r>
        <w:rPr>
          <w:rFonts w:ascii="Times New Roman" w:hAnsi="Times New Roman"/>
          <w:color w:val="000000" w:themeColor="text1"/>
          <w:sz w:val="24"/>
          <w:szCs w:val="24"/>
        </w:rPr>
        <w:t xml:space="preserve">nejen že </w:t>
      </w:r>
      <w:r w:rsidR="00BE69AA" w:rsidRPr="00C16DE1">
        <w:rPr>
          <w:rFonts w:ascii="Times New Roman" w:hAnsi="Times New Roman"/>
          <w:color w:val="000000" w:themeColor="text1"/>
          <w:sz w:val="24"/>
          <w:szCs w:val="24"/>
        </w:rPr>
        <w:t xml:space="preserve">slouží </w:t>
      </w:r>
      <w:r>
        <w:rPr>
          <w:rFonts w:ascii="Times New Roman" w:hAnsi="Times New Roman"/>
          <w:color w:val="000000" w:themeColor="text1"/>
          <w:sz w:val="24"/>
          <w:szCs w:val="24"/>
        </w:rPr>
        <w:t xml:space="preserve"> k tomu, aby zajištovaly</w:t>
      </w:r>
      <w:r w:rsidR="00BE69AA" w:rsidRPr="00C16DE1">
        <w:rPr>
          <w:rFonts w:ascii="Times New Roman" w:hAnsi="Times New Roman"/>
          <w:color w:val="000000" w:themeColor="text1"/>
          <w:sz w:val="24"/>
          <w:szCs w:val="24"/>
        </w:rPr>
        <w:t xml:space="preserve"> kontrolu, </w:t>
      </w:r>
      <w:r>
        <w:rPr>
          <w:rFonts w:ascii="Times New Roman" w:hAnsi="Times New Roman"/>
          <w:color w:val="000000" w:themeColor="text1"/>
          <w:sz w:val="24"/>
          <w:szCs w:val="24"/>
        </w:rPr>
        <w:t>nýbrž se skrze hranice</w:t>
      </w:r>
      <w:r w:rsidR="00BE69AA" w:rsidRPr="00C16DE1">
        <w:rPr>
          <w:rFonts w:ascii="Times New Roman" w:hAnsi="Times New Roman"/>
          <w:color w:val="000000" w:themeColor="text1"/>
          <w:sz w:val="24"/>
          <w:szCs w:val="24"/>
        </w:rPr>
        <w:t xml:space="preserve"> legitimizuje ochrana proti uprchlíkům. Tato legitimizace probíhá </w:t>
      </w:r>
      <w:r>
        <w:rPr>
          <w:rFonts w:ascii="Times New Roman" w:hAnsi="Times New Roman"/>
          <w:color w:val="000000" w:themeColor="text1"/>
          <w:sz w:val="24"/>
          <w:szCs w:val="24"/>
        </w:rPr>
        <w:t>skrz autority</w:t>
      </w:r>
      <w:r w:rsidR="00BE69AA" w:rsidRPr="00C16DE1">
        <w:rPr>
          <w:rFonts w:ascii="Times New Roman" w:hAnsi="Times New Roman"/>
          <w:color w:val="000000" w:themeColor="text1"/>
          <w:sz w:val="24"/>
          <w:szCs w:val="24"/>
        </w:rPr>
        <w:t xml:space="preserve"> či některé společenské systémy, např. ekonomické či politické. </w:t>
      </w:r>
      <w:r w:rsidR="00BE54B8" w:rsidRPr="00C16DE1">
        <w:rPr>
          <w:rFonts w:ascii="Times New Roman" w:hAnsi="Times New Roman"/>
          <w:color w:val="000000" w:themeColor="text1"/>
          <w:sz w:val="24"/>
          <w:szCs w:val="24"/>
        </w:rPr>
        <w:t>Hranice se, podle aut</w:t>
      </w:r>
      <w:r>
        <w:rPr>
          <w:rFonts w:ascii="Times New Roman" w:hAnsi="Times New Roman"/>
          <w:color w:val="000000" w:themeColor="text1"/>
          <w:sz w:val="24"/>
          <w:szCs w:val="24"/>
        </w:rPr>
        <w:t>orky, přestaly vnímat jako pomyslné linie</w:t>
      </w:r>
      <w:r w:rsidR="00BE54B8" w:rsidRPr="00C16DE1">
        <w:rPr>
          <w:rFonts w:ascii="Times New Roman" w:hAnsi="Times New Roman"/>
          <w:color w:val="000000" w:themeColor="text1"/>
          <w:sz w:val="24"/>
          <w:szCs w:val="24"/>
        </w:rPr>
        <w:t xml:space="preserve">, které oddělují státy mezi sebou, </w:t>
      </w:r>
      <w:r>
        <w:rPr>
          <w:rFonts w:ascii="Times New Roman" w:hAnsi="Times New Roman"/>
          <w:color w:val="000000" w:themeColor="text1"/>
          <w:sz w:val="24"/>
          <w:szCs w:val="24"/>
        </w:rPr>
        <w:t xml:space="preserve">a naopak se začali vnímat jako </w:t>
      </w:r>
      <w:r w:rsidR="00BE54B8" w:rsidRPr="00C16DE1">
        <w:rPr>
          <w:rFonts w:ascii="Times New Roman" w:hAnsi="Times New Roman"/>
          <w:color w:val="000000" w:themeColor="text1"/>
          <w:sz w:val="24"/>
          <w:szCs w:val="24"/>
        </w:rPr>
        <w:t>hlavní</w:t>
      </w:r>
      <w:r>
        <w:rPr>
          <w:rFonts w:ascii="Times New Roman" w:hAnsi="Times New Roman"/>
          <w:color w:val="000000" w:themeColor="text1"/>
          <w:sz w:val="24"/>
          <w:szCs w:val="24"/>
        </w:rPr>
        <w:t xml:space="preserve"> centrum boje pro ochranu státu.</w:t>
      </w:r>
    </w:p>
    <w:p w:rsidR="000C4C7E" w:rsidRDefault="000C4C7E" w:rsidP="00C16DE1">
      <w:pPr>
        <w:pStyle w:val="Standard"/>
        <w:spacing w:line="360" w:lineRule="auto"/>
        <w:jc w:val="both"/>
        <w:rPr>
          <w:rFonts w:ascii="Times New Roman" w:hAnsi="Times New Roman"/>
          <w:color w:val="000000" w:themeColor="text1"/>
          <w:sz w:val="24"/>
          <w:szCs w:val="24"/>
        </w:rPr>
      </w:pPr>
    </w:p>
    <w:p w:rsidR="000C4C7E" w:rsidRDefault="000C4C7E" w:rsidP="00C16DE1">
      <w:pPr>
        <w:pStyle w:val="Standard"/>
        <w:spacing w:line="360" w:lineRule="auto"/>
        <w:jc w:val="both"/>
        <w:rPr>
          <w:rFonts w:ascii="Times New Roman" w:hAnsi="Times New Roman"/>
          <w:color w:val="000000" w:themeColor="text1"/>
          <w:sz w:val="24"/>
          <w:szCs w:val="24"/>
        </w:rPr>
      </w:pPr>
    </w:p>
    <w:p w:rsidR="000C4C7E" w:rsidRDefault="000C4C7E" w:rsidP="00C16DE1">
      <w:pPr>
        <w:pStyle w:val="Standard"/>
        <w:spacing w:line="360" w:lineRule="auto"/>
        <w:jc w:val="both"/>
        <w:rPr>
          <w:rFonts w:ascii="Times New Roman" w:hAnsi="Times New Roman"/>
          <w:color w:val="000000" w:themeColor="text1"/>
          <w:sz w:val="24"/>
          <w:szCs w:val="24"/>
        </w:rPr>
      </w:pPr>
    </w:p>
    <w:p w:rsidR="000C4C7E" w:rsidRDefault="000C4C7E" w:rsidP="00C16DE1">
      <w:pPr>
        <w:pStyle w:val="Standard"/>
        <w:spacing w:line="360" w:lineRule="auto"/>
        <w:jc w:val="both"/>
        <w:rPr>
          <w:rFonts w:ascii="Times New Roman" w:hAnsi="Times New Roman"/>
          <w:color w:val="000000" w:themeColor="text1"/>
          <w:sz w:val="24"/>
          <w:szCs w:val="24"/>
        </w:rPr>
      </w:pPr>
    </w:p>
    <w:p w:rsidR="000C4C7E" w:rsidRDefault="000C4C7E" w:rsidP="00C16DE1">
      <w:pPr>
        <w:pStyle w:val="Standard"/>
        <w:spacing w:line="360" w:lineRule="auto"/>
        <w:jc w:val="both"/>
        <w:rPr>
          <w:rFonts w:ascii="Times New Roman" w:hAnsi="Times New Roman"/>
          <w:color w:val="000000" w:themeColor="text1"/>
          <w:sz w:val="24"/>
          <w:szCs w:val="24"/>
        </w:rPr>
      </w:pPr>
    </w:p>
    <w:p w:rsidR="000C4C7E" w:rsidRDefault="000C4C7E" w:rsidP="00C16DE1">
      <w:pPr>
        <w:pStyle w:val="Standard"/>
        <w:spacing w:line="360" w:lineRule="auto"/>
        <w:jc w:val="both"/>
        <w:rPr>
          <w:rFonts w:ascii="Times New Roman" w:hAnsi="Times New Roman"/>
          <w:color w:val="000000" w:themeColor="text1"/>
          <w:sz w:val="24"/>
          <w:szCs w:val="24"/>
        </w:rPr>
      </w:pPr>
    </w:p>
    <w:p w:rsidR="000C4C7E" w:rsidRDefault="000C4C7E" w:rsidP="00C16DE1">
      <w:pPr>
        <w:pStyle w:val="Standard"/>
        <w:spacing w:line="360" w:lineRule="auto"/>
        <w:jc w:val="both"/>
        <w:rPr>
          <w:rFonts w:ascii="Times New Roman" w:hAnsi="Times New Roman"/>
          <w:color w:val="000000" w:themeColor="text1"/>
          <w:sz w:val="24"/>
          <w:szCs w:val="24"/>
        </w:rPr>
      </w:pPr>
    </w:p>
    <w:p w:rsidR="000C4C7E" w:rsidRDefault="000C4C7E" w:rsidP="00C16DE1">
      <w:pPr>
        <w:pStyle w:val="Standard"/>
        <w:spacing w:line="360" w:lineRule="auto"/>
        <w:jc w:val="both"/>
        <w:rPr>
          <w:rFonts w:ascii="Times New Roman" w:hAnsi="Times New Roman"/>
          <w:color w:val="000000" w:themeColor="text1"/>
          <w:sz w:val="24"/>
          <w:szCs w:val="24"/>
        </w:rPr>
      </w:pPr>
    </w:p>
    <w:p w:rsidR="000C4C7E" w:rsidRDefault="000C4C7E" w:rsidP="00C16DE1">
      <w:pPr>
        <w:pStyle w:val="Standard"/>
        <w:spacing w:line="360" w:lineRule="auto"/>
        <w:jc w:val="both"/>
        <w:rPr>
          <w:rFonts w:ascii="Times New Roman" w:hAnsi="Times New Roman"/>
          <w:color w:val="000000" w:themeColor="text1"/>
          <w:sz w:val="24"/>
          <w:szCs w:val="24"/>
        </w:rPr>
      </w:pPr>
    </w:p>
    <w:p w:rsidR="000C4C7E" w:rsidRPr="00C16DE1" w:rsidRDefault="000C4C7E" w:rsidP="00C16DE1">
      <w:pPr>
        <w:pStyle w:val="Standard"/>
        <w:spacing w:line="360" w:lineRule="auto"/>
        <w:jc w:val="both"/>
        <w:rPr>
          <w:rFonts w:ascii="Times New Roman" w:hAnsi="Times New Roman"/>
          <w:color w:val="000000" w:themeColor="text1"/>
          <w:sz w:val="24"/>
          <w:szCs w:val="24"/>
        </w:rPr>
      </w:pPr>
    </w:p>
    <w:p w:rsidR="00E15069" w:rsidRDefault="00DA51CD" w:rsidP="00D04ACD">
      <w:pPr>
        <w:pStyle w:val="Nzev"/>
        <w:numPr>
          <w:ilvl w:val="0"/>
          <w:numId w:val="35"/>
        </w:numPr>
        <w:outlineLvl w:val="0"/>
        <w:rPr>
          <w:rStyle w:val="Nadpis3Char"/>
          <w:rFonts w:ascii="Times New Roman" w:hAnsi="Times New Roman"/>
          <w:b/>
          <w:bCs/>
          <w:color w:val="auto"/>
          <w:sz w:val="36"/>
          <w:szCs w:val="50"/>
        </w:rPr>
      </w:pPr>
      <w:bookmarkStart w:id="23" w:name="_Toc485643460"/>
      <w:r w:rsidRPr="000C4C7E">
        <w:rPr>
          <w:rStyle w:val="Nadpis3Char"/>
          <w:rFonts w:ascii="Times New Roman" w:hAnsi="Times New Roman"/>
          <w:b/>
          <w:bCs/>
          <w:color w:val="auto"/>
          <w:sz w:val="36"/>
          <w:szCs w:val="50"/>
        </w:rPr>
        <w:t>SYRSKÁ UPRCHLICKÁ KRIZE V BOSNĚ A HERCEGOVINĚ</w:t>
      </w:r>
      <w:bookmarkEnd w:id="22"/>
      <w:bookmarkEnd w:id="23"/>
    </w:p>
    <w:p w:rsidR="000C4C7E" w:rsidRDefault="000C4C7E" w:rsidP="000C4C7E"/>
    <w:p w:rsidR="000C4C7E" w:rsidRPr="000C4C7E" w:rsidRDefault="000C4C7E" w:rsidP="000C4C7E"/>
    <w:p w:rsidR="00E15069" w:rsidRDefault="00DA51CD">
      <w:pPr>
        <w:pStyle w:val="Standard"/>
        <w:spacing w:line="360" w:lineRule="auto"/>
        <w:jc w:val="both"/>
      </w:pPr>
      <w:r>
        <w:rPr>
          <w:rFonts w:ascii="Times New Roman" w:hAnsi="Times New Roman" w:cs="Times New Roman"/>
          <w:sz w:val="24"/>
          <w:szCs w:val="24"/>
        </w:rPr>
        <w:t>Článek 3</w:t>
      </w:r>
      <w:r>
        <w:rPr>
          <w:rStyle w:val="Footnoteanchor"/>
          <w:rFonts w:ascii="Times New Roman" w:hAnsi="Times New Roman"/>
        </w:rPr>
        <w:footnoteReference w:id="61"/>
      </w:r>
      <w:r>
        <w:rPr>
          <w:rFonts w:ascii="Times New Roman" w:hAnsi="Times New Roman" w:cs="Times New Roman"/>
          <w:sz w:val="24"/>
          <w:szCs w:val="24"/>
        </w:rPr>
        <w:t>, odstavec 1, tečka f, z Ústavy Bosny a Hercegoviny ukazuje, že je politika a regulace přistěhovalectví, uprchlíků a azylu pod kontrolou orgánů Bosny a Hercegoviny. Právo na udělení mezinárodní ochrany (azylu) v Bosně a Hercegovině je zaručené Mezinárodní úmluvou o právním postavení uprchlíků z roku 1951 a Protokolem o právním postavení uprchlíků z roku 1967, které jsou nedílnou součástí ústavy Bosny a Hercegoviny. Právní rámec pro udělení mezinárodní ochrany (azylu) v Bosně a Hercegovině je definován Zákonem o pohybu a pobytu cizinců, který vstoupil v platnost dne 14. 05. 2008. Podle tohoto zákona existují dvě definice uprchlíků. V rámci tohoto zákonu, v kapitole 7 pod názvem Mezinárodní a dočasné ochrany (azyl), se upravují otázky týkající se mezinárodní právní ochrany cizinců, kterým příslušný orgán Bosny a Hercegoviny uznal status uprchlíka nebo doplňkové ochrany v Bosně a Hercegovině. Tento odstavec se vztahuje na mezinárodní ochranu pro osoby, které mají status azylanta či uprchlíka, anebo na osoby používající doplňkové ochrany, pro které je v procesu žádosti o udělení mezinárodní ochrany zjištěno, že existují závažné důvody se domnívat, že ta osoba byla vystavena reálnému riziku expozice k trestu smrti nebo zastřelení, mučení nebo nelidskému či ponižujícímu zacházení nebo trestu, v zemi původu nebo v zemi, kde osoba bydlí. Tato ochrana je platná také v případě existence vážného individuálního ohrožení života nebo nedotknutelnosti civilisty (fyzické integrity civilistů), v důsledku svévolného násilí, v případě mezinárodního nebo vnitřního ozbrojeného konfliktu. Tím je azylant a uprchlík definován stejně, tj. jako osoba, která z ekonomického důvodu opustila své bydliště. Dosud existují i osoby s doplňkovou ochranou, které odpovídají evropské definici uprchlíků. Odstavec „E“, článek 126</w:t>
      </w:r>
      <w:r>
        <w:rPr>
          <w:rStyle w:val="Footnoteanchor"/>
          <w:rFonts w:ascii="Times New Roman" w:hAnsi="Times New Roman"/>
        </w:rPr>
        <w:footnoteReference w:id="62"/>
      </w:r>
      <w:r>
        <w:rPr>
          <w:rFonts w:ascii="Times New Roman" w:hAnsi="Times New Roman" w:cs="Times New Roman"/>
          <w:sz w:val="24"/>
          <w:szCs w:val="24"/>
        </w:rPr>
        <w:t xml:space="preserve"> tohoto zákonu se týká masového přílivu cizinců na území Bosny a Hercegoviny. V tomto případě se orgánem kontroly masového přílivu stává Vláda Bosny a Hercegoviny, která má v rámci spolupráce s Úřadem vysokého komisaře OSN pro uprchlíky právo schválit nová pravidla pro řešení takového problému.  Podle článku 127,</w:t>
      </w:r>
      <w:r>
        <w:rPr>
          <w:rStyle w:val="Footnoteanchor"/>
          <w:rFonts w:ascii="Times New Roman" w:hAnsi="Times New Roman"/>
        </w:rPr>
        <w:footnoteReference w:id="63"/>
      </w:r>
      <w:r>
        <w:rPr>
          <w:rFonts w:ascii="Times New Roman" w:hAnsi="Times New Roman" w:cs="Times New Roman"/>
          <w:sz w:val="24"/>
          <w:szCs w:val="24"/>
        </w:rPr>
        <w:t xml:space="preserve"> odstavce 1, osoby, které opouštějí svá bydliště z důvodu války či konfliktu a nebezpečí, mají právo na ochranu na území Bosny a Hercegoviny. Ochrana trvá 6 měsíců s možností prodloužení. Osoba </w:t>
      </w:r>
      <w:r>
        <w:rPr>
          <w:rFonts w:ascii="Times New Roman" w:hAnsi="Times New Roman" w:cs="Times New Roman"/>
          <w:sz w:val="24"/>
          <w:szCs w:val="24"/>
        </w:rPr>
        <w:lastRenderedPageBreak/>
        <w:t>může ztratit právo na ochranu v případě, že odejde z Bosny a Hercegoviny, nebo v případě, že dostane ochranu v jiné zemi. Osoba, která má právo na ochranu podle článku 131 stejného zákona má právo na:</w:t>
      </w:r>
    </w:p>
    <w:p w:rsidR="00E15069" w:rsidRDefault="00DA51CD">
      <w:pPr>
        <w:pStyle w:val="Standard"/>
        <w:spacing w:line="36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a) pobyt,</w:t>
      </w:r>
    </w:p>
    <w:p w:rsidR="00E15069" w:rsidRDefault="00DA51CD">
      <w:pPr>
        <w:pStyle w:val="Standard"/>
        <w:spacing w:line="36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b) základní životní podmínky a ubytování,</w:t>
      </w:r>
    </w:p>
    <w:p w:rsidR="00E15069" w:rsidRDefault="00DA51CD">
      <w:pPr>
        <w:pStyle w:val="Standard"/>
        <w:spacing w:line="36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c) zdravotní péči,</w:t>
      </w:r>
    </w:p>
    <w:p w:rsidR="00E15069" w:rsidRDefault="00DA51CD">
      <w:pPr>
        <w:pStyle w:val="Standard"/>
        <w:spacing w:line="36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d) primární a sekundární vzdělávání,</w:t>
      </w:r>
    </w:p>
    <w:p w:rsidR="00E15069" w:rsidRDefault="00DA51CD">
      <w:pPr>
        <w:pStyle w:val="Standard"/>
        <w:spacing w:line="36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e) právní pomoc,</w:t>
      </w:r>
    </w:p>
    <w:p w:rsidR="00E15069" w:rsidRDefault="00DA51CD">
      <w:pPr>
        <w:pStyle w:val="Standard"/>
        <w:spacing w:line="36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f) svobodu vyznání,</w:t>
      </w:r>
    </w:p>
    <w:p w:rsidR="00E15069" w:rsidRDefault="00DA51CD">
      <w:pPr>
        <w:pStyle w:val="Standard"/>
        <w:spacing w:line="360" w:lineRule="auto"/>
        <w:jc w:val="both"/>
      </w:pPr>
      <w:r>
        <w:rPr>
          <w:rFonts w:ascii="Times New Roman" w:hAnsi="Times New Roman" w:cs="Times New Roman"/>
          <w:b/>
          <w:bCs/>
          <w:i/>
          <w:iCs/>
          <w:sz w:val="24"/>
          <w:szCs w:val="24"/>
        </w:rPr>
        <w:t>g) právo na práci.</w:t>
      </w:r>
      <w:r>
        <w:rPr>
          <w:rStyle w:val="Footnoteanchor"/>
          <w:rFonts w:ascii="Times New Roman" w:hAnsi="Times New Roman"/>
        </w:rPr>
        <w:footnoteReference w:id="64"/>
      </w:r>
    </w:p>
    <w:p w:rsidR="00E15069" w:rsidRDefault="00DA51CD">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t>Státní orgány pro vyřešení problémů tykajících se uprchlíků a azylantů v Bosně a Hercegovině:</w:t>
      </w:r>
    </w:p>
    <w:p w:rsidR="00E15069" w:rsidRDefault="00DA51CD">
      <w:pPr>
        <w:pStyle w:val="Standard"/>
        <w:spacing w:line="360" w:lineRule="auto"/>
        <w:jc w:val="both"/>
      </w:pPr>
      <w:r>
        <w:rPr>
          <w:rFonts w:ascii="Times New Roman" w:hAnsi="Times New Roman" w:cs="Times New Roman"/>
          <w:b/>
          <w:bCs/>
          <w:sz w:val="24"/>
          <w:szCs w:val="24"/>
        </w:rPr>
        <w:t>Ministerstvo bezpečnosti</w:t>
      </w:r>
      <w:r>
        <w:rPr>
          <w:rFonts w:ascii="Times New Roman" w:hAnsi="Times New Roman" w:cs="Times New Roman"/>
          <w:sz w:val="24"/>
          <w:szCs w:val="24"/>
        </w:rPr>
        <w:t xml:space="preserve"> kontroluje údržbu a implementaci přistěhovalectví a azylu v Bosně a Hercegovině, dále schvaluje regulační postupy a způsob zavedení služby v souvislosti s pohybem a pobytem cizinců v Bosně a Hercegovině. Ministerstvo bezpečnosti má ve své organizační struktuře sektory, které se zabývají problematikou migrace: sektor pro imigraci, azylový sektor a sektor pro hranice a obecné bezpečnosti.</w:t>
      </w:r>
    </w:p>
    <w:p w:rsidR="00E15069" w:rsidRDefault="00DA51CD">
      <w:pPr>
        <w:pStyle w:val="Standard"/>
        <w:spacing w:line="360" w:lineRule="auto"/>
        <w:jc w:val="both"/>
      </w:pPr>
      <w:r>
        <w:rPr>
          <w:rFonts w:ascii="Times New Roman" w:hAnsi="Times New Roman" w:cs="Times New Roman"/>
          <w:b/>
          <w:bCs/>
          <w:sz w:val="24"/>
          <w:szCs w:val="24"/>
        </w:rPr>
        <w:t>Ministerstvo pro lidská práva a uprchlíky</w:t>
      </w:r>
      <w:r>
        <w:rPr>
          <w:rFonts w:ascii="Times New Roman" w:hAnsi="Times New Roman" w:cs="Times New Roman"/>
          <w:sz w:val="24"/>
          <w:szCs w:val="24"/>
        </w:rPr>
        <w:t xml:space="preserve"> se skládá z odboru pro uprchlíky, vysídlené osoby a odboru pro koordinaci bydlení. Sektor pro uprchlíky, vysídlené osoby a odbor pro bydlení připravuje návrhy na zřízení a zlepšení politiky v oblasti uprchlíků z Bosny a Hercegoviny, vysídlených osob v Bosně a Hercegovině, jakož i práva uprchlíků v Bosně a Hercegovině, rezidenční politiku. Sleduje jejich provádění, připravuje právní předpisy týkající se uprchlíků a vysídlených osob i přijímání a práva uprchlíků a rezidenční politiku. Sektor poskytuje odbornou pomoc uprchlíkům, vysídleným osobám a navrátilcům při výkonu a ochraně jejich práv v Bosně a Hercegovině v souladu s mezinárodními úmluvami o ochraně lidských práv a svobod a vnitrostátními právními předpisy.</w:t>
      </w:r>
    </w:p>
    <w:p w:rsidR="00E15069" w:rsidRDefault="00DA51CD">
      <w:pPr>
        <w:pStyle w:val="Standard"/>
        <w:spacing w:line="360" w:lineRule="auto"/>
        <w:jc w:val="both"/>
      </w:pPr>
      <w:r>
        <w:rPr>
          <w:rFonts w:ascii="Times New Roman" w:hAnsi="Times New Roman" w:cs="Times New Roman"/>
          <w:b/>
          <w:bCs/>
          <w:sz w:val="24"/>
          <w:szCs w:val="24"/>
        </w:rPr>
        <w:lastRenderedPageBreak/>
        <w:t>Zpravodajská agentura pro bezpečnost Bosny a Hercegoviny</w:t>
      </w:r>
      <w:r>
        <w:rPr>
          <w:rFonts w:ascii="Times New Roman" w:hAnsi="Times New Roman" w:cs="Times New Roman"/>
          <w:sz w:val="24"/>
          <w:szCs w:val="24"/>
        </w:rPr>
        <w:t xml:space="preserve"> je zodpovědná za shromažďování zpravodajských informací, pokud jde o ohrožení bezpečnosti v Bosně a Hercegovině, a to jak uvnitř, tak i vně země.</w:t>
      </w:r>
    </w:p>
    <w:p w:rsidR="00E15069" w:rsidRDefault="00DA51CD">
      <w:pPr>
        <w:pStyle w:val="Standard"/>
        <w:spacing w:line="360" w:lineRule="auto"/>
        <w:jc w:val="both"/>
      </w:pPr>
      <w:r>
        <w:rPr>
          <w:rFonts w:ascii="Times New Roman" w:hAnsi="Times New Roman" w:cs="Times New Roman"/>
          <w:b/>
          <w:bCs/>
          <w:sz w:val="24"/>
          <w:szCs w:val="24"/>
        </w:rPr>
        <w:t>Ministerstvo zahraničních věcí Bosny a Hercegoviny</w:t>
      </w:r>
      <w:r>
        <w:rPr>
          <w:rFonts w:ascii="Times New Roman" w:hAnsi="Times New Roman" w:cs="Times New Roman"/>
          <w:sz w:val="24"/>
          <w:szCs w:val="24"/>
        </w:rPr>
        <w:t xml:space="preserve"> koordinuje imigrační politiku prostřednictvím vydávání víz v diplomatických a konzulárních misích v Bosně a Hercegovině.</w:t>
      </w:r>
    </w:p>
    <w:p w:rsidR="00E15069" w:rsidRDefault="00DA51CD">
      <w:pPr>
        <w:pStyle w:val="Standard"/>
        <w:spacing w:line="360" w:lineRule="auto"/>
        <w:jc w:val="both"/>
      </w:pPr>
      <w:r>
        <w:rPr>
          <w:rFonts w:ascii="Times New Roman" w:hAnsi="Times New Roman" w:cs="Times New Roman"/>
          <w:b/>
          <w:bCs/>
          <w:sz w:val="24"/>
          <w:szCs w:val="24"/>
        </w:rPr>
        <w:t>Koordinační orgán pro migraci v Bosně a Hercegovině</w:t>
      </w:r>
      <w:r>
        <w:rPr>
          <w:rFonts w:ascii="Times New Roman" w:hAnsi="Times New Roman" w:cs="Times New Roman"/>
          <w:color w:val="FF0000"/>
          <w:sz w:val="24"/>
          <w:szCs w:val="24"/>
        </w:rPr>
        <w:t xml:space="preserve"> </w:t>
      </w:r>
      <w:r>
        <w:rPr>
          <w:rFonts w:ascii="Times New Roman" w:hAnsi="Times New Roman" w:cs="Times New Roman"/>
          <w:sz w:val="24"/>
          <w:szCs w:val="24"/>
        </w:rPr>
        <w:t>reguluje situaci v oblasti migrace a azylu, podporuje a zajišťuje meziresortní spolupráci mezi příslušným orgánem zabývajícím se migrací a azylem a příslušnými institucemi, činí odhady budoucích migračních toků, navrhuje postupy</w:t>
      </w:r>
      <w:r w:rsidR="00F907E0">
        <w:rPr>
          <w:rFonts w:ascii="Times New Roman" w:hAnsi="Times New Roman" w:cs="Times New Roman"/>
          <w:sz w:val="24"/>
          <w:szCs w:val="24"/>
        </w:rPr>
        <w:t xml:space="preserve"> pro zlepšení migrační politiky</w:t>
      </w:r>
      <w:r>
        <w:rPr>
          <w:rStyle w:val="Footnoteanchor"/>
          <w:rFonts w:ascii="Times New Roman" w:hAnsi="Times New Roman"/>
        </w:rPr>
        <w:footnoteReference w:id="65"/>
      </w:r>
      <w:r w:rsidR="00F907E0">
        <w:rPr>
          <w:rFonts w:ascii="Times New Roman" w:hAnsi="Times New Roman" w:cs="Times New Roman"/>
          <w:sz w:val="24"/>
          <w:szCs w:val="24"/>
        </w:rPr>
        <w:t>.</w:t>
      </w:r>
    </w:p>
    <w:p w:rsidR="00E15069" w:rsidRDefault="00DA51CD">
      <w:pPr>
        <w:pStyle w:val="Standard"/>
        <w:spacing w:line="360" w:lineRule="auto"/>
        <w:jc w:val="both"/>
      </w:pPr>
      <w:r>
        <w:rPr>
          <w:rFonts w:ascii="Times New Roman" w:hAnsi="Times New Roman" w:cs="Times New Roman"/>
          <w:iCs/>
          <w:sz w:val="24"/>
          <w:szCs w:val="24"/>
        </w:rPr>
        <w:t>„</w:t>
      </w:r>
      <w:r>
        <w:rPr>
          <w:rFonts w:ascii="Times New Roman" w:hAnsi="Times New Roman" w:cs="Times New Roman"/>
          <w:i/>
          <w:sz w:val="24"/>
          <w:szCs w:val="24"/>
        </w:rPr>
        <w:t>Bosna a Hercegovina má 1270 míst pro umístění uprchlíků a momentálně má kapacitu umístit 5000 uprchlíků či azylantů</w:t>
      </w:r>
      <w:r>
        <w:rPr>
          <w:rFonts w:ascii="Times New Roman" w:hAnsi="Times New Roman" w:cs="Times New Roman"/>
          <w:iCs/>
          <w:sz w:val="24"/>
          <w:szCs w:val="24"/>
        </w:rPr>
        <w:t>“</w:t>
      </w:r>
      <w:r>
        <w:rPr>
          <w:rStyle w:val="Footnoteanchor"/>
          <w:rFonts w:ascii="Times New Roman" w:hAnsi="Times New Roman"/>
        </w:rPr>
        <w:footnoteReference w:id="66"/>
      </w:r>
      <w:r w:rsidR="00F907E0">
        <w:rPr>
          <w:rFonts w:ascii="Times New Roman" w:hAnsi="Times New Roman" w:cs="Times New Roman"/>
          <w:iCs/>
          <w:sz w:val="24"/>
          <w:szCs w:val="24"/>
        </w:rPr>
        <w:t>.</w:t>
      </w:r>
    </w:p>
    <w:p w:rsidR="00E15069" w:rsidRDefault="00DA51CD">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t>Na Balkáně existuje organizace s názvem Migration, Asylum, Refugees Regional initiative (zkratka MARRI, česky: Regionální iniciativa pro migraci, azyl a uprchlíky). Organizace se skládá ze tří orgánů: Fórum ministrů, Komise a Regionální centrum. Členy této organizace, která byla založená v roce 2004, jsou:</w:t>
      </w:r>
    </w:p>
    <w:p w:rsidR="00E15069" w:rsidRDefault="00DA51CD">
      <w:pPr>
        <w:pStyle w:val="Odstavecseseznamem"/>
        <w:numPr>
          <w:ilvl w:val="0"/>
          <w:numId w:val="11"/>
        </w:numPr>
        <w:spacing w:line="36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Albánie</w:t>
      </w:r>
    </w:p>
    <w:p w:rsidR="00E15069" w:rsidRDefault="00DA51CD">
      <w:pPr>
        <w:pStyle w:val="Odstavecseseznamem"/>
        <w:numPr>
          <w:ilvl w:val="0"/>
          <w:numId w:val="11"/>
        </w:numPr>
        <w:spacing w:line="36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Srbsko</w:t>
      </w:r>
    </w:p>
    <w:p w:rsidR="00E15069" w:rsidRDefault="00DA51CD">
      <w:pPr>
        <w:pStyle w:val="Odstavecseseznamem"/>
        <w:numPr>
          <w:ilvl w:val="0"/>
          <w:numId w:val="11"/>
        </w:numPr>
        <w:spacing w:line="36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Bosna a Hercegovina</w:t>
      </w:r>
    </w:p>
    <w:p w:rsidR="00E15069" w:rsidRDefault="00DA51CD">
      <w:pPr>
        <w:pStyle w:val="Odstavecseseznamem"/>
        <w:numPr>
          <w:ilvl w:val="0"/>
          <w:numId w:val="11"/>
        </w:numPr>
        <w:spacing w:line="36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Makedonie</w:t>
      </w:r>
    </w:p>
    <w:p w:rsidR="00E15069" w:rsidRDefault="00DA51CD">
      <w:pPr>
        <w:pStyle w:val="Odstavecseseznamem"/>
        <w:numPr>
          <w:ilvl w:val="0"/>
          <w:numId w:val="11"/>
        </w:numPr>
        <w:spacing w:line="36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Kosovo</w:t>
      </w:r>
    </w:p>
    <w:p w:rsidR="00E15069" w:rsidRDefault="00DA51CD">
      <w:pPr>
        <w:pStyle w:val="Odstavecseseznamem"/>
        <w:numPr>
          <w:ilvl w:val="0"/>
          <w:numId w:val="11"/>
        </w:numPr>
        <w:spacing w:line="36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Černá Hora</w:t>
      </w:r>
    </w:p>
    <w:p w:rsidR="00E15069" w:rsidRDefault="00DA51CD">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t>Hlavním úkolem této organizace je umožnit spolupráci mezi jejími členy a najít společný přístup k problémům:</w:t>
      </w:r>
    </w:p>
    <w:p w:rsidR="00E15069" w:rsidRDefault="00DA51CD">
      <w:pPr>
        <w:pStyle w:val="Odstavecseseznamem"/>
        <w:numPr>
          <w:ilvl w:val="0"/>
          <w:numId w:val="1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Migrace</w:t>
      </w:r>
    </w:p>
    <w:p w:rsidR="00E15069" w:rsidRDefault="00DA51CD">
      <w:pPr>
        <w:pStyle w:val="Odstavecseseznamem"/>
        <w:numPr>
          <w:ilvl w:val="0"/>
          <w:numId w:val="1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Azylu</w:t>
      </w:r>
    </w:p>
    <w:p w:rsidR="00E15069" w:rsidRDefault="00DA51CD">
      <w:pPr>
        <w:pStyle w:val="Odstavecseseznamem"/>
        <w:numPr>
          <w:ilvl w:val="0"/>
          <w:numId w:val="1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Kontroly hranic</w:t>
      </w:r>
    </w:p>
    <w:p w:rsidR="00E15069" w:rsidRDefault="00DA51CD">
      <w:pPr>
        <w:pStyle w:val="Odstavecseseznamem"/>
        <w:numPr>
          <w:ilvl w:val="0"/>
          <w:numId w:val="1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Vízového režimu</w:t>
      </w:r>
    </w:p>
    <w:p w:rsidR="00E15069" w:rsidRDefault="00DA51CD">
      <w:pPr>
        <w:pStyle w:val="Odstavecseseznamem"/>
        <w:numPr>
          <w:ilvl w:val="0"/>
          <w:numId w:val="12"/>
        </w:numPr>
        <w:spacing w:line="360" w:lineRule="auto"/>
        <w:jc w:val="both"/>
      </w:pPr>
      <w:r>
        <w:rPr>
          <w:rFonts w:ascii="Times New Roman" w:hAnsi="Times New Roman" w:cs="Times New Roman"/>
          <w:b/>
          <w:bCs/>
          <w:sz w:val="24"/>
          <w:szCs w:val="24"/>
        </w:rPr>
        <w:t>Integrace a návratu uprchlíků</w:t>
      </w:r>
      <w:r>
        <w:rPr>
          <w:rStyle w:val="Footnoteanchor"/>
          <w:rFonts w:ascii="Times New Roman" w:hAnsi="Times New Roman"/>
        </w:rPr>
        <w:footnoteReference w:id="67"/>
      </w:r>
    </w:p>
    <w:p w:rsidR="00076137" w:rsidRPr="003B2925" w:rsidRDefault="00DA51CD" w:rsidP="00076137">
      <w:pPr>
        <w:pStyle w:val="Standard"/>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Syrští uprchlíci a azylanti v Bosně a Hercegovině jsou koordinováni prostřednictvím Ministerstva pro práva lidu a uprchlíků. Tímto státem nevede trasa, kterou prochází syrští uprchlíci a azylanti, jelikož je jejich cílem dorazit do Německa či jiných zemí, které </w:t>
      </w:r>
      <w:r w:rsidR="00076137">
        <w:rPr>
          <w:rFonts w:ascii="Times New Roman" w:hAnsi="Times New Roman" w:cs="Times New Roman"/>
          <w:sz w:val="24"/>
          <w:szCs w:val="24"/>
        </w:rPr>
        <w:t>jsou rozvinutější</w:t>
      </w:r>
      <w:r>
        <w:rPr>
          <w:rFonts w:ascii="Times New Roman" w:hAnsi="Times New Roman" w:cs="Times New Roman"/>
          <w:sz w:val="24"/>
          <w:szCs w:val="24"/>
        </w:rPr>
        <w:t xml:space="preserve"> než Bosna a Hercegovina. Syřané proto obvykle volí trasu vedoucí skrze Řecko, Srbsko, Maďarsko. Navzdory tomuto faktu se stát připravuje na to, že se může stát domovem několika procent syrských uprchlíků a azylantů. Vojenské kasárny jsou místa, která jsou pro ně připravená. Tento stát má několik důvodů, proč se musí zabývat otázkou syrských uprchlíků a azylantů. Jedním z nich je podobná historie, kterou sdílí se syrským národem. Během občanské války probíhající v letech 1992–1995 více než 2 miliony Bosňanů, Srbů a Chorvatů emigrovalo z teritorií BaH. Mnozí z nich získali azyl v různých evropských a amerických zemích. Tato emigrace byla velice podobná dnešní emigraci Syřanů. Národ Bosny a Hercegoviny už velmi dobře ví, jaké je to být bezdomovcem a hostem na území jiného státu. Jak bude sílit syrská uprchlická krize, očekává se návrat bosenských uprchlíků zpátky do BaH, protože už není místo pro všechny v rozvinutých zemích. </w:t>
      </w:r>
      <w:r w:rsidR="003B2925">
        <w:rPr>
          <w:rFonts w:ascii="Times New Roman" w:hAnsi="Times New Roman" w:cs="Times New Roman"/>
          <w:color w:val="000000" w:themeColor="text1"/>
          <w:sz w:val="24"/>
          <w:szCs w:val="24"/>
        </w:rPr>
        <w:t>Pro občany</w:t>
      </w:r>
      <w:r w:rsidR="00076137" w:rsidRPr="003B2925">
        <w:rPr>
          <w:rFonts w:ascii="Times New Roman" w:hAnsi="Times New Roman" w:cs="Times New Roman"/>
          <w:color w:val="000000" w:themeColor="text1"/>
          <w:sz w:val="24"/>
          <w:szCs w:val="24"/>
        </w:rPr>
        <w:t xml:space="preserve"> BaH je</w:t>
      </w:r>
      <w:r w:rsidR="003B2925">
        <w:rPr>
          <w:rFonts w:ascii="Times New Roman" w:hAnsi="Times New Roman" w:cs="Times New Roman"/>
          <w:color w:val="000000" w:themeColor="text1"/>
          <w:sz w:val="24"/>
          <w:szCs w:val="24"/>
        </w:rPr>
        <w:t xml:space="preserve"> proto</w:t>
      </w:r>
      <w:r w:rsidR="00076137" w:rsidRPr="003B2925">
        <w:rPr>
          <w:rFonts w:ascii="Times New Roman" w:hAnsi="Times New Roman" w:cs="Times New Roman"/>
          <w:color w:val="000000" w:themeColor="text1"/>
          <w:sz w:val="24"/>
          <w:szCs w:val="24"/>
        </w:rPr>
        <w:t xml:space="preserve"> </w:t>
      </w:r>
      <w:r w:rsidR="003B2925">
        <w:rPr>
          <w:rFonts w:ascii="Times New Roman" w:hAnsi="Times New Roman" w:cs="Times New Roman"/>
          <w:color w:val="000000" w:themeColor="text1"/>
          <w:sz w:val="24"/>
          <w:szCs w:val="24"/>
        </w:rPr>
        <w:t>zásadnější otázkou, co bude s ekonomickými uprchlíky a azylanty</w:t>
      </w:r>
      <w:r w:rsidR="00076137" w:rsidRPr="003B2925">
        <w:rPr>
          <w:rFonts w:ascii="Times New Roman" w:hAnsi="Times New Roman" w:cs="Times New Roman"/>
          <w:color w:val="000000" w:themeColor="text1"/>
          <w:sz w:val="24"/>
          <w:szCs w:val="24"/>
        </w:rPr>
        <w:t xml:space="preserve"> </w:t>
      </w:r>
      <w:r w:rsidR="003B2925">
        <w:rPr>
          <w:rFonts w:ascii="Times New Roman" w:hAnsi="Times New Roman" w:cs="Times New Roman"/>
          <w:color w:val="000000" w:themeColor="text1"/>
          <w:sz w:val="24"/>
          <w:szCs w:val="24"/>
        </w:rPr>
        <w:t>v této zemi. M</w:t>
      </w:r>
      <w:r w:rsidR="00076137" w:rsidRPr="003B2925">
        <w:rPr>
          <w:rFonts w:ascii="Times New Roman" w:hAnsi="Times New Roman" w:cs="Times New Roman"/>
          <w:color w:val="000000" w:themeColor="text1"/>
          <w:sz w:val="24"/>
          <w:szCs w:val="24"/>
        </w:rPr>
        <w:t xml:space="preserve">ohli </w:t>
      </w:r>
      <w:r w:rsidR="003B2925">
        <w:rPr>
          <w:rFonts w:ascii="Times New Roman" w:hAnsi="Times New Roman" w:cs="Times New Roman"/>
          <w:color w:val="000000" w:themeColor="text1"/>
          <w:sz w:val="24"/>
          <w:szCs w:val="24"/>
        </w:rPr>
        <w:t>by využít této situace a také</w:t>
      </w:r>
      <w:r w:rsidR="00076137" w:rsidRPr="003B2925">
        <w:rPr>
          <w:rFonts w:ascii="Times New Roman" w:hAnsi="Times New Roman" w:cs="Times New Roman"/>
          <w:color w:val="000000" w:themeColor="text1"/>
          <w:sz w:val="24"/>
          <w:szCs w:val="24"/>
        </w:rPr>
        <w:t xml:space="preserve"> požádat o</w:t>
      </w:r>
      <w:r w:rsidR="003B2925">
        <w:rPr>
          <w:rFonts w:ascii="Times New Roman" w:hAnsi="Times New Roman" w:cs="Times New Roman"/>
          <w:color w:val="000000" w:themeColor="text1"/>
          <w:sz w:val="24"/>
          <w:szCs w:val="24"/>
        </w:rPr>
        <w:t xml:space="preserve"> azyl v některých bohatších státech</w:t>
      </w:r>
      <w:r w:rsidR="00076137" w:rsidRPr="003B2925">
        <w:rPr>
          <w:rFonts w:ascii="Times New Roman" w:hAnsi="Times New Roman" w:cs="Times New Roman"/>
          <w:color w:val="000000" w:themeColor="text1"/>
          <w:sz w:val="24"/>
          <w:szCs w:val="24"/>
        </w:rPr>
        <w:t xml:space="preserve">, nebo </w:t>
      </w:r>
      <w:r w:rsidR="003B2925">
        <w:rPr>
          <w:rFonts w:ascii="Times New Roman" w:hAnsi="Times New Roman" w:cs="Times New Roman"/>
          <w:color w:val="000000" w:themeColor="text1"/>
          <w:sz w:val="24"/>
          <w:szCs w:val="24"/>
        </w:rPr>
        <w:t xml:space="preserve">se </w:t>
      </w:r>
      <w:r w:rsidR="00076137" w:rsidRPr="003B2925">
        <w:rPr>
          <w:rFonts w:ascii="Times New Roman" w:hAnsi="Times New Roman" w:cs="Times New Roman"/>
          <w:color w:val="000000" w:themeColor="text1"/>
          <w:sz w:val="24"/>
          <w:szCs w:val="24"/>
        </w:rPr>
        <w:t xml:space="preserve">budou muset vrátit zpátky, </w:t>
      </w:r>
      <w:r w:rsidR="003B2925">
        <w:rPr>
          <w:rFonts w:ascii="Times New Roman" w:hAnsi="Times New Roman" w:cs="Times New Roman"/>
          <w:color w:val="000000" w:themeColor="text1"/>
          <w:sz w:val="24"/>
          <w:szCs w:val="24"/>
        </w:rPr>
        <w:t>jako důsledek zpřísnění</w:t>
      </w:r>
      <w:r w:rsidR="00075AD7" w:rsidRPr="003B2925">
        <w:rPr>
          <w:rFonts w:ascii="Times New Roman" w:hAnsi="Times New Roman" w:cs="Times New Roman"/>
          <w:color w:val="000000" w:themeColor="text1"/>
          <w:sz w:val="24"/>
          <w:szCs w:val="24"/>
        </w:rPr>
        <w:t xml:space="preserve"> podmín</w:t>
      </w:r>
      <w:r w:rsidR="003B2925">
        <w:rPr>
          <w:rFonts w:ascii="Times New Roman" w:hAnsi="Times New Roman" w:cs="Times New Roman"/>
          <w:color w:val="000000" w:themeColor="text1"/>
          <w:sz w:val="24"/>
          <w:szCs w:val="24"/>
        </w:rPr>
        <w:t>ek</w:t>
      </w:r>
      <w:r w:rsidR="00075AD7" w:rsidRPr="003B2925">
        <w:rPr>
          <w:rFonts w:ascii="Times New Roman" w:hAnsi="Times New Roman" w:cs="Times New Roman"/>
          <w:color w:val="000000" w:themeColor="text1"/>
          <w:sz w:val="24"/>
          <w:szCs w:val="24"/>
        </w:rPr>
        <w:t xml:space="preserve"> pro žádání o azyl. </w:t>
      </w:r>
    </w:p>
    <w:p w:rsidR="00E15069" w:rsidRDefault="00DA51CD" w:rsidP="00076137">
      <w:pPr>
        <w:pStyle w:val="Standard"/>
        <w:spacing w:line="360" w:lineRule="auto"/>
        <w:jc w:val="both"/>
      </w:pPr>
      <w:r>
        <w:rPr>
          <w:rFonts w:ascii="Times New Roman" w:hAnsi="Times New Roman" w:cs="Times New Roman"/>
          <w:sz w:val="24"/>
          <w:szCs w:val="24"/>
        </w:rPr>
        <w:t xml:space="preserve">Dalším důvodem, proč se zabývat otázkou uprchlické krize, je pomoc, kterou Muslimové v Bosně dostávali od tzv. Mudžahedínů v období už zmíněné občanské války. Mudžahedíni jsou tzv. bojovníci pro sheriat, kteří během války přicházeli z různých muslimských států a bojovali na straně Muslimů. Někteří z nich i dále bydlí na tomto území. Právě proto teď mnozí muslimové z tohoto státu odházejí do Sýrie bojovat. Z toho vyplývá, že se BaH bojí nárůstu terorismu a v médiích je právě tato země označována jako jedno z teritorií, na jehož území teroristé praktikují svoje dovednosti. Tento stát má velmi nestabilní vnitřní strukturu a velmi vysokou úroveň nacionalismu. Vztahy mezi třemi hlavními národy jsou konfliktní ještě z období války. K další destabilizaci a prohloubení propasti mezi nimi může vést nejnovější </w:t>
      </w:r>
      <w:r>
        <w:rPr>
          <w:rFonts w:ascii="Times New Roman" w:hAnsi="Times New Roman" w:cs="Times New Roman"/>
          <w:sz w:val="24"/>
          <w:szCs w:val="24"/>
        </w:rPr>
        <w:lastRenderedPageBreak/>
        <w:t xml:space="preserve">uprchlická krize. Očekává se, že muslimové budou pomáhat uprchlíkům a azylantům, což by mohlo vadit Srbům a Chorvatům a vést k dalším konfliktům mezi nimi.  </w:t>
      </w:r>
    </w:p>
    <w:p w:rsidR="00E15069" w:rsidRDefault="00DA51CD">
      <w:pPr>
        <w:pStyle w:val="Standard"/>
        <w:spacing w:line="360" w:lineRule="auto"/>
        <w:jc w:val="both"/>
      </w:pPr>
      <w:r>
        <w:rPr>
          <w:rFonts w:ascii="Times New Roman" w:hAnsi="Times New Roman" w:cs="Times New Roman"/>
          <w:sz w:val="24"/>
          <w:szCs w:val="24"/>
        </w:rPr>
        <w:t xml:space="preserve">Rada ministrů na jejich setkání 8. 9. 2015 v Bosně a Hercegovině přijala </w:t>
      </w:r>
      <w:r>
        <w:rPr>
          <w:rFonts w:ascii="Times New Roman" w:hAnsi="Times New Roman" w:cs="Times New Roman"/>
          <w:i/>
          <w:iCs/>
          <w:sz w:val="24"/>
          <w:szCs w:val="24"/>
        </w:rPr>
        <w:t>informace o</w:t>
      </w:r>
      <w:r>
        <w:rPr>
          <w:rFonts w:ascii="Times New Roman" w:hAnsi="Times New Roman" w:cs="Times New Roman"/>
          <w:sz w:val="24"/>
          <w:szCs w:val="24"/>
        </w:rPr>
        <w:t> </w:t>
      </w:r>
      <w:r>
        <w:rPr>
          <w:rFonts w:ascii="Times New Roman" w:hAnsi="Times New Roman" w:cs="Times New Roman"/>
          <w:i/>
          <w:iCs/>
          <w:sz w:val="24"/>
          <w:szCs w:val="24"/>
        </w:rPr>
        <w:t>odhadovaných počtech a možnostech Bosny a Hercegoviny řešit otázku uprchlické krize v regionu a v Evropské Unii</w:t>
      </w:r>
      <w:r>
        <w:rPr>
          <w:rStyle w:val="Footnoteanchor"/>
          <w:rFonts w:ascii="Times New Roman" w:hAnsi="Times New Roman"/>
        </w:rPr>
        <w:footnoteReference w:id="68"/>
      </w:r>
      <w:r>
        <w:rPr>
          <w:rFonts w:ascii="Times New Roman" w:hAnsi="Times New Roman" w:cs="Times New Roman"/>
          <w:i/>
          <w:iCs/>
          <w:sz w:val="24"/>
          <w:szCs w:val="24"/>
        </w:rPr>
        <w:t xml:space="preserve">. </w:t>
      </w:r>
      <w:r>
        <w:rPr>
          <w:rFonts w:ascii="Times New Roman" w:hAnsi="Times New Roman" w:cs="Times New Roman"/>
          <w:sz w:val="24"/>
          <w:szCs w:val="24"/>
        </w:rPr>
        <w:t xml:space="preserve">Ministerstvo bezpečnosti a ostatní agentury a orgány by musely fungovat koordinovaným způsobem v případě, že dojde k nárůstu počtů syrských uprchlíků a azylantů. Orgány na státní úrovni BaH, které jednají s uprchlíky a azylanty, jsou: </w:t>
      </w:r>
      <w:r>
        <w:rPr>
          <w:rFonts w:ascii="Times New Roman" w:hAnsi="Times New Roman"/>
          <w:sz w:val="24"/>
          <w:szCs w:val="24"/>
        </w:rPr>
        <w:t>Ministerstvo bezpečnosti, Ministerstvo pro lidská práva a uprchlíky, zpravodajské a bezpečnostní agentury Bosny a Hercegoviny, Ministerstvo zahraničních věcí Bosny a Hercegoviny a koordinační těleso pro otázky migrace.</w:t>
      </w:r>
    </w:p>
    <w:p w:rsidR="00E15069" w:rsidRDefault="00DA51CD">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t>Data týkající se uprchlíků a azylantů z roku 2015 (rok, ve kterém uprchlická krize dosáhla vrcholu) pro Bosnu a Hercegovinu:</w:t>
      </w:r>
    </w:p>
    <w:p w:rsidR="00E15069" w:rsidRDefault="00DA51CD">
      <w:pPr>
        <w:pStyle w:val="Odstavecseseznamem"/>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vydání 12 633 povolení k přechodnému pobytu, což je o 14,62 % více než v roce 2014.</w:t>
      </w:r>
    </w:p>
    <w:p w:rsidR="00E15069" w:rsidRDefault="00DA51CD">
      <w:pPr>
        <w:pStyle w:val="Odstavecseseznamem"/>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133 nezákonných vstupů na území BaH, což je o 5,29 % více než v roce 2014</w:t>
      </w:r>
    </w:p>
    <w:p w:rsidR="00E15069" w:rsidRDefault="00DA51CD">
      <w:pPr>
        <w:pStyle w:val="Odstavecseseznamem"/>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2 432 lidem byl zakázán vstup do Bosny a Hercegoviny, což je až o 22,40 % více než v roce 2014</w:t>
      </w:r>
    </w:p>
    <w:p w:rsidR="00E15069" w:rsidRDefault="00DA51CD">
      <w:pPr>
        <w:pStyle w:val="Odstavecseseznamem"/>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celkem 193 cizinců bylo v roce 2015 umístěno pod dohledem do imigračního střediska, což představuje snížení o 11,47 % ve srovnání s rokem 2014</w:t>
      </w:r>
    </w:p>
    <w:p w:rsidR="00E15069" w:rsidRDefault="00DA51CD">
      <w:pPr>
        <w:pStyle w:val="Odstavecseseznamem"/>
        <w:numPr>
          <w:ilvl w:val="0"/>
          <w:numId w:val="11"/>
        </w:numPr>
        <w:spacing w:line="360" w:lineRule="auto"/>
        <w:jc w:val="both"/>
      </w:pPr>
      <w:r>
        <w:rPr>
          <w:rFonts w:ascii="Times New Roman" w:hAnsi="Times New Roman" w:cs="Times New Roman"/>
          <w:sz w:val="24"/>
          <w:szCs w:val="24"/>
        </w:rPr>
        <w:t>v roce 2015 46 se osob snažilo o mezinárodní ochranu (azyl) v Bosně a Hercegovině</w:t>
      </w:r>
      <w:r>
        <w:rPr>
          <w:rStyle w:val="Footnoteanchor"/>
          <w:rFonts w:ascii="Times New Roman" w:hAnsi="Times New Roman"/>
        </w:rPr>
        <w:footnoteReference w:id="69"/>
      </w:r>
    </w:p>
    <w:p w:rsidR="00E15069" w:rsidRPr="00B177A7" w:rsidRDefault="00DA51CD" w:rsidP="000F519B">
      <w:pPr>
        <w:pStyle w:val="Standard"/>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Uprchlická krize už vyvolala nesouhlas me</w:t>
      </w:r>
      <w:r w:rsidR="00151D2C">
        <w:rPr>
          <w:rFonts w:ascii="Times New Roman" w:hAnsi="Times New Roman" w:cs="Times New Roman"/>
          <w:sz w:val="24"/>
          <w:szCs w:val="24"/>
        </w:rPr>
        <w:t>zi Srbským a Chorvatským státem</w:t>
      </w:r>
      <w:r>
        <w:rPr>
          <w:rFonts w:ascii="Times New Roman" w:hAnsi="Times New Roman" w:cs="Times New Roman"/>
          <w:sz w:val="24"/>
          <w:szCs w:val="24"/>
        </w:rPr>
        <w:t xml:space="preserve">. Mezi nimi stojí Bosna a Hercegovina, která musí balancovat a udržovat stabilitu. Nesouhlas mezi Srbskem a Chorvatskem vedl k ekonomické nestabilitě v BaH, kvůli prostojům a vracení produktů z hranic. </w:t>
      </w:r>
      <w:r w:rsidR="00B177A7">
        <w:rPr>
          <w:rFonts w:ascii="Times New Roman" w:hAnsi="Times New Roman" w:cs="Times New Roman"/>
          <w:color w:val="000000" w:themeColor="text1"/>
          <w:sz w:val="24"/>
          <w:szCs w:val="24"/>
        </w:rPr>
        <w:t>Reakce politiků BaH na problémy vzniklé na Balkánské trase byli odlišné</w:t>
      </w:r>
      <w:r w:rsidR="00075AD7" w:rsidRPr="00B177A7">
        <w:rPr>
          <w:rFonts w:ascii="Times New Roman" w:hAnsi="Times New Roman" w:cs="Times New Roman"/>
          <w:color w:val="000000" w:themeColor="text1"/>
          <w:sz w:val="24"/>
          <w:szCs w:val="24"/>
        </w:rPr>
        <w:t xml:space="preserve">. </w:t>
      </w:r>
      <w:r>
        <w:rPr>
          <w:rFonts w:ascii="Times New Roman" w:hAnsi="Times New Roman" w:cs="Times New Roman"/>
          <w:sz w:val="24"/>
          <w:szCs w:val="24"/>
        </w:rPr>
        <w:t>Politika Republiké Srpské, jako jednoho z entit v BaH je odlišná od politiky druhé entity. Prezident této entity jasně ukázal, že syrští uprchlíc</w:t>
      </w:r>
      <w:r w:rsidR="00B177A7">
        <w:rPr>
          <w:rFonts w:ascii="Times New Roman" w:hAnsi="Times New Roman" w:cs="Times New Roman"/>
          <w:sz w:val="24"/>
          <w:szCs w:val="24"/>
        </w:rPr>
        <w:t>i nebudou vítáni na tomto území</w:t>
      </w:r>
      <w:r>
        <w:rPr>
          <w:rFonts w:ascii="Times New Roman" w:hAnsi="Times New Roman" w:cs="Times New Roman"/>
          <w:sz w:val="24"/>
          <w:szCs w:val="24"/>
        </w:rPr>
        <w:t xml:space="preserve"> dokud Evropská Unie nevypracuje zákon, který by garantoval jejich co nejrychlejší odjezd z BaH.  </w:t>
      </w:r>
      <w:r w:rsidR="00B177A7">
        <w:rPr>
          <w:rFonts w:ascii="Times New Roman" w:hAnsi="Times New Roman" w:cs="Times New Roman"/>
          <w:color w:val="000000" w:themeColor="text1"/>
          <w:sz w:val="24"/>
          <w:szCs w:val="24"/>
        </w:rPr>
        <w:t>P</w:t>
      </w:r>
      <w:r w:rsidR="00075AD7" w:rsidRPr="00B177A7">
        <w:rPr>
          <w:rFonts w:ascii="Times New Roman" w:hAnsi="Times New Roman" w:cs="Times New Roman"/>
          <w:color w:val="000000" w:themeColor="text1"/>
          <w:sz w:val="24"/>
          <w:szCs w:val="24"/>
        </w:rPr>
        <w:t xml:space="preserve">rezident Federace Bosny a Hercegoviny </w:t>
      </w:r>
      <w:r w:rsidR="00B177A7">
        <w:rPr>
          <w:rFonts w:ascii="Times New Roman" w:hAnsi="Times New Roman" w:cs="Times New Roman"/>
          <w:color w:val="000000" w:themeColor="text1"/>
          <w:sz w:val="24"/>
          <w:szCs w:val="24"/>
        </w:rPr>
        <w:t>tuto situaci</w:t>
      </w:r>
      <w:r w:rsidR="000F519B" w:rsidRPr="00B177A7">
        <w:rPr>
          <w:rFonts w:ascii="Times New Roman" w:hAnsi="Times New Roman" w:cs="Times New Roman"/>
          <w:color w:val="000000" w:themeColor="text1"/>
          <w:sz w:val="24"/>
          <w:szCs w:val="24"/>
        </w:rPr>
        <w:t xml:space="preserve"> nekomentoval</w:t>
      </w:r>
      <w:r w:rsidR="00075AD7" w:rsidRPr="00B177A7">
        <w:rPr>
          <w:rFonts w:ascii="Times New Roman" w:hAnsi="Times New Roman" w:cs="Times New Roman"/>
          <w:color w:val="000000" w:themeColor="text1"/>
          <w:sz w:val="24"/>
          <w:szCs w:val="24"/>
        </w:rPr>
        <w:t xml:space="preserve">. </w:t>
      </w:r>
      <w:r w:rsidR="006428D2" w:rsidRPr="00B177A7">
        <w:rPr>
          <w:rFonts w:ascii="Times New Roman" w:hAnsi="Times New Roman" w:cs="Times New Roman"/>
          <w:color w:val="000000" w:themeColor="text1"/>
          <w:sz w:val="24"/>
          <w:szCs w:val="24"/>
        </w:rPr>
        <w:t xml:space="preserve">Ministr obchodu a ekonomických vztahů, </w:t>
      </w:r>
      <w:r w:rsidR="006428D2" w:rsidRPr="00B177A7">
        <w:rPr>
          <w:rFonts w:ascii="Times New Roman" w:hAnsi="Times New Roman" w:cs="Times New Roman"/>
          <w:color w:val="000000" w:themeColor="text1"/>
          <w:sz w:val="24"/>
          <w:szCs w:val="24"/>
        </w:rPr>
        <w:lastRenderedPageBreak/>
        <w:t>Mirko Šarović</w:t>
      </w:r>
      <w:r w:rsidR="00B177A7">
        <w:rPr>
          <w:rFonts w:ascii="Times New Roman" w:hAnsi="Times New Roman" w:cs="Times New Roman"/>
          <w:color w:val="000000" w:themeColor="text1"/>
          <w:sz w:val="24"/>
          <w:szCs w:val="24"/>
        </w:rPr>
        <w:t>, jasně naznačil, že BaH trpěla kvůli zavírání</w:t>
      </w:r>
      <w:r w:rsidR="006428D2" w:rsidRPr="00B177A7">
        <w:rPr>
          <w:rFonts w:ascii="Times New Roman" w:hAnsi="Times New Roman" w:cs="Times New Roman"/>
          <w:color w:val="000000" w:themeColor="text1"/>
          <w:sz w:val="24"/>
          <w:szCs w:val="24"/>
        </w:rPr>
        <w:t xml:space="preserve"> hranic mezi Chorvatskem a Sr</w:t>
      </w:r>
      <w:r w:rsidR="00B177A7">
        <w:rPr>
          <w:rFonts w:ascii="Times New Roman" w:hAnsi="Times New Roman" w:cs="Times New Roman"/>
          <w:color w:val="000000" w:themeColor="text1"/>
          <w:sz w:val="24"/>
          <w:szCs w:val="24"/>
        </w:rPr>
        <w:t>bskem a že tato země pomáhá oběma</w:t>
      </w:r>
      <w:r w:rsidR="006428D2" w:rsidRPr="00B177A7">
        <w:rPr>
          <w:rFonts w:ascii="Times New Roman" w:hAnsi="Times New Roman" w:cs="Times New Roman"/>
          <w:color w:val="000000" w:themeColor="text1"/>
          <w:sz w:val="24"/>
          <w:szCs w:val="24"/>
        </w:rPr>
        <w:t xml:space="preserve"> stran</w:t>
      </w:r>
      <w:r w:rsidR="00B177A7">
        <w:rPr>
          <w:rFonts w:ascii="Times New Roman" w:hAnsi="Times New Roman" w:cs="Times New Roman"/>
          <w:color w:val="000000" w:themeColor="text1"/>
          <w:sz w:val="24"/>
          <w:szCs w:val="24"/>
        </w:rPr>
        <w:t>ám</w:t>
      </w:r>
      <w:r w:rsidR="006428D2" w:rsidRPr="00B177A7">
        <w:rPr>
          <w:rFonts w:ascii="Times New Roman" w:hAnsi="Times New Roman" w:cs="Times New Roman"/>
          <w:color w:val="000000" w:themeColor="text1"/>
          <w:sz w:val="24"/>
          <w:szCs w:val="24"/>
        </w:rPr>
        <w:t xml:space="preserve"> řešit konflikt.</w:t>
      </w:r>
      <w:r w:rsidR="006428D2" w:rsidRPr="00B177A7">
        <w:rPr>
          <w:rStyle w:val="Znakapoznpodarou"/>
          <w:rFonts w:ascii="Times New Roman" w:hAnsi="Times New Roman" w:cs="Times New Roman"/>
          <w:color w:val="000000" w:themeColor="text1"/>
          <w:sz w:val="24"/>
          <w:szCs w:val="24"/>
        </w:rPr>
        <w:footnoteReference w:id="70"/>
      </w:r>
      <w:r w:rsidR="006428D2" w:rsidRPr="00B177A7">
        <w:rPr>
          <w:rFonts w:ascii="Times New Roman" w:hAnsi="Times New Roman" w:cs="Times New Roman"/>
          <w:color w:val="000000" w:themeColor="text1"/>
          <w:sz w:val="24"/>
          <w:szCs w:val="24"/>
        </w:rPr>
        <w:t xml:space="preserve"> </w:t>
      </w:r>
    </w:p>
    <w:p w:rsidR="00E15069" w:rsidRDefault="00DA51CD">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Závěr toho je, že Bosna a Hercegovina v tento moment není stát, který je prioritou syrských uprchlíků a azylantů, ale tato situace se může změnit, pokud se Evropská Unie rozhodne zavřít hranice mezi státy, který jsou jejími členy. V tomto případě by BaH mohla být jediný stát, který by otevřel hranice a přivítal uprchlíky. Důvod toho je 48 procent muslimů, kteří žijí na tomto území. BaH patří do ekonomicky chudších států a nemá tolik možností pomoci uprchlíkům. Jejích přivítání by znamenalo spolupráci mezi vrcholnými orgány, mezi entitami a mezi národy, což je velmi těžké uvést do chodu. Vnitřní politika státu by v tomto případě byla narušena a to by mohlo vést k dalšímu konfliktu mezi národy, které na tomto území bydlí.  </w:t>
      </w:r>
    </w:p>
    <w:p w:rsidR="00BB13D3" w:rsidRPr="00B177A7" w:rsidRDefault="00B177A7" w:rsidP="00870383">
      <w:pPr>
        <w:pStyle w:val="Standard"/>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Podle Amely Delic</w:t>
      </w:r>
      <w:r w:rsidR="00870383" w:rsidRPr="00B177A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je </w:t>
      </w:r>
      <w:r w:rsidR="00870383" w:rsidRPr="00B177A7">
        <w:rPr>
          <w:rFonts w:ascii="Times New Roman" w:hAnsi="Times New Roman" w:cs="Times New Roman"/>
          <w:color w:val="000000" w:themeColor="text1"/>
          <w:sz w:val="24"/>
          <w:szCs w:val="24"/>
        </w:rPr>
        <w:t>reprezent</w:t>
      </w:r>
      <w:r>
        <w:rPr>
          <w:rFonts w:ascii="Times New Roman" w:hAnsi="Times New Roman" w:cs="Times New Roman"/>
          <w:color w:val="000000" w:themeColor="text1"/>
          <w:sz w:val="24"/>
          <w:szCs w:val="24"/>
        </w:rPr>
        <w:t>antace</w:t>
      </w:r>
      <w:r w:rsidR="00870383" w:rsidRPr="00B177A7">
        <w:rPr>
          <w:rFonts w:ascii="Times New Roman" w:hAnsi="Times New Roman" w:cs="Times New Roman"/>
          <w:color w:val="000000" w:themeColor="text1"/>
          <w:sz w:val="24"/>
          <w:szCs w:val="24"/>
        </w:rPr>
        <w:t xml:space="preserve"> syrských uprchlíků, azylantů či migrantů v bosenských medií </w:t>
      </w:r>
      <w:r>
        <w:rPr>
          <w:rFonts w:ascii="Times New Roman" w:hAnsi="Times New Roman" w:cs="Times New Roman"/>
          <w:color w:val="000000" w:themeColor="text1"/>
          <w:sz w:val="24"/>
          <w:szCs w:val="24"/>
        </w:rPr>
        <w:t>dichotomická. Na jednu</w:t>
      </w:r>
      <w:r w:rsidR="00870383" w:rsidRPr="00B177A7">
        <w:rPr>
          <w:rFonts w:ascii="Times New Roman" w:hAnsi="Times New Roman" w:cs="Times New Roman"/>
          <w:color w:val="000000" w:themeColor="text1"/>
          <w:sz w:val="24"/>
          <w:szCs w:val="24"/>
        </w:rPr>
        <w:t xml:space="preserve"> stranu jsou prezentov</w:t>
      </w:r>
      <w:r>
        <w:rPr>
          <w:rFonts w:ascii="Times New Roman" w:hAnsi="Times New Roman" w:cs="Times New Roman"/>
          <w:color w:val="000000" w:themeColor="text1"/>
          <w:sz w:val="24"/>
          <w:szCs w:val="24"/>
        </w:rPr>
        <w:t>áni</w:t>
      </w:r>
      <w:r w:rsidR="00870383" w:rsidRPr="00B177A7">
        <w:rPr>
          <w:rFonts w:ascii="Times New Roman" w:hAnsi="Times New Roman" w:cs="Times New Roman"/>
          <w:color w:val="000000" w:themeColor="text1"/>
          <w:sz w:val="24"/>
          <w:szCs w:val="24"/>
        </w:rPr>
        <w:t xml:space="preserve"> jako skupina, </w:t>
      </w:r>
      <w:r>
        <w:rPr>
          <w:rFonts w:ascii="Times New Roman" w:hAnsi="Times New Roman" w:cs="Times New Roman"/>
          <w:color w:val="000000" w:themeColor="text1"/>
          <w:sz w:val="24"/>
          <w:szCs w:val="24"/>
        </w:rPr>
        <w:t xml:space="preserve">která potřebuje pomoc a podporu, na druhou stranu je jejich </w:t>
      </w:r>
      <w:r w:rsidR="00870383" w:rsidRPr="00B177A7">
        <w:rPr>
          <w:rFonts w:ascii="Times New Roman" w:hAnsi="Times New Roman" w:cs="Times New Roman"/>
          <w:color w:val="000000" w:themeColor="text1"/>
          <w:sz w:val="24"/>
          <w:szCs w:val="24"/>
        </w:rPr>
        <w:t xml:space="preserve">reprezentace </w:t>
      </w:r>
      <w:r>
        <w:rPr>
          <w:rFonts w:ascii="Times New Roman" w:hAnsi="Times New Roman" w:cs="Times New Roman"/>
          <w:color w:val="000000" w:themeColor="text1"/>
          <w:sz w:val="24"/>
          <w:szCs w:val="24"/>
        </w:rPr>
        <w:t>často spojována</w:t>
      </w:r>
      <w:r w:rsidR="00870383" w:rsidRPr="00B177A7">
        <w:rPr>
          <w:rFonts w:ascii="Times New Roman" w:hAnsi="Times New Roman" w:cs="Times New Roman"/>
          <w:color w:val="000000" w:themeColor="text1"/>
          <w:sz w:val="24"/>
          <w:szCs w:val="24"/>
        </w:rPr>
        <w:t xml:space="preserve"> s negativním kontextem. T</w:t>
      </w:r>
      <w:r>
        <w:rPr>
          <w:rFonts w:ascii="Times New Roman" w:hAnsi="Times New Roman" w:cs="Times New Roman"/>
          <w:color w:val="000000" w:themeColor="text1"/>
          <w:sz w:val="24"/>
          <w:szCs w:val="24"/>
        </w:rPr>
        <w:t>ento</w:t>
      </w:r>
      <w:r w:rsidR="00870383" w:rsidRPr="00B177A7">
        <w:rPr>
          <w:rFonts w:ascii="Times New Roman" w:hAnsi="Times New Roman" w:cs="Times New Roman"/>
          <w:color w:val="000000" w:themeColor="text1"/>
          <w:sz w:val="24"/>
          <w:szCs w:val="24"/>
        </w:rPr>
        <w:t xml:space="preserve"> negativní kontext </w:t>
      </w:r>
      <w:r>
        <w:rPr>
          <w:rFonts w:ascii="Times New Roman" w:hAnsi="Times New Roman" w:cs="Times New Roman"/>
          <w:color w:val="000000" w:themeColor="text1"/>
          <w:sz w:val="24"/>
          <w:szCs w:val="24"/>
        </w:rPr>
        <w:t>vzniká</w:t>
      </w:r>
      <w:r w:rsidR="00870383" w:rsidRPr="00B177A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především </w:t>
      </w:r>
      <w:r w:rsidR="00870383" w:rsidRPr="00B177A7">
        <w:rPr>
          <w:rFonts w:ascii="Times New Roman" w:hAnsi="Times New Roman" w:cs="Times New Roman"/>
          <w:color w:val="000000" w:themeColor="text1"/>
          <w:sz w:val="24"/>
          <w:szCs w:val="24"/>
        </w:rPr>
        <w:t>označením uprchlíků, azylantů a migrantů jako nebezpečný</w:t>
      </w:r>
      <w:r>
        <w:rPr>
          <w:rFonts w:ascii="Times New Roman" w:hAnsi="Times New Roman" w:cs="Times New Roman"/>
          <w:color w:val="000000" w:themeColor="text1"/>
          <w:sz w:val="24"/>
          <w:szCs w:val="24"/>
        </w:rPr>
        <w:t xml:space="preserve">ch </w:t>
      </w:r>
      <w:r w:rsidR="00870383" w:rsidRPr="00B177A7">
        <w:rPr>
          <w:rFonts w:ascii="Times New Roman" w:hAnsi="Times New Roman" w:cs="Times New Roman"/>
          <w:color w:val="000000" w:themeColor="text1"/>
          <w:sz w:val="24"/>
          <w:szCs w:val="24"/>
        </w:rPr>
        <w:t>pro společnost</w:t>
      </w:r>
      <w:r w:rsidR="00870383" w:rsidRPr="00B177A7">
        <w:rPr>
          <w:rStyle w:val="Znakapoznpodarou"/>
          <w:rFonts w:ascii="Times New Roman" w:hAnsi="Times New Roman" w:cs="Times New Roman"/>
          <w:color w:val="000000" w:themeColor="text1"/>
          <w:sz w:val="24"/>
          <w:szCs w:val="24"/>
        </w:rPr>
        <w:footnoteReference w:id="71"/>
      </w:r>
      <w:r w:rsidR="00F907E0">
        <w:rPr>
          <w:rFonts w:ascii="Times New Roman" w:hAnsi="Times New Roman" w:cs="Times New Roman"/>
          <w:color w:val="000000" w:themeColor="text1"/>
          <w:sz w:val="24"/>
          <w:szCs w:val="24"/>
        </w:rPr>
        <w:t xml:space="preserve">. </w:t>
      </w:r>
      <w:r w:rsidR="00870383" w:rsidRPr="00B177A7">
        <w:rPr>
          <w:rFonts w:ascii="Times New Roman" w:hAnsi="Times New Roman" w:cs="Times New Roman"/>
          <w:color w:val="000000" w:themeColor="text1"/>
          <w:sz w:val="24"/>
          <w:szCs w:val="24"/>
        </w:rPr>
        <w:t xml:space="preserve">Autorka </w:t>
      </w:r>
      <w:r>
        <w:rPr>
          <w:rFonts w:ascii="Times New Roman" w:hAnsi="Times New Roman" w:cs="Times New Roman"/>
          <w:color w:val="000000" w:themeColor="text1"/>
          <w:sz w:val="24"/>
          <w:szCs w:val="24"/>
        </w:rPr>
        <w:t>dále uvádí,</w:t>
      </w:r>
      <w:r w:rsidR="00870383" w:rsidRPr="00B177A7">
        <w:rPr>
          <w:rFonts w:ascii="Times New Roman" w:hAnsi="Times New Roman" w:cs="Times New Roman"/>
          <w:color w:val="000000" w:themeColor="text1"/>
          <w:sz w:val="24"/>
          <w:szCs w:val="24"/>
        </w:rPr>
        <w:t xml:space="preserve"> že tyto soci</w:t>
      </w:r>
      <w:r>
        <w:rPr>
          <w:rFonts w:ascii="Times New Roman" w:hAnsi="Times New Roman" w:cs="Times New Roman"/>
          <w:color w:val="000000" w:themeColor="text1"/>
          <w:sz w:val="24"/>
          <w:szCs w:val="24"/>
        </w:rPr>
        <w:t>ální kategorie jsou v bosenských</w:t>
      </w:r>
      <w:r w:rsidR="00870383" w:rsidRPr="00B177A7">
        <w:rPr>
          <w:rFonts w:ascii="Times New Roman" w:hAnsi="Times New Roman" w:cs="Times New Roman"/>
          <w:color w:val="000000" w:themeColor="text1"/>
          <w:sz w:val="24"/>
          <w:szCs w:val="24"/>
        </w:rPr>
        <w:t xml:space="preserve"> medií</w:t>
      </w:r>
      <w:r>
        <w:rPr>
          <w:rFonts w:ascii="Times New Roman" w:hAnsi="Times New Roman" w:cs="Times New Roman"/>
          <w:color w:val="000000" w:themeColor="text1"/>
          <w:sz w:val="24"/>
          <w:szCs w:val="24"/>
        </w:rPr>
        <w:t>ch prezentovány nejčastěji jako masa a objevují se</w:t>
      </w:r>
      <w:r w:rsidR="00870383" w:rsidRPr="00B177A7">
        <w:rPr>
          <w:rFonts w:ascii="Times New Roman" w:hAnsi="Times New Roman" w:cs="Times New Roman"/>
          <w:color w:val="000000" w:themeColor="text1"/>
          <w:sz w:val="24"/>
          <w:szCs w:val="24"/>
        </w:rPr>
        <w:t xml:space="preserve"> na titulní straně novin. </w:t>
      </w:r>
      <w:r>
        <w:rPr>
          <w:rFonts w:ascii="Times New Roman" w:hAnsi="Times New Roman" w:cs="Times New Roman"/>
          <w:color w:val="000000" w:themeColor="text1"/>
          <w:sz w:val="24"/>
          <w:szCs w:val="24"/>
        </w:rPr>
        <w:t xml:space="preserve">Mezi čtyři </w:t>
      </w:r>
      <w:r w:rsidR="00870383" w:rsidRPr="00B177A7">
        <w:rPr>
          <w:rFonts w:ascii="Times New Roman" w:hAnsi="Times New Roman" w:cs="Times New Roman"/>
          <w:color w:val="000000" w:themeColor="text1"/>
          <w:sz w:val="24"/>
          <w:szCs w:val="24"/>
        </w:rPr>
        <w:t xml:space="preserve">hlavní </w:t>
      </w:r>
      <w:r>
        <w:rPr>
          <w:rFonts w:ascii="Times New Roman" w:hAnsi="Times New Roman" w:cs="Times New Roman"/>
          <w:color w:val="000000" w:themeColor="text1"/>
          <w:sz w:val="24"/>
          <w:szCs w:val="24"/>
        </w:rPr>
        <w:t>témata, na které se mé</w:t>
      </w:r>
      <w:r w:rsidR="00344968" w:rsidRPr="00B177A7">
        <w:rPr>
          <w:rFonts w:ascii="Times New Roman" w:hAnsi="Times New Roman" w:cs="Times New Roman"/>
          <w:color w:val="000000" w:themeColor="text1"/>
          <w:sz w:val="24"/>
          <w:szCs w:val="24"/>
        </w:rPr>
        <w:t>dia BaH soustředí pří informováním o syrský</w:t>
      </w:r>
      <w:r>
        <w:rPr>
          <w:rFonts w:ascii="Times New Roman" w:hAnsi="Times New Roman" w:cs="Times New Roman"/>
          <w:color w:val="000000" w:themeColor="text1"/>
          <w:sz w:val="24"/>
          <w:szCs w:val="24"/>
        </w:rPr>
        <w:t>ch uprchlících, migrantech a azylantech,</w:t>
      </w:r>
      <w:r w:rsidR="00870383" w:rsidRPr="00B177A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patří:</w:t>
      </w:r>
    </w:p>
    <w:p w:rsidR="00344968" w:rsidRPr="00B177A7" w:rsidRDefault="00B177A7" w:rsidP="00D04ACD">
      <w:pPr>
        <w:pStyle w:val="Standard"/>
        <w:numPr>
          <w:ilvl w:val="0"/>
          <w:numId w:val="31"/>
        </w:numPr>
        <w:spacing w:line="360" w:lineRule="auto"/>
        <w:jc w:val="both"/>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po</w:t>
      </w:r>
      <w:r w:rsidR="00344968" w:rsidRPr="00B177A7">
        <w:rPr>
          <w:rFonts w:ascii="Times New Roman" w:hAnsi="Times New Roman" w:cs="Times New Roman"/>
          <w:i/>
          <w:iCs/>
          <w:color w:val="000000" w:themeColor="text1"/>
          <w:sz w:val="24"/>
          <w:szCs w:val="24"/>
        </w:rPr>
        <w:t>ukazování na ne</w:t>
      </w:r>
      <w:r w:rsidR="00744E70">
        <w:rPr>
          <w:rFonts w:ascii="Times New Roman" w:hAnsi="Times New Roman" w:cs="Times New Roman"/>
          <w:i/>
          <w:iCs/>
          <w:color w:val="000000" w:themeColor="text1"/>
          <w:sz w:val="24"/>
          <w:szCs w:val="24"/>
        </w:rPr>
        <w:t>vinnost dětí syrských uprchlíků,</w:t>
      </w:r>
    </w:p>
    <w:p w:rsidR="00344968" w:rsidRPr="00B177A7" w:rsidRDefault="00344968" w:rsidP="00D04ACD">
      <w:pPr>
        <w:pStyle w:val="Standard"/>
        <w:numPr>
          <w:ilvl w:val="0"/>
          <w:numId w:val="31"/>
        </w:numPr>
        <w:spacing w:line="360" w:lineRule="auto"/>
        <w:jc w:val="both"/>
        <w:rPr>
          <w:rFonts w:ascii="Times New Roman" w:hAnsi="Times New Roman" w:cs="Times New Roman"/>
          <w:i/>
          <w:iCs/>
          <w:color w:val="000000" w:themeColor="text1"/>
          <w:sz w:val="24"/>
          <w:szCs w:val="24"/>
        </w:rPr>
      </w:pPr>
      <w:r w:rsidRPr="00B177A7">
        <w:rPr>
          <w:rFonts w:ascii="Times New Roman" w:hAnsi="Times New Roman" w:cs="Times New Roman"/>
          <w:i/>
          <w:iCs/>
          <w:color w:val="000000" w:themeColor="text1"/>
          <w:sz w:val="24"/>
          <w:szCs w:val="24"/>
        </w:rPr>
        <w:t>zodpovědnost, k</w:t>
      </w:r>
      <w:r w:rsidR="00744E70">
        <w:rPr>
          <w:rFonts w:ascii="Times New Roman" w:hAnsi="Times New Roman" w:cs="Times New Roman"/>
          <w:i/>
          <w:iCs/>
          <w:color w:val="000000" w:themeColor="text1"/>
          <w:sz w:val="24"/>
          <w:szCs w:val="24"/>
        </w:rPr>
        <w:t>terou společnost má vůči syrským uprchlíkům, azylantům</w:t>
      </w:r>
      <w:r w:rsidRPr="00B177A7">
        <w:rPr>
          <w:rFonts w:ascii="Times New Roman" w:hAnsi="Times New Roman" w:cs="Times New Roman"/>
          <w:i/>
          <w:iCs/>
          <w:color w:val="000000" w:themeColor="text1"/>
          <w:sz w:val="24"/>
          <w:szCs w:val="24"/>
        </w:rPr>
        <w:t xml:space="preserve"> čí migr</w:t>
      </w:r>
      <w:r w:rsidR="00744E70">
        <w:rPr>
          <w:rFonts w:ascii="Times New Roman" w:hAnsi="Times New Roman" w:cs="Times New Roman"/>
          <w:i/>
          <w:iCs/>
          <w:color w:val="000000" w:themeColor="text1"/>
          <w:sz w:val="24"/>
          <w:szCs w:val="24"/>
        </w:rPr>
        <w:t>antům,</w:t>
      </w:r>
    </w:p>
    <w:p w:rsidR="00344968" w:rsidRPr="00B177A7" w:rsidRDefault="00344968" w:rsidP="00D04ACD">
      <w:pPr>
        <w:pStyle w:val="Standard"/>
        <w:numPr>
          <w:ilvl w:val="0"/>
          <w:numId w:val="31"/>
        </w:numPr>
        <w:spacing w:line="360" w:lineRule="auto"/>
        <w:jc w:val="both"/>
        <w:rPr>
          <w:rFonts w:ascii="Times New Roman" w:hAnsi="Times New Roman" w:cs="Times New Roman"/>
          <w:i/>
          <w:iCs/>
          <w:color w:val="000000" w:themeColor="text1"/>
          <w:sz w:val="24"/>
          <w:szCs w:val="24"/>
        </w:rPr>
      </w:pPr>
      <w:r w:rsidRPr="00B177A7">
        <w:rPr>
          <w:rFonts w:ascii="Times New Roman" w:hAnsi="Times New Roman" w:cs="Times New Roman"/>
          <w:i/>
          <w:iCs/>
          <w:color w:val="000000" w:themeColor="text1"/>
          <w:sz w:val="24"/>
          <w:szCs w:val="24"/>
        </w:rPr>
        <w:t>ukazování na rozdíly mezi ekonomickými a válečnými uprchlíky</w:t>
      </w:r>
      <w:r w:rsidR="00744E70">
        <w:rPr>
          <w:rFonts w:ascii="Times New Roman" w:hAnsi="Times New Roman" w:cs="Times New Roman"/>
          <w:i/>
          <w:iCs/>
          <w:color w:val="000000" w:themeColor="text1"/>
          <w:sz w:val="24"/>
          <w:szCs w:val="24"/>
        </w:rPr>
        <w:t>,</w:t>
      </w:r>
    </w:p>
    <w:p w:rsidR="00344968" w:rsidRPr="00B177A7" w:rsidRDefault="00344968" w:rsidP="00D04ACD">
      <w:pPr>
        <w:pStyle w:val="Standard"/>
        <w:numPr>
          <w:ilvl w:val="0"/>
          <w:numId w:val="31"/>
        </w:numPr>
        <w:spacing w:line="360" w:lineRule="auto"/>
        <w:jc w:val="both"/>
        <w:rPr>
          <w:rFonts w:ascii="Times New Roman" w:hAnsi="Times New Roman" w:cs="Times New Roman"/>
          <w:i/>
          <w:iCs/>
          <w:color w:val="000000" w:themeColor="text1"/>
          <w:sz w:val="24"/>
          <w:szCs w:val="24"/>
        </w:rPr>
      </w:pPr>
      <w:r w:rsidRPr="00B177A7">
        <w:rPr>
          <w:rFonts w:ascii="Times New Roman" w:hAnsi="Times New Roman" w:cs="Times New Roman"/>
          <w:i/>
          <w:iCs/>
          <w:color w:val="000000" w:themeColor="text1"/>
          <w:sz w:val="24"/>
          <w:szCs w:val="24"/>
        </w:rPr>
        <w:t xml:space="preserve">reprezentování </w:t>
      </w:r>
      <w:r w:rsidR="00F907E0">
        <w:rPr>
          <w:rFonts w:ascii="Times New Roman" w:hAnsi="Times New Roman" w:cs="Times New Roman"/>
          <w:i/>
          <w:iCs/>
          <w:color w:val="000000" w:themeColor="text1"/>
          <w:sz w:val="24"/>
          <w:szCs w:val="24"/>
        </w:rPr>
        <w:t>problémů skrze osobní příklady</w:t>
      </w:r>
      <w:r w:rsidRPr="00744E70">
        <w:rPr>
          <w:rStyle w:val="Znakapoznpodarou"/>
          <w:rFonts w:ascii="Times New Roman" w:hAnsi="Times New Roman" w:cs="Times New Roman"/>
          <w:iCs/>
          <w:color w:val="000000" w:themeColor="text1"/>
          <w:sz w:val="24"/>
          <w:szCs w:val="24"/>
        </w:rPr>
        <w:footnoteReference w:id="72"/>
      </w:r>
      <w:r w:rsidR="00F907E0">
        <w:rPr>
          <w:rFonts w:ascii="Times New Roman" w:hAnsi="Times New Roman" w:cs="Times New Roman"/>
          <w:i/>
          <w:iCs/>
          <w:color w:val="000000" w:themeColor="text1"/>
          <w:sz w:val="24"/>
          <w:szCs w:val="24"/>
        </w:rPr>
        <w:t>.</w:t>
      </w:r>
    </w:p>
    <w:p w:rsidR="00344968" w:rsidRDefault="00744E70" w:rsidP="00344968">
      <w:pPr>
        <w:pStyle w:val="Standard"/>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Amela Delic ve své analýze</w:t>
      </w:r>
      <w:r w:rsidR="00344968" w:rsidRPr="00744E70">
        <w:rPr>
          <w:rFonts w:ascii="Times New Roman" w:hAnsi="Times New Roman" w:cs="Times New Roman"/>
          <w:color w:val="000000" w:themeColor="text1"/>
          <w:sz w:val="24"/>
          <w:szCs w:val="24"/>
        </w:rPr>
        <w:t xml:space="preserve"> představuje problém</w:t>
      </w:r>
      <w:r>
        <w:rPr>
          <w:rFonts w:ascii="Times New Roman" w:hAnsi="Times New Roman" w:cs="Times New Roman"/>
          <w:color w:val="000000" w:themeColor="text1"/>
          <w:sz w:val="24"/>
          <w:szCs w:val="24"/>
        </w:rPr>
        <w:t xml:space="preserve">, se kterým se média v BaH setkávají při </w:t>
      </w:r>
      <w:r w:rsidR="00344968" w:rsidRPr="00744E70">
        <w:rPr>
          <w:rFonts w:ascii="Times New Roman" w:hAnsi="Times New Roman" w:cs="Times New Roman"/>
          <w:color w:val="000000" w:themeColor="text1"/>
          <w:sz w:val="24"/>
          <w:szCs w:val="24"/>
        </w:rPr>
        <w:t xml:space="preserve">reprezentaci syrských uprchlíků, azylantů a migrantů. </w:t>
      </w:r>
      <w:r>
        <w:rPr>
          <w:rFonts w:ascii="Times New Roman" w:hAnsi="Times New Roman" w:cs="Times New Roman"/>
          <w:color w:val="000000" w:themeColor="text1"/>
          <w:sz w:val="24"/>
          <w:szCs w:val="24"/>
        </w:rPr>
        <w:t>Poukazuje na to, že všechna mé</w:t>
      </w:r>
      <w:r w:rsidR="00344968" w:rsidRPr="00744E70">
        <w:rPr>
          <w:rFonts w:ascii="Times New Roman" w:hAnsi="Times New Roman" w:cs="Times New Roman"/>
          <w:color w:val="000000" w:themeColor="text1"/>
          <w:sz w:val="24"/>
          <w:szCs w:val="24"/>
        </w:rPr>
        <w:t>dia v</w:t>
      </w:r>
      <w:r>
        <w:rPr>
          <w:rFonts w:ascii="Times New Roman" w:hAnsi="Times New Roman" w:cs="Times New Roman"/>
          <w:color w:val="000000" w:themeColor="text1"/>
          <w:sz w:val="24"/>
          <w:szCs w:val="24"/>
        </w:rPr>
        <w:t xml:space="preserve"> této zemi postupují při informování o uprchlické krizi </w:t>
      </w:r>
      <w:r w:rsidR="00344968" w:rsidRPr="00744E70">
        <w:rPr>
          <w:rFonts w:ascii="Times New Roman" w:hAnsi="Times New Roman" w:cs="Times New Roman"/>
          <w:color w:val="000000" w:themeColor="text1"/>
          <w:sz w:val="24"/>
          <w:szCs w:val="24"/>
        </w:rPr>
        <w:t>stejným způsobem. Schéma zobrazování začíná spojováním syrských uprchlíků, azylantů a migrantů se slovy nebezpeční</w:t>
      </w:r>
      <w:r>
        <w:rPr>
          <w:rFonts w:ascii="Times New Roman" w:hAnsi="Times New Roman" w:cs="Times New Roman"/>
          <w:color w:val="000000" w:themeColor="text1"/>
          <w:sz w:val="24"/>
          <w:szCs w:val="24"/>
        </w:rPr>
        <w:t>, kriminál, terorismus, chudoba atd.</w:t>
      </w:r>
      <w:r w:rsidR="00344968" w:rsidRPr="00744E70">
        <w:rPr>
          <w:rFonts w:ascii="Times New Roman" w:hAnsi="Times New Roman" w:cs="Times New Roman"/>
          <w:color w:val="000000" w:themeColor="text1"/>
          <w:sz w:val="24"/>
          <w:szCs w:val="24"/>
        </w:rPr>
        <w:t xml:space="preserve"> Depersonalizace </w:t>
      </w:r>
      <w:r>
        <w:rPr>
          <w:rFonts w:ascii="Times New Roman" w:hAnsi="Times New Roman" w:cs="Times New Roman"/>
          <w:color w:val="000000" w:themeColor="text1"/>
          <w:sz w:val="24"/>
          <w:szCs w:val="24"/>
        </w:rPr>
        <w:t>těchto</w:t>
      </w:r>
      <w:r w:rsidR="00344968" w:rsidRPr="00744E70">
        <w:rPr>
          <w:rFonts w:ascii="Times New Roman" w:hAnsi="Times New Roman" w:cs="Times New Roman"/>
          <w:color w:val="000000" w:themeColor="text1"/>
          <w:sz w:val="24"/>
          <w:szCs w:val="24"/>
        </w:rPr>
        <w:t xml:space="preserve"> kategorií </w:t>
      </w:r>
      <w:r>
        <w:rPr>
          <w:rFonts w:ascii="Times New Roman" w:hAnsi="Times New Roman" w:cs="Times New Roman"/>
          <w:color w:val="000000" w:themeColor="text1"/>
          <w:sz w:val="24"/>
          <w:szCs w:val="24"/>
        </w:rPr>
        <w:t xml:space="preserve">je </w:t>
      </w:r>
      <w:r w:rsidR="00344968" w:rsidRPr="00744E70">
        <w:rPr>
          <w:rFonts w:ascii="Times New Roman" w:hAnsi="Times New Roman" w:cs="Times New Roman"/>
          <w:color w:val="000000" w:themeColor="text1"/>
          <w:sz w:val="24"/>
          <w:szCs w:val="24"/>
        </w:rPr>
        <w:t xml:space="preserve">spojována se slovy masa, vlna, </w:t>
      </w:r>
      <w:r w:rsidR="00344968" w:rsidRPr="00744E70">
        <w:rPr>
          <w:rFonts w:ascii="Times New Roman" w:hAnsi="Times New Roman" w:cs="Times New Roman"/>
          <w:color w:val="000000" w:themeColor="text1"/>
          <w:sz w:val="24"/>
          <w:szCs w:val="24"/>
        </w:rPr>
        <w:lastRenderedPageBreak/>
        <w:t xml:space="preserve">dav atd. </w:t>
      </w:r>
      <w:r>
        <w:rPr>
          <w:rFonts w:ascii="Times New Roman" w:hAnsi="Times New Roman" w:cs="Times New Roman"/>
          <w:color w:val="000000" w:themeColor="text1"/>
          <w:sz w:val="24"/>
          <w:szCs w:val="24"/>
        </w:rPr>
        <w:t>Jedno z nejčastějších</w:t>
      </w:r>
      <w:r w:rsidR="00344968" w:rsidRPr="00744E70">
        <w:rPr>
          <w:rFonts w:ascii="Times New Roman" w:hAnsi="Times New Roman" w:cs="Times New Roman"/>
          <w:color w:val="000000" w:themeColor="text1"/>
          <w:sz w:val="24"/>
          <w:szCs w:val="24"/>
        </w:rPr>
        <w:t xml:space="preserve"> témat, </w:t>
      </w:r>
      <w:r>
        <w:rPr>
          <w:rFonts w:ascii="Times New Roman" w:hAnsi="Times New Roman" w:cs="Times New Roman"/>
          <w:color w:val="000000" w:themeColor="text1"/>
          <w:sz w:val="24"/>
          <w:szCs w:val="24"/>
        </w:rPr>
        <w:t xml:space="preserve">dominující v bosenských </w:t>
      </w:r>
      <w:r w:rsidR="00344968" w:rsidRPr="00744E70">
        <w:rPr>
          <w:rFonts w:ascii="Times New Roman" w:hAnsi="Times New Roman" w:cs="Times New Roman"/>
          <w:color w:val="000000" w:themeColor="text1"/>
          <w:sz w:val="24"/>
          <w:szCs w:val="24"/>
        </w:rPr>
        <w:t>medií</w:t>
      </w:r>
      <w:r>
        <w:rPr>
          <w:rFonts w:ascii="Times New Roman" w:hAnsi="Times New Roman" w:cs="Times New Roman"/>
          <w:color w:val="000000" w:themeColor="text1"/>
          <w:sz w:val="24"/>
          <w:szCs w:val="24"/>
        </w:rPr>
        <w:t>ch</w:t>
      </w:r>
      <w:r w:rsidR="00344968" w:rsidRPr="00744E7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které</w:t>
      </w:r>
      <w:r w:rsidR="00344968" w:rsidRPr="00744E7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je spojováno s uprchlickou krizí, </w:t>
      </w:r>
      <w:r w:rsidR="00344968" w:rsidRPr="00744E70">
        <w:rPr>
          <w:rFonts w:ascii="Times New Roman" w:hAnsi="Times New Roman" w:cs="Times New Roman"/>
          <w:color w:val="000000" w:themeColor="text1"/>
          <w:sz w:val="24"/>
          <w:szCs w:val="24"/>
        </w:rPr>
        <w:t xml:space="preserve">je islamizace Evropy. </w:t>
      </w:r>
      <w:r>
        <w:rPr>
          <w:rFonts w:ascii="Times New Roman" w:hAnsi="Times New Roman" w:cs="Times New Roman"/>
          <w:color w:val="000000" w:themeColor="text1"/>
          <w:sz w:val="24"/>
          <w:szCs w:val="24"/>
        </w:rPr>
        <w:t xml:space="preserve">Tento fakt není nikterak překvapivý, vezmeme-li v úvahu to, </w:t>
      </w:r>
      <w:r w:rsidR="00344968" w:rsidRPr="00744E70">
        <w:rPr>
          <w:rFonts w:ascii="Times New Roman" w:hAnsi="Times New Roman" w:cs="Times New Roman"/>
          <w:color w:val="000000" w:themeColor="text1"/>
          <w:sz w:val="24"/>
          <w:szCs w:val="24"/>
        </w:rPr>
        <w:t xml:space="preserve">že v Bosně a Hercegovině </w:t>
      </w:r>
      <w:r>
        <w:rPr>
          <w:rFonts w:ascii="Times New Roman" w:hAnsi="Times New Roman" w:cs="Times New Roman"/>
          <w:color w:val="000000" w:themeColor="text1"/>
          <w:sz w:val="24"/>
          <w:szCs w:val="24"/>
        </w:rPr>
        <w:t>je Islám nejrozšířenějším náboženstvím. Mé</w:t>
      </w:r>
      <w:r w:rsidR="0063571A" w:rsidRPr="00744E70">
        <w:rPr>
          <w:rFonts w:ascii="Times New Roman" w:hAnsi="Times New Roman" w:cs="Times New Roman"/>
          <w:color w:val="000000" w:themeColor="text1"/>
          <w:sz w:val="24"/>
          <w:szCs w:val="24"/>
        </w:rPr>
        <w:t>dia se</w:t>
      </w:r>
      <w:r>
        <w:rPr>
          <w:rFonts w:ascii="Times New Roman" w:hAnsi="Times New Roman" w:cs="Times New Roman"/>
          <w:color w:val="000000" w:themeColor="text1"/>
          <w:sz w:val="24"/>
          <w:szCs w:val="24"/>
        </w:rPr>
        <w:t xml:space="preserve"> dále</w:t>
      </w:r>
      <w:r w:rsidR="0063571A" w:rsidRPr="00744E70">
        <w:rPr>
          <w:rFonts w:ascii="Times New Roman" w:hAnsi="Times New Roman" w:cs="Times New Roman"/>
          <w:color w:val="000000" w:themeColor="text1"/>
          <w:sz w:val="24"/>
          <w:szCs w:val="24"/>
        </w:rPr>
        <w:t xml:space="preserve"> věnují </w:t>
      </w:r>
      <w:r>
        <w:rPr>
          <w:rFonts w:ascii="Times New Roman" w:hAnsi="Times New Roman" w:cs="Times New Roman"/>
          <w:color w:val="000000" w:themeColor="text1"/>
          <w:sz w:val="24"/>
          <w:szCs w:val="24"/>
        </w:rPr>
        <w:t>především osobním</w:t>
      </w:r>
      <w:r w:rsidR="0063571A" w:rsidRPr="00744E7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příběhům lidí</w:t>
      </w:r>
      <w:r w:rsidR="0063571A" w:rsidRPr="00744E70">
        <w:rPr>
          <w:rFonts w:ascii="Times New Roman" w:hAnsi="Times New Roman" w:cs="Times New Roman"/>
          <w:color w:val="000000" w:themeColor="text1"/>
          <w:sz w:val="24"/>
          <w:szCs w:val="24"/>
        </w:rPr>
        <w:t xml:space="preserve">, kteří </w:t>
      </w:r>
      <w:r>
        <w:rPr>
          <w:rFonts w:ascii="Times New Roman" w:hAnsi="Times New Roman" w:cs="Times New Roman"/>
          <w:color w:val="000000" w:themeColor="text1"/>
          <w:sz w:val="24"/>
          <w:szCs w:val="24"/>
        </w:rPr>
        <w:t>dostali do nějakého konfliktu</w:t>
      </w:r>
      <w:r w:rsidR="0063571A" w:rsidRPr="00744E70">
        <w:rPr>
          <w:rFonts w:ascii="Times New Roman" w:hAnsi="Times New Roman" w:cs="Times New Roman"/>
          <w:color w:val="000000" w:themeColor="text1"/>
          <w:sz w:val="24"/>
          <w:szCs w:val="24"/>
        </w:rPr>
        <w:t xml:space="preserve"> s uprchlíky, migranty či azylanty. </w:t>
      </w:r>
      <w:r>
        <w:rPr>
          <w:rFonts w:ascii="Times New Roman" w:hAnsi="Times New Roman" w:cs="Times New Roman"/>
          <w:color w:val="000000" w:themeColor="text1"/>
          <w:sz w:val="24"/>
          <w:szCs w:val="24"/>
        </w:rPr>
        <w:t>V těchto zprávách</w:t>
      </w:r>
      <w:r w:rsidR="0063571A" w:rsidRPr="00744E7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převažují</w:t>
      </w:r>
      <w:r w:rsidR="0063571A" w:rsidRPr="00744E70">
        <w:rPr>
          <w:rFonts w:ascii="Times New Roman" w:hAnsi="Times New Roman" w:cs="Times New Roman"/>
          <w:color w:val="000000" w:themeColor="text1"/>
          <w:sz w:val="24"/>
          <w:szCs w:val="24"/>
        </w:rPr>
        <w:t xml:space="preserve"> emoce</w:t>
      </w:r>
      <w:r>
        <w:rPr>
          <w:rFonts w:ascii="Times New Roman" w:hAnsi="Times New Roman" w:cs="Times New Roman"/>
          <w:color w:val="000000" w:themeColor="text1"/>
          <w:sz w:val="24"/>
          <w:szCs w:val="24"/>
        </w:rPr>
        <w:t>, často však jen</w:t>
      </w:r>
      <w:r w:rsidR="0063571A" w:rsidRPr="00744E70">
        <w:rPr>
          <w:rFonts w:ascii="Times New Roman" w:hAnsi="Times New Roman" w:cs="Times New Roman"/>
          <w:color w:val="000000" w:themeColor="text1"/>
          <w:sz w:val="24"/>
          <w:szCs w:val="24"/>
        </w:rPr>
        <w:t xml:space="preserve"> jedné strany, </w:t>
      </w:r>
      <w:r>
        <w:rPr>
          <w:rFonts w:ascii="Times New Roman" w:hAnsi="Times New Roman" w:cs="Times New Roman"/>
          <w:color w:val="000000" w:themeColor="text1"/>
          <w:sz w:val="24"/>
          <w:szCs w:val="24"/>
        </w:rPr>
        <w:t>zatímco</w:t>
      </w:r>
      <w:r w:rsidR="0063571A" w:rsidRPr="00744E7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druhá strana, v tomto případě strana uprchlíků, je </w:t>
      </w:r>
      <w:r w:rsidR="0063571A" w:rsidRPr="00744E70">
        <w:rPr>
          <w:rFonts w:ascii="Times New Roman" w:hAnsi="Times New Roman" w:cs="Times New Roman"/>
          <w:color w:val="000000" w:themeColor="text1"/>
          <w:sz w:val="24"/>
          <w:szCs w:val="24"/>
        </w:rPr>
        <w:t>vynech</w:t>
      </w:r>
      <w:r>
        <w:rPr>
          <w:rFonts w:ascii="Times New Roman" w:hAnsi="Times New Roman" w:cs="Times New Roman"/>
          <w:color w:val="000000" w:themeColor="text1"/>
          <w:sz w:val="24"/>
          <w:szCs w:val="24"/>
        </w:rPr>
        <w:t>ávána</w:t>
      </w:r>
      <w:r w:rsidR="0063571A" w:rsidRPr="00744E70">
        <w:rPr>
          <w:rFonts w:ascii="Times New Roman" w:hAnsi="Times New Roman" w:cs="Times New Roman"/>
          <w:color w:val="000000" w:themeColor="text1"/>
          <w:sz w:val="24"/>
          <w:szCs w:val="24"/>
        </w:rPr>
        <w:t xml:space="preserve">. O životě uprchlíků, migrantů či azylantů </w:t>
      </w:r>
      <w:r>
        <w:rPr>
          <w:rFonts w:ascii="Times New Roman" w:hAnsi="Times New Roman" w:cs="Times New Roman"/>
          <w:color w:val="000000" w:themeColor="text1"/>
          <w:sz w:val="24"/>
          <w:szCs w:val="24"/>
        </w:rPr>
        <w:t>a jeji</w:t>
      </w:r>
      <w:r w:rsidR="0063571A" w:rsidRPr="00744E70">
        <w:rPr>
          <w:rFonts w:ascii="Times New Roman" w:hAnsi="Times New Roman" w:cs="Times New Roman"/>
          <w:color w:val="000000" w:themeColor="text1"/>
          <w:sz w:val="24"/>
          <w:szCs w:val="24"/>
        </w:rPr>
        <w:t xml:space="preserve">ch každodenních </w:t>
      </w:r>
      <w:r w:rsidR="006428D2" w:rsidRPr="00744E70">
        <w:rPr>
          <w:rFonts w:ascii="Times New Roman" w:hAnsi="Times New Roman" w:cs="Times New Roman"/>
          <w:color w:val="000000" w:themeColor="text1"/>
          <w:sz w:val="24"/>
          <w:szCs w:val="24"/>
        </w:rPr>
        <w:t>problémech</w:t>
      </w:r>
      <w:r>
        <w:rPr>
          <w:rFonts w:ascii="Times New Roman" w:hAnsi="Times New Roman" w:cs="Times New Roman"/>
          <w:color w:val="000000" w:themeColor="text1"/>
          <w:sz w:val="24"/>
          <w:szCs w:val="24"/>
        </w:rPr>
        <w:t xml:space="preserve">, osobních příbězích se </w:t>
      </w:r>
      <w:r w:rsidR="007E5FCC">
        <w:rPr>
          <w:rFonts w:ascii="Times New Roman" w:hAnsi="Times New Roman" w:cs="Times New Roman"/>
          <w:color w:val="000000" w:themeColor="text1"/>
          <w:sz w:val="24"/>
          <w:szCs w:val="24"/>
        </w:rPr>
        <w:t>v Bosně a Hercegovině</w:t>
      </w:r>
      <w:r w:rsidR="0063571A" w:rsidRPr="00744E70">
        <w:rPr>
          <w:rFonts w:ascii="Times New Roman" w:hAnsi="Times New Roman" w:cs="Times New Roman"/>
          <w:color w:val="000000" w:themeColor="text1"/>
          <w:sz w:val="24"/>
          <w:szCs w:val="24"/>
        </w:rPr>
        <w:t xml:space="preserve"> píše velmi málo</w:t>
      </w:r>
      <w:r w:rsidR="0063571A" w:rsidRPr="00744E70">
        <w:rPr>
          <w:rStyle w:val="Znakapoznpodarou"/>
          <w:rFonts w:ascii="Times New Roman" w:hAnsi="Times New Roman" w:cs="Times New Roman"/>
          <w:color w:val="000000" w:themeColor="text1"/>
          <w:sz w:val="24"/>
          <w:szCs w:val="24"/>
        </w:rPr>
        <w:footnoteReference w:id="73"/>
      </w:r>
      <w:r w:rsidR="0063571A" w:rsidRPr="00744E70">
        <w:rPr>
          <w:rFonts w:ascii="Times New Roman" w:hAnsi="Times New Roman" w:cs="Times New Roman"/>
          <w:color w:val="000000" w:themeColor="text1"/>
          <w:sz w:val="24"/>
          <w:szCs w:val="24"/>
        </w:rPr>
        <w:t xml:space="preserve">. </w:t>
      </w:r>
    </w:p>
    <w:p w:rsidR="00F907E0" w:rsidRDefault="00F907E0" w:rsidP="00344968">
      <w:pPr>
        <w:pStyle w:val="Standard"/>
        <w:spacing w:line="360" w:lineRule="auto"/>
        <w:jc w:val="both"/>
        <w:rPr>
          <w:rFonts w:ascii="Times New Roman" w:hAnsi="Times New Roman" w:cs="Times New Roman"/>
          <w:color w:val="000000" w:themeColor="text1"/>
          <w:sz w:val="24"/>
          <w:szCs w:val="24"/>
        </w:rPr>
      </w:pPr>
    </w:p>
    <w:p w:rsidR="00F907E0" w:rsidRDefault="00F907E0" w:rsidP="00344968">
      <w:pPr>
        <w:pStyle w:val="Standard"/>
        <w:spacing w:line="360" w:lineRule="auto"/>
        <w:jc w:val="both"/>
        <w:rPr>
          <w:rFonts w:ascii="Times New Roman" w:hAnsi="Times New Roman" w:cs="Times New Roman"/>
          <w:color w:val="000000" w:themeColor="text1"/>
          <w:sz w:val="24"/>
          <w:szCs w:val="24"/>
        </w:rPr>
      </w:pPr>
    </w:p>
    <w:p w:rsidR="00F907E0" w:rsidRDefault="00F907E0" w:rsidP="00344968">
      <w:pPr>
        <w:pStyle w:val="Standard"/>
        <w:spacing w:line="360" w:lineRule="auto"/>
        <w:jc w:val="both"/>
        <w:rPr>
          <w:rFonts w:ascii="Times New Roman" w:hAnsi="Times New Roman" w:cs="Times New Roman"/>
          <w:color w:val="000000" w:themeColor="text1"/>
          <w:sz w:val="24"/>
          <w:szCs w:val="24"/>
        </w:rPr>
      </w:pPr>
    </w:p>
    <w:p w:rsidR="00F907E0" w:rsidRDefault="00F907E0" w:rsidP="00344968">
      <w:pPr>
        <w:pStyle w:val="Standard"/>
        <w:spacing w:line="360" w:lineRule="auto"/>
        <w:jc w:val="both"/>
        <w:rPr>
          <w:rFonts w:ascii="Times New Roman" w:hAnsi="Times New Roman" w:cs="Times New Roman"/>
          <w:color w:val="000000" w:themeColor="text1"/>
          <w:sz w:val="24"/>
          <w:szCs w:val="24"/>
        </w:rPr>
      </w:pPr>
    </w:p>
    <w:p w:rsidR="00F907E0" w:rsidRDefault="00F907E0" w:rsidP="00344968">
      <w:pPr>
        <w:pStyle w:val="Standard"/>
        <w:spacing w:line="360" w:lineRule="auto"/>
        <w:jc w:val="both"/>
        <w:rPr>
          <w:rFonts w:ascii="Times New Roman" w:hAnsi="Times New Roman" w:cs="Times New Roman"/>
          <w:color w:val="000000" w:themeColor="text1"/>
          <w:sz w:val="24"/>
          <w:szCs w:val="24"/>
        </w:rPr>
      </w:pPr>
    </w:p>
    <w:p w:rsidR="00F907E0" w:rsidRDefault="00F907E0" w:rsidP="00344968">
      <w:pPr>
        <w:pStyle w:val="Standard"/>
        <w:spacing w:line="360" w:lineRule="auto"/>
        <w:jc w:val="both"/>
        <w:rPr>
          <w:rFonts w:ascii="Times New Roman" w:hAnsi="Times New Roman" w:cs="Times New Roman"/>
          <w:color w:val="000000" w:themeColor="text1"/>
          <w:sz w:val="24"/>
          <w:szCs w:val="24"/>
        </w:rPr>
      </w:pPr>
    </w:p>
    <w:p w:rsidR="00F907E0" w:rsidRDefault="00F907E0" w:rsidP="00344968">
      <w:pPr>
        <w:pStyle w:val="Standard"/>
        <w:spacing w:line="360" w:lineRule="auto"/>
        <w:jc w:val="both"/>
        <w:rPr>
          <w:rFonts w:ascii="Times New Roman" w:hAnsi="Times New Roman" w:cs="Times New Roman"/>
          <w:color w:val="000000" w:themeColor="text1"/>
          <w:sz w:val="24"/>
          <w:szCs w:val="24"/>
        </w:rPr>
      </w:pPr>
    </w:p>
    <w:p w:rsidR="00F907E0" w:rsidRDefault="00F907E0" w:rsidP="00344968">
      <w:pPr>
        <w:pStyle w:val="Standard"/>
        <w:spacing w:line="360" w:lineRule="auto"/>
        <w:jc w:val="both"/>
        <w:rPr>
          <w:rFonts w:ascii="Times New Roman" w:hAnsi="Times New Roman" w:cs="Times New Roman"/>
          <w:color w:val="000000" w:themeColor="text1"/>
          <w:sz w:val="24"/>
          <w:szCs w:val="24"/>
        </w:rPr>
      </w:pPr>
    </w:p>
    <w:p w:rsidR="00F907E0" w:rsidRDefault="00F907E0" w:rsidP="00344968">
      <w:pPr>
        <w:pStyle w:val="Standard"/>
        <w:spacing w:line="360" w:lineRule="auto"/>
        <w:jc w:val="both"/>
        <w:rPr>
          <w:rFonts w:ascii="Times New Roman" w:hAnsi="Times New Roman" w:cs="Times New Roman"/>
          <w:color w:val="000000" w:themeColor="text1"/>
          <w:sz w:val="24"/>
          <w:szCs w:val="24"/>
        </w:rPr>
      </w:pPr>
    </w:p>
    <w:p w:rsidR="00F907E0" w:rsidRDefault="00F907E0" w:rsidP="00344968">
      <w:pPr>
        <w:pStyle w:val="Standard"/>
        <w:spacing w:line="360" w:lineRule="auto"/>
        <w:jc w:val="both"/>
        <w:rPr>
          <w:rFonts w:ascii="Times New Roman" w:hAnsi="Times New Roman" w:cs="Times New Roman"/>
          <w:color w:val="000000" w:themeColor="text1"/>
          <w:sz w:val="24"/>
          <w:szCs w:val="24"/>
        </w:rPr>
      </w:pPr>
    </w:p>
    <w:p w:rsidR="00F907E0" w:rsidRDefault="00F907E0" w:rsidP="00344968">
      <w:pPr>
        <w:pStyle w:val="Standard"/>
        <w:spacing w:line="360" w:lineRule="auto"/>
        <w:jc w:val="both"/>
        <w:rPr>
          <w:rFonts w:ascii="Times New Roman" w:hAnsi="Times New Roman" w:cs="Times New Roman"/>
          <w:color w:val="000000" w:themeColor="text1"/>
          <w:sz w:val="24"/>
          <w:szCs w:val="24"/>
        </w:rPr>
      </w:pPr>
    </w:p>
    <w:p w:rsidR="00F907E0" w:rsidRDefault="00F907E0" w:rsidP="00344968">
      <w:pPr>
        <w:pStyle w:val="Standard"/>
        <w:spacing w:line="360" w:lineRule="auto"/>
        <w:jc w:val="both"/>
        <w:rPr>
          <w:rFonts w:ascii="Times New Roman" w:hAnsi="Times New Roman" w:cs="Times New Roman"/>
          <w:color w:val="000000" w:themeColor="text1"/>
          <w:sz w:val="24"/>
          <w:szCs w:val="24"/>
        </w:rPr>
      </w:pPr>
    </w:p>
    <w:p w:rsidR="00F907E0" w:rsidRDefault="00F907E0" w:rsidP="00344968">
      <w:pPr>
        <w:pStyle w:val="Standard"/>
        <w:spacing w:line="360" w:lineRule="auto"/>
        <w:jc w:val="both"/>
        <w:rPr>
          <w:rFonts w:ascii="Times New Roman" w:hAnsi="Times New Roman" w:cs="Times New Roman"/>
          <w:color w:val="000000" w:themeColor="text1"/>
          <w:sz w:val="24"/>
          <w:szCs w:val="24"/>
        </w:rPr>
      </w:pPr>
    </w:p>
    <w:p w:rsidR="00F907E0" w:rsidRDefault="00F907E0" w:rsidP="00344968">
      <w:pPr>
        <w:pStyle w:val="Standard"/>
        <w:spacing w:line="360" w:lineRule="auto"/>
        <w:jc w:val="both"/>
        <w:rPr>
          <w:rFonts w:ascii="Times New Roman" w:hAnsi="Times New Roman" w:cs="Times New Roman"/>
          <w:color w:val="000000" w:themeColor="text1"/>
          <w:sz w:val="24"/>
          <w:szCs w:val="24"/>
        </w:rPr>
      </w:pPr>
    </w:p>
    <w:p w:rsidR="00F907E0" w:rsidRDefault="00F907E0" w:rsidP="00344968">
      <w:pPr>
        <w:pStyle w:val="Standard"/>
        <w:spacing w:line="360" w:lineRule="auto"/>
        <w:jc w:val="both"/>
        <w:rPr>
          <w:rFonts w:ascii="Times New Roman" w:hAnsi="Times New Roman" w:cs="Times New Roman"/>
          <w:color w:val="000000" w:themeColor="text1"/>
          <w:sz w:val="24"/>
          <w:szCs w:val="24"/>
        </w:rPr>
      </w:pPr>
    </w:p>
    <w:p w:rsidR="0034677B" w:rsidRDefault="0034677B" w:rsidP="00344968">
      <w:pPr>
        <w:pStyle w:val="Standard"/>
        <w:spacing w:line="360" w:lineRule="auto"/>
        <w:jc w:val="both"/>
        <w:rPr>
          <w:rFonts w:ascii="Times New Roman" w:hAnsi="Times New Roman" w:cs="Times New Roman"/>
          <w:color w:val="000000" w:themeColor="text1"/>
          <w:sz w:val="24"/>
          <w:szCs w:val="24"/>
        </w:rPr>
      </w:pPr>
    </w:p>
    <w:p w:rsidR="00F907E0" w:rsidRPr="00744E70" w:rsidRDefault="00F907E0" w:rsidP="00344968">
      <w:pPr>
        <w:pStyle w:val="Standard"/>
        <w:spacing w:line="360" w:lineRule="auto"/>
        <w:jc w:val="both"/>
        <w:rPr>
          <w:rFonts w:ascii="Times New Roman" w:hAnsi="Times New Roman" w:cs="Times New Roman"/>
          <w:color w:val="000000" w:themeColor="text1"/>
          <w:sz w:val="24"/>
          <w:szCs w:val="24"/>
        </w:rPr>
      </w:pPr>
    </w:p>
    <w:p w:rsidR="00E15069" w:rsidRPr="0034677B" w:rsidRDefault="00DA51CD" w:rsidP="00D04ACD">
      <w:pPr>
        <w:pStyle w:val="Nzev"/>
        <w:numPr>
          <w:ilvl w:val="0"/>
          <w:numId w:val="35"/>
        </w:numPr>
        <w:jc w:val="both"/>
        <w:outlineLvl w:val="0"/>
        <w:rPr>
          <w:b/>
          <w:bCs/>
        </w:rPr>
      </w:pPr>
      <w:bookmarkStart w:id="24" w:name="__RefHeading__7607_2126922892"/>
      <w:bookmarkStart w:id="25" w:name="_Toc480237953"/>
      <w:bookmarkStart w:id="26" w:name="_Toc485643461"/>
      <w:r w:rsidRPr="0034677B">
        <w:rPr>
          <w:b/>
          <w:bCs/>
        </w:rPr>
        <w:lastRenderedPageBreak/>
        <w:t>KRITICKÁ ANALÝZA DISKURZU</w:t>
      </w:r>
      <w:bookmarkEnd w:id="24"/>
      <w:bookmarkEnd w:id="25"/>
      <w:bookmarkEnd w:id="26"/>
    </w:p>
    <w:p w:rsidR="00E15069" w:rsidRDefault="00E15069">
      <w:pPr>
        <w:pStyle w:val="Textbody"/>
      </w:pPr>
    </w:p>
    <w:p w:rsidR="0039677B" w:rsidRPr="008871AF" w:rsidRDefault="00DA51CD" w:rsidP="00104ABA">
      <w:pPr>
        <w:pStyle w:val="Standard"/>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Metoda, kterou jsem používala při svojí analýze, se jmenuje Kritická analýza diskurzu (dále KAD). Tady se jedná o metodologický přístup, který je součástí výzkumné oblasti pod názvem Analýza diskurzu</w:t>
      </w:r>
      <w:r>
        <w:rPr>
          <w:rStyle w:val="Footnoteanchor"/>
          <w:rFonts w:ascii="Times New Roman" w:hAnsi="Times New Roman"/>
        </w:rPr>
        <w:footnoteReference w:id="74"/>
      </w:r>
      <w:r>
        <w:rPr>
          <w:rFonts w:ascii="Times New Roman" w:hAnsi="Times New Roman" w:cs="Times New Roman"/>
          <w:sz w:val="24"/>
          <w:szCs w:val="24"/>
        </w:rPr>
        <w:t xml:space="preserve">. Vznikla z „Kritické lingvistiky“, metody, která se poprvé použila v 70. letech </w:t>
      </w:r>
      <w:r w:rsidR="00104ABA">
        <w:rPr>
          <w:rFonts w:ascii="Times New Roman" w:hAnsi="Times New Roman" w:cs="Times New Roman"/>
          <w:sz w:val="24"/>
          <w:szCs w:val="24"/>
        </w:rPr>
        <w:t>20. století</w:t>
      </w:r>
      <w:r>
        <w:rPr>
          <w:rFonts w:ascii="Times New Roman" w:hAnsi="Times New Roman" w:cs="Times New Roman"/>
          <w:sz w:val="24"/>
          <w:szCs w:val="24"/>
        </w:rPr>
        <w:t>. Na rozdíl od kritické lingvistiky, která se věnovala jenom analýze jazyka a jazykových problémů, KAD analyzovala vztah jazyka s ideologií diskurzu. Historický background kritické analýzy diskurzu začíná rokem 1990</w:t>
      </w:r>
      <w:r>
        <w:rPr>
          <w:rStyle w:val="Footnoteanchor"/>
          <w:rFonts w:ascii="Times New Roman" w:hAnsi="Times New Roman"/>
        </w:rPr>
        <w:footnoteReference w:id="75"/>
      </w:r>
      <w:r>
        <w:rPr>
          <w:rFonts w:ascii="Times New Roman" w:hAnsi="Times New Roman" w:cs="Times New Roman"/>
          <w:sz w:val="24"/>
          <w:szCs w:val="24"/>
        </w:rPr>
        <w:t>* V tomto roce vznikla skupina učenců věnující se tomuto teoreticko-metodologickému přístupu. Už následující rok v Amsterdamu probíhalo setkání, na kterém se diskutovalo o různých principech a teoriích KAD a taky o tom, jak se KAD liší od ostatních metod v rámci diskurzivní analýzy</w:t>
      </w:r>
      <w:r>
        <w:rPr>
          <w:rStyle w:val="Footnoteanchor"/>
          <w:rFonts w:ascii="Times New Roman" w:hAnsi="Times New Roman"/>
        </w:rPr>
        <w:footnoteReference w:id="76"/>
      </w:r>
      <w:r>
        <w:rPr>
          <w:rFonts w:ascii="Times New Roman" w:hAnsi="Times New Roman" w:cs="Times New Roman"/>
          <w:sz w:val="24"/>
          <w:szCs w:val="24"/>
        </w:rPr>
        <w:t xml:space="preserve">. I když se každý z těchto principů od sebe liší, to, co mají společné je, že se metoda KAD vztahuje k odhalování projevu moci a ideologie skrze analýzu sémiotických projevů vizuálních nebo psaných. Počátek KAD se vztahuje k časopisu </w:t>
      </w:r>
      <w:r>
        <w:rPr>
          <w:rFonts w:ascii="Times New Roman" w:hAnsi="Times New Roman" w:cs="Times New Roman"/>
          <w:i/>
          <w:iCs/>
          <w:sz w:val="24"/>
          <w:szCs w:val="24"/>
        </w:rPr>
        <w:t>Discourse and society</w:t>
      </w:r>
      <w:r>
        <w:rPr>
          <w:rStyle w:val="Footnoteanchor"/>
          <w:rFonts w:ascii="Times New Roman" w:hAnsi="Times New Roman"/>
        </w:rPr>
        <w:footnoteReference w:id="77"/>
      </w:r>
      <w:r>
        <w:rPr>
          <w:rFonts w:ascii="Times New Roman" w:hAnsi="Times New Roman" w:cs="Times New Roman"/>
          <w:sz w:val="24"/>
          <w:szCs w:val="24"/>
        </w:rPr>
        <w:t xml:space="preserve">, který představil Teun van Dijk. Od tohoto období až do současnosti vznikl větší počet přístupů a teorií v rámci KAD. </w:t>
      </w:r>
      <w:r w:rsidR="008871AF">
        <w:rPr>
          <w:rFonts w:ascii="Times New Roman" w:hAnsi="Times New Roman" w:cs="Times New Roman"/>
          <w:color w:val="000000" w:themeColor="text1"/>
          <w:sz w:val="24"/>
          <w:szCs w:val="24"/>
        </w:rPr>
        <w:t>Tato metoda je kvalitativní a zaměřuje se</w:t>
      </w:r>
      <w:r w:rsidR="00104ABA" w:rsidRPr="007E5FCC">
        <w:rPr>
          <w:rFonts w:ascii="Times New Roman" w:hAnsi="Times New Roman" w:cs="Times New Roman"/>
          <w:color w:val="000000" w:themeColor="text1"/>
          <w:sz w:val="24"/>
          <w:szCs w:val="24"/>
        </w:rPr>
        <w:t xml:space="preserve"> </w:t>
      </w:r>
      <w:r w:rsidR="008871AF">
        <w:rPr>
          <w:rFonts w:ascii="Times New Roman" w:hAnsi="Times New Roman" w:cs="Times New Roman"/>
          <w:color w:val="000000" w:themeColor="text1"/>
          <w:sz w:val="24"/>
          <w:szCs w:val="24"/>
        </w:rPr>
        <w:t>na jednotlivé texty, ke kterým</w:t>
      </w:r>
      <w:r w:rsidR="00104ABA" w:rsidRPr="007E5FCC">
        <w:rPr>
          <w:rFonts w:ascii="Times New Roman" w:hAnsi="Times New Roman" w:cs="Times New Roman"/>
          <w:color w:val="000000" w:themeColor="text1"/>
          <w:sz w:val="24"/>
          <w:szCs w:val="24"/>
        </w:rPr>
        <w:t xml:space="preserve"> přistupuje systémem „zdola nahoru“, tj. soustředí se na významy, kterých text</w:t>
      </w:r>
      <w:r w:rsidR="008871AF">
        <w:rPr>
          <w:rFonts w:ascii="Times New Roman" w:hAnsi="Times New Roman" w:cs="Times New Roman"/>
          <w:color w:val="000000" w:themeColor="text1"/>
          <w:sz w:val="24"/>
          <w:szCs w:val="24"/>
        </w:rPr>
        <w:t>y</w:t>
      </w:r>
      <w:r w:rsidR="00104ABA" w:rsidRPr="007E5FCC">
        <w:rPr>
          <w:rFonts w:ascii="Times New Roman" w:hAnsi="Times New Roman" w:cs="Times New Roman"/>
          <w:color w:val="000000" w:themeColor="text1"/>
          <w:sz w:val="24"/>
          <w:szCs w:val="24"/>
        </w:rPr>
        <w:t xml:space="preserve"> nabývají v určitých sociálních kontextech. </w:t>
      </w:r>
      <w:r w:rsidR="008871AF">
        <w:rPr>
          <w:rFonts w:ascii="Times New Roman" w:hAnsi="Times New Roman" w:cs="Times New Roman"/>
          <w:color w:val="000000" w:themeColor="text1"/>
          <w:sz w:val="24"/>
          <w:szCs w:val="24"/>
        </w:rPr>
        <w:t>Znamená to,</w:t>
      </w:r>
      <w:r w:rsidR="00104ABA" w:rsidRPr="007E5FCC">
        <w:rPr>
          <w:rFonts w:ascii="Times New Roman" w:hAnsi="Times New Roman" w:cs="Times New Roman"/>
          <w:color w:val="000000" w:themeColor="text1"/>
          <w:sz w:val="24"/>
          <w:szCs w:val="24"/>
        </w:rPr>
        <w:t xml:space="preserve"> že nevychází z</w:t>
      </w:r>
      <w:r w:rsidR="008871AF">
        <w:rPr>
          <w:rFonts w:ascii="Times New Roman" w:hAnsi="Times New Roman" w:cs="Times New Roman"/>
          <w:color w:val="000000" w:themeColor="text1"/>
          <w:sz w:val="24"/>
          <w:szCs w:val="24"/>
        </w:rPr>
        <w:t> </w:t>
      </w:r>
      <w:r w:rsidR="00104ABA" w:rsidRPr="007E5FCC">
        <w:rPr>
          <w:rFonts w:ascii="Times New Roman" w:hAnsi="Times New Roman" w:cs="Times New Roman"/>
          <w:color w:val="000000" w:themeColor="text1"/>
          <w:sz w:val="24"/>
          <w:szCs w:val="24"/>
        </w:rPr>
        <w:t>před</w:t>
      </w:r>
      <w:r w:rsidR="008871AF">
        <w:rPr>
          <w:rFonts w:ascii="Times New Roman" w:hAnsi="Times New Roman" w:cs="Times New Roman"/>
          <w:color w:val="000000" w:themeColor="text1"/>
          <w:sz w:val="24"/>
          <w:szCs w:val="24"/>
        </w:rPr>
        <w:t xml:space="preserve">em </w:t>
      </w:r>
      <w:r w:rsidR="00104ABA" w:rsidRPr="007E5FCC">
        <w:rPr>
          <w:rFonts w:ascii="Times New Roman" w:hAnsi="Times New Roman" w:cs="Times New Roman"/>
          <w:color w:val="000000" w:themeColor="text1"/>
          <w:sz w:val="24"/>
          <w:szCs w:val="24"/>
        </w:rPr>
        <w:t>definová</w:t>
      </w:r>
      <w:r w:rsidR="008871AF">
        <w:rPr>
          <w:rFonts w:ascii="Times New Roman" w:hAnsi="Times New Roman" w:cs="Times New Roman"/>
          <w:color w:val="000000" w:themeColor="text1"/>
          <w:sz w:val="24"/>
          <w:szCs w:val="24"/>
        </w:rPr>
        <w:t>ných kategorií. KAD nepracuje s velkým</w:t>
      </w:r>
      <w:r w:rsidR="00104ABA" w:rsidRPr="007E5FCC">
        <w:rPr>
          <w:rFonts w:ascii="Times New Roman" w:hAnsi="Times New Roman" w:cs="Times New Roman"/>
          <w:color w:val="000000" w:themeColor="text1"/>
          <w:sz w:val="24"/>
          <w:szCs w:val="24"/>
        </w:rPr>
        <w:t xml:space="preserve"> množství</w:t>
      </w:r>
      <w:r w:rsidR="008871AF">
        <w:rPr>
          <w:rFonts w:ascii="Times New Roman" w:hAnsi="Times New Roman" w:cs="Times New Roman"/>
          <w:color w:val="000000" w:themeColor="text1"/>
          <w:sz w:val="24"/>
          <w:szCs w:val="24"/>
        </w:rPr>
        <w:t>m</w:t>
      </w:r>
      <w:r w:rsidR="00104ABA" w:rsidRPr="007E5FCC">
        <w:rPr>
          <w:rFonts w:ascii="Times New Roman" w:hAnsi="Times New Roman" w:cs="Times New Roman"/>
          <w:color w:val="000000" w:themeColor="text1"/>
          <w:sz w:val="24"/>
          <w:szCs w:val="24"/>
        </w:rPr>
        <w:t xml:space="preserve"> textu, </w:t>
      </w:r>
      <w:r w:rsidR="008871AF">
        <w:rPr>
          <w:rFonts w:ascii="Times New Roman" w:hAnsi="Times New Roman" w:cs="Times New Roman"/>
          <w:color w:val="000000" w:themeColor="text1"/>
          <w:sz w:val="24"/>
          <w:szCs w:val="24"/>
        </w:rPr>
        <w:t>ale</w:t>
      </w:r>
      <w:r w:rsidR="00104ABA" w:rsidRPr="007E5FCC">
        <w:rPr>
          <w:rFonts w:ascii="Times New Roman" w:hAnsi="Times New Roman" w:cs="Times New Roman"/>
          <w:color w:val="000000" w:themeColor="text1"/>
          <w:sz w:val="24"/>
          <w:szCs w:val="24"/>
        </w:rPr>
        <w:t xml:space="preserve"> soustř</w:t>
      </w:r>
      <w:r w:rsidR="008871AF">
        <w:rPr>
          <w:rFonts w:ascii="Times New Roman" w:hAnsi="Times New Roman" w:cs="Times New Roman"/>
          <w:color w:val="000000" w:themeColor="text1"/>
          <w:sz w:val="24"/>
          <w:szCs w:val="24"/>
        </w:rPr>
        <w:t xml:space="preserve">eďuje se na analýzu menšího vzorku, a to </w:t>
      </w:r>
      <w:r w:rsidR="00104ABA" w:rsidRPr="007E5FCC">
        <w:rPr>
          <w:rFonts w:ascii="Times New Roman" w:hAnsi="Times New Roman" w:cs="Times New Roman"/>
          <w:color w:val="000000" w:themeColor="text1"/>
          <w:sz w:val="24"/>
          <w:szCs w:val="24"/>
        </w:rPr>
        <w:t>do h</w:t>
      </w:r>
      <w:r w:rsidR="008871AF">
        <w:rPr>
          <w:rFonts w:ascii="Times New Roman" w:hAnsi="Times New Roman" w:cs="Times New Roman"/>
          <w:color w:val="000000" w:themeColor="text1"/>
          <w:sz w:val="24"/>
          <w:szCs w:val="24"/>
        </w:rPr>
        <w:t>loubky. Pokud se jedná o větší počet analyzováných textů</w:t>
      </w:r>
      <w:r w:rsidR="00104ABA" w:rsidRPr="007E5FCC">
        <w:rPr>
          <w:rFonts w:ascii="Times New Roman" w:hAnsi="Times New Roman" w:cs="Times New Roman"/>
          <w:color w:val="000000" w:themeColor="text1"/>
          <w:sz w:val="24"/>
          <w:szCs w:val="24"/>
        </w:rPr>
        <w:t xml:space="preserve">, </w:t>
      </w:r>
      <w:r w:rsidR="008871AF">
        <w:rPr>
          <w:rFonts w:ascii="Times New Roman" w:hAnsi="Times New Roman" w:cs="Times New Roman"/>
          <w:color w:val="000000" w:themeColor="text1"/>
          <w:sz w:val="24"/>
          <w:szCs w:val="24"/>
        </w:rPr>
        <w:t>v těchto případech KAD</w:t>
      </w:r>
      <w:r w:rsidR="00104ABA" w:rsidRPr="007E5FCC">
        <w:rPr>
          <w:rFonts w:ascii="Times New Roman" w:hAnsi="Times New Roman" w:cs="Times New Roman"/>
          <w:color w:val="000000" w:themeColor="text1"/>
          <w:sz w:val="24"/>
          <w:szCs w:val="24"/>
        </w:rPr>
        <w:t xml:space="preserve"> </w:t>
      </w:r>
      <w:r w:rsidR="008871AF">
        <w:rPr>
          <w:rFonts w:ascii="Times New Roman" w:hAnsi="Times New Roman" w:cs="Times New Roman"/>
          <w:color w:val="000000" w:themeColor="text1"/>
          <w:sz w:val="24"/>
          <w:szCs w:val="24"/>
        </w:rPr>
        <w:t>obvykle</w:t>
      </w:r>
      <w:r w:rsidR="00104ABA" w:rsidRPr="007E5FCC">
        <w:rPr>
          <w:rFonts w:ascii="Times New Roman" w:hAnsi="Times New Roman" w:cs="Times New Roman"/>
          <w:color w:val="000000" w:themeColor="text1"/>
          <w:sz w:val="24"/>
          <w:szCs w:val="24"/>
        </w:rPr>
        <w:t xml:space="preserve"> používá </w:t>
      </w:r>
      <w:r w:rsidR="008871AF">
        <w:rPr>
          <w:rFonts w:ascii="Times New Roman" w:hAnsi="Times New Roman" w:cs="Times New Roman"/>
          <w:color w:val="000000" w:themeColor="text1"/>
          <w:sz w:val="24"/>
          <w:szCs w:val="24"/>
        </w:rPr>
        <w:t>kombinaci</w:t>
      </w:r>
      <w:r w:rsidR="00104ABA" w:rsidRPr="008871AF">
        <w:rPr>
          <w:rFonts w:ascii="Times New Roman" w:hAnsi="Times New Roman" w:cs="Times New Roman"/>
          <w:color w:val="000000" w:themeColor="text1"/>
          <w:sz w:val="24"/>
          <w:szCs w:val="24"/>
        </w:rPr>
        <w:t xml:space="preserve"> </w:t>
      </w:r>
      <w:r w:rsidR="008871AF">
        <w:rPr>
          <w:rFonts w:ascii="Times New Roman" w:hAnsi="Times New Roman" w:cs="Times New Roman"/>
          <w:color w:val="000000" w:themeColor="text1"/>
          <w:sz w:val="24"/>
          <w:szCs w:val="24"/>
        </w:rPr>
        <w:t>více</w:t>
      </w:r>
      <w:r w:rsidR="00104ABA" w:rsidRPr="008871AF">
        <w:rPr>
          <w:rFonts w:ascii="Times New Roman" w:hAnsi="Times New Roman" w:cs="Times New Roman"/>
          <w:color w:val="000000" w:themeColor="text1"/>
          <w:sz w:val="24"/>
          <w:szCs w:val="24"/>
        </w:rPr>
        <w:t xml:space="preserve"> metod</w:t>
      </w:r>
      <w:r w:rsidR="008871AF">
        <w:rPr>
          <w:rFonts w:ascii="Times New Roman" w:hAnsi="Times New Roman" w:cs="Times New Roman"/>
          <w:color w:val="000000" w:themeColor="text1"/>
          <w:sz w:val="24"/>
          <w:szCs w:val="24"/>
        </w:rPr>
        <w:t xml:space="preserve"> (např. kombinuje </w:t>
      </w:r>
      <w:r w:rsidR="00104ABA" w:rsidRPr="008871AF">
        <w:rPr>
          <w:rFonts w:ascii="Times New Roman" w:hAnsi="Times New Roman" w:cs="Times New Roman"/>
          <w:color w:val="000000" w:themeColor="text1"/>
          <w:sz w:val="24"/>
          <w:szCs w:val="24"/>
        </w:rPr>
        <w:t>metod</w:t>
      </w:r>
      <w:r w:rsidR="008871AF">
        <w:rPr>
          <w:rFonts w:ascii="Times New Roman" w:hAnsi="Times New Roman" w:cs="Times New Roman"/>
          <w:color w:val="000000" w:themeColor="text1"/>
          <w:sz w:val="24"/>
          <w:szCs w:val="24"/>
        </w:rPr>
        <w:t>u</w:t>
      </w:r>
      <w:r w:rsidR="00104ABA" w:rsidRPr="008871AF">
        <w:rPr>
          <w:rFonts w:ascii="Times New Roman" w:hAnsi="Times New Roman" w:cs="Times New Roman"/>
          <w:color w:val="000000" w:themeColor="text1"/>
          <w:sz w:val="24"/>
          <w:szCs w:val="24"/>
        </w:rPr>
        <w:t xml:space="preserve"> </w:t>
      </w:r>
      <w:r w:rsidR="009D24FF" w:rsidRPr="008871AF">
        <w:rPr>
          <w:rFonts w:ascii="Times New Roman" w:hAnsi="Times New Roman" w:cs="Times New Roman"/>
          <w:color w:val="000000" w:themeColor="text1"/>
          <w:sz w:val="24"/>
          <w:szCs w:val="24"/>
        </w:rPr>
        <w:t>korpusové analýzy). Jeden z hlavních záměr</w:t>
      </w:r>
      <w:r w:rsidR="008871AF">
        <w:rPr>
          <w:rFonts w:ascii="Times New Roman" w:hAnsi="Times New Roman" w:cs="Times New Roman"/>
          <w:color w:val="000000" w:themeColor="text1"/>
          <w:sz w:val="24"/>
          <w:szCs w:val="24"/>
        </w:rPr>
        <w:t>ů této</w:t>
      </w:r>
      <w:r w:rsidR="009D24FF" w:rsidRPr="008871AF">
        <w:rPr>
          <w:rFonts w:ascii="Times New Roman" w:hAnsi="Times New Roman" w:cs="Times New Roman"/>
          <w:color w:val="000000" w:themeColor="text1"/>
          <w:sz w:val="24"/>
          <w:szCs w:val="24"/>
        </w:rPr>
        <w:t xml:space="preserve"> metody je </w:t>
      </w:r>
      <w:r w:rsidR="008871AF">
        <w:rPr>
          <w:rFonts w:ascii="Times New Roman" w:hAnsi="Times New Roman" w:cs="Times New Roman"/>
          <w:color w:val="000000" w:themeColor="text1"/>
          <w:sz w:val="24"/>
          <w:szCs w:val="24"/>
        </w:rPr>
        <w:t>rozplést vztah mezi analýzou a analytickou praxí</w:t>
      </w:r>
      <w:r w:rsidR="009D24FF" w:rsidRPr="008871AF">
        <w:rPr>
          <w:rFonts w:ascii="Times New Roman" w:hAnsi="Times New Roman" w:cs="Times New Roman"/>
          <w:color w:val="000000" w:themeColor="text1"/>
          <w:sz w:val="24"/>
          <w:szCs w:val="24"/>
        </w:rPr>
        <w:t>. V tom</w:t>
      </w:r>
      <w:r w:rsidR="008871AF">
        <w:rPr>
          <w:rFonts w:ascii="Times New Roman" w:hAnsi="Times New Roman" w:cs="Times New Roman"/>
          <w:color w:val="000000" w:themeColor="text1"/>
          <w:sz w:val="24"/>
          <w:szCs w:val="24"/>
        </w:rPr>
        <w:t>to</w:t>
      </w:r>
      <w:r w:rsidR="009D24FF" w:rsidRPr="008871AF">
        <w:rPr>
          <w:rFonts w:ascii="Times New Roman" w:hAnsi="Times New Roman" w:cs="Times New Roman"/>
          <w:color w:val="000000" w:themeColor="text1"/>
          <w:sz w:val="24"/>
          <w:szCs w:val="24"/>
        </w:rPr>
        <w:t xml:space="preserve"> vztahu KAD „hledá“ ideologické efekty užívání jazyka</w:t>
      </w:r>
      <w:r w:rsidR="008871AF">
        <w:rPr>
          <w:rFonts w:ascii="Times New Roman" w:hAnsi="Times New Roman" w:cs="Times New Roman"/>
          <w:color w:val="000000" w:themeColor="text1"/>
          <w:sz w:val="24"/>
          <w:szCs w:val="24"/>
        </w:rPr>
        <w:t>, a nerovnosti</w:t>
      </w:r>
      <w:r w:rsidR="009D24FF" w:rsidRPr="008871AF">
        <w:rPr>
          <w:rFonts w:ascii="Times New Roman" w:hAnsi="Times New Roman" w:cs="Times New Roman"/>
          <w:color w:val="000000" w:themeColor="text1"/>
          <w:sz w:val="24"/>
          <w:szCs w:val="24"/>
        </w:rPr>
        <w:t xml:space="preserve"> v</w:t>
      </w:r>
      <w:r w:rsidR="008871AF">
        <w:rPr>
          <w:rFonts w:ascii="Times New Roman" w:hAnsi="Times New Roman" w:cs="Times New Roman"/>
          <w:color w:val="000000" w:themeColor="text1"/>
          <w:sz w:val="24"/>
          <w:szCs w:val="24"/>
        </w:rPr>
        <w:t>e</w:t>
      </w:r>
      <w:r w:rsidR="009D24FF" w:rsidRPr="008871AF">
        <w:rPr>
          <w:rFonts w:ascii="Times New Roman" w:hAnsi="Times New Roman" w:cs="Times New Roman"/>
          <w:color w:val="000000" w:themeColor="text1"/>
          <w:sz w:val="24"/>
          <w:szCs w:val="24"/>
        </w:rPr>
        <w:t> společnosti, které ty</w:t>
      </w:r>
      <w:r w:rsidR="008871AF">
        <w:rPr>
          <w:rFonts w:ascii="Times New Roman" w:hAnsi="Times New Roman" w:cs="Times New Roman"/>
          <w:color w:val="000000" w:themeColor="text1"/>
          <w:sz w:val="24"/>
          <w:szCs w:val="24"/>
        </w:rPr>
        <w:t>to</w:t>
      </w:r>
      <w:r w:rsidR="009D24FF" w:rsidRPr="008871AF">
        <w:rPr>
          <w:rFonts w:ascii="Times New Roman" w:hAnsi="Times New Roman" w:cs="Times New Roman"/>
          <w:color w:val="000000" w:themeColor="text1"/>
          <w:sz w:val="24"/>
          <w:szCs w:val="24"/>
        </w:rPr>
        <w:t xml:space="preserve"> efekty vyvolávají. </w:t>
      </w:r>
      <w:r w:rsidR="008871AF">
        <w:rPr>
          <w:rFonts w:ascii="Times New Roman" w:hAnsi="Times New Roman" w:cs="Times New Roman"/>
          <w:color w:val="000000" w:themeColor="text1"/>
          <w:sz w:val="24"/>
          <w:szCs w:val="24"/>
        </w:rPr>
        <w:t xml:space="preserve"> Základními východisky</w:t>
      </w:r>
      <w:r w:rsidR="003A6CCF" w:rsidRPr="008871AF">
        <w:rPr>
          <w:rFonts w:ascii="Times New Roman" w:hAnsi="Times New Roman" w:cs="Times New Roman"/>
          <w:color w:val="000000" w:themeColor="text1"/>
          <w:sz w:val="24"/>
          <w:szCs w:val="24"/>
        </w:rPr>
        <w:t xml:space="preserve"> </w:t>
      </w:r>
      <w:r w:rsidR="008871AF">
        <w:rPr>
          <w:rFonts w:ascii="Times New Roman" w:hAnsi="Times New Roman" w:cs="Times New Roman"/>
          <w:color w:val="000000" w:themeColor="text1"/>
          <w:sz w:val="24"/>
          <w:szCs w:val="24"/>
        </w:rPr>
        <w:t>pro</w:t>
      </w:r>
      <w:r w:rsidR="003A6CCF" w:rsidRPr="008871AF">
        <w:rPr>
          <w:rFonts w:ascii="Times New Roman" w:hAnsi="Times New Roman" w:cs="Times New Roman"/>
          <w:color w:val="000000" w:themeColor="text1"/>
          <w:sz w:val="24"/>
          <w:szCs w:val="24"/>
        </w:rPr>
        <w:t xml:space="preserve"> KAD jsou západní marxismus a Foucaltovo dílo.</w:t>
      </w:r>
      <w:r w:rsidR="006560CD" w:rsidRPr="008871AF">
        <w:rPr>
          <w:rFonts w:ascii="Times New Roman" w:hAnsi="Times New Roman" w:cs="Times New Roman"/>
          <w:color w:val="000000" w:themeColor="text1"/>
          <w:sz w:val="24"/>
          <w:szCs w:val="24"/>
        </w:rPr>
        <w:t xml:space="preserve"> Západní mar</w:t>
      </w:r>
      <w:r w:rsidR="008871AF">
        <w:rPr>
          <w:rFonts w:ascii="Times New Roman" w:hAnsi="Times New Roman" w:cs="Times New Roman"/>
          <w:color w:val="000000" w:themeColor="text1"/>
          <w:sz w:val="24"/>
          <w:szCs w:val="24"/>
        </w:rPr>
        <w:t xml:space="preserve">xismus se zaměřoval na kulturu </w:t>
      </w:r>
      <w:r w:rsidR="006560CD" w:rsidRPr="008871AF">
        <w:rPr>
          <w:rFonts w:ascii="Times New Roman" w:hAnsi="Times New Roman" w:cs="Times New Roman"/>
          <w:color w:val="000000" w:themeColor="text1"/>
          <w:sz w:val="24"/>
          <w:szCs w:val="24"/>
        </w:rPr>
        <w:t>a na sociální vztahy, který jsou v kultuře ustavovány. Foucau</w:t>
      </w:r>
      <w:r w:rsidR="008871AF">
        <w:rPr>
          <w:rFonts w:ascii="Times New Roman" w:hAnsi="Times New Roman" w:cs="Times New Roman"/>
          <w:color w:val="000000" w:themeColor="text1"/>
          <w:sz w:val="24"/>
          <w:szCs w:val="24"/>
        </w:rPr>
        <w:t>lt ovlivnil KAD především svým definováním diskurzu</w:t>
      </w:r>
      <w:r w:rsidR="006560CD" w:rsidRPr="008871AF">
        <w:rPr>
          <w:rStyle w:val="Znakapoznpodarou"/>
          <w:rFonts w:ascii="Times New Roman" w:hAnsi="Times New Roman" w:cs="Times New Roman"/>
          <w:color w:val="000000" w:themeColor="text1"/>
          <w:sz w:val="24"/>
          <w:szCs w:val="24"/>
        </w:rPr>
        <w:footnoteReference w:id="78"/>
      </w:r>
      <w:r w:rsidR="008871AF">
        <w:rPr>
          <w:rFonts w:ascii="Times New Roman" w:hAnsi="Times New Roman" w:cs="Times New Roman"/>
          <w:color w:val="000000" w:themeColor="text1"/>
          <w:sz w:val="24"/>
          <w:szCs w:val="24"/>
        </w:rPr>
        <w:t>. Další jméno</w:t>
      </w:r>
      <w:r w:rsidR="003762B5" w:rsidRPr="008871AF">
        <w:rPr>
          <w:rFonts w:ascii="Times New Roman" w:hAnsi="Times New Roman" w:cs="Times New Roman"/>
          <w:color w:val="000000" w:themeColor="text1"/>
          <w:sz w:val="24"/>
          <w:szCs w:val="24"/>
        </w:rPr>
        <w:t xml:space="preserve">, které se </w:t>
      </w:r>
      <w:r w:rsidR="008871AF">
        <w:rPr>
          <w:rFonts w:ascii="Times New Roman" w:hAnsi="Times New Roman" w:cs="Times New Roman"/>
          <w:color w:val="000000" w:themeColor="text1"/>
          <w:sz w:val="24"/>
          <w:szCs w:val="24"/>
        </w:rPr>
        <w:t>v odborné literatuře často pojí s KAD je</w:t>
      </w:r>
      <w:r w:rsidR="003762B5" w:rsidRPr="008871AF">
        <w:rPr>
          <w:rFonts w:ascii="Times New Roman" w:hAnsi="Times New Roman" w:cs="Times New Roman"/>
          <w:color w:val="000000" w:themeColor="text1"/>
          <w:sz w:val="24"/>
          <w:szCs w:val="24"/>
        </w:rPr>
        <w:t xml:space="preserve"> Michail Bachtin, </w:t>
      </w:r>
      <w:r w:rsidR="008871AF">
        <w:rPr>
          <w:rFonts w:ascii="Times New Roman" w:hAnsi="Times New Roman" w:cs="Times New Roman"/>
          <w:color w:val="000000" w:themeColor="text1"/>
          <w:sz w:val="24"/>
          <w:szCs w:val="24"/>
        </w:rPr>
        <w:t>známý svojí teorií</w:t>
      </w:r>
      <w:r w:rsidR="003762B5" w:rsidRPr="008871AF">
        <w:rPr>
          <w:rFonts w:ascii="Times New Roman" w:hAnsi="Times New Roman" w:cs="Times New Roman"/>
          <w:color w:val="000000" w:themeColor="text1"/>
          <w:sz w:val="24"/>
          <w:szCs w:val="24"/>
        </w:rPr>
        <w:t xml:space="preserve"> žánru. Podle t</w:t>
      </w:r>
      <w:r w:rsidR="008871AF">
        <w:rPr>
          <w:rFonts w:ascii="Times New Roman" w:hAnsi="Times New Roman" w:cs="Times New Roman"/>
          <w:color w:val="000000" w:themeColor="text1"/>
          <w:sz w:val="24"/>
          <w:szCs w:val="24"/>
        </w:rPr>
        <w:t>éto</w:t>
      </w:r>
      <w:r w:rsidR="003762B5" w:rsidRPr="008871AF">
        <w:rPr>
          <w:rFonts w:ascii="Times New Roman" w:hAnsi="Times New Roman" w:cs="Times New Roman"/>
          <w:color w:val="000000" w:themeColor="text1"/>
          <w:sz w:val="24"/>
          <w:szCs w:val="24"/>
        </w:rPr>
        <w:t xml:space="preserve"> </w:t>
      </w:r>
      <w:r w:rsidR="003762B5" w:rsidRPr="008871AF">
        <w:rPr>
          <w:rFonts w:ascii="Times New Roman" w:hAnsi="Times New Roman" w:cs="Times New Roman"/>
          <w:color w:val="000000" w:themeColor="text1"/>
          <w:sz w:val="24"/>
          <w:szCs w:val="24"/>
        </w:rPr>
        <w:lastRenderedPageBreak/>
        <w:t>teorie je text ovlivňován repertoárem žánrů.</w:t>
      </w:r>
      <w:r w:rsidR="008871AF">
        <w:rPr>
          <w:rFonts w:ascii="Times New Roman" w:hAnsi="Times New Roman" w:cs="Times New Roman"/>
          <w:color w:val="000000" w:themeColor="text1"/>
          <w:sz w:val="24"/>
          <w:szCs w:val="24"/>
        </w:rPr>
        <w:t xml:space="preserve"> Různé </w:t>
      </w:r>
      <w:r w:rsidR="0039677B" w:rsidRPr="008871AF">
        <w:rPr>
          <w:rFonts w:ascii="Times New Roman" w:hAnsi="Times New Roman" w:cs="Times New Roman"/>
          <w:color w:val="000000" w:themeColor="text1"/>
          <w:sz w:val="24"/>
          <w:szCs w:val="24"/>
        </w:rPr>
        <w:t xml:space="preserve">přístupy k této metodě se liší v mnoha bodech: </w:t>
      </w:r>
    </w:p>
    <w:p w:rsidR="0039677B" w:rsidRPr="008871AF" w:rsidRDefault="008871AF" w:rsidP="00D04ACD">
      <w:pPr>
        <w:pStyle w:val="Standard"/>
        <w:numPr>
          <w:ilvl w:val="0"/>
          <w:numId w:val="33"/>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w:t>
      </w:r>
      <w:r w:rsidR="0039677B" w:rsidRPr="008871AF">
        <w:rPr>
          <w:rFonts w:ascii="Times New Roman" w:hAnsi="Times New Roman" w:cs="Times New Roman"/>
          <w:color w:val="000000" w:themeColor="text1"/>
          <w:sz w:val="24"/>
          <w:szCs w:val="24"/>
        </w:rPr>
        <w:t>o jaké míry se analýza zaměřuje na historický kontext zkoumaného textu</w:t>
      </w:r>
      <w:r>
        <w:rPr>
          <w:rFonts w:ascii="Times New Roman" w:hAnsi="Times New Roman" w:cs="Times New Roman"/>
          <w:color w:val="000000" w:themeColor="text1"/>
          <w:sz w:val="24"/>
          <w:szCs w:val="24"/>
        </w:rPr>
        <w:t>,</w:t>
      </w:r>
    </w:p>
    <w:p w:rsidR="0039677B" w:rsidRPr="008871AF" w:rsidRDefault="008871AF" w:rsidP="00D04ACD">
      <w:pPr>
        <w:pStyle w:val="Standard"/>
        <w:numPr>
          <w:ilvl w:val="0"/>
          <w:numId w:val="33"/>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zda badatelé</w:t>
      </w:r>
      <w:r w:rsidR="0039677B" w:rsidRPr="008871AF">
        <w:rPr>
          <w:rFonts w:ascii="Times New Roman" w:hAnsi="Times New Roman" w:cs="Times New Roman"/>
          <w:color w:val="000000" w:themeColor="text1"/>
          <w:sz w:val="24"/>
          <w:szCs w:val="24"/>
        </w:rPr>
        <w:t xml:space="preserve"> rozumí textům jako</w:t>
      </w:r>
      <w:r>
        <w:rPr>
          <w:rFonts w:ascii="Times New Roman" w:hAnsi="Times New Roman" w:cs="Times New Roman"/>
          <w:color w:val="000000" w:themeColor="text1"/>
          <w:sz w:val="24"/>
          <w:szCs w:val="24"/>
        </w:rPr>
        <w:t xml:space="preserve"> multifunkčním, nebo se pří jejich analýze zaměřují jenom na jednu jejich funkci,</w:t>
      </w:r>
    </w:p>
    <w:p w:rsidR="0039677B" w:rsidRPr="008871AF" w:rsidRDefault="008871AF" w:rsidP="00D04ACD">
      <w:pPr>
        <w:pStyle w:val="Standard"/>
        <w:numPr>
          <w:ilvl w:val="0"/>
          <w:numId w:val="33"/>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zda se badatelé</w:t>
      </w:r>
      <w:r w:rsidR="0039677B" w:rsidRPr="008871AF">
        <w:rPr>
          <w:rFonts w:ascii="Times New Roman" w:hAnsi="Times New Roman" w:cs="Times New Roman"/>
          <w:color w:val="000000" w:themeColor="text1"/>
          <w:sz w:val="24"/>
          <w:szCs w:val="24"/>
        </w:rPr>
        <w:t xml:space="preserve"> zaměřují na reprodukční nebo na kreativní funkci diskurzivní praxe</w:t>
      </w:r>
      <w:r>
        <w:rPr>
          <w:rFonts w:ascii="Times New Roman" w:hAnsi="Times New Roman" w:cs="Times New Roman"/>
          <w:color w:val="000000" w:themeColor="text1"/>
          <w:sz w:val="24"/>
          <w:szCs w:val="24"/>
        </w:rPr>
        <w:t>,</w:t>
      </w:r>
    </w:p>
    <w:p w:rsidR="0039677B" w:rsidRPr="008871AF" w:rsidRDefault="008871AF" w:rsidP="00D04ACD">
      <w:pPr>
        <w:pStyle w:val="Standard"/>
        <w:numPr>
          <w:ilvl w:val="0"/>
          <w:numId w:val="33"/>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0039677B" w:rsidRPr="008871AF">
        <w:rPr>
          <w:rFonts w:ascii="Times New Roman" w:hAnsi="Times New Roman" w:cs="Times New Roman"/>
          <w:color w:val="000000" w:themeColor="text1"/>
          <w:sz w:val="24"/>
          <w:szCs w:val="24"/>
        </w:rPr>
        <w:t>orozumění interpretace textů</w:t>
      </w:r>
      <w:r w:rsidR="00CF03AE" w:rsidRPr="008871AF">
        <w:rPr>
          <w:rStyle w:val="Znakapoznpodarou"/>
          <w:rFonts w:ascii="Times New Roman" w:hAnsi="Times New Roman" w:cs="Times New Roman"/>
          <w:color w:val="000000" w:themeColor="text1"/>
          <w:sz w:val="24"/>
          <w:szCs w:val="24"/>
        </w:rPr>
        <w:footnoteReference w:id="79"/>
      </w:r>
      <w:r>
        <w:rPr>
          <w:rFonts w:ascii="Times New Roman" w:hAnsi="Times New Roman" w:cs="Times New Roman"/>
          <w:color w:val="000000" w:themeColor="text1"/>
          <w:sz w:val="24"/>
          <w:szCs w:val="24"/>
        </w:rPr>
        <w:t>.</w:t>
      </w:r>
    </w:p>
    <w:p w:rsidR="00E15069" w:rsidRPr="008871AF" w:rsidRDefault="00DA51CD" w:rsidP="00213E16">
      <w:pPr>
        <w:pStyle w:val="Standard"/>
        <w:spacing w:line="360" w:lineRule="auto"/>
        <w:jc w:val="both"/>
        <w:rPr>
          <w:color w:val="000000" w:themeColor="text1"/>
        </w:rPr>
      </w:pPr>
      <w:r>
        <w:rPr>
          <w:rFonts w:ascii="Times New Roman" w:hAnsi="Times New Roman" w:cs="Times New Roman"/>
          <w:sz w:val="24"/>
          <w:szCs w:val="24"/>
        </w:rPr>
        <w:t>V této práci budou představeny tři základní přístupy či kombinace použité pro analýzu mediálního obrazu syrských uprchlíků, azylantů a migrantů. Jedná se tady o přístupy autorů: Ruth Wodakové, Normana Fairclougha a Teuna van Dijka.</w:t>
      </w:r>
      <w:r w:rsidR="00946C97">
        <w:rPr>
          <w:rFonts w:ascii="Times New Roman" w:hAnsi="Times New Roman" w:cs="Times New Roman"/>
          <w:sz w:val="24"/>
          <w:szCs w:val="24"/>
        </w:rPr>
        <w:t xml:space="preserve"> </w:t>
      </w:r>
      <w:r w:rsidR="00946C97" w:rsidRPr="008871AF">
        <w:rPr>
          <w:rFonts w:ascii="Times New Roman" w:hAnsi="Times New Roman" w:cs="Times New Roman"/>
          <w:color w:val="000000" w:themeColor="text1"/>
          <w:sz w:val="24"/>
          <w:szCs w:val="24"/>
        </w:rPr>
        <w:t xml:space="preserve">Jeden z hlavních </w:t>
      </w:r>
      <w:r w:rsidR="008871AF">
        <w:rPr>
          <w:rFonts w:ascii="Times New Roman" w:hAnsi="Times New Roman" w:cs="Times New Roman"/>
          <w:color w:val="000000" w:themeColor="text1"/>
          <w:sz w:val="24"/>
          <w:szCs w:val="24"/>
        </w:rPr>
        <w:t>aspektů</w:t>
      </w:r>
      <w:r w:rsidR="00946C97" w:rsidRPr="008871AF">
        <w:rPr>
          <w:rFonts w:ascii="Times New Roman" w:hAnsi="Times New Roman" w:cs="Times New Roman"/>
          <w:color w:val="000000" w:themeColor="text1"/>
          <w:sz w:val="24"/>
          <w:szCs w:val="24"/>
        </w:rPr>
        <w:t xml:space="preserve">, na základě kterého se přístupy </w:t>
      </w:r>
      <w:r w:rsidR="008871AF">
        <w:rPr>
          <w:rFonts w:ascii="Times New Roman" w:hAnsi="Times New Roman" w:cs="Times New Roman"/>
          <w:color w:val="000000" w:themeColor="text1"/>
          <w:sz w:val="24"/>
          <w:szCs w:val="24"/>
        </w:rPr>
        <w:t>těchto</w:t>
      </w:r>
      <w:r w:rsidR="00946C97" w:rsidRPr="008871AF">
        <w:rPr>
          <w:rFonts w:ascii="Times New Roman" w:hAnsi="Times New Roman" w:cs="Times New Roman"/>
          <w:color w:val="000000" w:themeColor="text1"/>
          <w:sz w:val="24"/>
          <w:szCs w:val="24"/>
        </w:rPr>
        <w:t xml:space="preserve"> autorů liší, j</w:t>
      </w:r>
      <w:r w:rsidR="008871AF">
        <w:rPr>
          <w:rFonts w:ascii="Times New Roman" w:hAnsi="Times New Roman" w:cs="Times New Roman"/>
          <w:color w:val="000000" w:themeColor="text1"/>
          <w:sz w:val="24"/>
          <w:szCs w:val="24"/>
        </w:rPr>
        <w:t>e diskurz. Fairclough k diskurzu přistupuje objektivisticky</w:t>
      </w:r>
      <w:r w:rsidR="00946C97" w:rsidRPr="008871AF">
        <w:rPr>
          <w:rFonts w:ascii="Times New Roman" w:hAnsi="Times New Roman" w:cs="Times New Roman"/>
          <w:color w:val="000000" w:themeColor="text1"/>
          <w:sz w:val="24"/>
          <w:szCs w:val="24"/>
        </w:rPr>
        <w:t>, tj</w:t>
      </w:r>
      <w:r w:rsidR="008C7BAC" w:rsidRPr="008871AF">
        <w:rPr>
          <w:rFonts w:ascii="Times New Roman" w:hAnsi="Times New Roman" w:cs="Times New Roman"/>
          <w:color w:val="000000" w:themeColor="text1"/>
          <w:sz w:val="24"/>
          <w:szCs w:val="24"/>
        </w:rPr>
        <w:t>.</w:t>
      </w:r>
      <w:r w:rsidR="008871AF">
        <w:rPr>
          <w:rFonts w:ascii="Times New Roman" w:hAnsi="Times New Roman" w:cs="Times New Roman"/>
          <w:color w:val="000000" w:themeColor="text1"/>
          <w:sz w:val="24"/>
          <w:szCs w:val="24"/>
        </w:rPr>
        <w:t xml:space="preserve"> skrze jeho vztah</w:t>
      </w:r>
      <w:r w:rsidR="00946C97" w:rsidRPr="008871AF">
        <w:rPr>
          <w:rFonts w:ascii="Times New Roman" w:hAnsi="Times New Roman" w:cs="Times New Roman"/>
          <w:color w:val="000000" w:themeColor="text1"/>
          <w:sz w:val="24"/>
          <w:szCs w:val="24"/>
        </w:rPr>
        <w:t xml:space="preserve"> s textem. Na rozdíl od </w:t>
      </w:r>
      <w:r w:rsidR="008871AF">
        <w:rPr>
          <w:rFonts w:ascii="Times New Roman" w:hAnsi="Times New Roman" w:cs="Times New Roman"/>
          <w:color w:val="000000" w:themeColor="text1"/>
          <w:sz w:val="24"/>
          <w:szCs w:val="24"/>
        </w:rPr>
        <w:t>něj</w:t>
      </w:r>
      <w:r w:rsidR="00946C97" w:rsidRPr="008871AF">
        <w:rPr>
          <w:rFonts w:ascii="Times New Roman" w:hAnsi="Times New Roman" w:cs="Times New Roman"/>
          <w:color w:val="000000" w:themeColor="text1"/>
          <w:sz w:val="24"/>
          <w:szCs w:val="24"/>
        </w:rPr>
        <w:t>, Wodak</w:t>
      </w:r>
      <w:r w:rsidR="00943E5C">
        <w:rPr>
          <w:rFonts w:ascii="Times New Roman" w:hAnsi="Times New Roman" w:cs="Times New Roman"/>
          <w:color w:val="000000" w:themeColor="text1"/>
          <w:sz w:val="24"/>
          <w:szCs w:val="24"/>
        </w:rPr>
        <w:t>ová</w:t>
      </w:r>
      <w:r w:rsidR="00946C97" w:rsidRPr="008871AF">
        <w:rPr>
          <w:rFonts w:ascii="Times New Roman" w:hAnsi="Times New Roman" w:cs="Times New Roman"/>
          <w:color w:val="000000" w:themeColor="text1"/>
          <w:sz w:val="24"/>
          <w:szCs w:val="24"/>
        </w:rPr>
        <w:t xml:space="preserve"> a van</w:t>
      </w:r>
      <w:r w:rsidR="00943E5C">
        <w:rPr>
          <w:rFonts w:ascii="Times New Roman" w:hAnsi="Times New Roman" w:cs="Times New Roman"/>
          <w:color w:val="000000" w:themeColor="text1"/>
          <w:sz w:val="24"/>
          <w:szCs w:val="24"/>
        </w:rPr>
        <w:t xml:space="preserve"> Dijk</w:t>
      </w:r>
      <w:r w:rsidR="00946C97" w:rsidRPr="008871AF">
        <w:rPr>
          <w:rFonts w:ascii="Times New Roman" w:hAnsi="Times New Roman" w:cs="Times New Roman"/>
          <w:color w:val="000000" w:themeColor="text1"/>
          <w:sz w:val="24"/>
          <w:szCs w:val="24"/>
        </w:rPr>
        <w:t xml:space="preserve"> </w:t>
      </w:r>
      <w:r w:rsidR="00943E5C">
        <w:rPr>
          <w:rFonts w:ascii="Times New Roman" w:hAnsi="Times New Roman" w:cs="Times New Roman"/>
          <w:color w:val="000000" w:themeColor="text1"/>
          <w:sz w:val="24"/>
          <w:szCs w:val="24"/>
        </w:rPr>
        <w:t xml:space="preserve">se </w:t>
      </w:r>
      <w:r w:rsidR="00946C97" w:rsidRPr="008871AF">
        <w:rPr>
          <w:rFonts w:ascii="Times New Roman" w:hAnsi="Times New Roman" w:cs="Times New Roman"/>
          <w:color w:val="000000" w:themeColor="text1"/>
          <w:sz w:val="24"/>
          <w:szCs w:val="24"/>
        </w:rPr>
        <w:t>soustřed</w:t>
      </w:r>
      <w:r w:rsidR="00943E5C">
        <w:rPr>
          <w:rFonts w:ascii="Times New Roman" w:hAnsi="Times New Roman" w:cs="Times New Roman"/>
          <w:color w:val="000000" w:themeColor="text1"/>
          <w:sz w:val="24"/>
          <w:szCs w:val="24"/>
        </w:rPr>
        <w:t>í</w:t>
      </w:r>
      <w:r w:rsidR="00946C97" w:rsidRPr="008871AF">
        <w:rPr>
          <w:rFonts w:ascii="Times New Roman" w:hAnsi="Times New Roman" w:cs="Times New Roman"/>
          <w:color w:val="000000" w:themeColor="text1"/>
          <w:sz w:val="24"/>
          <w:szCs w:val="24"/>
        </w:rPr>
        <w:t xml:space="preserve"> na </w:t>
      </w:r>
      <w:r w:rsidR="00B86F57" w:rsidRPr="008871AF">
        <w:rPr>
          <w:rFonts w:ascii="Times New Roman" w:hAnsi="Times New Roman" w:cs="Times New Roman"/>
          <w:color w:val="000000" w:themeColor="text1"/>
          <w:sz w:val="24"/>
          <w:szCs w:val="24"/>
        </w:rPr>
        <w:t>to, jak</w:t>
      </w:r>
      <w:r w:rsidR="00943E5C">
        <w:rPr>
          <w:rFonts w:ascii="Times New Roman" w:hAnsi="Times New Roman" w:cs="Times New Roman"/>
          <w:color w:val="000000" w:themeColor="text1"/>
          <w:sz w:val="24"/>
          <w:szCs w:val="24"/>
        </w:rPr>
        <w:t xml:space="preserve"> je diskurz vnímán. Z toho vyplý</w:t>
      </w:r>
      <w:r w:rsidR="00B86F57" w:rsidRPr="008871AF">
        <w:rPr>
          <w:rFonts w:ascii="Times New Roman" w:hAnsi="Times New Roman" w:cs="Times New Roman"/>
          <w:color w:val="000000" w:themeColor="text1"/>
          <w:sz w:val="24"/>
          <w:szCs w:val="24"/>
        </w:rPr>
        <w:t>vá, že KAD</w:t>
      </w:r>
      <w:r w:rsidR="003E0B32" w:rsidRPr="008871AF">
        <w:rPr>
          <w:rFonts w:ascii="Times New Roman" w:hAnsi="Times New Roman" w:cs="Times New Roman"/>
          <w:color w:val="000000" w:themeColor="text1"/>
          <w:sz w:val="24"/>
          <w:szCs w:val="24"/>
        </w:rPr>
        <w:t xml:space="preserve"> může </w:t>
      </w:r>
      <w:r w:rsidR="00262B87" w:rsidRPr="008871AF">
        <w:rPr>
          <w:rFonts w:ascii="Times New Roman" w:hAnsi="Times New Roman" w:cs="Times New Roman"/>
          <w:color w:val="000000" w:themeColor="text1"/>
          <w:sz w:val="24"/>
          <w:szCs w:val="24"/>
        </w:rPr>
        <w:t>přistupovat</w:t>
      </w:r>
      <w:r w:rsidR="00943E5C">
        <w:rPr>
          <w:rFonts w:ascii="Times New Roman" w:hAnsi="Times New Roman" w:cs="Times New Roman"/>
          <w:color w:val="000000" w:themeColor="text1"/>
          <w:sz w:val="24"/>
          <w:szCs w:val="24"/>
        </w:rPr>
        <w:t xml:space="preserve"> k diskurzu</w:t>
      </w:r>
      <w:r w:rsidR="003E0B32" w:rsidRPr="008871AF">
        <w:rPr>
          <w:rFonts w:ascii="Times New Roman" w:hAnsi="Times New Roman" w:cs="Times New Roman"/>
          <w:color w:val="000000" w:themeColor="text1"/>
          <w:sz w:val="24"/>
          <w:szCs w:val="24"/>
        </w:rPr>
        <w:t xml:space="preserve"> jako </w:t>
      </w:r>
      <w:r w:rsidR="00943E5C">
        <w:rPr>
          <w:rFonts w:ascii="Times New Roman" w:hAnsi="Times New Roman" w:cs="Times New Roman"/>
          <w:color w:val="000000" w:themeColor="text1"/>
          <w:sz w:val="24"/>
          <w:szCs w:val="24"/>
        </w:rPr>
        <w:t xml:space="preserve">k praxi, </w:t>
      </w:r>
      <w:r w:rsidR="003E0B32" w:rsidRPr="008871AF">
        <w:rPr>
          <w:rFonts w:ascii="Times New Roman" w:hAnsi="Times New Roman" w:cs="Times New Roman"/>
          <w:color w:val="000000" w:themeColor="text1"/>
          <w:sz w:val="24"/>
          <w:szCs w:val="24"/>
        </w:rPr>
        <w:t xml:space="preserve">nebo jako </w:t>
      </w:r>
      <w:r w:rsidR="00943E5C">
        <w:rPr>
          <w:rFonts w:ascii="Times New Roman" w:hAnsi="Times New Roman" w:cs="Times New Roman"/>
          <w:color w:val="000000" w:themeColor="text1"/>
          <w:sz w:val="24"/>
          <w:szCs w:val="24"/>
        </w:rPr>
        <w:t>k souboru významů.</w:t>
      </w:r>
      <w:r w:rsidR="003E0B32" w:rsidRPr="008871AF">
        <w:rPr>
          <w:rFonts w:ascii="Times New Roman" w:hAnsi="Times New Roman" w:cs="Times New Roman"/>
          <w:color w:val="000000" w:themeColor="text1"/>
          <w:sz w:val="24"/>
          <w:szCs w:val="24"/>
        </w:rPr>
        <w:t xml:space="preserve"> </w:t>
      </w:r>
    </w:p>
    <w:p w:rsidR="00E15069" w:rsidRPr="0034677B" w:rsidRDefault="00DA51CD" w:rsidP="00D04ACD">
      <w:pPr>
        <w:pStyle w:val="Nadpis2"/>
        <w:numPr>
          <w:ilvl w:val="0"/>
          <w:numId w:val="39"/>
        </w:numPr>
        <w:jc w:val="both"/>
        <w:rPr>
          <w:i w:val="0"/>
          <w:iCs w:val="0"/>
        </w:rPr>
      </w:pPr>
      <w:bookmarkStart w:id="27" w:name="__RefHeading__7609_2126922892"/>
      <w:bookmarkStart w:id="28" w:name="_Toc480237954"/>
      <w:bookmarkStart w:id="29" w:name="_Toc485643462"/>
      <w:r w:rsidRPr="0034677B">
        <w:rPr>
          <w:i w:val="0"/>
          <w:iCs w:val="0"/>
        </w:rPr>
        <w:t>Historicko-diskurzivní přístup Ruth Wodakové</w:t>
      </w:r>
      <w:bookmarkEnd w:id="27"/>
      <w:bookmarkEnd w:id="28"/>
      <w:bookmarkEnd w:id="29"/>
    </w:p>
    <w:p w:rsidR="00E15069" w:rsidRDefault="00E15069">
      <w:pPr>
        <w:pStyle w:val="Textbody"/>
      </w:pPr>
    </w:p>
    <w:p w:rsidR="00E15069" w:rsidRDefault="00DA51CD">
      <w:pPr>
        <w:pStyle w:val="Standard"/>
        <w:spacing w:line="360" w:lineRule="auto"/>
        <w:jc w:val="both"/>
      </w:pPr>
      <w:r>
        <w:rPr>
          <w:rFonts w:ascii="Times New Roman" w:hAnsi="Times New Roman" w:cs="Times New Roman"/>
          <w:sz w:val="24"/>
          <w:szCs w:val="24"/>
        </w:rPr>
        <w:t xml:space="preserve">Historicko-diskurzivní přístup - Ruth Wodaková má jako background kritickou teorii a symbolický interakcionismus. Kritická teorie umožňuje tomuto přístupu kritické zkoumání problému. Autorka rozděluje kritickou část svého přístupu na tři postupy: První z nich je </w:t>
      </w:r>
      <w:r>
        <w:rPr>
          <w:rFonts w:ascii="Times New Roman" w:hAnsi="Times New Roman"/>
          <w:b/>
          <w:bCs/>
          <w:i/>
          <w:iCs/>
          <w:sz w:val="24"/>
          <w:szCs w:val="24"/>
        </w:rPr>
        <w:t>diskurzivně imanentní</w:t>
      </w:r>
      <w:r>
        <w:rPr>
          <w:rFonts w:ascii="Times New Roman" w:hAnsi="Times New Roman"/>
          <w:b/>
          <w:bCs/>
          <w:sz w:val="24"/>
          <w:szCs w:val="24"/>
        </w:rPr>
        <w:t xml:space="preserve"> </w:t>
      </w:r>
      <w:r>
        <w:rPr>
          <w:rFonts w:ascii="Times New Roman" w:hAnsi="Times New Roman"/>
          <w:b/>
          <w:bCs/>
          <w:i/>
          <w:iCs/>
          <w:sz w:val="24"/>
          <w:szCs w:val="24"/>
        </w:rPr>
        <w:t>kritika</w:t>
      </w:r>
      <w:r>
        <w:rPr>
          <w:rStyle w:val="Footnoteanchor"/>
          <w:rFonts w:ascii="Times New Roman" w:hAnsi="Times New Roman"/>
        </w:rPr>
        <w:footnoteReference w:id="80"/>
      </w:r>
      <w:r>
        <w:rPr>
          <w:rFonts w:ascii="Times New Roman" w:hAnsi="Times New Roman" w:cs="Times New Roman"/>
          <w:sz w:val="24"/>
          <w:szCs w:val="24"/>
        </w:rPr>
        <w:t xml:space="preserve">. Ta pomáhá kriticky analyzovat textuální čili diskurzivní strukturu. To znamená, že uvnitř těchto struktur musíme hledat nesrovnalosti, paradoxy či dilemata. Druhá je </w:t>
      </w:r>
      <w:r>
        <w:rPr>
          <w:rFonts w:ascii="Times New Roman" w:hAnsi="Times New Roman" w:cs="Times New Roman"/>
          <w:b/>
          <w:bCs/>
          <w:i/>
          <w:iCs/>
          <w:sz w:val="24"/>
          <w:szCs w:val="24"/>
        </w:rPr>
        <w:t>socio-diagnostická kritika</w:t>
      </w:r>
      <w:r>
        <w:rPr>
          <w:rStyle w:val="Footnoteanchor"/>
          <w:rFonts w:ascii="Times New Roman" w:hAnsi="Times New Roman"/>
        </w:rPr>
        <w:footnoteReference w:id="81"/>
      </w:r>
      <w:r>
        <w:rPr>
          <w:rFonts w:ascii="Times New Roman" w:hAnsi="Times New Roman" w:cs="Times New Roman"/>
          <w:b/>
          <w:bCs/>
          <w:i/>
          <w:iCs/>
          <w:sz w:val="24"/>
          <w:szCs w:val="24"/>
        </w:rPr>
        <w:t xml:space="preserve">, </w:t>
      </w:r>
      <w:r>
        <w:rPr>
          <w:rFonts w:ascii="Times New Roman" w:hAnsi="Times New Roman" w:cs="Times New Roman"/>
          <w:sz w:val="24"/>
          <w:szCs w:val="24"/>
        </w:rPr>
        <w:t xml:space="preserve">která se zaměřuje na odhalování latentních manipulačních projevů diskurzivních praxí. Poslední druh kritiky je prospektivní kritika, jejíž úkol je analýza komunikačních projevů. Symbolický interakcionismus není nic jiného než interakce pomocí symbolů. Před samotným postupem analyzování musí výzkumník brát v úvahu několik prvků. Nejdříve analýza jakéhokoliv problému pomocí tohoto přístupu předpokládá hledání interdiskurzivních a intertextuálních </w:t>
      </w:r>
      <w:r>
        <w:rPr>
          <w:rStyle w:val="Footnoteanchor"/>
          <w:rFonts w:ascii="Times New Roman" w:hAnsi="Times New Roman"/>
        </w:rPr>
        <w:footnoteReference w:id="82"/>
      </w:r>
      <w:r>
        <w:rPr>
          <w:rFonts w:ascii="Times New Roman" w:hAnsi="Times New Roman" w:cs="Times New Roman"/>
          <w:sz w:val="24"/>
          <w:szCs w:val="24"/>
        </w:rPr>
        <w:t xml:space="preserve">vztahů mezi texty, diskurzy a žánry </w:t>
      </w:r>
      <w:r>
        <w:rPr>
          <w:rFonts w:ascii="Times New Roman" w:hAnsi="Times New Roman" w:cs="Times New Roman"/>
          <w:sz w:val="24"/>
          <w:szCs w:val="24"/>
        </w:rPr>
        <w:lastRenderedPageBreak/>
        <w:t>a pozorování jejich fungování uvnitř sociálního systému. Mimo to je nutné znát kontext situace a její historické pozadí. Historická část tohoto přístupu KAD se projevuje v rámci intertextuality a interkontextuality. To první znamená vztah mezi různými typy textu. Tento vztah může mít historický charakter, tj. spojovat texty z minulosti s přítomnými. Interkontextualizace znamená vyřazování určitého prvku z jednoho kontextu a jeho vložení do druhého kontextu. Tímto tento prvek ztrácí původní význam. Diskurz je otevřené pole, lze ho propojit s jinými diskurzy. Vztah mezi více různými diskurzy se nazývá interdiskurzivita. Rámec diskurzu je dán „akčním polem.“ To je místo, jenž definuje diskurz. Historicko-diskurzivní přístup používá princip triangulace. Triangulace žádá, aby naše analýza obsahovala všechny teorie, metody a historické informace, které se vztahují k danému problému. Pomocí triangulace tento přístup zahrnuje všechny zmíněné body a uspořádá je do třech fází analýzy.</w:t>
      </w:r>
    </w:p>
    <w:p w:rsidR="00E15069" w:rsidRDefault="00DA51CD">
      <w:pPr>
        <w:pStyle w:val="Standard"/>
        <w:spacing w:line="360" w:lineRule="auto"/>
        <w:jc w:val="both"/>
      </w:pPr>
      <w:r>
        <w:rPr>
          <w:rFonts w:ascii="Times New Roman" w:hAnsi="Times New Roman" w:cs="Times New Roman"/>
          <w:sz w:val="24"/>
          <w:szCs w:val="24"/>
        </w:rPr>
        <w:t>„</w:t>
      </w:r>
      <w:r>
        <w:rPr>
          <w:rFonts w:ascii="Times New Roman" w:hAnsi="Times New Roman" w:cs="Times New Roman"/>
          <w:b/>
          <w:bCs/>
          <w:i/>
          <w:iCs/>
          <w:sz w:val="24"/>
          <w:szCs w:val="24"/>
        </w:rPr>
        <w:t>První fáze</w:t>
      </w:r>
      <w:r>
        <w:rPr>
          <w:rFonts w:ascii="Times New Roman" w:hAnsi="Times New Roman" w:cs="Times New Roman"/>
          <w:i/>
          <w:iCs/>
          <w:sz w:val="24"/>
          <w:szCs w:val="24"/>
        </w:rPr>
        <w:t xml:space="preserve"> představuje identifikaci obsahu diskurzu. Potom ve </w:t>
      </w:r>
      <w:r>
        <w:rPr>
          <w:rFonts w:ascii="Times New Roman" w:hAnsi="Times New Roman" w:cs="Times New Roman"/>
          <w:b/>
          <w:bCs/>
          <w:i/>
          <w:iCs/>
          <w:sz w:val="24"/>
          <w:szCs w:val="24"/>
        </w:rPr>
        <w:t>druhé fázi</w:t>
      </w:r>
      <w:r>
        <w:rPr>
          <w:rFonts w:ascii="Times New Roman" w:hAnsi="Times New Roman" w:cs="Times New Roman"/>
          <w:i/>
          <w:iCs/>
          <w:sz w:val="24"/>
          <w:szCs w:val="24"/>
        </w:rPr>
        <w:t xml:space="preserve"> probíhá výběr diskurzivních strategií. Na konci ve </w:t>
      </w:r>
      <w:r>
        <w:rPr>
          <w:rFonts w:ascii="Times New Roman" w:hAnsi="Times New Roman" w:cs="Times New Roman"/>
          <w:b/>
          <w:bCs/>
          <w:i/>
          <w:iCs/>
          <w:sz w:val="24"/>
          <w:szCs w:val="24"/>
        </w:rPr>
        <w:t>třetí fáze</w:t>
      </w:r>
      <w:r>
        <w:rPr>
          <w:rFonts w:ascii="Times New Roman" w:hAnsi="Times New Roman" w:cs="Times New Roman"/>
          <w:i/>
          <w:iCs/>
          <w:sz w:val="24"/>
          <w:szCs w:val="24"/>
        </w:rPr>
        <w:t xml:space="preserve"> probíhá analýza lingvistických význam</w:t>
      </w:r>
      <w:r w:rsidR="00F907E0">
        <w:rPr>
          <w:rFonts w:ascii="Times New Roman" w:hAnsi="Times New Roman" w:cs="Times New Roman"/>
          <w:i/>
          <w:iCs/>
          <w:sz w:val="24"/>
          <w:szCs w:val="24"/>
        </w:rPr>
        <w:t>ů a kontextu</w:t>
      </w:r>
      <w:r>
        <w:rPr>
          <w:rFonts w:ascii="Times New Roman" w:hAnsi="Times New Roman" w:cs="Times New Roman"/>
          <w:i/>
          <w:iCs/>
          <w:sz w:val="24"/>
          <w:szCs w:val="24"/>
        </w:rPr>
        <w:t>“</w:t>
      </w:r>
      <w:r>
        <w:rPr>
          <w:rStyle w:val="Footnoteanchor"/>
          <w:rFonts w:ascii="Times New Roman" w:hAnsi="Times New Roman"/>
        </w:rPr>
        <w:footnoteReference w:id="83"/>
      </w:r>
      <w:r w:rsidR="00F907E0">
        <w:rPr>
          <w:rFonts w:ascii="Times New Roman" w:hAnsi="Times New Roman" w:cs="Times New Roman"/>
          <w:i/>
          <w:iCs/>
          <w:sz w:val="24"/>
          <w:szCs w:val="24"/>
        </w:rPr>
        <w:t>.</w:t>
      </w:r>
    </w:p>
    <w:p w:rsidR="00E15069" w:rsidRDefault="00DA51CD">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t>Autorka zahrnuje 10 principů, jež charakterizují historicko-diskurzivní přístup.</w:t>
      </w:r>
    </w:p>
    <w:p w:rsidR="00E15069" w:rsidRDefault="00DA51CD">
      <w:pPr>
        <w:pStyle w:val="Standard"/>
        <w:spacing w:line="360" w:lineRule="auto"/>
        <w:jc w:val="both"/>
      </w:pPr>
      <w:r>
        <w:rPr>
          <w:rFonts w:ascii="Times New Roman" w:hAnsi="Times New Roman" w:cs="Times New Roman"/>
          <w:sz w:val="24"/>
          <w:szCs w:val="24"/>
        </w:rPr>
        <w:t>„</w:t>
      </w:r>
      <w:r>
        <w:rPr>
          <w:rFonts w:ascii="Times New Roman" w:hAnsi="Times New Roman" w:cs="Times New Roman"/>
          <w:i/>
          <w:iCs/>
          <w:sz w:val="24"/>
          <w:szCs w:val="24"/>
        </w:rPr>
        <w:t xml:space="preserve">Nejdříve se jedná o </w:t>
      </w:r>
      <w:r>
        <w:rPr>
          <w:rFonts w:ascii="Times New Roman" w:hAnsi="Times New Roman" w:cs="Times New Roman"/>
          <w:b/>
          <w:bCs/>
          <w:i/>
          <w:iCs/>
          <w:sz w:val="24"/>
          <w:szCs w:val="24"/>
        </w:rPr>
        <w:t>interdisciplinární přístup</w:t>
      </w:r>
      <w:r>
        <w:rPr>
          <w:rFonts w:ascii="Times New Roman" w:hAnsi="Times New Roman" w:cs="Times New Roman"/>
          <w:i/>
          <w:iCs/>
          <w:sz w:val="24"/>
          <w:szCs w:val="24"/>
        </w:rPr>
        <w:t xml:space="preserve">, jenž je </w:t>
      </w:r>
      <w:r>
        <w:rPr>
          <w:rFonts w:ascii="Times New Roman" w:hAnsi="Times New Roman" w:cs="Times New Roman"/>
          <w:b/>
          <w:bCs/>
          <w:i/>
          <w:iCs/>
          <w:sz w:val="24"/>
          <w:szCs w:val="24"/>
        </w:rPr>
        <w:t>orientován na problémy.</w:t>
      </w:r>
      <w:r>
        <w:rPr>
          <w:rFonts w:ascii="Times New Roman" w:hAnsi="Times New Roman" w:cs="Times New Roman"/>
          <w:i/>
          <w:iCs/>
          <w:sz w:val="24"/>
          <w:szCs w:val="24"/>
        </w:rPr>
        <w:t xml:space="preserve"> Obsahuje </w:t>
      </w:r>
      <w:r>
        <w:rPr>
          <w:rFonts w:ascii="Times New Roman" w:hAnsi="Times New Roman" w:cs="Times New Roman"/>
          <w:b/>
          <w:bCs/>
          <w:i/>
          <w:iCs/>
          <w:sz w:val="24"/>
          <w:szCs w:val="24"/>
        </w:rPr>
        <w:t>hodně metod</w:t>
      </w:r>
      <w:r>
        <w:rPr>
          <w:rFonts w:ascii="Times New Roman" w:hAnsi="Times New Roman" w:cs="Times New Roman"/>
          <w:i/>
          <w:iCs/>
          <w:sz w:val="24"/>
          <w:szCs w:val="24"/>
        </w:rPr>
        <w:t xml:space="preserve"> či kombinací, které používá pro detailnější analýzu problému. Používá </w:t>
      </w:r>
      <w:r>
        <w:rPr>
          <w:rFonts w:ascii="Times New Roman" w:hAnsi="Times New Roman" w:cs="Times New Roman"/>
          <w:b/>
          <w:bCs/>
          <w:i/>
          <w:iCs/>
          <w:sz w:val="24"/>
          <w:szCs w:val="24"/>
        </w:rPr>
        <w:t xml:space="preserve">etnografický přístup </w:t>
      </w:r>
      <w:r>
        <w:rPr>
          <w:rFonts w:ascii="Times New Roman" w:hAnsi="Times New Roman" w:cs="Times New Roman"/>
          <w:i/>
          <w:iCs/>
          <w:sz w:val="24"/>
          <w:szCs w:val="24"/>
        </w:rPr>
        <w:t xml:space="preserve">zkoumání. Kombinuje </w:t>
      </w:r>
      <w:r>
        <w:rPr>
          <w:rFonts w:ascii="Times New Roman" w:hAnsi="Times New Roman" w:cs="Times New Roman"/>
          <w:b/>
          <w:bCs/>
          <w:i/>
          <w:iCs/>
          <w:sz w:val="24"/>
          <w:szCs w:val="24"/>
        </w:rPr>
        <w:t>kvalitativní a empirická</w:t>
      </w:r>
      <w:r>
        <w:rPr>
          <w:rFonts w:ascii="Times New Roman" w:hAnsi="Times New Roman" w:cs="Times New Roman"/>
          <w:i/>
          <w:iCs/>
          <w:sz w:val="24"/>
          <w:szCs w:val="24"/>
        </w:rPr>
        <w:t xml:space="preserve"> data. Analyzuje spoustu </w:t>
      </w:r>
      <w:r>
        <w:rPr>
          <w:rFonts w:ascii="Times New Roman" w:hAnsi="Times New Roman" w:cs="Times New Roman"/>
          <w:b/>
          <w:bCs/>
          <w:i/>
          <w:iCs/>
          <w:sz w:val="24"/>
          <w:szCs w:val="24"/>
        </w:rPr>
        <w:t>žánrů, diskurzů</w:t>
      </w:r>
      <w:r>
        <w:rPr>
          <w:rFonts w:ascii="Times New Roman" w:hAnsi="Times New Roman" w:cs="Times New Roman"/>
          <w:i/>
          <w:iCs/>
          <w:sz w:val="24"/>
          <w:szCs w:val="24"/>
        </w:rPr>
        <w:t xml:space="preserve">, spolu </w:t>
      </w:r>
      <w:r>
        <w:rPr>
          <w:rFonts w:ascii="Times New Roman" w:hAnsi="Times New Roman" w:cs="Times New Roman"/>
          <w:b/>
          <w:bCs/>
          <w:i/>
          <w:iCs/>
          <w:sz w:val="24"/>
          <w:szCs w:val="24"/>
        </w:rPr>
        <w:t>s intertextuálními a interdisciplinárnimi</w:t>
      </w:r>
      <w:r>
        <w:rPr>
          <w:rFonts w:ascii="Times New Roman" w:hAnsi="Times New Roman" w:cs="Times New Roman"/>
          <w:i/>
          <w:iCs/>
          <w:sz w:val="24"/>
          <w:szCs w:val="24"/>
        </w:rPr>
        <w:t xml:space="preserve"> vztahy. Bere v úvahu </w:t>
      </w:r>
      <w:r>
        <w:rPr>
          <w:rFonts w:ascii="Times New Roman" w:hAnsi="Times New Roman" w:cs="Times New Roman"/>
          <w:b/>
          <w:bCs/>
          <w:i/>
          <w:iCs/>
          <w:sz w:val="24"/>
          <w:szCs w:val="24"/>
        </w:rPr>
        <w:t>historický background</w:t>
      </w:r>
      <w:r>
        <w:rPr>
          <w:rFonts w:ascii="Times New Roman" w:hAnsi="Times New Roman" w:cs="Times New Roman"/>
          <w:i/>
          <w:iCs/>
          <w:sz w:val="24"/>
          <w:szCs w:val="24"/>
        </w:rPr>
        <w:t xml:space="preserve">. </w:t>
      </w:r>
      <w:r>
        <w:rPr>
          <w:rFonts w:ascii="Times New Roman" w:hAnsi="Times New Roman" w:cs="Times New Roman"/>
          <w:b/>
          <w:bCs/>
          <w:i/>
          <w:iCs/>
          <w:sz w:val="24"/>
          <w:szCs w:val="24"/>
        </w:rPr>
        <w:t>Kombinace nástrojů zkoumání</w:t>
      </w:r>
      <w:r>
        <w:rPr>
          <w:rFonts w:ascii="Times New Roman" w:hAnsi="Times New Roman" w:cs="Times New Roman"/>
          <w:i/>
          <w:iCs/>
          <w:sz w:val="24"/>
          <w:szCs w:val="24"/>
        </w:rPr>
        <w:t xml:space="preserve"> záleží na problému zkoumání. Používá</w:t>
      </w:r>
      <w:r>
        <w:rPr>
          <w:rFonts w:ascii="Times New Roman" w:hAnsi="Times New Roman" w:cs="Times New Roman"/>
          <w:b/>
          <w:bCs/>
          <w:i/>
          <w:iCs/>
          <w:sz w:val="24"/>
          <w:szCs w:val="24"/>
        </w:rPr>
        <w:t xml:space="preserve"> teoretický background</w:t>
      </w:r>
      <w:r>
        <w:rPr>
          <w:rFonts w:ascii="Times New Roman" w:hAnsi="Times New Roman" w:cs="Times New Roman"/>
          <w:i/>
          <w:iCs/>
          <w:sz w:val="24"/>
          <w:szCs w:val="24"/>
        </w:rPr>
        <w:t xml:space="preserve">. </w:t>
      </w:r>
      <w:r>
        <w:rPr>
          <w:rFonts w:ascii="Times New Roman" w:hAnsi="Times New Roman" w:cs="Times New Roman"/>
          <w:b/>
          <w:bCs/>
          <w:i/>
          <w:iCs/>
          <w:sz w:val="24"/>
          <w:szCs w:val="24"/>
        </w:rPr>
        <w:t xml:space="preserve">Data </w:t>
      </w:r>
      <w:r>
        <w:rPr>
          <w:rFonts w:ascii="Times New Roman" w:hAnsi="Times New Roman" w:cs="Times New Roman"/>
          <w:i/>
          <w:iCs/>
          <w:sz w:val="24"/>
          <w:szCs w:val="24"/>
        </w:rPr>
        <w:t xml:space="preserve">získaná touto metodou musí být </w:t>
      </w:r>
      <w:r>
        <w:rPr>
          <w:rFonts w:ascii="Times New Roman" w:hAnsi="Times New Roman" w:cs="Times New Roman"/>
          <w:b/>
          <w:bCs/>
          <w:i/>
          <w:iCs/>
          <w:sz w:val="24"/>
          <w:szCs w:val="24"/>
        </w:rPr>
        <w:t xml:space="preserve">uplatněná pro další výzkumy </w:t>
      </w:r>
      <w:r>
        <w:rPr>
          <w:rFonts w:ascii="Times New Roman" w:hAnsi="Times New Roman" w:cs="Times New Roman"/>
          <w:i/>
          <w:iCs/>
          <w:sz w:val="24"/>
          <w:szCs w:val="24"/>
        </w:rPr>
        <w:t xml:space="preserve">a </w:t>
      </w:r>
      <w:r>
        <w:rPr>
          <w:rFonts w:ascii="Times New Roman" w:hAnsi="Times New Roman" w:cs="Times New Roman"/>
          <w:b/>
          <w:bCs/>
          <w:i/>
          <w:iCs/>
          <w:sz w:val="24"/>
          <w:szCs w:val="24"/>
        </w:rPr>
        <w:t>srozumitelná pro publikum“</w:t>
      </w:r>
      <w:r>
        <w:rPr>
          <w:rStyle w:val="Footnoteanchor"/>
          <w:rFonts w:ascii="Times New Roman" w:hAnsi="Times New Roman"/>
        </w:rPr>
        <w:footnoteReference w:id="84"/>
      </w:r>
      <w:r>
        <w:rPr>
          <w:rFonts w:ascii="Times New Roman" w:hAnsi="Times New Roman" w:cs="Times New Roman"/>
          <w:sz w:val="24"/>
          <w:szCs w:val="24"/>
        </w:rPr>
        <w:t>.</w:t>
      </w:r>
    </w:p>
    <w:p w:rsidR="00E15069" w:rsidRDefault="00DA51CD">
      <w:pPr>
        <w:pStyle w:val="Standard"/>
        <w:spacing w:line="360" w:lineRule="auto"/>
        <w:jc w:val="both"/>
      </w:pPr>
      <w:r>
        <w:rPr>
          <w:rFonts w:ascii="Times New Roman" w:hAnsi="Times New Roman" w:cs="Times New Roman"/>
          <w:sz w:val="24"/>
          <w:szCs w:val="24"/>
        </w:rPr>
        <w:t>Historicko-diskurzivní přístup se poprvé použil v roce 1986 v rámci rakouské prezidentské volební kampaně</w:t>
      </w:r>
      <w:r>
        <w:rPr>
          <w:rStyle w:val="Footnoteanchor"/>
          <w:rFonts w:ascii="Times New Roman" w:hAnsi="Times New Roman"/>
        </w:rPr>
        <w:footnoteReference w:id="85"/>
      </w:r>
      <w:r>
        <w:rPr>
          <w:rFonts w:ascii="Times New Roman" w:hAnsi="Times New Roman" w:cs="Times New Roman"/>
          <w:sz w:val="24"/>
          <w:szCs w:val="24"/>
        </w:rPr>
        <w:t xml:space="preserve">. Tato metoda sloužila pro analyzování stereotypních obrazů tykajících se tajemníka Organizace spojených národů, Kurta Waldheima a jeho vztahu s Nacionálně-socialistickou politickou stranou. Historický přístup může dát smysl analyzované události, právě proto jsem se pří mojí analýze částečně inspirovala tímto metodologickým přístupem. Při zkoumání problému syrské uprchlické krize jsem musela brát v úvahu dva historické backgroundy. První je historie syrského národa, jenž může dát důvod stěhování Syřanů do </w:t>
      </w:r>
      <w:r>
        <w:rPr>
          <w:rFonts w:ascii="Times New Roman" w:hAnsi="Times New Roman" w:cs="Times New Roman"/>
          <w:sz w:val="24"/>
          <w:szCs w:val="24"/>
        </w:rPr>
        <w:lastRenderedPageBreak/>
        <w:t xml:space="preserve">Evropy a druhým jsou dějiny Bosny a Hercegoviny. Jak jsem už psala předtím, BaH se Sýrií má společné to, že v </w:t>
      </w:r>
      <w:r w:rsidR="00F907E0">
        <w:rPr>
          <w:rFonts w:ascii="Times New Roman" w:hAnsi="Times New Roman" w:cs="Times New Roman"/>
          <w:sz w:val="24"/>
          <w:szCs w:val="24"/>
        </w:rPr>
        <w:t>90. letech</w:t>
      </w:r>
      <w:r>
        <w:rPr>
          <w:rFonts w:ascii="Times New Roman" w:hAnsi="Times New Roman" w:cs="Times New Roman"/>
          <w:sz w:val="24"/>
          <w:szCs w:val="24"/>
        </w:rPr>
        <w:t xml:space="preserve"> sama byla centrem migrace. Ale pouhé soustředění se na historické pozadí by nebylo dostatečné pro zkoumání mého problému, proto jsem se inspirovala i dalším přístupem k KAD, a to je socio-kognitivní přístup Teuna van Dijka.</w:t>
      </w:r>
    </w:p>
    <w:p w:rsidR="00E15069" w:rsidRPr="0034677B" w:rsidRDefault="00DA51CD" w:rsidP="00D04ACD">
      <w:pPr>
        <w:pStyle w:val="Nadpis2"/>
        <w:numPr>
          <w:ilvl w:val="0"/>
          <w:numId w:val="39"/>
        </w:numPr>
        <w:jc w:val="both"/>
        <w:rPr>
          <w:i w:val="0"/>
          <w:iCs w:val="0"/>
        </w:rPr>
      </w:pPr>
      <w:bookmarkStart w:id="30" w:name="__RefHeading__7611_2126922892"/>
      <w:bookmarkStart w:id="31" w:name="_Toc480237955"/>
      <w:bookmarkStart w:id="32" w:name="_Toc485643463"/>
      <w:r w:rsidRPr="0034677B">
        <w:rPr>
          <w:i w:val="0"/>
          <w:iCs w:val="0"/>
        </w:rPr>
        <w:t>Sociokognitivní přístup Teuna A. van Dijka</w:t>
      </w:r>
      <w:bookmarkEnd w:id="30"/>
      <w:bookmarkEnd w:id="31"/>
      <w:bookmarkEnd w:id="32"/>
    </w:p>
    <w:p w:rsidR="00E15069" w:rsidRDefault="00E15069">
      <w:pPr>
        <w:pStyle w:val="Textbody"/>
      </w:pPr>
    </w:p>
    <w:p w:rsidR="00E15069" w:rsidRDefault="00DA51CD">
      <w:pPr>
        <w:pStyle w:val="Standard"/>
        <w:spacing w:line="360" w:lineRule="auto"/>
        <w:jc w:val="both"/>
      </w:pPr>
      <w:r>
        <w:rPr>
          <w:rFonts w:ascii="Times New Roman" w:hAnsi="Times New Roman" w:cs="Times New Roman"/>
          <w:sz w:val="24"/>
          <w:szCs w:val="24"/>
        </w:rPr>
        <w:t>Sám autor píše o tom, že neexistuje něco, co by mohlo být nazváno van Dijkův přístup k KAD. To především proto, že tato metoda má multidisciplinární charakter a její používání záleží na problému, jenž chceme analyzovat. Prakticky není možné udělat základní schéma, které by bylo modelem pro její použití. Přístupy všech autorů se rozlišují na základě toho, jak oni rozumí pojmu diskurz. Van Dijk vidí přínos KAD v tom, že má moc odhalovat projevy sociální moci a dominance v textu</w:t>
      </w:r>
      <w:r>
        <w:rPr>
          <w:rStyle w:val="Footnoteanchor"/>
          <w:rFonts w:ascii="Times New Roman" w:hAnsi="Times New Roman"/>
        </w:rPr>
        <w:footnoteReference w:id="86"/>
      </w:r>
      <w:r>
        <w:rPr>
          <w:rFonts w:ascii="Times New Roman" w:hAnsi="Times New Roman" w:cs="Times New Roman"/>
          <w:sz w:val="24"/>
          <w:szCs w:val="24"/>
        </w:rPr>
        <w:t xml:space="preserve">. Mít sociální moc znamená mít přístup k nejdůležitějším sociálním prvkům, jako jsou např. vzdělávací systém, armáda či bohatství. Ten, jenž má moc, formuluje dominantní myšlenky, které se pak uplatňují v rámci ostatních skupin ve společnosti. Tímto způsobem se moc projevuje a ten, kdo tuto moc má, se stává dominantní figurou nebo skupinou. Pomocí moci se dodržuje řád uvnitř společnosti a zároveň se kontrolují ti, kteří této moci odporují. KAD se proto musí soustředit na analyzování nerovných projevů moci a na definování diskurzivních strategií, jež legitimizují kontrolu. Projevy dominance se mohou objevit v rovině lexikálního či syntaktického stylu nebo při používání lexikálních figur. Úkol KAD je odhalit diskurzivní reprodukce dominance a moci na úrovní produkce a recepce. Produkce jako úroveň, ve které se moc legitimizuje skrze texty. Recepce pak úroveň, ve které se tato moc převádí do myšlenek recipienta. Sociální poznání spojuje diskurz a dominanci - jeho sociokognitivní přístup se zaměřuje na studium mentálních reprezentací a procesů uživatelů jazyka při produkování a porozumění diskurzu. Podle něho se záměr KAD představuje skrze vztah diskurzu-kognice </w:t>
      </w:r>
      <w:r>
        <w:rPr>
          <w:rStyle w:val="Footnoteanchor"/>
          <w:rFonts w:ascii="Times New Roman" w:hAnsi="Times New Roman"/>
        </w:rPr>
        <w:footnoteReference w:id="87"/>
      </w:r>
      <w:r>
        <w:rPr>
          <w:rFonts w:ascii="Times New Roman" w:hAnsi="Times New Roman" w:cs="Times New Roman"/>
          <w:sz w:val="24"/>
          <w:szCs w:val="24"/>
        </w:rPr>
        <w:t>a společenským trojúhelníkem. Diskurz se tady chápe jako komunikační událost, která obsahuje texty, obrazy, gesta a ostatní sémiotické aspekty významu</w:t>
      </w:r>
      <w:r>
        <w:rPr>
          <w:rFonts w:ascii="Times New Roman" w:hAnsi="Times New Roman" w:cs="Times New Roman"/>
          <w:i/>
          <w:iCs/>
          <w:sz w:val="24"/>
          <w:szCs w:val="24"/>
        </w:rPr>
        <w:t>.</w:t>
      </w:r>
      <w:r>
        <w:rPr>
          <w:rFonts w:ascii="Times New Roman" w:hAnsi="Times New Roman" w:cs="Times New Roman"/>
          <w:sz w:val="24"/>
          <w:szCs w:val="24"/>
        </w:rPr>
        <w:t xml:space="preserve"> Jeden z přístupů, kterým se tyto projevy moci, dominance a kontroly analyzují, je ideologický čtverec. Van Dijk ideologickým čtvercem zkoumá ideologický vztah „my versus oni.“ My v tomto případě představuje „nás“ a „naši“ skupinu, jejíž pozitiva se v rámci diskurzu ztotožňují, zatímco se negativní prvky ignorují. „Oni“ obvykle představují skupinu označenou jako </w:t>
      </w:r>
      <w:r>
        <w:rPr>
          <w:rFonts w:ascii="Times New Roman" w:hAnsi="Times New Roman" w:cs="Times New Roman"/>
          <w:sz w:val="24"/>
          <w:szCs w:val="24"/>
        </w:rPr>
        <w:lastRenderedPageBreak/>
        <w:t>„ostatní“ nebo „jiní“, jejíž pozitiva se potlačují a negativa zdůrazňují. Ideologickým čtvercem se formuluje strategie psaní, která umožňuje vybudování „</w:t>
      </w:r>
      <w:r>
        <w:rPr>
          <w:rFonts w:ascii="Times New Roman" w:hAnsi="Times New Roman" w:cs="Times New Roman"/>
          <w:b/>
          <w:bCs/>
          <w:i/>
          <w:iCs/>
          <w:sz w:val="24"/>
          <w:szCs w:val="24"/>
        </w:rPr>
        <w:t>preferovaného modelu</w:t>
      </w:r>
      <w:r>
        <w:rPr>
          <w:rStyle w:val="Footnoteanchor"/>
          <w:rFonts w:ascii="Times New Roman" w:hAnsi="Times New Roman"/>
        </w:rPr>
        <w:footnoteReference w:id="88"/>
      </w:r>
      <w:r>
        <w:rPr>
          <w:rFonts w:ascii="Times New Roman" w:hAnsi="Times New Roman" w:cs="Times New Roman"/>
          <w:b/>
          <w:bCs/>
          <w:i/>
          <w:iCs/>
          <w:sz w:val="24"/>
          <w:szCs w:val="24"/>
        </w:rPr>
        <w:t>“</w:t>
      </w:r>
      <w:r>
        <w:rPr>
          <w:rFonts w:ascii="Times New Roman" w:hAnsi="Times New Roman" w:cs="Times New Roman"/>
          <w:sz w:val="24"/>
          <w:szCs w:val="24"/>
        </w:rPr>
        <w:t xml:space="preserve"> pro porozumění. V případě menšin se obvykle tato skupina spojuje s problémy ve společnosti. Tento model směřuje především k politickému diskurzu, protože se v rámci tohoto diskurzu produkuje moc. Čtyři strategie, jak reprezentujeme „nás“ a „je“ jsou:</w:t>
      </w:r>
    </w:p>
    <w:p w:rsidR="00E15069" w:rsidRDefault="00DA51CD">
      <w:pPr>
        <w:pStyle w:val="Odstavecseseznamem"/>
        <w:numPr>
          <w:ilvl w:val="0"/>
          <w:numId w:val="9"/>
        </w:numPr>
        <w:spacing w:line="36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zdůraznění NAŠICH dobrých vlastností / činů</w:t>
      </w:r>
    </w:p>
    <w:p w:rsidR="00E15069" w:rsidRDefault="00DA51CD">
      <w:pPr>
        <w:pStyle w:val="Odstavecseseznamem"/>
        <w:numPr>
          <w:ilvl w:val="0"/>
          <w:numId w:val="9"/>
        </w:numPr>
        <w:spacing w:line="360" w:lineRule="auto"/>
        <w:jc w:val="both"/>
      </w:pPr>
      <w:r>
        <w:rPr>
          <w:rFonts w:ascii="Times New Roman" w:hAnsi="Times New Roman" w:cs="Times New Roman"/>
          <w:b/>
          <w:bCs/>
          <w:i/>
          <w:iCs/>
          <w:sz w:val="24"/>
          <w:szCs w:val="24"/>
        </w:rPr>
        <w:t>zdůraznění / vyzdvižení JEJICH špatných vlastností / činů</w:t>
      </w:r>
    </w:p>
    <w:p w:rsidR="00E15069" w:rsidRDefault="00DA51CD">
      <w:pPr>
        <w:pStyle w:val="Odstavecseseznamem"/>
        <w:numPr>
          <w:ilvl w:val="0"/>
          <w:numId w:val="9"/>
        </w:numPr>
        <w:spacing w:line="36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potlačení / zmírnění NAŠICH špatných vlastností / činů</w:t>
      </w:r>
    </w:p>
    <w:p w:rsidR="00E15069" w:rsidRDefault="00DA51CD">
      <w:pPr>
        <w:pStyle w:val="Odstavecseseznamem"/>
        <w:numPr>
          <w:ilvl w:val="0"/>
          <w:numId w:val="9"/>
        </w:numPr>
        <w:spacing w:line="360" w:lineRule="auto"/>
        <w:jc w:val="both"/>
      </w:pPr>
      <w:r>
        <w:rPr>
          <w:rFonts w:ascii="Times New Roman" w:hAnsi="Times New Roman" w:cs="Times New Roman"/>
          <w:b/>
          <w:bCs/>
          <w:i/>
          <w:iCs/>
          <w:sz w:val="24"/>
          <w:szCs w:val="24"/>
        </w:rPr>
        <w:t>potlačení / marginalizace / zmírnění JEJICH dobrých vlastností / činů</w:t>
      </w:r>
      <w:r>
        <w:rPr>
          <w:rFonts w:ascii="Times New Roman" w:hAnsi="Times New Roman" w:cs="Times New Roman"/>
          <w:sz w:val="24"/>
          <w:szCs w:val="24"/>
        </w:rPr>
        <w:t xml:space="preserve"> </w:t>
      </w:r>
      <w:r>
        <w:rPr>
          <w:rStyle w:val="Footnoteanchor"/>
          <w:rFonts w:ascii="Times New Roman" w:hAnsi="Times New Roman"/>
        </w:rPr>
        <w:footnoteReference w:id="89"/>
      </w:r>
    </w:p>
    <w:p w:rsidR="00E15069" w:rsidRDefault="00DA51CD">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t>KAD se podle van Díjka má zaměřovat na makro a mikro dimenze diskurzu. Tyto dvě dimenze propojeny v KAD se musí nejdříve soustředit na mikro dimenzi. To znamená analyzovat sociální situace, aktéry, akce a sociální strukturu. Analýzou těchto elementů se KAD dostává do makro dimenze, v rámci které se analyzují projevy moci a dominance.</w:t>
      </w:r>
    </w:p>
    <w:p w:rsidR="00213E16" w:rsidRPr="00232539" w:rsidRDefault="00D82608" w:rsidP="00CB5F1E">
      <w:pPr>
        <w:pStyle w:val="Standard"/>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Protože se v této práci</w:t>
      </w:r>
      <w:r w:rsidR="00213E16" w:rsidRPr="00D8260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budou analyzovat</w:t>
      </w:r>
      <w:r w:rsidR="00213E16" w:rsidRPr="00D82608">
        <w:rPr>
          <w:rFonts w:ascii="Times New Roman" w:hAnsi="Times New Roman" w:cs="Times New Roman"/>
          <w:color w:val="000000" w:themeColor="text1"/>
          <w:sz w:val="24"/>
          <w:szCs w:val="24"/>
        </w:rPr>
        <w:t xml:space="preserve"> novinové články, </w:t>
      </w:r>
      <w:r>
        <w:rPr>
          <w:rFonts w:ascii="Times New Roman" w:hAnsi="Times New Roman" w:cs="Times New Roman"/>
          <w:color w:val="000000" w:themeColor="text1"/>
          <w:sz w:val="24"/>
          <w:szCs w:val="24"/>
        </w:rPr>
        <w:t xml:space="preserve">je třeba </w:t>
      </w:r>
      <w:r w:rsidR="00213E16" w:rsidRPr="00D82608">
        <w:rPr>
          <w:rFonts w:ascii="Times New Roman" w:hAnsi="Times New Roman" w:cs="Times New Roman"/>
          <w:color w:val="000000" w:themeColor="text1"/>
          <w:sz w:val="24"/>
          <w:szCs w:val="24"/>
        </w:rPr>
        <w:t>krátce představ</w:t>
      </w:r>
      <w:r>
        <w:rPr>
          <w:rFonts w:ascii="Times New Roman" w:hAnsi="Times New Roman" w:cs="Times New Roman"/>
          <w:color w:val="000000" w:themeColor="text1"/>
          <w:sz w:val="24"/>
          <w:szCs w:val="24"/>
        </w:rPr>
        <w:t>it</w:t>
      </w:r>
      <w:r w:rsidR="00213E16" w:rsidRPr="00D82608">
        <w:rPr>
          <w:rFonts w:ascii="Times New Roman" w:hAnsi="Times New Roman" w:cs="Times New Roman"/>
          <w:color w:val="000000" w:themeColor="text1"/>
          <w:sz w:val="24"/>
          <w:szCs w:val="24"/>
        </w:rPr>
        <w:t xml:space="preserve"> přístup Teuna van</w:t>
      </w:r>
      <w:r>
        <w:rPr>
          <w:rFonts w:ascii="Times New Roman" w:hAnsi="Times New Roman" w:cs="Times New Roman"/>
          <w:color w:val="000000" w:themeColor="text1"/>
          <w:sz w:val="24"/>
          <w:szCs w:val="24"/>
        </w:rPr>
        <w:t xml:space="preserve"> </w:t>
      </w:r>
      <w:r w:rsidR="00213E16" w:rsidRPr="00D82608">
        <w:rPr>
          <w:rFonts w:ascii="Times New Roman" w:hAnsi="Times New Roman" w:cs="Times New Roman"/>
          <w:color w:val="000000" w:themeColor="text1"/>
          <w:sz w:val="24"/>
          <w:szCs w:val="24"/>
        </w:rPr>
        <w:t xml:space="preserve">Dijka </w:t>
      </w:r>
      <w:r>
        <w:rPr>
          <w:rFonts w:ascii="Times New Roman" w:hAnsi="Times New Roman" w:cs="Times New Roman"/>
          <w:color w:val="000000" w:themeColor="text1"/>
          <w:sz w:val="24"/>
          <w:szCs w:val="24"/>
        </w:rPr>
        <w:t>a jeho metodu analyzování</w:t>
      </w:r>
      <w:r w:rsidR="00213E16" w:rsidRPr="00D82608">
        <w:rPr>
          <w:rFonts w:ascii="Times New Roman" w:hAnsi="Times New Roman" w:cs="Times New Roman"/>
          <w:color w:val="000000" w:themeColor="text1"/>
          <w:sz w:val="24"/>
          <w:szCs w:val="24"/>
        </w:rPr>
        <w:t xml:space="preserve">. Autor zmiňuje dva přístupy </w:t>
      </w:r>
      <w:r>
        <w:rPr>
          <w:rFonts w:ascii="Times New Roman" w:hAnsi="Times New Roman" w:cs="Times New Roman"/>
          <w:color w:val="000000" w:themeColor="text1"/>
          <w:sz w:val="24"/>
          <w:szCs w:val="24"/>
        </w:rPr>
        <w:t xml:space="preserve">k </w:t>
      </w:r>
      <w:r w:rsidR="00213E16" w:rsidRPr="00D82608">
        <w:rPr>
          <w:rFonts w:ascii="Times New Roman" w:hAnsi="Times New Roman" w:cs="Times New Roman"/>
          <w:color w:val="000000" w:themeColor="text1"/>
          <w:sz w:val="24"/>
          <w:szCs w:val="24"/>
        </w:rPr>
        <w:t>analýze novinových článků: a</w:t>
      </w:r>
      <w:r>
        <w:rPr>
          <w:rFonts w:ascii="Times New Roman" w:hAnsi="Times New Roman" w:cs="Times New Roman"/>
          <w:color w:val="000000" w:themeColor="text1"/>
          <w:sz w:val="24"/>
          <w:szCs w:val="24"/>
        </w:rPr>
        <w:t>nalýzu na mikro-strukturní úrovni</w:t>
      </w:r>
      <w:r w:rsidR="00213E16" w:rsidRPr="00D82608">
        <w:rPr>
          <w:rFonts w:ascii="Times New Roman" w:hAnsi="Times New Roman" w:cs="Times New Roman"/>
          <w:color w:val="000000" w:themeColor="text1"/>
          <w:sz w:val="24"/>
          <w:szCs w:val="24"/>
        </w:rPr>
        <w:t xml:space="preserve"> a </w:t>
      </w:r>
      <w:r>
        <w:rPr>
          <w:rFonts w:ascii="Times New Roman" w:hAnsi="Times New Roman" w:cs="Times New Roman"/>
          <w:color w:val="000000" w:themeColor="text1"/>
          <w:sz w:val="24"/>
          <w:szCs w:val="24"/>
        </w:rPr>
        <w:t>na makro-strukturní úrovni</w:t>
      </w:r>
      <w:r w:rsidR="005E68C4" w:rsidRPr="00D82608">
        <w:rPr>
          <w:rStyle w:val="Znakapoznpodarou"/>
          <w:rFonts w:ascii="Times New Roman" w:hAnsi="Times New Roman" w:cs="Times New Roman"/>
          <w:color w:val="000000" w:themeColor="text1"/>
          <w:sz w:val="24"/>
          <w:szCs w:val="24"/>
        </w:rPr>
        <w:footnoteReference w:id="90"/>
      </w:r>
      <w:r>
        <w:rPr>
          <w:rFonts w:ascii="Times New Roman" w:hAnsi="Times New Roman" w:cs="Times New Roman"/>
          <w:color w:val="000000" w:themeColor="text1"/>
          <w:sz w:val="24"/>
          <w:szCs w:val="24"/>
        </w:rPr>
        <w:t>.</w:t>
      </w:r>
      <w:r w:rsidR="00213E16" w:rsidRPr="00D82608">
        <w:rPr>
          <w:rFonts w:ascii="Times New Roman" w:hAnsi="Times New Roman" w:cs="Times New Roman"/>
          <w:color w:val="000000" w:themeColor="text1"/>
          <w:sz w:val="24"/>
          <w:szCs w:val="24"/>
        </w:rPr>
        <w:t xml:space="preserve"> Mikrostrukturní úroveň představuje lingvistický aspekt (morfologie, syntax, lexi</w:t>
      </w:r>
      <w:r>
        <w:rPr>
          <w:rFonts w:ascii="Times New Roman" w:hAnsi="Times New Roman" w:cs="Times New Roman"/>
          <w:color w:val="000000" w:themeColor="text1"/>
          <w:sz w:val="24"/>
          <w:szCs w:val="24"/>
        </w:rPr>
        <w:t xml:space="preserve">kologickou </w:t>
      </w:r>
      <w:r w:rsidR="00213E16" w:rsidRPr="00D82608">
        <w:rPr>
          <w:rFonts w:ascii="Times New Roman" w:hAnsi="Times New Roman" w:cs="Times New Roman"/>
          <w:color w:val="000000" w:themeColor="text1"/>
          <w:sz w:val="24"/>
          <w:szCs w:val="24"/>
        </w:rPr>
        <w:t xml:space="preserve">a sémantickou část atd.) </w:t>
      </w:r>
      <w:r>
        <w:rPr>
          <w:rFonts w:ascii="Times New Roman" w:hAnsi="Times New Roman" w:cs="Times New Roman"/>
          <w:color w:val="000000" w:themeColor="text1"/>
          <w:sz w:val="24"/>
          <w:szCs w:val="24"/>
        </w:rPr>
        <w:t>Podle tohoto přístupu, t</w:t>
      </w:r>
      <w:r w:rsidR="00213E16" w:rsidRPr="00D82608">
        <w:rPr>
          <w:rFonts w:ascii="Times New Roman" w:hAnsi="Times New Roman" w:cs="Times New Roman"/>
          <w:color w:val="000000" w:themeColor="text1"/>
          <w:sz w:val="24"/>
          <w:szCs w:val="24"/>
        </w:rPr>
        <w:t>ext není sesta</w:t>
      </w:r>
      <w:r>
        <w:rPr>
          <w:rFonts w:ascii="Times New Roman" w:hAnsi="Times New Roman" w:cs="Times New Roman"/>
          <w:color w:val="000000" w:themeColor="text1"/>
          <w:sz w:val="24"/>
          <w:szCs w:val="24"/>
        </w:rPr>
        <w:t>ven z izolováný</w:t>
      </w:r>
      <w:r w:rsidR="00213E16" w:rsidRPr="00D82608">
        <w:rPr>
          <w:rFonts w:ascii="Times New Roman" w:hAnsi="Times New Roman" w:cs="Times New Roman"/>
          <w:color w:val="000000" w:themeColor="text1"/>
          <w:sz w:val="24"/>
          <w:szCs w:val="24"/>
        </w:rPr>
        <w:t xml:space="preserve">ch </w:t>
      </w:r>
      <w:r>
        <w:rPr>
          <w:rFonts w:ascii="Times New Roman" w:hAnsi="Times New Roman" w:cs="Times New Roman"/>
          <w:color w:val="000000" w:themeColor="text1"/>
          <w:sz w:val="24"/>
          <w:szCs w:val="24"/>
        </w:rPr>
        <w:t>vět</w:t>
      </w:r>
      <w:r w:rsidR="00213E16" w:rsidRPr="00D8260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tj.</w:t>
      </w:r>
      <w:r w:rsidR="00213E16" w:rsidRPr="00D82608">
        <w:rPr>
          <w:rFonts w:ascii="Times New Roman" w:hAnsi="Times New Roman" w:cs="Times New Roman"/>
          <w:color w:val="000000" w:themeColor="text1"/>
          <w:sz w:val="24"/>
          <w:szCs w:val="24"/>
        </w:rPr>
        <w:t xml:space="preserve"> že mezi nimi musí existovat určitý vztah. Příroda toho</w:t>
      </w:r>
      <w:r>
        <w:rPr>
          <w:rFonts w:ascii="Times New Roman" w:hAnsi="Times New Roman" w:cs="Times New Roman"/>
          <w:color w:val="000000" w:themeColor="text1"/>
          <w:sz w:val="24"/>
          <w:szCs w:val="24"/>
        </w:rPr>
        <w:t>to</w:t>
      </w:r>
      <w:r w:rsidR="00213E16" w:rsidRPr="00D82608">
        <w:rPr>
          <w:rFonts w:ascii="Times New Roman" w:hAnsi="Times New Roman" w:cs="Times New Roman"/>
          <w:color w:val="000000" w:themeColor="text1"/>
          <w:sz w:val="24"/>
          <w:szCs w:val="24"/>
        </w:rPr>
        <w:t xml:space="preserve"> vztahu velmi často záleží na charakteristik</w:t>
      </w:r>
      <w:r>
        <w:rPr>
          <w:rFonts w:ascii="Times New Roman" w:hAnsi="Times New Roman" w:cs="Times New Roman"/>
          <w:color w:val="000000" w:themeColor="text1"/>
          <w:sz w:val="24"/>
          <w:szCs w:val="24"/>
        </w:rPr>
        <w:t>ách</w:t>
      </w:r>
      <w:r w:rsidR="00213E16" w:rsidRPr="00D82608">
        <w:rPr>
          <w:rFonts w:ascii="Times New Roman" w:hAnsi="Times New Roman" w:cs="Times New Roman"/>
          <w:color w:val="000000" w:themeColor="text1"/>
          <w:sz w:val="24"/>
          <w:szCs w:val="24"/>
        </w:rPr>
        <w:t xml:space="preserve"> dalších </w:t>
      </w:r>
      <w:r>
        <w:rPr>
          <w:rFonts w:ascii="Times New Roman" w:hAnsi="Times New Roman" w:cs="Times New Roman"/>
          <w:color w:val="000000" w:themeColor="text1"/>
          <w:sz w:val="24"/>
          <w:szCs w:val="24"/>
        </w:rPr>
        <w:t xml:space="preserve">vět </w:t>
      </w:r>
      <w:r w:rsidR="00213E16" w:rsidRPr="00D82608">
        <w:rPr>
          <w:rFonts w:ascii="Times New Roman" w:hAnsi="Times New Roman" w:cs="Times New Roman"/>
          <w:color w:val="000000" w:themeColor="text1"/>
          <w:sz w:val="24"/>
          <w:szCs w:val="24"/>
        </w:rPr>
        <w:t xml:space="preserve">v textu. </w:t>
      </w:r>
      <w:r w:rsidR="00213E16" w:rsidRPr="00232539">
        <w:rPr>
          <w:rFonts w:ascii="Times New Roman" w:hAnsi="Times New Roman" w:cs="Times New Roman"/>
          <w:color w:val="000000" w:themeColor="text1"/>
          <w:sz w:val="24"/>
          <w:szCs w:val="24"/>
        </w:rPr>
        <w:t xml:space="preserve">Vytváření vztahu mezi větami a samotnými texty se odehrává pomocí koherence a koheze. Koheze </w:t>
      </w:r>
      <w:r w:rsidR="00232539">
        <w:rPr>
          <w:rFonts w:ascii="Times New Roman" w:hAnsi="Times New Roman" w:cs="Times New Roman"/>
          <w:color w:val="000000" w:themeColor="text1"/>
          <w:sz w:val="24"/>
          <w:szCs w:val="24"/>
        </w:rPr>
        <w:t xml:space="preserve">se omezuje </w:t>
      </w:r>
      <w:r w:rsidR="00213E16" w:rsidRPr="00232539">
        <w:rPr>
          <w:rFonts w:ascii="Times New Roman" w:hAnsi="Times New Roman" w:cs="Times New Roman"/>
          <w:color w:val="000000" w:themeColor="text1"/>
          <w:sz w:val="24"/>
          <w:szCs w:val="24"/>
        </w:rPr>
        <w:t xml:space="preserve">na </w:t>
      </w:r>
      <w:r w:rsidR="00232539">
        <w:rPr>
          <w:rFonts w:ascii="Times New Roman" w:hAnsi="Times New Roman" w:cs="Times New Roman"/>
          <w:color w:val="000000" w:themeColor="text1"/>
          <w:sz w:val="24"/>
          <w:szCs w:val="24"/>
        </w:rPr>
        <w:t>gramatické projevy v textu, zatímco koherence jde o krok dál,</w:t>
      </w:r>
      <w:r w:rsidR="00213E16" w:rsidRPr="00232539">
        <w:rPr>
          <w:rFonts w:ascii="Times New Roman" w:hAnsi="Times New Roman" w:cs="Times New Roman"/>
          <w:color w:val="000000" w:themeColor="text1"/>
          <w:sz w:val="24"/>
          <w:szCs w:val="24"/>
        </w:rPr>
        <w:t xml:space="preserve"> zajímá se o diskurz, tj. např. jak čtenář rozumí textům, jak </w:t>
      </w:r>
      <w:r w:rsidR="00232539">
        <w:rPr>
          <w:rFonts w:ascii="Times New Roman" w:hAnsi="Times New Roman" w:cs="Times New Roman"/>
          <w:color w:val="000000" w:themeColor="text1"/>
          <w:sz w:val="24"/>
          <w:szCs w:val="24"/>
        </w:rPr>
        <w:t xml:space="preserve">pochopí kontext textu apod. </w:t>
      </w:r>
      <w:r w:rsidR="00213E16" w:rsidRPr="00232539">
        <w:rPr>
          <w:rFonts w:ascii="Times New Roman" w:hAnsi="Times New Roman" w:cs="Times New Roman"/>
          <w:color w:val="000000" w:themeColor="text1"/>
          <w:sz w:val="24"/>
          <w:szCs w:val="24"/>
        </w:rPr>
        <w:t>Makro-strukturní úroveň přístupu k analyzování novinových článku obsahuje tematickou</w:t>
      </w:r>
      <w:r w:rsidR="00232539">
        <w:rPr>
          <w:rFonts w:ascii="Times New Roman" w:hAnsi="Times New Roman" w:cs="Times New Roman"/>
          <w:color w:val="000000" w:themeColor="text1"/>
          <w:sz w:val="24"/>
          <w:szCs w:val="24"/>
        </w:rPr>
        <w:t xml:space="preserve"> a organizační strukturu textu, tj. </w:t>
      </w:r>
      <w:r w:rsidR="00213E16" w:rsidRPr="00232539">
        <w:rPr>
          <w:rFonts w:ascii="Times New Roman" w:hAnsi="Times New Roman" w:cs="Times New Roman"/>
          <w:color w:val="000000" w:themeColor="text1"/>
          <w:sz w:val="24"/>
          <w:szCs w:val="24"/>
        </w:rPr>
        <w:t>výběr téma textu, výběr vět v textu, organizace</w:t>
      </w:r>
      <w:r w:rsidR="00CB5F1E" w:rsidRPr="00232539">
        <w:rPr>
          <w:rFonts w:ascii="Times New Roman" w:hAnsi="Times New Roman" w:cs="Times New Roman"/>
          <w:color w:val="000000" w:themeColor="text1"/>
          <w:sz w:val="24"/>
          <w:szCs w:val="24"/>
        </w:rPr>
        <w:t xml:space="preserve"> těch</w:t>
      </w:r>
      <w:r w:rsidR="00232539">
        <w:rPr>
          <w:rFonts w:ascii="Times New Roman" w:hAnsi="Times New Roman" w:cs="Times New Roman"/>
          <w:color w:val="000000" w:themeColor="text1"/>
          <w:sz w:val="24"/>
          <w:szCs w:val="24"/>
        </w:rPr>
        <w:t>to</w:t>
      </w:r>
      <w:r w:rsidR="00CB5F1E" w:rsidRPr="00232539">
        <w:rPr>
          <w:rFonts w:ascii="Times New Roman" w:hAnsi="Times New Roman" w:cs="Times New Roman"/>
          <w:color w:val="000000" w:themeColor="text1"/>
          <w:sz w:val="24"/>
          <w:szCs w:val="24"/>
        </w:rPr>
        <w:t xml:space="preserve"> vět</w:t>
      </w:r>
      <w:r w:rsidR="00232539">
        <w:rPr>
          <w:rFonts w:ascii="Times New Roman" w:hAnsi="Times New Roman" w:cs="Times New Roman"/>
          <w:color w:val="000000" w:themeColor="text1"/>
          <w:sz w:val="24"/>
          <w:szCs w:val="24"/>
        </w:rPr>
        <w:t xml:space="preserve"> apod. Důvodem toho, že novinové</w:t>
      </w:r>
      <w:r w:rsidR="00CB5F1E" w:rsidRPr="00232539">
        <w:rPr>
          <w:rFonts w:ascii="Times New Roman" w:hAnsi="Times New Roman" w:cs="Times New Roman"/>
          <w:color w:val="000000" w:themeColor="text1"/>
          <w:sz w:val="24"/>
          <w:szCs w:val="24"/>
        </w:rPr>
        <w:t xml:space="preserve"> články </w:t>
      </w:r>
      <w:r w:rsidR="00232539">
        <w:rPr>
          <w:rFonts w:ascii="Times New Roman" w:hAnsi="Times New Roman" w:cs="Times New Roman"/>
          <w:color w:val="000000" w:themeColor="text1"/>
          <w:sz w:val="24"/>
          <w:szCs w:val="24"/>
        </w:rPr>
        <w:t xml:space="preserve">často </w:t>
      </w:r>
      <w:r w:rsidR="00CB5F1E" w:rsidRPr="00232539">
        <w:rPr>
          <w:rFonts w:ascii="Times New Roman" w:hAnsi="Times New Roman" w:cs="Times New Roman"/>
          <w:color w:val="000000" w:themeColor="text1"/>
          <w:sz w:val="24"/>
          <w:szCs w:val="24"/>
        </w:rPr>
        <w:t xml:space="preserve">obsahují více témat najednou, </w:t>
      </w:r>
      <w:r w:rsidR="00232539">
        <w:rPr>
          <w:rFonts w:ascii="Times New Roman" w:hAnsi="Times New Roman" w:cs="Times New Roman"/>
          <w:color w:val="000000" w:themeColor="text1"/>
          <w:sz w:val="24"/>
          <w:szCs w:val="24"/>
        </w:rPr>
        <w:t>slouží makro-strukturní úroveň</w:t>
      </w:r>
      <w:r w:rsidR="00CB5F1E" w:rsidRPr="00232539">
        <w:rPr>
          <w:rFonts w:ascii="Times New Roman" w:hAnsi="Times New Roman" w:cs="Times New Roman"/>
          <w:color w:val="000000" w:themeColor="text1"/>
          <w:sz w:val="24"/>
          <w:szCs w:val="24"/>
        </w:rPr>
        <w:t xml:space="preserve"> </w:t>
      </w:r>
      <w:r w:rsidR="00232539">
        <w:rPr>
          <w:rFonts w:ascii="Times New Roman" w:hAnsi="Times New Roman" w:cs="Times New Roman"/>
          <w:color w:val="000000" w:themeColor="text1"/>
          <w:sz w:val="24"/>
          <w:szCs w:val="24"/>
        </w:rPr>
        <w:t>zejména pro sumarizaci</w:t>
      </w:r>
      <w:r w:rsidR="00CB5F1E" w:rsidRPr="00232539">
        <w:rPr>
          <w:rFonts w:ascii="Times New Roman" w:hAnsi="Times New Roman" w:cs="Times New Roman"/>
          <w:color w:val="000000" w:themeColor="text1"/>
          <w:sz w:val="24"/>
          <w:szCs w:val="24"/>
        </w:rPr>
        <w:t xml:space="preserve"> těch</w:t>
      </w:r>
      <w:r w:rsidR="00232539">
        <w:rPr>
          <w:rFonts w:ascii="Times New Roman" w:hAnsi="Times New Roman" w:cs="Times New Roman"/>
          <w:color w:val="000000" w:themeColor="text1"/>
          <w:sz w:val="24"/>
          <w:szCs w:val="24"/>
        </w:rPr>
        <w:t>to</w:t>
      </w:r>
      <w:r w:rsidR="00CB5F1E" w:rsidRPr="00232539">
        <w:rPr>
          <w:rFonts w:ascii="Times New Roman" w:hAnsi="Times New Roman" w:cs="Times New Roman"/>
          <w:color w:val="000000" w:themeColor="text1"/>
          <w:sz w:val="24"/>
          <w:szCs w:val="24"/>
        </w:rPr>
        <w:t xml:space="preserve"> témat. Sumarizace </w:t>
      </w:r>
      <w:r w:rsidR="00232539">
        <w:rPr>
          <w:rFonts w:ascii="Times New Roman" w:hAnsi="Times New Roman" w:cs="Times New Roman"/>
          <w:color w:val="000000" w:themeColor="text1"/>
          <w:sz w:val="24"/>
          <w:szCs w:val="24"/>
        </w:rPr>
        <w:t>probíhá na základě eliminování</w:t>
      </w:r>
      <w:r w:rsidR="00CB5F1E" w:rsidRPr="00232539">
        <w:rPr>
          <w:rFonts w:ascii="Times New Roman" w:hAnsi="Times New Roman" w:cs="Times New Roman"/>
          <w:color w:val="000000" w:themeColor="text1"/>
          <w:sz w:val="24"/>
          <w:szCs w:val="24"/>
        </w:rPr>
        <w:t xml:space="preserve"> </w:t>
      </w:r>
      <w:r w:rsidR="00232539">
        <w:rPr>
          <w:rFonts w:ascii="Times New Roman" w:hAnsi="Times New Roman" w:cs="Times New Roman"/>
          <w:color w:val="000000" w:themeColor="text1"/>
          <w:sz w:val="24"/>
          <w:szCs w:val="24"/>
        </w:rPr>
        <w:t>ir</w:t>
      </w:r>
      <w:r w:rsidR="005E68C4" w:rsidRPr="00232539">
        <w:rPr>
          <w:rFonts w:ascii="Times New Roman" w:hAnsi="Times New Roman" w:cs="Times New Roman"/>
          <w:color w:val="000000" w:themeColor="text1"/>
          <w:sz w:val="24"/>
          <w:szCs w:val="24"/>
        </w:rPr>
        <w:t xml:space="preserve">elevantních části textu, </w:t>
      </w:r>
      <w:r w:rsidR="00232539">
        <w:rPr>
          <w:rFonts w:ascii="Times New Roman" w:hAnsi="Times New Roman" w:cs="Times New Roman"/>
          <w:color w:val="000000" w:themeColor="text1"/>
          <w:sz w:val="24"/>
          <w:szCs w:val="24"/>
        </w:rPr>
        <w:t>generalizováním a konstruováním</w:t>
      </w:r>
      <w:r w:rsidR="005E68C4" w:rsidRPr="00232539">
        <w:rPr>
          <w:rStyle w:val="Znakapoznpodarou"/>
          <w:rFonts w:ascii="Times New Roman" w:hAnsi="Times New Roman" w:cs="Times New Roman"/>
          <w:color w:val="000000" w:themeColor="text1"/>
          <w:sz w:val="24"/>
          <w:szCs w:val="24"/>
        </w:rPr>
        <w:footnoteReference w:id="91"/>
      </w:r>
      <w:r w:rsidR="00232539">
        <w:rPr>
          <w:rFonts w:ascii="Times New Roman" w:hAnsi="Times New Roman" w:cs="Times New Roman"/>
          <w:color w:val="000000" w:themeColor="text1"/>
          <w:sz w:val="24"/>
          <w:szCs w:val="24"/>
        </w:rPr>
        <w:t>. Makrostruktura se na</w:t>
      </w:r>
      <w:r w:rsidR="00BF4F85" w:rsidRPr="00232539">
        <w:rPr>
          <w:rFonts w:ascii="Times New Roman" w:hAnsi="Times New Roman" w:cs="Times New Roman"/>
          <w:color w:val="000000" w:themeColor="text1"/>
          <w:sz w:val="24"/>
          <w:szCs w:val="24"/>
        </w:rPr>
        <w:t>konec</w:t>
      </w:r>
      <w:r w:rsidR="00232539">
        <w:rPr>
          <w:rFonts w:ascii="Times New Roman" w:hAnsi="Times New Roman" w:cs="Times New Roman"/>
          <w:color w:val="000000" w:themeColor="text1"/>
          <w:sz w:val="24"/>
          <w:szCs w:val="24"/>
        </w:rPr>
        <w:t xml:space="preserve"> </w:t>
      </w:r>
      <w:r w:rsidR="00BF4F85" w:rsidRPr="00232539">
        <w:rPr>
          <w:rFonts w:ascii="Times New Roman" w:hAnsi="Times New Roman" w:cs="Times New Roman"/>
          <w:color w:val="000000" w:themeColor="text1"/>
          <w:sz w:val="24"/>
          <w:szCs w:val="24"/>
        </w:rPr>
        <w:t>projevuje skr</w:t>
      </w:r>
      <w:r w:rsidR="00232539">
        <w:rPr>
          <w:rFonts w:ascii="Times New Roman" w:hAnsi="Times New Roman" w:cs="Times New Roman"/>
          <w:color w:val="000000" w:themeColor="text1"/>
          <w:sz w:val="24"/>
          <w:szCs w:val="24"/>
        </w:rPr>
        <w:t xml:space="preserve">ze </w:t>
      </w:r>
      <w:r w:rsidR="00232539">
        <w:rPr>
          <w:rFonts w:ascii="Times New Roman" w:hAnsi="Times New Roman" w:cs="Times New Roman"/>
          <w:color w:val="000000" w:themeColor="text1"/>
          <w:sz w:val="24"/>
          <w:szCs w:val="24"/>
        </w:rPr>
        <w:lastRenderedPageBreak/>
        <w:t>schematickou strukturu textu</w:t>
      </w:r>
      <w:r w:rsidR="00BF4F85" w:rsidRPr="00232539">
        <w:rPr>
          <w:rStyle w:val="Znakapoznpodarou"/>
          <w:rFonts w:ascii="Times New Roman" w:hAnsi="Times New Roman" w:cs="Times New Roman"/>
          <w:color w:val="000000" w:themeColor="text1"/>
          <w:sz w:val="24"/>
          <w:szCs w:val="24"/>
        </w:rPr>
        <w:footnoteReference w:id="92"/>
      </w:r>
      <w:r w:rsidR="00232539">
        <w:rPr>
          <w:rFonts w:ascii="Times New Roman" w:hAnsi="Times New Roman" w:cs="Times New Roman"/>
          <w:color w:val="000000" w:themeColor="text1"/>
          <w:sz w:val="24"/>
          <w:szCs w:val="24"/>
        </w:rPr>
        <w:t>.</w:t>
      </w:r>
      <w:r w:rsidR="00BF4F85" w:rsidRPr="00232539">
        <w:rPr>
          <w:rFonts w:ascii="Times New Roman" w:hAnsi="Times New Roman" w:cs="Times New Roman"/>
          <w:color w:val="000000" w:themeColor="text1"/>
          <w:sz w:val="24"/>
          <w:szCs w:val="24"/>
        </w:rPr>
        <w:t xml:space="preserve"> Tato schematická struktura p</w:t>
      </w:r>
      <w:r w:rsidR="00232539">
        <w:rPr>
          <w:rFonts w:ascii="Times New Roman" w:hAnsi="Times New Roman" w:cs="Times New Roman"/>
          <w:color w:val="000000" w:themeColor="text1"/>
          <w:sz w:val="24"/>
          <w:szCs w:val="24"/>
        </w:rPr>
        <w:t xml:space="preserve">ředstavuje soubor částí textu, a v případě novinového článku </w:t>
      </w:r>
      <w:r w:rsidR="00BF4F85" w:rsidRPr="00232539">
        <w:rPr>
          <w:rFonts w:ascii="Times New Roman" w:hAnsi="Times New Roman" w:cs="Times New Roman"/>
          <w:color w:val="000000" w:themeColor="text1"/>
          <w:sz w:val="24"/>
          <w:szCs w:val="24"/>
        </w:rPr>
        <w:t>se podobá struktuře narativn</w:t>
      </w:r>
      <w:r w:rsidR="00232539">
        <w:rPr>
          <w:rFonts w:ascii="Times New Roman" w:hAnsi="Times New Roman" w:cs="Times New Roman"/>
          <w:color w:val="000000" w:themeColor="text1"/>
          <w:sz w:val="24"/>
          <w:szCs w:val="24"/>
        </w:rPr>
        <w:t>ího textu.</w:t>
      </w:r>
    </w:p>
    <w:p w:rsidR="00E15069" w:rsidRPr="0034677B" w:rsidRDefault="00DA51CD" w:rsidP="00D04ACD">
      <w:pPr>
        <w:pStyle w:val="Nadpis2"/>
        <w:numPr>
          <w:ilvl w:val="0"/>
          <w:numId w:val="39"/>
        </w:numPr>
        <w:jc w:val="both"/>
        <w:rPr>
          <w:i w:val="0"/>
          <w:iCs w:val="0"/>
        </w:rPr>
      </w:pPr>
      <w:bookmarkStart w:id="33" w:name="__RefHeading__7613_2126922892"/>
      <w:bookmarkStart w:id="34" w:name="_Toc480237956"/>
      <w:bookmarkStart w:id="35" w:name="_Toc485643464"/>
      <w:r w:rsidRPr="0034677B">
        <w:rPr>
          <w:i w:val="0"/>
          <w:iCs w:val="0"/>
        </w:rPr>
        <w:t>Sociokulturní přístup Normana Fairclougha</w:t>
      </w:r>
      <w:bookmarkEnd w:id="33"/>
      <w:bookmarkEnd w:id="34"/>
      <w:bookmarkEnd w:id="35"/>
    </w:p>
    <w:p w:rsidR="00E15069" w:rsidRDefault="00E15069">
      <w:pPr>
        <w:pStyle w:val="Textbody"/>
      </w:pPr>
    </w:p>
    <w:p w:rsidR="00E15069" w:rsidRDefault="00DA51CD">
      <w:pPr>
        <w:pStyle w:val="Standard"/>
        <w:spacing w:line="360" w:lineRule="auto"/>
        <w:jc w:val="both"/>
      </w:pPr>
      <w:r>
        <w:rPr>
          <w:rFonts w:ascii="Times New Roman" w:hAnsi="Times New Roman" w:cs="Times New Roman"/>
          <w:sz w:val="24"/>
          <w:szCs w:val="24"/>
        </w:rPr>
        <w:t xml:space="preserve">Norman Fairclough vidí KAD jako transdisciplinární metodu, která skrze dialog s ostatními disciplínami formuluje svoji vlastní teorii a pravidla. Přínos této metody je v tom, že má moc definovat vztahy mezi změnami v diskurzu se sociálními změnami. Proto je jeho přístup označen jako socio-kulturní (někdy jako sociálně-ontologický). Sociální realita je sestavená ze sociálních struktur a sociálních událostí. Ty jsou mezi sebou vztahovány prostřednictvím sociálních praktik. Tyto sociální praktiky představují opakující se prvky v rámci společnosti (např. různé instituce či organizace) a obsahují: produkce, produktivní významy, </w:t>
      </w:r>
      <w:r>
        <w:rPr>
          <w:rFonts w:ascii="Times New Roman" w:hAnsi="Times New Roman" w:cs="Times New Roman"/>
          <w:b/>
          <w:bCs/>
          <w:i/>
          <w:iCs/>
          <w:sz w:val="24"/>
          <w:szCs w:val="24"/>
        </w:rPr>
        <w:t xml:space="preserve">sociální vztahy, sociální identity, kulturní hodnoty, vědomí a sémiózu </w:t>
      </w:r>
      <w:r>
        <w:rPr>
          <w:rStyle w:val="Footnoteanchor"/>
          <w:rFonts w:ascii="Times New Roman" w:hAnsi="Times New Roman"/>
        </w:rPr>
        <w:footnoteReference w:id="93"/>
      </w:r>
      <w:r>
        <w:rPr>
          <w:rFonts w:ascii="Times New Roman" w:hAnsi="Times New Roman" w:cs="Times New Roman"/>
          <w:i/>
          <w:iCs/>
          <w:sz w:val="24"/>
          <w:szCs w:val="24"/>
        </w:rPr>
        <w:t xml:space="preserve">. </w:t>
      </w:r>
      <w:r>
        <w:rPr>
          <w:rFonts w:ascii="Times New Roman" w:hAnsi="Times New Roman" w:cs="Times New Roman"/>
          <w:sz w:val="24"/>
          <w:szCs w:val="24"/>
        </w:rPr>
        <w:t>Jeho pojetí KAD je trojdimenzionální. První dimenze je sémiotická a zahrnuje text</w:t>
      </w:r>
      <w:r>
        <w:rPr>
          <w:rStyle w:val="Footnoteanchor"/>
          <w:rFonts w:ascii="Times New Roman" w:hAnsi="Times New Roman"/>
        </w:rPr>
        <w:footnoteReference w:id="94"/>
      </w:r>
      <w:r>
        <w:rPr>
          <w:rFonts w:ascii="Times New Roman" w:hAnsi="Times New Roman" w:cs="Times New Roman"/>
          <w:sz w:val="24"/>
          <w:szCs w:val="24"/>
        </w:rPr>
        <w:t xml:space="preserve">, jazyk, významy a jiné sémiotické prvky. Druhá dimenze je diskurzivní a k třetí rovině patří sociální struktura. KAD začíná lingvistickou analýzou textu, která se rozlišuje na pole diskurzu a sociální strukturu. Analytický rámec KAD je definován její možností analyzovat dialektický vztah mezi sémiózou a ostatními elementy sociálních praktik. Sémióza ovlivňuje sociální praxi třemi způsoby. První je to, že je </w:t>
      </w:r>
      <w:r>
        <w:rPr>
          <w:rFonts w:ascii="Times New Roman" w:hAnsi="Times New Roman" w:cs="Times New Roman"/>
          <w:b/>
          <w:bCs/>
          <w:i/>
          <w:iCs/>
          <w:sz w:val="24"/>
          <w:szCs w:val="24"/>
        </w:rPr>
        <w:t>uvnitř ní zakotvená</w:t>
      </w:r>
      <w:r>
        <w:rPr>
          <w:rStyle w:val="Footnoteanchor"/>
          <w:rFonts w:ascii="Times New Roman" w:hAnsi="Times New Roman"/>
        </w:rPr>
        <w:footnoteReference w:id="95"/>
      </w:r>
      <w:r>
        <w:rPr>
          <w:rFonts w:ascii="Times New Roman" w:hAnsi="Times New Roman" w:cs="Times New Roman"/>
          <w:sz w:val="24"/>
          <w:szCs w:val="24"/>
        </w:rPr>
        <w:t xml:space="preserve">. Člověk každodenně používá jazyk jako nástroj komunikace. Velmi často je jazyk nezbytný prvek jeho práce. Tím se sémióza stává nezbytnou částí sociální praxe. Druhý způsob, kterým sémióza ovlivňuje sociální praxi je </w:t>
      </w:r>
      <w:r>
        <w:rPr>
          <w:rFonts w:ascii="Times New Roman" w:hAnsi="Times New Roman" w:cs="Times New Roman"/>
          <w:b/>
          <w:bCs/>
          <w:i/>
          <w:iCs/>
          <w:sz w:val="24"/>
          <w:szCs w:val="24"/>
        </w:rPr>
        <w:t>rekontextualizace</w:t>
      </w:r>
      <w:r>
        <w:rPr>
          <w:rFonts w:ascii="Times New Roman" w:hAnsi="Times New Roman" w:cs="Times New Roman"/>
          <w:sz w:val="24"/>
          <w:szCs w:val="24"/>
        </w:rPr>
        <w:t xml:space="preserve">. </w:t>
      </w:r>
      <w:r>
        <w:rPr>
          <w:rStyle w:val="Footnoteanchor"/>
          <w:rFonts w:ascii="Times New Roman" w:hAnsi="Times New Roman"/>
        </w:rPr>
        <w:footnoteReference w:id="96"/>
      </w:r>
      <w:r>
        <w:rPr>
          <w:rFonts w:ascii="Times New Roman" w:hAnsi="Times New Roman" w:cs="Times New Roman"/>
          <w:sz w:val="24"/>
          <w:szCs w:val="24"/>
        </w:rPr>
        <w:t xml:space="preserve">Jinými slovy začleňování sociální praxe do nových kontextů. Poslední způsob ovlivňování se vyznačuje </w:t>
      </w:r>
      <w:r>
        <w:rPr>
          <w:rFonts w:ascii="Times New Roman" w:hAnsi="Times New Roman" w:cs="Times New Roman"/>
          <w:b/>
          <w:bCs/>
          <w:i/>
          <w:iCs/>
          <w:sz w:val="24"/>
          <w:szCs w:val="24"/>
        </w:rPr>
        <w:t>performanci</w:t>
      </w:r>
      <w:r>
        <w:rPr>
          <w:rStyle w:val="Footnoteanchor"/>
          <w:rFonts w:ascii="Times New Roman" w:hAnsi="Times New Roman"/>
        </w:rPr>
        <w:footnoteReference w:id="97"/>
      </w:r>
      <w:r>
        <w:rPr>
          <w:rFonts w:ascii="Times New Roman" w:hAnsi="Times New Roman" w:cs="Times New Roman"/>
          <w:sz w:val="24"/>
          <w:szCs w:val="24"/>
        </w:rPr>
        <w:t xml:space="preserve">. Lidé uvnitř sociálních praxí mají různé identity, které jsou vyjadřované skrze jejích performance. Sémióza v rámci sociálních praxí konstruuje žánry. </w:t>
      </w:r>
      <w:r>
        <w:rPr>
          <w:rFonts w:ascii="Times New Roman" w:hAnsi="Times New Roman" w:cs="Times New Roman"/>
          <w:b/>
          <w:bCs/>
          <w:i/>
          <w:iCs/>
          <w:sz w:val="24"/>
          <w:szCs w:val="24"/>
        </w:rPr>
        <w:t>Žánry jsou způsobem produkování sociálního života pomocí sémiózy</w:t>
      </w:r>
      <w:r>
        <w:rPr>
          <w:rStyle w:val="Footnoteanchor"/>
          <w:rFonts w:ascii="Times New Roman" w:hAnsi="Times New Roman"/>
        </w:rPr>
        <w:footnoteReference w:id="98"/>
      </w:r>
      <w:r>
        <w:rPr>
          <w:rFonts w:ascii="Times New Roman" w:hAnsi="Times New Roman" w:cs="Times New Roman"/>
          <w:b/>
          <w:bCs/>
          <w:i/>
          <w:iCs/>
          <w:sz w:val="24"/>
          <w:szCs w:val="24"/>
        </w:rPr>
        <w:t xml:space="preserve">. </w:t>
      </w:r>
      <w:r>
        <w:rPr>
          <w:rFonts w:ascii="Times New Roman" w:hAnsi="Times New Roman" w:cs="Times New Roman"/>
          <w:sz w:val="24"/>
          <w:szCs w:val="24"/>
        </w:rPr>
        <w:t>Žánr pomáhá interpretovat text. Možná nejlepší definici žánru dal John Fiske, který žánrem rozumí kulturní praxi, která dává širší rámec textům a významům, které cirkulují v naší kultuře</w:t>
      </w:r>
      <w:r>
        <w:rPr>
          <w:rStyle w:val="Footnoteanchor"/>
          <w:rFonts w:ascii="Times New Roman" w:hAnsi="Times New Roman"/>
        </w:rPr>
        <w:footnoteReference w:id="99"/>
      </w:r>
      <w:r>
        <w:rPr>
          <w:rFonts w:ascii="Times New Roman" w:hAnsi="Times New Roman" w:cs="Times New Roman"/>
          <w:sz w:val="24"/>
          <w:szCs w:val="24"/>
        </w:rPr>
        <w:t xml:space="preserve"> . Ten spolu s diskurzem a stylem tvoří diskurzivní řad.</w:t>
      </w:r>
    </w:p>
    <w:p w:rsidR="00E15069" w:rsidRDefault="00DA51CD">
      <w:pPr>
        <w:pStyle w:val="Standard"/>
        <w:spacing w:line="360" w:lineRule="auto"/>
        <w:jc w:val="both"/>
      </w:pPr>
      <w:r>
        <w:rPr>
          <w:rFonts w:ascii="Times New Roman" w:hAnsi="Times New Roman" w:cs="Times New Roman"/>
          <w:sz w:val="24"/>
          <w:szCs w:val="24"/>
        </w:rPr>
        <w:lastRenderedPageBreak/>
        <w:t>„P</w:t>
      </w:r>
      <w:r>
        <w:rPr>
          <w:rFonts w:ascii="Times New Roman" w:hAnsi="Times New Roman" w:cs="Times New Roman"/>
          <w:i/>
          <w:iCs/>
          <w:sz w:val="24"/>
          <w:szCs w:val="24"/>
        </w:rPr>
        <w:t>řijal jsem koncept řádu diskursu od Foucaulte, a koncept odkazuje na objednané sady diskurzivních praktik spojených s určitou sociální oblasti či instituci</w:t>
      </w:r>
      <w:r>
        <w:rPr>
          <w:rStyle w:val="Footnoteanchor"/>
          <w:rFonts w:ascii="Times New Roman" w:hAnsi="Times New Roman" w:cs="Times New Roman"/>
          <w:i/>
          <w:iCs/>
          <w:sz w:val="24"/>
          <w:szCs w:val="24"/>
          <w:vertAlign w:val="baseline"/>
        </w:rPr>
        <w:t xml:space="preserve"> </w:t>
      </w:r>
      <w:r>
        <w:rPr>
          <w:rStyle w:val="Footnoteanchor"/>
          <w:rFonts w:ascii="Times New Roman" w:hAnsi="Times New Roman"/>
        </w:rPr>
        <w:footnoteReference w:id="100"/>
      </w:r>
      <w:r>
        <w:rPr>
          <w:rFonts w:ascii="Times New Roman" w:hAnsi="Times New Roman" w:cs="Times New Roman"/>
          <w:i/>
          <w:iCs/>
          <w:sz w:val="24"/>
          <w:szCs w:val="24"/>
        </w:rPr>
        <w:t>“</w:t>
      </w:r>
    </w:p>
    <w:p w:rsidR="00E15069" w:rsidRDefault="00DA51CD">
      <w:pPr>
        <w:pStyle w:val="Standard"/>
        <w:spacing w:after="0" w:line="360" w:lineRule="auto"/>
        <w:jc w:val="both"/>
      </w:pPr>
      <w:r>
        <w:rPr>
          <w:rFonts w:ascii="Times New Roman" w:eastAsia="Times New Roman" w:hAnsi="Times New Roman"/>
          <w:i/>
          <w:iCs/>
          <w:sz w:val="24"/>
          <w:szCs w:val="24"/>
          <w:lang w:bidi="he-IL"/>
        </w:rPr>
        <w:t>„Diskurs a praxe nejsou omezeny různými nezávislými typy diskursu a praxe, ale, sítí, které můžeme označit jako řád ‚tj. řád</w:t>
      </w:r>
      <w:r w:rsidR="009B4368">
        <w:rPr>
          <w:rFonts w:ascii="Times New Roman" w:eastAsia="Times New Roman" w:hAnsi="Times New Roman"/>
          <w:i/>
          <w:iCs/>
          <w:sz w:val="24"/>
          <w:szCs w:val="24"/>
          <w:lang w:bidi="he-IL"/>
        </w:rPr>
        <w:t>‘ diskurzu a společenských řád“</w:t>
      </w:r>
      <w:r>
        <w:rPr>
          <w:rStyle w:val="Footnoteanchor"/>
          <w:rFonts w:ascii="Times New Roman" w:hAnsi="Times New Roman"/>
        </w:rPr>
        <w:footnoteReference w:id="101"/>
      </w:r>
      <w:r w:rsidR="009B4368">
        <w:rPr>
          <w:rFonts w:ascii="Times New Roman" w:eastAsia="Times New Roman" w:hAnsi="Times New Roman"/>
          <w:i/>
          <w:iCs/>
          <w:sz w:val="24"/>
          <w:szCs w:val="24"/>
          <w:lang w:bidi="he-IL"/>
        </w:rPr>
        <w:t>.</w:t>
      </w:r>
    </w:p>
    <w:p w:rsidR="00E15069" w:rsidRDefault="00E15069">
      <w:pPr>
        <w:pStyle w:val="Standard"/>
        <w:spacing w:after="0" w:line="360" w:lineRule="auto"/>
        <w:jc w:val="both"/>
        <w:rPr>
          <w:rFonts w:ascii="Times New Roman" w:eastAsia="Times New Roman" w:hAnsi="Times New Roman"/>
          <w:i/>
          <w:iCs/>
          <w:sz w:val="24"/>
          <w:szCs w:val="24"/>
          <w:lang w:bidi="he-IL"/>
        </w:rPr>
      </w:pPr>
    </w:p>
    <w:p w:rsidR="00E15069" w:rsidRDefault="00DA51CD" w:rsidP="005E5FD1">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Jinými slovy sociálním řádem představuje strukturování určité společenské sféry pomocí sociálních praxí. Zatímco diskurzivní řád spojuje diskurzivní praxe se sociokulturními praxemi. </w:t>
      </w:r>
      <w:r w:rsidR="00364912" w:rsidRPr="00232539">
        <w:rPr>
          <w:rFonts w:ascii="Times New Roman" w:hAnsi="Times New Roman" w:cs="Times New Roman"/>
          <w:color w:val="000000" w:themeColor="text1"/>
          <w:sz w:val="24"/>
          <w:szCs w:val="24"/>
        </w:rPr>
        <w:t xml:space="preserve">Diskurzivní praxe zahrnuje </w:t>
      </w:r>
      <w:r w:rsidR="00232539" w:rsidRPr="00232539">
        <w:rPr>
          <w:rFonts w:ascii="Times New Roman" w:hAnsi="Times New Roman" w:cs="Times New Roman"/>
          <w:color w:val="000000" w:themeColor="text1"/>
          <w:sz w:val="24"/>
          <w:szCs w:val="24"/>
        </w:rPr>
        <w:t>aspekty produkce a recepce textu</w:t>
      </w:r>
      <w:r w:rsidR="00364912" w:rsidRPr="00232539">
        <w:rPr>
          <w:rFonts w:ascii="Times New Roman" w:hAnsi="Times New Roman" w:cs="Times New Roman"/>
          <w:color w:val="000000" w:themeColor="text1"/>
          <w:sz w:val="24"/>
          <w:szCs w:val="24"/>
        </w:rPr>
        <w:t xml:space="preserve">. </w:t>
      </w:r>
      <w:r w:rsidR="00232539" w:rsidRPr="00232539">
        <w:rPr>
          <w:rFonts w:ascii="Times New Roman" w:hAnsi="Times New Roman" w:cs="Times New Roman"/>
          <w:color w:val="000000" w:themeColor="text1"/>
          <w:sz w:val="24"/>
          <w:szCs w:val="24"/>
        </w:rPr>
        <w:t>J</w:t>
      </w:r>
      <w:r w:rsidR="00364912" w:rsidRPr="00232539">
        <w:rPr>
          <w:rFonts w:ascii="Times New Roman" w:hAnsi="Times New Roman" w:cs="Times New Roman"/>
          <w:color w:val="000000" w:themeColor="text1"/>
          <w:sz w:val="24"/>
          <w:szCs w:val="24"/>
        </w:rPr>
        <w:t xml:space="preserve">e </w:t>
      </w:r>
      <w:r w:rsidR="00232539" w:rsidRPr="00232539">
        <w:rPr>
          <w:rFonts w:ascii="Times New Roman" w:hAnsi="Times New Roman" w:cs="Times New Roman"/>
          <w:color w:val="000000" w:themeColor="text1"/>
          <w:sz w:val="24"/>
          <w:szCs w:val="24"/>
        </w:rPr>
        <w:t xml:space="preserve">ve své podstatě </w:t>
      </w:r>
      <w:r w:rsidR="00364912" w:rsidRPr="00232539">
        <w:rPr>
          <w:rFonts w:ascii="Times New Roman" w:hAnsi="Times New Roman" w:cs="Times New Roman"/>
          <w:color w:val="000000" w:themeColor="text1"/>
          <w:sz w:val="24"/>
          <w:szCs w:val="24"/>
        </w:rPr>
        <w:t>zprostředkovatelem m</w:t>
      </w:r>
      <w:r w:rsidR="00232539" w:rsidRPr="00232539">
        <w:rPr>
          <w:rFonts w:ascii="Times New Roman" w:hAnsi="Times New Roman" w:cs="Times New Roman"/>
          <w:color w:val="000000" w:themeColor="text1"/>
          <w:sz w:val="24"/>
          <w:szCs w:val="24"/>
        </w:rPr>
        <w:t>ezi textem a sociokulturní praxí. Na této úrovni</w:t>
      </w:r>
      <w:r w:rsidR="00364912" w:rsidRPr="00232539">
        <w:rPr>
          <w:rFonts w:ascii="Times New Roman" w:hAnsi="Times New Roman" w:cs="Times New Roman"/>
          <w:color w:val="000000" w:themeColor="text1"/>
          <w:sz w:val="24"/>
          <w:szCs w:val="24"/>
        </w:rPr>
        <w:t xml:space="preserve"> probíhá </w:t>
      </w:r>
      <w:r w:rsidR="00232539" w:rsidRPr="00232539">
        <w:rPr>
          <w:rFonts w:ascii="Times New Roman" w:hAnsi="Times New Roman" w:cs="Times New Roman"/>
          <w:color w:val="000000" w:themeColor="text1"/>
          <w:sz w:val="24"/>
          <w:szCs w:val="24"/>
        </w:rPr>
        <w:t xml:space="preserve">tzv. </w:t>
      </w:r>
      <w:r w:rsidR="00364912" w:rsidRPr="00232539">
        <w:rPr>
          <w:rFonts w:ascii="Times New Roman" w:hAnsi="Times New Roman" w:cs="Times New Roman"/>
          <w:color w:val="000000" w:themeColor="text1"/>
          <w:sz w:val="24"/>
          <w:szCs w:val="24"/>
        </w:rPr>
        <w:t xml:space="preserve">intertextuální analýza, </w:t>
      </w:r>
      <w:r w:rsidR="00232539" w:rsidRPr="00232539">
        <w:rPr>
          <w:rFonts w:ascii="Times New Roman" w:hAnsi="Times New Roman" w:cs="Times New Roman"/>
          <w:color w:val="000000" w:themeColor="text1"/>
          <w:sz w:val="24"/>
          <w:szCs w:val="24"/>
        </w:rPr>
        <w:t>která se zaměřuje na</w:t>
      </w:r>
      <w:r w:rsidR="00364912" w:rsidRPr="00232539">
        <w:rPr>
          <w:rFonts w:ascii="Times New Roman" w:hAnsi="Times New Roman" w:cs="Times New Roman"/>
          <w:color w:val="000000" w:themeColor="text1"/>
          <w:sz w:val="24"/>
          <w:szCs w:val="24"/>
        </w:rPr>
        <w:t xml:space="preserve"> anal</w:t>
      </w:r>
      <w:r w:rsidR="00232539" w:rsidRPr="00232539">
        <w:rPr>
          <w:rFonts w:ascii="Times New Roman" w:hAnsi="Times New Roman" w:cs="Times New Roman"/>
          <w:color w:val="000000" w:themeColor="text1"/>
          <w:sz w:val="24"/>
          <w:szCs w:val="24"/>
        </w:rPr>
        <w:t>ýzu projevů</w:t>
      </w:r>
      <w:r w:rsidR="00364912" w:rsidRPr="00232539">
        <w:rPr>
          <w:rFonts w:ascii="Times New Roman" w:hAnsi="Times New Roman" w:cs="Times New Roman"/>
          <w:color w:val="000000" w:themeColor="text1"/>
          <w:sz w:val="24"/>
          <w:szCs w:val="24"/>
        </w:rPr>
        <w:t xml:space="preserve"> diskurzivní praxe v textu. Intertextuální analýza je i</w:t>
      </w:r>
      <w:r w:rsidR="00232539" w:rsidRPr="00232539">
        <w:rPr>
          <w:rFonts w:ascii="Times New Roman" w:hAnsi="Times New Roman" w:cs="Times New Roman"/>
          <w:color w:val="000000" w:themeColor="text1"/>
          <w:sz w:val="24"/>
          <w:szCs w:val="24"/>
        </w:rPr>
        <w:t>nterpretativní a projevuje se tí</w:t>
      </w:r>
      <w:r w:rsidR="00364912" w:rsidRPr="00232539">
        <w:rPr>
          <w:rFonts w:ascii="Times New Roman" w:hAnsi="Times New Roman" w:cs="Times New Roman"/>
          <w:color w:val="000000" w:themeColor="text1"/>
          <w:sz w:val="24"/>
          <w:szCs w:val="24"/>
        </w:rPr>
        <w:t>m, že se snaží najít pr</w:t>
      </w:r>
      <w:r w:rsidR="00232539" w:rsidRPr="00232539">
        <w:rPr>
          <w:rFonts w:ascii="Times New Roman" w:hAnsi="Times New Roman" w:cs="Times New Roman"/>
          <w:color w:val="000000" w:themeColor="text1"/>
          <w:sz w:val="24"/>
          <w:szCs w:val="24"/>
        </w:rPr>
        <w:t>vky určitých žánrů v textu. S tí</w:t>
      </w:r>
      <w:r w:rsidR="00364912" w:rsidRPr="00232539">
        <w:rPr>
          <w:rFonts w:ascii="Times New Roman" w:hAnsi="Times New Roman" w:cs="Times New Roman"/>
          <w:color w:val="000000" w:themeColor="text1"/>
          <w:sz w:val="24"/>
          <w:szCs w:val="24"/>
        </w:rPr>
        <w:t>m je spojován i diskurzivní ty</w:t>
      </w:r>
      <w:r w:rsidR="00232539" w:rsidRPr="00232539">
        <w:rPr>
          <w:rFonts w:ascii="Times New Roman" w:hAnsi="Times New Roman" w:cs="Times New Roman"/>
          <w:color w:val="000000" w:themeColor="text1"/>
          <w:sz w:val="24"/>
          <w:szCs w:val="24"/>
        </w:rPr>
        <w:t>p, který představuje konfiguraci diskurzu a žánru uvnitř diskurzivního řá</w:t>
      </w:r>
      <w:r w:rsidR="00364912" w:rsidRPr="00232539">
        <w:rPr>
          <w:rFonts w:ascii="Times New Roman" w:hAnsi="Times New Roman" w:cs="Times New Roman"/>
          <w:color w:val="000000" w:themeColor="text1"/>
          <w:sz w:val="24"/>
          <w:szCs w:val="24"/>
        </w:rPr>
        <w:t xml:space="preserve">du. </w:t>
      </w:r>
      <w:r w:rsidR="00674A2A">
        <w:rPr>
          <w:rFonts w:ascii="Times New Roman" w:hAnsi="Times New Roman" w:cs="Times New Roman"/>
          <w:sz w:val="24"/>
          <w:szCs w:val="24"/>
        </w:rPr>
        <w:t xml:space="preserve">Podle Fairclougha existuje více diskurzivních řádů, které jsou spojovány distribucí textu. Např. diskurzivní řád celé společnosti je úzce propojen s diskurzivním řádem institucí, které v této společnosti existují. Diskurzivní řád je sestaven z žánru, stylu a diskurzu, které jsou mezi sebou propojeny. </w:t>
      </w:r>
      <w:r w:rsidR="00232539" w:rsidRPr="00232539">
        <w:rPr>
          <w:rFonts w:ascii="Times New Roman" w:hAnsi="Times New Roman" w:cs="Times New Roman"/>
          <w:color w:val="000000" w:themeColor="text1"/>
          <w:sz w:val="24"/>
          <w:szCs w:val="24"/>
        </w:rPr>
        <w:t>V jeho rámci</w:t>
      </w:r>
      <w:r w:rsidR="005E5FD1" w:rsidRPr="00232539">
        <w:rPr>
          <w:rFonts w:ascii="Times New Roman" w:hAnsi="Times New Roman" w:cs="Times New Roman"/>
          <w:color w:val="000000" w:themeColor="text1"/>
          <w:sz w:val="24"/>
          <w:szCs w:val="24"/>
        </w:rPr>
        <w:t xml:space="preserve"> existují intern</w:t>
      </w:r>
      <w:r w:rsidR="00232539" w:rsidRPr="00232539">
        <w:rPr>
          <w:rFonts w:ascii="Times New Roman" w:hAnsi="Times New Roman" w:cs="Times New Roman"/>
          <w:color w:val="000000" w:themeColor="text1"/>
          <w:sz w:val="24"/>
          <w:szCs w:val="24"/>
        </w:rPr>
        <w:t>í či externí vztahy. V externích vztazích</w:t>
      </w:r>
      <w:r w:rsidR="005E5FD1" w:rsidRPr="00232539">
        <w:rPr>
          <w:rFonts w:ascii="Times New Roman" w:hAnsi="Times New Roman" w:cs="Times New Roman"/>
          <w:color w:val="000000" w:themeColor="text1"/>
          <w:sz w:val="24"/>
          <w:szCs w:val="24"/>
        </w:rPr>
        <w:t xml:space="preserve"> </w:t>
      </w:r>
      <w:r w:rsidR="00232539" w:rsidRPr="00232539">
        <w:rPr>
          <w:rFonts w:ascii="Times New Roman" w:hAnsi="Times New Roman" w:cs="Times New Roman"/>
          <w:color w:val="000000" w:themeColor="text1"/>
          <w:sz w:val="24"/>
          <w:szCs w:val="24"/>
        </w:rPr>
        <w:t>jde o to</w:t>
      </w:r>
      <w:r w:rsidR="005E5FD1" w:rsidRPr="00232539">
        <w:rPr>
          <w:rFonts w:ascii="Times New Roman" w:hAnsi="Times New Roman" w:cs="Times New Roman"/>
          <w:color w:val="000000" w:themeColor="text1"/>
          <w:sz w:val="24"/>
          <w:szCs w:val="24"/>
        </w:rPr>
        <w:t xml:space="preserve"> pochopit</w:t>
      </w:r>
      <w:r w:rsidR="009738AD" w:rsidRPr="00232539">
        <w:rPr>
          <w:rFonts w:ascii="Times New Roman" w:hAnsi="Times New Roman" w:cs="Times New Roman"/>
          <w:color w:val="000000" w:themeColor="text1"/>
          <w:sz w:val="24"/>
          <w:szCs w:val="24"/>
        </w:rPr>
        <w:t>,</w:t>
      </w:r>
      <w:r w:rsidR="00232539" w:rsidRPr="00232539">
        <w:rPr>
          <w:rFonts w:ascii="Times New Roman" w:hAnsi="Times New Roman" w:cs="Times New Roman"/>
          <w:color w:val="000000" w:themeColor="text1"/>
          <w:sz w:val="24"/>
          <w:szCs w:val="24"/>
        </w:rPr>
        <w:t xml:space="preserve"> jak jeden řád diskurzu vybírá z jiných diskurzů a žánrů</w:t>
      </w:r>
      <w:r w:rsidR="005E5FD1" w:rsidRPr="00232539">
        <w:rPr>
          <w:rFonts w:ascii="Times New Roman" w:hAnsi="Times New Roman" w:cs="Times New Roman"/>
          <w:color w:val="000000" w:themeColor="text1"/>
          <w:sz w:val="24"/>
          <w:szCs w:val="24"/>
        </w:rPr>
        <w:t xml:space="preserve"> </w:t>
      </w:r>
      <w:r w:rsidR="009738AD" w:rsidRPr="00232539">
        <w:rPr>
          <w:rFonts w:ascii="Times New Roman" w:hAnsi="Times New Roman" w:cs="Times New Roman"/>
          <w:color w:val="000000" w:themeColor="text1"/>
          <w:sz w:val="24"/>
          <w:szCs w:val="24"/>
        </w:rPr>
        <w:t>přilehlých</w:t>
      </w:r>
      <w:r w:rsidR="00232539" w:rsidRPr="00232539">
        <w:rPr>
          <w:rFonts w:ascii="Times New Roman" w:hAnsi="Times New Roman" w:cs="Times New Roman"/>
          <w:color w:val="000000" w:themeColor="text1"/>
          <w:sz w:val="24"/>
          <w:szCs w:val="24"/>
        </w:rPr>
        <w:t xml:space="preserve"> řá</w:t>
      </w:r>
      <w:r w:rsidR="005E5FD1" w:rsidRPr="00232539">
        <w:rPr>
          <w:rFonts w:ascii="Times New Roman" w:hAnsi="Times New Roman" w:cs="Times New Roman"/>
          <w:color w:val="000000" w:themeColor="text1"/>
          <w:sz w:val="24"/>
          <w:szCs w:val="24"/>
        </w:rPr>
        <w:t xml:space="preserve">du diskurzu, </w:t>
      </w:r>
      <w:r w:rsidR="00232539" w:rsidRPr="00232539">
        <w:rPr>
          <w:rFonts w:ascii="Times New Roman" w:hAnsi="Times New Roman" w:cs="Times New Roman"/>
          <w:color w:val="000000" w:themeColor="text1"/>
          <w:sz w:val="24"/>
          <w:szCs w:val="24"/>
        </w:rPr>
        <w:t>zatímco u interních vztahů</w:t>
      </w:r>
      <w:r w:rsidR="005E5FD1" w:rsidRPr="00232539">
        <w:rPr>
          <w:rFonts w:ascii="Times New Roman" w:hAnsi="Times New Roman" w:cs="Times New Roman"/>
          <w:color w:val="000000" w:themeColor="text1"/>
          <w:sz w:val="24"/>
          <w:szCs w:val="24"/>
        </w:rPr>
        <w:t xml:space="preserve"> se zaměřujeme na </w:t>
      </w:r>
      <w:r w:rsidR="00A2132F" w:rsidRPr="00232539">
        <w:rPr>
          <w:rFonts w:ascii="Times New Roman" w:hAnsi="Times New Roman" w:cs="Times New Roman"/>
          <w:color w:val="000000" w:themeColor="text1"/>
          <w:sz w:val="24"/>
          <w:szCs w:val="24"/>
        </w:rPr>
        <w:t>to, jakými</w:t>
      </w:r>
      <w:r w:rsidR="005E5FD1" w:rsidRPr="00232539">
        <w:rPr>
          <w:rFonts w:ascii="Times New Roman" w:hAnsi="Times New Roman" w:cs="Times New Roman"/>
          <w:color w:val="000000" w:themeColor="text1"/>
          <w:sz w:val="24"/>
          <w:szCs w:val="24"/>
        </w:rPr>
        <w:t xml:space="preserve"> pravidly jsou </w:t>
      </w:r>
      <w:r w:rsidR="009738AD" w:rsidRPr="00232539">
        <w:rPr>
          <w:rFonts w:ascii="Times New Roman" w:hAnsi="Times New Roman" w:cs="Times New Roman"/>
          <w:color w:val="000000" w:themeColor="text1"/>
          <w:sz w:val="24"/>
          <w:szCs w:val="24"/>
        </w:rPr>
        <w:t>vybírané</w:t>
      </w:r>
      <w:r w:rsidR="005E5FD1" w:rsidRPr="00232539">
        <w:rPr>
          <w:rFonts w:ascii="Times New Roman" w:hAnsi="Times New Roman" w:cs="Times New Roman"/>
          <w:color w:val="000000" w:themeColor="text1"/>
          <w:sz w:val="24"/>
          <w:szCs w:val="24"/>
        </w:rPr>
        <w:t xml:space="preserve"> diskurzivní praxe </w:t>
      </w:r>
      <w:r w:rsidR="00232539" w:rsidRPr="00232539">
        <w:rPr>
          <w:rFonts w:ascii="Times New Roman" w:hAnsi="Times New Roman" w:cs="Times New Roman"/>
          <w:color w:val="000000" w:themeColor="text1"/>
          <w:sz w:val="24"/>
          <w:szCs w:val="24"/>
        </w:rPr>
        <w:t>v rámci jednoho diskurzivního řá</w:t>
      </w:r>
      <w:r w:rsidR="005E5FD1" w:rsidRPr="00232539">
        <w:rPr>
          <w:rFonts w:ascii="Times New Roman" w:hAnsi="Times New Roman" w:cs="Times New Roman"/>
          <w:color w:val="000000" w:themeColor="text1"/>
          <w:sz w:val="24"/>
          <w:szCs w:val="24"/>
        </w:rPr>
        <w:t>du. S</w:t>
      </w:r>
      <w:r w:rsidRPr="00232539">
        <w:rPr>
          <w:rFonts w:ascii="Times New Roman" w:hAnsi="Times New Roman" w:cs="Times New Roman"/>
          <w:color w:val="000000" w:themeColor="text1"/>
          <w:sz w:val="24"/>
          <w:szCs w:val="24"/>
        </w:rPr>
        <w:t>pojování</w:t>
      </w:r>
      <w:r w:rsidR="00364912" w:rsidRPr="00232539">
        <w:rPr>
          <w:rFonts w:ascii="Times New Roman" w:hAnsi="Times New Roman" w:cs="Times New Roman"/>
          <w:color w:val="000000" w:themeColor="text1"/>
          <w:sz w:val="24"/>
          <w:szCs w:val="24"/>
        </w:rPr>
        <w:t xml:space="preserve"> </w:t>
      </w:r>
      <w:r w:rsidR="00364912">
        <w:rPr>
          <w:rFonts w:ascii="Times New Roman" w:hAnsi="Times New Roman" w:cs="Times New Roman"/>
          <w:sz w:val="24"/>
          <w:szCs w:val="24"/>
        </w:rPr>
        <w:t>mezi diskurzivní a sociokulturními praxemi</w:t>
      </w:r>
      <w:r>
        <w:rPr>
          <w:rFonts w:ascii="Times New Roman" w:hAnsi="Times New Roman" w:cs="Times New Roman"/>
          <w:sz w:val="24"/>
          <w:szCs w:val="24"/>
        </w:rPr>
        <w:t xml:space="preserve"> probíhá v třetí fáze, pro kterou je důležitá sociální analýza. </w:t>
      </w:r>
      <w:r w:rsidR="00674A2A">
        <w:rPr>
          <w:rFonts w:ascii="Times New Roman" w:hAnsi="Times New Roman" w:cs="Times New Roman"/>
          <w:sz w:val="24"/>
          <w:szCs w:val="24"/>
        </w:rPr>
        <w:t>Fa</w:t>
      </w:r>
      <w:r>
        <w:rPr>
          <w:rFonts w:ascii="Times New Roman" w:hAnsi="Times New Roman" w:cs="Times New Roman"/>
          <w:sz w:val="24"/>
          <w:szCs w:val="24"/>
        </w:rPr>
        <w:t>irclough strukturuje a rozděluje více typy diskurzů. Úkol kritické diskurzivní analýzy je analyzovat dialektický vztah mezi diskurzivními a sociokulturními praxemi a tento vztah, jak jsem už zmiňovala, je výtvorem diskurzivního řádu. Poslední dimenze trojdimenzionálního modelu Normana Faircloiugha jsou sociokulturní praxe. V rámci této dimenze dochází k odhalování hegemonických a ideologických projevů dominantních elit. Sociální praxe tvoří sociální řád uvnitř společností a zároveň jsou ovlivněné diskurzivním řádem. Diskurz, sémióza a žánr tvoří různé významy uvnitř sociálních praxí. Některé z těchto významů jsou označeny jako dominantní a některé jako alternativní, tím se stávají nástrojem dominance. Úkol KAD je odhalit projevy dominance v diskurzivním řádu a zároveň analyzovat sémiotické významy, které vznikají textem a interakcí.</w:t>
      </w:r>
    </w:p>
    <w:p w:rsidR="00E15069" w:rsidRPr="00ED4DEF" w:rsidRDefault="00DA51CD" w:rsidP="00D04ACD">
      <w:pPr>
        <w:pStyle w:val="Nadpis2"/>
        <w:numPr>
          <w:ilvl w:val="0"/>
          <w:numId w:val="38"/>
        </w:numPr>
        <w:rPr>
          <w:i w:val="0"/>
          <w:iCs w:val="0"/>
        </w:rPr>
      </w:pPr>
      <w:bookmarkStart w:id="36" w:name="__RefHeading__7615_2126922892"/>
      <w:bookmarkStart w:id="37" w:name="_Toc480237957"/>
      <w:bookmarkStart w:id="38" w:name="_Toc485643465"/>
      <w:r w:rsidRPr="00ED4DEF">
        <w:rPr>
          <w:i w:val="0"/>
          <w:iCs w:val="0"/>
        </w:rPr>
        <w:lastRenderedPageBreak/>
        <w:t>Tři roviny analýzy</w:t>
      </w:r>
      <w:bookmarkEnd w:id="36"/>
      <w:bookmarkEnd w:id="37"/>
      <w:bookmarkEnd w:id="38"/>
    </w:p>
    <w:p w:rsidR="00E15069" w:rsidRDefault="00E15069">
      <w:pPr>
        <w:pStyle w:val="Textbody"/>
      </w:pPr>
    </w:p>
    <w:p w:rsidR="00E15069" w:rsidRDefault="00DA51CD">
      <w:pPr>
        <w:pStyle w:val="Standard"/>
        <w:spacing w:line="360" w:lineRule="auto"/>
        <w:rPr>
          <w:rFonts w:ascii="Times New Roman" w:hAnsi="Times New Roman"/>
          <w:sz w:val="24"/>
          <w:szCs w:val="24"/>
        </w:rPr>
      </w:pPr>
      <w:r>
        <w:rPr>
          <w:rFonts w:ascii="Times New Roman" w:hAnsi="Times New Roman"/>
          <w:sz w:val="24"/>
          <w:szCs w:val="24"/>
        </w:rPr>
        <w:t>Kritická diskurzivní analýza začíná analýzou textu, který se poté spojuje s diskurzem události a to vše se pak ještě srovnává s prvky sociokulturní praxe, které výzkumníkovi umožňují odhalovat prv</w:t>
      </w:r>
      <w:r w:rsidR="009C6638">
        <w:rPr>
          <w:rFonts w:ascii="Times New Roman" w:hAnsi="Times New Roman"/>
          <w:sz w:val="24"/>
          <w:szCs w:val="24"/>
        </w:rPr>
        <w:t xml:space="preserve">ky dominantní ideologie v textu, v dalšími odstavci budu poblíže vysvětlovat co to je text, diskurz a co jsou sociokulturní praxe o kterým Fairclough píše. </w:t>
      </w:r>
    </w:p>
    <w:p w:rsidR="00E15069" w:rsidRDefault="00E15069">
      <w:pPr>
        <w:pStyle w:val="Odstavecseseznamem"/>
        <w:keepNext/>
        <w:keepLines/>
        <w:numPr>
          <w:ilvl w:val="0"/>
          <w:numId w:val="22"/>
        </w:numPr>
        <w:spacing w:before="40" w:after="0"/>
        <w:rPr>
          <w:rFonts w:ascii="Times New Roman" w:hAnsi="Times New Roman" w:cs="Times New Roman"/>
          <w:b/>
          <w:iCs/>
          <w:vanish/>
          <w:color w:val="000000"/>
          <w:sz w:val="28"/>
        </w:rPr>
      </w:pPr>
    </w:p>
    <w:p w:rsidR="00E15069" w:rsidRDefault="00E15069">
      <w:pPr>
        <w:pStyle w:val="Odstavecseseznamem"/>
        <w:keepNext/>
        <w:keepLines/>
        <w:numPr>
          <w:ilvl w:val="0"/>
          <w:numId w:val="22"/>
        </w:numPr>
        <w:spacing w:before="40" w:after="0"/>
        <w:rPr>
          <w:rFonts w:ascii="Times New Roman" w:hAnsi="Times New Roman" w:cs="Times New Roman"/>
          <w:b/>
          <w:iCs/>
          <w:vanish/>
          <w:color w:val="000000"/>
          <w:sz w:val="28"/>
        </w:rPr>
      </w:pPr>
    </w:p>
    <w:p w:rsidR="00E15069" w:rsidRDefault="00E15069">
      <w:pPr>
        <w:pStyle w:val="Odstavecseseznamem"/>
        <w:keepNext/>
        <w:keepLines/>
        <w:numPr>
          <w:ilvl w:val="0"/>
          <w:numId w:val="22"/>
        </w:numPr>
        <w:spacing w:before="40" w:after="0"/>
        <w:rPr>
          <w:rFonts w:ascii="Times New Roman" w:hAnsi="Times New Roman" w:cs="Times New Roman"/>
          <w:b/>
          <w:iCs/>
          <w:vanish/>
          <w:color w:val="000000"/>
          <w:sz w:val="28"/>
        </w:rPr>
      </w:pPr>
    </w:p>
    <w:p w:rsidR="00E15069" w:rsidRDefault="00E15069">
      <w:pPr>
        <w:pStyle w:val="Odstavecseseznamem"/>
        <w:keepNext/>
        <w:keepLines/>
        <w:numPr>
          <w:ilvl w:val="0"/>
          <w:numId w:val="22"/>
        </w:numPr>
        <w:spacing w:before="40" w:after="0"/>
        <w:rPr>
          <w:rFonts w:ascii="Times New Roman" w:hAnsi="Times New Roman" w:cs="Times New Roman"/>
          <w:b/>
          <w:iCs/>
          <w:vanish/>
          <w:color w:val="000000"/>
          <w:sz w:val="28"/>
        </w:rPr>
      </w:pPr>
    </w:p>
    <w:p w:rsidR="00E15069" w:rsidRPr="0034677B" w:rsidRDefault="00ED4DEF" w:rsidP="0034677B">
      <w:pPr>
        <w:pStyle w:val="Nadpis3"/>
        <w:numPr>
          <w:ilvl w:val="1"/>
          <w:numId w:val="22"/>
        </w:numPr>
        <w:rPr>
          <w:b/>
          <w:bCs/>
        </w:rPr>
      </w:pPr>
      <w:r>
        <w:rPr>
          <w:b/>
          <w:bCs/>
        </w:rPr>
        <w:t xml:space="preserve"> </w:t>
      </w:r>
      <w:bookmarkStart w:id="39" w:name="_Toc485643466"/>
      <w:r w:rsidR="00DA51CD" w:rsidRPr="0034677B">
        <w:rPr>
          <w:b/>
          <w:bCs/>
        </w:rPr>
        <w:t>Rovina textu</w:t>
      </w:r>
      <w:bookmarkEnd w:id="39"/>
    </w:p>
    <w:p w:rsidR="00E15069" w:rsidRDefault="00E15069">
      <w:pPr>
        <w:pStyle w:val="Textbody"/>
      </w:pPr>
    </w:p>
    <w:p w:rsidR="00E15069" w:rsidRDefault="00DA51CD">
      <w:pPr>
        <w:pStyle w:val="Standard"/>
        <w:spacing w:line="360" w:lineRule="auto"/>
        <w:jc w:val="both"/>
        <w:rPr>
          <w:rFonts w:ascii="Times New Roman" w:hAnsi="Times New Roman"/>
          <w:sz w:val="24"/>
          <w:szCs w:val="24"/>
        </w:rPr>
      </w:pPr>
      <w:r>
        <w:rPr>
          <w:rFonts w:ascii="Times New Roman" w:hAnsi="Times New Roman"/>
          <w:sz w:val="24"/>
          <w:szCs w:val="24"/>
        </w:rPr>
        <w:t xml:space="preserve">Jádrem KAD je jazyk. Jazyk není jenom médium pro komunikaci, je také nástrojem pro porozumění světa kolem nás. Porozumění jazyku jako systému znaků, který produkuje významy, vzniklo na začátku dvacátého století. Širší chápání pojmu znak a jeho funkce přichází se strukturalismem. Norman Fairclough přichází s definováním jazyka jako sociální praxe, v čemž se liší od lingvistického pojetí jazyka, podle kterého je jazyk jev, který se nachází vně společnosti. </w:t>
      </w:r>
      <w:r w:rsidR="00773E2D">
        <w:rPr>
          <w:rFonts w:ascii="Times New Roman" w:hAnsi="Times New Roman"/>
          <w:sz w:val="24"/>
          <w:szCs w:val="24"/>
        </w:rPr>
        <w:t>Dále se</w:t>
      </w:r>
      <w:r>
        <w:rPr>
          <w:rFonts w:ascii="Times New Roman" w:hAnsi="Times New Roman"/>
          <w:sz w:val="24"/>
          <w:szCs w:val="24"/>
        </w:rPr>
        <w:t xml:space="preserve"> Fairclough na rozdíl od lingvistů neomezuje jenom na psaný text, ale také ho spojuje s diskurzem. Jazyk je část psaného textu. Text představuje první rovinu analýzy.</w:t>
      </w:r>
    </w:p>
    <w:p w:rsidR="00E15069" w:rsidRDefault="00912EC9">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t>Až do 60. let byl</w:t>
      </w:r>
      <w:r w:rsidR="00DA51CD">
        <w:rPr>
          <w:rFonts w:ascii="Times New Roman" w:hAnsi="Times New Roman" w:cs="Times New Roman"/>
          <w:sz w:val="24"/>
          <w:szCs w:val="24"/>
        </w:rPr>
        <w:t xml:space="preserve"> text </w:t>
      </w:r>
      <w:r>
        <w:rPr>
          <w:rFonts w:ascii="Times New Roman" w:hAnsi="Times New Roman" w:cs="Times New Roman"/>
          <w:sz w:val="24"/>
          <w:szCs w:val="24"/>
        </w:rPr>
        <w:t>chápán</w:t>
      </w:r>
      <w:r w:rsidR="00DA51CD">
        <w:rPr>
          <w:rFonts w:ascii="Times New Roman" w:hAnsi="Times New Roman" w:cs="Times New Roman"/>
          <w:sz w:val="24"/>
          <w:szCs w:val="24"/>
        </w:rPr>
        <w:t xml:space="preserve"> jako psaný projev. </w:t>
      </w:r>
      <w:r>
        <w:rPr>
          <w:rFonts w:ascii="Times New Roman" w:hAnsi="Times New Roman" w:cs="Times New Roman"/>
          <w:sz w:val="24"/>
          <w:szCs w:val="24"/>
        </w:rPr>
        <w:t>Později</w:t>
      </w:r>
      <w:r w:rsidR="00DA51CD">
        <w:rPr>
          <w:rFonts w:ascii="Times New Roman" w:hAnsi="Times New Roman" w:cs="Times New Roman"/>
          <w:sz w:val="24"/>
          <w:szCs w:val="24"/>
        </w:rPr>
        <w:t xml:space="preserve"> se </w:t>
      </w:r>
      <w:r w:rsidR="003D6F2B">
        <w:rPr>
          <w:rFonts w:ascii="Times New Roman" w:hAnsi="Times New Roman" w:cs="Times New Roman"/>
          <w:sz w:val="24"/>
          <w:szCs w:val="24"/>
        </w:rPr>
        <w:t>pojetí</w:t>
      </w:r>
      <w:r w:rsidR="00DA51CD">
        <w:rPr>
          <w:rFonts w:ascii="Times New Roman" w:hAnsi="Times New Roman" w:cs="Times New Roman"/>
          <w:sz w:val="24"/>
          <w:szCs w:val="24"/>
        </w:rPr>
        <w:t xml:space="preserve"> „text</w:t>
      </w:r>
      <w:r w:rsidR="003D6F2B">
        <w:rPr>
          <w:rFonts w:ascii="Times New Roman" w:hAnsi="Times New Roman" w:cs="Times New Roman"/>
          <w:sz w:val="24"/>
          <w:szCs w:val="24"/>
        </w:rPr>
        <w:t>u</w:t>
      </w:r>
      <w:r w:rsidR="00DA51CD">
        <w:rPr>
          <w:rFonts w:ascii="Times New Roman" w:hAnsi="Times New Roman" w:cs="Times New Roman"/>
          <w:sz w:val="24"/>
          <w:szCs w:val="24"/>
        </w:rPr>
        <w:t xml:space="preserve">“ </w:t>
      </w:r>
      <w:r w:rsidR="003D6F2B">
        <w:rPr>
          <w:rFonts w:ascii="Times New Roman" w:hAnsi="Times New Roman" w:cs="Times New Roman"/>
          <w:sz w:val="24"/>
          <w:szCs w:val="24"/>
        </w:rPr>
        <w:t xml:space="preserve">začíná </w:t>
      </w:r>
      <w:r w:rsidR="00DA51CD">
        <w:rPr>
          <w:rFonts w:ascii="Times New Roman" w:hAnsi="Times New Roman" w:cs="Times New Roman"/>
          <w:sz w:val="24"/>
          <w:szCs w:val="24"/>
        </w:rPr>
        <w:t xml:space="preserve">rozšiřovat. Není </w:t>
      </w:r>
      <w:r w:rsidR="003D6F2B">
        <w:rPr>
          <w:rFonts w:ascii="Times New Roman" w:hAnsi="Times New Roman" w:cs="Times New Roman"/>
          <w:sz w:val="24"/>
          <w:szCs w:val="24"/>
        </w:rPr>
        <w:t xml:space="preserve">již </w:t>
      </w:r>
      <w:r w:rsidR="00DA51CD">
        <w:rPr>
          <w:rFonts w:ascii="Times New Roman" w:hAnsi="Times New Roman" w:cs="Times New Roman"/>
          <w:sz w:val="24"/>
          <w:szCs w:val="24"/>
        </w:rPr>
        <w:t xml:space="preserve">vztahován </w:t>
      </w:r>
      <w:r w:rsidR="003D6F2B">
        <w:rPr>
          <w:rFonts w:ascii="Times New Roman" w:hAnsi="Times New Roman" w:cs="Times New Roman"/>
          <w:sz w:val="24"/>
          <w:szCs w:val="24"/>
        </w:rPr>
        <w:t xml:space="preserve">pouze </w:t>
      </w:r>
      <w:r w:rsidR="00DA51CD">
        <w:rPr>
          <w:rFonts w:ascii="Times New Roman" w:hAnsi="Times New Roman" w:cs="Times New Roman"/>
          <w:sz w:val="24"/>
          <w:szCs w:val="24"/>
        </w:rPr>
        <w:t xml:space="preserve">k psaném diskurzu, ale také k mluvenému. Film, </w:t>
      </w:r>
      <w:r w:rsidR="00773E2D">
        <w:rPr>
          <w:rFonts w:ascii="Times New Roman" w:hAnsi="Times New Roman" w:cs="Times New Roman"/>
          <w:sz w:val="24"/>
          <w:szCs w:val="24"/>
        </w:rPr>
        <w:t>hudba, obrazy</w:t>
      </w:r>
      <w:r w:rsidR="00DA51CD">
        <w:rPr>
          <w:rFonts w:ascii="Times New Roman" w:hAnsi="Times New Roman" w:cs="Times New Roman"/>
          <w:sz w:val="24"/>
          <w:szCs w:val="24"/>
        </w:rPr>
        <w:t xml:space="preserve">, </w:t>
      </w:r>
      <w:r w:rsidR="003D6F2B">
        <w:rPr>
          <w:rFonts w:ascii="Times New Roman" w:hAnsi="Times New Roman" w:cs="Times New Roman"/>
          <w:sz w:val="24"/>
          <w:szCs w:val="24"/>
        </w:rPr>
        <w:t xml:space="preserve">to všechno je možno vnímat jako </w:t>
      </w:r>
      <w:r w:rsidR="00DA51CD">
        <w:rPr>
          <w:rFonts w:ascii="Times New Roman" w:hAnsi="Times New Roman" w:cs="Times New Roman"/>
          <w:sz w:val="24"/>
          <w:szCs w:val="24"/>
        </w:rPr>
        <w:t xml:space="preserve">text. </w:t>
      </w:r>
      <w:r w:rsidR="008876EE" w:rsidRPr="003D6F2B">
        <w:rPr>
          <w:rFonts w:ascii="Times New Roman" w:hAnsi="Times New Roman" w:cs="Times New Roman"/>
          <w:color w:val="000000" w:themeColor="text1"/>
          <w:sz w:val="24"/>
          <w:szCs w:val="24"/>
        </w:rPr>
        <w:t xml:space="preserve">Text </w:t>
      </w:r>
      <w:r w:rsidR="003D6F2B">
        <w:rPr>
          <w:rFonts w:ascii="Times New Roman" w:hAnsi="Times New Roman" w:cs="Times New Roman"/>
          <w:color w:val="000000" w:themeColor="text1"/>
          <w:sz w:val="24"/>
          <w:szCs w:val="24"/>
        </w:rPr>
        <w:t xml:space="preserve">se stal nejzásadanějším </w:t>
      </w:r>
      <w:r w:rsidR="003D6F2B" w:rsidRPr="003D6F2B">
        <w:rPr>
          <w:rFonts w:ascii="Times New Roman" w:hAnsi="Times New Roman" w:cs="Times New Roman"/>
          <w:color w:val="000000" w:themeColor="text1"/>
          <w:sz w:val="24"/>
          <w:szCs w:val="24"/>
        </w:rPr>
        <w:t>aspektem pro lingvisty, strukturalisty, poststrukturalisty, kulturalisty</w:t>
      </w:r>
      <w:r w:rsidR="008876EE" w:rsidRPr="003D6F2B">
        <w:rPr>
          <w:rFonts w:ascii="Times New Roman" w:hAnsi="Times New Roman" w:cs="Times New Roman"/>
          <w:color w:val="000000" w:themeColor="text1"/>
          <w:sz w:val="24"/>
          <w:szCs w:val="24"/>
        </w:rPr>
        <w:t xml:space="preserve"> a zájemce o kritickou diskurzivní analýzu</w:t>
      </w:r>
      <w:r w:rsidR="008876EE">
        <w:rPr>
          <w:rFonts w:ascii="Times New Roman" w:hAnsi="Times New Roman" w:cs="Times New Roman"/>
          <w:color w:val="FF0000"/>
          <w:sz w:val="24"/>
          <w:szCs w:val="24"/>
        </w:rPr>
        <w:t xml:space="preserve">. </w:t>
      </w:r>
      <w:r w:rsidR="00DA51CD">
        <w:rPr>
          <w:rFonts w:ascii="Times New Roman" w:hAnsi="Times New Roman" w:cs="Times New Roman"/>
          <w:sz w:val="24"/>
          <w:szCs w:val="24"/>
        </w:rPr>
        <w:t>Kritickou diskurzivní analýzou se text začíná vztahovat k sociálním praxím.</w:t>
      </w:r>
    </w:p>
    <w:p w:rsidR="00E15069" w:rsidRDefault="00DA51CD">
      <w:pPr>
        <w:pStyle w:val="Standard"/>
        <w:spacing w:line="360" w:lineRule="auto"/>
        <w:jc w:val="both"/>
      </w:pPr>
      <w:r>
        <w:rPr>
          <w:rFonts w:ascii="Times New Roman" w:hAnsi="Times New Roman" w:cs="Times New Roman"/>
          <w:i/>
          <w:iCs/>
          <w:sz w:val="24"/>
          <w:szCs w:val="24"/>
        </w:rPr>
        <w:t>„Text jsou společenské prostory, v nichž se vyskytují současně dva základní společenské procesy: poznávání a reprezentace světa a sociální interakce</w:t>
      </w:r>
      <w:r>
        <w:rPr>
          <w:rStyle w:val="Footnoteanchor"/>
          <w:rFonts w:ascii="Times New Roman" w:hAnsi="Times New Roman" w:cs="Times New Roman"/>
          <w:i/>
          <w:iCs/>
          <w:sz w:val="24"/>
          <w:szCs w:val="24"/>
          <w:vertAlign w:val="baseline"/>
        </w:rPr>
        <w:t xml:space="preserve"> </w:t>
      </w:r>
      <w:r>
        <w:rPr>
          <w:rStyle w:val="Footnoteanchor"/>
          <w:rFonts w:ascii="Times New Roman" w:hAnsi="Times New Roman"/>
        </w:rPr>
        <w:footnoteReference w:id="102"/>
      </w:r>
      <w:r w:rsidR="009B4368">
        <w:rPr>
          <w:rStyle w:val="Footnoteanchor"/>
          <w:rFonts w:ascii="Times New Roman" w:hAnsi="Times New Roman" w:cs="Times New Roman"/>
          <w:i/>
          <w:iCs/>
          <w:sz w:val="24"/>
          <w:szCs w:val="24"/>
          <w:vertAlign w:val="baseline"/>
        </w:rPr>
        <w:t>.</w:t>
      </w:r>
      <w:r>
        <w:rPr>
          <w:rFonts w:ascii="Times New Roman" w:hAnsi="Times New Roman" w:cs="Times New Roman"/>
          <w:i/>
          <w:iCs/>
          <w:sz w:val="24"/>
          <w:szCs w:val="24"/>
        </w:rPr>
        <w:t>“</w:t>
      </w:r>
    </w:p>
    <w:p w:rsidR="008119A0" w:rsidRPr="008119A0" w:rsidRDefault="00DA51CD" w:rsidP="009738AD">
      <w:pPr>
        <w:pStyle w:val="Standard"/>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Jinými slovy text spojuje subjekty, pomáhá jim interagovat a reprezentuje těmto subjektům svět kolem nich. Text je podle Faircloughe způsob sociální změny. Změny v našem vědění, charakteru, hodnotách atd. Kromě těchto „menších“ změn, text může mít taky větší a dlouhodobé změny ve společenském systému. Má moc vytvářet lidské identity a stát se modelem jejích chování. Text vytváří významy. Významy se vytvářejí v rámci textu, a v jeho produkci a recepci. V procesu produkce je text produktem a pro jeho zkoumání stačí použít sémiotickou analýzu. V procesu interpretace text už není jenom produktem, je teď </w:t>
      </w:r>
      <w:r w:rsidR="00773E2D">
        <w:rPr>
          <w:rFonts w:ascii="Times New Roman" w:hAnsi="Times New Roman" w:cs="Times New Roman"/>
          <w:sz w:val="24"/>
          <w:szCs w:val="24"/>
        </w:rPr>
        <w:t>taky zdrojem</w:t>
      </w:r>
      <w:r>
        <w:rPr>
          <w:rFonts w:ascii="Times New Roman" w:hAnsi="Times New Roman" w:cs="Times New Roman"/>
          <w:sz w:val="24"/>
          <w:szCs w:val="24"/>
        </w:rPr>
        <w:t xml:space="preserve">, přičemž je pro jeho analýzu nutné propojit ho s diskurzem. Hlavní roli v produkci </w:t>
      </w:r>
      <w:r>
        <w:rPr>
          <w:rFonts w:ascii="Times New Roman" w:hAnsi="Times New Roman" w:cs="Times New Roman"/>
          <w:sz w:val="24"/>
          <w:szCs w:val="24"/>
        </w:rPr>
        <w:lastRenderedPageBreak/>
        <w:t>textu hraje autor. On je tvůrcem modelu pro interpretaci a porozumění textům. Texty jsou propojeny mezi sebou a tato propojenost se nazývá intertextualita.</w:t>
      </w:r>
      <w:r w:rsidR="00732251">
        <w:rPr>
          <w:rFonts w:ascii="Times New Roman" w:hAnsi="Times New Roman" w:cs="Times New Roman"/>
          <w:sz w:val="24"/>
          <w:szCs w:val="24"/>
        </w:rPr>
        <w:t xml:space="preserve"> </w:t>
      </w:r>
      <w:r w:rsidR="008119A0" w:rsidRPr="008119A0">
        <w:rPr>
          <w:rFonts w:ascii="Times New Roman" w:hAnsi="Times New Roman" w:cs="Times New Roman"/>
          <w:color w:val="000000" w:themeColor="text1"/>
          <w:sz w:val="24"/>
          <w:szCs w:val="24"/>
        </w:rPr>
        <w:t>Intertextualita je, podle Fiske</w:t>
      </w:r>
      <w:r w:rsidR="00732251" w:rsidRPr="008119A0">
        <w:rPr>
          <w:rFonts w:ascii="Times New Roman" w:hAnsi="Times New Roman" w:cs="Times New Roman"/>
          <w:color w:val="000000" w:themeColor="text1"/>
          <w:sz w:val="24"/>
          <w:szCs w:val="24"/>
        </w:rPr>
        <w:t>ho</w:t>
      </w:r>
      <w:r w:rsidR="008119A0" w:rsidRPr="008119A0">
        <w:rPr>
          <w:rFonts w:ascii="Times New Roman" w:hAnsi="Times New Roman" w:cs="Times New Roman"/>
          <w:color w:val="000000" w:themeColor="text1"/>
          <w:sz w:val="24"/>
          <w:szCs w:val="24"/>
        </w:rPr>
        <w:t>,</w:t>
      </w:r>
      <w:r w:rsidR="00732251" w:rsidRPr="008119A0">
        <w:rPr>
          <w:rFonts w:ascii="Times New Roman" w:hAnsi="Times New Roman" w:cs="Times New Roman"/>
          <w:color w:val="000000" w:themeColor="text1"/>
          <w:sz w:val="24"/>
          <w:szCs w:val="24"/>
        </w:rPr>
        <w:t xml:space="preserve"> způsob čtení jednoho textu ve vztahu s texty dalšími</w:t>
      </w:r>
      <w:r w:rsidR="00732251" w:rsidRPr="008119A0">
        <w:rPr>
          <w:rStyle w:val="Znakapoznpodarou"/>
          <w:rFonts w:ascii="Times New Roman" w:hAnsi="Times New Roman" w:cs="Times New Roman"/>
          <w:color w:val="000000" w:themeColor="text1"/>
          <w:sz w:val="24"/>
          <w:szCs w:val="24"/>
        </w:rPr>
        <w:footnoteReference w:id="103"/>
      </w:r>
      <w:r w:rsidR="00732251" w:rsidRPr="008119A0">
        <w:rPr>
          <w:rFonts w:ascii="Times New Roman" w:hAnsi="Times New Roman" w:cs="Times New Roman"/>
          <w:color w:val="000000" w:themeColor="text1"/>
          <w:sz w:val="24"/>
          <w:szCs w:val="24"/>
        </w:rPr>
        <w:t>.</w:t>
      </w:r>
      <w:r w:rsidR="00732251">
        <w:rPr>
          <w:rFonts w:ascii="Times New Roman" w:hAnsi="Times New Roman" w:cs="Times New Roman"/>
          <w:color w:val="FF0000"/>
          <w:sz w:val="24"/>
          <w:szCs w:val="24"/>
        </w:rPr>
        <w:t xml:space="preserve"> </w:t>
      </w:r>
      <w:r w:rsidR="00732251" w:rsidRPr="008119A0">
        <w:rPr>
          <w:rFonts w:ascii="Times New Roman" w:hAnsi="Times New Roman" w:cs="Times New Roman"/>
          <w:color w:val="000000" w:themeColor="text1"/>
          <w:sz w:val="24"/>
          <w:szCs w:val="24"/>
        </w:rPr>
        <w:t xml:space="preserve">Pro </w:t>
      </w:r>
      <w:r w:rsidR="008119A0" w:rsidRPr="008119A0">
        <w:rPr>
          <w:rFonts w:ascii="Times New Roman" w:hAnsi="Times New Roman" w:cs="Times New Roman"/>
          <w:color w:val="000000" w:themeColor="text1"/>
          <w:sz w:val="24"/>
          <w:szCs w:val="24"/>
        </w:rPr>
        <w:t>tento způsob</w:t>
      </w:r>
      <w:r w:rsidR="00732251" w:rsidRPr="008119A0">
        <w:rPr>
          <w:rFonts w:ascii="Times New Roman" w:hAnsi="Times New Roman" w:cs="Times New Roman"/>
          <w:color w:val="000000" w:themeColor="text1"/>
          <w:sz w:val="24"/>
          <w:szCs w:val="24"/>
        </w:rPr>
        <w:t xml:space="preserve"> čtení je </w:t>
      </w:r>
      <w:r w:rsidR="008119A0">
        <w:rPr>
          <w:rFonts w:ascii="Times New Roman" w:hAnsi="Times New Roman" w:cs="Times New Roman"/>
          <w:color w:val="000000" w:themeColor="text1"/>
          <w:sz w:val="24"/>
          <w:szCs w:val="24"/>
        </w:rPr>
        <w:t>dobré</w:t>
      </w:r>
      <w:r w:rsidR="008119A0" w:rsidRPr="008119A0">
        <w:rPr>
          <w:rFonts w:ascii="Times New Roman" w:hAnsi="Times New Roman" w:cs="Times New Roman"/>
          <w:color w:val="000000" w:themeColor="text1"/>
          <w:sz w:val="24"/>
          <w:szCs w:val="24"/>
        </w:rPr>
        <w:t xml:space="preserve"> </w:t>
      </w:r>
      <w:r w:rsidR="008119A0">
        <w:rPr>
          <w:rFonts w:ascii="Times New Roman" w:hAnsi="Times New Roman" w:cs="Times New Roman"/>
          <w:color w:val="000000" w:themeColor="text1"/>
          <w:sz w:val="24"/>
          <w:szCs w:val="24"/>
        </w:rPr>
        <w:t>mít</w:t>
      </w:r>
      <w:r w:rsidR="00732251" w:rsidRPr="008119A0">
        <w:rPr>
          <w:rFonts w:ascii="Times New Roman" w:hAnsi="Times New Roman" w:cs="Times New Roman"/>
          <w:color w:val="000000" w:themeColor="text1"/>
          <w:sz w:val="24"/>
          <w:szCs w:val="24"/>
        </w:rPr>
        <w:t xml:space="preserve"> </w:t>
      </w:r>
      <w:r w:rsidR="008119A0" w:rsidRPr="008119A0">
        <w:rPr>
          <w:rFonts w:ascii="Times New Roman" w:hAnsi="Times New Roman" w:cs="Times New Roman"/>
          <w:color w:val="000000" w:themeColor="text1"/>
          <w:sz w:val="24"/>
          <w:szCs w:val="24"/>
        </w:rPr>
        <w:t>předchozí znalosti dalších textů, ale ve většině případů čtenář takové</w:t>
      </w:r>
      <w:r w:rsidR="00732251" w:rsidRPr="008119A0">
        <w:rPr>
          <w:rFonts w:ascii="Times New Roman" w:hAnsi="Times New Roman" w:cs="Times New Roman"/>
          <w:color w:val="000000" w:themeColor="text1"/>
          <w:sz w:val="24"/>
          <w:szCs w:val="24"/>
        </w:rPr>
        <w:t xml:space="preserve"> znalosti nepotřebuje. Čtenář </w:t>
      </w:r>
      <w:r w:rsidR="008119A0" w:rsidRPr="008119A0">
        <w:rPr>
          <w:rFonts w:ascii="Times New Roman" w:hAnsi="Times New Roman" w:cs="Times New Roman"/>
          <w:color w:val="000000" w:themeColor="text1"/>
          <w:sz w:val="24"/>
          <w:szCs w:val="24"/>
        </w:rPr>
        <w:t xml:space="preserve">totiž </w:t>
      </w:r>
      <w:r w:rsidR="00732251" w:rsidRPr="008119A0">
        <w:rPr>
          <w:rFonts w:ascii="Times New Roman" w:hAnsi="Times New Roman" w:cs="Times New Roman"/>
          <w:color w:val="000000" w:themeColor="text1"/>
          <w:sz w:val="24"/>
          <w:szCs w:val="24"/>
        </w:rPr>
        <w:t xml:space="preserve">není ten, kteří tvoří intertextualitu, </w:t>
      </w:r>
      <w:r w:rsidR="008119A0" w:rsidRPr="008119A0">
        <w:rPr>
          <w:rFonts w:ascii="Times New Roman" w:hAnsi="Times New Roman" w:cs="Times New Roman"/>
          <w:color w:val="000000" w:themeColor="text1"/>
          <w:sz w:val="24"/>
          <w:szCs w:val="24"/>
        </w:rPr>
        <w:t>nýbrž</w:t>
      </w:r>
      <w:r w:rsidR="00732251" w:rsidRPr="008119A0">
        <w:rPr>
          <w:rFonts w:ascii="Times New Roman" w:hAnsi="Times New Roman" w:cs="Times New Roman"/>
          <w:color w:val="000000" w:themeColor="text1"/>
          <w:sz w:val="24"/>
          <w:szCs w:val="24"/>
        </w:rPr>
        <w:t xml:space="preserve"> autor. </w:t>
      </w:r>
      <w:r>
        <w:rPr>
          <w:rFonts w:ascii="Times New Roman" w:hAnsi="Times New Roman" w:cs="Times New Roman"/>
          <w:sz w:val="24"/>
          <w:szCs w:val="24"/>
        </w:rPr>
        <w:t>Fairclough intertextualitu chápe jako text před a po analýze. Kombinace intertextuality, interdiskurzivity a hegemonii dávají rámec pro analýzu textu. Tato analýza má tři fáze, deskripční fázi, interpretační fázi a explanační fázi. Tyto analýzy nám slouží, abychom porozuměli, jak funguje diskurz a diskurzivní praxe. Abychom porozuměli diskurzivní praxi, musíme analyzovat text od jeho produkce, skrze distribuci, až k jeho používání. Začínáme lingvistickou analýzou, pak se v dalších fázích projevuje interpretace, aby nakonec přišla explanační fáze, která se vztahuje k porozumění textu a porozumění fungování sociokulturních procesů. Z toho vyplývá, že text je základní dimenzí diskurzu, která se projevuje i v dalších dvou dimenzích.</w:t>
      </w:r>
      <w:r w:rsidR="008C7BAC">
        <w:rPr>
          <w:rFonts w:ascii="Times New Roman" w:hAnsi="Times New Roman" w:cs="Times New Roman"/>
          <w:sz w:val="24"/>
          <w:szCs w:val="24"/>
        </w:rPr>
        <w:t xml:space="preserve"> </w:t>
      </w:r>
      <w:r w:rsidR="008C7BAC" w:rsidRPr="008119A0">
        <w:rPr>
          <w:rFonts w:ascii="Times New Roman" w:hAnsi="Times New Roman" w:cs="Times New Roman"/>
          <w:color w:val="000000" w:themeColor="text1"/>
          <w:sz w:val="24"/>
          <w:szCs w:val="24"/>
        </w:rPr>
        <w:t>Lingvistická analýza představuje například ana</w:t>
      </w:r>
      <w:r w:rsidR="008119A0" w:rsidRPr="008119A0">
        <w:rPr>
          <w:rFonts w:ascii="Times New Roman" w:hAnsi="Times New Roman" w:cs="Times New Roman"/>
          <w:color w:val="000000" w:themeColor="text1"/>
          <w:sz w:val="24"/>
          <w:szCs w:val="24"/>
        </w:rPr>
        <w:t>lýzu lexika</w:t>
      </w:r>
      <w:r w:rsidR="008C7BAC" w:rsidRPr="008119A0">
        <w:rPr>
          <w:rFonts w:ascii="Times New Roman" w:hAnsi="Times New Roman" w:cs="Times New Roman"/>
          <w:color w:val="000000" w:themeColor="text1"/>
          <w:sz w:val="24"/>
          <w:szCs w:val="24"/>
        </w:rPr>
        <w:t xml:space="preserve"> či gram</w:t>
      </w:r>
      <w:r w:rsidR="008119A0" w:rsidRPr="008119A0">
        <w:rPr>
          <w:rFonts w:ascii="Times New Roman" w:hAnsi="Times New Roman" w:cs="Times New Roman"/>
          <w:color w:val="000000" w:themeColor="text1"/>
          <w:sz w:val="24"/>
          <w:szCs w:val="24"/>
        </w:rPr>
        <w:t>atiky, ale zároveň zahrnuje také</w:t>
      </w:r>
      <w:r w:rsidR="008C7BAC" w:rsidRPr="008119A0">
        <w:rPr>
          <w:rFonts w:ascii="Times New Roman" w:hAnsi="Times New Roman" w:cs="Times New Roman"/>
          <w:color w:val="000000" w:themeColor="text1"/>
          <w:sz w:val="24"/>
          <w:szCs w:val="24"/>
        </w:rPr>
        <w:t xml:space="preserve"> analýzu textové organizace, </w:t>
      </w:r>
      <w:r w:rsidR="008119A0" w:rsidRPr="008119A0">
        <w:rPr>
          <w:rFonts w:ascii="Times New Roman" w:hAnsi="Times New Roman" w:cs="Times New Roman"/>
          <w:color w:val="000000" w:themeColor="text1"/>
          <w:sz w:val="24"/>
          <w:szCs w:val="24"/>
        </w:rPr>
        <w:t xml:space="preserve">při které </w:t>
      </w:r>
      <w:r w:rsidR="008C7BAC" w:rsidRPr="008119A0">
        <w:rPr>
          <w:rFonts w:ascii="Times New Roman" w:hAnsi="Times New Roman" w:cs="Times New Roman"/>
          <w:color w:val="000000" w:themeColor="text1"/>
          <w:sz w:val="24"/>
          <w:szCs w:val="24"/>
        </w:rPr>
        <w:t xml:space="preserve">se zjišťuje koherence textu. </w:t>
      </w:r>
      <w:r w:rsidR="008119A0" w:rsidRPr="008119A0">
        <w:rPr>
          <w:rFonts w:ascii="Times New Roman" w:hAnsi="Times New Roman" w:cs="Times New Roman"/>
          <w:color w:val="000000" w:themeColor="text1"/>
          <w:sz w:val="24"/>
          <w:szCs w:val="24"/>
        </w:rPr>
        <w:t xml:space="preserve">Podle Fairclougha vede změna ve formě textu </w:t>
      </w:r>
      <w:r w:rsidR="008119A0">
        <w:rPr>
          <w:rFonts w:ascii="Times New Roman" w:hAnsi="Times New Roman" w:cs="Times New Roman"/>
          <w:color w:val="000000" w:themeColor="text1"/>
          <w:sz w:val="24"/>
          <w:szCs w:val="24"/>
        </w:rPr>
        <w:t xml:space="preserve">nezbytně </w:t>
      </w:r>
      <w:r w:rsidR="008C7BAC" w:rsidRPr="008119A0">
        <w:rPr>
          <w:rFonts w:ascii="Times New Roman" w:hAnsi="Times New Roman" w:cs="Times New Roman"/>
          <w:color w:val="000000" w:themeColor="text1"/>
          <w:sz w:val="24"/>
          <w:szCs w:val="24"/>
        </w:rPr>
        <w:t xml:space="preserve">ke změně ve významu. </w:t>
      </w:r>
      <w:r w:rsidR="008119A0" w:rsidRPr="008119A0">
        <w:rPr>
          <w:rFonts w:ascii="Times New Roman" w:hAnsi="Times New Roman" w:cs="Times New Roman"/>
          <w:color w:val="000000" w:themeColor="text1"/>
          <w:sz w:val="24"/>
          <w:szCs w:val="24"/>
        </w:rPr>
        <w:t xml:space="preserve">Z toho vyplývá, že se význam neustálé mění </w:t>
      </w:r>
      <w:r w:rsidR="008C7BAC" w:rsidRPr="008119A0">
        <w:rPr>
          <w:rFonts w:ascii="Times New Roman" w:hAnsi="Times New Roman" w:cs="Times New Roman"/>
          <w:color w:val="000000" w:themeColor="text1"/>
          <w:sz w:val="24"/>
          <w:szCs w:val="24"/>
        </w:rPr>
        <w:t xml:space="preserve">a že neexistují plně významové formy. </w:t>
      </w:r>
      <w:r w:rsidR="008119A0" w:rsidRPr="008119A0">
        <w:rPr>
          <w:rFonts w:ascii="Times New Roman" w:hAnsi="Times New Roman" w:cs="Times New Roman"/>
          <w:color w:val="000000" w:themeColor="text1"/>
          <w:sz w:val="24"/>
          <w:szCs w:val="24"/>
        </w:rPr>
        <w:t>Každý text má tři</w:t>
      </w:r>
      <w:r w:rsidR="00C03D76" w:rsidRPr="008119A0">
        <w:rPr>
          <w:rFonts w:ascii="Times New Roman" w:hAnsi="Times New Roman" w:cs="Times New Roman"/>
          <w:color w:val="000000" w:themeColor="text1"/>
          <w:sz w:val="24"/>
          <w:szCs w:val="24"/>
        </w:rPr>
        <w:t xml:space="preserve"> funkce: ideacio</w:t>
      </w:r>
      <w:r w:rsidR="008119A0" w:rsidRPr="008119A0">
        <w:rPr>
          <w:rFonts w:ascii="Times New Roman" w:hAnsi="Times New Roman" w:cs="Times New Roman"/>
          <w:color w:val="000000" w:themeColor="text1"/>
          <w:sz w:val="24"/>
          <w:szCs w:val="24"/>
        </w:rPr>
        <w:t>nální, interpersonální a textovou</w:t>
      </w:r>
      <w:r w:rsidR="00C03D76" w:rsidRPr="008119A0">
        <w:rPr>
          <w:rStyle w:val="Znakapoznpodarou"/>
          <w:rFonts w:ascii="Times New Roman" w:hAnsi="Times New Roman" w:cs="Times New Roman"/>
          <w:color w:val="000000" w:themeColor="text1"/>
          <w:sz w:val="24"/>
          <w:szCs w:val="24"/>
        </w:rPr>
        <w:footnoteReference w:id="104"/>
      </w:r>
      <w:r w:rsidR="00C03D76" w:rsidRPr="008119A0">
        <w:rPr>
          <w:rFonts w:ascii="Times New Roman" w:hAnsi="Times New Roman" w:cs="Times New Roman"/>
          <w:color w:val="000000" w:themeColor="text1"/>
          <w:sz w:val="24"/>
          <w:szCs w:val="24"/>
        </w:rPr>
        <w:t>.</w:t>
      </w:r>
      <w:r w:rsidR="008C7BAC" w:rsidRPr="008119A0">
        <w:rPr>
          <w:rFonts w:ascii="Times New Roman" w:hAnsi="Times New Roman" w:cs="Times New Roman"/>
          <w:color w:val="000000" w:themeColor="text1"/>
          <w:sz w:val="24"/>
          <w:szCs w:val="24"/>
        </w:rPr>
        <w:t xml:space="preserve">  </w:t>
      </w:r>
      <w:r w:rsidR="00A9665F" w:rsidRPr="008119A0">
        <w:rPr>
          <w:rFonts w:ascii="Times New Roman" w:hAnsi="Times New Roman" w:cs="Times New Roman"/>
          <w:color w:val="000000" w:themeColor="text1"/>
          <w:sz w:val="24"/>
          <w:szCs w:val="24"/>
        </w:rPr>
        <w:t>Textová funkce je základní, pomocí ni</w:t>
      </w:r>
      <w:r w:rsidR="008119A0" w:rsidRPr="008119A0">
        <w:rPr>
          <w:rFonts w:ascii="Times New Roman" w:hAnsi="Times New Roman" w:cs="Times New Roman"/>
          <w:color w:val="000000" w:themeColor="text1"/>
          <w:sz w:val="24"/>
          <w:szCs w:val="24"/>
        </w:rPr>
        <w:t>ž se jednotlivé texty spojují do větších celků</w:t>
      </w:r>
      <w:r w:rsidR="00A9665F" w:rsidRPr="008119A0">
        <w:rPr>
          <w:rFonts w:ascii="Times New Roman" w:hAnsi="Times New Roman" w:cs="Times New Roman"/>
          <w:color w:val="000000" w:themeColor="text1"/>
          <w:sz w:val="24"/>
          <w:szCs w:val="24"/>
        </w:rPr>
        <w:t>. Interpersonální funkce vytváří vztahy me</w:t>
      </w:r>
      <w:r w:rsidR="008119A0" w:rsidRPr="008119A0">
        <w:rPr>
          <w:rFonts w:ascii="Times New Roman" w:hAnsi="Times New Roman" w:cs="Times New Roman"/>
          <w:color w:val="000000" w:themeColor="text1"/>
          <w:sz w:val="24"/>
          <w:szCs w:val="24"/>
        </w:rPr>
        <w:t>zi subjekty komunikační události</w:t>
      </w:r>
      <w:r w:rsidR="00A9665F" w:rsidRPr="008119A0">
        <w:rPr>
          <w:rFonts w:ascii="Times New Roman" w:hAnsi="Times New Roman" w:cs="Times New Roman"/>
          <w:color w:val="000000" w:themeColor="text1"/>
          <w:sz w:val="24"/>
          <w:szCs w:val="24"/>
        </w:rPr>
        <w:t xml:space="preserve">, </w:t>
      </w:r>
      <w:r w:rsidR="008119A0" w:rsidRPr="008119A0">
        <w:rPr>
          <w:rFonts w:ascii="Times New Roman" w:hAnsi="Times New Roman" w:cs="Times New Roman"/>
          <w:color w:val="000000" w:themeColor="text1"/>
          <w:sz w:val="24"/>
          <w:szCs w:val="24"/>
        </w:rPr>
        <w:t>a</w:t>
      </w:r>
      <w:r w:rsidR="00A9665F" w:rsidRPr="008119A0">
        <w:rPr>
          <w:rFonts w:ascii="Times New Roman" w:hAnsi="Times New Roman" w:cs="Times New Roman"/>
          <w:color w:val="000000" w:themeColor="text1"/>
          <w:sz w:val="24"/>
          <w:szCs w:val="24"/>
        </w:rPr>
        <w:t xml:space="preserve"> ideacioní funkce vytvá</w:t>
      </w:r>
      <w:r w:rsidR="008119A0" w:rsidRPr="008119A0">
        <w:rPr>
          <w:rFonts w:ascii="Times New Roman" w:hAnsi="Times New Roman" w:cs="Times New Roman"/>
          <w:color w:val="000000" w:themeColor="text1"/>
          <w:sz w:val="24"/>
          <w:szCs w:val="24"/>
        </w:rPr>
        <w:t>ří reprezentaci sociálních praxí</w:t>
      </w:r>
      <w:r w:rsidR="00A9665F" w:rsidRPr="008119A0">
        <w:rPr>
          <w:rFonts w:ascii="Times New Roman" w:hAnsi="Times New Roman" w:cs="Times New Roman"/>
          <w:color w:val="000000" w:themeColor="text1"/>
          <w:sz w:val="24"/>
          <w:szCs w:val="24"/>
        </w:rPr>
        <w:t xml:space="preserve">. </w:t>
      </w:r>
    </w:p>
    <w:p w:rsidR="00E15069" w:rsidRPr="0034677B" w:rsidRDefault="00ED4DEF" w:rsidP="0034677B">
      <w:pPr>
        <w:pStyle w:val="Nadpis3"/>
        <w:numPr>
          <w:ilvl w:val="1"/>
          <w:numId w:val="22"/>
        </w:numPr>
        <w:rPr>
          <w:b/>
          <w:bCs/>
        </w:rPr>
      </w:pPr>
      <w:r>
        <w:rPr>
          <w:b/>
          <w:bCs/>
        </w:rPr>
        <w:t xml:space="preserve"> </w:t>
      </w:r>
      <w:bookmarkStart w:id="40" w:name="_Toc485643467"/>
      <w:r w:rsidR="00DA51CD" w:rsidRPr="0034677B">
        <w:rPr>
          <w:b/>
          <w:bCs/>
        </w:rPr>
        <w:t>Rovina diskurzu</w:t>
      </w:r>
      <w:bookmarkEnd w:id="40"/>
    </w:p>
    <w:p w:rsidR="00E15069" w:rsidRDefault="00E15069">
      <w:pPr>
        <w:pStyle w:val="Textbody"/>
      </w:pPr>
    </w:p>
    <w:p w:rsidR="00E15069" w:rsidRDefault="00DA51CD">
      <w:pPr>
        <w:pStyle w:val="Standard"/>
        <w:spacing w:line="360" w:lineRule="auto"/>
        <w:jc w:val="both"/>
      </w:pPr>
      <w:r>
        <w:rPr>
          <w:rFonts w:ascii="Times New Roman" w:hAnsi="Times New Roman" w:cs="Times New Roman"/>
          <w:sz w:val="24"/>
          <w:szCs w:val="24"/>
        </w:rPr>
        <w:t xml:space="preserve">Dva základní pojmy, bez kterých není možné rozumět, jak tato metoda funguje. První je slovo </w:t>
      </w:r>
      <w:r>
        <w:rPr>
          <w:rFonts w:ascii="Times New Roman" w:hAnsi="Times New Roman" w:cs="Times New Roman"/>
          <w:i/>
          <w:iCs/>
          <w:sz w:val="24"/>
          <w:szCs w:val="24"/>
        </w:rPr>
        <w:t>kritická</w:t>
      </w:r>
      <w:r>
        <w:rPr>
          <w:rFonts w:ascii="Times New Roman" w:hAnsi="Times New Roman" w:cs="Times New Roman"/>
          <w:sz w:val="24"/>
          <w:szCs w:val="24"/>
        </w:rPr>
        <w:t>, které se</w:t>
      </w:r>
      <w:r w:rsidR="009B4368">
        <w:rPr>
          <w:rFonts w:ascii="Times New Roman" w:hAnsi="Times New Roman" w:cs="Times New Roman"/>
          <w:sz w:val="24"/>
          <w:szCs w:val="24"/>
        </w:rPr>
        <w:t xml:space="preserve"> vztahuje k Frankfurtské škole</w:t>
      </w:r>
      <w:r>
        <w:rPr>
          <w:rStyle w:val="Footnoteanchor"/>
          <w:rFonts w:ascii="Times New Roman" w:hAnsi="Times New Roman"/>
        </w:rPr>
        <w:footnoteReference w:id="105"/>
      </w:r>
      <w:r w:rsidR="009B4368">
        <w:rPr>
          <w:rFonts w:ascii="Times New Roman" w:hAnsi="Times New Roman" w:cs="Times New Roman"/>
          <w:sz w:val="24"/>
          <w:szCs w:val="24"/>
        </w:rPr>
        <w:t xml:space="preserve">. </w:t>
      </w:r>
      <w:r>
        <w:rPr>
          <w:rFonts w:ascii="Times New Roman" w:hAnsi="Times New Roman" w:cs="Times New Roman"/>
          <w:sz w:val="24"/>
          <w:szCs w:val="24"/>
        </w:rPr>
        <w:t xml:space="preserve"> Ruth Wodaková o pojmu „kritická“ píše:</w:t>
      </w:r>
    </w:p>
    <w:p w:rsidR="00E15069" w:rsidRDefault="00DA51CD">
      <w:pPr>
        <w:pStyle w:val="Odstavecseseznamem"/>
        <w:numPr>
          <w:ilvl w:val="0"/>
          <w:numId w:val="8"/>
        </w:num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„Kritická teorie by měla být zaměřena na celek společnosti v její historické specifičnosti“</w:t>
      </w:r>
    </w:p>
    <w:p w:rsidR="00E15069" w:rsidRDefault="00DA51CD">
      <w:pPr>
        <w:pStyle w:val="Odstavecseseznamem"/>
        <w:numPr>
          <w:ilvl w:val="0"/>
          <w:numId w:val="8"/>
        </w:numPr>
        <w:spacing w:line="360" w:lineRule="auto"/>
        <w:jc w:val="both"/>
      </w:pPr>
      <w:r>
        <w:rPr>
          <w:rFonts w:ascii="Times New Roman" w:hAnsi="Times New Roman"/>
          <w:i/>
          <w:iCs/>
          <w:sz w:val="24"/>
          <w:szCs w:val="24"/>
        </w:rPr>
        <w:lastRenderedPageBreak/>
        <w:t>„Kritická teorie by měla zlepšit porozumění společnosti tím, že integruje všechny významné společenské vědy, včetně ekonomie, sociologie, historie, politolo</w:t>
      </w:r>
      <w:r w:rsidR="009B4368">
        <w:rPr>
          <w:rFonts w:ascii="Times New Roman" w:hAnsi="Times New Roman"/>
          <w:i/>
          <w:iCs/>
          <w:sz w:val="24"/>
          <w:szCs w:val="24"/>
        </w:rPr>
        <w:t>gie, antropologie a psychologie</w:t>
      </w:r>
      <w:r>
        <w:rPr>
          <w:rStyle w:val="Footnoteanchor"/>
          <w:rFonts w:ascii="Times New Roman" w:hAnsi="Times New Roman"/>
          <w:i/>
          <w:iCs/>
          <w:sz w:val="24"/>
          <w:szCs w:val="24"/>
          <w:vertAlign w:val="baseline"/>
        </w:rPr>
        <w:t xml:space="preserve"> </w:t>
      </w:r>
      <w:r>
        <w:rPr>
          <w:rStyle w:val="Footnoteanchor"/>
          <w:rFonts w:ascii="Times New Roman" w:hAnsi="Times New Roman"/>
        </w:rPr>
        <w:footnoteReference w:id="106"/>
      </w:r>
      <w:r w:rsidR="009B4368">
        <w:rPr>
          <w:rStyle w:val="Footnoteanchor"/>
          <w:rFonts w:ascii="Times New Roman" w:hAnsi="Times New Roman"/>
          <w:i/>
          <w:iCs/>
          <w:sz w:val="24"/>
          <w:szCs w:val="24"/>
          <w:vertAlign w:val="baseline"/>
        </w:rPr>
        <w:t>.“</w:t>
      </w:r>
    </w:p>
    <w:p w:rsidR="00E15069" w:rsidRDefault="00DA51CD" w:rsidP="009738AD">
      <w:pPr>
        <w:pStyle w:val="Standard"/>
        <w:spacing w:line="360" w:lineRule="auto"/>
        <w:jc w:val="both"/>
      </w:pPr>
      <w:r>
        <w:rPr>
          <w:rFonts w:ascii="Times New Roman" w:hAnsi="Times New Roman" w:cs="Times New Roman"/>
          <w:sz w:val="24"/>
          <w:szCs w:val="24"/>
        </w:rPr>
        <w:t xml:space="preserve">Druhý pojem, </w:t>
      </w:r>
      <w:r>
        <w:rPr>
          <w:rFonts w:ascii="Times New Roman" w:hAnsi="Times New Roman" w:cs="Times New Roman"/>
          <w:i/>
          <w:iCs/>
          <w:sz w:val="24"/>
          <w:szCs w:val="24"/>
        </w:rPr>
        <w:t>diskurz</w:t>
      </w:r>
      <w:r>
        <w:rPr>
          <w:rFonts w:ascii="Times New Roman" w:hAnsi="Times New Roman" w:cs="Times New Roman"/>
          <w:sz w:val="24"/>
          <w:szCs w:val="24"/>
        </w:rPr>
        <w:t xml:space="preserve">, je složitější i neexistuje jeho přesná definice. Velmi často je tento pojem spjat s pojmy ideologie, dominance a moc. Jeden z autorů, který se pokusil tento pojem definovat a omezit byl Michel Foucault. Tento autor nejdříve chápe diskurz jako text, ale taková definice byla docela široká, a proto později Foucault omezil diskurz na skrytá pravidla textu, tj. určité schéma textu. Podle něho je nutné pochopit pravidla, která regulují text či promluvu v danou dobu v dané společnosti. Autor pak svoje pojetí diskurzu rozšiřuje na soubor sociálních praktik, které slouží pro vytváření objektů ve společnosti. Ve své knize „Archeologie vědění“ se autor </w:t>
      </w:r>
      <w:r w:rsidR="009B4368">
        <w:rPr>
          <w:rFonts w:ascii="Times New Roman" w:hAnsi="Times New Roman" w:cs="Times New Roman"/>
          <w:sz w:val="24"/>
          <w:szCs w:val="24"/>
        </w:rPr>
        <w:t>zabývá, vypovědí</w:t>
      </w:r>
      <w:r>
        <w:rPr>
          <w:rFonts w:ascii="Times New Roman" w:hAnsi="Times New Roman" w:cs="Times New Roman"/>
          <w:sz w:val="24"/>
          <w:szCs w:val="24"/>
        </w:rPr>
        <w:t xml:space="preserve"> jako součástí diskurzu a zákonitosti a výskyt této výpovědi </w:t>
      </w:r>
      <w:r>
        <w:rPr>
          <w:rFonts w:ascii="Times New Roman" w:hAnsi="Times New Roman" w:cs="Times New Roman"/>
          <w:b/>
          <w:bCs/>
          <w:i/>
          <w:iCs/>
          <w:sz w:val="24"/>
          <w:szCs w:val="24"/>
        </w:rPr>
        <w:t>nazývá diskurzivní formace</w:t>
      </w:r>
      <w:r>
        <w:rPr>
          <w:rStyle w:val="Footnoteanchor"/>
          <w:rFonts w:ascii="Times New Roman" w:hAnsi="Times New Roman"/>
        </w:rPr>
        <w:footnoteReference w:id="107"/>
      </w:r>
      <w:r>
        <w:rPr>
          <w:rFonts w:ascii="Times New Roman" w:hAnsi="Times New Roman" w:cs="Times New Roman"/>
          <w:sz w:val="24"/>
          <w:szCs w:val="24"/>
        </w:rPr>
        <w:t xml:space="preserve">. Jinými slovy výpověď je regulovaná pravidly určité diskurzivní formace. Kromě diskurzivních formací existují ještě i </w:t>
      </w:r>
      <w:r>
        <w:rPr>
          <w:rFonts w:ascii="Times New Roman" w:hAnsi="Times New Roman" w:cs="Times New Roman"/>
          <w:b/>
          <w:bCs/>
          <w:i/>
          <w:iCs/>
          <w:sz w:val="24"/>
          <w:szCs w:val="24"/>
        </w:rPr>
        <w:t>nediskurzivní formace</w:t>
      </w:r>
      <w:r>
        <w:rPr>
          <w:rStyle w:val="Footnoteanchor"/>
          <w:rFonts w:ascii="Times New Roman" w:hAnsi="Times New Roman"/>
        </w:rPr>
        <w:footnoteReference w:id="108"/>
      </w:r>
      <w:r>
        <w:rPr>
          <w:rFonts w:ascii="Times New Roman" w:hAnsi="Times New Roman" w:cs="Times New Roman"/>
          <w:sz w:val="24"/>
          <w:szCs w:val="24"/>
        </w:rPr>
        <w:t>. Ovlivňují to, jak je určitý obsah prezentován, jinými slovy jsou modelem jeho reprezentace. Podstata jeho archeologického vědění je v tom, že existují vztahy sloužící pro vytvoření modelu užití jazyka. Ve své knize „Rada diskurzu</w:t>
      </w:r>
      <w:r>
        <w:rPr>
          <w:rStyle w:val="Footnoteanchor"/>
          <w:rFonts w:ascii="Times New Roman" w:hAnsi="Times New Roman"/>
        </w:rPr>
        <w:footnoteReference w:id="109"/>
      </w:r>
      <w:r>
        <w:rPr>
          <w:rFonts w:ascii="Times New Roman" w:hAnsi="Times New Roman" w:cs="Times New Roman"/>
          <w:sz w:val="24"/>
          <w:szCs w:val="24"/>
        </w:rPr>
        <w:t>“ autor píše, že diskurz produkují a konstruují ti stejní, kteří pak tento diskurz kontrolují a zneužívají jeho moc. Diskurz je moc, je to moc proti nadvládě. Je historickým produktem a jeho historický charakter mu dává moc, která se projevuje uvnitř diskurzu. Moc je neoddělitelná od vědění. Vědění má reálnou a symbolickou moc. Symbolická moc vědění spočívá v modelování promluv o konkrétním fenoménu. Reálná moc vědění ukazuje na to, co v určitou dobu bude začleněné a co vyloučené. Pomocí moci diskurz zasahuje do vědění, ovlivňuje ho a tím způsobem ovlivňuje i subjekty a vztahy mezi subjekty. Ten, kdo kontroluje diskurz, v podstatě kontroluje taky subjekt. Proto se diskurz nemůže vztahovat jenom k textům, ale je více než text, má sociální roli. Moc se uvnitř diskurzu může projevovat represivní a stimulační. Ta první představuje používání moci pro utlačování a ta druhá představuje situace, kdy se projevování moci bere jako normální. Další autoři, kteří se zabývají pojmem diskurz, jsou Norman Fairclough, Teun van Dijk a Ruth Wodaková. Fairclough diskurz definuje jako kategorii, která určitým způsobem reprezentuje určité aspekty sociálního života</w:t>
      </w:r>
      <w:r>
        <w:rPr>
          <w:rStyle w:val="Footnoteanchor"/>
          <w:rFonts w:ascii="Times New Roman" w:hAnsi="Times New Roman"/>
        </w:rPr>
        <w:footnoteReference w:id="110"/>
      </w:r>
      <w:r>
        <w:rPr>
          <w:rFonts w:ascii="Times New Roman" w:hAnsi="Times New Roman" w:cs="Times New Roman"/>
          <w:sz w:val="24"/>
          <w:szCs w:val="24"/>
        </w:rPr>
        <w:t xml:space="preserve">. Autor označuje diskurz jako pojem, který je velmi složitý. Jeho diskurz je trojdimenzionální. </w:t>
      </w:r>
      <w:r>
        <w:rPr>
          <w:rFonts w:ascii="Times New Roman" w:hAnsi="Times New Roman" w:cs="Times New Roman"/>
          <w:sz w:val="24"/>
          <w:szCs w:val="24"/>
        </w:rPr>
        <w:lastRenderedPageBreak/>
        <w:t>Je komplexem třech elementů: textu, diskurzivních a sociálních praxí. Lingvistický diskurz, jenž je charakteristický pro text a sémiotické významy, Fairclough označuje jako sémiózu. Diskurz jako část diskurzivních a sociálních praxi spojený s ideologií, hegemonií a moci</w:t>
      </w:r>
      <w:r>
        <w:rPr>
          <w:rStyle w:val="Footnoteanchor"/>
          <w:rFonts w:ascii="Times New Roman" w:hAnsi="Times New Roman"/>
        </w:rPr>
        <w:footnoteReference w:id="111"/>
      </w:r>
      <w:r>
        <w:rPr>
          <w:rFonts w:ascii="Times New Roman" w:hAnsi="Times New Roman" w:cs="Times New Roman"/>
          <w:sz w:val="24"/>
          <w:szCs w:val="24"/>
        </w:rPr>
        <w:t xml:space="preserve">. </w:t>
      </w:r>
      <w:r w:rsidR="009738AD">
        <w:rPr>
          <w:rFonts w:ascii="Times New Roman" w:hAnsi="Times New Roman" w:cs="Times New Roman"/>
          <w:sz w:val="24"/>
          <w:szCs w:val="24"/>
        </w:rPr>
        <w:t>Jak jsem, už zmiňovala, s</w:t>
      </w:r>
      <w:r>
        <w:rPr>
          <w:rFonts w:ascii="Times New Roman" w:hAnsi="Times New Roman" w:cs="Times New Roman"/>
          <w:sz w:val="24"/>
          <w:szCs w:val="24"/>
        </w:rPr>
        <w:t xml:space="preserve">pojení diskurzu s těmito třemi pojmy se projevuje </w:t>
      </w:r>
      <w:r w:rsidR="009738AD">
        <w:rPr>
          <w:rFonts w:ascii="Times New Roman" w:hAnsi="Times New Roman" w:cs="Times New Roman"/>
          <w:sz w:val="24"/>
          <w:szCs w:val="24"/>
        </w:rPr>
        <w:t xml:space="preserve">v rámci sociálních praxí. </w:t>
      </w:r>
      <w:r w:rsidR="009738AD" w:rsidRPr="009738AD">
        <w:rPr>
          <w:rFonts w:ascii="Times New Roman" w:hAnsi="Times New Roman" w:cs="Times New Roman"/>
          <w:sz w:val="24"/>
          <w:szCs w:val="24"/>
        </w:rPr>
        <w:t>Podle Faircloughe je diskurz konstitutivní a konstituovaný. Konstitutivní, protože konstituuje určitou reprezentací reality a konstituovaný, protože je částečné touto reprezentaci reality konstruován</w:t>
      </w:r>
      <w:r w:rsidR="009738AD">
        <w:rPr>
          <w:rFonts w:ascii="Times New Roman" w:hAnsi="Times New Roman" w:cs="Times New Roman"/>
          <w:sz w:val="24"/>
          <w:szCs w:val="24"/>
        </w:rPr>
        <w:t xml:space="preserve">. </w:t>
      </w:r>
      <w:r>
        <w:rPr>
          <w:rFonts w:ascii="Times New Roman" w:hAnsi="Times New Roman" w:cs="Times New Roman"/>
          <w:sz w:val="24"/>
          <w:szCs w:val="24"/>
        </w:rPr>
        <w:t xml:space="preserve">Pojetí diskurzu Normana Faircloughe je docela podobné ostatním autorům, o kterých bude řeč později. Autor nelimituje diskurz jenom na lingvistickou část, ale zároveň taky tuto část neignoruje.  Abychom podle něho porozuměli pojmu diskurz, musíme ho chápat jako iniciátora většiny sociálních procesů ve </w:t>
      </w:r>
      <w:r w:rsidR="005E5FD1">
        <w:rPr>
          <w:rFonts w:ascii="Times New Roman" w:hAnsi="Times New Roman" w:cs="Times New Roman"/>
          <w:sz w:val="24"/>
          <w:szCs w:val="24"/>
        </w:rPr>
        <w:t>společnosti.</w:t>
      </w:r>
      <w:r>
        <w:rPr>
          <w:rFonts w:ascii="Times New Roman" w:hAnsi="Times New Roman" w:cs="Times New Roman"/>
          <w:sz w:val="24"/>
          <w:szCs w:val="24"/>
        </w:rPr>
        <w:t xml:space="preserve"> Další autor, který se zabýval pojmem diskurz je Teun van Dijk. Autor chápe diskurz jako formu aktuálního používání jazyka, to jsou všechny lingvistické metody, které stojí v centru zájmu analýzy textů a vypovědí. Podle něho čtenář musí pří analýze textu překonat hranici gramatiky a brát v úvahu i kontext, do kterého je text zařazen. Vzhledem k tomu, že diskurz není jenom lingvistickým předmětem, ale je taky formou sociální interakce, kromě strukturální interakce zahrnuje a i sociálně psychologickou a kognitivní dimenzi. Proto je při analýze nutné odhalit tyto dimenze a zařadit diskurz do sociálního, kulturního a kognitivního kontextu. Sám autor se přiznává, že diskurz není lehké definovat. Pokoušel zahrnut všechny definice diskurzu, z čehož vyplývá, že tomuto pojmu můžeme rozumět jako:</w:t>
      </w:r>
    </w:p>
    <w:p w:rsidR="00E15069" w:rsidRDefault="00DA51CD">
      <w:pPr>
        <w:pStyle w:val="Odstavecseseznamem"/>
        <w:numPr>
          <w:ilvl w:val="0"/>
          <w:numId w:val="5"/>
        </w:num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„Sociální interakce - interakce mezi subjekty (mluvená či psaná, verbální či neverbální), která uspořádá společenský řád.</w:t>
      </w:r>
    </w:p>
    <w:p w:rsidR="00E15069" w:rsidRDefault="00DA51CD">
      <w:pPr>
        <w:pStyle w:val="Odstavecseseznamem"/>
        <w:numPr>
          <w:ilvl w:val="0"/>
          <w:numId w:val="5"/>
        </w:num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Diskurz jako moc a dominance - projevy a uspořádaní moci ze strany vládnoucí třídy, pomocí kterých kontroluje ostatní členy ve společnosti.</w:t>
      </w:r>
    </w:p>
    <w:p w:rsidR="00E15069" w:rsidRDefault="00DA51CD">
      <w:pPr>
        <w:pStyle w:val="Odstavecseseznamem"/>
        <w:numPr>
          <w:ilvl w:val="0"/>
          <w:numId w:val="5"/>
        </w:num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Diskurz jako komunikace - jedná se o kognitivní dimenzi, ve které se diskurz chápe jako komunikace mezi členy, kteří mluví stejným jazykem.</w:t>
      </w:r>
    </w:p>
    <w:p w:rsidR="00E15069" w:rsidRDefault="00DA51CD">
      <w:pPr>
        <w:pStyle w:val="Odstavecseseznamem"/>
        <w:numPr>
          <w:ilvl w:val="0"/>
          <w:numId w:val="5"/>
        </w:num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Diskurz jako kontext - diskurz pomáhá zařadit určitou situaci do kontextu.</w:t>
      </w:r>
    </w:p>
    <w:p w:rsidR="00E15069" w:rsidRDefault="00DA51CD">
      <w:pPr>
        <w:pStyle w:val="Odstavecseseznamem"/>
        <w:numPr>
          <w:ilvl w:val="0"/>
          <w:numId w:val="5"/>
        </w:num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Diskurz jako sociální sémióza - jedná se o nejazykové diskurzy, jako jsou zvuk, tanec nebo neverbální gesta, které taky slouží pro komunikaci nebo jí dávají určitý význam.  </w:t>
      </w:r>
    </w:p>
    <w:p w:rsidR="00E15069" w:rsidRDefault="00DA51CD">
      <w:pPr>
        <w:pStyle w:val="Odstavecseseznamem"/>
        <w:numPr>
          <w:ilvl w:val="0"/>
          <w:numId w:val="5"/>
        </w:num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lastRenderedPageBreak/>
        <w:t>Diskurz jako přirozené použití jazyka - schopnost člověka mluvit, poslouchat a rozumět.</w:t>
      </w:r>
    </w:p>
    <w:p w:rsidR="00E15069" w:rsidRDefault="00DA51CD">
      <w:pPr>
        <w:pStyle w:val="Odstavecseseznamem"/>
        <w:numPr>
          <w:ilvl w:val="0"/>
          <w:numId w:val="5"/>
        </w:num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Diskurz jako složitý konstrukt - diskurz je sestaven z formy, významu a akce.</w:t>
      </w:r>
    </w:p>
    <w:p w:rsidR="00E15069" w:rsidRDefault="00DA51CD">
      <w:pPr>
        <w:pStyle w:val="Odstavecseseznamem"/>
        <w:numPr>
          <w:ilvl w:val="0"/>
          <w:numId w:val="5"/>
        </w:num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Diskurz jako kontinuita - kontinuita výrazů, slov, vět, forem, které jsou mezi sebou propojeny.</w:t>
      </w:r>
    </w:p>
    <w:p w:rsidR="00E15069" w:rsidRDefault="00DA51CD">
      <w:pPr>
        <w:pStyle w:val="Odstavecseseznamem"/>
        <w:numPr>
          <w:ilvl w:val="0"/>
          <w:numId w:val="5"/>
        </w:num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Diskurz jako abstraktní nebo dynamická struktura.</w:t>
      </w:r>
    </w:p>
    <w:p w:rsidR="00E15069" w:rsidRDefault="00DA51CD">
      <w:pPr>
        <w:pStyle w:val="Odstavecseseznamem"/>
        <w:numPr>
          <w:ilvl w:val="0"/>
          <w:numId w:val="5"/>
        </w:numPr>
        <w:spacing w:line="360" w:lineRule="auto"/>
        <w:jc w:val="both"/>
      </w:pPr>
      <w:r>
        <w:rPr>
          <w:rFonts w:ascii="Times New Roman" w:hAnsi="Times New Roman" w:cs="Times New Roman"/>
          <w:i/>
          <w:iCs/>
          <w:sz w:val="24"/>
          <w:szCs w:val="24"/>
        </w:rPr>
        <w:t>Diskurzivní typy žánrů - diskurz se mů</w:t>
      </w:r>
      <w:r w:rsidR="009B4368">
        <w:rPr>
          <w:rFonts w:ascii="Times New Roman" w:hAnsi="Times New Roman" w:cs="Times New Roman"/>
          <w:i/>
          <w:iCs/>
          <w:sz w:val="24"/>
          <w:szCs w:val="24"/>
        </w:rPr>
        <w:t>že objevit u různých typů žánrů</w:t>
      </w:r>
      <w:r>
        <w:rPr>
          <w:rFonts w:ascii="Times New Roman" w:hAnsi="Times New Roman" w:cs="Times New Roman"/>
          <w:i/>
          <w:iCs/>
          <w:sz w:val="24"/>
          <w:szCs w:val="24"/>
        </w:rPr>
        <w:t xml:space="preserve"> </w:t>
      </w:r>
      <w:r>
        <w:rPr>
          <w:rStyle w:val="Footnoteanchor"/>
          <w:rFonts w:ascii="Times New Roman" w:hAnsi="Times New Roman"/>
        </w:rPr>
        <w:footnoteReference w:id="112"/>
      </w:r>
      <w:r w:rsidR="009B4368">
        <w:rPr>
          <w:rFonts w:ascii="Times New Roman" w:hAnsi="Times New Roman" w:cs="Times New Roman"/>
          <w:i/>
          <w:iCs/>
          <w:sz w:val="24"/>
          <w:szCs w:val="24"/>
        </w:rPr>
        <w:t>.“</w:t>
      </w:r>
    </w:p>
    <w:p w:rsidR="00E15069" w:rsidRDefault="00DA51CD">
      <w:pPr>
        <w:pStyle w:val="Standard"/>
        <w:spacing w:line="360" w:lineRule="auto"/>
        <w:jc w:val="both"/>
      </w:pPr>
      <w:r>
        <w:rPr>
          <w:rFonts w:ascii="Times New Roman" w:hAnsi="Times New Roman" w:cs="Times New Roman"/>
          <w:sz w:val="24"/>
          <w:szCs w:val="24"/>
        </w:rPr>
        <w:t xml:space="preserve">Van Dijk z mnoha úhlů prezentuje svoje pojetí diskurzu. Jako autor sám píše, že celá lidská společnost není ani zdaleka blízko tomu porozumět tomuto pojmu. Diskurz se podle něho projevuje skrze tři dimenze. První dimenze je </w:t>
      </w:r>
      <w:r>
        <w:rPr>
          <w:rFonts w:ascii="Times New Roman" w:hAnsi="Times New Roman" w:cs="Times New Roman"/>
          <w:b/>
          <w:bCs/>
          <w:i/>
          <w:iCs/>
          <w:sz w:val="24"/>
          <w:szCs w:val="24"/>
        </w:rPr>
        <w:t>dimenze jazyka</w:t>
      </w:r>
      <w:r>
        <w:rPr>
          <w:rFonts w:ascii="Times New Roman" w:hAnsi="Times New Roman" w:cs="Times New Roman"/>
          <w:sz w:val="24"/>
          <w:szCs w:val="24"/>
        </w:rPr>
        <w:t xml:space="preserve">, druhá je </w:t>
      </w:r>
      <w:r>
        <w:rPr>
          <w:rFonts w:ascii="Times New Roman" w:hAnsi="Times New Roman" w:cs="Times New Roman"/>
          <w:b/>
          <w:bCs/>
          <w:i/>
          <w:iCs/>
          <w:sz w:val="24"/>
          <w:szCs w:val="24"/>
        </w:rPr>
        <w:t>kognitivní dimenze</w:t>
      </w:r>
      <w:r>
        <w:rPr>
          <w:rFonts w:ascii="Times New Roman" w:hAnsi="Times New Roman" w:cs="Times New Roman"/>
          <w:sz w:val="24"/>
          <w:szCs w:val="24"/>
        </w:rPr>
        <w:t xml:space="preserve"> a třetí </w:t>
      </w:r>
      <w:r>
        <w:rPr>
          <w:rFonts w:ascii="Times New Roman" w:hAnsi="Times New Roman" w:cs="Times New Roman"/>
          <w:b/>
          <w:bCs/>
          <w:i/>
          <w:iCs/>
          <w:sz w:val="24"/>
          <w:szCs w:val="24"/>
        </w:rPr>
        <w:t>dimenze interakce</w:t>
      </w:r>
      <w:r>
        <w:rPr>
          <w:rFonts w:ascii="Times New Roman" w:hAnsi="Times New Roman" w:cs="Times New Roman"/>
          <w:sz w:val="24"/>
          <w:szCs w:val="24"/>
        </w:rPr>
        <w:t xml:space="preserve">. </w:t>
      </w:r>
      <w:r>
        <w:rPr>
          <w:rStyle w:val="Footnoteanchor"/>
          <w:rFonts w:ascii="Times New Roman" w:hAnsi="Times New Roman"/>
        </w:rPr>
        <w:footnoteReference w:id="113"/>
      </w:r>
      <w:r>
        <w:rPr>
          <w:rFonts w:ascii="Times New Roman" w:hAnsi="Times New Roman" w:cs="Times New Roman"/>
          <w:sz w:val="24"/>
          <w:szCs w:val="24"/>
        </w:rPr>
        <w:t xml:space="preserve">Tyto tři dimenze jsou mezi sebou propojené a vytvářejí trojúhelník diskurz-poznání-společnost. Pro van Dijka je nezbytným elementem diskurzu kontext. Kontext je mentálním modelem konkrétní situace a právě tyto mentální modely hrají nejdůležitější roli v pochopení jeho sociokognitivního přístupu k KAD. Kontext je především subjektivním mentálním modelem, který odpovídá subjektovým myšlenkám. Subjektové myšlenky, tj. jejich mentální definování situace, se projevuje dvěma modely. Prvním je kontextový model </w:t>
      </w:r>
      <w:r>
        <w:rPr>
          <w:rStyle w:val="Footnoteanchor"/>
          <w:rFonts w:ascii="Times New Roman" w:hAnsi="Times New Roman"/>
        </w:rPr>
        <w:footnoteReference w:id="114"/>
      </w:r>
      <w:r>
        <w:rPr>
          <w:rFonts w:ascii="Times New Roman" w:hAnsi="Times New Roman" w:cs="Times New Roman"/>
          <w:sz w:val="24"/>
          <w:szCs w:val="24"/>
        </w:rPr>
        <w:t>odpovídající danému diskurzu a hodící se dané situaci. Říká subjektu, jak má o něčem přemýšlet.</w:t>
      </w:r>
      <w:r>
        <w:rPr>
          <w:rFonts w:ascii="Times New Roman" w:hAnsi="Times New Roman"/>
        </w:rPr>
        <w:t xml:space="preserve"> </w:t>
      </w:r>
      <w:r>
        <w:rPr>
          <w:rFonts w:ascii="Times New Roman" w:hAnsi="Times New Roman" w:cs="Times New Roman"/>
          <w:sz w:val="24"/>
          <w:szCs w:val="24"/>
        </w:rPr>
        <w:t>Druhý typ modelu je událostní model, který je více subjektivní a subjektům říká, o čem mají přemýšlet. Autor také rozlišuje lokální a globální kontexty. První jsou definovány sociálními, politickými, kulturními a historickými strukturami společnosti, ve které se komunikace projevuje. Lokální kontexty jsou determinovány elementy, kterými je určitá komunikace definovaná. Van Díjk spojuje diskurz s ideologií. Ideologie má tří funkce</w:t>
      </w:r>
      <w:r>
        <w:rPr>
          <w:rStyle w:val="Footnoteanchor"/>
          <w:rFonts w:ascii="Times New Roman" w:hAnsi="Times New Roman"/>
        </w:rPr>
        <w:footnoteReference w:id="115"/>
      </w:r>
      <w:r>
        <w:rPr>
          <w:rFonts w:ascii="Times New Roman" w:hAnsi="Times New Roman" w:cs="Times New Roman"/>
          <w:sz w:val="24"/>
          <w:szCs w:val="24"/>
        </w:rPr>
        <w:t xml:space="preserve">. První z nich je </w:t>
      </w:r>
      <w:r>
        <w:rPr>
          <w:rFonts w:ascii="Times New Roman" w:hAnsi="Times New Roman" w:cs="Times New Roman"/>
          <w:b/>
          <w:bCs/>
          <w:i/>
          <w:iCs/>
          <w:sz w:val="24"/>
          <w:szCs w:val="24"/>
        </w:rPr>
        <w:t xml:space="preserve">sociální funkce, </w:t>
      </w:r>
      <w:r>
        <w:rPr>
          <w:rFonts w:ascii="Times New Roman" w:hAnsi="Times New Roman" w:cs="Times New Roman"/>
          <w:sz w:val="24"/>
          <w:szCs w:val="24"/>
        </w:rPr>
        <w:t xml:space="preserve">v rámci které ideologie slouží jako rámec pro vytváření sociálních skupin. Druhá funkce je </w:t>
      </w:r>
      <w:r>
        <w:rPr>
          <w:rFonts w:ascii="Times New Roman" w:hAnsi="Times New Roman" w:cs="Times New Roman"/>
          <w:b/>
          <w:bCs/>
          <w:i/>
          <w:iCs/>
          <w:sz w:val="24"/>
          <w:szCs w:val="24"/>
        </w:rPr>
        <w:t xml:space="preserve">kognitivní. </w:t>
      </w:r>
      <w:r>
        <w:rPr>
          <w:rFonts w:ascii="Times New Roman" w:hAnsi="Times New Roman" w:cs="Times New Roman"/>
          <w:sz w:val="24"/>
          <w:szCs w:val="24"/>
        </w:rPr>
        <w:t xml:space="preserve">Ta je nejdůležitější ideologickou funkci - ideologie tady slouží jako rámec pro vznik přesvědčení, názorů a postojů určitých sociálních skupin. V rámci této funkce se projevuje dichotomie my vs oni, protože se obvyklé názory mezi skupinami liší. Třetí funkce je </w:t>
      </w:r>
      <w:r>
        <w:rPr>
          <w:rFonts w:ascii="Times New Roman" w:hAnsi="Times New Roman" w:cs="Times New Roman"/>
          <w:b/>
          <w:bCs/>
          <w:i/>
          <w:iCs/>
          <w:sz w:val="24"/>
          <w:szCs w:val="24"/>
        </w:rPr>
        <w:t>sociální</w:t>
      </w:r>
      <w:r>
        <w:rPr>
          <w:rFonts w:ascii="Times New Roman" w:hAnsi="Times New Roman" w:cs="Times New Roman"/>
          <w:sz w:val="24"/>
          <w:szCs w:val="24"/>
        </w:rPr>
        <w:t xml:space="preserve">, která představuje sociálně sdílené významy. (Van Díjk 2005:24,25,28) Podle něho se projevování ideologie skrze diskurz nejlépe odráží v prezentaci těch „druhých“ </w:t>
      </w:r>
      <w:r>
        <w:rPr>
          <w:rFonts w:ascii="Times New Roman" w:hAnsi="Times New Roman" w:cs="Times New Roman"/>
          <w:sz w:val="24"/>
          <w:szCs w:val="24"/>
        </w:rPr>
        <w:lastRenderedPageBreak/>
        <w:t>a v dichotomií „my“ versus „oni“(viz odstavec o ideologickém čtverci). Národ, který je většinou uvnitř určitého státu, vytváří ideologii, aby tak zachránil svoje tradice, zvyky, a zájmy a současně chce, aby si ostatní na jejich území těchto tradic vážili. Na druhou stranu menšina taky může vytvořit svoji ideologii, aby se zachránila před dominancí většiny. Přínos Teuna van Dijka v chápání diskurzu je v tomto kognitivním aspektu, jenž se u ostatních autorů objevuje pouze zřídka nebo vůbec. Poslední autorka, jejíž pojetí diskurzu představím, je Ruth Wodaková, kterou jsem již předtím zmiňovala. A dále pak napíšu několik slov o jejím přístupu k KAD. Autorka pří definování diskurzu bere v úvahu ještě jeden aspekt, a to je historie. Její přístup se tak nazývá historickým. Autorka diskurz „vidí“ jako formu sémiotické praxe závislé na kontextu, která je sociálně konstruktivní, orientovaná k makro tématům a úzce vázaná na pravdu. Diskurz je podle ní „sémiotická entita otevřená pro interpretaci“.</w:t>
      </w:r>
    </w:p>
    <w:p w:rsidR="00E15069" w:rsidRDefault="00DA51CD">
      <w:pPr>
        <w:pStyle w:val="Standard"/>
        <w:spacing w:line="360" w:lineRule="auto"/>
        <w:jc w:val="both"/>
      </w:pPr>
      <w:r>
        <w:rPr>
          <w:rFonts w:ascii="Times New Roman" w:hAnsi="Times New Roman" w:cs="Times New Roman"/>
          <w:sz w:val="24"/>
          <w:szCs w:val="24"/>
        </w:rPr>
        <w:t>„</w:t>
      </w:r>
      <w:r>
        <w:rPr>
          <w:rFonts w:ascii="Times New Roman" w:hAnsi="Times New Roman" w:cs="Times New Roman"/>
          <w:i/>
          <w:iCs/>
          <w:sz w:val="24"/>
          <w:szCs w:val="24"/>
        </w:rPr>
        <w:t>Porozumění diskurzu je subjektivní a záleží na samotném výzkumníkovi. Diskurz se musí oddělit od pojmu text a hlavní rozdíl je v kontextu. Diskurz vždy má kontext, proto ho můžeme označit jako „text v kontextu</w:t>
      </w:r>
      <w:r>
        <w:rPr>
          <w:rStyle w:val="Footnoteanchor"/>
          <w:rFonts w:ascii="Times New Roman" w:hAnsi="Times New Roman"/>
        </w:rPr>
        <w:footnoteReference w:id="116"/>
      </w:r>
      <w:r w:rsidR="009B4368">
        <w:rPr>
          <w:rFonts w:ascii="Times New Roman" w:hAnsi="Times New Roman" w:cs="Times New Roman"/>
          <w:i/>
          <w:iCs/>
          <w:sz w:val="24"/>
          <w:szCs w:val="24"/>
        </w:rPr>
        <w:t>.</w:t>
      </w:r>
      <w:r>
        <w:rPr>
          <w:rFonts w:ascii="Times New Roman" w:hAnsi="Times New Roman" w:cs="Times New Roman"/>
          <w:sz w:val="24"/>
          <w:szCs w:val="24"/>
        </w:rPr>
        <w:t>“</w:t>
      </w:r>
    </w:p>
    <w:p w:rsidR="00E15069" w:rsidRDefault="00DA51CD">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t>Wodaková chápe diskurz podobně jako předchozí autoři.</w:t>
      </w:r>
    </w:p>
    <w:p w:rsidR="00E15069" w:rsidRPr="00ED4DEF" w:rsidRDefault="00DA51CD" w:rsidP="00ED4DEF">
      <w:pPr>
        <w:pStyle w:val="Nadpis3"/>
        <w:numPr>
          <w:ilvl w:val="2"/>
          <w:numId w:val="22"/>
        </w:numPr>
        <w:rPr>
          <w:rFonts w:cs="Times New Roman"/>
          <w:b/>
          <w:bCs/>
          <w:sz w:val="24"/>
        </w:rPr>
      </w:pPr>
      <w:bookmarkStart w:id="41" w:name="_Toc485643468"/>
      <w:r w:rsidRPr="00ED4DEF">
        <w:rPr>
          <w:rFonts w:cs="Times New Roman"/>
          <w:b/>
          <w:bCs/>
          <w:sz w:val="24"/>
        </w:rPr>
        <w:t>Porozumění pojmu diskurz v rámci analýzy</w:t>
      </w:r>
      <w:bookmarkEnd w:id="41"/>
    </w:p>
    <w:p w:rsidR="00E15069" w:rsidRDefault="00E15069">
      <w:pPr>
        <w:pStyle w:val="Textbody"/>
      </w:pPr>
    </w:p>
    <w:p w:rsidR="00E15069" w:rsidRDefault="00DA51CD">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Když zahrnu všechny přístupy, které jsem zde již zmiňovala, je jasné, že diskurz není lehké definovat. Nelze ho omezit jenom na text, jeho struktura je složitá a neustále se mění, je vcelku subjektivní a jeho konotace záleží na tom, jak ho subjekty budou používat. Nelze ho oddělit od kontextu a backgroundu, protože ty slouží pro jeho analýzu. V rámci této analýzy syrských uprchlíků či azylantů je diskurz chápán jako forma diskurzivní praxe, pomocí které jsou konstruováni syrští uprchlíci či azylanti.  </w:t>
      </w:r>
    </w:p>
    <w:p w:rsidR="00E15069" w:rsidRPr="00ED4DEF" w:rsidRDefault="00DA51CD" w:rsidP="00ED4DEF">
      <w:pPr>
        <w:pStyle w:val="Nadpis3"/>
        <w:numPr>
          <w:ilvl w:val="2"/>
          <w:numId w:val="22"/>
        </w:numPr>
        <w:rPr>
          <w:b/>
          <w:bCs/>
          <w:sz w:val="24"/>
        </w:rPr>
      </w:pPr>
      <w:bookmarkStart w:id="42" w:name="_Toc485643469"/>
      <w:r w:rsidRPr="00ED4DEF">
        <w:rPr>
          <w:b/>
          <w:bCs/>
          <w:sz w:val="24"/>
        </w:rPr>
        <w:t>Pojetí mediálního diskurzu</w:t>
      </w:r>
      <w:bookmarkEnd w:id="42"/>
    </w:p>
    <w:p w:rsidR="00E15069" w:rsidRDefault="00E15069">
      <w:pPr>
        <w:pStyle w:val="Textbody"/>
      </w:pPr>
    </w:p>
    <w:p w:rsidR="00E15069" w:rsidRDefault="00DA51CD">
      <w:pPr>
        <w:pStyle w:val="Standard"/>
        <w:spacing w:line="360" w:lineRule="auto"/>
        <w:jc w:val="both"/>
      </w:pPr>
      <w:r>
        <w:rPr>
          <w:rFonts w:ascii="Times New Roman" w:hAnsi="Times New Roman" w:cs="Times New Roman"/>
          <w:sz w:val="24"/>
          <w:szCs w:val="24"/>
        </w:rPr>
        <w:t xml:space="preserve">Mediální diskurz představuje jediné pole, které funguje samostatně a oddělitelně od ostatních pólů v rámci společenského systému. Jinak tento diskurz každodenně interaguje s politickým, ekonomickým, kulturním a dalšími subsystémy společenského systému. Jeho hlavní charakteristika spočívá v tom, že konstantě cirkuluje kolem různých institucí a je součástí každodenního života. Nezbytnou částí mediálního diskurzu je médium jako jeden z hlavních zprostředkovatelů komunikace. Média velmi rychle převzala roli hlavního „vůdce“ společnosti </w:t>
      </w:r>
      <w:r>
        <w:rPr>
          <w:rFonts w:ascii="Times New Roman" w:hAnsi="Times New Roman" w:cs="Times New Roman"/>
          <w:sz w:val="24"/>
          <w:szCs w:val="24"/>
        </w:rPr>
        <w:lastRenderedPageBreak/>
        <w:t xml:space="preserve">a hlavního zdroje pro porozumění realitě. Média, tištěná nebo elektronická, neovlivňují jenom komunikaci mezi jednotlivci, ale i jejich chování. Podle Faiclougha se tady jedná o chováním konzumní, které je příčinnou </w:t>
      </w:r>
      <w:r>
        <w:rPr>
          <w:rFonts w:ascii="Times New Roman" w:hAnsi="Times New Roman" w:cs="Times New Roman"/>
          <w:b/>
          <w:bCs/>
          <w:sz w:val="24"/>
          <w:szCs w:val="24"/>
        </w:rPr>
        <w:t xml:space="preserve">marketizace </w:t>
      </w:r>
      <w:r>
        <w:rPr>
          <w:rStyle w:val="Footnoteanchor"/>
          <w:rFonts w:ascii="Times New Roman" w:hAnsi="Times New Roman"/>
        </w:rPr>
        <w:footnoteReference w:id="117"/>
      </w:r>
      <w:r>
        <w:rPr>
          <w:rFonts w:ascii="Times New Roman" w:hAnsi="Times New Roman" w:cs="Times New Roman"/>
          <w:sz w:val="24"/>
          <w:szCs w:val="24"/>
        </w:rPr>
        <w:t>dnešního mediálního diskurzu. Komunikace je dnes závislá na technologii, samotná produkce a komunikace textu nemusí probíhat ve stejném čase. Dokonce mizí i hranice mezi konzumentem a producentem</w:t>
      </w:r>
      <w:r>
        <w:rPr>
          <w:rStyle w:val="Footnoteanchor"/>
          <w:rFonts w:ascii="Times New Roman" w:hAnsi="Times New Roman"/>
        </w:rPr>
        <w:footnoteReference w:id="118"/>
      </w:r>
      <w:r>
        <w:rPr>
          <w:rFonts w:ascii="Times New Roman" w:hAnsi="Times New Roman" w:cs="Times New Roman"/>
          <w:sz w:val="24"/>
          <w:szCs w:val="24"/>
        </w:rPr>
        <w:t xml:space="preserve">. Norman Fairclough navrhuje termín </w:t>
      </w:r>
      <w:r>
        <w:rPr>
          <w:rFonts w:ascii="Times New Roman" w:hAnsi="Times New Roman" w:cs="Times New Roman"/>
          <w:b/>
          <w:bCs/>
          <w:sz w:val="24"/>
          <w:szCs w:val="24"/>
        </w:rPr>
        <w:t>řetězec komunikačních událostí</w:t>
      </w:r>
      <w:r>
        <w:rPr>
          <w:rStyle w:val="Footnoteanchor"/>
          <w:rFonts w:ascii="Times New Roman" w:hAnsi="Times New Roman"/>
        </w:rPr>
        <w:footnoteReference w:id="119"/>
      </w:r>
      <w:r>
        <w:rPr>
          <w:rFonts w:ascii="Times New Roman" w:hAnsi="Times New Roman" w:cs="Times New Roman"/>
          <w:sz w:val="24"/>
          <w:szCs w:val="24"/>
        </w:rPr>
        <w:t>, kterým popisuje rekontextualizace zdrojových textů v mediích, které se pak stávají tématem rozhovorů mezi publikem. Pří popisování mediálního diskurzu Fairclough odkazuje především na Habermase a jeho problematiku veřejné sféry</w:t>
      </w:r>
      <w:r>
        <w:rPr>
          <w:rStyle w:val="Footnoteanchor"/>
          <w:rFonts w:ascii="Times New Roman" w:hAnsi="Times New Roman"/>
        </w:rPr>
        <w:footnoteReference w:id="120"/>
      </w:r>
      <w:r>
        <w:rPr>
          <w:rFonts w:ascii="Times New Roman" w:hAnsi="Times New Roman" w:cs="Times New Roman"/>
          <w:sz w:val="24"/>
          <w:szCs w:val="24"/>
        </w:rPr>
        <w:t xml:space="preserve">. Podle něho mizí hranice mezi soukromým a veřejným, a to tak, že se do médií, která jsou veřejným zdrojem, dostávají soukromé zprávy. Tento problém vychází podle autora z populární kultury, tj. z odporu vůči tradici. Sféra mediálního diskurzu je komplikovaná a uvnitř rozdělená na více jednotlivých částí, které mají vliv na diskurz. Celý mediální diskurz tak reprezentuje pravidla, která působí na jednotlivce každodenně a z více uhlů. Pravidla mediálního diskurzu se neustále mění a jsou závislá na vnitřní či vnější politice určitých médií. Média přistupují k událostem tak, že vybírají fakta, která upřednostňují určitý úhel pohledu. Tím se příjemcům přenáší určitá představa o události, o které se informuje. Publikum se skrze každodenní interpersonální komunikaci stává součástí mediálního diskurzu. Tím je mediální diskurz propojen s diskurzem kulturním. Umožňuje tak  cirkulaci významů, které spolu s kulturními normami ovlivňují život jednotlivce. Mediální diskurz tak „spolupracuje“ i s politickým diskurzem, tj. musí reprodukovat informace, které podporují politický systém dané společnosti. Mediální diskurz se tím přizpůsobuje politickému systému. Zároveň politický systém používá moc mediálního diskurzu pro ovlivňování jednotlivce. Hlavní odlišností mediálního diskurzu je interakce. Interakce mezi producenty, producentem a konzumentem a mezi samotnými konzumenty. To, co spojuje producenty s konzumenty, je mediální text. Stuart Hall ve svém modelu „Kódování a Dekódování“ </w:t>
      </w:r>
      <w:r>
        <w:rPr>
          <w:rStyle w:val="Footnoteanchor"/>
          <w:rFonts w:ascii="Times New Roman" w:hAnsi="Times New Roman"/>
        </w:rPr>
        <w:footnoteReference w:id="121"/>
      </w:r>
      <w:r>
        <w:rPr>
          <w:rFonts w:ascii="Times New Roman" w:hAnsi="Times New Roman" w:cs="Times New Roman"/>
          <w:sz w:val="24"/>
          <w:szCs w:val="24"/>
        </w:rPr>
        <w:t xml:space="preserve">vysvětluje, že tento text nemusí mít stejný význam ve fázi produkce a ve fázi interpretace, a to ze dvou důvodů: Nejdříve konzument a producent „nevidí“ text stejně a za druhé sociální procesy zapojené do produkce mediálního textu nejsou stejné jako ty, které ovlivňují jeho reprodukci či interpretaci. </w:t>
      </w:r>
      <w:r>
        <w:rPr>
          <w:rFonts w:ascii="Times New Roman" w:hAnsi="Times New Roman" w:cs="Times New Roman"/>
          <w:sz w:val="24"/>
          <w:szCs w:val="24"/>
        </w:rPr>
        <w:lastRenderedPageBreak/>
        <w:t>To znamená, že se mediální diskurz nemůže definovat jenom na základě lingvistické analýzy textu (i když by někteří lingvisté možná mínili jinak). Nutné je jít o krok dál a zapojit do této analýzy i sociální praktiky, žánry, styly a konečně i celou sociální formaci. Konečně mediální diskurz není těžké jenom vysvětlit, je těžké ho i analyzovat. Kritická analýza diskurzu nabízí možnost soustředit se na jednu část mediálního diskurzu, jeden diskurz uvnitř něho, jehož analýza by nám umožnila porozumět, jak tento diskurz funguje.</w:t>
      </w:r>
    </w:p>
    <w:p w:rsidR="00E15069" w:rsidRPr="00ED4DEF" w:rsidRDefault="00DA51CD" w:rsidP="00D04ACD">
      <w:pPr>
        <w:pStyle w:val="Nadpis3"/>
        <w:numPr>
          <w:ilvl w:val="1"/>
          <w:numId w:val="35"/>
        </w:numPr>
        <w:rPr>
          <w:b/>
          <w:bCs/>
          <w:szCs w:val="28"/>
        </w:rPr>
      </w:pPr>
      <w:bookmarkStart w:id="43" w:name="_Toc485643470"/>
      <w:r w:rsidRPr="00ED4DEF">
        <w:rPr>
          <w:b/>
          <w:bCs/>
          <w:szCs w:val="28"/>
        </w:rPr>
        <w:t>Rovina sociokulturní praxe</w:t>
      </w:r>
      <w:bookmarkEnd w:id="43"/>
    </w:p>
    <w:p w:rsidR="00E15069" w:rsidRPr="006F67E9" w:rsidRDefault="00E15069">
      <w:pPr>
        <w:pStyle w:val="Textbody"/>
        <w:rPr>
          <w:color w:val="000000" w:themeColor="text1"/>
        </w:rPr>
      </w:pPr>
    </w:p>
    <w:p w:rsidR="00A9529C" w:rsidRPr="006F67E9" w:rsidRDefault="006F67E9" w:rsidP="00A9529C">
      <w:pPr>
        <w:pStyle w:val="Standard"/>
        <w:spacing w:line="360" w:lineRule="auto"/>
        <w:jc w:val="both"/>
        <w:rPr>
          <w:rFonts w:ascii="Times New Roman" w:hAnsi="Times New Roman" w:cs="Times New Roman"/>
          <w:color w:val="000000" w:themeColor="text1"/>
          <w:sz w:val="24"/>
          <w:szCs w:val="24"/>
        </w:rPr>
      </w:pPr>
      <w:r w:rsidRPr="006F67E9">
        <w:rPr>
          <w:rFonts w:ascii="Times New Roman" w:hAnsi="Times New Roman" w:cs="Times New Roman"/>
          <w:color w:val="000000" w:themeColor="text1"/>
          <w:sz w:val="24"/>
          <w:szCs w:val="24"/>
        </w:rPr>
        <w:t xml:space="preserve">Fairclough </w:t>
      </w:r>
      <w:r w:rsidR="00A9529C" w:rsidRPr="006F67E9">
        <w:rPr>
          <w:rFonts w:ascii="Times New Roman" w:hAnsi="Times New Roman" w:cs="Times New Roman"/>
          <w:color w:val="000000" w:themeColor="text1"/>
          <w:sz w:val="24"/>
          <w:szCs w:val="24"/>
        </w:rPr>
        <w:t xml:space="preserve">rozlišuje tři stupně sociokulturní praxe: </w:t>
      </w:r>
    </w:p>
    <w:p w:rsidR="00A9529C" w:rsidRPr="006F67E9" w:rsidRDefault="003C54E6" w:rsidP="00D04ACD">
      <w:pPr>
        <w:pStyle w:val="Standard"/>
        <w:numPr>
          <w:ilvl w:val="0"/>
          <w:numId w:val="34"/>
        </w:numPr>
        <w:spacing w:line="360" w:lineRule="auto"/>
        <w:jc w:val="both"/>
        <w:rPr>
          <w:color w:val="000000" w:themeColor="text1"/>
        </w:rPr>
      </w:pPr>
      <w:r>
        <w:rPr>
          <w:rFonts w:asciiTheme="majorBidi" w:hAnsiTheme="majorBidi" w:cstheme="majorBidi"/>
          <w:color w:val="000000" w:themeColor="text1"/>
          <w:sz w:val="24"/>
          <w:szCs w:val="24"/>
        </w:rPr>
        <w:t>s</w:t>
      </w:r>
      <w:r w:rsidR="00A9529C" w:rsidRPr="006F67E9">
        <w:rPr>
          <w:rFonts w:asciiTheme="majorBidi" w:hAnsiTheme="majorBidi" w:cstheme="majorBidi"/>
          <w:color w:val="000000" w:themeColor="text1"/>
          <w:sz w:val="24"/>
          <w:szCs w:val="24"/>
        </w:rPr>
        <w:t>ituace, v rámci které se formuluje kontext</w:t>
      </w:r>
      <w:r>
        <w:rPr>
          <w:rFonts w:asciiTheme="majorBidi" w:hAnsiTheme="majorBidi" w:cstheme="majorBidi"/>
          <w:color w:val="000000" w:themeColor="text1"/>
          <w:sz w:val="24"/>
          <w:szCs w:val="24"/>
        </w:rPr>
        <w:t>,</w:t>
      </w:r>
    </w:p>
    <w:p w:rsidR="00A9529C" w:rsidRPr="006F67E9" w:rsidRDefault="003C54E6" w:rsidP="00D04ACD">
      <w:pPr>
        <w:pStyle w:val="Standard"/>
        <w:numPr>
          <w:ilvl w:val="0"/>
          <w:numId w:val="34"/>
        </w:numPr>
        <w:spacing w:line="360" w:lineRule="auto"/>
        <w:jc w:val="both"/>
        <w:rPr>
          <w:color w:val="000000" w:themeColor="text1"/>
        </w:rPr>
      </w:pPr>
      <w:r>
        <w:rPr>
          <w:rFonts w:asciiTheme="majorBidi" w:hAnsiTheme="majorBidi" w:cstheme="majorBidi"/>
          <w:color w:val="000000" w:themeColor="text1"/>
          <w:sz w:val="24"/>
          <w:szCs w:val="24"/>
        </w:rPr>
        <w:t>i</w:t>
      </w:r>
      <w:r w:rsidR="00A9529C" w:rsidRPr="006F67E9">
        <w:rPr>
          <w:rFonts w:asciiTheme="majorBidi" w:hAnsiTheme="majorBidi" w:cstheme="majorBidi"/>
          <w:color w:val="000000" w:themeColor="text1"/>
          <w:sz w:val="24"/>
          <w:szCs w:val="24"/>
        </w:rPr>
        <w:t xml:space="preserve">nstituce, v rámci které je komunikační událost ukotvená a </w:t>
      </w:r>
      <w:r>
        <w:rPr>
          <w:rFonts w:asciiTheme="majorBidi" w:hAnsiTheme="majorBidi" w:cstheme="majorBidi"/>
          <w:color w:val="000000" w:themeColor="text1"/>
          <w:sz w:val="24"/>
          <w:szCs w:val="24"/>
        </w:rPr>
        <w:t>jejíž</w:t>
      </w:r>
      <w:r w:rsidR="00A9529C" w:rsidRPr="006F67E9">
        <w:rPr>
          <w:rFonts w:asciiTheme="majorBidi" w:hAnsiTheme="majorBidi" w:cstheme="majorBidi"/>
          <w:color w:val="000000" w:themeColor="text1"/>
          <w:sz w:val="24"/>
          <w:szCs w:val="24"/>
        </w:rPr>
        <w:t xml:space="preserve"> pravidly se řidí</w:t>
      </w:r>
      <w:r>
        <w:rPr>
          <w:rFonts w:asciiTheme="majorBidi" w:hAnsiTheme="majorBidi" w:cstheme="majorBidi"/>
          <w:color w:val="000000" w:themeColor="text1"/>
          <w:sz w:val="24"/>
          <w:szCs w:val="24"/>
        </w:rPr>
        <w:t xml:space="preserve"> a</w:t>
      </w:r>
    </w:p>
    <w:p w:rsidR="00A9529C" w:rsidRPr="006F67E9" w:rsidRDefault="003C54E6" w:rsidP="00D04ACD">
      <w:pPr>
        <w:pStyle w:val="Standard"/>
        <w:numPr>
          <w:ilvl w:val="0"/>
          <w:numId w:val="34"/>
        </w:numPr>
        <w:spacing w:line="360" w:lineRule="auto"/>
        <w:jc w:val="both"/>
        <w:rPr>
          <w:color w:val="000000" w:themeColor="text1"/>
        </w:rPr>
      </w:pPr>
      <w:r>
        <w:rPr>
          <w:rFonts w:asciiTheme="majorBidi" w:hAnsiTheme="majorBidi" w:cstheme="majorBidi"/>
          <w:color w:val="000000" w:themeColor="text1"/>
          <w:sz w:val="24"/>
          <w:szCs w:val="24"/>
        </w:rPr>
        <w:t>k</w:t>
      </w:r>
      <w:r w:rsidR="00A9529C" w:rsidRPr="006F67E9">
        <w:rPr>
          <w:rFonts w:asciiTheme="majorBidi" w:hAnsiTheme="majorBidi" w:cstheme="majorBidi"/>
          <w:color w:val="000000" w:themeColor="text1"/>
          <w:sz w:val="24"/>
          <w:szCs w:val="24"/>
        </w:rPr>
        <w:t>ultura jako kon</w:t>
      </w:r>
      <w:r>
        <w:rPr>
          <w:rFonts w:asciiTheme="majorBidi" w:hAnsiTheme="majorBidi" w:cstheme="majorBidi"/>
          <w:color w:val="000000" w:themeColor="text1"/>
          <w:sz w:val="24"/>
          <w:szCs w:val="24"/>
        </w:rPr>
        <w:t>text události</w:t>
      </w:r>
      <w:r w:rsidR="00A9529C" w:rsidRPr="006F67E9">
        <w:rPr>
          <w:rStyle w:val="Znakapoznpodarou"/>
          <w:rFonts w:asciiTheme="majorBidi" w:hAnsiTheme="majorBidi" w:cstheme="majorBidi"/>
          <w:color w:val="000000" w:themeColor="text1"/>
          <w:sz w:val="24"/>
          <w:szCs w:val="24"/>
        </w:rPr>
        <w:footnoteReference w:id="122"/>
      </w:r>
      <w:r>
        <w:rPr>
          <w:rFonts w:asciiTheme="majorBidi" w:hAnsiTheme="majorBidi" w:cstheme="majorBidi"/>
          <w:color w:val="000000" w:themeColor="text1"/>
          <w:sz w:val="24"/>
          <w:szCs w:val="24"/>
        </w:rPr>
        <w:t>.</w:t>
      </w:r>
    </w:p>
    <w:p w:rsidR="00A9529C" w:rsidRDefault="00A9529C" w:rsidP="00A9529C">
      <w:pPr>
        <w:pStyle w:val="Standard"/>
        <w:spacing w:line="360" w:lineRule="auto"/>
        <w:jc w:val="both"/>
      </w:pPr>
      <w:r>
        <w:rPr>
          <w:rFonts w:asciiTheme="majorBidi" w:hAnsiTheme="majorBidi" w:cstheme="majorBidi"/>
        </w:rPr>
        <w:t xml:space="preserve">V třetím stupně se objevují problémy spojování s projevy ideologie či hegemonie. </w:t>
      </w:r>
      <w:r w:rsidR="00DA51CD" w:rsidRPr="00A9529C">
        <w:rPr>
          <w:rFonts w:ascii="Times New Roman" w:hAnsi="Times New Roman" w:cs="Times New Roman"/>
          <w:sz w:val="24"/>
          <w:szCs w:val="24"/>
        </w:rPr>
        <w:t>Pro pochopení fungování KAD je nutné porozumění pojmu ideologie a hegemonie. Ideologie představuje myšlenky vládnoucí třídy, které jsou v rámci určité společnosti představené jako jediné správně. Ideologií se zabýval Luis Althusser, který je významný tím, že rozdělil ideologické</w:t>
      </w:r>
      <w:r w:rsidR="006C13E3">
        <w:rPr>
          <w:rFonts w:ascii="Times New Roman" w:hAnsi="Times New Roman" w:cs="Times New Roman"/>
          <w:sz w:val="24"/>
          <w:szCs w:val="24"/>
        </w:rPr>
        <w:t xml:space="preserve"> aparáty na státní a represivní</w:t>
      </w:r>
      <w:r w:rsidR="00DA51CD" w:rsidRPr="00A9529C">
        <w:rPr>
          <w:rFonts w:ascii="Times New Roman" w:hAnsi="Times New Roman" w:cs="Times New Roman"/>
          <w:sz w:val="24"/>
          <w:szCs w:val="24"/>
        </w:rPr>
        <w:t xml:space="preserve"> </w:t>
      </w:r>
      <w:r w:rsidR="00DA51CD">
        <w:rPr>
          <w:rStyle w:val="Footnoteanchor"/>
          <w:rFonts w:ascii="Times New Roman" w:hAnsi="Times New Roman"/>
        </w:rPr>
        <w:footnoteReference w:id="123"/>
      </w:r>
      <w:r w:rsidR="006C13E3">
        <w:rPr>
          <w:rFonts w:ascii="Times New Roman" w:hAnsi="Times New Roman" w:cs="Times New Roman"/>
          <w:sz w:val="24"/>
          <w:szCs w:val="24"/>
        </w:rPr>
        <w:t xml:space="preserve">. </w:t>
      </w:r>
      <w:r w:rsidR="00DA51CD" w:rsidRPr="00A9529C">
        <w:rPr>
          <w:rFonts w:ascii="Times New Roman" w:hAnsi="Times New Roman" w:cs="Times New Roman"/>
          <w:sz w:val="24"/>
          <w:szCs w:val="24"/>
        </w:rPr>
        <w:t xml:space="preserve">Oba aparáty mají za cíl zajistit dodržování pravidel a norem, které dominují v rámci určité kultury. Státní ideologický aparát jsou instituce, které dodržování norem zajišťují pomocí určitých pravidel či zákonů. Do nich patří škola, soud, média atd. Represivní státní aparáty pro regulaci používají sílu. Sem patří armáda, policie atd. Ideologie podle Althusseře oslovuje jednotlivce a staví ho do pozice subjektu. Toto oslovování autor nazývá interpelací. Takové subjekty jsou automaticky zařazeny do určitých pozic a každý z nich dostává určitou roli, kterou musí splňovat. Ideologie sama vytváří problémy, které pak není schopná řešit. Tyto problémy jsou především latentní a projevují se jako myšlenky nebo záměry uvnitř určitých textů. Úkolem KAD je tyto myšlenky odhalit. Fairclough zmiňuje, že se ideologie produkuje na úrovni interpretace textu. Tyto intepretace spolu interagují v rámci diskurzivního řadu a zároveň ovlivňují sociální řad. Jeden ze způsobu vzniku ideologie je definování významů. Významy, jež jsou připisovány objektům, mohou mít ideologický charakter. Kromě toho, prvky ideologie se mohou najít i ve formě a stylu psaní. Ideologie se </w:t>
      </w:r>
      <w:r w:rsidR="00DA51CD" w:rsidRPr="00A9529C">
        <w:rPr>
          <w:rFonts w:ascii="Times New Roman" w:hAnsi="Times New Roman" w:cs="Times New Roman"/>
          <w:sz w:val="24"/>
          <w:szCs w:val="24"/>
        </w:rPr>
        <w:lastRenderedPageBreak/>
        <w:t>podle něho projevuje v rámci diskurzu. Projevování ideologie probíhá dvěma způsoby</w:t>
      </w:r>
      <w:r w:rsidR="00DA51CD" w:rsidRPr="00A9529C">
        <w:rPr>
          <w:rFonts w:ascii="Times New Roman" w:hAnsi="Times New Roman" w:cs="Times New Roman"/>
          <w:b/>
          <w:bCs/>
          <w:i/>
          <w:iCs/>
          <w:sz w:val="24"/>
          <w:szCs w:val="24"/>
        </w:rPr>
        <w:t>: Donucováním a souhlasem</w:t>
      </w:r>
      <w:r w:rsidR="00DA51CD">
        <w:rPr>
          <w:rStyle w:val="Footnoteanchor"/>
          <w:rFonts w:ascii="Times New Roman" w:hAnsi="Times New Roman"/>
        </w:rPr>
        <w:footnoteReference w:id="124"/>
      </w:r>
      <w:r w:rsidR="00DA51CD" w:rsidRPr="00A9529C">
        <w:rPr>
          <w:rFonts w:ascii="Times New Roman" w:hAnsi="Times New Roman" w:cs="Times New Roman"/>
          <w:sz w:val="24"/>
          <w:szCs w:val="24"/>
        </w:rPr>
        <w:t>. Diskurz je ten, který hraje důležitou roli ve vztahu ideologie se souhlasem. Krize ideologií přišla se založením Birminghamské školy, jejíž badatelé si uvědomili, že publikum má moc odmítnout projevy dominantní ideologie. Tito badatelé se spíše věnují hegemonii, která na rozdíl od ideologie vzniká na základě souhlasu a má za cíl ustanovit konsenzus. Autorem, který se zabýval hegemonií, je Antonin Gramsci (inspiroval se Leninem). Podle něho se hegemonie projevuje jako morální vůdcovství intelektuální elity. Na rozdíl od ideologie nepotřebuje sílu, aby „vládla.“ Naopak spočívá v souhlasu. Každý rezistentní projev řeší hegemonie tak, že rezistentní myšlenky začlení do dominantního řádu. V podstatě jejím úkolem je udržovat status quo. Na rozdíl od ideologie je dynamická, protože aktivně zajišťuje udržování statusu quo. Začleňování rezistentních proudů do dominantních myšlenek se zajišťuje metodou inkorporace samotného udržování statusu quo pomocí hegemonie, což Gramsci nazývá kompromisní ekvilibrium</w:t>
      </w:r>
      <w:r w:rsidR="00DA51CD">
        <w:rPr>
          <w:rStyle w:val="Footnoteanchor"/>
          <w:rFonts w:ascii="Times New Roman" w:hAnsi="Times New Roman"/>
        </w:rPr>
        <w:footnoteReference w:id="125"/>
      </w:r>
      <w:r w:rsidR="00DA51CD" w:rsidRPr="00A9529C">
        <w:rPr>
          <w:rFonts w:ascii="Times New Roman" w:hAnsi="Times New Roman" w:cs="Times New Roman"/>
          <w:sz w:val="24"/>
          <w:szCs w:val="24"/>
        </w:rPr>
        <w:t>. Fairclough hegemonii vidí jako ekonomickou, politickou, kulturní a ideologickou nadvládu</w:t>
      </w:r>
      <w:r w:rsidR="00DA51CD">
        <w:rPr>
          <w:rStyle w:val="Footnoteanchor"/>
          <w:rFonts w:ascii="Times New Roman" w:hAnsi="Times New Roman"/>
        </w:rPr>
        <w:footnoteReference w:id="126"/>
      </w:r>
      <w:r w:rsidR="00DA51CD" w:rsidRPr="00A9529C">
        <w:rPr>
          <w:rFonts w:ascii="Times New Roman" w:hAnsi="Times New Roman" w:cs="Times New Roman"/>
          <w:sz w:val="24"/>
          <w:szCs w:val="24"/>
        </w:rPr>
        <w:t xml:space="preserve">. Hegemonie funguje na sociální úrovni, zatímco diskurz je více orientován na lokální aspekty společnosti. Hegemonie proto potřebuje diskurz. Využívá ho, aby se dostala dovnitř lokálních sociálních procesů a vztahů. Otázka je však, jak se na text díváme. Jestli mu rozumíme jako dominantnímu a publikum je pasivní, nebo naopak publikum je ten, kdo má moc. Tyto dva autory jsem zmínila, protože mají obtíže s kritickým paradigmatem. Podle nich je toto paradigma zastaralé z důvodu toho, že publikum má více zkušeností pří používání médií. Díky novým </w:t>
      </w:r>
      <w:r w:rsidRPr="00A9529C">
        <w:rPr>
          <w:rFonts w:ascii="Times New Roman" w:hAnsi="Times New Roman" w:cs="Times New Roman"/>
          <w:sz w:val="24"/>
          <w:szCs w:val="24"/>
        </w:rPr>
        <w:t>mediím se</w:t>
      </w:r>
      <w:r w:rsidR="00DA51CD" w:rsidRPr="00A9529C">
        <w:rPr>
          <w:rFonts w:ascii="Times New Roman" w:hAnsi="Times New Roman" w:cs="Times New Roman"/>
          <w:sz w:val="24"/>
          <w:szCs w:val="24"/>
        </w:rPr>
        <w:t xml:space="preserve"> publikum velmi často stává i tvůrcem mediálních obsahů. Taky už nemůžeme mluvit o komunikaci „one to many“, která byla dominantní v rámci tradičních masových médií. Nová média úplně změnila proces komunikace a vztahu konzumenta s producentem. Zpátky k Faircloughe a jeho třetí dimenzi, v rámci které také mluví o krizi „kritické ideologie“, což představuje z několika úhlů. Jako jeden z viníků je Baudliard a jeho hyperrealita, podle které hranice mezi obrazem a realitou mizí. Tímto způsobem se ideologie, která předpokládá existenci jasných hranic mezi zobrazením a realitou, stává nahrazenou. Ještě jeden pojem, jenž je úzce spjat s pojmem diskurz, je moc. Už jsem psala o tom, že Foucault chápe moc jako produkt diskurzu a vědění. Fairclough rozlišuje mezi mocí, která se projevuje uvnitř diskurzu a tou, která je v jeho pozadí. Tu první autor definuje jako </w:t>
      </w:r>
      <w:r w:rsidR="00DA51CD" w:rsidRPr="00A9529C">
        <w:rPr>
          <w:rFonts w:ascii="Times New Roman" w:hAnsi="Times New Roman" w:cs="Times New Roman"/>
          <w:b/>
          <w:bCs/>
          <w:i/>
          <w:iCs/>
          <w:sz w:val="24"/>
          <w:szCs w:val="24"/>
        </w:rPr>
        <w:t>kontrolu, kterou provádí mocenská skupina nad nemocenskou</w:t>
      </w:r>
      <w:r w:rsidR="00DA51CD">
        <w:rPr>
          <w:rStyle w:val="Footnoteanchor"/>
          <w:rFonts w:ascii="Times New Roman" w:hAnsi="Times New Roman"/>
        </w:rPr>
        <w:footnoteReference w:id="127"/>
      </w:r>
      <w:r w:rsidR="00DA51CD" w:rsidRPr="00A9529C">
        <w:rPr>
          <w:rFonts w:ascii="Times New Roman" w:hAnsi="Times New Roman" w:cs="Times New Roman"/>
          <w:b/>
          <w:bCs/>
          <w:i/>
          <w:iCs/>
          <w:sz w:val="24"/>
          <w:szCs w:val="24"/>
        </w:rPr>
        <w:t>.</w:t>
      </w:r>
      <w:r w:rsidR="00DA51CD" w:rsidRPr="00A9529C">
        <w:rPr>
          <w:rFonts w:ascii="Times New Roman" w:hAnsi="Times New Roman" w:cs="Times New Roman"/>
          <w:sz w:val="24"/>
          <w:szCs w:val="24"/>
        </w:rPr>
        <w:t xml:space="preserve"> Při tom se kontroluje </w:t>
      </w:r>
      <w:r w:rsidR="00DA51CD" w:rsidRPr="00A9529C">
        <w:rPr>
          <w:rFonts w:ascii="Times New Roman" w:hAnsi="Times New Roman" w:cs="Times New Roman"/>
          <w:b/>
          <w:bCs/>
          <w:sz w:val="24"/>
          <w:szCs w:val="24"/>
        </w:rPr>
        <w:lastRenderedPageBreak/>
        <w:t>obsah, subjektová pozice a vztahy</w:t>
      </w:r>
      <w:r w:rsidR="00DA51CD" w:rsidRPr="00A9529C">
        <w:rPr>
          <w:rFonts w:ascii="Times New Roman" w:hAnsi="Times New Roman" w:cs="Times New Roman"/>
          <w:sz w:val="24"/>
          <w:szCs w:val="24"/>
        </w:rPr>
        <w:t xml:space="preserve">. </w:t>
      </w:r>
      <w:r w:rsidR="00DA51CD">
        <w:rPr>
          <w:rStyle w:val="Footnoteanchor"/>
          <w:rFonts w:ascii="Times New Roman" w:hAnsi="Times New Roman"/>
        </w:rPr>
        <w:footnoteReference w:id="128"/>
      </w:r>
      <w:r w:rsidR="00DA51CD" w:rsidRPr="00A9529C">
        <w:rPr>
          <w:rFonts w:ascii="Times New Roman" w:hAnsi="Times New Roman" w:cs="Times New Roman"/>
          <w:sz w:val="24"/>
          <w:szCs w:val="24"/>
        </w:rPr>
        <w:t>Moc, která se projevuje uvnitř diskurzu, je lehce rozpoznatelná a projevuje se především v komunikaci face-to-face. Proto participanti v rámci tohoto diskurzu mají moc na tyto projevy moci reagovat. Projevy této moci mohou byt direktní nebo indirektní. Skrytá moc se projevuje mezi skupinami, které nejsou v přímém kontaktu. Potřebuje instituce či organizace, které by tuto moc šířily. Takové instituce či organizace jsou média. Role mediálního diskurzu ve společnosti není jasně definovaná. V rámci mediálního diskurzu se moc projevuje jednostranně. Média obvyklé neví, kdo je jejich publikum a proto svoji moc musí přizpůsobit ideálnímu subjektu. Jako forma moci taky existuje moc v pozadí diskurzu. Tato moc se vyznačuje standardizací politického, ekonomického a kulturního systému. To jsou normy vzniklé na základě konvencí, které vedou k unifikaci společenského systému, a které se nám zdají přirozené. Tato standardizace nám přidává role a staví nás do určitých pozic.</w:t>
      </w:r>
    </w:p>
    <w:p w:rsidR="00E15069" w:rsidRPr="00ED4DEF" w:rsidRDefault="00DA51CD" w:rsidP="00D04ACD">
      <w:pPr>
        <w:pStyle w:val="Nadpis3"/>
        <w:numPr>
          <w:ilvl w:val="2"/>
          <w:numId w:val="31"/>
        </w:numPr>
        <w:rPr>
          <w:b/>
          <w:bCs/>
          <w:sz w:val="24"/>
        </w:rPr>
      </w:pPr>
      <w:bookmarkStart w:id="44" w:name="_Toc485643471"/>
      <w:r w:rsidRPr="00ED4DEF">
        <w:rPr>
          <w:b/>
          <w:bCs/>
          <w:sz w:val="24"/>
        </w:rPr>
        <w:t>Rasistická ideologie</w:t>
      </w:r>
      <w:bookmarkEnd w:id="44"/>
    </w:p>
    <w:p w:rsidR="00E15069" w:rsidRDefault="00E15069">
      <w:pPr>
        <w:pStyle w:val="Textbody"/>
      </w:pPr>
    </w:p>
    <w:p w:rsidR="00E15069" w:rsidRDefault="00DA51CD">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t>Autoři, jejichž chápání diskurzu jsem popisovala, jsou vybráni na základě toho, že pojem diskurz spojují s pojmem rasismus a rasistický diskurz je hlavním bodem moje analýzy. Na konci to může vést k diskriminaci menšin nebo jakékoliv subkulturní skupiny a v podstatě i k vzniku rasistické ideologie. Ta je pro moji analýzu důležitá, a proto jí budu věnovat více pozornosti.</w:t>
      </w:r>
    </w:p>
    <w:p w:rsidR="00E15069" w:rsidRDefault="00DA51CD">
      <w:pPr>
        <w:pStyle w:val="Standard"/>
        <w:spacing w:line="360" w:lineRule="auto"/>
        <w:jc w:val="both"/>
      </w:pPr>
      <w:r>
        <w:rPr>
          <w:rFonts w:ascii="Times New Roman" w:hAnsi="Times New Roman" w:cs="Times New Roman"/>
          <w:sz w:val="24"/>
          <w:szCs w:val="24"/>
        </w:rPr>
        <w:t>„</w:t>
      </w:r>
      <w:r>
        <w:rPr>
          <w:rFonts w:ascii="Times New Roman" w:hAnsi="Times New Roman" w:cs="Times New Roman"/>
          <w:i/>
          <w:iCs/>
          <w:sz w:val="24"/>
          <w:szCs w:val="24"/>
        </w:rPr>
        <w:t>Vzhledem k tomu, že je rasismus často vyměňován za pojem rasistická ideologie, ona je zde chápána jako komplex společenského systému, etnicky nebo „rasově“ dominance, a její  výsledné nerovnosti</w:t>
      </w:r>
      <w:r>
        <w:rPr>
          <w:rStyle w:val="Footnoteanchor"/>
          <w:rFonts w:ascii="Times New Roman" w:hAnsi="Times New Roman" w:cs="Times New Roman"/>
          <w:i/>
          <w:iCs/>
          <w:sz w:val="24"/>
          <w:szCs w:val="24"/>
          <w:vertAlign w:val="baseline"/>
        </w:rPr>
        <w:t xml:space="preserve"> </w:t>
      </w:r>
      <w:r>
        <w:rPr>
          <w:rStyle w:val="Footnoteanchor"/>
          <w:rFonts w:ascii="Times New Roman" w:hAnsi="Times New Roman"/>
        </w:rPr>
        <w:footnoteReference w:id="129"/>
      </w:r>
      <w:r>
        <w:rPr>
          <w:rFonts w:ascii="Times New Roman" w:hAnsi="Times New Roman" w:cs="Times New Roman"/>
          <w:sz w:val="24"/>
          <w:szCs w:val="24"/>
        </w:rPr>
        <w:t>“</w:t>
      </w:r>
    </w:p>
    <w:p w:rsidR="00E15069" w:rsidRDefault="00DA51CD">
      <w:pPr>
        <w:pStyle w:val="Standard"/>
        <w:spacing w:line="360" w:lineRule="auto"/>
        <w:jc w:val="both"/>
      </w:pPr>
      <w:r>
        <w:rPr>
          <w:rFonts w:ascii="Times New Roman" w:hAnsi="Times New Roman" w:cs="Times New Roman"/>
          <w:sz w:val="24"/>
          <w:szCs w:val="24"/>
        </w:rPr>
        <w:t xml:space="preserve">Van Dijk přichází s pojmem nový rasismus. Podle něho je starý rasismus, jenž se projevoval systematickou diskriminací, lynčováním a explicitními náhražkami vyměněn za nový rasismus, jenž se tváří jako demokratický a na první pohled popírá, že se jedná o rasismus. Nová forma rasismu příslušníky jiné kultury neoznačuje jako nižší, ale jako </w:t>
      </w:r>
      <w:r>
        <w:rPr>
          <w:rFonts w:ascii="Times New Roman" w:hAnsi="Times New Roman" w:cs="Times New Roman"/>
          <w:b/>
          <w:bCs/>
          <w:sz w:val="24"/>
          <w:szCs w:val="24"/>
        </w:rPr>
        <w:t>jiné</w:t>
      </w:r>
      <w:r>
        <w:rPr>
          <w:rStyle w:val="Footnoteanchor"/>
          <w:rFonts w:ascii="Times New Roman" w:hAnsi="Times New Roman"/>
        </w:rPr>
        <w:footnoteReference w:id="130"/>
      </w:r>
      <w:r w:rsidR="006C13E3">
        <w:rPr>
          <w:rFonts w:ascii="Times New Roman" w:hAnsi="Times New Roman" w:cs="Times New Roman"/>
          <w:sz w:val="24"/>
          <w:szCs w:val="24"/>
        </w:rPr>
        <w:t xml:space="preserve">. </w:t>
      </w:r>
      <w:r>
        <w:rPr>
          <w:rFonts w:ascii="Times New Roman" w:hAnsi="Times New Roman" w:cs="Times New Roman"/>
          <w:sz w:val="24"/>
          <w:szCs w:val="24"/>
        </w:rPr>
        <w:t xml:space="preserve">Tato forma rasismu se zdá jako konkrétnější a nenápadná, především protože místo fyzických projevů, používá symbolické. Operuje na diskurzivní úrovni a odráží se tak v mediálních textech, parlamentárních debatách, každodenních interakcích, setkáních atd. Množství významů jsou </w:t>
      </w:r>
      <w:r>
        <w:rPr>
          <w:rFonts w:ascii="Times New Roman" w:hAnsi="Times New Roman" w:cs="Times New Roman"/>
          <w:sz w:val="24"/>
          <w:szCs w:val="24"/>
        </w:rPr>
        <w:lastRenderedPageBreak/>
        <w:t>vytvořena na latentní obsahové rovině, jimiž se menšiny marginalizují a systematizují. Tyto formy se časem naturalizují a jednotlivcům se zdají přirozené. Rasistická ideologie, především vzniká v diskurzu politických elit. Politické elity jsou ti, kteří tvoří politiku vůči národu jiné rasy, náboženství či národnosti. Oni jsou velmi často jedním z hlavních zdrojů informací pro média a ne jenom to, mohou rovněž produkovat předsudky vůči menšinám. Kromě politického systému, rasistická ideologie vzniká i v rámci dvou dalších systémů. Jeden z nich je samotný společenský systém, v rámci kterého se rasismus projevuje na úrovni určitých skupin. Nejedná se tady jenom o „boj“ většina versus menšina, ale o konfliktu, jenž může vzniknout mezi dominantními a méně dominantními skupinami. Další systém je kognitivní. Už jsem zmiňovala, že se diskurz může chápat jako komunikace. Pomocí komunikace se občané v rámci společnosti učí různým normám, pravidlům a samozřejmě i předsudkům. Toto učení vyvolává mentální obrazy a ovlivňuje jejích chování a postoje. Každodenní rozhovory mezi lidmi velmi často nesou rasistické body. Takové rozhovory se projevují např. tak, že ztotožňují rozdíly mezi námi a nimi. Tyto rozdíly mohou byt chápány jako pozitivní a zajímavé, ale velmi často jsou označeny jako negativní. Člověk se narodí v určité společnosti, žije podle určitých norem, chová se podle určitých konvencí, všechno co je jiné, než to, na co je on zvyklý, v něm vyvolává nepokoj a strach. Van Dijk poukazuje na to, jak se může projevit rasistická ideologie prostřednictvím komunikace:</w:t>
      </w:r>
    </w:p>
    <w:p w:rsidR="00E15069" w:rsidRDefault="00DA51CD">
      <w:pPr>
        <w:pStyle w:val="Odstavecseseznamem"/>
        <w:numPr>
          <w:ilvl w:val="0"/>
          <w:numId w:val="6"/>
        </w:num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„Zdánlivé popření - nemáme nic  proti nim, ale ...</w:t>
      </w:r>
    </w:p>
    <w:p w:rsidR="00E15069" w:rsidRDefault="00DA51CD">
      <w:pPr>
        <w:pStyle w:val="Odstavecseseznamem"/>
        <w:numPr>
          <w:ilvl w:val="0"/>
          <w:numId w:val="6"/>
        </w:num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Zdánlivý ústupek -někteří z nich jsou dobří, ale...</w:t>
      </w:r>
    </w:p>
    <w:p w:rsidR="00E15069" w:rsidRDefault="00DA51CD">
      <w:pPr>
        <w:pStyle w:val="Odstavecseseznamem"/>
        <w:numPr>
          <w:ilvl w:val="0"/>
          <w:numId w:val="6"/>
        </w:num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Zdánlivá empatie - Jasně, že oni mají problémy, ale...</w:t>
      </w:r>
    </w:p>
    <w:p w:rsidR="00E15069" w:rsidRDefault="00DA51CD">
      <w:pPr>
        <w:pStyle w:val="Odstavecseseznamem"/>
        <w:numPr>
          <w:ilvl w:val="0"/>
          <w:numId w:val="6"/>
        </w:num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Zdánlivá nevědomost - Já nevím o tom, ale...</w:t>
      </w:r>
    </w:p>
    <w:p w:rsidR="00E15069" w:rsidRDefault="00DA51CD">
      <w:pPr>
        <w:pStyle w:val="Odstavecseseznamem"/>
        <w:numPr>
          <w:ilvl w:val="0"/>
          <w:numId w:val="6"/>
        </w:num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Zdánlivé výmluvy - Je mi líto, ale...</w:t>
      </w:r>
    </w:p>
    <w:p w:rsidR="00E15069" w:rsidRDefault="00DA51CD">
      <w:pPr>
        <w:pStyle w:val="Odstavecseseznamem"/>
        <w:numPr>
          <w:ilvl w:val="0"/>
          <w:numId w:val="6"/>
        </w:num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Obrácení - my jsme tady obětmi...</w:t>
      </w:r>
    </w:p>
    <w:p w:rsidR="00E15069" w:rsidRDefault="00DA51CD">
      <w:pPr>
        <w:pStyle w:val="Odstavecseseznamem"/>
        <w:numPr>
          <w:ilvl w:val="0"/>
          <w:numId w:val="6"/>
        </w:numPr>
        <w:spacing w:line="360" w:lineRule="auto"/>
        <w:jc w:val="both"/>
      </w:pPr>
      <w:r>
        <w:rPr>
          <w:rFonts w:ascii="Times New Roman" w:hAnsi="Times New Roman" w:cs="Times New Roman"/>
          <w:i/>
          <w:iCs/>
          <w:sz w:val="24"/>
          <w:szCs w:val="24"/>
        </w:rPr>
        <w:t xml:space="preserve">Přenesení - mně to nevadí, ale jim...“  </w:t>
      </w:r>
      <w:r>
        <w:rPr>
          <w:rStyle w:val="Footnoteanchor"/>
          <w:rFonts w:ascii="Times New Roman" w:hAnsi="Times New Roman"/>
        </w:rPr>
        <w:footnoteReference w:id="131"/>
      </w:r>
    </w:p>
    <w:p w:rsidR="0094703C" w:rsidRPr="0094703C" w:rsidRDefault="00DA51CD" w:rsidP="0094703C">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Podle Ruth Wodakové se rasismus projevuje jako diskurzivistický. Rasistické myšlenky se produkují uvnitř diskurzu a pak se pomocí něho distribuují. Nicméně diskurz může sloužit i jako obrana proti rasismu. Jak bude používán, záleží jenom na subjektu. Podobně jako van </w:t>
      </w:r>
      <w:r>
        <w:rPr>
          <w:rFonts w:ascii="Times New Roman" w:hAnsi="Times New Roman" w:cs="Times New Roman"/>
          <w:sz w:val="24"/>
          <w:szCs w:val="24"/>
        </w:rPr>
        <w:lastRenderedPageBreak/>
        <w:t xml:space="preserve">Dijk i ona zmiňuje, že systém, ve kterém musíme hledat začátek rasistických myšlenek, je politický. Změny rasistického diskurzu musíme podle ní hledat v historii. Např. pro koloniální období je důležitá bělošská převaha, a tak jsou odcizování všichni, kteří neměli bílou kůži. Období před druhou světovou válku taky můžeme označit jako rasistické především vůči Židům. Holocaust přinesl změny. Jeho důsledky označily začátek antirasistického diskurzu. Rasizmus znovu získává hlavní roli v 90. letech, když vlna migrantů emigrovala z Balkánu. Dneska je podobná situace se syrskými migranty a azylanty. Společnost Bosny a Hercegoviny je příklad každého z rasistických diskurzů. Poválečné generace se učí nacionalismu, učí se cítit nenávist vůči ostatním národům žijícím na území BaH. Dneska je v této zemi větší úroveň nacionalismu, než byla několik let před válkou. Diskurz se změnil právě proto, že je dnešní generace prostřednictvím politických a mediálních institucí ovlivňována rasistickou ideologií. Diskurz tím přestává být jenom formou sociální praxe a stává se tak i producentem významů. Struktura diskurzu je velmi složitá a záleží na situaci a jejím kontextu. Tato struktura může ovlivnit vznik rasistické ideologie. Například používání velkých titulků v tištěných mediích může ukazovat na senzaci. Nominalizace, tj. způsob, jak pojmenováváme věci, může mít negativní konotaci a obsahovat prvky rasistické ideologie. Syntax, střídání pasivních a aktivních vět, oslovování, výběr modálních sloves, vyvolání emocích atd., to jsou všechno části diskurzu, které má k dispozici novinář, když píše. Jejich použití vytváří mediální diskurz, ovlivňuje publikum a jeho chování. To znamená, že média jsou zodpovědná za informace, které odesílají a jsou jedním z hlavních zdrojů dodržování kulturních norem (proto jsou média ideologickým státním aparátem). Ale při analyzování rasistické ideologie nemůžeme brát v úvahu jenom mediální diskurz. Musíme taky zahrnout už zmiňovaný politický diskurz a kontext. Kontext je to, co nám může vysvětlit, proč se o něčem píše tak, jak se píše. Jak je kontext důležitý pro projev rasistické ideologie ukazuje i příklad znovu otevírání mešity v Banja Luce </w:t>
      </w:r>
      <w:r>
        <w:rPr>
          <w:rStyle w:val="Footnoteanchor"/>
          <w:rFonts w:ascii="Times New Roman" w:hAnsi="Times New Roman"/>
        </w:rPr>
        <w:footnoteReference w:id="132"/>
      </w:r>
      <w:r>
        <w:rPr>
          <w:rFonts w:ascii="Times New Roman" w:hAnsi="Times New Roman" w:cs="Times New Roman"/>
          <w:sz w:val="24"/>
          <w:szCs w:val="24"/>
        </w:rPr>
        <w:t xml:space="preserve">. Jedná se o Ferhadiji (Ferhat Pasha Mosque), která byla zrušená v roce 1993 a jejíž obnovení začalo v roce 2001 a bylo ukončeno v roce 2016. V den, když začalo obnovení, vznikla povstání v Banja Luce. Média obou stran představila tuto událost docela negativně. Glas Srpske o tom psal tři dny, publikoval rozhovory s představiteli srbské pravoslavné církve a pokusil se minimalizovat vinu srbské strany. Dnevni Avaz na druhou stranu maximalizovat vinu srbského národa na tomto povstání. </w:t>
      </w:r>
      <w:r>
        <w:rPr>
          <w:rStyle w:val="Footnoteanchor"/>
          <w:rFonts w:ascii="Times New Roman" w:hAnsi="Times New Roman"/>
        </w:rPr>
        <w:footnoteReference w:id="133"/>
      </w:r>
      <w:r>
        <w:rPr>
          <w:rFonts w:ascii="Times New Roman" w:hAnsi="Times New Roman" w:cs="Times New Roman"/>
          <w:sz w:val="24"/>
          <w:szCs w:val="24"/>
        </w:rPr>
        <w:t xml:space="preserve"> Kdyby čtenář neznal toto historické pozadí nebo kontext události, o které čte, tak by nemohl rozumět tomuto diskurzu psaní. Cíl takového psaní je vyvolat uvnitř čtenáře nacionalistické myšlenky, které pak vedou k násilí a konfliktnímu </w:t>
      </w:r>
      <w:r>
        <w:rPr>
          <w:rFonts w:ascii="Times New Roman" w:hAnsi="Times New Roman" w:cs="Times New Roman"/>
          <w:sz w:val="24"/>
          <w:szCs w:val="24"/>
        </w:rPr>
        <w:lastRenderedPageBreak/>
        <w:t>chování. Právě na to chce poukázat van Dijk, když píše o tom, jak je kontext důležitý pro pochopení diskurzu. Tento příklad poukazuje na ještě jeden diskurz, v rámci kterého vzniká rasistická ideologie, a to je zpravodajský diskurz. Oboje výše uvedené noviny jsou jedním z hlavních zpravodajských zdrojů v BaH. Jedná se o seriózní deníky, které by při psaní měly brát v úvahu zpravodajské hodnoty. Zpravodajské hodnoty jsou charakteristikami, které událost musí mít, aby se stála zprávou. Kritická diskurzivní analýza se v rámci zpravodajského diskurzu zaměřuje na informace, které se tam objevují. Jedná se o každodenní informace, které cirkulují kolem nás a jejichž přítomnost není možné ignorovat. Právě proto mají velký vliv na to, jak budeme o určité skupině nebo národu přemýšlet. Informace představují proměnlivou stránku zpravodajského diskurzu. Ale tady existuje ještě jedna část zpravodajského diskurzu, která se nemění. V těchto opakovatelných prvcích taky můžeme hledat charakteristiky mediálního diskurzu. Pro tištěná media to je titulek, lead, struktura zprávy, styl psaní, místní a časové ukotvení, tranzitivita, modalita a jiné. Rasistická témata jsou v zpravodajství většinou explicitně zobrazená, a proto už z titulku můžeme poznat diskurz určitého média. Na příkladu rasistické ideologie se jasně může ukázat, že diskurz funguje různými způsoby, a proto je definování tohoto pojmu velmi těžké.</w:t>
      </w:r>
    </w:p>
    <w:p w:rsidR="00E15069" w:rsidRPr="00ED4DEF" w:rsidRDefault="00DA51CD" w:rsidP="00D04ACD">
      <w:pPr>
        <w:pStyle w:val="Nadpis2"/>
        <w:numPr>
          <w:ilvl w:val="0"/>
          <w:numId w:val="38"/>
        </w:numPr>
        <w:rPr>
          <w:i w:val="0"/>
          <w:iCs w:val="0"/>
        </w:rPr>
      </w:pPr>
      <w:bookmarkStart w:id="45" w:name="__RefHeading__7619_2126922892"/>
      <w:bookmarkStart w:id="46" w:name="_Toc480237958"/>
      <w:bookmarkStart w:id="47" w:name="_Toc485643472"/>
      <w:r w:rsidRPr="00ED4DEF">
        <w:rPr>
          <w:i w:val="0"/>
          <w:iCs w:val="0"/>
        </w:rPr>
        <w:t>Přístup v této práci</w:t>
      </w:r>
      <w:bookmarkEnd w:id="45"/>
      <w:bookmarkEnd w:id="46"/>
      <w:bookmarkEnd w:id="47"/>
    </w:p>
    <w:p w:rsidR="00E15069" w:rsidRDefault="00E15069">
      <w:pPr>
        <w:pStyle w:val="Textbody"/>
      </w:pPr>
    </w:p>
    <w:p w:rsidR="005E278B" w:rsidRDefault="00DA51CD">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 analýzu reprezentace syrských uprchlíků a azylantů v tištěných mediích mi mezi jinými pomohlo i  Faircloughovo schéma </w:t>
      </w:r>
      <w:r>
        <w:rPr>
          <w:rStyle w:val="Footnoteanchor"/>
          <w:rFonts w:ascii="Times New Roman" w:hAnsi="Times New Roman"/>
        </w:rPr>
        <w:footnoteReference w:id="134"/>
      </w:r>
      <w:r>
        <w:rPr>
          <w:rFonts w:ascii="Times New Roman" w:hAnsi="Times New Roman" w:cs="Times New Roman"/>
          <w:sz w:val="24"/>
          <w:szCs w:val="24"/>
        </w:rPr>
        <w:t xml:space="preserve">pro analyzování reprezentace sociálních aktérů v textu. Sociální aktéři mohou být </w:t>
      </w:r>
      <w:r>
        <w:rPr>
          <w:rFonts w:ascii="Times New Roman" w:hAnsi="Times New Roman" w:cs="Times New Roman"/>
          <w:b/>
          <w:bCs/>
          <w:sz w:val="24"/>
          <w:szCs w:val="24"/>
        </w:rPr>
        <w:t xml:space="preserve">zahrnuti </w:t>
      </w:r>
      <w:r>
        <w:rPr>
          <w:rFonts w:ascii="Times New Roman" w:hAnsi="Times New Roman" w:cs="Times New Roman"/>
          <w:sz w:val="24"/>
          <w:szCs w:val="24"/>
        </w:rPr>
        <w:t xml:space="preserve">v textu nebo z něho </w:t>
      </w:r>
      <w:r>
        <w:rPr>
          <w:rFonts w:ascii="Times New Roman" w:hAnsi="Times New Roman" w:cs="Times New Roman"/>
          <w:b/>
          <w:bCs/>
          <w:sz w:val="24"/>
          <w:szCs w:val="24"/>
        </w:rPr>
        <w:t>vyloučeni.</w:t>
      </w:r>
      <w:r>
        <w:rPr>
          <w:rFonts w:ascii="Times New Roman" w:hAnsi="Times New Roman" w:cs="Times New Roman"/>
          <w:sz w:val="24"/>
          <w:szCs w:val="24"/>
        </w:rPr>
        <w:t xml:space="preserve"> Z toho vyplývá, </w:t>
      </w:r>
      <w:r w:rsidR="0094703C">
        <w:rPr>
          <w:rFonts w:ascii="Times New Roman" w:hAnsi="Times New Roman" w:cs="Times New Roman"/>
          <w:sz w:val="24"/>
          <w:szCs w:val="24"/>
        </w:rPr>
        <w:t>že mohou</w:t>
      </w:r>
      <w:r>
        <w:rPr>
          <w:rFonts w:ascii="Times New Roman" w:hAnsi="Times New Roman" w:cs="Times New Roman"/>
          <w:sz w:val="24"/>
          <w:szCs w:val="24"/>
        </w:rPr>
        <w:t xml:space="preserve"> být </w:t>
      </w:r>
      <w:r>
        <w:rPr>
          <w:rFonts w:ascii="Times New Roman" w:hAnsi="Times New Roman" w:cs="Times New Roman"/>
          <w:b/>
          <w:bCs/>
          <w:sz w:val="24"/>
          <w:szCs w:val="24"/>
        </w:rPr>
        <w:t>úplně vyloučeni</w:t>
      </w:r>
      <w:r>
        <w:rPr>
          <w:rFonts w:ascii="Times New Roman" w:hAnsi="Times New Roman" w:cs="Times New Roman"/>
          <w:sz w:val="24"/>
          <w:szCs w:val="24"/>
        </w:rPr>
        <w:t xml:space="preserve"> z textu nebo být představeni v jeho</w:t>
      </w:r>
      <w:r>
        <w:rPr>
          <w:rFonts w:ascii="Times New Roman" w:hAnsi="Times New Roman" w:cs="Times New Roman"/>
          <w:b/>
          <w:bCs/>
          <w:sz w:val="24"/>
          <w:szCs w:val="24"/>
        </w:rPr>
        <w:t xml:space="preserve"> pozadí</w:t>
      </w:r>
      <w:r>
        <w:rPr>
          <w:rFonts w:ascii="Times New Roman" w:hAnsi="Times New Roman" w:cs="Times New Roman"/>
          <w:sz w:val="24"/>
          <w:szCs w:val="24"/>
        </w:rPr>
        <w:t xml:space="preserve">. To se stává v případě, když existence sociálních aktérů v textu není důležitá. Jejich vyloučení nemění význam textu. Ale v některých případech se vyloučení dělá záměrně s určitým cílem. Jeden z těchto cílů může být dávání přednosti jedné straně konfliktu před druhou. </w:t>
      </w:r>
    </w:p>
    <w:p w:rsidR="0094703C" w:rsidRDefault="00DA51CD">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Další otázkou je, zda-li jsou sociální aktéři prezentováni jako </w:t>
      </w:r>
      <w:r>
        <w:rPr>
          <w:rFonts w:ascii="Times New Roman" w:hAnsi="Times New Roman" w:cs="Times New Roman"/>
          <w:b/>
          <w:bCs/>
          <w:sz w:val="24"/>
          <w:szCs w:val="24"/>
        </w:rPr>
        <w:t>zájmena</w:t>
      </w:r>
      <w:r>
        <w:rPr>
          <w:rFonts w:ascii="Times New Roman" w:hAnsi="Times New Roman" w:cs="Times New Roman"/>
          <w:b/>
          <w:bCs/>
          <w:i/>
          <w:iCs/>
          <w:sz w:val="24"/>
          <w:szCs w:val="24"/>
        </w:rPr>
        <w:t xml:space="preserve"> </w:t>
      </w:r>
      <w:r>
        <w:rPr>
          <w:rFonts w:ascii="Times New Roman" w:hAnsi="Times New Roman" w:cs="Times New Roman"/>
          <w:sz w:val="24"/>
          <w:szCs w:val="24"/>
        </w:rPr>
        <w:t xml:space="preserve">nebo jako </w:t>
      </w:r>
      <w:r>
        <w:rPr>
          <w:rFonts w:ascii="Times New Roman" w:hAnsi="Times New Roman" w:cs="Times New Roman"/>
          <w:b/>
          <w:bCs/>
          <w:sz w:val="24"/>
          <w:szCs w:val="24"/>
        </w:rPr>
        <w:t xml:space="preserve">podstatná jména? </w:t>
      </w:r>
      <w:r>
        <w:rPr>
          <w:rFonts w:ascii="Times New Roman" w:hAnsi="Times New Roman" w:cs="Times New Roman"/>
          <w:sz w:val="24"/>
          <w:szCs w:val="24"/>
        </w:rPr>
        <w:t xml:space="preserve">Zájmena jsou velmi důležitá, a to se vidí i v dichotomii „my versus oni.“ Používáním zájmen se skupiny sociálních aktérů mezi sebou rozdělují. Zájmeno „my“ může vyvolat pocit blízkosti se subjekty označenými tímto zájmenem. Zatímco skupina označená zájmenem „oni“ nám může připadat jako vzdálená. Jestli je sociální aktér prezentován jako </w:t>
      </w:r>
      <w:r>
        <w:rPr>
          <w:rFonts w:ascii="Times New Roman" w:hAnsi="Times New Roman" w:cs="Times New Roman"/>
          <w:b/>
          <w:bCs/>
          <w:sz w:val="24"/>
          <w:szCs w:val="24"/>
        </w:rPr>
        <w:t xml:space="preserve">aktivní účastník děje </w:t>
      </w:r>
      <w:r>
        <w:rPr>
          <w:rFonts w:ascii="Times New Roman" w:hAnsi="Times New Roman" w:cs="Times New Roman"/>
          <w:sz w:val="24"/>
          <w:szCs w:val="24"/>
        </w:rPr>
        <w:t xml:space="preserve">nebo jako </w:t>
      </w:r>
      <w:r>
        <w:rPr>
          <w:rFonts w:ascii="Times New Roman" w:hAnsi="Times New Roman" w:cs="Times New Roman"/>
          <w:b/>
          <w:bCs/>
          <w:sz w:val="24"/>
          <w:szCs w:val="24"/>
        </w:rPr>
        <w:t xml:space="preserve">pasivní, sekundární subjekt. </w:t>
      </w:r>
      <w:r>
        <w:rPr>
          <w:rFonts w:ascii="Times New Roman" w:hAnsi="Times New Roman" w:cs="Times New Roman"/>
          <w:sz w:val="24"/>
          <w:szCs w:val="24"/>
        </w:rPr>
        <w:t xml:space="preserve">Jestli je subjekt označen jako aktivní, </w:t>
      </w:r>
      <w:r>
        <w:rPr>
          <w:rFonts w:ascii="Times New Roman" w:hAnsi="Times New Roman" w:cs="Times New Roman"/>
          <w:b/>
          <w:bCs/>
          <w:sz w:val="24"/>
          <w:szCs w:val="24"/>
        </w:rPr>
        <w:t>jeho</w:t>
      </w:r>
      <w:r>
        <w:rPr>
          <w:rFonts w:ascii="Times New Roman" w:hAnsi="Times New Roman" w:cs="Times New Roman"/>
          <w:sz w:val="24"/>
          <w:szCs w:val="24"/>
        </w:rPr>
        <w:t xml:space="preserve"> způsob </w:t>
      </w:r>
      <w:r>
        <w:rPr>
          <w:rFonts w:ascii="Times New Roman" w:hAnsi="Times New Roman" w:cs="Times New Roman"/>
          <w:sz w:val="24"/>
          <w:szCs w:val="24"/>
        </w:rPr>
        <w:lastRenderedPageBreak/>
        <w:t xml:space="preserve">dělání něčeho, iniciování aktivit a kontrolování druhých se zvýrazňuje, zatímco u těch, kteří jsou zobrazeni jako pasivní, se zvýrazňuje jejich pasivita a trpění dějem. </w:t>
      </w:r>
      <w:r>
        <w:rPr>
          <w:rFonts w:ascii="Times New Roman" w:hAnsi="Times New Roman" w:cs="Times New Roman"/>
          <w:b/>
          <w:bCs/>
          <w:sz w:val="24"/>
          <w:szCs w:val="24"/>
        </w:rPr>
        <w:t>S</w:t>
      </w:r>
      <w:r>
        <w:rPr>
          <w:rFonts w:ascii="Times New Roman" w:hAnsi="Times New Roman" w:cs="Times New Roman"/>
          <w:sz w:val="24"/>
          <w:szCs w:val="24"/>
        </w:rPr>
        <w:t xml:space="preserve">ociální aktér může být zobrazen jako iniciátor děje nebo jako ten, jenž dějem trpí. Jeho reprezentace může být </w:t>
      </w:r>
      <w:r>
        <w:rPr>
          <w:rFonts w:ascii="Times New Roman" w:hAnsi="Times New Roman" w:cs="Times New Roman"/>
          <w:b/>
          <w:bCs/>
          <w:sz w:val="24"/>
          <w:szCs w:val="24"/>
        </w:rPr>
        <w:t xml:space="preserve">osobní </w:t>
      </w:r>
      <w:r>
        <w:rPr>
          <w:rFonts w:ascii="Times New Roman" w:hAnsi="Times New Roman" w:cs="Times New Roman"/>
          <w:sz w:val="24"/>
          <w:szCs w:val="24"/>
        </w:rPr>
        <w:t xml:space="preserve">či </w:t>
      </w:r>
      <w:r>
        <w:rPr>
          <w:rFonts w:ascii="Times New Roman" w:hAnsi="Times New Roman" w:cs="Times New Roman"/>
          <w:b/>
          <w:bCs/>
          <w:sz w:val="24"/>
          <w:szCs w:val="24"/>
        </w:rPr>
        <w:t>neosobní</w:t>
      </w:r>
      <w:r>
        <w:rPr>
          <w:rFonts w:ascii="Times New Roman" w:hAnsi="Times New Roman" w:cs="Times New Roman"/>
          <w:sz w:val="24"/>
          <w:szCs w:val="24"/>
        </w:rPr>
        <w:t xml:space="preserve"> (tady jde o to, jestli je aktér reprezentován jako „on sám“ nebo se o něm referuje prostřednictvím přídavného jména či metafory). Tím se subjekty generalizují. Příkladem toho je reprezentace všech islamistů skrze podstatné jméno islám. Subjekty mohou být představeny</w:t>
      </w:r>
      <w:r>
        <w:rPr>
          <w:rFonts w:ascii="Times New Roman" w:hAnsi="Times New Roman" w:cs="Times New Roman"/>
          <w:b/>
          <w:bCs/>
          <w:sz w:val="24"/>
          <w:szCs w:val="24"/>
        </w:rPr>
        <w:t xml:space="preserve"> jménem </w:t>
      </w:r>
      <w:r>
        <w:rPr>
          <w:rFonts w:ascii="Times New Roman" w:hAnsi="Times New Roman" w:cs="Times New Roman"/>
          <w:sz w:val="24"/>
          <w:szCs w:val="24"/>
        </w:rPr>
        <w:t xml:space="preserve">nebo </w:t>
      </w:r>
      <w:r>
        <w:rPr>
          <w:rFonts w:ascii="Times New Roman" w:hAnsi="Times New Roman" w:cs="Times New Roman"/>
          <w:b/>
          <w:bCs/>
          <w:sz w:val="24"/>
          <w:szCs w:val="24"/>
        </w:rPr>
        <w:t>titulem (</w:t>
      </w:r>
      <w:r>
        <w:rPr>
          <w:rFonts w:ascii="Times New Roman" w:hAnsi="Times New Roman" w:cs="Times New Roman"/>
          <w:sz w:val="24"/>
          <w:szCs w:val="24"/>
        </w:rPr>
        <w:t xml:space="preserve">jestli je v textu napsané jméno aktéra nebo např. jenom jeho titul). Poslední aspekt reprezentace spočívá v tom, zda-li jsou sociální aktéři zobrazeni </w:t>
      </w:r>
      <w:r>
        <w:rPr>
          <w:rFonts w:ascii="Times New Roman" w:hAnsi="Times New Roman" w:cs="Times New Roman"/>
          <w:b/>
          <w:bCs/>
          <w:sz w:val="24"/>
          <w:szCs w:val="24"/>
        </w:rPr>
        <w:t>konkrétně</w:t>
      </w:r>
      <w:r>
        <w:rPr>
          <w:rFonts w:ascii="Times New Roman" w:hAnsi="Times New Roman" w:cs="Times New Roman"/>
          <w:sz w:val="24"/>
          <w:szCs w:val="24"/>
        </w:rPr>
        <w:t xml:space="preserve"> či </w:t>
      </w:r>
      <w:r>
        <w:rPr>
          <w:rFonts w:ascii="Times New Roman" w:hAnsi="Times New Roman" w:cs="Times New Roman"/>
          <w:b/>
          <w:bCs/>
          <w:sz w:val="24"/>
          <w:szCs w:val="24"/>
        </w:rPr>
        <w:t xml:space="preserve">obecně. </w:t>
      </w:r>
      <w:r>
        <w:rPr>
          <w:rFonts w:ascii="Times New Roman" w:hAnsi="Times New Roman" w:cs="Times New Roman"/>
          <w:sz w:val="24"/>
          <w:szCs w:val="24"/>
        </w:rPr>
        <w:t xml:space="preserve">Např. Muslimové jako národ nebo muslimové jako určitá skupina na určitém místě. </w:t>
      </w:r>
    </w:p>
    <w:p w:rsidR="0094703C" w:rsidRDefault="00DA51CD">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Další metodologický přístup, který jsem použila pro analýzu diskurzivních konstrukcí syrských uprchlíků a azylantů, je </w:t>
      </w:r>
      <w:r>
        <w:rPr>
          <w:rFonts w:ascii="Times New Roman" w:hAnsi="Times New Roman" w:cs="Times New Roman"/>
          <w:b/>
          <w:bCs/>
          <w:i/>
          <w:iCs/>
          <w:sz w:val="24"/>
          <w:szCs w:val="24"/>
        </w:rPr>
        <w:t>schéma</w:t>
      </w:r>
      <w:r>
        <w:rPr>
          <w:rFonts w:ascii="Times New Roman" w:hAnsi="Times New Roman" w:cs="Times New Roman"/>
          <w:sz w:val="24"/>
          <w:szCs w:val="24"/>
        </w:rPr>
        <w:t>,</w:t>
      </w:r>
      <w:r>
        <w:rPr>
          <w:rStyle w:val="Footnoteanchor"/>
          <w:rFonts w:ascii="Times New Roman" w:hAnsi="Times New Roman"/>
        </w:rPr>
        <w:footnoteReference w:id="135"/>
      </w:r>
      <w:r>
        <w:rPr>
          <w:rFonts w:ascii="Times New Roman" w:hAnsi="Times New Roman" w:cs="Times New Roman"/>
          <w:sz w:val="24"/>
          <w:szCs w:val="24"/>
        </w:rPr>
        <w:t xml:space="preserve"> které představila Ruth Wodaková ve své, už zmíněné, studii tykající se rakouského tajemníka Organizace spojených národů. Autorka pro analyzování použila několika rétorických obratů. Prvním je </w:t>
      </w:r>
      <w:r>
        <w:rPr>
          <w:rFonts w:ascii="Times New Roman" w:hAnsi="Times New Roman" w:cs="Times New Roman"/>
          <w:b/>
          <w:bCs/>
          <w:i/>
          <w:iCs/>
          <w:sz w:val="24"/>
          <w:szCs w:val="24"/>
        </w:rPr>
        <w:t>nominalizace,</w:t>
      </w:r>
      <w:r>
        <w:rPr>
          <w:rFonts w:ascii="Times New Roman" w:hAnsi="Times New Roman" w:cs="Times New Roman"/>
          <w:sz w:val="24"/>
          <w:szCs w:val="24"/>
        </w:rPr>
        <w:t xml:space="preserve"> což na rozdíl od předchozí nominalizace, o které jsem už psala, představuje způsob pojmenování věcí. V textu se projevuje prostřednictvím metafor, metonymií a synekdoch. To jsou rétorické literární konstrukce, které přenášejí význam z jednoho předmětu na druhý na základě podobností. Metafora</w:t>
      </w:r>
      <w:r>
        <w:rPr>
          <w:rStyle w:val="Footnoteanchor"/>
          <w:rFonts w:ascii="Times New Roman" w:hAnsi="Times New Roman"/>
        </w:rPr>
        <w:footnoteReference w:id="136"/>
      </w:r>
      <w:r>
        <w:rPr>
          <w:rFonts w:ascii="Times New Roman" w:hAnsi="Times New Roman" w:cs="Times New Roman"/>
          <w:sz w:val="24"/>
          <w:szCs w:val="24"/>
        </w:rPr>
        <w:t xml:space="preserve"> obvykle nahrazuje slovo výrazem z jiného diskurzu. Funguje v rámci pragmatické osy. Metonymie</w:t>
      </w:r>
      <w:r>
        <w:rPr>
          <w:rStyle w:val="Footnoteanchor"/>
          <w:rFonts w:ascii="Times New Roman" w:hAnsi="Times New Roman"/>
        </w:rPr>
        <w:footnoteReference w:id="137"/>
      </w:r>
      <w:r>
        <w:rPr>
          <w:rFonts w:ascii="Times New Roman" w:hAnsi="Times New Roman" w:cs="Times New Roman"/>
          <w:sz w:val="24"/>
          <w:szCs w:val="24"/>
        </w:rPr>
        <w:t xml:space="preserve"> funguje v rámci syntagmatické osy  a význam přenáší na skutečnost, která je spjata s prostorem či časem. Synekdocha funguje jako druh metonymie, s tím že používá název části, aby označila celek a obráceně. </w:t>
      </w:r>
    </w:p>
    <w:p w:rsidR="0094703C" w:rsidRDefault="00DA51CD">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t>Dalším rétorickým obratem jsou predikace, které se především vyznačují používáním stereotypů. Predikace</w:t>
      </w:r>
      <w:r>
        <w:rPr>
          <w:rStyle w:val="Footnoteanchor"/>
          <w:rFonts w:ascii="Times New Roman" w:hAnsi="Times New Roman"/>
        </w:rPr>
        <w:footnoteReference w:id="138"/>
      </w:r>
      <w:r>
        <w:rPr>
          <w:rFonts w:ascii="Times New Roman" w:hAnsi="Times New Roman" w:cs="Times New Roman"/>
          <w:sz w:val="24"/>
          <w:szCs w:val="24"/>
        </w:rPr>
        <w:t xml:space="preserve"> se vyznačují určitým používáním slov pro označení aktérů ve větě. Predikativní strategie jsou obvykle prezentované denotativním či konativním odkazováním, ale taky mohou být reprezentované i pomocí atributů, zájmen, podstatných jmen atd. Stereotypy mohou být používány pro označování negativních či pozitivních vlastností „těch druhých.“ Argumentace</w:t>
      </w:r>
      <w:r>
        <w:rPr>
          <w:rStyle w:val="Footnoteanchor"/>
          <w:rFonts w:ascii="Times New Roman" w:hAnsi="Times New Roman"/>
        </w:rPr>
        <w:footnoteReference w:id="139"/>
      </w:r>
      <w:r>
        <w:rPr>
          <w:rFonts w:ascii="Times New Roman" w:hAnsi="Times New Roman" w:cs="Times New Roman"/>
          <w:sz w:val="24"/>
          <w:szCs w:val="24"/>
        </w:rPr>
        <w:t xml:space="preserve">, jako třetí bod, se v textu vyznačuje zdůvodněním výběru pozitivních či </w:t>
      </w:r>
      <w:r>
        <w:rPr>
          <w:rFonts w:ascii="Times New Roman" w:hAnsi="Times New Roman" w:cs="Times New Roman"/>
          <w:sz w:val="24"/>
          <w:szCs w:val="24"/>
        </w:rPr>
        <w:lastRenderedPageBreak/>
        <w:t>negativních atributů pro označování subjektu či objektu. Rámcování</w:t>
      </w:r>
      <w:r>
        <w:rPr>
          <w:rStyle w:val="Footnoteanchor"/>
          <w:rFonts w:ascii="Times New Roman" w:hAnsi="Times New Roman"/>
        </w:rPr>
        <w:footnoteReference w:id="140"/>
      </w:r>
      <w:r>
        <w:rPr>
          <w:rFonts w:ascii="Times New Roman" w:hAnsi="Times New Roman" w:cs="Times New Roman"/>
          <w:sz w:val="24"/>
          <w:szCs w:val="24"/>
        </w:rPr>
        <w:t xml:space="preserve">, jako poslední rétorický obrat, představuje hledisko autora. </w:t>
      </w:r>
    </w:p>
    <w:p w:rsidR="0094703C" w:rsidRDefault="00DA51CD">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t>Další významotvorný proces, který jsem vybrala pro svoji analýzu, je tranzitivita. Tranzitivita</w:t>
      </w:r>
      <w:r>
        <w:rPr>
          <w:rStyle w:val="Footnoteanchor"/>
          <w:rFonts w:ascii="Times New Roman" w:hAnsi="Times New Roman"/>
        </w:rPr>
        <w:footnoteReference w:id="141"/>
      </w:r>
      <w:r>
        <w:rPr>
          <w:rFonts w:ascii="Times New Roman" w:hAnsi="Times New Roman" w:cs="Times New Roman"/>
          <w:sz w:val="24"/>
          <w:szCs w:val="24"/>
        </w:rPr>
        <w:t xml:space="preserve"> má schopnost analyzovat určitou událost několika různými způsoby. Je důležitá z toho důvodu, že nabízí několik způsobů přistupování k určitému problému. Výběr přístupu je subjektivní, to znamená, že záleží jenom na novináři, který přístup si zvolí. Analýzou zvoleného přístupu se může odhalit, jestli byl novinář při výběru ideologicky ovlivňován. Tranzitivita nám umožňuje položit otázku, proč novinář použil tento způsob reprezentování události? Odhalování přístupu novináře umožňuje analýza způsobu reprezentace významů ve větě. </w:t>
      </w:r>
    </w:p>
    <w:p w:rsidR="00E15069" w:rsidRDefault="00DA51CD">
      <w:pPr>
        <w:pStyle w:val="Standard"/>
        <w:spacing w:line="360" w:lineRule="auto"/>
        <w:jc w:val="both"/>
      </w:pPr>
      <w:r>
        <w:rPr>
          <w:rFonts w:ascii="Times New Roman" w:hAnsi="Times New Roman" w:cs="Times New Roman"/>
          <w:sz w:val="24"/>
          <w:szCs w:val="24"/>
        </w:rPr>
        <w:t>Ideologický čtverec</w:t>
      </w:r>
      <w:r>
        <w:rPr>
          <w:rStyle w:val="Footnoteanchor"/>
          <w:rFonts w:ascii="Times New Roman" w:hAnsi="Times New Roman"/>
        </w:rPr>
        <w:footnoteReference w:id="142"/>
      </w:r>
      <w:r>
        <w:rPr>
          <w:rFonts w:ascii="Times New Roman" w:hAnsi="Times New Roman" w:cs="Times New Roman"/>
          <w:sz w:val="24"/>
          <w:szCs w:val="24"/>
        </w:rPr>
        <w:t xml:space="preserve"> spjatý s emocemi se vyznačuje analyzováním několika bodů v textu. Jeden z nich je kvantitativní vyčíslení. To představuje používání čísel a dalších kvantitativních výrazů v textu. Posledním bodem je princip intenzity zobrazování, která se projevuje bohatými detaily a kontrastem. Opozice</w:t>
      </w:r>
      <w:r>
        <w:rPr>
          <w:rStyle w:val="Footnoteanchor"/>
          <w:rFonts w:ascii="Times New Roman" w:hAnsi="Times New Roman"/>
        </w:rPr>
        <w:footnoteReference w:id="143"/>
      </w:r>
      <w:r>
        <w:rPr>
          <w:rFonts w:ascii="Times New Roman" w:hAnsi="Times New Roman" w:cs="Times New Roman"/>
          <w:sz w:val="24"/>
          <w:szCs w:val="24"/>
        </w:rPr>
        <w:t xml:space="preserve"> se v textu vyznačuje dichotomií jako je např. černé-bíle, život-smrt atd.    </w:t>
      </w:r>
    </w:p>
    <w:p w:rsidR="00E15069" w:rsidRDefault="00DA51CD">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t>Přístup KAD použitý pro analyzování syrských uprchlíků a azylantů představený v bodech:</w:t>
      </w:r>
    </w:p>
    <w:p w:rsidR="00E15069" w:rsidRDefault="00DA51CD">
      <w:pPr>
        <w:pStyle w:val="Odstavecseseznamem"/>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Nominalizace jako způsob pojmenovávání věci, predikace, argumentace, rámcování</w:t>
      </w:r>
    </w:p>
    <w:p w:rsidR="00E15069" w:rsidRDefault="00DA51CD">
      <w:pPr>
        <w:pStyle w:val="Odstavecseseznamem"/>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Reprezentace sociálních aktérů</w:t>
      </w:r>
    </w:p>
    <w:p w:rsidR="00E15069" w:rsidRDefault="00DA51CD">
      <w:pPr>
        <w:pStyle w:val="Odstavecseseznamem"/>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Ideologický čtverec, v rámci kterého se analyzují</w:t>
      </w:r>
    </w:p>
    <w:p w:rsidR="00E15069" w:rsidRDefault="00DA51CD">
      <w:pPr>
        <w:pStyle w:val="Odstavecseseznamem"/>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Opozice jako způsob, jak přemýšlíme o světě kolem nás, který se zaměřuje na binární opozice v textu</w:t>
      </w:r>
    </w:p>
    <w:p w:rsidR="00E15069" w:rsidRDefault="00DA51CD">
      <w:pPr>
        <w:pStyle w:val="Odstavecseseznamem"/>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Tranzitivita – způsob, jak jsou významy reprezentovány ve větě</w:t>
      </w:r>
    </w:p>
    <w:p w:rsidR="00E15069" w:rsidRDefault="00DA51CD">
      <w:pPr>
        <w:pStyle w:val="Odstavecseseznamem"/>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Ideologický čtverec spjatý s emocemi</w:t>
      </w:r>
    </w:p>
    <w:p w:rsidR="0094703C" w:rsidRDefault="0094703C" w:rsidP="0094703C">
      <w:pPr>
        <w:pStyle w:val="Standard"/>
        <w:spacing w:line="360" w:lineRule="auto"/>
        <w:jc w:val="both"/>
        <w:rPr>
          <w:rFonts w:ascii="Times New Roman" w:hAnsi="Times New Roman" w:cs="Times New Roman"/>
          <w:sz w:val="24"/>
          <w:szCs w:val="24"/>
        </w:rPr>
      </w:pPr>
    </w:p>
    <w:p w:rsidR="0094703C" w:rsidRDefault="0094703C" w:rsidP="0094703C">
      <w:pPr>
        <w:pStyle w:val="Standard"/>
        <w:spacing w:line="360" w:lineRule="auto"/>
        <w:jc w:val="both"/>
        <w:rPr>
          <w:rFonts w:ascii="Times New Roman" w:hAnsi="Times New Roman" w:cs="Times New Roman"/>
          <w:sz w:val="24"/>
          <w:szCs w:val="24"/>
        </w:rPr>
      </w:pPr>
    </w:p>
    <w:p w:rsidR="006C13E3" w:rsidRDefault="00DA51CD" w:rsidP="0094703C">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Před tím, než představím konkrétní data získaná mojí analýzou, je důležité upozornit na jednou věc. Jak jsem už vysvětlovala, velmi často se různé diskurzy mohou mezi sebou projevovat. Ten pojem, jak už bylo řečeno, se nazývá interdiskurzivita. Při analýze problému na Balkáně se ukázalo, že novináři se u některých vět pokoušeli spojit to, co se děje teď, s tím, co se stalo v Jugoslávské válce. Proto bylo nutné brát v úvahu historické pozadí, abychom mohli spojit tyto dva diskurzy.</w:t>
      </w:r>
    </w:p>
    <w:p w:rsidR="006C13E3" w:rsidRDefault="006C13E3">
      <w:pPr>
        <w:pStyle w:val="Standard"/>
        <w:spacing w:line="360" w:lineRule="auto"/>
        <w:jc w:val="both"/>
        <w:rPr>
          <w:rFonts w:ascii="Times New Roman" w:hAnsi="Times New Roman" w:cs="Times New Roman"/>
          <w:sz w:val="24"/>
          <w:szCs w:val="24"/>
        </w:rPr>
      </w:pPr>
    </w:p>
    <w:p w:rsidR="006C13E3" w:rsidRDefault="006C13E3">
      <w:pPr>
        <w:pStyle w:val="Standard"/>
        <w:spacing w:line="360" w:lineRule="auto"/>
        <w:jc w:val="both"/>
        <w:rPr>
          <w:rFonts w:ascii="Times New Roman" w:hAnsi="Times New Roman" w:cs="Times New Roman"/>
          <w:sz w:val="24"/>
          <w:szCs w:val="24"/>
        </w:rPr>
      </w:pPr>
    </w:p>
    <w:p w:rsidR="006C13E3" w:rsidRDefault="006C13E3">
      <w:pPr>
        <w:pStyle w:val="Standard"/>
        <w:spacing w:line="360" w:lineRule="auto"/>
        <w:jc w:val="both"/>
        <w:rPr>
          <w:rFonts w:ascii="Times New Roman" w:hAnsi="Times New Roman" w:cs="Times New Roman"/>
          <w:sz w:val="24"/>
          <w:szCs w:val="24"/>
        </w:rPr>
      </w:pPr>
    </w:p>
    <w:p w:rsidR="006C13E3" w:rsidRDefault="006C13E3">
      <w:pPr>
        <w:pStyle w:val="Standard"/>
        <w:spacing w:line="360" w:lineRule="auto"/>
        <w:jc w:val="both"/>
        <w:rPr>
          <w:rFonts w:ascii="Times New Roman" w:hAnsi="Times New Roman" w:cs="Times New Roman"/>
          <w:sz w:val="24"/>
          <w:szCs w:val="24"/>
        </w:rPr>
      </w:pPr>
    </w:p>
    <w:p w:rsidR="006C13E3" w:rsidRDefault="006C13E3">
      <w:pPr>
        <w:pStyle w:val="Standard"/>
        <w:spacing w:line="360" w:lineRule="auto"/>
        <w:jc w:val="both"/>
        <w:rPr>
          <w:rFonts w:ascii="Times New Roman" w:hAnsi="Times New Roman" w:cs="Times New Roman"/>
          <w:sz w:val="24"/>
          <w:szCs w:val="24"/>
        </w:rPr>
      </w:pPr>
    </w:p>
    <w:p w:rsidR="006C13E3" w:rsidRDefault="006C13E3">
      <w:pPr>
        <w:pStyle w:val="Standard"/>
        <w:spacing w:line="360" w:lineRule="auto"/>
        <w:jc w:val="both"/>
        <w:rPr>
          <w:rFonts w:ascii="Times New Roman" w:hAnsi="Times New Roman" w:cs="Times New Roman"/>
          <w:sz w:val="24"/>
          <w:szCs w:val="24"/>
        </w:rPr>
      </w:pPr>
    </w:p>
    <w:p w:rsidR="006C13E3" w:rsidRDefault="006C13E3">
      <w:pPr>
        <w:pStyle w:val="Standard"/>
        <w:spacing w:line="360" w:lineRule="auto"/>
        <w:jc w:val="both"/>
        <w:rPr>
          <w:rFonts w:ascii="Times New Roman" w:hAnsi="Times New Roman" w:cs="Times New Roman"/>
          <w:sz w:val="24"/>
          <w:szCs w:val="24"/>
        </w:rPr>
      </w:pPr>
    </w:p>
    <w:p w:rsidR="006C13E3" w:rsidRDefault="006C13E3">
      <w:pPr>
        <w:pStyle w:val="Standard"/>
        <w:spacing w:line="360" w:lineRule="auto"/>
        <w:jc w:val="both"/>
        <w:rPr>
          <w:rFonts w:ascii="Times New Roman" w:hAnsi="Times New Roman" w:cs="Times New Roman"/>
          <w:sz w:val="24"/>
          <w:szCs w:val="24"/>
        </w:rPr>
      </w:pPr>
    </w:p>
    <w:p w:rsidR="006C13E3" w:rsidRDefault="006C13E3">
      <w:pPr>
        <w:pStyle w:val="Standard"/>
        <w:spacing w:line="360" w:lineRule="auto"/>
        <w:jc w:val="both"/>
        <w:rPr>
          <w:rFonts w:ascii="Times New Roman" w:hAnsi="Times New Roman" w:cs="Times New Roman"/>
          <w:sz w:val="24"/>
          <w:szCs w:val="24"/>
        </w:rPr>
      </w:pPr>
    </w:p>
    <w:p w:rsidR="006C13E3" w:rsidRDefault="006C13E3">
      <w:pPr>
        <w:pStyle w:val="Standard"/>
        <w:spacing w:line="360" w:lineRule="auto"/>
        <w:jc w:val="both"/>
        <w:rPr>
          <w:rFonts w:ascii="Times New Roman" w:hAnsi="Times New Roman" w:cs="Times New Roman"/>
          <w:sz w:val="24"/>
          <w:szCs w:val="24"/>
        </w:rPr>
      </w:pPr>
    </w:p>
    <w:p w:rsidR="006C13E3" w:rsidRDefault="006C13E3">
      <w:pPr>
        <w:pStyle w:val="Standard"/>
        <w:spacing w:line="360" w:lineRule="auto"/>
        <w:jc w:val="both"/>
        <w:rPr>
          <w:rFonts w:ascii="Times New Roman" w:hAnsi="Times New Roman" w:cs="Times New Roman"/>
          <w:sz w:val="24"/>
          <w:szCs w:val="24"/>
        </w:rPr>
      </w:pPr>
    </w:p>
    <w:p w:rsidR="006C13E3" w:rsidRDefault="006C13E3">
      <w:pPr>
        <w:pStyle w:val="Standard"/>
        <w:spacing w:line="360" w:lineRule="auto"/>
        <w:jc w:val="both"/>
        <w:rPr>
          <w:rFonts w:ascii="Times New Roman" w:hAnsi="Times New Roman" w:cs="Times New Roman"/>
          <w:sz w:val="24"/>
          <w:szCs w:val="24"/>
        </w:rPr>
      </w:pPr>
    </w:p>
    <w:p w:rsidR="006C13E3" w:rsidRDefault="006C13E3">
      <w:pPr>
        <w:pStyle w:val="Standard"/>
        <w:spacing w:line="360" w:lineRule="auto"/>
        <w:jc w:val="both"/>
        <w:rPr>
          <w:rFonts w:ascii="Times New Roman" w:hAnsi="Times New Roman" w:cs="Times New Roman"/>
          <w:sz w:val="24"/>
          <w:szCs w:val="24"/>
        </w:rPr>
      </w:pPr>
    </w:p>
    <w:p w:rsidR="006C13E3" w:rsidRDefault="006C13E3">
      <w:pPr>
        <w:pStyle w:val="Standard"/>
        <w:spacing w:line="360" w:lineRule="auto"/>
        <w:jc w:val="both"/>
        <w:rPr>
          <w:rFonts w:ascii="Times New Roman" w:hAnsi="Times New Roman" w:cs="Times New Roman"/>
          <w:sz w:val="24"/>
          <w:szCs w:val="24"/>
        </w:rPr>
      </w:pPr>
    </w:p>
    <w:p w:rsidR="006C13E3" w:rsidRDefault="006C13E3">
      <w:pPr>
        <w:pStyle w:val="Standard"/>
        <w:spacing w:line="360" w:lineRule="auto"/>
        <w:jc w:val="both"/>
        <w:rPr>
          <w:rFonts w:ascii="Times New Roman" w:hAnsi="Times New Roman" w:cs="Times New Roman"/>
          <w:sz w:val="24"/>
          <w:szCs w:val="24"/>
        </w:rPr>
      </w:pPr>
    </w:p>
    <w:p w:rsidR="006C13E3" w:rsidRDefault="006C13E3">
      <w:pPr>
        <w:pStyle w:val="Standard"/>
        <w:spacing w:line="360" w:lineRule="auto"/>
        <w:jc w:val="both"/>
        <w:rPr>
          <w:rFonts w:ascii="Times New Roman" w:hAnsi="Times New Roman" w:cs="Times New Roman"/>
          <w:sz w:val="24"/>
          <w:szCs w:val="24"/>
        </w:rPr>
      </w:pPr>
    </w:p>
    <w:p w:rsidR="00E15069" w:rsidRDefault="00E15069">
      <w:pPr>
        <w:pStyle w:val="Standard"/>
        <w:spacing w:line="360" w:lineRule="auto"/>
        <w:jc w:val="both"/>
        <w:rPr>
          <w:rFonts w:ascii="Times New Roman" w:hAnsi="Times New Roman" w:cs="Times New Roman"/>
          <w:sz w:val="24"/>
          <w:szCs w:val="24"/>
        </w:rPr>
      </w:pPr>
    </w:p>
    <w:p w:rsidR="00FB3E9C" w:rsidRDefault="00FB3E9C">
      <w:pPr>
        <w:pStyle w:val="Standard"/>
        <w:spacing w:line="360" w:lineRule="auto"/>
        <w:jc w:val="both"/>
        <w:rPr>
          <w:rFonts w:ascii="Times New Roman" w:hAnsi="Times New Roman" w:cs="Times New Roman"/>
          <w:sz w:val="24"/>
          <w:szCs w:val="24"/>
        </w:rPr>
      </w:pPr>
    </w:p>
    <w:p w:rsidR="00FB3E9C" w:rsidRDefault="00FB3E9C">
      <w:pPr>
        <w:pStyle w:val="Standard"/>
        <w:spacing w:line="360" w:lineRule="auto"/>
        <w:jc w:val="both"/>
        <w:rPr>
          <w:rFonts w:ascii="Times New Roman" w:hAnsi="Times New Roman" w:cs="Times New Roman"/>
          <w:sz w:val="24"/>
          <w:szCs w:val="24"/>
        </w:rPr>
      </w:pPr>
    </w:p>
    <w:p w:rsidR="0094703C" w:rsidRDefault="0094703C">
      <w:pPr>
        <w:pStyle w:val="Standard"/>
        <w:spacing w:line="360" w:lineRule="auto"/>
        <w:jc w:val="both"/>
        <w:rPr>
          <w:rFonts w:ascii="Times New Roman" w:hAnsi="Times New Roman" w:cs="Times New Roman"/>
          <w:sz w:val="24"/>
          <w:szCs w:val="24"/>
        </w:rPr>
      </w:pPr>
    </w:p>
    <w:p w:rsidR="0094703C" w:rsidRDefault="0094703C">
      <w:pPr>
        <w:pStyle w:val="Standard"/>
        <w:spacing w:line="360" w:lineRule="auto"/>
        <w:jc w:val="both"/>
        <w:rPr>
          <w:rFonts w:ascii="Times New Roman" w:hAnsi="Times New Roman" w:cs="Times New Roman"/>
          <w:sz w:val="24"/>
          <w:szCs w:val="24"/>
        </w:rPr>
      </w:pPr>
    </w:p>
    <w:p w:rsidR="00E15069" w:rsidRPr="00ED4DEF" w:rsidRDefault="00DA51CD" w:rsidP="00D04ACD">
      <w:pPr>
        <w:pStyle w:val="Nzev"/>
        <w:numPr>
          <w:ilvl w:val="0"/>
          <w:numId w:val="35"/>
        </w:numPr>
        <w:outlineLvl w:val="0"/>
        <w:rPr>
          <w:b/>
          <w:bCs/>
        </w:rPr>
      </w:pPr>
      <w:bookmarkStart w:id="48" w:name="_Toc480237959"/>
      <w:bookmarkStart w:id="49" w:name="_Toc485643473"/>
      <w:bookmarkStart w:id="50" w:name="__RefHeading__7621_2126922892"/>
      <w:r w:rsidRPr="00ED4DEF">
        <w:rPr>
          <w:b/>
          <w:bCs/>
        </w:rPr>
        <w:t>DOSAVADNÍ VÝZKUMY K TÉMATŮM</w:t>
      </w:r>
      <w:bookmarkEnd w:id="48"/>
      <w:bookmarkEnd w:id="49"/>
      <w:r w:rsidRPr="00ED4DEF">
        <w:rPr>
          <w:b/>
          <w:bCs/>
        </w:rPr>
        <w:t xml:space="preserve">  </w:t>
      </w:r>
      <w:bookmarkEnd w:id="50"/>
    </w:p>
    <w:p w:rsidR="00E15069" w:rsidRDefault="00E15069">
      <w:pPr>
        <w:pStyle w:val="Textbody"/>
      </w:pPr>
    </w:p>
    <w:p w:rsidR="00E15069" w:rsidRDefault="00DA51CD">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Metodologickou inspirací pro moji analýzu byla studie, kterou prováděla skupina autorů na Univerzitě v Lancasteru v rámci oboru „Lingvistika a anglický jazyk.“ </w:t>
      </w:r>
      <w:r>
        <w:rPr>
          <w:rStyle w:val="Footnoteanchor"/>
          <w:rFonts w:ascii="Times New Roman" w:hAnsi="Times New Roman"/>
        </w:rPr>
        <w:footnoteReference w:id="144"/>
      </w:r>
      <w:r>
        <w:rPr>
          <w:rFonts w:ascii="Times New Roman" w:hAnsi="Times New Roman" w:cs="Times New Roman"/>
          <w:sz w:val="24"/>
          <w:szCs w:val="24"/>
        </w:rPr>
        <w:t>Studie</w:t>
      </w:r>
      <w:r>
        <w:rPr>
          <w:rStyle w:val="Footnoteanchor"/>
          <w:rFonts w:ascii="Times New Roman" w:hAnsi="Times New Roman"/>
        </w:rPr>
        <w:footnoteReference w:id="145"/>
      </w:r>
      <w:r>
        <w:rPr>
          <w:rFonts w:ascii="Times New Roman" w:hAnsi="Times New Roman" w:cs="Times New Roman"/>
          <w:i/>
          <w:iCs/>
          <w:sz w:val="24"/>
          <w:szCs w:val="24"/>
        </w:rPr>
        <w:t xml:space="preserve"> </w:t>
      </w:r>
      <w:r>
        <w:rPr>
          <w:rFonts w:ascii="Times New Roman" w:hAnsi="Times New Roman" w:cs="Times New Roman"/>
          <w:sz w:val="24"/>
          <w:szCs w:val="24"/>
        </w:rPr>
        <w:t>představená ze strany této skupiny z Lancasteru je dobrým příkladem analýzy diskurzivní konstrukce uprchlíků, azylantů a migrantů. V průběhu 10 let výzkumnicí zkoumali 12 národních a 4 regionální noviny. Pří zkoumání použili kombinaci korpusové metody spolu s kritickou diskurzivní metodou. Korpusovou metodou, jako kvantitativní částí výzkumu, se analyzovaly kolokace 140 milionů slov vztahujících se ke slovům uprchlík, azylant, migrant a imigrant. Analýza ukázala, že tyto kategorie se nejvíce spojují se slovem utéct. Metodou korpusové analýzy autoři nakonec zhodnotili, že ve zkoumaných článcích se v 59 procentech případů k sobě vztahují slova migrant a imigrant, zatímco uprchlík  se vztahuje ke slovu azylant v 40,5 procentech případů. Co se týče přístupu KAD, který tato skupina autorů vybrala pro svoji analýzu, zaměřoval se především na hledání projevů nominalizace, predikace, a stereotypů. Jako příklad je použit rozhovor Michaela Howarda - lídra Konzervativní strany ve Velké Británii z roku 2005. V tomto rozhovoru Howard docela negativně hovoří o azylantech. Autoři se zaměřují na článek z britských novin Daily Mail, které kritizují Howarda a současně při psaní o azylantech používají negativní praktiky. Studie ukázala, že noviny Daily Mail skrze svoji diskurzivní konstrukci azylantů souhlasí s názorem Michaela Howarda, ačkoli ho před tím kritizovaly.</w:t>
      </w:r>
      <w:r>
        <w:rPr>
          <w:rFonts w:ascii="Times New Roman" w:hAnsi="Times New Roman" w:cs="Times New Roman"/>
          <w:i/>
          <w:iCs/>
          <w:sz w:val="24"/>
          <w:szCs w:val="24"/>
        </w:rPr>
        <w:t xml:space="preserve"> </w:t>
      </w:r>
      <w:r>
        <w:rPr>
          <w:rFonts w:ascii="Times New Roman" w:hAnsi="Times New Roman" w:cs="Times New Roman"/>
          <w:sz w:val="24"/>
          <w:szCs w:val="24"/>
        </w:rPr>
        <w:t>Další inspirací byla studie pod názvem „</w:t>
      </w:r>
      <w:r>
        <w:rPr>
          <w:rFonts w:ascii="Times New Roman" w:hAnsi="Times New Roman" w:cs="Times New Roman"/>
          <w:i/>
          <w:iCs/>
          <w:sz w:val="24"/>
          <w:szCs w:val="24"/>
        </w:rPr>
        <w:t>The representation of refugees, asylum seekers and immigrants in British newspapers A critical discourse analysis“</w:t>
      </w:r>
      <w:r>
        <w:rPr>
          <w:rFonts w:ascii="Times New Roman" w:hAnsi="Times New Roman" w:cs="Times New Roman"/>
          <w:sz w:val="24"/>
          <w:szCs w:val="24"/>
        </w:rPr>
        <w:t xml:space="preserve"> Majide Khosravnika provedená taky na Univerzitě v Lancasteru v roce 2010. Autor se zabýval analýzou použitých diskurzivních strategií pro reprezentaci azylantů a uprchlíků v britských médiích. Autor rovněž přehledně shrnuje dosavadní výzkumy na toto téma, jako je studie Teuna van Dijka z roku 1984, která zkoumala projevy diskriminace v Holandsku nebo studie Ruth Wodakové, ve které se autorka věnovala analýze antisemitistických projevů v Rakousku a </w:t>
      </w:r>
      <w:r>
        <w:rPr>
          <w:rFonts w:ascii="Times New Roman" w:hAnsi="Times New Roman" w:cs="Times New Roman"/>
          <w:sz w:val="24"/>
          <w:szCs w:val="24"/>
        </w:rPr>
        <w:lastRenderedPageBreak/>
        <w:t xml:space="preserve">dalších zemích. Khosravnik použil data, která skupina z Lancasteru sbírala během deseti let (od roku 1996 do roku 2006) a pro svoji analýzu vybral metodu Kritické analýzy diskurzu, konkrétně historicko-diskurzivní přístup Ruth Wodakové, socio-kognitivní přístup Teuna van Dijke a van Leeuwenův socio-semiotický přístup spolu s korpusovou analýzou, která sloužila pro kvantitativní analýzu velkého korpusu dat. Korpusovou analýzou autor nejdříve dostal data o tom, v jakém období se nejčastěji v Britském tisku psalo o uprchlících, azylantech a imigrantech. Pomocí těchto dat dále vyloučil ten tisk, který o tom vůbec nepsal nebo psal málo. Dále se soustředil jenom na ty články, ve kterých je téma uprchlíků, azylantů a imigrantů hlavní, nebo ve kterých je toto téma spjaté s nějakou událostí. Články, ve kterých je toto téma jenom okrajově zmíněné, byly vyloučeny z analýzy. Kategorie KAD použité pro analýzu: nominalizace, predikce, argumentace, perspektivní dimenze, zmírňování a intenzifikace. V textech autor hledal prvky: pasivace a aktivace, funkcionalizace, přizpůsobení, asimilace a zobrazení aktérů v pozadí děje, taky se soustředil na témata, pořady témat, citační vzory, pojmenování účastníků a distribuci gramatické agentury. Pro analýzu autor vybral několika událostí: Situace v Kosovu v roce 1999, zavraždění Pim Fortuyn a druhé kolo francouzských prezidentských voleb Le Pen vs. Chiraq v roce 2002, východoevropská imigrace, bombové útoků v Madridu a rozšíření EU v roce 2004 a poslední analyzovanou událostí byly britské volební kampaně v roce 2005. Data ukázala, že slova </w:t>
      </w:r>
      <w:r>
        <w:rPr>
          <w:rFonts w:ascii="Times New Roman" w:hAnsi="Times New Roman" w:cs="Times New Roman"/>
          <w:b/>
          <w:bCs/>
          <w:sz w:val="24"/>
          <w:szCs w:val="24"/>
        </w:rPr>
        <w:t>migrant, imigrant a emigrant</w:t>
      </w:r>
      <w:r>
        <w:rPr>
          <w:rFonts w:ascii="Times New Roman" w:hAnsi="Times New Roman" w:cs="Times New Roman"/>
          <w:sz w:val="24"/>
          <w:szCs w:val="24"/>
        </w:rPr>
        <w:t xml:space="preserve"> </w:t>
      </w:r>
      <w:r>
        <w:rPr>
          <w:rStyle w:val="Footnoteanchor"/>
          <w:rFonts w:ascii="Times New Roman" w:hAnsi="Times New Roman"/>
        </w:rPr>
        <w:footnoteReference w:id="146"/>
      </w:r>
      <w:r>
        <w:rPr>
          <w:rFonts w:ascii="Times New Roman" w:hAnsi="Times New Roman" w:cs="Times New Roman"/>
          <w:sz w:val="24"/>
          <w:szCs w:val="24"/>
        </w:rPr>
        <w:t>mají různé konotace. V anglickém jazyce se slova migrant a imigrant liší v tom, že migrant je někdo, kdo se obvyklé stěhuje z jednoho většího území na druhé, taky je to slovo, které se většinou vztahuje k větší skupině lidí, jako jsou např. syrští migranti. Slovo imigrant se vztahuje k někomu, kdo se obvyklé stěhuje uvnitř jednoho kontinentu a používá se pro označení individua či rodiny</w:t>
      </w:r>
      <w:r>
        <w:rPr>
          <w:rStyle w:val="Footnoteanchor"/>
          <w:rFonts w:ascii="Times New Roman" w:hAnsi="Times New Roman"/>
        </w:rPr>
        <w:footnoteReference w:id="147"/>
      </w:r>
      <w:r>
        <w:rPr>
          <w:rFonts w:ascii="Times New Roman" w:hAnsi="Times New Roman" w:cs="Times New Roman"/>
          <w:sz w:val="24"/>
          <w:szCs w:val="24"/>
        </w:rPr>
        <w:t xml:space="preserve">. Data ukázala, že slovo imigrant má negativní konotaci a v největším počtů případů se spojuje se slovy ilegální, zločin a problémy. Potom je slovo migrant, které má ve většině případů neutrální konotaci, ale je někdy použito jako záměna pro slovo imigrant. Slovo emigrant má pozitivní konotace. Data dále ukázala, že noviny analyzovaným kategoriím připisují stejné vlastností. Dominují projevy agregace, kolektivizace a funkcionalizace a </w:t>
      </w:r>
      <w:r>
        <w:rPr>
          <w:rFonts w:ascii="Times New Roman" w:hAnsi="Times New Roman" w:cs="Times New Roman"/>
          <w:sz w:val="24"/>
          <w:szCs w:val="24"/>
        </w:rPr>
        <w:lastRenderedPageBreak/>
        <w:t xml:space="preserve">číslování </w:t>
      </w:r>
      <w:r>
        <w:rPr>
          <w:rStyle w:val="Footnoteanchor"/>
          <w:rFonts w:ascii="Times New Roman" w:hAnsi="Times New Roman"/>
        </w:rPr>
        <w:footnoteReference w:id="148"/>
      </w:r>
      <w:r>
        <w:rPr>
          <w:rFonts w:ascii="Times New Roman" w:hAnsi="Times New Roman" w:cs="Times New Roman"/>
          <w:sz w:val="24"/>
          <w:szCs w:val="24"/>
        </w:rPr>
        <w:t>. Analýza ukazuje na rozdíl mezi reprezentací uprchlíků, azylantů a migrantů před a v období volební kampaně. V období volební kampaně jsou zdůrazňovány negativní vlastnosti analyzovaných kategorií, zatímco jejich pozitivní vlastnosti jsou zdůrazňovány minimálně. Co se týče témat, data ukázala, že se slova uprchlík, azylant, a migrant nejčastěji objevují v článcích o ekonomických tématech či v článcích o nějakých přicházejících hrozbách. Pozitivní vlastnosti jsou připisovány analyzovaným kategoriím ze strany liberálních novin, a to skrze jejích spojování s pojmy pravdy a humanitářství.</w:t>
      </w:r>
      <w:r>
        <w:rPr>
          <w:rStyle w:val="Footnoteanchor"/>
          <w:rFonts w:ascii="Times New Roman" w:hAnsi="Times New Roman"/>
        </w:rPr>
        <w:footnoteReference w:id="149"/>
      </w:r>
      <w:r>
        <w:rPr>
          <w:rFonts w:ascii="Times New Roman" w:hAnsi="Times New Roman" w:cs="Times New Roman"/>
          <w:sz w:val="24"/>
          <w:szCs w:val="24"/>
        </w:rPr>
        <w:t xml:space="preserve"> Humanizace se nejčastěji objevovala v článcích z Daily Mailu, a to tak, že uprchlíci, migranti a azylanti byli představeni jako oběti a jejich životní situace jako strašná.</w:t>
      </w:r>
      <w:r>
        <w:rPr>
          <w:rStyle w:val="Footnoteanchor"/>
          <w:rFonts w:ascii="Times New Roman" w:hAnsi="Times New Roman"/>
        </w:rPr>
        <w:footnoteReference w:id="150"/>
      </w:r>
    </w:p>
    <w:p w:rsidR="00B646CD" w:rsidRDefault="00B646CD">
      <w:pPr>
        <w:pStyle w:val="Standard"/>
        <w:spacing w:line="360" w:lineRule="auto"/>
        <w:jc w:val="both"/>
        <w:rPr>
          <w:rFonts w:ascii="Times New Roman" w:hAnsi="Times New Roman" w:cs="Times New Roman"/>
          <w:sz w:val="24"/>
          <w:szCs w:val="24"/>
        </w:rPr>
      </w:pPr>
    </w:p>
    <w:p w:rsidR="00B646CD" w:rsidRDefault="00B646CD">
      <w:pPr>
        <w:pStyle w:val="Standard"/>
        <w:spacing w:line="360" w:lineRule="auto"/>
        <w:jc w:val="both"/>
        <w:rPr>
          <w:rFonts w:ascii="Times New Roman" w:hAnsi="Times New Roman" w:cs="Times New Roman"/>
          <w:sz w:val="24"/>
          <w:szCs w:val="24"/>
        </w:rPr>
      </w:pPr>
    </w:p>
    <w:p w:rsidR="00B646CD" w:rsidRDefault="00B646CD">
      <w:pPr>
        <w:pStyle w:val="Standard"/>
        <w:spacing w:line="360" w:lineRule="auto"/>
        <w:jc w:val="both"/>
        <w:rPr>
          <w:rFonts w:ascii="Times New Roman" w:hAnsi="Times New Roman" w:cs="Times New Roman"/>
          <w:sz w:val="24"/>
          <w:szCs w:val="24"/>
        </w:rPr>
      </w:pPr>
    </w:p>
    <w:p w:rsidR="00B646CD" w:rsidRDefault="00B646CD">
      <w:pPr>
        <w:pStyle w:val="Standard"/>
        <w:spacing w:line="360" w:lineRule="auto"/>
        <w:jc w:val="both"/>
        <w:rPr>
          <w:rFonts w:ascii="Times New Roman" w:hAnsi="Times New Roman" w:cs="Times New Roman"/>
          <w:sz w:val="24"/>
          <w:szCs w:val="24"/>
        </w:rPr>
      </w:pPr>
    </w:p>
    <w:p w:rsidR="00B646CD" w:rsidRDefault="00B646CD">
      <w:pPr>
        <w:pStyle w:val="Standard"/>
        <w:spacing w:line="360" w:lineRule="auto"/>
        <w:jc w:val="both"/>
        <w:rPr>
          <w:rFonts w:ascii="Times New Roman" w:hAnsi="Times New Roman" w:cs="Times New Roman"/>
          <w:sz w:val="24"/>
          <w:szCs w:val="24"/>
        </w:rPr>
      </w:pPr>
    </w:p>
    <w:p w:rsidR="00B646CD" w:rsidRDefault="00B646CD">
      <w:pPr>
        <w:pStyle w:val="Standard"/>
        <w:spacing w:line="360" w:lineRule="auto"/>
        <w:jc w:val="both"/>
        <w:rPr>
          <w:rFonts w:ascii="Times New Roman" w:hAnsi="Times New Roman" w:cs="Times New Roman"/>
          <w:sz w:val="24"/>
          <w:szCs w:val="24"/>
        </w:rPr>
      </w:pPr>
    </w:p>
    <w:p w:rsidR="00B646CD" w:rsidRDefault="00B646CD">
      <w:pPr>
        <w:pStyle w:val="Standard"/>
        <w:spacing w:line="360" w:lineRule="auto"/>
        <w:jc w:val="both"/>
        <w:rPr>
          <w:rFonts w:ascii="Times New Roman" w:hAnsi="Times New Roman" w:cs="Times New Roman"/>
          <w:sz w:val="24"/>
          <w:szCs w:val="24"/>
        </w:rPr>
      </w:pPr>
    </w:p>
    <w:p w:rsidR="00B646CD" w:rsidRDefault="00B646CD">
      <w:pPr>
        <w:pStyle w:val="Standard"/>
        <w:spacing w:line="360" w:lineRule="auto"/>
        <w:jc w:val="both"/>
        <w:rPr>
          <w:rFonts w:ascii="Times New Roman" w:hAnsi="Times New Roman" w:cs="Times New Roman"/>
          <w:sz w:val="24"/>
          <w:szCs w:val="24"/>
        </w:rPr>
      </w:pPr>
    </w:p>
    <w:p w:rsidR="00B646CD" w:rsidRDefault="00B646CD">
      <w:pPr>
        <w:pStyle w:val="Standard"/>
        <w:spacing w:line="360" w:lineRule="auto"/>
        <w:jc w:val="both"/>
        <w:rPr>
          <w:rFonts w:ascii="Times New Roman" w:hAnsi="Times New Roman" w:cs="Times New Roman"/>
          <w:sz w:val="24"/>
          <w:szCs w:val="24"/>
        </w:rPr>
      </w:pPr>
    </w:p>
    <w:p w:rsidR="00B646CD" w:rsidRDefault="00B646CD">
      <w:pPr>
        <w:pStyle w:val="Standard"/>
        <w:spacing w:line="360" w:lineRule="auto"/>
        <w:jc w:val="both"/>
        <w:rPr>
          <w:rFonts w:ascii="Times New Roman" w:hAnsi="Times New Roman" w:cs="Times New Roman"/>
          <w:sz w:val="24"/>
          <w:szCs w:val="24"/>
        </w:rPr>
      </w:pPr>
    </w:p>
    <w:p w:rsidR="00B646CD" w:rsidRDefault="00B646CD">
      <w:pPr>
        <w:pStyle w:val="Standard"/>
        <w:spacing w:line="360" w:lineRule="auto"/>
        <w:jc w:val="both"/>
        <w:rPr>
          <w:rFonts w:ascii="Times New Roman" w:hAnsi="Times New Roman" w:cs="Times New Roman"/>
          <w:sz w:val="24"/>
          <w:szCs w:val="24"/>
        </w:rPr>
      </w:pPr>
    </w:p>
    <w:p w:rsidR="00B646CD" w:rsidRDefault="00B646CD">
      <w:pPr>
        <w:pStyle w:val="Standard"/>
        <w:spacing w:line="360" w:lineRule="auto"/>
        <w:jc w:val="both"/>
        <w:rPr>
          <w:rFonts w:ascii="Times New Roman" w:hAnsi="Times New Roman" w:cs="Times New Roman"/>
          <w:sz w:val="24"/>
          <w:szCs w:val="24"/>
        </w:rPr>
      </w:pPr>
    </w:p>
    <w:p w:rsidR="00B646CD" w:rsidRDefault="00B646CD">
      <w:pPr>
        <w:pStyle w:val="Standard"/>
        <w:spacing w:line="360" w:lineRule="auto"/>
        <w:jc w:val="both"/>
        <w:rPr>
          <w:rFonts w:ascii="Times New Roman" w:hAnsi="Times New Roman" w:cs="Times New Roman"/>
          <w:sz w:val="24"/>
          <w:szCs w:val="24"/>
        </w:rPr>
      </w:pPr>
    </w:p>
    <w:p w:rsidR="00B646CD" w:rsidRDefault="00B646CD">
      <w:pPr>
        <w:pStyle w:val="Standard"/>
        <w:spacing w:line="360" w:lineRule="auto"/>
        <w:jc w:val="both"/>
        <w:rPr>
          <w:rFonts w:ascii="Times New Roman" w:hAnsi="Times New Roman" w:cs="Times New Roman"/>
          <w:sz w:val="24"/>
          <w:szCs w:val="24"/>
        </w:rPr>
      </w:pPr>
    </w:p>
    <w:p w:rsidR="00B646CD" w:rsidRDefault="00B646CD">
      <w:pPr>
        <w:pStyle w:val="Standard"/>
        <w:spacing w:line="360" w:lineRule="auto"/>
        <w:jc w:val="both"/>
        <w:rPr>
          <w:rFonts w:ascii="Times New Roman" w:hAnsi="Times New Roman" w:cs="Times New Roman"/>
          <w:sz w:val="24"/>
          <w:szCs w:val="24"/>
        </w:rPr>
      </w:pPr>
    </w:p>
    <w:p w:rsidR="00B646CD" w:rsidRDefault="00B646CD">
      <w:pPr>
        <w:pStyle w:val="Standard"/>
        <w:spacing w:line="360" w:lineRule="auto"/>
        <w:jc w:val="both"/>
      </w:pPr>
    </w:p>
    <w:p w:rsidR="00ED4DEF" w:rsidRPr="003C54E6" w:rsidRDefault="00ED4DEF">
      <w:pPr>
        <w:pStyle w:val="Standard"/>
        <w:spacing w:line="360" w:lineRule="auto"/>
        <w:jc w:val="both"/>
      </w:pPr>
    </w:p>
    <w:p w:rsidR="00E15069" w:rsidRPr="00ED4DEF" w:rsidRDefault="00DA51CD" w:rsidP="00D04ACD">
      <w:pPr>
        <w:pStyle w:val="Nzev"/>
        <w:numPr>
          <w:ilvl w:val="0"/>
          <w:numId w:val="35"/>
        </w:numPr>
        <w:outlineLvl w:val="0"/>
        <w:rPr>
          <w:b/>
          <w:bCs/>
        </w:rPr>
      </w:pPr>
      <w:bookmarkStart w:id="51" w:name="__RefHeading__7623_2126922892"/>
      <w:bookmarkStart w:id="52" w:name="_Toc480237960"/>
      <w:bookmarkStart w:id="53" w:name="_Toc485643474"/>
      <w:r w:rsidRPr="00ED4DEF">
        <w:rPr>
          <w:b/>
          <w:bCs/>
        </w:rPr>
        <w:t>DESIGN VÝZKUMU</w:t>
      </w:r>
      <w:bookmarkEnd w:id="51"/>
      <w:bookmarkEnd w:id="52"/>
      <w:bookmarkEnd w:id="53"/>
    </w:p>
    <w:p w:rsidR="00E15069" w:rsidRDefault="00E15069">
      <w:pPr>
        <w:pStyle w:val="Textbody"/>
      </w:pPr>
    </w:p>
    <w:p w:rsidR="00E15069" w:rsidRPr="00ED4DEF" w:rsidRDefault="00DA51CD" w:rsidP="00D04ACD">
      <w:pPr>
        <w:pStyle w:val="Nadpis2"/>
        <w:numPr>
          <w:ilvl w:val="0"/>
          <w:numId w:val="40"/>
        </w:numPr>
        <w:jc w:val="both"/>
        <w:rPr>
          <w:i w:val="0"/>
          <w:iCs w:val="0"/>
        </w:rPr>
      </w:pPr>
      <w:bookmarkStart w:id="54" w:name="__RefHeading__7625_2126922892"/>
      <w:bookmarkStart w:id="55" w:name="_Toc480237961"/>
      <w:bookmarkStart w:id="56" w:name="_Toc485643475"/>
      <w:r w:rsidRPr="00ED4DEF">
        <w:rPr>
          <w:i w:val="0"/>
          <w:iCs w:val="0"/>
        </w:rPr>
        <w:t>Příprava výzkumu</w:t>
      </w:r>
      <w:bookmarkEnd w:id="54"/>
      <w:bookmarkEnd w:id="55"/>
      <w:bookmarkEnd w:id="56"/>
    </w:p>
    <w:p w:rsidR="00E15069" w:rsidRPr="00ED4DEF" w:rsidRDefault="00ED4DEF" w:rsidP="00D04ACD">
      <w:pPr>
        <w:pStyle w:val="Nadpis3"/>
        <w:numPr>
          <w:ilvl w:val="1"/>
          <w:numId w:val="41"/>
        </w:numPr>
        <w:rPr>
          <w:b/>
          <w:bCs/>
        </w:rPr>
      </w:pPr>
      <w:r>
        <w:rPr>
          <w:b/>
          <w:bCs/>
        </w:rPr>
        <w:t xml:space="preserve"> </w:t>
      </w:r>
      <w:bookmarkStart w:id="57" w:name="_Toc485643476"/>
      <w:r w:rsidR="00DA51CD" w:rsidRPr="00ED4DEF">
        <w:rPr>
          <w:b/>
          <w:bCs/>
        </w:rPr>
        <w:t>Výzkumné otázky</w:t>
      </w:r>
      <w:bookmarkEnd w:id="57"/>
    </w:p>
    <w:p w:rsidR="00E15069" w:rsidRDefault="00E15069">
      <w:pPr>
        <w:pStyle w:val="Standard"/>
        <w:rPr>
          <w:rFonts w:ascii="Times New Roman" w:hAnsi="Times New Roman"/>
        </w:rPr>
      </w:pPr>
    </w:p>
    <w:p w:rsidR="00E15069" w:rsidRDefault="00DA51CD">
      <w:pPr>
        <w:pStyle w:val="Standard"/>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Hlavní výzkumná otázka:</w:t>
      </w:r>
    </w:p>
    <w:p w:rsidR="00E15069" w:rsidRDefault="00DA51CD">
      <w:pPr>
        <w:spacing w:line="360" w:lineRule="auto"/>
        <w:jc w:val="both"/>
        <w:rPr>
          <w:rFonts w:cs="Times New Roman"/>
          <w:i/>
          <w:iCs/>
        </w:rPr>
      </w:pPr>
      <w:r>
        <w:rPr>
          <w:rFonts w:cs="Times New Roman"/>
          <w:i/>
          <w:iCs/>
        </w:rPr>
        <w:t>Jaké diskurzivní praktiky jsou používány bosenskými Nezávislými novinami a jaké diskurzivní konstrukce syrských uprchlíků se objevují v textech?</w:t>
      </w:r>
    </w:p>
    <w:p w:rsidR="00E15069" w:rsidRDefault="00DA51CD">
      <w:pPr>
        <w:pStyle w:val="Standard"/>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Vedlejší výzkumné otázky</w:t>
      </w:r>
    </w:p>
    <w:p w:rsidR="00E15069" w:rsidRDefault="00DA51CD">
      <w:pPr>
        <w:pStyle w:val="Standard"/>
        <w:spacing w:line="360" w:lineRule="auto"/>
        <w:ind w:left="360"/>
        <w:jc w:val="both"/>
        <w:rPr>
          <w:rFonts w:ascii="Times New Roman" w:hAnsi="Times New Roman" w:cs="Times New Roman"/>
          <w:b/>
          <w:bCs/>
          <w:sz w:val="24"/>
          <w:szCs w:val="24"/>
        </w:rPr>
      </w:pPr>
      <w:r>
        <w:rPr>
          <w:rFonts w:ascii="Times New Roman" w:hAnsi="Times New Roman" w:cs="Times New Roman"/>
          <w:b/>
          <w:bCs/>
          <w:sz w:val="24"/>
          <w:szCs w:val="24"/>
        </w:rPr>
        <w:t>Tyto diskurzivní praktiky jsou dále rozděleny do těchto otázek:</w:t>
      </w:r>
    </w:p>
    <w:p w:rsidR="00E15069" w:rsidRDefault="00DA51CD">
      <w:pPr>
        <w:pStyle w:val="Odstavecseseznamem"/>
        <w:numPr>
          <w:ilvl w:val="0"/>
          <w:numId w:val="15"/>
        </w:num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Jak jsou jazykově pojmenovány osoby, události, procesy, jednání, objekty?</w:t>
      </w:r>
    </w:p>
    <w:p w:rsidR="00E15069" w:rsidRDefault="00DA51CD">
      <w:pPr>
        <w:pStyle w:val="Odstavecseseznamem"/>
        <w:numPr>
          <w:ilvl w:val="0"/>
          <w:numId w:val="15"/>
        </w:num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Jaké charakteristiky, vlastnosti a rysy jsou jim přisuzovány?</w:t>
      </w:r>
    </w:p>
    <w:p w:rsidR="00E15069" w:rsidRDefault="00DA51CD">
      <w:pPr>
        <w:pStyle w:val="Odstavecseseznamem"/>
        <w:numPr>
          <w:ilvl w:val="0"/>
          <w:numId w:val="15"/>
        </w:numPr>
        <w:spacing w:line="360" w:lineRule="auto"/>
        <w:jc w:val="both"/>
      </w:pPr>
      <w:r>
        <w:rPr>
          <w:rFonts w:ascii="Times New Roman" w:hAnsi="Times New Roman" w:cs="Times New Roman"/>
          <w:i/>
          <w:iCs/>
          <w:sz w:val="24"/>
          <w:szCs w:val="24"/>
        </w:rPr>
        <w:t xml:space="preserve">Z jaké perspektivy jsou tyto nominalizace a atribuce vyjádřeny </w:t>
      </w:r>
      <w:r>
        <w:rPr>
          <w:rStyle w:val="Footnoteanchor"/>
          <w:rFonts w:ascii="Times New Roman" w:hAnsi="Times New Roman"/>
        </w:rPr>
        <w:footnoteReference w:id="151"/>
      </w:r>
      <w:r w:rsidR="00ED25D9">
        <w:rPr>
          <w:rFonts w:ascii="Times New Roman" w:hAnsi="Times New Roman" w:cs="Times New Roman"/>
          <w:i/>
          <w:iCs/>
          <w:sz w:val="24"/>
          <w:szCs w:val="24"/>
        </w:rPr>
        <w:t>?</w:t>
      </w:r>
    </w:p>
    <w:p w:rsidR="00E15069" w:rsidRDefault="00DA51CD">
      <w:pPr>
        <w:pStyle w:val="Odstavecseseznamem"/>
        <w:numPr>
          <w:ilvl w:val="0"/>
          <w:numId w:val="15"/>
        </w:num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Jaké diskurzivní praktiky používají bosenské Nezávislé Noviny pro diskurzivní konstrukce konfliktů mezi hranicemi na Balkáně?</w:t>
      </w:r>
    </w:p>
    <w:p w:rsidR="00E15069" w:rsidRDefault="00DA51CD">
      <w:pPr>
        <w:pStyle w:val="Odstavecseseznamem"/>
        <w:numPr>
          <w:ilvl w:val="0"/>
          <w:numId w:val="15"/>
        </w:num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Jaké diskurzivní praktiky jsou použité pro informování o smrti syrského chlapce?</w:t>
      </w:r>
    </w:p>
    <w:p w:rsidR="00E15069" w:rsidRDefault="00DA51CD" w:rsidP="002E4066">
      <w:pPr>
        <w:pStyle w:val="Odstavecseseznamem"/>
        <w:numPr>
          <w:ilvl w:val="0"/>
          <w:numId w:val="15"/>
        </w:num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Jaké diskurzivní praktiky používají bosenské Nezávislé Noviny pro popisování zakopnutí syrského uprchlíka v Maďarsku?</w:t>
      </w:r>
      <w:bookmarkStart w:id="58" w:name="__RefHeading__7627_2126922892"/>
      <w:bookmarkStart w:id="59" w:name="_Toc480237962"/>
    </w:p>
    <w:p w:rsidR="002E4066" w:rsidRPr="002E4066" w:rsidRDefault="002E4066" w:rsidP="002E4066">
      <w:pPr>
        <w:pStyle w:val="Odstavecseseznamem"/>
        <w:spacing w:line="360" w:lineRule="auto"/>
        <w:jc w:val="both"/>
        <w:rPr>
          <w:rFonts w:ascii="Times New Roman" w:hAnsi="Times New Roman" w:cs="Times New Roman"/>
          <w:i/>
          <w:iCs/>
          <w:sz w:val="24"/>
          <w:szCs w:val="24"/>
        </w:rPr>
      </w:pPr>
    </w:p>
    <w:p w:rsidR="00E15069" w:rsidRPr="00ED4DEF" w:rsidRDefault="00ED4DEF" w:rsidP="00D04ACD">
      <w:pPr>
        <w:pStyle w:val="Nadpis3"/>
        <w:numPr>
          <w:ilvl w:val="1"/>
          <w:numId w:val="41"/>
        </w:numPr>
        <w:rPr>
          <w:b/>
          <w:bCs/>
        </w:rPr>
      </w:pPr>
      <w:r>
        <w:rPr>
          <w:b/>
          <w:bCs/>
        </w:rPr>
        <w:t xml:space="preserve"> </w:t>
      </w:r>
      <w:bookmarkStart w:id="60" w:name="_Toc485643477"/>
      <w:r w:rsidR="00DA51CD" w:rsidRPr="00ED4DEF">
        <w:rPr>
          <w:b/>
          <w:bCs/>
        </w:rPr>
        <w:t>Výběr vzorku a sběr dat:</w:t>
      </w:r>
      <w:bookmarkEnd w:id="58"/>
      <w:bookmarkEnd w:id="59"/>
      <w:bookmarkEnd w:id="60"/>
    </w:p>
    <w:p w:rsidR="00E15069" w:rsidRDefault="00E15069">
      <w:pPr>
        <w:pStyle w:val="Textbody"/>
      </w:pPr>
    </w:p>
    <w:p w:rsidR="00E15069" w:rsidRDefault="00DA51CD">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t>Data jsou sbírána nevtíravými technikami.</w:t>
      </w:r>
    </w:p>
    <w:p w:rsidR="00E15069" w:rsidRDefault="00DA51CD">
      <w:pPr>
        <w:pStyle w:val="Standard"/>
        <w:spacing w:line="360" w:lineRule="auto"/>
        <w:jc w:val="both"/>
      </w:pPr>
      <w:r>
        <w:rPr>
          <w:rFonts w:ascii="Times New Roman" w:hAnsi="Times New Roman" w:cs="Times New Roman"/>
          <w:i/>
          <w:iCs/>
          <w:sz w:val="24"/>
          <w:szCs w:val="24"/>
        </w:rPr>
        <w:t>„Nevtíravé techniky jsou souhrnně označované postupy sběru dat, které umožňují získat data, aniž bychom museli intervenovat do zkoumaného prostředí a vznik dat iniciovat</w:t>
      </w:r>
      <w:r>
        <w:rPr>
          <w:rStyle w:val="Footnoteanchor"/>
          <w:rFonts w:ascii="Times New Roman" w:hAnsi="Times New Roman"/>
        </w:rPr>
        <w:footnoteReference w:id="152"/>
      </w:r>
      <w:r>
        <w:rPr>
          <w:rFonts w:ascii="Times New Roman" w:hAnsi="Times New Roman" w:cs="Times New Roman"/>
          <w:i/>
          <w:iCs/>
          <w:sz w:val="24"/>
          <w:szCs w:val="24"/>
        </w:rPr>
        <w:t>“</w:t>
      </w:r>
    </w:p>
    <w:p w:rsidR="00E15069" w:rsidRDefault="00DA51CD">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Jinými slovy, tady se jedná o techniky, kterými výzkumník prohlíží dokumenty či archivy a hledá tam data, která by mohl použít pro svoji analýzu. Na to obvyklé navazuje metoda analýzy dokumentů. Výběr vzorku šel postupně. V rámci výběrového souboru, pomocí klíčových slov jsem prohlížela všechny články Nezávislých novin, tykající se syrské uprchlické krize. Výběrový soubor zahrnoval všechny články vydané v tištěné a elektronické podobě Nezávislých novin a tykajících se syrské uprchlické krize. Zahrnovaly časové období od srpna 2015 až do února 2017. Časové omezení zkoumaných článků bylo provedeno na základě výzkumných otázek. Uprchlická krize dosáhla svého vrcholu v období září, října, listopadu a prosince 2015. V období od září do konce listopadu kvůli uprchlíkům postupně vznikaly problémy na hranicích mezi státy Balkánu. Z důvodu toho se jedna z mých výzkumných otázek týká právě těchto problémů, začlenila jsem do mého výběrového vzorku články publikované ve zmíněném období. Z tohoto výběrového vzorku jsem metodou kvótního výběru vzorku vybrala svůj základní soubor zkoumaných jednotek. Kvóty jsou základními charakteristikami výzkumných jednotek sloužící pro výběr vzorku. Politika médií, nejenom tištěných, v BaH je bohužel taková, že se většinou novináři nesnaží sami napsat zprávy, ale prostě je berou z jiných novin nebo z mediálních agentur, aniž by ty zprávy vůbec editovali. Z tohoto důvodu bylo nutné zahrnout jenom ty zprávy psané ze strany novinářů pracujících pro tyto noviny. Do archivu tištěného vydání Nezávislých novin se nebylo možné dostat přes internet, ani prostřednictvím mediální firmy „Dnevne Nezavisne novine</w:t>
      </w:r>
      <w:r>
        <w:rPr>
          <w:rStyle w:val="Footnoteanchor"/>
          <w:rFonts w:ascii="Times New Roman" w:hAnsi="Times New Roman"/>
        </w:rPr>
        <w:footnoteReference w:id="153"/>
      </w:r>
      <w:r>
        <w:rPr>
          <w:rFonts w:ascii="Times New Roman" w:hAnsi="Times New Roman" w:cs="Times New Roman"/>
          <w:sz w:val="24"/>
          <w:szCs w:val="24"/>
        </w:rPr>
        <w:t xml:space="preserve">.“, proto jsou do výzkumu zahrnuté zprávy publikované na portálu Nezávislých novin. Většina zpráv </w:t>
      </w:r>
      <w:r w:rsidR="00220C13">
        <w:rPr>
          <w:rFonts w:ascii="Times New Roman" w:hAnsi="Times New Roman" w:cs="Times New Roman"/>
          <w:sz w:val="24"/>
          <w:szCs w:val="24"/>
        </w:rPr>
        <w:t>publikovaných na</w:t>
      </w:r>
      <w:r>
        <w:rPr>
          <w:rFonts w:ascii="Times New Roman" w:hAnsi="Times New Roman" w:cs="Times New Roman"/>
          <w:sz w:val="24"/>
          <w:szCs w:val="24"/>
        </w:rPr>
        <w:t xml:space="preserve"> portálu novin se nachází také v tištěných vydáních. </w:t>
      </w:r>
      <w:r>
        <w:rPr>
          <w:rStyle w:val="Footnoteanchor"/>
          <w:rFonts w:ascii="Times New Roman" w:hAnsi="Times New Roman"/>
        </w:rPr>
        <w:footnoteReference w:id="154"/>
      </w:r>
    </w:p>
    <w:p w:rsidR="003C54E6" w:rsidRPr="003C54E6" w:rsidRDefault="003C54E6" w:rsidP="003C54E6">
      <w:pPr>
        <w:pStyle w:val="Standard"/>
        <w:spacing w:line="240" w:lineRule="auto"/>
        <w:jc w:val="both"/>
      </w:pPr>
    </w:p>
    <w:p w:rsidR="00E15069" w:rsidRPr="00ED4DEF" w:rsidRDefault="00ED4DEF" w:rsidP="00D04ACD">
      <w:pPr>
        <w:pStyle w:val="Nadpis3"/>
        <w:numPr>
          <w:ilvl w:val="1"/>
          <w:numId w:val="41"/>
        </w:numPr>
        <w:rPr>
          <w:b/>
          <w:bCs/>
        </w:rPr>
      </w:pPr>
      <w:r>
        <w:rPr>
          <w:b/>
          <w:bCs/>
        </w:rPr>
        <w:t xml:space="preserve"> </w:t>
      </w:r>
      <w:bookmarkStart w:id="61" w:name="_Toc485643478"/>
      <w:r w:rsidR="00DA51CD" w:rsidRPr="00ED4DEF">
        <w:rPr>
          <w:b/>
          <w:bCs/>
        </w:rPr>
        <w:t>Kvóty výběru:</w:t>
      </w:r>
      <w:bookmarkEnd w:id="61"/>
    </w:p>
    <w:p w:rsidR="00E15069" w:rsidRDefault="00DA51CD">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Článek o syrských uprchlících a azylantech publikované v období od 1. 9. 2015 do 1. 12. 2015.</w:t>
      </w:r>
    </w:p>
    <w:p w:rsidR="00E15069" w:rsidRDefault="00DA51CD">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Články tykající se zakopnutí syrského uprchlíka v Maďarsku</w:t>
      </w:r>
    </w:p>
    <w:p w:rsidR="00E15069" w:rsidRDefault="00DA51CD">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Články tykající se konfliktu na Balkáně kvůli uprchlické krizi.</w:t>
      </w:r>
    </w:p>
    <w:p w:rsidR="00E15069" w:rsidRPr="003C54E6" w:rsidRDefault="00DA51CD" w:rsidP="003C54E6">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Články tykající se úmrtí syrského chlapce</w:t>
      </w:r>
    </w:p>
    <w:p w:rsidR="00E15069" w:rsidRDefault="00DA51CD">
      <w:pPr>
        <w:pStyle w:val="Standard"/>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Do vzorku nebyly vybrány:</w:t>
      </w:r>
    </w:p>
    <w:p w:rsidR="00E15069" w:rsidRDefault="00DA51CD">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Články, které neobsahovaly rozhovor (články, jež obsahovaly rozhovor, reflektovaly především myšlenky toho, s kým se rozhovor dělal, a neodrážely politiku novin)</w:t>
      </w:r>
    </w:p>
    <w:p w:rsidR="00E15069" w:rsidRDefault="00DA51CD">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Články, v rámci kterých je téma syrských uprchlíků a azylantů zobrazené jako vedlejší</w:t>
      </w:r>
    </w:p>
    <w:p w:rsidR="00E15069" w:rsidRDefault="00DA51CD">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Články převzaté z jiných novin či z mediálních agentur nebyly vybrány do základního souboru z důvodu toho, že se jedná o kopírování jiných mediálních zdrojů</w:t>
      </w:r>
    </w:p>
    <w:p w:rsidR="00E15069" w:rsidRDefault="002E4066">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t>Základní soubor měl na konci 9.</w:t>
      </w:r>
      <w:r w:rsidR="00DA51CD">
        <w:rPr>
          <w:rFonts w:ascii="Times New Roman" w:hAnsi="Times New Roman" w:cs="Times New Roman"/>
          <w:sz w:val="24"/>
          <w:szCs w:val="24"/>
        </w:rPr>
        <w:t xml:space="preserve"> článků.</w:t>
      </w:r>
    </w:p>
    <w:p w:rsidR="00E15069" w:rsidRDefault="00DA51CD">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t>Důvodem výběru Nezávislých novin bylo to, že se jedná o noviny, které vznikly z několika důvodů: měly působit na území celé BaH, měly být nezávislými ze strany státu a trhu a měly by mít stejný přístup ke každému ze třech národů žijících na území BaH.</w:t>
      </w:r>
    </w:p>
    <w:p w:rsidR="00E15069" w:rsidRPr="00ED4DEF" w:rsidRDefault="00DA51CD" w:rsidP="00D04ACD">
      <w:pPr>
        <w:pStyle w:val="Nadpis2"/>
        <w:numPr>
          <w:ilvl w:val="0"/>
          <w:numId w:val="40"/>
        </w:numPr>
        <w:rPr>
          <w:i w:val="0"/>
          <w:iCs w:val="0"/>
        </w:rPr>
      </w:pPr>
      <w:bookmarkStart w:id="62" w:name="__RefHeading__7629_2126922892"/>
      <w:bookmarkStart w:id="63" w:name="_Toc480237963"/>
      <w:bookmarkStart w:id="64" w:name="_Toc485643479"/>
      <w:r w:rsidRPr="00ED4DEF">
        <w:rPr>
          <w:i w:val="0"/>
          <w:iCs w:val="0"/>
        </w:rPr>
        <w:t>Realizace výzkumu</w:t>
      </w:r>
      <w:bookmarkEnd w:id="62"/>
      <w:bookmarkEnd w:id="63"/>
      <w:bookmarkEnd w:id="64"/>
    </w:p>
    <w:p w:rsidR="00E15069" w:rsidRDefault="00E15069">
      <w:pPr>
        <w:pStyle w:val="Textbody"/>
      </w:pPr>
    </w:p>
    <w:p w:rsidR="00E15069" w:rsidRDefault="00ED4DEF" w:rsidP="002E4066">
      <w:pPr>
        <w:pStyle w:val="Nadpis3"/>
        <w:numPr>
          <w:ilvl w:val="1"/>
          <w:numId w:val="40"/>
        </w:numPr>
        <w:rPr>
          <w:b/>
          <w:bCs/>
        </w:rPr>
      </w:pPr>
      <w:r>
        <w:rPr>
          <w:b/>
          <w:bCs/>
        </w:rPr>
        <w:t xml:space="preserve"> </w:t>
      </w:r>
      <w:bookmarkStart w:id="65" w:name="_Toc485643480"/>
      <w:r w:rsidR="00DA51CD" w:rsidRPr="00ED4DEF">
        <w:rPr>
          <w:b/>
          <w:bCs/>
        </w:rPr>
        <w:t xml:space="preserve">Analýza diskurzivních praktik použitých pro reprezentaci konfliktů </w:t>
      </w:r>
      <w:r w:rsidR="00504452" w:rsidRPr="00ED4DEF">
        <w:rPr>
          <w:b/>
          <w:bCs/>
        </w:rPr>
        <w:t>na hranicemi států Balkánské trasy</w:t>
      </w:r>
      <w:bookmarkEnd w:id="65"/>
    </w:p>
    <w:p w:rsidR="002E4066" w:rsidRPr="002E4066" w:rsidRDefault="002E4066" w:rsidP="002E4066">
      <w:pPr>
        <w:pStyle w:val="Textbody"/>
      </w:pPr>
    </w:p>
    <w:p w:rsidR="00E15069" w:rsidRPr="00ED4DEF" w:rsidRDefault="00DA51CD" w:rsidP="00D04ACD">
      <w:pPr>
        <w:pStyle w:val="Nadpis3"/>
        <w:numPr>
          <w:ilvl w:val="2"/>
          <w:numId w:val="40"/>
        </w:numPr>
        <w:rPr>
          <w:b/>
          <w:bCs/>
          <w:sz w:val="24"/>
        </w:rPr>
      </w:pPr>
      <w:bookmarkStart w:id="66" w:name="_Toc485643481"/>
      <w:r w:rsidRPr="00ED4DEF">
        <w:rPr>
          <w:b/>
          <w:bCs/>
          <w:sz w:val="24"/>
        </w:rPr>
        <w:t xml:space="preserve">Uzavíraní hranic mezi </w:t>
      </w:r>
      <w:r w:rsidR="00504452" w:rsidRPr="00ED4DEF">
        <w:rPr>
          <w:b/>
          <w:bCs/>
          <w:sz w:val="24"/>
        </w:rPr>
        <w:t xml:space="preserve">Slovinskem a Chorvatskem, </w:t>
      </w:r>
      <w:r w:rsidRPr="00ED4DEF">
        <w:rPr>
          <w:b/>
          <w:bCs/>
          <w:sz w:val="24"/>
        </w:rPr>
        <w:t>Maďarskem a Chorvatskem</w:t>
      </w:r>
      <w:r w:rsidR="00504452" w:rsidRPr="00ED4DEF">
        <w:rPr>
          <w:b/>
          <w:bCs/>
          <w:sz w:val="24"/>
        </w:rPr>
        <w:t xml:space="preserve"> a mezi Srbskem a Maďarskem</w:t>
      </w:r>
      <w:bookmarkEnd w:id="66"/>
      <w:r w:rsidR="00504452" w:rsidRPr="00ED4DEF">
        <w:rPr>
          <w:b/>
          <w:bCs/>
          <w:sz w:val="24"/>
        </w:rPr>
        <w:t xml:space="preserve"> </w:t>
      </w:r>
    </w:p>
    <w:p w:rsidR="00E15069" w:rsidRDefault="00E15069">
      <w:pPr>
        <w:pStyle w:val="Textbody"/>
        <w:jc w:val="both"/>
      </w:pPr>
    </w:p>
    <w:p w:rsidR="00E15069" w:rsidRDefault="00DA51CD">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t>Od září do listopadu 2015 projel velký počet uprchlíků územím států Maďarska, Srbska, Chorvatska a Slovinska. Tyto státy byly nuceny uzavřít hranice. V tomto období Maďarsko a Slovinsko stavěly dráty nad svými hraničními přechody. Desátého října 2015 vznikl problém kvůli uprchlíkům na hranici mezi Chorvatskem a Maďarskem. Maďarsko ten den zavřelo hranice s Chorvatskem. 12. listopadu Slovinsko stavělo drát na hranici s Chorvatskem.</w:t>
      </w:r>
    </w:p>
    <w:p w:rsidR="002539C9" w:rsidRPr="002539C9" w:rsidRDefault="00DA51CD" w:rsidP="002539C9">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Celá situace s uzavíráním hranic je označena jako chaotická. Taková atmosféra je představena skrze </w:t>
      </w:r>
      <w:r w:rsidR="008829C9">
        <w:rPr>
          <w:rFonts w:ascii="Times New Roman" w:hAnsi="Times New Roman" w:cs="Times New Roman"/>
          <w:sz w:val="24"/>
          <w:szCs w:val="24"/>
        </w:rPr>
        <w:t>slova, jako</w:t>
      </w:r>
      <w:r>
        <w:rPr>
          <w:rFonts w:ascii="Times New Roman" w:hAnsi="Times New Roman" w:cs="Times New Roman"/>
          <w:sz w:val="24"/>
          <w:szCs w:val="24"/>
        </w:rPr>
        <w:t xml:space="preserve"> jsou: </w:t>
      </w:r>
      <w:r>
        <w:rPr>
          <w:rFonts w:ascii="Times New Roman" w:hAnsi="Times New Roman" w:cs="Times New Roman"/>
          <w:b/>
          <w:bCs/>
          <w:i/>
          <w:iCs/>
          <w:sz w:val="24"/>
          <w:szCs w:val="24"/>
        </w:rPr>
        <w:t xml:space="preserve">krize, vstupní barikády, </w:t>
      </w:r>
      <w:r>
        <w:rPr>
          <w:rFonts w:ascii="Times New Roman" w:eastAsia="Times New Roman" w:hAnsi="Times New Roman" w:cs="Times New Roman"/>
          <w:b/>
          <w:bCs/>
          <w:i/>
          <w:iCs/>
          <w:sz w:val="24"/>
          <w:szCs w:val="24"/>
          <w:lang w:bidi="he-IL"/>
        </w:rPr>
        <w:t>vodní děla nebo upozornění, urgentní situace</w:t>
      </w:r>
      <w:r>
        <w:rPr>
          <w:rFonts w:ascii="Times New Roman" w:eastAsia="Times New Roman" w:hAnsi="Times New Roman" w:cs="Times New Roman"/>
          <w:sz w:val="24"/>
          <w:szCs w:val="24"/>
          <w:lang w:bidi="he-IL"/>
        </w:rPr>
        <w:t xml:space="preserve">. </w:t>
      </w:r>
      <w:r>
        <w:rPr>
          <w:rFonts w:ascii="Times New Roman" w:hAnsi="Times New Roman" w:cs="Times New Roman"/>
          <w:sz w:val="24"/>
          <w:szCs w:val="24"/>
        </w:rPr>
        <w:t>Tím celá tato situace připomíná, že se jedná o válečný konflikt.</w:t>
      </w:r>
      <w:r w:rsidR="002539C9">
        <w:rPr>
          <w:rFonts w:ascii="Times New Roman" w:hAnsi="Times New Roman" w:cs="Times New Roman"/>
          <w:sz w:val="24"/>
          <w:szCs w:val="24"/>
        </w:rPr>
        <w:t xml:space="preserve"> Symbolizace války je přítomná ve dvou od třech analyzováních článků a především dominuje v článcích věnováním uzavíráním hranic mezi Chorvatským a Slovinským. V jedním z článků novinář píše, že se na hranici mezi Chorvatským a Slovinským nachází 140 vojáků, či úkol je pomoct policii zastavit uprchlíci. Spolupráce policie a vojákům představuje symbolizace problému syrských uprchlíků, </w:t>
      </w:r>
      <w:r w:rsidR="002539C9">
        <w:rPr>
          <w:rFonts w:ascii="Times New Roman" w:hAnsi="Times New Roman" w:cs="Times New Roman"/>
          <w:sz w:val="24"/>
          <w:szCs w:val="24"/>
        </w:rPr>
        <w:lastRenderedPageBreak/>
        <w:t xml:space="preserve">migrantů a azylantů jako obrovského. </w:t>
      </w:r>
      <w:r w:rsidR="002539C9" w:rsidRPr="00F06FA1">
        <w:rPr>
          <w:rFonts w:ascii="Times New Roman" w:hAnsi="Times New Roman" w:cs="Times New Roman"/>
          <w:b/>
          <w:bCs/>
          <w:sz w:val="24"/>
          <w:szCs w:val="24"/>
        </w:rPr>
        <w:t>Obrněná vozidla</w:t>
      </w:r>
      <w:r w:rsidR="002539C9">
        <w:rPr>
          <w:rFonts w:ascii="Times New Roman" w:hAnsi="Times New Roman" w:cs="Times New Roman"/>
          <w:sz w:val="24"/>
          <w:szCs w:val="24"/>
        </w:rPr>
        <w:t xml:space="preserve"> metafora války, ale i zároveň probuzení strachu u čtenáře a ukazování na závažnost situace. </w:t>
      </w:r>
    </w:p>
    <w:p w:rsidR="00E15069" w:rsidRDefault="00DA51CD">
      <w:pPr>
        <w:pStyle w:val="Standard"/>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bidi="he-IL"/>
        </w:rPr>
        <w:t>„</w:t>
      </w:r>
      <w:r>
        <w:rPr>
          <w:rFonts w:ascii="Times New Roman" w:hAnsi="Times New Roman" w:cs="Times New Roman"/>
          <w:i/>
          <w:iCs/>
          <w:sz w:val="24"/>
          <w:szCs w:val="24"/>
        </w:rPr>
        <w:t>Upozornění kvůli uprchlíkům: Slovinsko staví drát, Merkelová vyzývá k zajištění vnějších hranic EU</w:t>
      </w:r>
      <w:r>
        <w:rPr>
          <w:rFonts w:ascii="Times New Roman" w:hAnsi="Times New Roman" w:cs="Times New Roman"/>
          <w:sz w:val="24"/>
          <w:szCs w:val="24"/>
        </w:rPr>
        <w:t>“</w:t>
      </w:r>
      <w:r>
        <w:rPr>
          <w:rStyle w:val="Footnoteanchor"/>
          <w:rFonts w:ascii="Times New Roman" w:hAnsi="Times New Roman"/>
        </w:rPr>
        <w:footnoteReference w:id="155"/>
      </w:r>
    </w:p>
    <w:p w:rsidR="00AE1EB5" w:rsidRDefault="00AE1EB5" w:rsidP="00AE1EB5">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t>Situace na hranice mezi Slovinským a Chorvatským je prezentovaná titulkem:</w:t>
      </w:r>
    </w:p>
    <w:p w:rsidR="00AE1EB5" w:rsidRDefault="00AE1EB5" w:rsidP="00AE1EB5">
      <w:pPr>
        <w:pStyle w:val="Standard"/>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w:t>
      </w:r>
      <w:r w:rsidRPr="00AE1EB5">
        <w:rPr>
          <w:rFonts w:ascii="Times New Roman" w:hAnsi="Times New Roman" w:cs="Times New Roman"/>
          <w:i/>
          <w:iCs/>
          <w:sz w:val="24"/>
          <w:szCs w:val="24"/>
        </w:rPr>
        <w:t>Uprchlická</w:t>
      </w:r>
      <w:r w:rsidR="0057586D">
        <w:rPr>
          <w:rFonts w:ascii="Times New Roman" w:hAnsi="Times New Roman" w:cs="Times New Roman"/>
          <w:i/>
          <w:iCs/>
          <w:sz w:val="24"/>
          <w:szCs w:val="24"/>
        </w:rPr>
        <w:t xml:space="preserve"> Golgota, Slovinská</w:t>
      </w:r>
      <w:r w:rsidRPr="00AE1EB5">
        <w:rPr>
          <w:rFonts w:ascii="Times New Roman" w:hAnsi="Times New Roman" w:cs="Times New Roman"/>
          <w:i/>
          <w:iCs/>
          <w:sz w:val="24"/>
          <w:szCs w:val="24"/>
        </w:rPr>
        <w:t xml:space="preserve"> policie používá pepřový sprej proti uprchlíkům</w:t>
      </w:r>
      <w:r>
        <w:rPr>
          <w:rStyle w:val="Znakapoznpodarou"/>
          <w:rFonts w:ascii="Times New Roman" w:hAnsi="Times New Roman" w:cs="Times New Roman"/>
          <w:i/>
          <w:iCs/>
          <w:sz w:val="24"/>
          <w:szCs w:val="24"/>
        </w:rPr>
        <w:footnoteReference w:id="156"/>
      </w:r>
      <w:r w:rsidR="005204AD">
        <w:rPr>
          <w:rFonts w:ascii="Times New Roman" w:hAnsi="Times New Roman" w:cs="Times New Roman"/>
          <w:i/>
          <w:iCs/>
          <w:sz w:val="24"/>
          <w:szCs w:val="24"/>
        </w:rPr>
        <w:t>“</w:t>
      </w:r>
    </w:p>
    <w:p w:rsidR="00AE1EB5" w:rsidRPr="0057586D" w:rsidRDefault="00AE1EB5" w:rsidP="002539C9">
      <w:pPr>
        <w:pStyle w:val="Standard"/>
        <w:spacing w:line="360" w:lineRule="auto"/>
        <w:jc w:val="both"/>
        <w:rPr>
          <w:rFonts w:ascii="Times New Roman" w:hAnsi="Times New Roman" w:cs="Times New Roman"/>
          <w:sz w:val="24"/>
          <w:szCs w:val="24"/>
        </w:rPr>
      </w:pPr>
      <w:r w:rsidRPr="00AE1EB5">
        <w:rPr>
          <w:rFonts w:ascii="Times New Roman" w:hAnsi="Times New Roman" w:cs="Times New Roman"/>
          <w:b/>
          <w:bCs/>
          <w:i/>
          <w:iCs/>
          <w:sz w:val="24"/>
          <w:szCs w:val="24"/>
        </w:rPr>
        <w:t xml:space="preserve">Uprchlická </w:t>
      </w:r>
      <w:r w:rsidR="0057586D">
        <w:rPr>
          <w:rFonts w:ascii="Times New Roman" w:hAnsi="Times New Roman" w:cs="Times New Roman"/>
          <w:b/>
          <w:bCs/>
          <w:i/>
          <w:iCs/>
          <w:sz w:val="24"/>
          <w:szCs w:val="24"/>
        </w:rPr>
        <w:t>golgota</w:t>
      </w:r>
      <w:r>
        <w:rPr>
          <w:rFonts w:ascii="Times New Roman" w:hAnsi="Times New Roman" w:cs="Times New Roman"/>
          <w:b/>
          <w:bCs/>
          <w:i/>
          <w:iCs/>
          <w:sz w:val="24"/>
          <w:szCs w:val="24"/>
        </w:rPr>
        <w:t xml:space="preserve">, </w:t>
      </w:r>
      <w:r>
        <w:rPr>
          <w:rFonts w:ascii="Times New Roman" w:hAnsi="Times New Roman" w:cs="Times New Roman"/>
          <w:sz w:val="24"/>
          <w:szCs w:val="24"/>
        </w:rPr>
        <w:t>slovo „</w:t>
      </w:r>
      <w:r w:rsidRPr="00AE1EB5">
        <w:rPr>
          <w:rFonts w:ascii="Times New Roman" w:hAnsi="Times New Roman" w:cs="Times New Roman"/>
          <w:b/>
          <w:bCs/>
          <w:i/>
          <w:iCs/>
          <w:sz w:val="24"/>
          <w:szCs w:val="24"/>
        </w:rPr>
        <w:t>golgota</w:t>
      </w:r>
      <w:r w:rsidR="0057586D">
        <w:rPr>
          <w:rStyle w:val="Znakapoznpodarou"/>
          <w:rFonts w:ascii="Times New Roman" w:hAnsi="Times New Roman" w:cs="Times New Roman"/>
          <w:b/>
          <w:bCs/>
          <w:i/>
          <w:iCs/>
          <w:sz w:val="24"/>
          <w:szCs w:val="24"/>
        </w:rPr>
        <w:footnoteReference w:id="157"/>
      </w:r>
      <w:r w:rsidR="0057586D">
        <w:rPr>
          <w:rFonts w:ascii="Times New Roman" w:hAnsi="Times New Roman" w:cs="Times New Roman"/>
          <w:b/>
          <w:bCs/>
          <w:i/>
          <w:iCs/>
          <w:sz w:val="24"/>
          <w:szCs w:val="24"/>
        </w:rPr>
        <w:t xml:space="preserve">“ </w:t>
      </w:r>
      <w:r w:rsidR="0057586D">
        <w:rPr>
          <w:rFonts w:ascii="Times New Roman" w:hAnsi="Times New Roman" w:cs="Times New Roman"/>
          <w:sz w:val="24"/>
          <w:szCs w:val="24"/>
        </w:rPr>
        <w:t xml:space="preserve">označuje mučení, skrze které prochází syrský uprchlíky, migranty a azylanty a zároveň je slovo, které srovnává mučení uprchlíkům s mučení Ježíše, který na golgotě byl ukřižován.  </w:t>
      </w:r>
    </w:p>
    <w:p w:rsidR="00E15069" w:rsidRDefault="00DA51CD">
      <w:pPr>
        <w:pStyle w:val="Standard"/>
        <w:spacing w:line="360" w:lineRule="auto"/>
        <w:jc w:val="both"/>
      </w:pPr>
      <w:r>
        <w:rPr>
          <w:rFonts w:ascii="Times New Roman" w:hAnsi="Times New Roman" w:cs="Times New Roman"/>
          <w:sz w:val="24"/>
          <w:szCs w:val="24"/>
        </w:rPr>
        <w:t xml:space="preserve">Uprchlíci jsou prezentování především jako pasivní, jsou v pozadí děje, jsou reprezentováni obecně a nejsou vůbec citování. Predikace se projevuje skrze slova, jako jsou: </w:t>
      </w:r>
      <w:r>
        <w:rPr>
          <w:rFonts w:ascii="Times New Roman" w:hAnsi="Times New Roman" w:cs="Times New Roman"/>
          <w:b/>
          <w:bCs/>
          <w:i/>
          <w:iCs/>
          <w:sz w:val="24"/>
          <w:szCs w:val="24"/>
        </w:rPr>
        <w:t>nemocní, nervózní a rozzlobení uprchlíci, ilegální příchod.</w:t>
      </w:r>
      <w:r w:rsidR="008829C9">
        <w:rPr>
          <w:rFonts w:ascii="Times New Roman" w:hAnsi="Times New Roman" w:cs="Times New Roman"/>
          <w:b/>
          <w:bCs/>
          <w:i/>
          <w:iCs/>
          <w:sz w:val="24"/>
          <w:szCs w:val="24"/>
        </w:rPr>
        <w:t xml:space="preserve"> </w:t>
      </w:r>
      <w:r>
        <w:rPr>
          <w:rFonts w:ascii="Times New Roman" w:hAnsi="Times New Roman" w:cs="Times New Roman"/>
          <w:sz w:val="24"/>
          <w:szCs w:val="24"/>
        </w:rPr>
        <w:t xml:space="preserve">Neexistuje slovo, kterým by uprchlíci mohli být označeni v pozitivním kontextu. Dominující metafory používané pro označení uprchlíkům jsou: </w:t>
      </w:r>
      <w:r>
        <w:rPr>
          <w:rFonts w:ascii="Times New Roman" w:hAnsi="Times New Roman" w:cs="Times New Roman"/>
          <w:b/>
          <w:bCs/>
          <w:i/>
          <w:iCs/>
          <w:sz w:val="24"/>
          <w:szCs w:val="24"/>
        </w:rPr>
        <w:t xml:space="preserve">Vlna uprchlíků a masový příliv migrantů. </w:t>
      </w:r>
      <w:r>
        <w:rPr>
          <w:rFonts w:ascii="Times New Roman" w:hAnsi="Times New Roman" w:cs="Times New Roman"/>
          <w:sz w:val="24"/>
          <w:szCs w:val="24"/>
        </w:rPr>
        <w:t>Tyto metafory, používané pro označení příjezdu</w:t>
      </w:r>
      <w:r>
        <w:rPr>
          <w:rFonts w:ascii="Times New Roman" w:eastAsia="Times New Roman" w:hAnsi="Times New Roman" w:cs="Times New Roman"/>
          <w:sz w:val="24"/>
          <w:szCs w:val="24"/>
          <w:lang w:bidi="he-IL"/>
        </w:rPr>
        <w:t xml:space="preserve"> uprchlíků, ukazují jak se význam, který se normálně používá pro označení např. zvyšování hladiny moře, přenesl na uprchlíky. Tento význam označuje něco, co přichází a co se nemůže zastavit. S těmito metaforami je spojené slovo </w:t>
      </w:r>
      <w:r>
        <w:rPr>
          <w:rFonts w:ascii="Times New Roman" w:eastAsia="Times New Roman" w:hAnsi="Times New Roman" w:cs="Times New Roman"/>
          <w:b/>
          <w:bCs/>
          <w:i/>
          <w:iCs/>
          <w:sz w:val="24"/>
          <w:szCs w:val="24"/>
          <w:lang w:bidi="he-IL"/>
        </w:rPr>
        <w:t>kontrola</w:t>
      </w:r>
      <w:r>
        <w:rPr>
          <w:rFonts w:ascii="Times New Roman" w:eastAsia="Times New Roman" w:hAnsi="Times New Roman" w:cs="Times New Roman"/>
          <w:sz w:val="24"/>
          <w:szCs w:val="24"/>
          <w:lang w:bidi="he-IL"/>
        </w:rPr>
        <w:t xml:space="preserve">. </w:t>
      </w:r>
      <w:r>
        <w:rPr>
          <w:rFonts w:ascii="Times New Roman" w:eastAsia="Times New Roman" w:hAnsi="Times New Roman" w:cs="Times New Roman"/>
          <w:b/>
          <w:bCs/>
          <w:sz w:val="24"/>
          <w:szCs w:val="24"/>
          <w:lang w:bidi="he-IL"/>
        </w:rPr>
        <w:t>Kontrola přílivu uprchlíků</w:t>
      </w:r>
      <w:r>
        <w:rPr>
          <w:rFonts w:ascii="Times New Roman" w:eastAsia="Times New Roman" w:hAnsi="Times New Roman" w:cs="Times New Roman"/>
          <w:sz w:val="24"/>
          <w:szCs w:val="24"/>
          <w:lang w:bidi="he-IL"/>
        </w:rPr>
        <w:t xml:space="preserve"> naznačuje, že příjezd migrantům je něco, co se musí kontrolovat. Její význam je opoziční významům spjatých s Maďary, Chorvaty či Slovinci. Naproti těm významům stojí věta: </w:t>
      </w:r>
      <w:r>
        <w:rPr>
          <w:rFonts w:ascii="Times New Roman" w:eastAsia="Times New Roman" w:hAnsi="Times New Roman" w:cs="Times New Roman"/>
          <w:b/>
          <w:bCs/>
          <w:i/>
          <w:iCs/>
          <w:sz w:val="24"/>
          <w:szCs w:val="24"/>
          <w:lang w:bidi="he-IL"/>
        </w:rPr>
        <w:t xml:space="preserve">Maďarská vláda prohlásila, že je hranice "uzavřena" za účelem "chránit občany Maďarska a Evropy, </w:t>
      </w:r>
      <w:r>
        <w:rPr>
          <w:rFonts w:ascii="Times New Roman" w:eastAsia="Times New Roman" w:hAnsi="Times New Roman" w:cs="Times New Roman"/>
          <w:sz w:val="24"/>
          <w:szCs w:val="24"/>
          <w:lang w:bidi="he-IL"/>
        </w:rPr>
        <w:t xml:space="preserve">která jasně ukazuje na opozice v textech. Na jedné straně kontrola, vlna, na druhé straně barikády, vodní děla a chránit občany. Tranzitivita ukazuje, že tyto významy jsou mezi sebou v opozici a tvoří dichotomii my versus oni. Ideologický čtverec se v textech objevuje skrze dva vztahy. První se reflektuje ve vztahu Maďarů, Chorvatů a Slovinců s uprchlíky a na druhé straně odražení opozice my versus oni se taky vidí ve vztahu mezi nimi. Maďaři, Slovinci a Chorvati jsou v textech označení jako </w:t>
      </w:r>
      <w:r>
        <w:rPr>
          <w:rFonts w:ascii="Times New Roman" w:eastAsia="Times New Roman" w:hAnsi="Times New Roman" w:cs="Times New Roman"/>
          <w:b/>
          <w:bCs/>
          <w:i/>
          <w:iCs/>
          <w:sz w:val="24"/>
          <w:szCs w:val="24"/>
          <w:lang w:bidi="he-IL"/>
        </w:rPr>
        <w:t xml:space="preserve">humanitární </w:t>
      </w:r>
      <w:r>
        <w:rPr>
          <w:rFonts w:ascii="Times New Roman" w:eastAsia="Times New Roman" w:hAnsi="Times New Roman" w:cs="Times New Roman"/>
          <w:sz w:val="24"/>
          <w:szCs w:val="24"/>
          <w:lang w:bidi="he-IL"/>
        </w:rPr>
        <w:t>a jako obětí, což zase představuje projevy predikace. Typické projevy rasistické ideologie, jde přímo o </w:t>
      </w:r>
      <w:r>
        <w:rPr>
          <w:rFonts w:ascii="Times New Roman" w:eastAsia="Times New Roman" w:hAnsi="Times New Roman" w:cs="Times New Roman"/>
          <w:i/>
          <w:iCs/>
          <w:sz w:val="24"/>
          <w:szCs w:val="24"/>
          <w:lang w:bidi="he-IL"/>
        </w:rPr>
        <w:t>obrácení- my jsme tady obětmi.</w:t>
      </w:r>
    </w:p>
    <w:p w:rsidR="00E15069" w:rsidRDefault="00DA51CD">
      <w:pPr>
        <w:pStyle w:val="Standard"/>
        <w:spacing w:line="360" w:lineRule="auto"/>
        <w:jc w:val="both"/>
      </w:pPr>
      <w:r>
        <w:rPr>
          <w:rFonts w:ascii="Times New Roman" w:eastAsia="Times New Roman" w:hAnsi="Times New Roman" w:cs="Times New Roman"/>
          <w:sz w:val="24"/>
          <w:szCs w:val="24"/>
          <w:lang w:bidi="he-IL"/>
        </w:rPr>
        <w:lastRenderedPageBreak/>
        <w:t>„</w:t>
      </w:r>
      <w:r>
        <w:rPr>
          <w:rFonts w:ascii="Times New Roman" w:eastAsia="Times New Roman" w:hAnsi="Times New Roman" w:cs="Times New Roman"/>
          <w:i/>
          <w:iCs/>
          <w:sz w:val="24"/>
          <w:szCs w:val="24"/>
          <w:lang w:bidi="he-IL"/>
        </w:rPr>
        <w:t>I když jsou tam vojáci a drát, Slovinsko je země otevřená pro uprchlíky</w:t>
      </w:r>
      <w:r>
        <w:rPr>
          <w:rStyle w:val="Footnoteanchor"/>
          <w:rFonts w:ascii="Times New Roman" w:hAnsi="Times New Roman"/>
        </w:rPr>
        <w:footnoteReference w:id="158"/>
      </w:r>
      <w:r>
        <w:rPr>
          <w:rFonts w:ascii="Times New Roman" w:eastAsia="Times New Roman" w:hAnsi="Times New Roman" w:cs="Times New Roman"/>
          <w:i/>
          <w:iCs/>
          <w:sz w:val="24"/>
          <w:szCs w:val="24"/>
          <w:lang w:bidi="he-IL"/>
        </w:rPr>
        <w:t>.“</w:t>
      </w:r>
    </w:p>
    <w:p w:rsidR="00E15069" w:rsidRDefault="00DA51CD">
      <w:pPr>
        <w:pStyle w:val="Standard"/>
        <w:spacing w:line="360" w:lineRule="auto"/>
        <w:jc w:val="both"/>
      </w:pPr>
      <w:r>
        <w:rPr>
          <w:rFonts w:ascii="Times New Roman" w:eastAsia="Times New Roman" w:hAnsi="Times New Roman" w:cs="Times New Roman"/>
          <w:i/>
          <w:iCs/>
          <w:sz w:val="24"/>
          <w:szCs w:val="24"/>
          <w:lang w:bidi="he-IL"/>
        </w:rPr>
        <w:t>„Na hranicí jsou dobrovolnicí, kteří pomáhají ilegálním uprchlíkům</w:t>
      </w:r>
      <w:r>
        <w:rPr>
          <w:rStyle w:val="Footnoteanchor"/>
          <w:rFonts w:ascii="Times New Roman" w:hAnsi="Times New Roman"/>
        </w:rPr>
        <w:footnoteReference w:id="159"/>
      </w:r>
      <w:r>
        <w:rPr>
          <w:rFonts w:ascii="Times New Roman" w:eastAsia="Times New Roman" w:hAnsi="Times New Roman" w:cs="Times New Roman"/>
          <w:i/>
          <w:iCs/>
          <w:sz w:val="24"/>
          <w:szCs w:val="24"/>
          <w:lang w:bidi="he-IL"/>
        </w:rPr>
        <w:t xml:space="preserve">.“  </w:t>
      </w:r>
    </w:p>
    <w:p w:rsidR="00E15069" w:rsidRDefault="00DA51CD">
      <w:pPr>
        <w:pStyle w:val="Standard"/>
        <w:spacing w:line="360" w:lineRule="auto"/>
        <w:jc w:val="both"/>
      </w:pPr>
      <w:r>
        <w:rPr>
          <w:rFonts w:ascii="Times New Roman" w:eastAsia="Times New Roman" w:hAnsi="Times New Roman" w:cs="Times New Roman"/>
          <w:i/>
          <w:iCs/>
          <w:sz w:val="24"/>
          <w:szCs w:val="24"/>
          <w:lang w:bidi="he-IL"/>
        </w:rPr>
        <w:t xml:space="preserve">„Maďarsko muselo zapečetit </w:t>
      </w:r>
      <w:r>
        <w:rPr>
          <w:rFonts w:ascii="Times New Roman" w:eastAsia="Times New Roman" w:hAnsi="Times New Roman" w:cs="Times New Roman"/>
          <w:sz w:val="24"/>
          <w:szCs w:val="24"/>
          <w:lang w:bidi="he-IL"/>
        </w:rPr>
        <w:t>hranice</w:t>
      </w:r>
      <w:r>
        <w:rPr>
          <w:rFonts w:ascii="Times New Roman" w:eastAsia="Times New Roman" w:hAnsi="Times New Roman" w:cs="Times New Roman"/>
          <w:i/>
          <w:iCs/>
          <w:sz w:val="24"/>
          <w:szCs w:val="24"/>
          <w:lang w:bidi="he-IL"/>
        </w:rPr>
        <w:t>, aby zachránilo svoje občany</w:t>
      </w:r>
      <w:r>
        <w:rPr>
          <w:rStyle w:val="Footnoteanchor"/>
          <w:rFonts w:ascii="Times New Roman" w:hAnsi="Times New Roman"/>
        </w:rPr>
        <w:footnoteReference w:id="160"/>
      </w:r>
      <w:r>
        <w:rPr>
          <w:rFonts w:ascii="Times New Roman" w:eastAsia="Times New Roman" w:hAnsi="Times New Roman" w:cs="Times New Roman"/>
          <w:i/>
          <w:iCs/>
          <w:sz w:val="24"/>
          <w:szCs w:val="24"/>
          <w:lang w:bidi="he-IL"/>
        </w:rPr>
        <w:t>.“</w:t>
      </w:r>
    </w:p>
    <w:p w:rsidR="00E15069" w:rsidRDefault="00DA51CD">
      <w:pPr>
        <w:pStyle w:val="Standard"/>
        <w:spacing w:line="360" w:lineRule="auto"/>
        <w:jc w:val="both"/>
        <w:rPr>
          <w:rFonts w:ascii="Times New Roman" w:eastAsia="Times New Roman" w:hAnsi="Times New Roman" w:cs="Times New Roman"/>
          <w:i/>
          <w:iCs/>
          <w:sz w:val="24"/>
          <w:szCs w:val="24"/>
          <w:lang w:bidi="he-IL"/>
        </w:rPr>
      </w:pPr>
      <w:r>
        <w:rPr>
          <w:rFonts w:ascii="Times New Roman" w:eastAsia="Times New Roman" w:hAnsi="Times New Roman" w:cs="Times New Roman"/>
          <w:i/>
          <w:iCs/>
          <w:sz w:val="24"/>
          <w:szCs w:val="24"/>
          <w:lang w:bidi="he-IL"/>
        </w:rPr>
        <w:t>„Z humanitárních důvodů bude možný přechod pro několik stovek migrantů</w:t>
      </w:r>
      <w:r>
        <w:rPr>
          <w:rStyle w:val="Footnoteanchor"/>
          <w:rFonts w:ascii="Times New Roman" w:hAnsi="Times New Roman"/>
        </w:rPr>
        <w:footnoteReference w:id="161"/>
      </w:r>
      <w:r>
        <w:rPr>
          <w:rFonts w:ascii="Times New Roman" w:eastAsia="Times New Roman" w:hAnsi="Times New Roman" w:cs="Times New Roman"/>
          <w:i/>
          <w:iCs/>
          <w:sz w:val="24"/>
          <w:szCs w:val="24"/>
          <w:lang w:bidi="he-IL"/>
        </w:rPr>
        <w:t>“</w:t>
      </w:r>
    </w:p>
    <w:p w:rsidR="008829C9" w:rsidRPr="00A467B1" w:rsidRDefault="008829C9" w:rsidP="00860436">
      <w:pPr>
        <w:pStyle w:val="Standard"/>
        <w:spacing w:line="360" w:lineRule="auto"/>
        <w:jc w:val="both"/>
      </w:pPr>
      <w:r>
        <w:rPr>
          <w:rFonts w:ascii="Times New Roman" w:eastAsia="Times New Roman" w:hAnsi="Times New Roman" w:cs="Times New Roman"/>
          <w:sz w:val="24"/>
          <w:szCs w:val="24"/>
          <w:lang w:bidi="he-IL"/>
        </w:rPr>
        <w:t xml:space="preserve">Ideologický čtverec, my vs oni, je prezentován </w:t>
      </w:r>
      <w:r w:rsidR="00A467B1">
        <w:rPr>
          <w:rFonts w:ascii="Times New Roman" w:eastAsia="Times New Roman" w:hAnsi="Times New Roman" w:cs="Times New Roman"/>
          <w:sz w:val="24"/>
          <w:szCs w:val="24"/>
          <w:lang w:bidi="he-IL"/>
        </w:rPr>
        <w:t>skrze problém Chorvatska a Slovinska s uprchlíky</w:t>
      </w:r>
      <w:r>
        <w:rPr>
          <w:rFonts w:ascii="Times New Roman" w:eastAsia="Times New Roman" w:hAnsi="Times New Roman" w:cs="Times New Roman"/>
          <w:sz w:val="24"/>
          <w:szCs w:val="24"/>
          <w:lang w:bidi="he-IL"/>
        </w:rPr>
        <w:t xml:space="preserve">. Na jedni straně je citován Slovinský premiér Miro Cerar, který </w:t>
      </w:r>
      <w:r w:rsidR="00A467B1">
        <w:rPr>
          <w:rFonts w:ascii="Times New Roman" w:eastAsia="Times New Roman" w:hAnsi="Times New Roman" w:cs="Times New Roman"/>
          <w:sz w:val="24"/>
          <w:szCs w:val="24"/>
          <w:lang w:bidi="he-IL"/>
        </w:rPr>
        <w:t xml:space="preserve">reprezentuje politiku Slovinska a upozorňuje na to, že jeho stát má potřebu chránit svojí hranice vojáky. </w:t>
      </w:r>
      <w:r>
        <w:rPr>
          <w:rFonts w:ascii="Times New Roman" w:eastAsia="Times New Roman" w:hAnsi="Times New Roman" w:cs="Times New Roman"/>
          <w:sz w:val="24"/>
          <w:szCs w:val="24"/>
          <w:lang w:bidi="he-IL"/>
        </w:rPr>
        <w:t xml:space="preserve"> “ </w:t>
      </w:r>
      <w:r w:rsidR="00A467B1">
        <w:rPr>
          <w:rFonts w:ascii="Times New Roman" w:eastAsia="Times New Roman" w:hAnsi="Times New Roman" w:cs="Times New Roman"/>
          <w:sz w:val="24"/>
          <w:szCs w:val="24"/>
          <w:lang w:bidi="he-IL"/>
        </w:rPr>
        <w:t>Na druhou stranu, chorvatský premiér, Zoran Milanovic, ukazuje, že Chorvatsk,  vláda připravená na příliv uprchlíků, a že nechce dovolit „</w:t>
      </w:r>
      <w:r w:rsidR="00A467B1" w:rsidRPr="008829C9">
        <w:rPr>
          <w:rFonts w:ascii="Times New Roman" w:eastAsia="Times New Roman" w:hAnsi="Times New Roman" w:cs="Times New Roman"/>
          <w:b/>
          <w:bCs/>
          <w:i/>
          <w:iCs/>
          <w:sz w:val="24"/>
          <w:szCs w:val="24"/>
          <w:lang w:bidi="he-IL"/>
        </w:rPr>
        <w:t>chaos</w:t>
      </w:r>
      <w:r w:rsidR="00A467B1">
        <w:rPr>
          <w:rStyle w:val="Znakapoznpodarou"/>
          <w:rFonts w:ascii="Times New Roman" w:eastAsia="Times New Roman" w:hAnsi="Times New Roman" w:cs="Times New Roman"/>
          <w:sz w:val="24"/>
          <w:szCs w:val="24"/>
          <w:lang w:bidi="he-IL"/>
        </w:rPr>
        <w:footnoteReference w:id="162"/>
      </w:r>
      <w:r w:rsidR="00A467B1">
        <w:rPr>
          <w:rFonts w:ascii="Times New Roman" w:eastAsia="Times New Roman" w:hAnsi="Times New Roman" w:cs="Times New Roman"/>
          <w:b/>
          <w:bCs/>
          <w:i/>
          <w:iCs/>
          <w:sz w:val="24"/>
          <w:szCs w:val="24"/>
          <w:lang w:bidi="he-IL"/>
        </w:rPr>
        <w:t xml:space="preserve"> </w:t>
      </w:r>
      <w:r w:rsidR="00A467B1">
        <w:rPr>
          <w:rFonts w:ascii="Times New Roman" w:eastAsia="Times New Roman" w:hAnsi="Times New Roman" w:cs="Times New Roman"/>
          <w:sz w:val="24"/>
          <w:szCs w:val="24"/>
          <w:lang w:bidi="he-IL"/>
        </w:rPr>
        <w:t xml:space="preserve">Jasně zobrazená jedna strana dichotomie, uprchlicí prezentování jenom jako </w:t>
      </w:r>
      <w:r w:rsidR="00A467B1" w:rsidRPr="00A467B1">
        <w:rPr>
          <w:rFonts w:ascii="Times New Roman" w:eastAsia="Times New Roman" w:hAnsi="Times New Roman" w:cs="Times New Roman"/>
          <w:b/>
          <w:bCs/>
          <w:sz w:val="24"/>
          <w:szCs w:val="24"/>
          <w:lang w:bidi="he-IL"/>
        </w:rPr>
        <w:t>problém</w:t>
      </w:r>
      <w:r w:rsidR="00A467B1">
        <w:rPr>
          <w:rFonts w:ascii="Times New Roman" w:eastAsia="Times New Roman" w:hAnsi="Times New Roman" w:cs="Times New Roman"/>
          <w:sz w:val="24"/>
          <w:szCs w:val="24"/>
          <w:lang w:bidi="he-IL"/>
        </w:rPr>
        <w:t>.</w:t>
      </w:r>
      <w:r w:rsidR="00066EC2">
        <w:rPr>
          <w:rFonts w:ascii="Times New Roman" w:eastAsia="Times New Roman" w:hAnsi="Times New Roman" w:cs="Times New Roman"/>
          <w:sz w:val="24"/>
          <w:szCs w:val="24"/>
          <w:lang w:bidi="he-IL"/>
        </w:rPr>
        <w:t xml:space="preserve"> V článkům věnováním problému </w:t>
      </w:r>
      <w:r w:rsidR="00860436">
        <w:rPr>
          <w:rFonts w:ascii="Times New Roman" w:eastAsia="Times New Roman" w:hAnsi="Times New Roman" w:cs="Times New Roman"/>
          <w:sz w:val="24"/>
          <w:szCs w:val="24"/>
          <w:lang w:bidi="he-IL"/>
        </w:rPr>
        <w:t xml:space="preserve">mezi chorvatským a maďarským, citován je jenom Zoltán Kovač, mluvčí maďarské vlády, který ukazuje na to, že Maďarsko je humanitární stát, a že je jenom nucené chránit svojí hranice. Chorvatská strana je ve článcích necitována. Uprchlicí, migranty a azylanty jsou v článcích prezentování jenom skrze čísla. </w:t>
      </w:r>
    </w:p>
    <w:p w:rsidR="00E15069" w:rsidRDefault="00DA51CD" w:rsidP="00A467B1">
      <w:pPr>
        <w:pStyle w:val="Standard"/>
        <w:spacing w:line="360" w:lineRule="auto"/>
        <w:jc w:val="both"/>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t xml:space="preserve">Druhá dichotomie se projevuje skrze kvantifikace. Chorvatská strana naznačuje, že se na hranici nachází jenom jeden její policista, který stojí sám proti dvaceti slovinským. Kvantifikace dominuje v textech a je tam především proto, aby označila, kolik uprchlíků se nachází na hranicích, nebo jaký počet migrantů se už nachází ve státu. Číslováním se staví ta celá atmosféra přílivu a vlny uprchlíků. </w:t>
      </w:r>
      <w:r w:rsidR="008829C9">
        <w:rPr>
          <w:rFonts w:ascii="Times New Roman" w:eastAsia="Times New Roman" w:hAnsi="Times New Roman" w:cs="Times New Roman"/>
          <w:sz w:val="24"/>
          <w:szCs w:val="24"/>
          <w:lang w:bidi="he-IL"/>
        </w:rPr>
        <w:t>Na jedné stráně čísla, kterým se zobrazuje např. počet vojáků či policistů jsou přesná (</w:t>
      </w:r>
      <w:r w:rsidR="008829C9" w:rsidRPr="008829C9">
        <w:rPr>
          <w:rFonts w:ascii="Times New Roman" w:eastAsia="Times New Roman" w:hAnsi="Times New Roman" w:cs="Times New Roman"/>
          <w:b/>
          <w:bCs/>
          <w:sz w:val="24"/>
          <w:szCs w:val="24"/>
          <w:lang w:bidi="he-IL"/>
        </w:rPr>
        <w:t>140 vojáků</w:t>
      </w:r>
      <w:r w:rsidR="008829C9">
        <w:rPr>
          <w:rFonts w:ascii="Times New Roman" w:eastAsia="Times New Roman" w:hAnsi="Times New Roman" w:cs="Times New Roman"/>
          <w:sz w:val="24"/>
          <w:szCs w:val="24"/>
          <w:lang w:bidi="he-IL"/>
        </w:rPr>
        <w:t>), dokud na straně druhé se, pro označení počtu uprchlíků, migrantů či azylantů nepoužívají přesná čísla (</w:t>
      </w:r>
      <w:r w:rsidR="008829C9" w:rsidRPr="008829C9">
        <w:rPr>
          <w:rFonts w:ascii="Times New Roman" w:eastAsia="Times New Roman" w:hAnsi="Times New Roman" w:cs="Times New Roman"/>
          <w:b/>
          <w:bCs/>
          <w:i/>
          <w:iCs/>
          <w:sz w:val="24"/>
          <w:szCs w:val="24"/>
          <w:lang w:bidi="he-IL"/>
        </w:rPr>
        <w:t>několika stovek uprchlíků</w:t>
      </w:r>
      <w:r w:rsidR="008829C9">
        <w:rPr>
          <w:rFonts w:ascii="Times New Roman" w:eastAsia="Times New Roman" w:hAnsi="Times New Roman" w:cs="Times New Roman"/>
          <w:sz w:val="24"/>
          <w:szCs w:val="24"/>
          <w:lang w:bidi="he-IL"/>
        </w:rPr>
        <w:t xml:space="preserve">). </w:t>
      </w:r>
      <w:r w:rsidR="00A467B1">
        <w:rPr>
          <w:rFonts w:ascii="Times New Roman" w:eastAsia="Times New Roman" w:hAnsi="Times New Roman" w:cs="Times New Roman"/>
          <w:sz w:val="24"/>
          <w:szCs w:val="24"/>
          <w:lang w:bidi="he-IL"/>
        </w:rPr>
        <w:t>Přítomná je variace čísel mezi články</w:t>
      </w:r>
      <w:r w:rsidR="008829C9">
        <w:rPr>
          <w:rFonts w:ascii="Times New Roman" w:eastAsia="Times New Roman" w:hAnsi="Times New Roman" w:cs="Times New Roman"/>
          <w:sz w:val="24"/>
          <w:szCs w:val="24"/>
          <w:lang w:bidi="he-IL"/>
        </w:rPr>
        <w:t>.</w:t>
      </w:r>
      <w:r w:rsidR="00A467B1">
        <w:rPr>
          <w:rFonts w:ascii="Times New Roman" w:eastAsia="Times New Roman" w:hAnsi="Times New Roman" w:cs="Times New Roman"/>
          <w:sz w:val="24"/>
          <w:szCs w:val="24"/>
          <w:lang w:bidi="he-IL"/>
        </w:rPr>
        <w:t xml:space="preserve"> Například</w:t>
      </w:r>
      <w:r w:rsidR="008829C9">
        <w:rPr>
          <w:rFonts w:ascii="Times New Roman" w:eastAsia="Times New Roman" w:hAnsi="Times New Roman" w:cs="Times New Roman"/>
          <w:sz w:val="24"/>
          <w:szCs w:val="24"/>
          <w:lang w:bidi="he-IL"/>
        </w:rPr>
        <w:t xml:space="preserve">, v článku „Stigla žica“ napsané, že </w:t>
      </w:r>
      <w:r w:rsidR="009A469E">
        <w:rPr>
          <w:rFonts w:ascii="Times New Roman" w:eastAsia="Times New Roman" w:hAnsi="Times New Roman" w:cs="Times New Roman"/>
          <w:sz w:val="24"/>
          <w:szCs w:val="24"/>
          <w:lang w:bidi="he-IL"/>
        </w:rPr>
        <w:t xml:space="preserve">několika tisíc </w:t>
      </w:r>
      <w:r w:rsidR="008829C9">
        <w:rPr>
          <w:rFonts w:ascii="Times New Roman" w:eastAsia="Times New Roman" w:hAnsi="Times New Roman" w:cs="Times New Roman"/>
          <w:sz w:val="24"/>
          <w:szCs w:val="24"/>
          <w:lang w:bidi="he-IL"/>
        </w:rPr>
        <w:t xml:space="preserve">uprchlíků </w:t>
      </w:r>
      <w:r w:rsidR="009A469E">
        <w:rPr>
          <w:rFonts w:ascii="Times New Roman" w:eastAsia="Times New Roman" w:hAnsi="Times New Roman" w:cs="Times New Roman"/>
          <w:sz w:val="24"/>
          <w:szCs w:val="24"/>
          <w:lang w:bidi="he-IL"/>
        </w:rPr>
        <w:t xml:space="preserve">chce přejit hranice mezi Slovinskem a Chorvatskem, dokud je, ve článku „Izbjeglička golgota, slovenačka policija upotřebila biber-sprej protiv </w:t>
      </w:r>
      <w:r w:rsidR="00A467B1">
        <w:rPr>
          <w:rFonts w:ascii="Times New Roman" w:eastAsia="Times New Roman" w:hAnsi="Times New Roman" w:cs="Times New Roman"/>
          <w:sz w:val="24"/>
          <w:szCs w:val="24"/>
          <w:lang w:bidi="he-IL"/>
        </w:rPr>
        <w:t>izbjeglica“ napsané</w:t>
      </w:r>
      <w:r w:rsidR="009A469E">
        <w:rPr>
          <w:rFonts w:ascii="Times New Roman" w:eastAsia="Times New Roman" w:hAnsi="Times New Roman" w:cs="Times New Roman"/>
          <w:sz w:val="24"/>
          <w:szCs w:val="24"/>
          <w:lang w:bidi="he-IL"/>
        </w:rPr>
        <w:t>, že několika stovek uprchlíků chce tato hranice projit.</w:t>
      </w:r>
      <w:r w:rsidR="00A467B1">
        <w:rPr>
          <w:rFonts w:ascii="Times New Roman" w:eastAsia="Times New Roman" w:hAnsi="Times New Roman" w:cs="Times New Roman"/>
          <w:sz w:val="24"/>
          <w:szCs w:val="24"/>
          <w:lang w:bidi="he-IL"/>
        </w:rPr>
        <w:t xml:space="preserve"> Ve stejném článku se počet uprchlíků, který mají záměr projit hranice mezi tato dva státy, ke konci textu, zvyšuje. </w:t>
      </w:r>
      <w:r>
        <w:rPr>
          <w:rFonts w:ascii="Times New Roman" w:eastAsia="Times New Roman" w:hAnsi="Times New Roman" w:cs="Times New Roman"/>
          <w:sz w:val="24"/>
          <w:szCs w:val="24"/>
          <w:lang w:bidi="he-IL"/>
        </w:rPr>
        <w:t xml:space="preserve">Schéma článků je takové, že odráží </w:t>
      </w:r>
      <w:r>
        <w:rPr>
          <w:rFonts w:ascii="Times New Roman" w:eastAsia="Times New Roman" w:hAnsi="Times New Roman" w:cs="Times New Roman"/>
          <w:sz w:val="24"/>
          <w:szCs w:val="24"/>
          <w:lang w:bidi="he-IL"/>
        </w:rPr>
        <w:lastRenderedPageBreak/>
        <w:t>myšlenky jedné strany, zatímco druhá strana existuje jenom v pozadí textů. Novinář, jako autor textů, účastníky děje prezentuje nerovnoměrně. To se odráží skrze už zmíněné metafory, přídavná jména a predikace. Citované zdroje jsou různí politici a není citován žádný účastník děje a nikde v textech neexistuje rozhovor s žádným policistou či migrantem. Politika Nezavisních Novin je být nezávislým a objektivním médiem, z analýzy těchto textů to však není vidět.</w:t>
      </w:r>
      <w:r w:rsidR="008829C9">
        <w:rPr>
          <w:rFonts w:ascii="Times New Roman" w:eastAsia="Times New Roman" w:hAnsi="Times New Roman" w:cs="Times New Roman"/>
          <w:sz w:val="24"/>
          <w:szCs w:val="24"/>
          <w:lang w:bidi="he-IL"/>
        </w:rPr>
        <w:t xml:space="preserve"> Dominující slovo je slovo uprchlík, migrant a azylant nejsou používání v analyzováním článkům, což znamená, že všechny kategorie jsou označené stejným slovem. </w:t>
      </w:r>
    </w:p>
    <w:p w:rsidR="00E15069" w:rsidRDefault="00E15069">
      <w:pPr>
        <w:pStyle w:val="Standard"/>
        <w:spacing w:line="360" w:lineRule="auto"/>
        <w:jc w:val="both"/>
        <w:rPr>
          <w:rFonts w:ascii="Times New Roman" w:hAnsi="Times New Roman" w:cs="Times New Roman"/>
          <w:sz w:val="24"/>
          <w:szCs w:val="24"/>
        </w:rPr>
      </w:pPr>
    </w:p>
    <w:p w:rsidR="00E15069" w:rsidRDefault="00E15069">
      <w:pPr>
        <w:pStyle w:val="Odstavecseseznamem"/>
        <w:keepNext/>
        <w:keepLines/>
        <w:numPr>
          <w:ilvl w:val="0"/>
          <w:numId w:val="30"/>
        </w:numPr>
        <w:spacing w:before="40" w:after="0"/>
        <w:rPr>
          <w:rFonts w:ascii="Times New Roman" w:hAnsi="Times New Roman" w:cs="Times New Roman"/>
          <w:b/>
          <w:iCs/>
          <w:vanish/>
          <w:color w:val="000000"/>
          <w:sz w:val="28"/>
        </w:rPr>
      </w:pPr>
    </w:p>
    <w:p w:rsidR="00E15069" w:rsidRDefault="00E15069">
      <w:pPr>
        <w:pStyle w:val="Odstavecseseznamem"/>
        <w:keepNext/>
        <w:keepLines/>
        <w:numPr>
          <w:ilvl w:val="2"/>
          <w:numId w:val="30"/>
        </w:numPr>
        <w:spacing w:before="40" w:after="0"/>
        <w:rPr>
          <w:rFonts w:ascii="Times New Roman" w:hAnsi="Times New Roman" w:cs="Times New Roman"/>
          <w:b/>
          <w:iCs/>
          <w:vanish/>
          <w:color w:val="000000"/>
          <w:sz w:val="28"/>
        </w:rPr>
      </w:pPr>
    </w:p>
    <w:p w:rsidR="00E15069" w:rsidRPr="00ED4DEF" w:rsidRDefault="00DA51CD" w:rsidP="00ED4DEF">
      <w:pPr>
        <w:pStyle w:val="Nadpis3"/>
        <w:numPr>
          <w:ilvl w:val="2"/>
          <w:numId w:val="30"/>
        </w:numPr>
        <w:rPr>
          <w:b/>
          <w:bCs/>
        </w:rPr>
      </w:pPr>
      <w:bookmarkStart w:id="67" w:name="_Toc485643482"/>
      <w:r w:rsidRPr="00ED4DEF">
        <w:rPr>
          <w:b/>
          <w:bCs/>
        </w:rPr>
        <w:t>Konflikt Srbska a Chorvatska</w:t>
      </w:r>
      <w:bookmarkEnd w:id="67"/>
    </w:p>
    <w:p w:rsidR="00E15069" w:rsidRDefault="00E15069">
      <w:pPr>
        <w:pStyle w:val="Textbody"/>
      </w:pPr>
    </w:p>
    <w:p w:rsidR="00E15069" w:rsidRDefault="00DA51CD">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t>Konflikt mezi Srbskem a Chorvatském vznikl kvůli tomu, že uprchlíci z území Srbska chtěli pr</w:t>
      </w:r>
      <w:r w:rsidR="008829C9">
        <w:rPr>
          <w:rFonts w:ascii="Times New Roman" w:hAnsi="Times New Roman" w:cs="Times New Roman"/>
          <w:sz w:val="24"/>
          <w:szCs w:val="24"/>
        </w:rPr>
        <w:t>ojít skrze Chorvatsko a dostat s</w:t>
      </w:r>
      <w:r>
        <w:rPr>
          <w:rFonts w:ascii="Times New Roman" w:hAnsi="Times New Roman" w:cs="Times New Roman"/>
          <w:sz w:val="24"/>
          <w:szCs w:val="24"/>
        </w:rPr>
        <w:t>e do Slovinska. 17. 9. 2015 se do Chorvatska dostalo 6200 uprchlíků, což bylo důvodem pro uzavírání hranice Bajakovo-Batrovci 18. 09. 2015 ze strany Chorvatska. Jako jeden z důsledků konfliktu bylo to, že Srbsko nedovolilo průchod zboží skrze tento hraniční přechod a Chorvatsko to stejné zakázalo srbským vozidlům. Bosna a Hercegovina má hranice s oběma konfliktními zeměmi. Pro analýzu tohoto problému jsou vybrány články s výroky politiků obou stran. Články, které obsahují celý rozhovor s představiteli jedné či druhé strany, nejsou analyzovány z důvodu toho, že nepatří do vybraného vzorku.</w:t>
      </w:r>
    </w:p>
    <w:p w:rsidR="00E15069" w:rsidRDefault="00DA51CD">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t>Data analyzovaných článků ukazují, že uvnitř textů jsou přítomny tři strany konfliktu. V článcích se promítají uprchlický diskurz s diskurzem chorvatsko-srbského konfliktu a společným historickým diskurzem, který tyto dva státy sdílí. Dvě konfliktní strany jsou zobrazeny jako aktivní a konkrétní. V článcích jsou zobrazena jména reprezentantů obou stran. Dichotomie my versus oni se projevovala skrze to, že se každá strana pokoušela zdůvodnit, proč konflikt vůbec vznikl. Srbsko se pokoušelo ospravedlnit tím, že oni nemají na výběr, musí reagovat na to, co Chorvatsko udělalo a na druhou stranu Chorvati si stěžovali na to, že Srbsko záměrně odesílá uprchlíky.</w:t>
      </w:r>
    </w:p>
    <w:p w:rsidR="00E15069" w:rsidRDefault="00DA51CD">
      <w:pPr>
        <w:pStyle w:val="Standard"/>
        <w:spacing w:line="360" w:lineRule="auto"/>
        <w:jc w:val="both"/>
      </w:pPr>
      <w:r>
        <w:rPr>
          <w:rFonts w:ascii="Times New Roman" w:hAnsi="Times New Roman"/>
          <w:b/>
          <w:bCs/>
          <w:i/>
          <w:iCs/>
          <w:sz w:val="24"/>
          <w:szCs w:val="24"/>
        </w:rPr>
        <w:t>„</w:t>
      </w:r>
      <w:r>
        <w:rPr>
          <w:rFonts w:ascii="Times New Roman" w:hAnsi="Times New Roman"/>
          <w:i/>
          <w:iCs/>
          <w:sz w:val="24"/>
          <w:szCs w:val="24"/>
        </w:rPr>
        <w:t xml:space="preserve">Ranko </w:t>
      </w:r>
      <w:r>
        <w:rPr>
          <w:rFonts w:ascii="Times New Roman" w:hAnsi="Times New Roman"/>
          <w:i/>
          <w:iCs/>
          <w:color w:val="000000"/>
          <w:sz w:val="24"/>
          <w:szCs w:val="24"/>
        </w:rPr>
        <w:t>Ostojic obvinil Srbsko, že pořád odesílá uprchlíky do Chorvatska</w:t>
      </w:r>
      <w:r>
        <w:rPr>
          <w:rStyle w:val="Znakapoznpodarou"/>
          <w:rFonts w:ascii="Times New Roman" w:hAnsi="Times New Roman"/>
          <w:i/>
          <w:iCs/>
          <w:color w:val="000000"/>
          <w:sz w:val="24"/>
          <w:szCs w:val="24"/>
        </w:rPr>
        <w:footnoteReference w:id="163"/>
      </w:r>
      <w:r>
        <w:rPr>
          <w:rFonts w:ascii="Times New Roman" w:hAnsi="Times New Roman"/>
          <w:i/>
          <w:iCs/>
          <w:color w:val="000000"/>
          <w:sz w:val="24"/>
          <w:szCs w:val="24"/>
        </w:rPr>
        <w:t>“</w:t>
      </w:r>
    </w:p>
    <w:p w:rsidR="00E15069" w:rsidRDefault="00DA51CD">
      <w:pPr>
        <w:pStyle w:val="Standard"/>
        <w:spacing w:line="360" w:lineRule="auto"/>
        <w:jc w:val="both"/>
        <w:rPr>
          <w:rFonts w:ascii="Times New Roman" w:hAnsi="Times New Roman"/>
          <w:i/>
          <w:iCs/>
          <w:color w:val="000000"/>
          <w:sz w:val="24"/>
          <w:szCs w:val="24"/>
        </w:rPr>
      </w:pPr>
      <w:r>
        <w:rPr>
          <w:rFonts w:ascii="Times New Roman" w:hAnsi="Times New Roman"/>
          <w:i/>
          <w:iCs/>
          <w:color w:val="000000"/>
          <w:sz w:val="24"/>
          <w:szCs w:val="24"/>
        </w:rPr>
        <w:lastRenderedPageBreak/>
        <w:t>„Připravili jsme protiopatření, politická, právní a ekonomická, která budou přímo zaměřeny proti chorvatských podnikům," uvedl Ljajic s tím, že se jedná o celý balík kompatibilních opatření, která mají za cíl reagovat na to, co udělalo Chorvatsko“.</w:t>
      </w:r>
      <w:r>
        <w:rPr>
          <w:rStyle w:val="Znakapoznpodarou"/>
          <w:rFonts w:ascii="Times New Roman" w:hAnsi="Times New Roman"/>
          <w:i/>
          <w:iCs/>
          <w:color w:val="000000"/>
          <w:sz w:val="24"/>
          <w:szCs w:val="24"/>
        </w:rPr>
        <w:footnoteReference w:id="164"/>
      </w:r>
    </w:p>
    <w:p w:rsidR="00860436" w:rsidRPr="00860436" w:rsidRDefault="00860436">
      <w:pPr>
        <w:pStyle w:val="Standard"/>
        <w:spacing w:line="360" w:lineRule="auto"/>
        <w:jc w:val="both"/>
      </w:pPr>
      <w:r w:rsidRPr="004215BA">
        <w:rPr>
          <w:rFonts w:ascii="Times New Roman" w:hAnsi="Times New Roman"/>
          <w:color w:val="000000"/>
          <w:sz w:val="24"/>
          <w:szCs w:val="24"/>
        </w:rPr>
        <w:t>Na rozdíl od předchozí</w:t>
      </w:r>
      <w:r w:rsidR="004215BA" w:rsidRPr="004215BA">
        <w:rPr>
          <w:rFonts w:ascii="Times New Roman" w:hAnsi="Times New Roman"/>
          <w:color w:val="000000"/>
          <w:sz w:val="24"/>
          <w:szCs w:val="24"/>
        </w:rPr>
        <w:t>ch</w:t>
      </w:r>
      <w:r w:rsidRPr="004215BA">
        <w:rPr>
          <w:rFonts w:ascii="Times New Roman" w:hAnsi="Times New Roman"/>
          <w:color w:val="000000"/>
          <w:sz w:val="24"/>
          <w:szCs w:val="24"/>
        </w:rPr>
        <w:t xml:space="preserve"> analyzovaných článků</w:t>
      </w:r>
      <w:r w:rsidR="004215BA" w:rsidRPr="004215BA">
        <w:rPr>
          <w:rFonts w:ascii="Times New Roman" w:hAnsi="Times New Roman"/>
          <w:color w:val="000000"/>
          <w:sz w:val="24"/>
          <w:szCs w:val="24"/>
        </w:rPr>
        <w:t>, věnovaných uzavírání</w:t>
      </w:r>
      <w:r w:rsidRPr="004215BA">
        <w:rPr>
          <w:rFonts w:ascii="Times New Roman" w:hAnsi="Times New Roman"/>
          <w:color w:val="000000"/>
          <w:sz w:val="24"/>
          <w:szCs w:val="24"/>
        </w:rPr>
        <w:t xml:space="preserve"> hran</w:t>
      </w:r>
      <w:r w:rsidR="004215BA" w:rsidRPr="004215BA">
        <w:rPr>
          <w:rFonts w:ascii="Times New Roman" w:hAnsi="Times New Roman"/>
          <w:color w:val="000000"/>
          <w:sz w:val="24"/>
          <w:szCs w:val="24"/>
        </w:rPr>
        <w:t>ic mezi  Maďarském, Chorvatském</w:t>
      </w:r>
      <w:r w:rsidRPr="004215BA">
        <w:rPr>
          <w:rFonts w:ascii="Times New Roman" w:hAnsi="Times New Roman"/>
          <w:color w:val="000000"/>
          <w:sz w:val="24"/>
          <w:szCs w:val="24"/>
        </w:rPr>
        <w:t xml:space="preserve"> a Slovinskem, se</w:t>
      </w:r>
      <w:r w:rsidR="004215BA" w:rsidRPr="004215BA">
        <w:rPr>
          <w:rFonts w:ascii="Times New Roman" w:hAnsi="Times New Roman"/>
          <w:color w:val="000000"/>
          <w:sz w:val="24"/>
          <w:szCs w:val="24"/>
        </w:rPr>
        <w:t xml:space="preserve"> zde objevuje konflikt přímo mezi dvěma</w:t>
      </w:r>
      <w:r w:rsidRPr="004215BA">
        <w:rPr>
          <w:rFonts w:ascii="Times New Roman" w:hAnsi="Times New Roman"/>
          <w:color w:val="000000"/>
          <w:sz w:val="24"/>
          <w:szCs w:val="24"/>
        </w:rPr>
        <w:t xml:space="preserve"> státy. Ne</w:t>
      </w:r>
      <w:r w:rsidR="004215BA">
        <w:rPr>
          <w:rFonts w:ascii="Times New Roman" w:hAnsi="Times New Roman"/>
          <w:color w:val="000000"/>
          <w:sz w:val="24"/>
          <w:szCs w:val="24"/>
        </w:rPr>
        <w:t xml:space="preserve">ní zde </w:t>
      </w:r>
      <w:r w:rsidRPr="004215BA">
        <w:rPr>
          <w:rFonts w:ascii="Times New Roman" w:hAnsi="Times New Roman"/>
          <w:color w:val="000000"/>
          <w:sz w:val="24"/>
          <w:szCs w:val="24"/>
        </w:rPr>
        <w:t xml:space="preserve">jeden konflikt, </w:t>
      </w:r>
      <w:r w:rsidR="004215BA">
        <w:rPr>
          <w:rFonts w:ascii="Times New Roman" w:hAnsi="Times New Roman"/>
          <w:color w:val="000000"/>
          <w:sz w:val="24"/>
          <w:szCs w:val="24"/>
        </w:rPr>
        <w:t>nýbrž dva. My versus Oni (Chorvatsko versus Srbsko) a my versus oni (</w:t>
      </w:r>
      <w:r w:rsidRPr="004215BA">
        <w:rPr>
          <w:rFonts w:ascii="Times New Roman" w:hAnsi="Times New Roman"/>
          <w:color w:val="000000"/>
          <w:sz w:val="24"/>
          <w:szCs w:val="24"/>
        </w:rPr>
        <w:t>Srbs</w:t>
      </w:r>
      <w:r w:rsidR="004215BA">
        <w:rPr>
          <w:rFonts w:ascii="Times New Roman" w:hAnsi="Times New Roman"/>
          <w:color w:val="000000"/>
          <w:sz w:val="24"/>
          <w:szCs w:val="24"/>
        </w:rPr>
        <w:t>ko a Chorvatsko versus uprchlíci)</w:t>
      </w:r>
      <w:r w:rsidRPr="004215BA">
        <w:rPr>
          <w:rFonts w:ascii="Times New Roman" w:hAnsi="Times New Roman"/>
          <w:color w:val="000000"/>
          <w:sz w:val="24"/>
          <w:szCs w:val="24"/>
        </w:rPr>
        <w:t>. Konflikt mezi Chorvatsk</w:t>
      </w:r>
      <w:r w:rsidR="004215BA">
        <w:rPr>
          <w:rFonts w:ascii="Times New Roman" w:hAnsi="Times New Roman"/>
          <w:color w:val="000000"/>
          <w:sz w:val="24"/>
          <w:szCs w:val="24"/>
        </w:rPr>
        <w:t>em</w:t>
      </w:r>
      <w:r w:rsidRPr="004215BA">
        <w:rPr>
          <w:rFonts w:ascii="Times New Roman" w:hAnsi="Times New Roman"/>
          <w:color w:val="000000"/>
          <w:sz w:val="24"/>
          <w:szCs w:val="24"/>
        </w:rPr>
        <w:t xml:space="preserve"> a Srbsk</w:t>
      </w:r>
      <w:r w:rsidR="004215BA">
        <w:rPr>
          <w:rFonts w:ascii="Times New Roman" w:hAnsi="Times New Roman"/>
          <w:color w:val="000000"/>
          <w:sz w:val="24"/>
          <w:szCs w:val="24"/>
        </w:rPr>
        <w:t>em</w:t>
      </w:r>
      <w:r w:rsidRPr="004215BA">
        <w:rPr>
          <w:rFonts w:ascii="Times New Roman" w:hAnsi="Times New Roman"/>
          <w:color w:val="000000"/>
          <w:sz w:val="24"/>
          <w:szCs w:val="24"/>
        </w:rPr>
        <w:t xml:space="preserve"> je v článcích zdůrazňován,</w:t>
      </w:r>
      <w:r w:rsidR="004215BA">
        <w:rPr>
          <w:rFonts w:ascii="Times New Roman" w:hAnsi="Times New Roman"/>
          <w:color w:val="000000"/>
          <w:sz w:val="24"/>
          <w:szCs w:val="24"/>
        </w:rPr>
        <w:t xml:space="preserve"> a to proto, že</w:t>
      </w:r>
      <w:r w:rsidRPr="004215BA">
        <w:rPr>
          <w:rFonts w:ascii="Times New Roman" w:hAnsi="Times New Roman"/>
          <w:color w:val="000000"/>
          <w:sz w:val="24"/>
          <w:szCs w:val="24"/>
        </w:rPr>
        <w:t xml:space="preserve"> </w:t>
      </w:r>
      <w:r w:rsidR="004215BA">
        <w:rPr>
          <w:rFonts w:ascii="Times New Roman" w:hAnsi="Times New Roman"/>
          <w:color w:val="000000"/>
          <w:sz w:val="24"/>
          <w:szCs w:val="24"/>
        </w:rPr>
        <w:t>se jedná o sousední státy</w:t>
      </w:r>
      <w:r w:rsidRPr="004215BA">
        <w:rPr>
          <w:rFonts w:ascii="Times New Roman" w:hAnsi="Times New Roman"/>
          <w:color w:val="000000"/>
          <w:sz w:val="24"/>
          <w:szCs w:val="24"/>
        </w:rPr>
        <w:t xml:space="preserve"> </w:t>
      </w:r>
      <w:r w:rsidR="004215BA">
        <w:rPr>
          <w:rFonts w:ascii="Times New Roman" w:hAnsi="Times New Roman"/>
          <w:color w:val="000000"/>
          <w:sz w:val="24"/>
          <w:szCs w:val="24"/>
        </w:rPr>
        <w:t>Bosny a Hercegoviny, a také</w:t>
      </w:r>
      <w:r w:rsidRPr="004215BA">
        <w:rPr>
          <w:rFonts w:ascii="Times New Roman" w:hAnsi="Times New Roman"/>
          <w:color w:val="000000"/>
          <w:sz w:val="24"/>
          <w:szCs w:val="24"/>
        </w:rPr>
        <w:t xml:space="preserve"> proto</w:t>
      </w:r>
      <w:r w:rsidR="004215BA">
        <w:rPr>
          <w:rFonts w:ascii="Times New Roman" w:hAnsi="Times New Roman"/>
          <w:color w:val="000000"/>
          <w:sz w:val="24"/>
          <w:szCs w:val="24"/>
        </w:rPr>
        <w:t xml:space="preserve">, že </w:t>
      </w:r>
      <w:r w:rsidRPr="004215BA">
        <w:rPr>
          <w:rFonts w:ascii="Times New Roman" w:hAnsi="Times New Roman"/>
          <w:color w:val="000000"/>
          <w:sz w:val="24"/>
          <w:szCs w:val="24"/>
        </w:rPr>
        <w:t>tyto dva stát</w:t>
      </w:r>
      <w:r w:rsidR="004215BA">
        <w:rPr>
          <w:rFonts w:ascii="Times New Roman" w:hAnsi="Times New Roman"/>
          <w:color w:val="000000"/>
          <w:sz w:val="24"/>
          <w:szCs w:val="24"/>
        </w:rPr>
        <w:t>y mají stejnou válečnou historii</w:t>
      </w:r>
      <w:r w:rsidRPr="004215BA">
        <w:rPr>
          <w:rFonts w:ascii="Times New Roman" w:hAnsi="Times New Roman"/>
          <w:color w:val="000000"/>
          <w:sz w:val="24"/>
          <w:szCs w:val="24"/>
        </w:rPr>
        <w:t xml:space="preserve">. </w:t>
      </w:r>
      <w:r w:rsidR="004215BA">
        <w:rPr>
          <w:rFonts w:ascii="Times New Roman" w:hAnsi="Times New Roman"/>
          <w:color w:val="000000"/>
          <w:sz w:val="24"/>
          <w:szCs w:val="24"/>
        </w:rPr>
        <w:t>Z</w:t>
      </w:r>
      <w:r w:rsidRPr="004215BA">
        <w:rPr>
          <w:rFonts w:ascii="Times New Roman" w:hAnsi="Times New Roman"/>
          <w:color w:val="000000"/>
          <w:sz w:val="24"/>
          <w:szCs w:val="24"/>
        </w:rPr>
        <w:t>důrazň</w:t>
      </w:r>
      <w:r w:rsidR="004215BA">
        <w:rPr>
          <w:rFonts w:ascii="Times New Roman" w:hAnsi="Times New Roman"/>
          <w:color w:val="000000"/>
          <w:sz w:val="24"/>
          <w:szCs w:val="24"/>
        </w:rPr>
        <w:t xml:space="preserve">uje se </w:t>
      </w:r>
      <w:r w:rsidRPr="004215BA">
        <w:rPr>
          <w:rFonts w:ascii="Times New Roman" w:hAnsi="Times New Roman"/>
          <w:color w:val="000000"/>
          <w:sz w:val="24"/>
          <w:szCs w:val="24"/>
        </w:rPr>
        <w:t xml:space="preserve">nejen problém přílivu uprchlíků, azylantů a migrantů, </w:t>
      </w:r>
      <w:r w:rsidR="004215BA">
        <w:rPr>
          <w:rFonts w:ascii="Times New Roman" w:hAnsi="Times New Roman"/>
          <w:color w:val="000000"/>
          <w:sz w:val="24"/>
          <w:szCs w:val="24"/>
        </w:rPr>
        <w:t>ale také</w:t>
      </w:r>
      <w:r w:rsidRPr="004215BA">
        <w:rPr>
          <w:rFonts w:ascii="Times New Roman" w:hAnsi="Times New Roman"/>
          <w:color w:val="000000"/>
          <w:sz w:val="24"/>
          <w:szCs w:val="24"/>
        </w:rPr>
        <w:t xml:space="preserve"> </w:t>
      </w:r>
      <w:r w:rsidR="004215BA">
        <w:rPr>
          <w:rFonts w:ascii="Times New Roman" w:hAnsi="Times New Roman"/>
          <w:color w:val="000000"/>
          <w:sz w:val="24"/>
          <w:szCs w:val="24"/>
        </w:rPr>
        <w:t>nové konflikty a</w:t>
      </w:r>
      <w:r w:rsidRPr="004215BA">
        <w:rPr>
          <w:rFonts w:ascii="Times New Roman" w:hAnsi="Times New Roman"/>
          <w:color w:val="000000"/>
          <w:sz w:val="24"/>
          <w:szCs w:val="24"/>
        </w:rPr>
        <w:t xml:space="preserve"> nedorozumění mezi Srbskem a Chorvatsk</w:t>
      </w:r>
      <w:r w:rsidR="004215BA">
        <w:rPr>
          <w:rFonts w:ascii="Times New Roman" w:hAnsi="Times New Roman"/>
          <w:color w:val="000000"/>
          <w:sz w:val="24"/>
          <w:szCs w:val="24"/>
        </w:rPr>
        <w:t>em, vyplývající z této přílivové vlny.</w:t>
      </w:r>
    </w:p>
    <w:p w:rsidR="00E15069" w:rsidRDefault="00DA51CD">
      <w:pPr>
        <w:pStyle w:val="Standard"/>
        <w:spacing w:line="360" w:lineRule="auto"/>
        <w:jc w:val="both"/>
      </w:pPr>
      <w:r>
        <w:rPr>
          <w:rFonts w:ascii="Times New Roman" w:hAnsi="Times New Roman"/>
          <w:sz w:val="24"/>
          <w:szCs w:val="24"/>
        </w:rPr>
        <w:t xml:space="preserve">Dichotomie my versus oni, jako Chorvatsko versus uprchlíci je představena větou: </w:t>
      </w:r>
      <w:r>
        <w:rPr>
          <w:rFonts w:ascii="Times New Roman" w:hAnsi="Times New Roman"/>
          <w:b/>
          <w:bCs/>
          <w:i/>
          <w:iCs/>
          <w:sz w:val="24"/>
          <w:szCs w:val="24"/>
        </w:rPr>
        <w:t xml:space="preserve">„Chorvatsko je pro lidstvo, ale to neznamená, že se stane centrem pro vysídlené osoby.“ </w:t>
      </w:r>
      <w:r>
        <w:rPr>
          <w:rFonts w:ascii="Times New Roman" w:hAnsi="Times New Roman"/>
          <w:sz w:val="24"/>
          <w:szCs w:val="24"/>
        </w:rPr>
        <w:t xml:space="preserve">Slovo, které tady zastupuje Chorvatskou stranu, je slovo </w:t>
      </w:r>
      <w:r>
        <w:rPr>
          <w:rFonts w:ascii="Times New Roman" w:hAnsi="Times New Roman"/>
          <w:b/>
          <w:bCs/>
          <w:sz w:val="24"/>
          <w:szCs w:val="24"/>
        </w:rPr>
        <w:t>lidstvo,</w:t>
      </w:r>
      <w:r>
        <w:rPr>
          <w:rFonts w:ascii="Times New Roman" w:hAnsi="Times New Roman"/>
          <w:sz w:val="24"/>
          <w:szCs w:val="24"/>
        </w:rPr>
        <w:t xml:space="preserve"> zatímco uprchlíci jsou označení jako </w:t>
      </w:r>
      <w:r>
        <w:rPr>
          <w:rFonts w:ascii="Times New Roman" w:hAnsi="Times New Roman"/>
          <w:b/>
          <w:bCs/>
          <w:sz w:val="24"/>
          <w:szCs w:val="24"/>
        </w:rPr>
        <w:t>vysídlené osoby</w:t>
      </w:r>
      <w:r>
        <w:rPr>
          <w:rFonts w:ascii="Times New Roman" w:hAnsi="Times New Roman"/>
          <w:sz w:val="24"/>
          <w:szCs w:val="24"/>
        </w:rPr>
        <w:t xml:space="preserve">. Tato dichotomie představuje hlavní projevy predikace v textech. Ještě jedním znakem prezentace opozic a predikace je používaní zájmen. Data ukazují, že se v textech nejčastěji používají zájmena </w:t>
      </w:r>
      <w:r>
        <w:rPr>
          <w:rFonts w:ascii="Times New Roman" w:hAnsi="Times New Roman"/>
          <w:b/>
          <w:bCs/>
          <w:i/>
          <w:iCs/>
          <w:sz w:val="24"/>
          <w:szCs w:val="24"/>
        </w:rPr>
        <w:t>my a oni</w:t>
      </w:r>
      <w:r>
        <w:rPr>
          <w:rFonts w:ascii="Times New Roman" w:hAnsi="Times New Roman"/>
          <w:sz w:val="24"/>
          <w:szCs w:val="24"/>
        </w:rPr>
        <w:t xml:space="preserve">, </w:t>
      </w:r>
      <w:r>
        <w:rPr>
          <w:rFonts w:ascii="Times New Roman" w:hAnsi="Times New Roman"/>
          <w:b/>
          <w:bCs/>
          <w:i/>
          <w:iCs/>
          <w:sz w:val="24"/>
          <w:szCs w:val="24"/>
        </w:rPr>
        <w:t xml:space="preserve">naši </w:t>
      </w:r>
      <w:r>
        <w:rPr>
          <w:rFonts w:ascii="Times New Roman" w:hAnsi="Times New Roman"/>
          <w:sz w:val="24"/>
          <w:szCs w:val="24"/>
        </w:rPr>
        <w:t xml:space="preserve">a </w:t>
      </w:r>
      <w:r>
        <w:rPr>
          <w:rFonts w:ascii="Times New Roman" w:hAnsi="Times New Roman"/>
          <w:b/>
          <w:bCs/>
          <w:i/>
          <w:iCs/>
          <w:sz w:val="24"/>
          <w:szCs w:val="24"/>
        </w:rPr>
        <w:t>jejich</w:t>
      </w:r>
      <w:r>
        <w:rPr>
          <w:rFonts w:ascii="Times New Roman" w:hAnsi="Times New Roman"/>
          <w:sz w:val="24"/>
          <w:szCs w:val="24"/>
        </w:rPr>
        <w:t>. Tranzitivita ukazuje, že uprchlíci jsou úplně vyloučení z děje. I když jsou hlavním důvodem, proč konflikt vůbec vznikl, uprchlíci se nacházejí v pozadí děje a trpí dějem.</w:t>
      </w:r>
      <w:r>
        <w:rPr>
          <w:rFonts w:ascii="Times New Roman" w:hAnsi="Times New Roman" w:cs="Times New Roman"/>
          <w:sz w:val="24"/>
          <w:szCs w:val="24"/>
        </w:rPr>
        <w:t xml:space="preserve"> To znamená, že jsou zobrazeni jako pasivní a o nich se mluví jako o objektech problémů, které vedly k ještě většímu problému. Taky</w:t>
      </w:r>
      <w:r>
        <w:rPr>
          <w:rFonts w:ascii="Times New Roman" w:hAnsi="Times New Roman"/>
          <w:sz w:val="24"/>
          <w:szCs w:val="24"/>
        </w:rPr>
        <w:t xml:space="preserve"> jsou reprezentováni jenom skrze čísla, která ukazují, kolik migrantů přešlo hraniční přechod. Žádný migrant není citován. V článcích se opakují výrazy: </w:t>
      </w:r>
      <w:r>
        <w:rPr>
          <w:rFonts w:ascii="Times New Roman" w:hAnsi="Times New Roman"/>
          <w:b/>
          <w:bCs/>
          <w:i/>
          <w:iCs/>
          <w:sz w:val="24"/>
          <w:szCs w:val="24"/>
        </w:rPr>
        <w:t>odeslat uprchlíky,</w:t>
      </w:r>
      <w:r>
        <w:rPr>
          <w:rFonts w:ascii="Times New Roman" w:hAnsi="Times New Roman"/>
          <w:sz w:val="24"/>
          <w:szCs w:val="24"/>
        </w:rPr>
        <w:t xml:space="preserve"> </w:t>
      </w:r>
      <w:r>
        <w:rPr>
          <w:rFonts w:ascii="Times New Roman" w:hAnsi="Times New Roman"/>
          <w:b/>
          <w:bCs/>
          <w:i/>
          <w:iCs/>
          <w:sz w:val="24"/>
          <w:szCs w:val="24"/>
        </w:rPr>
        <w:t>akční převoz uprchlíků, nasměrování uprchlíků</w:t>
      </w:r>
      <w:r>
        <w:rPr>
          <w:rFonts w:ascii="Times New Roman" w:hAnsi="Times New Roman"/>
          <w:sz w:val="24"/>
          <w:szCs w:val="24"/>
        </w:rPr>
        <w:t>, které ukazují, že uprchlíci trpí dějem. Taky jsou metaforami, protože se slova odeslat a nasměrování, obvykle spojují s objekty (odeslat poštu, nasměrovat dopravu atd.). Nezavisné Noviny jako představitel státu, který má hranice se Srbskem a s Chorvatskem, poukázaly na problém z obou úhlu. Novináři se především zaměřovali na to, že mají představit obě strany konfliktu. Uprchlíci jsou na druhu stranu úplně vyloučení. V žádném článků neexistují informace o tom, jaké důsledky pro uprchlíky má konflikt mezi těmito dvěma státy.</w:t>
      </w:r>
    </w:p>
    <w:p w:rsidR="00E15069" w:rsidRDefault="00E15069">
      <w:pPr>
        <w:pStyle w:val="Standard"/>
        <w:spacing w:line="360" w:lineRule="auto"/>
        <w:jc w:val="both"/>
        <w:rPr>
          <w:rFonts w:ascii="Times New Roman" w:hAnsi="Times New Roman"/>
          <w:sz w:val="24"/>
          <w:szCs w:val="24"/>
        </w:rPr>
      </w:pPr>
    </w:p>
    <w:p w:rsidR="00E15069" w:rsidRPr="00ED4DEF" w:rsidRDefault="00DA51CD" w:rsidP="00ED4DEF">
      <w:pPr>
        <w:pStyle w:val="Nadpis3"/>
        <w:numPr>
          <w:ilvl w:val="1"/>
          <w:numId w:val="30"/>
        </w:numPr>
        <w:rPr>
          <w:b/>
          <w:bCs/>
        </w:rPr>
      </w:pPr>
      <w:bookmarkStart w:id="68" w:name="_Toc485643483"/>
      <w:r w:rsidRPr="00ED4DEF">
        <w:rPr>
          <w:b/>
          <w:bCs/>
        </w:rPr>
        <w:lastRenderedPageBreak/>
        <w:t>Analýza diskurzivních praktik použitých pro reprezentaci zakopnutí syrského uprchlíka s pomocí ze strany Maďarské kameramanky</w:t>
      </w:r>
      <w:bookmarkEnd w:id="68"/>
    </w:p>
    <w:p w:rsidR="00E15069" w:rsidRDefault="00E15069">
      <w:pPr>
        <w:pStyle w:val="Nadpis3"/>
        <w:rPr>
          <w:iCs/>
        </w:rPr>
      </w:pPr>
    </w:p>
    <w:p w:rsidR="00E15069" w:rsidRDefault="00DA51CD">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t>Maďarsko, jako stát nepatří k Balkánu, ale důvody pro zahrnutí Maďarska do analýzy jsou ty, že tento stát má hranice s balkánskými státy - Chorvatskem, Slovinskem a Srbskem a taky, že se na území tohoto státu se odehrál jeden z největších příběhů, který představil Maďarsko jako stát netolerantní vůči uprchlíkům. Osmého září v roce 2015 maďarská kameramanka podrazila nohy uprchlíkovi s dítětem. O problému existovaly jenom tři články.</w:t>
      </w:r>
    </w:p>
    <w:p w:rsidR="00E15069" w:rsidRDefault="00DA51CD">
      <w:pPr>
        <w:pStyle w:val="Standard"/>
        <w:spacing w:line="360" w:lineRule="auto"/>
        <w:jc w:val="both"/>
      </w:pPr>
      <w:r>
        <w:rPr>
          <w:rFonts w:ascii="Times New Roman" w:hAnsi="Times New Roman" w:cs="Times New Roman"/>
          <w:sz w:val="24"/>
          <w:szCs w:val="24"/>
        </w:rPr>
        <w:t xml:space="preserve">Data z článku Nezávislých novin ukazují, že celá situace je pojmenována jako </w:t>
      </w:r>
      <w:r>
        <w:rPr>
          <w:rFonts w:ascii="Times New Roman" w:hAnsi="Times New Roman" w:cs="Times New Roman"/>
          <w:b/>
          <w:bCs/>
          <w:i/>
          <w:iCs/>
          <w:sz w:val="24"/>
          <w:szCs w:val="24"/>
        </w:rPr>
        <w:t xml:space="preserve">trestný čin z nenávistí. </w:t>
      </w:r>
      <w:r>
        <w:rPr>
          <w:rFonts w:ascii="Times New Roman" w:hAnsi="Times New Roman" w:cs="Times New Roman"/>
          <w:sz w:val="24"/>
          <w:szCs w:val="24"/>
        </w:rPr>
        <w:t xml:space="preserve">Slova používaná pro popis celé situace jsou: </w:t>
      </w:r>
      <w:r>
        <w:rPr>
          <w:rFonts w:ascii="Times New Roman" w:hAnsi="Times New Roman" w:cs="Times New Roman"/>
          <w:b/>
          <w:bCs/>
          <w:i/>
          <w:iCs/>
          <w:sz w:val="24"/>
          <w:szCs w:val="24"/>
        </w:rPr>
        <w:t>chaos, incident a rasismus</w:t>
      </w:r>
      <w:r>
        <w:rPr>
          <w:rFonts w:ascii="Times New Roman" w:hAnsi="Times New Roman" w:cs="Times New Roman"/>
          <w:sz w:val="24"/>
          <w:szCs w:val="24"/>
        </w:rPr>
        <w:t xml:space="preserve">. My versus oni se projevuje ve vztahu kameramanky s uprchlíky. </w:t>
      </w:r>
      <w:r>
        <w:rPr>
          <w:rFonts w:ascii="Times New Roman" w:hAnsi="Times New Roman" w:cs="Times New Roman"/>
          <w:i/>
          <w:iCs/>
          <w:sz w:val="24"/>
          <w:szCs w:val="24"/>
        </w:rPr>
        <w:t xml:space="preserve">Myslela jsem, že jsem byla </w:t>
      </w:r>
      <w:r>
        <w:rPr>
          <w:rFonts w:ascii="Times New Roman" w:hAnsi="Times New Roman" w:cs="Times New Roman"/>
          <w:b/>
          <w:bCs/>
          <w:i/>
          <w:iCs/>
          <w:sz w:val="24"/>
          <w:szCs w:val="24"/>
        </w:rPr>
        <w:t>napadená</w:t>
      </w:r>
      <w:r>
        <w:rPr>
          <w:rFonts w:ascii="Times New Roman" w:hAnsi="Times New Roman" w:cs="Times New Roman"/>
          <w:i/>
          <w:iCs/>
          <w:sz w:val="24"/>
          <w:szCs w:val="24"/>
        </w:rPr>
        <w:t xml:space="preserve">, a že se musím </w:t>
      </w:r>
      <w:r>
        <w:rPr>
          <w:rFonts w:ascii="Times New Roman" w:hAnsi="Times New Roman" w:cs="Times New Roman"/>
          <w:b/>
          <w:bCs/>
          <w:i/>
          <w:iCs/>
          <w:sz w:val="24"/>
          <w:szCs w:val="24"/>
        </w:rPr>
        <w:t>bránit</w:t>
      </w:r>
      <w:r>
        <w:rPr>
          <w:rFonts w:ascii="Times New Roman" w:hAnsi="Times New Roman" w:cs="Times New Roman"/>
          <w:i/>
          <w:iCs/>
          <w:sz w:val="24"/>
          <w:szCs w:val="24"/>
        </w:rPr>
        <w:t xml:space="preserve">. </w:t>
      </w:r>
      <w:r>
        <w:rPr>
          <w:rFonts w:ascii="Times New Roman" w:hAnsi="Times New Roman" w:cs="Times New Roman"/>
          <w:sz w:val="24"/>
          <w:szCs w:val="24"/>
        </w:rPr>
        <w:t xml:space="preserve">Slova napadená a bránit představují opozici v textu. Analýza tranzitivity ukazuje, že obě strany jsou reprezentované nerovnoměrně. Noviny citují kameramanku, ale žádný migrant není citován. Účastníci děje jsou v centru děje, ale jenom jedna strana vysvětluje děj. Neexistuje vyjádření uprchlíků, místo toho je v jednom článku vyjádření představitele helsinského parlamentu. Migranti jsou představeni konkrétně a jako aktivní účastníci děje, v textech se naznačuje jméno hlavního účastníka děje. Pojmenování účastníků děje je taky nerovnoměrné. Jméno uprchlíka je se objevuje pouze </w:t>
      </w:r>
      <w:r>
        <w:rPr>
          <w:rFonts w:ascii="Times New Roman" w:hAnsi="Times New Roman" w:cs="Times New Roman"/>
          <w:b/>
          <w:bCs/>
          <w:sz w:val="24"/>
          <w:szCs w:val="24"/>
        </w:rPr>
        <w:t>JEDNOU</w:t>
      </w:r>
      <w:r>
        <w:rPr>
          <w:rFonts w:ascii="Times New Roman" w:hAnsi="Times New Roman" w:cs="Times New Roman"/>
          <w:sz w:val="24"/>
          <w:szCs w:val="24"/>
        </w:rPr>
        <w:t xml:space="preserve"> a  je spjaté se slovy </w:t>
      </w:r>
      <w:r>
        <w:rPr>
          <w:rFonts w:ascii="Times New Roman" w:hAnsi="Times New Roman" w:cs="Times New Roman"/>
          <w:b/>
          <w:bCs/>
          <w:i/>
          <w:iCs/>
          <w:sz w:val="24"/>
          <w:szCs w:val="24"/>
        </w:rPr>
        <w:t xml:space="preserve">uprchlík či migrant. </w:t>
      </w:r>
      <w:r>
        <w:rPr>
          <w:rFonts w:ascii="Times New Roman" w:hAnsi="Times New Roman" w:cs="Times New Roman"/>
          <w:sz w:val="24"/>
          <w:szCs w:val="24"/>
        </w:rPr>
        <w:t>Slovo uprchlík je tedy projevem stereotypizace.</w:t>
      </w:r>
      <w:r>
        <w:rPr>
          <w:rFonts w:ascii="Times New Roman" w:hAnsi="Times New Roman" w:cs="Times New Roman"/>
          <w:b/>
          <w:bCs/>
          <w:i/>
          <w:iCs/>
          <w:sz w:val="24"/>
          <w:szCs w:val="24"/>
        </w:rPr>
        <w:t xml:space="preserve"> </w:t>
      </w:r>
      <w:r>
        <w:rPr>
          <w:rFonts w:ascii="Times New Roman" w:hAnsi="Times New Roman" w:cs="Times New Roman"/>
          <w:sz w:val="24"/>
          <w:szCs w:val="24"/>
        </w:rPr>
        <w:t>Kameramanka je představena také jako aktivní účastník děje a ve všech textech je jasně označené její jméno. Ona je označená slovem kameramanka, tj. skrze svoji profesi. Číslování se mění. V jednom článku novinář ukazuje, že na místě bylo 100 uprchlíků a v dalším se to číslo zvětšuje na několika stovek.</w:t>
      </w:r>
    </w:p>
    <w:p w:rsidR="00E15069" w:rsidRDefault="00DA51CD">
      <w:pPr>
        <w:pStyle w:val="Standard"/>
        <w:spacing w:line="360" w:lineRule="auto"/>
        <w:jc w:val="both"/>
      </w:pPr>
      <w:r>
        <w:rPr>
          <w:rFonts w:ascii="Times New Roman" w:hAnsi="Times New Roman" w:cs="Times New Roman"/>
          <w:b/>
          <w:bCs/>
          <w:i/>
          <w:iCs/>
          <w:sz w:val="24"/>
          <w:szCs w:val="24"/>
        </w:rPr>
        <w:t>„</w:t>
      </w:r>
      <w:r>
        <w:rPr>
          <w:rFonts w:ascii="Times New Roman" w:hAnsi="Times New Roman" w:cs="Times New Roman"/>
          <w:i/>
          <w:iCs/>
          <w:sz w:val="24"/>
          <w:szCs w:val="24"/>
        </w:rPr>
        <w:t>Skupina 100 uprchlíků prorazila kordon a začala utíkat</w:t>
      </w:r>
      <w:r>
        <w:rPr>
          <w:rStyle w:val="Footnoteanchor"/>
          <w:rFonts w:ascii="Times New Roman" w:hAnsi="Times New Roman"/>
        </w:rPr>
        <w:footnoteReference w:id="165"/>
      </w:r>
      <w:r>
        <w:rPr>
          <w:rFonts w:ascii="Times New Roman" w:hAnsi="Times New Roman" w:cs="Times New Roman"/>
          <w:i/>
          <w:iCs/>
          <w:sz w:val="24"/>
          <w:szCs w:val="24"/>
        </w:rPr>
        <w:t>“</w:t>
      </w:r>
    </w:p>
    <w:p w:rsidR="00E15069" w:rsidRPr="002E4066" w:rsidRDefault="00DA51CD" w:rsidP="002E4066">
      <w:pPr>
        <w:pStyle w:val="Standard"/>
        <w:spacing w:line="360" w:lineRule="auto"/>
        <w:jc w:val="both"/>
      </w:pPr>
      <w:r>
        <w:rPr>
          <w:rFonts w:ascii="Times New Roman" w:hAnsi="Times New Roman" w:cs="Times New Roman"/>
          <w:i/>
          <w:iCs/>
          <w:sz w:val="24"/>
          <w:szCs w:val="24"/>
        </w:rPr>
        <w:t>„Stovky přistěhovalců prorazily policejní kordon</w:t>
      </w:r>
      <w:r>
        <w:rPr>
          <w:rStyle w:val="Footnoteanchor"/>
          <w:rFonts w:ascii="Times New Roman" w:hAnsi="Times New Roman"/>
        </w:rPr>
        <w:footnoteReference w:id="166"/>
      </w:r>
      <w:r>
        <w:rPr>
          <w:rFonts w:ascii="Times New Roman" w:hAnsi="Times New Roman" w:cs="Times New Roman"/>
          <w:b/>
          <w:bCs/>
          <w:i/>
          <w:iCs/>
          <w:sz w:val="24"/>
          <w:szCs w:val="24"/>
        </w:rPr>
        <w:t>“</w:t>
      </w:r>
    </w:p>
    <w:p w:rsidR="00E15069" w:rsidRPr="00ED4DEF" w:rsidRDefault="00DA51CD" w:rsidP="00ED4DEF">
      <w:pPr>
        <w:pStyle w:val="Nadpis3"/>
        <w:numPr>
          <w:ilvl w:val="1"/>
          <w:numId w:val="30"/>
        </w:numPr>
        <w:rPr>
          <w:b/>
          <w:bCs/>
        </w:rPr>
      </w:pPr>
      <w:bookmarkStart w:id="69" w:name="_Toc485643484"/>
      <w:r w:rsidRPr="00ED4DEF">
        <w:rPr>
          <w:b/>
          <w:bCs/>
        </w:rPr>
        <w:lastRenderedPageBreak/>
        <w:t>Analýza diskurzivních praktik použitých pro reprezentaci úmrtí syrského chlapce</w:t>
      </w:r>
      <w:bookmarkEnd w:id="69"/>
    </w:p>
    <w:p w:rsidR="00E15069" w:rsidRPr="00ED4DEF" w:rsidRDefault="00E15069" w:rsidP="00ED4DEF">
      <w:pPr>
        <w:pStyle w:val="Nadpis3"/>
        <w:rPr>
          <w:b/>
          <w:bCs/>
        </w:rPr>
      </w:pPr>
    </w:p>
    <w:p w:rsidR="00E15069" w:rsidRDefault="00DA51CD">
      <w:pPr>
        <w:pStyle w:val="Standard"/>
        <w:spacing w:line="360" w:lineRule="auto"/>
        <w:jc w:val="both"/>
        <w:rPr>
          <w:rFonts w:ascii="Times New Roman" w:hAnsi="Times New Roman" w:cs="Times New Roman"/>
          <w:sz w:val="24"/>
          <w:szCs w:val="24"/>
        </w:rPr>
      </w:pPr>
      <w:bookmarkStart w:id="70" w:name="__RefHeading__7631_2126922892"/>
      <w:r>
        <w:rPr>
          <w:rFonts w:ascii="Times New Roman" w:hAnsi="Times New Roman" w:cs="Times New Roman"/>
          <w:sz w:val="24"/>
          <w:szCs w:val="24"/>
        </w:rPr>
        <w:t>Druhého září média z celého světa publikovala fotografie mrtvého syrského chlapce. Fotografie zobrazovala tříletého Aylana Kurdího, který ležel na pláži v Turecku. Aylan se spolu s dalšími 21 uprchlíky pokoušel dostat do Řecka. Na cestě se utopil.</w:t>
      </w:r>
      <w:bookmarkEnd w:id="70"/>
    </w:p>
    <w:p w:rsidR="00E15069" w:rsidRDefault="00DA51CD">
      <w:pPr>
        <w:pStyle w:val="Standard"/>
        <w:spacing w:line="360" w:lineRule="auto"/>
        <w:jc w:val="both"/>
      </w:pPr>
      <w:r>
        <w:rPr>
          <w:rFonts w:ascii="Times New Roman" w:hAnsi="Times New Roman" w:cs="Times New Roman"/>
          <w:sz w:val="24"/>
          <w:szCs w:val="24"/>
        </w:rPr>
        <w:t xml:space="preserve">Celá situace je pojmenována jako tragická. Analýza ukazuje, že dominují slova: </w:t>
      </w:r>
      <w:r>
        <w:rPr>
          <w:rFonts w:ascii="Times New Roman" w:hAnsi="Times New Roman" w:cs="Times New Roman"/>
          <w:b/>
          <w:bCs/>
          <w:i/>
          <w:iCs/>
          <w:sz w:val="24"/>
          <w:szCs w:val="24"/>
        </w:rPr>
        <w:t xml:space="preserve">hrozný, zneklidňující, zlost a hněv, </w:t>
      </w:r>
      <w:r>
        <w:rPr>
          <w:rFonts w:ascii="Times New Roman" w:hAnsi="Times New Roman" w:cs="Times New Roman"/>
          <w:sz w:val="24"/>
          <w:szCs w:val="24"/>
        </w:rPr>
        <w:t xml:space="preserve">kterými je celá situace popsaná. Jako další jsou použita přídavná jména, která tady představují elementy predikace. Jsou jimi popsány mrtvý chlapec a policista, který ho našel: </w:t>
      </w:r>
      <w:r>
        <w:rPr>
          <w:rFonts w:ascii="Times New Roman" w:hAnsi="Times New Roman" w:cs="Times New Roman"/>
          <w:b/>
          <w:bCs/>
          <w:i/>
          <w:iCs/>
          <w:sz w:val="24"/>
          <w:szCs w:val="24"/>
        </w:rPr>
        <w:t xml:space="preserve">malý chlapec, mrtvé syrské dítě, </w:t>
      </w:r>
      <w:r>
        <w:rPr>
          <w:rFonts w:ascii="Times New Roman" w:hAnsi="Times New Roman" w:cs="Times New Roman"/>
          <w:sz w:val="24"/>
          <w:szCs w:val="24"/>
        </w:rPr>
        <w:t xml:space="preserve">zatímco pro policistu je použito přídavné jméno </w:t>
      </w:r>
      <w:r>
        <w:rPr>
          <w:rFonts w:ascii="Times New Roman" w:hAnsi="Times New Roman" w:cs="Times New Roman"/>
          <w:b/>
          <w:bCs/>
          <w:i/>
          <w:iCs/>
          <w:sz w:val="24"/>
          <w:szCs w:val="24"/>
        </w:rPr>
        <w:t xml:space="preserve">bolestný pohled policisty. </w:t>
      </w:r>
      <w:r>
        <w:rPr>
          <w:rFonts w:ascii="Times New Roman" w:hAnsi="Times New Roman" w:cs="Times New Roman"/>
          <w:sz w:val="24"/>
          <w:szCs w:val="24"/>
        </w:rPr>
        <w:t>Data dále ukazují, že se ideologický čtverec projevuje číselnou reprezentací, kterou celá situace dostává emotivní charakter.</w:t>
      </w:r>
    </w:p>
    <w:p w:rsidR="00E15069" w:rsidRDefault="00DA51CD">
      <w:pPr>
        <w:pStyle w:val="Standard"/>
        <w:spacing w:line="360" w:lineRule="auto"/>
        <w:jc w:val="both"/>
      </w:pPr>
      <w:r>
        <w:rPr>
          <w:rFonts w:ascii="Times New Roman" w:hAnsi="Times New Roman" w:cs="Times New Roman"/>
          <w:b/>
          <w:bCs/>
          <w:i/>
          <w:iCs/>
          <w:sz w:val="24"/>
          <w:szCs w:val="24"/>
        </w:rPr>
        <w:t>„</w:t>
      </w:r>
      <w:r>
        <w:rPr>
          <w:rFonts w:ascii="Times New Roman" w:hAnsi="Times New Roman" w:cs="Times New Roman"/>
          <w:i/>
          <w:iCs/>
          <w:sz w:val="24"/>
          <w:szCs w:val="24"/>
        </w:rPr>
        <w:t>Dávají lidskou tvář tisícům zoufalých uprchlíků, kteří riskují své životy, aby dosáhly zemí západní Evropy</w:t>
      </w:r>
      <w:r>
        <w:rPr>
          <w:rStyle w:val="Znakapoznpodarou"/>
          <w:rFonts w:ascii="Times New Roman" w:hAnsi="Times New Roman" w:cs="Times New Roman"/>
          <w:b/>
          <w:bCs/>
          <w:i/>
          <w:iCs/>
          <w:sz w:val="24"/>
          <w:szCs w:val="24"/>
        </w:rPr>
        <w:footnoteReference w:id="167"/>
      </w:r>
      <w:r>
        <w:rPr>
          <w:rFonts w:ascii="Times New Roman" w:hAnsi="Times New Roman" w:cs="Times New Roman"/>
          <w:b/>
          <w:bCs/>
          <w:i/>
          <w:iCs/>
          <w:sz w:val="24"/>
          <w:szCs w:val="24"/>
        </w:rPr>
        <w:t>.“</w:t>
      </w:r>
    </w:p>
    <w:p w:rsidR="00E15069" w:rsidRDefault="00DA51CD">
      <w:pPr>
        <w:pStyle w:val="Standard"/>
        <w:spacing w:line="36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Dávají lidskou tvář tisícům zoufalých uprchlíků, </w:t>
      </w:r>
      <w:r>
        <w:rPr>
          <w:rFonts w:ascii="Times New Roman" w:hAnsi="Times New Roman" w:cs="Times New Roman"/>
          <w:sz w:val="24"/>
          <w:szCs w:val="24"/>
        </w:rPr>
        <w:t xml:space="preserve">je metafora použitá pro popis celé události. Dávat lidskou tvář něčemu je metafora, která znamená něco zkonkretizovat, dát něčemu identitu. Opozice v textech jsou prezentované z pohledu toho, jestli fotografie mrtvého chlapce měly nebo neměly být publikované. Citovanými zdroji byli uživatelé sociálních sítí, ze kterých jedni byli pro a druzí proti publikování fotografie. Druhá opozice v textech se projevovala mezi médii a evropskými politiky. První skupina popisuje situaci jako: </w:t>
      </w:r>
      <w:r>
        <w:rPr>
          <w:rFonts w:ascii="Times New Roman" w:hAnsi="Times New Roman" w:cs="Times New Roman"/>
          <w:b/>
          <w:bCs/>
          <w:i/>
          <w:iCs/>
          <w:sz w:val="24"/>
          <w:szCs w:val="24"/>
        </w:rPr>
        <w:t xml:space="preserve">největší krize ještě od druhé světové války, </w:t>
      </w:r>
      <w:r>
        <w:rPr>
          <w:rFonts w:ascii="Times New Roman" w:hAnsi="Times New Roman" w:cs="Times New Roman"/>
          <w:sz w:val="24"/>
          <w:szCs w:val="24"/>
        </w:rPr>
        <w:t xml:space="preserve">zatímco evropští politici naznačují, že </w:t>
      </w:r>
      <w:r>
        <w:rPr>
          <w:rFonts w:ascii="Times New Roman" w:hAnsi="Times New Roman" w:cs="Times New Roman"/>
          <w:b/>
          <w:bCs/>
          <w:i/>
          <w:iCs/>
          <w:sz w:val="24"/>
          <w:szCs w:val="24"/>
        </w:rPr>
        <w:t>Západ by již neměl umožňovat islámskému státu ovládnout syrské území</w:t>
      </w:r>
      <w:r>
        <w:rPr>
          <w:rFonts w:ascii="Times New Roman" w:hAnsi="Times New Roman" w:cs="Times New Roman"/>
          <w:sz w:val="24"/>
          <w:szCs w:val="24"/>
        </w:rPr>
        <w:t xml:space="preserve">. Analýza ukazuje, že migranti jsou prezentováni jako skupina obecně, pasivně, v pozadí děje. Migranti jsou nejčastěji v textech vztahování ke slovům: </w:t>
      </w:r>
      <w:r>
        <w:rPr>
          <w:rFonts w:ascii="Times New Roman" w:hAnsi="Times New Roman" w:cs="Times New Roman"/>
          <w:b/>
          <w:bCs/>
          <w:i/>
          <w:iCs/>
          <w:sz w:val="24"/>
          <w:szCs w:val="24"/>
        </w:rPr>
        <w:t>problém a příliv.</w:t>
      </w:r>
      <w:r>
        <w:rPr>
          <w:rFonts w:ascii="Times New Roman" w:hAnsi="Times New Roman" w:cs="Times New Roman"/>
          <w:sz w:val="24"/>
          <w:szCs w:val="24"/>
        </w:rPr>
        <w:t xml:space="preserve"> Uprchlíkům je připisován status objektu, a ne subjektu: </w:t>
      </w:r>
      <w:r>
        <w:rPr>
          <w:rFonts w:ascii="Times New Roman" w:hAnsi="Times New Roman" w:cs="Times New Roman"/>
          <w:b/>
          <w:bCs/>
          <w:i/>
          <w:iCs/>
          <w:sz w:val="24"/>
          <w:szCs w:val="24"/>
        </w:rPr>
        <w:t>spravedlivé rozdělení uprchlíků mezi jednotlivými zeměmi.</w:t>
      </w:r>
    </w:p>
    <w:p w:rsidR="00A13DF5" w:rsidRDefault="00A13DF5">
      <w:pPr>
        <w:pStyle w:val="Standard"/>
        <w:spacing w:line="360" w:lineRule="auto"/>
        <w:jc w:val="both"/>
        <w:rPr>
          <w:rFonts w:ascii="Times New Roman" w:hAnsi="Times New Roman" w:cs="Times New Roman"/>
          <w:i/>
          <w:iCs/>
          <w:sz w:val="24"/>
          <w:szCs w:val="24"/>
        </w:rPr>
      </w:pPr>
      <w:r>
        <w:rPr>
          <w:rFonts w:ascii="Times New Roman" w:hAnsi="Times New Roman" w:cs="Times New Roman"/>
          <w:sz w:val="24"/>
          <w:szCs w:val="24"/>
          <w:lang w:val="sr-Latn-BA"/>
        </w:rPr>
        <w:t xml:space="preserve">Jméno syrského chlapce se objevuje jenom ve článku pod </w:t>
      </w:r>
      <w:r>
        <w:rPr>
          <w:rFonts w:ascii="Times New Roman" w:hAnsi="Times New Roman" w:cs="Times New Roman"/>
          <w:sz w:val="24"/>
          <w:szCs w:val="24"/>
        </w:rPr>
        <w:t>názvem „</w:t>
      </w:r>
      <w:r w:rsidRPr="00A13DF5">
        <w:rPr>
          <w:rFonts w:ascii="Times New Roman" w:hAnsi="Times New Roman" w:cs="Times New Roman"/>
          <w:i/>
          <w:iCs/>
          <w:sz w:val="24"/>
          <w:szCs w:val="24"/>
        </w:rPr>
        <w:t>Evropski premijeri zgroženi fotografijom mrtvog djecaka“</w:t>
      </w:r>
      <w:r>
        <w:rPr>
          <w:rStyle w:val="Znakapoznpodarou"/>
          <w:rFonts w:ascii="Times New Roman" w:hAnsi="Times New Roman" w:cs="Times New Roman"/>
          <w:i/>
          <w:iCs/>
          <w:sz w:val="24"/>
          <w:szCs w:val="24"/>
        </w:rPr>
        <w:footnoteReference w:id="168"/>
      </w:r>
    </w:p>
    <w:p w:rsidR="002E4066" w:rsidRPr="00A13DF5" w:rsidRDefault="002E4066">
      <w:pPr>
        <w:pStyle w:val="Standard"/>
        <w:spacing w:line="360" w:lineRule="auto"/>
        <w:jc w:val="both"/>
        <w:rPr>
          <w:rFonts w:ascii="Times New Roman" w:hAnsi="Times New Roman" w:cs="Times New Roman"/>
          <w:sz w:val="24"/>
          <w:szCs w:val="24"/>
        </w:rPr>
      </w:pPr>
    </w:p>
    <w:p w:rsidR="00E15069" w:rsidRPr="00ED4DEF" w:rsidRDefault="00DA51CD" w:rsidP="00897F5E">
      <w:pPr>
        <w:pStyle w:val="Nadpis2"/>
        <w:numPr>
          <w:ilvl w:val="0"/>
          <w:numId w:val="30"/>
        </w:numPr>
        <w:jc w:val="both"/>
        <w:rPr>
          <w:i w:val="0"/>
          <w:iCs w:val="0"/>
        </w:rPr>
      </w:pPr>
      <w:bookmarkStart w:id="71" w:name="__RefHeading__7633_2126922892"/>
      <w:bookmarkStart w:id="72" w:name="_Toc480237964"/>
      <w:bookmarkStart w:id="73" w:name="_Toc485643485"/>
      <w:r w:rsidRPr="00ED4DEF">
        <w:rPr>
          <w:i w:val="0"/>
          <w:iCs w:val="0"/>
        </w:rPr>
        <w:lastRenderedPageBreak/>
        <w:t>Shrnutí analýzy</w:t>
      </w:r>
      <w:bookmarkEnd w:id="71"/>
      <w:bookmarkEnd w:id="72"/>
      <w:bookmarkEnd w:id="73"/>
    </w:p>
    <w:p w:rsidR="00E15069" w:rsidRDefault="00E15069">
      <w:pPr>
        <w:pStyle w:val="Textbody"/>
      </w:pPr>
    </w:p>
    <w:p w:rsidR="00E15069" w:rsidRPr="00AA39D9" w:rsidRDefault="00DA51CD" w:rsidP="00154B03">
      <w:pPr>
        <w:pStyle w:val="Standard"/>
        <w:spacing w:line="36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Cílem analýzy diskurzivních praktik Nezávislých novin bylo odpovědět na hlavní výzkumnou otázku, která se týká toho, jak jsou syrští uprchlíci představeni v tomto médiu. Dosažení tohoto cíle bylo možné skrze odpovědi na vedlejší výzkumné otázky. Data ukazují, že uprchlíci jsou prezentování </w:t>
      </w:r>
      <w:r>
        <w:rPr>
          <w:rFonts w:ascii="Times New Roman" w:hAnsi="Times New Roman" w:cs="Times New Roman"/>
          <w:b/>
          <w:bCs/>
          <w:i/>
          <w:iCs/>
          <w:sz w:val="24"/>
          <w:szCs w:val="24"/>
        </w:rPr>
        <w:t>pasivně</w:t>
      </w:r>
      <w:r>
        <w:rPr>
          <w:rFonts w:ascii="Times New Roman" w:hAnsi="Times New Roman" w:cs="Times New Roman"/>
          <w:sz w:val="24"/>
          <w:szCs w:val="24"/>
        </w:rPr>
        <w:t xml:space="preserve">.  Referuje se o nich jako o objektech a hlavní způsob jejich reprezentace je číslování. Tím se projevuje tranzitivita a taky agregace i kolektivizace. Analyzovaným kategoriím jsou připisovány stejné vlastnosti, většinou skrze slova vlna nebo rozzlobení a nervózní uprchlíci. Slova uprchlík, migrant a azylant jsou představena jako synonyma a používají se pro označení přicházejících Syřanů. Neexistuje rozdíl mezi těmito slovy. Slovo uprchlík nereprezentuje jenom stereotypizaci, ono taky představuje </w:t>
      </w:r>
      <w:r>
        <w:rPr>
          <w:rFonts w:ascii="Times New Roman" w:hAnsi="Times New Roman" w:cs="Times New Roman"/>
          <w:b/>
          <w:bCs/>
          <w:sz w:val="24"/>
          <w:szCs w:val="24"/>
        </w:rPr>
        <w:t>referenční strategii</w:t>
      </w:r>
      <w:r>
        <w:rPr>
          <w:rStyle w:val="Footnoteanchor"/>
          <w:rFonts w:ascii="Times New Roman" w:hAnsi="Times New Roman"/>
        </w:rPr>
        <w:footnoteReference w:id="169"/>
      </w:r>
      <w:r>
        <w:rPr>
          <w:rFonts w:ascii="Times New Roman" w:hAnsi="Times New Roman" w:cs="Times New Roman"/>
          <w:sz w:val="24"/>
          <w:szCs w:val="24"/>
        </w:rPr>
        <w:t>. Referenční strategie má za úkol nejenom reprezentovat sociální normy a významy, ale také vytvořit koherentní vztah mezi jedněmi a druhými sociálními aktéry uvnitř textů. Slovo uprchlík má v článcích konotaci jako „někdo, kdo sem nepatří“, tímto slovem je označen i člověk, kterému podrazila nohy maďarská kameramanka. Jeho jméno se objevuje jenom ve třetím článků věnovaném tomuto tématu. Ve všech článcích dominuje deskriptivní styl psaní, kterým se novináři pokoušeli představit situaci jako dramatickou. Uprchlický diskurz je něco, s čím se Bosna a Hercegovina seznámila během předchozích let. Data neukázala žádnou propojenost této uprchlické krize s Jugoslávskou uprchlickou krizí v 90. letech. Co se týče problémů, který vznikly na Balkáně kvůli příjezdu velkého počtů syrských uprchlíků, migrantů a azylantů, ty byly rozděleny na dvě části. První se týkala hraničních přechodů mezi Maďarskem, Chorvatskem a Slovinskem. Nezávislé noviny dávaly přednost vztahu mezi těmito třemi státy, a tomu co by z těch konfliktů mohlo dále vyplývat. I když byly hlavním důvodem těch konfliktů, o syrských uprchlících se psalo jako o třetí straně, tj. jako o problému, který má byt vyřešen mezi konfliktními stranami. O nich se referovalo zájmenem „</w:t>
      </w:r>
      <w:r>
        <w:rPr>
          <w:rFonts w:ascii="Times New Roman" w:hAnsi="Times New Roman" w:cs="Times New Roman"/>
          <w:b/>
          <w:bCs/>
          <w:sz w:val="24"/>
          <w:szCs w:val="24"/>
        </w:rPr>
        <w:t>oni“,</w:t>
      </w:r>
      <w:r>
        <w:rPr>
          <w:rFonts w:ascii="Times New Roman" w:hAnsi="Times New Roman" w:cs="Times New Roman"/>
          <w:sz w:val="24"/>
          <w:szCs w:val="24"/>
        </w:rPr>
        <w:t xml:space="preserve"> jenom když se mluvilo o tom, jak mají být </w:t>
      </w:r>
      <w:r>
        <w:rPr>
          <w:rFonts w:ascii="Times New Roman" w:hAnsi="Times New Roman" w:cs="Times New Roman"/>
          <w:b/>
          <w:bCs/>
          <w:sz w:val="24"/>
          <w:szCs w:val="24"/>
        </w:rPr>
        <w:t>transportování,</w:t>
      </w:r>
      <w:r>
        <w:rPr>
          <w:rFonts w:ascii="Times New Roman" w:hAnsi="Times New Roman" w:cs="Times New Roman"/>
          <w:b/>
          <w:bCs/>
          <w:i/>
          <w:iCs/>
          <w:sz w:val="24"/>
          <w:szCs w:val="24"/>
        </w:rPr>
        <w:t xml:space="preserve"> </w:t>
      </w:r>
      <w:r>
        <w:rPr>
          <w:rFonts w:ascii="Times New Roman" w:hAnsi="Times New Roman" w:cs="Times New Roman"/>
          <w:sz w:val="24"/>
          <w:szCs w:val="24"/>
        </w:rPr>
        <w:t xml:space="preserve">nebo jak by se měl zastavit </w:t>
      </w:r>
      <w:r>
        <w:rPr>
          <w:rFonts w:ascii="Times New Roman" w:hAnsi="Times New Roman" w:cs="Times New Roman"/>
          <w:b/>
          <w:bCs/>
          <w:sz w:val="24"/>
          <w:szCs w:val="24"/>
        </w:rPr>
        <w:t>jejích</w:t>
      </w:r>
      <w:r>
        <w:rPr>
          <w:rFonts w:ascii="Times New Roman" w:hAnsi="Times New Roman" w:cs="Times New Roman"/>
          <w:b/>
          <w:bCs/>
          <w:i/>
          <w:iCs/>
          <w:sz w:val="24"/>
          <w:szCs w:val="24"/>
        </w:rPr>
        <w:t xml:space="preserve"> </w:t>
      </w:r>
      <w:r>
        <w:rPr>
          <w:rFonts w:ascii="Times New Roman" w:hAnsi="Times New Roman" w:cs="Times New Roman"/>
          <w:b/>
          <w:bCs/>
          <w:sz w:val="24"/>
          <w:szCs w:val="24"/>
        </w:rPr>
        <w:t xml:space="preserve">příliv. </w:t>
      </w:r>
      <w:r>
        <w:rPr>
          <w:rFonts w:ascii="Times New Roman" w:hAnsi="Times New Roman" w:cs="Times New Roman"/>
          <w:sz w:val="24"/>
          <w:szCs w:val="24"/>
        </w:rPr>
        <w:t xml:space="preserve">Prvky rasistické ideologie se mohly najít v rámci vztahu konfliktních stran s uprchlíky. První strana je označena jako oběť, zatímco druhá jako nezastavená síla, které se první strana má bránit. Nezávislé noviny se pokoušely dodržovat nezávislost tak, že citovaly názory obou konfliktních stran, a snažily se nezasahovat do konfliktu. Politický diskurz Bosny a Hercegoviny je takový, že stát se snaží vybudovat neutrální pozici k státům v regionu. I když jedna strana konfliktu bylo Chorvatsko, jehož několik procent občanů bydlí na území BaH, data neukázala žádnou </w:t>
      </w:r>
      <w:r>
        <w:rPr>
          <w:rFonts w:ascii="Times New Roman" w:hAnsi="Times New Roman" w:cs="Times New Roman"/>
          <w:sz w:val="24"/>
          <w:szCs w:val="24"/>
        </w:rPr>
        <w:lastRenderedPageBreak/>
        <w:t>jednostrannost ze strany Nezávislých novin k tomuto státu. Dále data ukázala, že, i když se jedná o seriózním deníku, v několika titulcích se objevily prvky senzačního stylu: „</w:t>
      </w:r>
      <w:r>
        <w:rPr>
          <w:rFonts w:ascii="Times New Roman" w:hAnsi="Times New Roman" w:cs="Times New Roman"/>
          <w:b/>
          <w:bCs/>
          <w:i/>
          <w:iCs/>
          <w:sz w:val="24"/>
          <w:szCs w:val="24"/>
        </w:rPr>
        <w:t>Krize nezpomaluje, přišel lakovaný drát</w:t>
      </w:r>
      <w:r>
        <w:rPr>
          <w:rFonts w:ascii="Times New Roman" w:hAnsi="Times New Roman" w:cs="Times New Roman"/>
          <w:sz w:val="24"/>
          <w:szCs w:val="24"/>
        </w:rPr>
        <w:t xml:space="preserve">“. Další analýza se týkala konfliktu Srbska a Chorvatska, což je problém, který byl geograficky bližší Bosně a Hercegovině. Analýza ukázala, že tady došlo k propojení diskurzu uprchlíků a historicky přítomného diskurzivního vztahu Chorvatska a Srbska. Slovo </w:t>
      </w:r>
      <w:r>
        <w:rPr>
          <w:rFonts w:ascii="Times New Roman" w:hAnsi="Times New Roman" w:cs="Times New Roman"/>
          <w:b/>
          <w:bCs/>
          <w:i/>
          <w:iCs/>
          <w:sz w:val="24"/>
          <w:szCs w:val="24"/>
        </w:rPr>
        <w:t xml:space="preserve">sankce, </w:t>
      </w:r>
      <w:r>
        <w:rPr>
          <w:rFonts w:ascii="Times New Roman" w:hAnsi="Times New Roman" w:cs="Times New Roman"/>
          <w:sz w:val="24"/>
          <w:szCs w:val="24"/>
        </w:rPr>
        <w:t xml:space="preserve">které se objevilo v několika článcích poukazuje na existenci elementu historického válečného diskurzu. Tady už jsou v konfliktu dvě strany, jejichž občané bydleli, nebo stále bydlí na území BaH. Nezávislé noviny zase publikovaly vyjádření politiků obou stran a snažily se dodržovat elementy objektivity. Hlavní důraz byl kladen na to, kdo má pravdu, jestli hranice zůstane zavřená a co se stane se zbožím, které má projít tímto hraničním přechodem, zatímco uprchlíci jsou zase odsunutí do pozadí děje. V dalších dvou případech se poprvé uprchlíci dostávají do centra pozornosti a poprvé jsou konkrétně prezentování, i když zase nejsou zobrazeni jako aktivní či jako ti, kteří jsou iniciátorem děje. V prvním případě se jedná o události v Maďarsku, kde kameramanka podrazila nohy jednomu z uprchlíků. Tady se analyzovaly diskurzivní praktiky použité pro zobrazení těchto událostí. I když noviny už věděly přesně, kdo je obětí této události, jeho jméno bylo publikováno jenom jednou, tím se poprvé objevují elementy individualizace. Ve všech ostatních případech se o něm referovalo jako o uprchlíkovi. Data ukazují, že objektivita nebyla dodržovaná nejdříve tím, že je kameramanka přímo citovaná, zatímco vyjádření druhé strany neexistuje. Dále je v titulcích přítomen senzační styl a v článcích se projevuje skrze epitety, číslování a hyperbolizaci. Další výzkumná otázka se týkala popisu strategií Nezávislých novin pří psaní o utopení syrského chlapce na cestě do Řecka. Data ukázala, že v tomto případě senzační styl psaní byl více </w:t>
      </w:r>
      <w:r w:rsidRPr="00154B03">
        <w:rPr>
          <w:rFonts w:ascii="Times New Roman" w:hAnsi="Times New Roman" w:cs="Times New Roman"/>
          <w:color w:val="000000" w:themeColor="text1"/>
          <w:sz w:val="24"/>
          <w:szCs w:val="24"/>
        </w:rPr>
        <w:t xml:space="preserve">přítomný než u předchozích dvou. Noviny se soustředily na to, zda-li bylo etické zveřejnit fotografie mrtvého dítěte či nikoliv. Problém uprchlické krize se zase posunul z centra pozornosti. Praktiky, které Nezávislé noviny použily pro reprezentaci této události, mají emotivní charakter. V článcích dominovaly metafory, řečnické otázky a styl psaní je deskriptivní. Tímto tyto noviny vystoupily ze svého mediálního diskurzu. To, co se projevuje ve všech analyzovaných článcích, je schéma článku. V každém z nich novináři používali senzační titulky, pak je následovala vyjádření stran, které jsou hlavními účastníky </w:t>
      </w:r>
      <w:r w:rsidR="00CB450F" w:rsidRPr="00154B03">
        <w:rPr>
          <w:rFonts w:ascii="Times New Roman" w:hAnsi="Times New Roman" w:cs="Times New Roman"/>
          <w:color w:val="000000" w:themeColor="text1"/>
          <w:sz w:val="24"/>
          <w:szCs w:val="24"/>
        </w:rPr>
        <w:t>děje, a na</w:t>
      </w:r>
      <w:r w:rsidRPr="00154B03">
        <w:rPr>
          <w:rFonts w:ascii="Times New Roman" w:hAnsi="Times New Roman" w:cs="Times New Roman"/>
          <w:color w:val="000000" w:themeColor="text1"/>
          <w:sz w:val="24"/>
          <w:szCs w:val="24"/>
        </w:rPr>
        <w:t xml:space="preserve"> konci by bylo shrnutí informací, které novinářům byly dostupné v době vzniku článku. </w:t>
      </w:r>
      <w:r w:rsidR="00CB1F42" w:rsidRPr="00154B03">
        <w:rPr>
          <w:rFonts w:ascii="Times New Roman" w:hAnsi="Times New Roman" w:cs="Times New Roman"/>
          <w:color w:val="000000" w:themeColor="text1"/>
          <w:sz w:val="24"/>
          <w:szCs w:val="24"/>
        </w:rPr>
        <w:t>Schéma</w:t>
      </w:r>
      <w:r w:rsidR="00AA39D9" w:rsidRPr="00154B03">
        <w:rPr>
          <w:rFonts w:ascii="Times New Roman" w:hAnsi="Times New Roman" w:cs="Times New Roman"/>
          <w:color w:val="000000" w:themeColor="text1"/>
          <w:sz w:val="24"/>
          <w:szCs w:val="24"/>
        </w:rPr>
        <w:t xml:space="preserve"> článku se podobá narativní struktuře. Články začínají úvodem, po kterém následuje, vyvrchol děj, návrh vyřešení problému, vyhodnocování a dodatečný komentáře. </w:t>
      </w:r>
      <w:r w:rsidRPr="00154B03">
        <w:rPr>
          <w:rFonts w:ascii="Times New Roman" w:hAnsi="Times New Roman" w:cs="Times New Roman"/>
          <w:color w:val="000000" w:themeColor="text1"/>
          <w:sz w:val="24"/>
          <w:szCs w:val="24"/>
        </w:rPr>
        <w:t>V článcích je velmi málo novinářského textu, většina informací dostupných čtenářům pochází z citovaných zdrojů. Zdroje, které novináři nejč</w:t>
      </w:r>
      <w:r w:rsidR="00154B03">
        <w:rPr>
          <w:rFonts w:ascii="Times New Roman" w:hAnsi="Times New Roman" w:cs="Times New Roman"/>
          <w:color w:val="000000" w:themeColor="text1"/>
          <w:sz w:val="24"/>
          <w:szCs w:val="24"/>
        </w:rPr>
        <w:t>astěji citovali, byly politici, což poukazuje na neexistenci</w:t>
      </w:r>
      <w:r w:rsidRPr="00154B03">
        <w:rPr>
          <w:rFonts w:ascii="Times New Roman" w:hAnsi="Times New Roman" w:cs="Times New Roman"/>
          <w:color w:val="000000" w:themeColor="text1"/>
          <w:sz w:val="24"/>
          <w:szCs w:val="24"/>
        </w:rPr>
        <w:t xml:space="preserve"> investigativní žurnalistiky.</w:t>
      </w:r>
      <w:r w:rsidR="00CB450F" w:rsidRPr="00154B03">
        <w:rPr>
          <w:rFonts w:ascii="Times New Roman" w:hAnsi="Times New Roman" w:cs="Times New Roman"/>
          <w:color w:val="000000" w:themeColor="text1"/>
          <w:sz w:val="24"/>
          <w:szCs w:val="24"/>
        </w:rPr>
        <w:t xml:space="preserve"> Ob</w:t>
      </w:r>
      <w:r w:rsidR="00154B03" w:rsidRPr="00154B03">
        <w:rPr>
          <w:rFonts w:ascii="Times New Roman" w:hAnsi="Times New Roman" w:cs="Times New Roman"/>
          <w:color w:val="000000" w:themeColor="text1"/>
          <w:sz w:val="24"/>
          <w:szCs w:val="24"/>
        </w:rPr>
        <w:t xml:space="preserve">čané, policisté, vojáci, </w:t>
      </w:r>
      <w:r w:rsidR="00154B03" w:rsidRPr="00154B03">
        <w:rPr>
          <w:rFonts w:ascii="Times New Roman" w:hAnsi="Times New Roman" w:cs="Times New Roman"/>
          <w:color w:val="000000" w:themeColor="text1"/>
          <w:sz w:val="24"/>
          <w:szCs w:val="24"/>
        </w:rPr>
        <w:lastRenderedPageBreak/>
        <w:t>uprchlíci nejsou v článcích citováni</w:t>
      </w:r>
      <w:r w:rsidR="00CB450F" w:rsidRPr="00154B03">
        <w:rPr>
          <w:rFonts w:ascii="Times New Roman" w:hAnsi="Times New Roman" w:cs="Times New Roman"/>
          <w:color w:val="000000" w:themeColor="text1"/>
          <w:sz w:val="24"/>
          <w:szCs w:val="24"/>
        </w:rPr>
        <w:t xml:space="preserve"> </w:t>
      </w:r>
      <w:r w:rsidR="00154B03" w:rsidRPr="00154B03">
        <w:rPr>
          <w:rFonts w:ascii="Times New Roman" w:hAnsi="Times New Roman" w:cs="Times New Roman"/>
          <w:color w:val="000000" w:themeColor="text1"/>
          <w:sz w:val="24"/>
          <w:szCs w:val="24"/>
        </w:rPr>
        <w:t>vůbec</w:t>
      </w:r>
      <w:r w:rsidR="00CB450F" w:rsidRPr="00154B03">
        <w:rPr>
          <w:rFonts w:ascii="Times New Roman" w:hAnsi="Times New Roman" w:cs="Times New Roman"/>
          <w:color w:val="000000" w:themeColor="text1"/>
          <w:sz w:val="24"/>
          <w:szCs w:val="24"/>
        </w:rPr>
        <w:t>.</w:t>
      </w:r>
      <w:r w:rsidR="000C0505" w:rsidRPr="00154B03">
        <w:rPr>
          <w:rFonts w:ascii="Times New Roman" w:hAnsi="Times New Roman" w:cs="Times New Roman"/>
          <w:color w:val="000000" w:themeColor="text1"/>
          <w:sz w:val="24"/>
          <w:szCs w:val="24"/>
        </w:rPr>
        <w:t xml:space="preserve"> Schéma článku se opakuje</w:t>
      </w:r>
      <w:r w:rsidR="00154B03">
        <w:rPr>
          <w:rFonts w:ascii="Times New Roman" w:hAnsi="Times New Roman" w:cs="Times New Roman"/>
          <w:color w:val="000000" w:themeColor="text1"/>
          <w:sz w:val="24"/>
          <w:szCs w:val="24"/>
        </w:rPr>
        <w:t xml:space="preserve"> také v tom</w:t>
      </w:r>
      <w:r w:rsidR="000C0505" w:rsidRPr="00154B03">
        <w:rPr>
          <w:rFonts w:ascii="Times New Roman" w:hAnsi="Times New Roman" w:cs="Times New Roman"/>
          <w:color w:val="000000" w:themeColor="text1"/>
          <w:sz w:val="24"/>
          <w:szCs w:val="24"/>
        </w:rPr>
        <w:t xml:space="preserve">, </w:t>
      </w:r>
      <w:r w:rsidR="00154B03">
        <w:rPr>
          <w:rFonts w:ascii="Times New Roman" w:hAnsi="Times New Roman" w:cs="Times New Roman"/>
          <w:color w:val="000000" w:themeColor="text1"/>
          <w:sz w:val="24"/>
          <w:szCs w:val="24"/>
        </w:rPr>
        <w:t>že</w:t>
      </w:r>
      <w:r w:rsidR="000C0505" w:rsidRPr="00154B03">
        <w:rPr>
          <w:rFonts w:ascii="Times New Roman" w:hAnsi="Times New Roman" w:cs="Times New Roman"/>
          <w:color w:val="000000" w:themeColor="text1"/>
          <w:sz w:val="24"/>
          <w:szCs w:val="24"/>
        </w:rPr>
        <w:t xml:space="preserve"> vždy existují dvě strany, které jsou v konfliktu. </w:t>
      </w:r>
      <w:r w:rsidR="00154B03">
        <w:rPr>
          <w:rFonts w:ascii="Times New Roman" w:hAnsi="Times New Roman" w:cs="Times New Roman"/>
          <w:color w:val="000000" w:themeColor="text1"/>
          <w:sz w:val="24"/>
          <w:szCs w:val="24"/>
        </w:rPr>
        <w:t>Č</w:t>
      </w:r>
      <w:r w:rsidR="000C0505" w:rsidRPr="00154B03">
        <w:rPr>
          <w:rFonts w:ascii="Times New Roman" w:hAnsi="Times New Roman" w:cs="Times New Roman"/>
          <w:color w:val="000000" w:themeColor="text1"/>
          <w:sz w:val="24"/>
          <w:szCs w:val="24"/>
        </w:rPr>
        <w:t xml:space="preserve">lánky </w:t>
      </w:r>
      <w:r w:rsidR="00154B03">
        <w:rPr>
          <w:rFonts w:ascii="Times New Roman" w:hAnsi="Times New Roman" w:cs="Times New Roman"/>
          <w:color w:val="000000" w:themeColor="text1"/>
          <w:sz w:val="24"/>
          <w:szCs w:val="24"/>
        </w:rPr>
        <w:t>neobsahují žádný</w:t>
      </w:r>
      <w:r w:rsidR="000C0505" w:rsidRPr="00154B03">
        <w:rPr>
          <w:rFonts w:ascii="Times New Roman" w:hAnsi="Times New Roman" w:cs="Times New Roman"/>
          <w:color w:val="000000" w:themeColor="text1"/>
          <w:sz w:val="24"/>
          <w:szCs w:val="24"/>
        </w:rPr>
        <w:t xml:space="preserve"> </w:t>
      </w:r>
      <w:r w:rsidR="00154B03">
        <w:rPr>
          <w:rFonts w:ascii="Times New Roman" w:hAnsi="Times New Roman" w:cs="Times New Roman"/>
          <w:color w:val="000000" w:themeColor="text1"/>
          <w:sz w:val="24"/>
          <w:szCs w:val="24"/>
        </w:rPr>
        <w:t>background,</w:t>
      </w:r>
      <w:r w:rsidR="000C0505" w:rsidRPr="00154B03">
        <w:rPr>
          <w:rFonts w:ascii="Times New Roman" w:hAnsi="Times New Roman" w:cs="Times New Roman"/>
          <w:color w:val="000000" w:themeColor="text1"/>
          <w:sz w:val="24"/>
          <w:szCs w:val="24"/>
        </w:rPr>
        <w:t xml:space="preserve"> </w:t>
      </w:r>
      <w:r w:rsidR="00154B03">
        <w:rPr>
          <w:rFonts w:ascii="Times New Roman" w:hAnsi="Times New Roman" w:cs="Times New Roman"/>
          <w:color w:val="000000" w:themeColor="text1"/>
          <w:sz w:val="24"/>
          <w:szCs w:val="24"/>
        </w:rPr>
        <w:t xml:space="preserve">a o uprchlících </w:t>
      </w:r>
      <w:r w:rsidR="000C0505" w:rsidRPr="00154B03">
        <w:rPr>
          <w:rFonts w:ascii="Times New Roman" w:hAnsi="Times New Roman" w:cs="Times New Roman"/>
          <w:color w:val="000000" w:themeColor="text1"/>
          <w:sz w:val="24"/>
          <w:szCs w:val="24"/>
        </w:rPr>
        <w:t xml:space="preserve">se </w:t>
      </w:r>
      <w:r w:rsidR="00154B03">
        <w:rPr>
          <w:rFonts w:ascii="Times New Roman" w:hAnsi="Times New Roman" w:cs="Times New Roman"/>
          <w:color w:val="000000" w:themeColor="text1"/>
          <w:sz w:val="24"/>
          <w:szCs w:val="24"/>
        </w:rPr>
        <w:t xml:space="preserve">píše jen v kontextu těch syrských, ačkoli </w:t>
      </w:r>
      <w:r w:rsidR="000C0505" w:rsidRPr="00154B03">
        <w:rPr>
          <w:rFonts w:ascii="Times New Roman" w:hAnsi="Times New Roman" w:cs="Times New Roman"/>
          <w:color w:val="000000" w:themeColor="text1"/>
          <w:sz w:val="24"/>
          <w:szCs w:val="24"/>
        </w:rPr>
        <w:t xml:space="preserve">přicházející </w:t>
      </w:r>
      <w:r w:rsidR="005F03DD">
        <w:rPr>
          <w:rFonts w:ascii="Times New Roman" w:hAnsi="Times New Roman" w:cs="Times New Roman"/>
          <w:color w:val="000000" w:themeColor="text1"/>
          <w:sz w:val="24"/>
          <w:szCs w:val="24"/>
        </w:rPr>
        <w:t>také z Afg</w:t>
      </w:r>
      <w:r w:rsidR="000C0505" w:rsidRPr="00154B03">
        <w:rPr>
          <w:rFonts w:ascii="Times New Roman" w:hAnsi="Times New Roman" w:cs="Times New Roman"/>
          <w:color w:val="000000" w:themeColor="text1"/>
          <w:sz w:val="24"/>
          <w:szCs w:val="24"/>
        </w:rPr>
        <w:t xml:space="preserve">ánistánu či Iráku. Diskuze o tom, jak vyřešit příliv uprchlíků, azylantů a migrantů se v článcích </w:t>
      </w:r>
      <w:r w:rsidR="005F03DD">
        <w:rPr>
          <w:rFonts w:ascii="Times New Roman" w:hAnsi="Times New Roman" w:cs="Times New Roman"/>
          <w:color w:val="000000" w:themeColor="text1"/>
          <w:sz w:val="24"/>
          <w:szCs w:val="24"/>
        </w:rPr>
        <w:t>neobjevuje.</w:t>
      </w:r>
      <w:r w:rsidR="000C0505" w:rsidRPr="00154B03">
        <w:rPr>
          <w:rFonts w:ascii="Times New Roman" w:hAnsi="Times New Roman" w:cs="Times New Roman"/>
          <w:color w:val="000000" w:themeColor="text1"/>
          <w:sz w:val="24"/>
          <w:szCs w:val="24"/>
        </w:rPr>
        <w:t xml:space="preserve">  </w:t>
      </w:r>
      <w:r w:rsidRPr="00154B03">
        <w:rPr>
          <w:rFonts w:ascii="Times New Roman" w:hAnsi="Times New Roman" w:cs="Times New Roman"/>
          <w:color w:val="000000" w:themeColor="text1"/>
          <w:sz w:val="24"/>
          <w:szCs w:val="24"/>
        </w:rPr>
        <w:t>Pro diskurzivní konstrukci syrských uprchlíků a azylantů, Nezávislé noviny používají následující praktiky:</w:t>
      </w:r>
    </w:p>
    <w:p w:rsidR="00E15069" w:rsidRDefault="00DA51CD">
      <w:pPr>
        <w:pStyle w:val="Odstavecseseznamem"/>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Uprchlíci, migranti a azylanti zobrazení jako ti, kteří dějem trpí</w:t>
      </w:r>
    </w:p>
    <w:p w:rsidR="00E15069" w:rsidRDefault="00DA51CD">
      <w:pPr>
        <w:pStyle w:val="Odstavecseseznamem"/>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Uprchlici, migranti a azylanti částečné či úplně vyloučení z děje</w:t>
      </w:r>
    </w:p>
    <w:p w:rsidR="00E15069" w:rsidRDefault="00DA51CD">
      <w:pPr>
        <w:pStyle w:val="Odstavecseseznamem"/>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Uprchlíkům, migrantům a azylantům připsat status objektu, či problému</w:t>
      </w:r>
    </w:p>
    <w:p w:rsidR="00E15069" w:rsidRDefault="00DA51CD">
      <w:pPr>
        <w:pStyle w:val="Odstavecseseznamem"/>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Stereotypizace uprchlíků opakováním slova uprchlík, které zastupuje jejich reálnou identitu</w:t>
      </w:r>
    </w:p>
    <w:p w:rsidR="00E15069" w:rsidRDefault="00DA51CD">
      <w:pPr>
        <w:pStyle w:val="Odstavecseseznamem"/>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Používání přídavných jmen, kterými se uprchlické krizi připisuje negativní charakter</w:t>
      </w:r>
    </w:p>
    <w:p w:rsidR="00E15069" w:rsidRDefault="00DA51CD">
      <w:pPr>
        <w:pStyle w:val="Odstavecseseznamem"/>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Používání metafor, kterými jsou uprchlíci označeni jako nezastavitelná skupina</w:t>
      </w:r>
    </w:p>
    <w:p w:rsidR="00E15069" w:rsidRDefault="00DA51CD">
      <w:pPr>
        <w:pStyle w:val="Odstavecseseznamem"/>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Prvky senzačního stylu psaní a odstupování od politiky seriózního deníku</w:t>
      </w:r>
    </w:p>
    <w:p w:rsidR="00E15069" w:rsidRDefault="00DA51CD">
      <w:pPr>
        <w:pStyle w:val="Odstavecseseznamem"/>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Prvky rasistické ideologie, strana, která je iniciátorem děje se ukazuje jako oběť</w:t>
      </w:r>
    </w:p>
    <w:p w:rsidR="00E15069" w:rsidRDefault="00DA51CD">
      <w:pPr>
        <w:pStyle w:val="Odstavecseseznamem"/>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Opoziční představení - každý z analyzováných článků zobrazuje minimálně dva aktéry děje, kteří jsou mezi sebou oponenty. Uprchlíci jsou prezentovaní jako třetí strana, jako společný oponent  dvěma hlavním stranám v konfliktu.</w:t>
      </w:r>
    </w:p>
    <w:p w:rsidR="00E15069" w:rsidRDefault="00DA51CD">
      <w:pPr>
        <w:pStyle w:val="Odstavecseseznamem"/>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Dichotomie my versus oni - Uprchlicí jako oni, kteří přinášejí chaos a jsou zdrojem problému, my jako humánní, jako ti, kteří se musí zachránit</w:t>
      </w:r>
    </w:p>
    <w:p w:rsidR="00E15069" w:rsidRDefault="00DA51CD">
      <w:pPr>
        <w:pStyle w:val="Odstavecseseznamem"/>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My versus oni: číslování, které vyvolává pocit strachu. Neexistence prvků, které by čtenářům přiblížily migrantskou krizi</w:t>
      </w:r>
    </w:p>
    <w:p w:rsidR="00E15069" w:rsidRDefault="00DA51CD">
      <w:pPr>
        <w:pStyle w:val="Odstavecseseznamem"/>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Neexistence prvků, kterými by novináři rámcovali událost. Novináři dodržovali objektivitu.</w:t>
      </w:r>
    </w:p>
    <w:p w:rsidR="00E15069" w:rsidRDefault="00DA51CD">
      <w:pPr>
        <w:pStyle w:val="Odstavecseseznamem"/>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Dehumanizace, agregace, kolektivizace</w:t>
      </w:r>
    </w:p>
    <w:p w:rsidR="00E15069" w:rsidRDefault="00DA51CD">
      <w:pPr>
        <w:pStyle w:val="Odstavecseseznamem"/>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Uprchlíci, migranti a azylanti jako vedlejší téma</w:t>
      </w:r>
    </w:p>
    <w:p w:rsidR="00E15069" w:rsidRDefault="00DA51CD" w:rsidP="00174B91">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Ve srovnání se zahraničními studiemi, tato studie ukázala, že v bosenských mediích je nenávist vůči syrským uprchlíkům, azylantům a migrantům menší. V sociálním systému Bosny a </w:t>
      </w:r>
      <w:r>
        <w:rPr>
          <w:rFonts w:ascii="Times New Roman" w:hAnsi="Times New Roman" w:cs="Times New Roman"/>
          <w:sz w:val="24"/>
          <w:szCs w:val="24"/>
        </w:rPr>
        <w:lastRenderedPageBreak/>
        <w:t xml:space="preserve">Hercegoviny a celého Balkánu existují problémy, který jsou v centru pozornosti. Tyto problémy znovu způsobily napětí mezi zeměmi na Balkáně. Hlavním důvodem pro opětovný vznik napětí je příjezd syrských uprchlíků, migrantů a azylantů. I když je to tak, Nezávislé noviny, se na rozdíl od novin analyzovaných v zahraničních studiích více soustředí na napětí, než na jeho samotný důvod. Analyzované kategorie jsou především představené jako vedlejší témata. V zahraničních studiích existuje jasný rozdíl v tom, kdo je uprchlík, kdo migrant, kdo imigrant a kdo azylant, v bosenských jsou všichni označováni jako migrant. Tato studie má něco společného se studií ze zahraničí. Nejdříve je to humanizace. Popisování situace uprchlíků jako strašné a popisování jejich způsobu života v táborech pro uprchlíky se objevuje jak u bosenských, tak i v zahraničních mediích. V bosenských novinách se humanizace projevuje i skrze ideologický čtverec, ve kterém je jedna strana ukazována jako ta, která pomáhá a druhá jako ta, která pomoc potřebuje. Ideologický čtverec se v zahraničních studiích objevuje v rámci volebních kampaní. Dále je společné spojování analyzovaných kategorií s problémy, který vznikají v společnosti. Na Balkáně to jsou problémy na hranicích, zatímco v zahraničí se jedná spíše o ekonomické problémy vzniklé kvůli přicházejícím Syřanům. Dále prvky kolektivizace, pasivizace a agregace jsou přítomny ve všech studiích a jsou vyjadřovány připisováním stejných vlastností syrským uprchlíkům, migrantům či azylantům a taky skrze číslování.  </w:t>
      </w:r>
      <w:r w:rsidR="002F3A42">
        <w:rPr>
          <w:rFonts w:ascii="Times New Roman" w:hAnsi="Times New Roman" w:cs="Times New Roman"/>
          <w:sz w:val="24"/>
          <w:szCs w:val="24"/>
        </w:rPr>
        <w:t xml:space="preserve">Ve srovnáním s studií Amely Delic, data potvrzují její výsledky. Autorka tvrdí, že je v bosenskými medií více prostoru věnované osobními příběhy lidech, kteří jsou v konfliktu s uprchlíky, </w:t>
      </w:r>
      <w:r w:rsidR="00084689">
        <w:rPr>
          <w:rFonts w:ascii="Times New Roman" w:hAnsi="Times New Roman" w:cs="Times New Roman"/>
          <w:sz w:val="24"/>
          <w:szCs w:val="24"/>
        </w:rPr>
        <w:t>než samotnými uprchlíkům azylantům či migrantům. Analyzováním článků věnováním zakopnutí syrského chlapce ze strany maďarské novinářky, jsme dostaly stejné výsledky. Dalším bodem, ve které se tyto dvě studií shodují je dehumanizace uprchlíků, azylantů a migrantů (</w:t>
      </w:r>
      <w:r w:rsidR="002513B4">
        <w:rPr>
          <w:rFonts w:ascii="Times New Roman" w:hAnsi="Times New Roman" w:cs="Times New Roman"/>
          <w:sz w:val="24"/>
          <w:szCs w:val="24"/>
        </w:rPr>
        <w:t>viz, víš</w:t>
      </w:r>
      <w:r w:rsidR="00084689">
        <w:rPr>
          <w:rFonts w:ascii="Times New Roman" w:hAnsi="Times New Roman" w:cs="Times New Roman"/>
          <w:sz w:val="24"/>
          <w:szCs w:val="24"/>
        </w:rPr>
        <w:t xml:space="preserve">). </w:t>
      </w:r>
      <w:r w:rsidR="00174B91">
        <w:rPr>
          <w:rFonts w:ascii="Times New Roman" w:hAnsi="Times New Roman" w:cs="Times New Roman"/>
          <w:sz w:val="24"/>
          <w:szCs w:val="24"/>
        </w:rPr>
        <w:t xml:space="preserve">Prvky islamizace nebyly přítomní v analyzovaným článkům, </w:t>
      </w:r>
      <w:r w:rsidR="002513B4">
        <w:rPr>
          <w:rFonts w:ascii="Times New Roman" w:hAnsi="Times New Roman" w:cs="Times New Roman"/>
          <w:sz w:val="24"/>
          <w:szCs w:val="24"/>
        </w:rPr>
        <w:t>ale tomu</w:t>
      </w:r>
      <w:r w:rsidR="00174B91">
        <w:rPr>
          <w:rFonts w:ascii="Times New Roman" w:hAnsi="Times New Roman" w:cs="Times New Roman"/>
          <w:sz w:val="24"/>
          <w:szCs w:val="24"/>
        </w:rPr>
        <w:t xml:space="preserve"> se tato studie nevěnovala.</w:t>
      </w:r>
      <w:r w:rsidR="00084689">
        <w:rPr>
          <w:rFonts w:ascii="Times New Roman" w:hAnsi="Times New Roman" w:cs="Times New Roman"/>
          <w:sz w:val="24"/>
          <w:szCs w:val="24"/>
        </w:rPr>
        <w:t xml:space="preserve"> </w:t>
      </w:r>
      <w:r w:rsidR="00174B91">
        <w:rPr>
          <w:rFonts w:ascii="Times New Roman" w:hAnsi="Times New Roman" w:cs="Times New Roman"/>
          <w:sz w:val="24"/>
          <w:szCs w:val="24"/>
        </w:rPr>
        <w:t xml:space="preserve"> </w:t>
      </w:r>
    </w:p>
    <w:p w:rsidR="002513B4" w:rsidRDefault="002513B4" w:rsidP="00174B91">
      <w:pPr>
        <w:pStyle w:val="Standard"/>
        <w:spacing w:line="360" w:lineRule="auto"/>
        <w:jc w:val="both"/>
        <w:rPr>
          <w:rFonts w:ascii="Times New Roman" w:hAnsi="Times New Roman" w:cs="Times New Roman"/>
          <w:sz w:val="24"/>
          <w:szCs w:val="24"/>
        </w:rPr>
      </w:pPr>
    </w:p>
    <w:p w:rsidR="002513B4" w:rsidRDefault="002513B4" w:rsidP="00174B91">
      <w:pPr>
        <w:pStyle w:val="Standard"/>
        <w:spacing w:line="360" w:lineRule="auto"/>
        <w:jc w:val="both"/>
        <w:rPr>
          <w:rFonts w:ascii="Times New Roman" w:hAnsi="Times New Roman" w:cs="Times New Roman"/>
          <w:sz w:val="24"/>
          <w:szCs w:val="24"/>
        </w:rPr>
      </w:pPr>
    </w:p>
    <w:p w:rsidR="002513B4" w:rsidRDefault="002513B4" w:rsidP="00174B91">
      <w:pPr>
        <w:pStyle w:val="Standard"/>
        <w:spacing w:line="360" w:lineRule="auto"/>
        <w:jc w:val="both"/>
        <w:rPr>
          <w:rFonts w:ascii="Times New Roman" w:hAnsi="Times New Roman" w:cs="Times New Roman"/>
          <w:sz w:val="24"/>
          <w:szCs w:val="24"/>
        </w:rPr>
      </w:pPr>
    </w:p>
    <w:p w:rsidR="005204AD" w:rsidRDefault="005204AD" w:rsidP="00174B91">
      <w:pPr>
        <w:pStyle w:val="Standard"/>
        <w:spacing w:line="360" w:lineRule="auto"/>
        <w:jc w:val="both"/>
        <w:rPr>
          <w:rFonts w:ascii="Times New Roman" w:hAnsi="Times New Roman" w:cs="Times New Roman"/>
          <w:sz w:val="24"/>
          <w:szCs w:val="24"/>
        </w:rPr>
      </w:pPr>
    </w:p>
    <w:p w:rsidR="005204AD" w:rsidRDefault="005204AD" w:rsidP="00174B91">
      <w:pPr>
        <w:pStyle w:val="Standard"/>
        <w:spacing w:line="360" w:lineRule="auto"/>
        <w:jc w:val="both"/>
        <w:rPr>
          <w:rFonts w:ascii="Times New Roman" w:hAnsi="Times New Roman" w:cs="Times New Roman"/>
          <w:sz w:val="24"/>
          <w:szCs w:val="24"/>
        </w:rPr>
      </w:pPr>
    </w:p>
    <w:p w:rsidR="005204AD" w:rsidRDefault="005204AD" w:rsidP="00174B91">
      <w:pPr>
        <w:pStyle w:val="Standard"/>
        <w:spacing w:line="360" w:lineRule="auto"/>
        <w:jc w:val="both"/>
        <w:rPr>
          <w:rFonts w:ascii="Times New Roman" w:hAnsi="Times New Roman" w:cs="Times New Roman"/>
          <w:sz w:val="24"/>
          <w:szCs w:val="24"/>
        </w:rPr>
      </w:pPr>
    </w:p>
    <w:p w:rsidR="00897F5E" w:rsidRDefault="00897F5E" w:rsidP="00174B91">
      <w:pPr>
        <w:pStyle w:val="Standard"/>
        <w:spacing w:line="360" w:lineRule="auto"/>
        <w:jc w:val="both"/>
        <w:rPr>
          <w:rFonts w:ascii="Times New Roman" w:hAnsi="Times New Roman" w:cs="Times New Roman"/>
          <w:sz w:val="24"/>
          <w:szCs w:val="24"/>
        </w:rPr>
      </w:pPr>
    </w:p>
    <w:p w:rsidR="00E15069" w:rsidRPr="00897F5E" w:rsidRDefault="00DA51CD" w:rsidP="00897F5E">
      <w:pPr>
        <w:pStyle w:val="Nzev"/>
        <w:outlineLvl w:val="0"/>
        <w:rPr>
          <w:b/>
          <w:bCs/>
        </w:rPr>
      </w:pPr>
      <w:bookmarkStart w:id="74" w:name="__RefHeading__7635_2126922892"/>
      <w:bookmarkStart w:id="75" w:name="_Toc480237965"/>
      <w:bookmarkStart w:id="76" w:name="_Toc485643486"/>
      <w:r w:rsidRPr="00897F5E">
        <w:rPr>
          <w:b/>
          <w:bCs/>
        </w:rPr>
        <w:lastRenderedPageBreak/>
        <w:t>ZÁVĚR</w:t>
      </w:r>
      <w:bookmarkEnd w:id="74"/>
      <w:bookmarkEnd w:id="75"/>
      <w:bookmarkEnd w:id="76"/>
    </w:p>
    <w:p w:rsidR="00E15069" w:rsidRDefault="00E15069">
      <w:pPr>
        <w:pStyle w:val="Textbody"/>
      </w:pPr>
    </w:p>
    <w:p w:rsidR="00E15069" w:rsidRDefault="00DA51CD">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t>Diplomová práce se věnovala analýze diskurzivních praktik ze strany Nezávislých novin použitých pro diskurzivní konstrukci syrských uprchlíků, azylantů a migrantů. Téma vzniklo na základě problému syrské uprchlické krize, která vyvrcholila v roce 2015. Na Balkáně kvůli migrantům, uprchlíkům a azylantům vznikly nové problémy a nás zajímalo, jak na to reagovaly bosenské Nezávislé noviny. Cílem bylo provést studii, která by se věnovala problematice na Balkáně a zároveň rozšiřovala už existující zahraniční studie.</w:t>
      </w:r>
    </w:p>
    <w:p w:rsidR="00E15069" w:rsidRDefault="00DA51CD">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t>Cílem diplomové práce bylo odpovědět na hlavní výzkumnou otázku: „Jaké diskurzivní praktiky jsou používány bosenskými Nezávislými novinami a jaké diskurzivní konstrukce syrských uprchlíků se objevují v textech“, konkrétně pak, jak zmíněné médium skrze nominalizaci, predikaci, argumentaci a číslování tvoří mediální obraz syrských uprchlíků, azylantů a migrantů. Zvolená metodologie byla inspirována studií ze zahraniční, hlavně skupinou výzkumníků z Univerzity v Lancasteru. Konkrétně byla při analýze použita kombinace přístupů ke KAD ze strany autorů: Ruth Wodakové, Teuna van Dijka a Normana Fairclougha</w:t>
      </w:r>
      <w:r w:rsidR="002E4066">
        <w:rPr>
          <w:rFonts w:ascii="Times New Roman" w:hAnsi="Times New Roman" w:cs="Times New Roman"/>
          <w:sz w:val="24"/>
          <w:szCs w:val="24"/>
        </w:rPr>
        <w:t>. Počet analyzováních článků je devět.</w:t>
      </w:r>
    </w:p>
    <w:p w:rsidR="00E15069" w:rsidRDefault="00DA51CD">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t>Analýza problémů na Balkáně ukázala, že bosenské noviny pro konstrukci diskurzivního obrazu syrských uprchlíků, azylantů a migrantů používaly textuální diskurzivní praktiky jako nástroj zobrazení. Analýzou jsme zjistili, že v článcích o problémech na Balkáně existují prvky nominalizace, stereotypizace, predikace, dehumanizace, humanizace, pasivace, hyperbolizace a kolektivizace. Jasně rozdělené strany konfliktu ukazují na přítomnost dichotomie my versus oni a styl psaní novináře je deskriptivní. Tím jsme odpověděli na vedlejší výzkumnou otázku: „Jaké diskurzivní praktiky používají bosenské Nezávislé Noviny pro diskurzivní konstrukce konfliktů mezi hranicemi na Balkáně?“</w:t>
      </w:r>
    </w:p>
    <w:p w:rsidR="00E15069" w:rsidRDefault="00DA51CD">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t>Dále jsme se věnovali události, která proběhla v Maďarsku a soustředili jsme se na diskurzivní praktiky použité pro její reprezentaci. Data ukázala, že se tady poprvé objevují prvky individualizace a konkretizace, a to tím, že je uprchlík představen vlastním jménem. Další je jednostrannost psaní, ve které je jenom jedna strana konfliktu zobrazená a druhá úplně vyloučená. Opakující se projevy dehumanizace, pasivace, hyperbolizace, nominalizace, predikace a kolektivizace. Tím jsme odpověděli na výzkumnou otázku: Jaké diskurzivní praktiky používají bosenské Nezávislé Noviny pro popisování zakopnutí syrského uprchlíka v Maďarsku.</w:t>
      </w:r>
    </w:p>
    <w:p w:rsidR="00E15069" w:rsidRDefault="00DA51CD">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Odpověď na další výzkumné otázky: „Jaké diskurzivní praktiky jsou použité pro informování o smrti syrského chlapce“ jsme hledali v článcích na toto téma. Data ukázala, že se opakuje stejné schéma zobrazování syrských uprchlíků, azylantů a migrantů. Zase jsou tam prvky humanizace, kolektivizace, pasivace, nominalizace a predikace.</w:t>
      </w:r>
    </w:p>
    <w:p w:rsidR="00E15069" w:rsidRDefault="00DA51CD">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t>Odpovědi na další dvě výzkumné otázky:</w:t>
      </w:r>
    </w:p>
    <w:p w:rsidR="00E15069" w:rsidRDefault="00DA51CD">
      <w:pPr>
        <w:pStyle w:val="Odstavecseseznamem"/>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Jak jsou jazykově pojmenovány osoby, události, procesy, jednání, objekty?</w:t>
      </w:r>
    </w:p>
    <w:p w:rsidR="00E15069" w:rsidRDefault="00DA51CD">
      <w:pPr>
        <w:pStyle w:val="Odstavecseseznamem"/>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Jaké charakteristiky, vlastnosti a rysy jsou jim přisuzovány?</w:t>
      </w:r>
    </w:p>
    <w:p w:rsidR="00E15069" w:rsidRDefault="00DA51CD">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Podle získaných dat jsou uprchlíci, migranti a azylanti pojmenování skrze metafory něčeho, co přichází a co nelze zastavit. Všechny analyzované situace jsou popisovány přídavnými jmény použitými pro označení dramatických a chaotických situací. Jednání mezi opozičními subjekty je popisované přídavnými jmény použitými pro označení napětí. Vlastnosti připisované uprchlíkům, azylantům a migrantům charakterizují problém a hrozbu.  </w:t>
      </w:r>
    </w:p>
    <w:p w:rsidR="00E15069" w:rsidRDefault="00DA51CD">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t>Odpověďmi na vedlejší výzkumné otázky jsou jasně popsané praktiky použité ze strany bosenských Nezávislých novin, čímž jsme odpověděli na hlavní výzkumnou otázku a tím jsme také splnili hlavní cíl práce.</w:t>
      </w:r>
    </w:p>
    <w:p w:rsidR="00E15069" w:rsidRDefault="00DA51CD">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t>Tato práce byla přínosná v tom, že rozšířila zkoumání tématu uprchlické krize na pole Bosny a Hercegoviny, čímž je poprvé analyzováno médium státu jihovýchodní Evropy a umožněno srovnání této studie se studiemi Západní Evropy. Analýzu lze také dále rozšířit na další státy na Balkáně a srovnávat diskurzivní konstrukce syrských uprchlíků, azylantů a migrantů jejich médií s médii v Bosně a Hercegovině.</w:t>
      </w:r>
    </w:p>
    <w:p w:rsidR="002513B4" w:rsidRDefault="002513B4">
      <w:pPr>
        <w:pStyle w:val="Standard"/>
        <w:spacing w:line="360" w:lineRule="auto"/>
        <w:jc w:val="both"/>
        <w:rPr>
          <w:rFonts w:ascii="Times New Roman" w:hAnsi="Times New Roman" w:cs="Times New Roman"/>
          <w:sz w:val="24"/>
          <w:szCs w:val="24"/>
        </w:rPr>
      </w:pPr>
    </w:p>
    <w:p w:rsidR="002513B4" w:rsidRDefault="002513B4">
      <w:pPr>
        <w:pStyle w:val="Standard"/>
        <w:spacing w:line="360" w:lineRule="auto"/>
        <w:jc w:val="both"/>
        <w:rPr>
          <w:rFonts w:ascii="Times New Roman" w:hAnsi="Times New Roman" w:cs="Times New Roman"/>
          <w:sz w:val="24"/>
          <w:szCs w:val="24"/>
        </w:rPr>
      </w:pPr>
    </w:p>
    <w:p w:rsidR="00E15069" w:rsidRDefault="00E15069">
      <w:pPr>
        <w:pStyle w:val="Standard"/>
        <w:rPr>
          <w:rFonts w:ascii="Times New Roman" w:hAnsi="Times New Roman"/>
        </w:rPr>
      </w:pPr>
    </w:p>
    <w:p w:rsidR="005204AD" w:rsidRDefault="005204AD">
      <w:pPr>
        <w:pStyle w:val="Standard"/>
        <w:rPr>
          <w:rFonts w:ascii="Times New Roman" w:hAnsi="Times New Roman"/>
        </w:rPr>
      </w:pPr>
    </w:p>
    <w:p w:rsidR="005204AD" w:rsidRDefault="005204AD">
      <w:pPr>
        <w:pStyle w:val="Standard"/>
        <w:rPr>
          <w:rFonts w:ascii="Times New Roman" w:hAnsi="Times New Roman"/>
        </w:rPr>
      </w:pPr>
    </w:p>
    <w:p w:rsidR="005204AD" w:rsidRDefault="005204AD">
      <w:pPr>
        <w:pStyle w:val="Standard"/>
        <w:rPr>
          <w:rFonts w:ascii="Times New Roman" w:hAnsi="Times New Roman"/>
        </w:rPr>
      </w:pPr>
    </w:p>
    <w:p w:rsidR="005204AD" w:rsidRDefault="005204AD">
      <w:pPr>
        <w:pStyle w:val="Standard"/>
        <w:rPr>
          <w:rFonts w:ascii="Times New Roman" w:hAnsi="Times New Roman"/>
        </w:rPr>
      </w:pPr>
    </w:p>
    <w:p w:rsidR="005204AD" w:rsidRDefault="005204AD">
      <w:pPr>
        <w:pStyle w:val="Standard"/>
        <w:rPr>
          <w:rFonts w:ascii="Times New Roman" w:hAnsi="Times New Roman"/>
        </w:rPr>
      </w:pPr>
    </w:p>
    <w:p w:rsidR="005204AD" w:rsidRDefault="005204AD">
      <w:pPr>
        <w:pStyle w:val="Standard"/>
        <w:rPr>
          <w:rFonts w:ascii="Times New Roman" w:hAnsi="Times New Roman"/>
        </w:rPr>
      </w:pPr>
    </w:p>
    <w:p w:rsidR="00897F5E" w:rsidRDefault="00897F5E">
      <w:pPr>
        <w:pStyle w:val="Standard"/>
        <w:rPr>
          <w:rFonts w:ascii="Times New Roman" w:hAnsi="Times New Roman"/>
        </w:rPr>
      </w:pPr>
    </w:p>
    <w:p w:rsidR="00E15069" w:rsidRPr="00897F5E" w:rsidRDefault="00DA51CD" w:rsidP="00897F5E">
      <w:pPr>
        <w:pStyle w:val="Nzev"/>
        <w:outlineLvl w:val="0"/>
        <w:rPr>
          <w:b/>
          <w:bCs/>
        </w:rPr>
      </w:pPr>
      <w:bookmarkStart w:id="77" w:name="__RefHeading__7637_2126922892"/>
      <w:bookmarkStart w:id="78" w:name="_Toc480237966"/>
      <w:bookmarkStart w:id="79" w:name="_Toc485643487"/>
      <w:r w:rsidRPr="00897F5E">
        <w:rPr>
          <w:b/>
          <w:bCs/>
        </w:rPr>
        <w:lastRenderedPageBreak/>
        <w:t>BIBLIOGRAFIE</w:t>
      </w:r>
      <w:bookmarkEnd w:id="77"/>
      <w:bookmarkEnd w:id="78"/>
      <w:bookmarkEnd w:id="79"/>
    </w:p>
    <w:p w:rsidR="00E15069" w:rsidRDefault="00E15069">
      <w:pPr>
        <w:pStyle w:val="Textbody"/>
      </w:pPr>
    </w:p>
    <w:p w:rsidR="00E15069" w:rsidRDefault="00DA51CD">
      <w:pPr>
        <w:pStyle w:val="Standard"/>
        <w:spacing w:line="360" w:lineRule="auto"/>
        <w:jc w:val="both"/>
        <w:rPr>
          <w:rFonts w:ascii="Times New Roman" w:hAnsi="Times New Roman" w:cs="Times New Roman"/>
          <w:b/>
          <w:bCs/>
          <w:sz w:val="32"/>
          <w:szCs w:val="32"/>
        </w:rPr>
      </w:pPr>
      <w:r>
        <w:rPr>
          <w:rFonts w:ascii="Times New Roman" w:hAnsi="Times New Roman" w:cs="Times New Roman"/>
          <w:b/>
          <w:bCs/>
          <w:sz w:val="32"/>
          <w:szCs w:val="32"/>
        </w:rPr>
        <w:t>Tištěné publikace:</w:t>
      </w:r>
    </w:p>
    <w:p w:rsidR="009E713A" w:rsidRDefault="009E713A">
      <w:pPr>
        <w:pStyle w:val="Standard"/>
        <w:spacing w:line="360" w:lineRule="auto"/>
      </w:pPr>
      <w:r>
        <w:rPr>
          <w:rFonts w:ascii="Times New Roman" w:hAnsi="Times New Roman" w:cs="Times New Roman"/>
          <w:sz w:val="24"/>
          <w:szCs w:val="24"/>
        </w:rPr>
        <w:t xml:space="preserve">ALTHUSER Luis, </w:t>
      </w:r>
      <w:r>
        <w:rPr>
          <w:rFonts w:ascii="Times New Roman" w:hAnsi="Times New Roman" w:cs="Times New Roman"/>
          <w:i/>
          <w:iCs/>
          <w:sz w:val="24"/>
          <w:szCs w:val="24"/>
        </w:rPr>
        <w:t>On the reproduction of capitalism, Ideology and ideological state aparatuses</w:t>
      </w:r>
      <w:r>
        <w:rPr>
          <w:rFonts w:ascii="Times New Roman" w:hAnsi="Times New Roman" w:cs="Times New Roman"/>
          <w:sz w:val="24"/>
          <w:szCs w:val="24"/>
        </w:rPr>
        <w:t>, Verso, London, 2014 ISBN 978-1781681640</w:t>
      </w:r>
    </w:p>
    <w:p w:rsidR="009E713A" w:rsidRDefault="009E713A" w:rsidP="00FB3E9C">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t>BOLL-STIFFTUNG</w:t>
      </w:r>
      <w:r w:rsidRPr="00FB3E9C">
        <w:rPr>
          <w:rFonts w:ascii="Times New Roman" w:hAnsi="Times New Roman" w:cs="Times New Roman"/>
          <w:sz w:val="24"/>
          <w:szCs w:val="24"/>
        </w:rPr>
        <w:t>, Heinrich- Focus on Hungary:  Refugees, Asylum and Migrat</w:t>
      </w:r>
      <w:r>
        <w:rPr>
          <w:rFonts w:ascii="Times New Roman" w:hAnsi="Times New Roman" w:cs="Times New Roman"/>
          <w:sz w:val="24"/>
          <w:szCs w:val="24"/>
        </w:rPr>
        <w:t>ion, Political Capital, Budapest</w:t>
      </w:r>
      <w:r w:rsidRPr="00FB3E9C">
        <w:rPr>
          <w:rFonts w:ascii="Times New Roman" w:hAnsi="Times New Roman" w:cs="Times New Roman"/>
          <w:sz w:val="24"/>
          <w:szCs w:val="24"/>
        </w:rPr>
        <w:t xml:space="preserve">, 2015 </w:t>
      </w:r>
    </w:p>
    <w:p w:rsidR="009E713A" w:rsidRDefault="009E713A" w:rsidP="00FB3E9C">
      <w:pPr>
        <w:pStyle w:val="Standard"/>
        <w:spacing w:line="360" w:lineRule="auto"/>
        <w:jc w:val="both"/>
        <w:rPr>
          <w:rFonts w:ascii="Times New Roman" w:hAnsi="Times New Roman" w:cs="Times New Roman"/>
          <w:sz w:val="24"/>
          <w:szCs w:val="24"/>
        </w:rPr>
      </w:pPr>
      <w:r w:rsidRPr="00FB3E9C">
        <w:rPr>
          <w:rFonts w:ascii="Times New Roman" w:hAnsi="Times New Roman" w:cs="Times New Roman"/>
          <w:sz w:val="24"/>
          <w:szCs w:val="24"/>
        </w:rPr>
        <w:t>DELIC, Amela, predstavljanje izbjeglica na informativnim web portalima u Bosni i Hercegovini, Drustvene i humanističke studije, Tuzla 2016</w:t>
      </w:r>
    </w:p>
    <w:p w:rsidR="009E713A" w:rsidRDefault="009E713A">
      <w:pPr>
        <w:pStyle w:val="Standard"/>
        <w:spacing w:line="360" w:lineRule="auto"/>
      </w:pPr>
      <w:r>
        <w:rPr>
          <w:rFonts w:ascii="Times New Roman" w:hAnsi="Times New Roman" w:cs="Times New Roman"/>
          <w:sz w:val="24"/>
          <w:szCs w:val="24"/>
        </w:rPr>
        <w:t xml:space="preserve">DJURIĆ Ivana i ZORIĆ Vladimir, „Foreclosing the other, building the war: a comparative analysis Croatian and Serbian press dicourses during the conflict in Croatia“ in KOLSTO Pol, </w:t>
      </w:r>
      <w:r>
        <w:rPr>
          <w:rFonts w:ascii="Times New Roman" w:hAnsi="Times New Roman" w:cs="Times New Roman"/>
          <w:i/>
          <w:iCs/>
          <w:sz w:val="24"/>
          <w:szCs w:val="24"/>
        </w:rPr>
        <w:t>Media discourse and the Yugoslav conflicts: Representations of self and other</w:t>
      </w:r>
      <w:r>
        <w:rPr>
          <w:rFonts w:ascii="Times New Roman" w:hAnsi="Times New Roman" w:cs="Times New Roman"/>
          <w:sz w:val="24"/>
          <w:szCs w:val="24"/>
        </w:rPr>
        <w:t>, London, Ashgate Publishing company 2009</w:t>
      </w:r>
    </w:p>
    <w:p w:rsidR="009E713A" w:rsidRDefault="009E713A">
      <w:pPr>
        <w:pStyle w:val="Standard"/>
        <w:spacing w:line="360" w:lineRule="auto"/>
      </w:pPr>
      <w:r>
        <w:rPr>
          <w:rFonts w:ascii="Times New Roman" w:hAnsi="Times New Roman" w:cs="Times New Roman"/>
          <w:sz w:val="24"/>
          <w:szCs w:val="24"/>
        </w:rPr>
        <w:t xml:space="preserve"> FAIRCLOUGH Norman, </w:t>
      </w:r>
      <w:r>
        <w:rPr>
          <w:rFonts w:ascii="Times New Roman" w:hAnsi="Times New Roman" w:cs="Times New Roman"/>
          <w:i/>
          <w:iCs/>
          <w:sz w:val="24"/>
          <w:szCs w:val="24"/>
        </w:rPr>
        <w:t>Analysing discourse, textual analysis for social research</w:t>
      </w:r>
      <w:r>
        <w:rPr>
          <w:rFonts w:ascii="Times New Roman" w:hAnsi="Times New Roman" w:cs="Times New Roman"/>
          <w:sz w:val="24"/>
          <w:szCs w:val="24"/>
        </w:rPr>
        <w:t>, Taylor and Francis elibrary, Ney York, 2004  0-203-69781-2</w:t>
      </w:r>
    </w:p>
    <w:p w:rsidR="009E713A" w:rsidRDefault="009E713A">
      <w:pPr>
        <w:pStyle w:val="Standard"/>
        <w:spacing w:line="360" w:lineRule="auto"/>
      </w:pPr>
      <w:r>
        <w:rPr>
          <w:rFonts w:ascii="Times New Roman" w:hAnsi="Times New Roman" w:cs="Times New Roman"/>
          <w:sz w:val="24"/>
          <w:szCs w:val="24"/>
        </w:rPr>
        <w:t xml:space="preserve">FAIRCLOUGH, Norman. </w:t>
      </w:r>
      <w:r>
        <w:rPr>
          <w:rFonts w:ascii="Times New Roman" w:hAnsi="Times New Roman" w:cs="Times New Roman"/>
          <w:i/>
          <w:iCs/>
          <w:sz w:val="24"/>
          <w:szCs w:val="24"/>
        </w:rPr>
        <w:t>Critical discourse analysis: the critical study of language</w:t>
      </w:r>
      <w:r>
        <w:rPr>
          <w:rFonts w:ascii="Times New Roman" w:hAnsi="Times New Roman" w:cs="Times New Roman"/>
          <w:sz w:val="24"/>
          <w:szCs w:val="24"/>
        </w:rPr>
        <w:t>. New York: Longman, 1995 str 12 ISBN 05-822-1984-1.</w:t>
      </w:r>
    </w:p>
    <w:p w:rsidR="009E713A" w:rsidRDefault="009E713A">
      <w:pPr>
        <w:pStyle w:val="Standard"/>
        <w:spacing w:line="360" w:lineRule="auto"/>
      </w:pPr>
      <w:r>
        <w:rPr>
          <w:rFonts w:ascii="Times New Roman" w:hAnsi="Times New Roman" w:cs="Times New Roman"/>
          <w:sz w:val="24"/>
          <w:szCs w:val="24"/>
        </w:rPr>
        <w:t xml:space="preserve">FAIRCLOUGH, Norman. </w:t>
      </w:r>
      <w:r>
        <w:rPr>
          <w:rFonts w:ascii="Times New Roman" w:hAnsi="Times New Roman" w:cs="Times New Roman"/>
          <w:i/>
          <w:iCs/>
          <w:sz w:val="24"/>
          <w:szCs w:val="24"/>
        </w:rPr>
        <w:t>Language and power</w:t>
      </w:r>
      <w:r>
        <w:rPr>
          <w:rFonts w:ascii="Times New Roman" w:hAnsi="Times New Roman" w:cs="Times New Roman"/>
          <w:sz w:val="24"/>
          <w:szCs w:val="24"/>
        </w:rPr>
        <w:t xml:space="preserve">. 2nd ed. New York: Longman, 1989. ISBN </w:t>
      </w:r>
      <w:r>
        <w:rPr>
          <w:rFonts w:ascii="Times New Roman" w:hAnsi="Times New Roman" w:cs="Times New Roman"/>
          <w:sz w:val="24"/>
          <w:szCs w:val="24"/>
          <w:lang w:val="en-GB"/>
        </w:rPr>
        <w:t>0-582-03133-8</w:t>
      </w:r>
    </w:p>
    <w:p w:rsidR="009E713A" w:rsidRDefault="009E713A">
      <w:pPr>
        <w:pStyle w:val="Standard"/>
        <w:spacing w:line="360" w:lineRule="auto"/>
      </w:pPr>
      <w:r>
        <w:rPr>
          <w:rFonts w:ascii="Times New Roman" w:hAnsi="Times New Roman" w:cs="Times New Roman"/>
          <w:sz w:val="24"/>
          <w:szCs w:val="24"/>
        </w:rPr>
        <w:t xml:space="preserve">FISKE, John. </w:t>
      </w:r>
      <w:r>
        <w:rPr>
          <w:rFonts w:ascii="Times New Roman" w:hAnsi="Times New Roman" w:cs="Times New Roman"/>
          <w:i/>
          <w:iCs/>
          <w:sz w:val="24"/>
          <w:szCs w:val="24"/>
        </w:rPr>
        <w:t>Television culture</w:t>
      </w:r>
      <w:r>
        <w:rPr>
          <w:rFonts w:ascii="Times New Roman" w:hAnsi="Times New Roman" w:cs="Times New Roman"/>
          <w:sz w:val="24"/>
          <w:szCs w:val="24"/>
        </w:rPr>
        <w:t>. 2nd ed. New York: Routledge, 2011. ISBN 978-0415596473</w:t>
      </w:r>
    </w:p>
    <w:p w:rsidR="009E713A" w:rsidRDefault="009E713A">
      <w:pPr>
        <w:pStyle w:val="Standard"/>
        <w:spacing w:line="360" w:lineRule="auto"/>
      </w:pPr>
      <w:r>
        <w:rPr>
          <w:rFonts w:ascii="Times New Roman" w:hAnsi="Times New Roman" w:cs="Times New Roman"/>
          <w:sz w:val="24"/>
          <w:szCs w:val="24"/>
        </w:rPr>
        <w:t xml:space="preserve">FOUCAULT Michel, </w:t>
      </w:r>
      <w:r>
        <w:rPr>
          <w:rFonts w:ascii="Times New Roman" w:hAnsi="Times New Roman" w:cs="Times New Roman"/>
          <w:i/>
          <w:iCs/>
          <w:sz w:val="24"/>
          <w:szCs w:val="24"/>
        </w:rPr>
        <w:t>Řad diskurzu</w:t>
      </w:r>
      <w:r>
        <w:rPr>
          <w:rFonts w:ascii="Times New Roman" w:hAnsi="Times New Roman" w:cs="Times New Roman"/>
          <w:sz w:val="24"/>
          <w:szCs w:val="24"/>
        </w:rPr>
        <w:t xml:space="preserve"> (ed) Lubica Vychovalá, Agora, 2006 </w:t>
      </w:r>
      <w:r>
        <w:rPr>
          <w:rFonts w:ascii="Times New Roman" w:hAnsi="Times New Roman" w:cs="Times New Roman"/>
          <w:sz w:val="24"/>
          <w:szCs w:val="24"/>
        </w:rPr>
        <w:tab/>
        <w:t xml:space="preserve">ISBN80-969394-3-2  FOWLER Roger, </w:t>
      </w:r>
      <w:r>
        <w:rPr>
          <w:rFonts w:ascii="Times New Roman" w:hAnsi="Times New Roman" w:cs="Times New Roman"/>
          <w:i/>
          <w:iCs/>
          <w:sz w:val="24"/>
          <w:szCs w:val="24"/>
        </w:rPr>
        <w:t>Language in the news, discourse and ideology of the press</w:t>
      </w:r>
      <w:r>
        <w:rPr>
          <w:rFonts w:ascii="Times New Roman" w:hAnsi="Times New Roman" w:cs="Times New Roman"/>
          <w:sz w:val="24"/>
          <w:szCs w:val="24"/>
        </w:rPr>
        <w:t>, Routledge, 1991, Ney York, 0-415-01419-0</w:t>
      </w:r>
    </w:p>
    <w:p w:rsidR="009E713A" w:rsidRDefault="009E713A">
      <w:pPr>
        <w:pStyle w:val="Standard"/>
        <w:spacing w:line="360" w:lineRule="auto"/>
      </w:pPr>
      <w:r>
        <w:rPr>
          <w:rFonts w:ascii="Times New Roman" w:hAnsi="Times New Roman" w:cs="Times New Roman"/>
          <w:sz w:val="24"/>
          <w:szCs w:val="24"/>
        </w:rPr>
        <w:t xml:space="preserve">FOUCAULT, Michel, </w:t>
      </w:r>
      <w:r>
        <w:rPr>
          <w:rFonts w:ascii="Times New Roman" w:hAnsi="Times New Roman" w:cs="Times New Roman"/>
          <w:i/>
          <w:iCs/>
          <w:sz w:val="24"/>
          <w:szCs w:val="24"/>
        </w:rPr>
        <w:t>Archeologie vědění</w:t>
      </w:r>
      <w:r>
        <w:rPr>
          <w:rFonts w:ascii="Times New Roman" w:hAnsi="Times New Roman" w:cs="Times New Roman"/>
          <w:sz w:val="24"/>
          <w:szCs w:val="24"/>
        </w:rPr>
        <w:t xml:space="preserve">, Hermann &amp; synové, 2002  </w:t>
      </w:r>
    </w:p>
    <w:p w:rsidR="009E713A" w:rsidRDefault="009E713A">
      <w:pPr>
        <w:pStyle w:val="Standard"/>
        <w:spacing w:line="360" w:lineRule="auto"/>
      </w:pPr>
      <w:r>
        <w:rPr>
          <w:rFonts w:ascii="Times New Roman" w:hAnsi="Times New Roman" w:cs="Times New Roman"/>
          <w:sz w:val="24"/>
          <w:szCs w:val="24"/>
        </w:rPr>
        <w:t xml:space="preserve">FRIEDRICH, Ungerer „Emotions and emotional language in English and German nes stories“, in </w:t>
      </w:r>
      <w:r>
        <w:rPr>
          <w:rFonts w:ascii="Times New Roman" w:hAnsi="Times New Roman" w:cs="Times New Roman"/>
          <w:i/>
          <w:iCs/>
          <w:sz w:val="24"/>
          <w:szCs w:val="24"/>
        </w:rPr>
        <w:t>The languuage of emotions,</w:t>
      </w:r>
      <w:r>
        <w:rPr>
          <w:rFonts w:ascii="Times New Roman" w:hAnsi="Times New Roman" w:cs="Times New Roman"/>
          <w:sz w:val="24"/>
          <w:szCs w:val="24"/>
        </w:rPr>
        <w:t xml:space="preserve"> Susan Niemeir- Rene Driven (ed.), Bejamins, Amsterdam 1997,</w:t>
      </w:r>
    </w:p>
    <w:p w:rsidR="009E713A" w:rsidRDefault="009E713A">
      <w:pPr>
        <w:pStyle w:val="Standard"/>
        <w:spacing w:line="360" w:lineRule="auto"/>
      </w:pPr>
      <w:r>
        <w:rPr>
          <w:rFonts w:ascii="Times New Roman" w:hAnsi="Times New Roman" w:cs="Times New Roman"/>
          <w:sz w:val="24"/>
          <w:szCs w:val="24"/>
        </w:rPr>
        <w:t xml:space="preserve">GRAMSCI, Antonio </w:t>
      </w:r>
      <w:r>
        <w:rPr>
          <w:rFonts w:ascii="Times New Roman" w:hAnsi="Times New Roman" w:cs="Times New Roman"/>
          <w:i/>
          <w:iCs/>
          <w:sz w:val="24"/>
          <w:szCs w:val="24"/>
        </w:rPr>
        <w:t>Selection from the prision notebooks, The electric book company</w:t>
      </w:r>
      <w:r>
        <w:rPr>
          <w:rFonts w:ascii="Times New Roman" w:hAnsi="Times New Roman" w:cs="Times New Roman"/>
          <w:sz w:val="24"/>
          <w:szCs w:val="24"/>
        </w:rPr>
        <w:t>, London 1999 ISBN 1-901843-05-X</w:t>
      </w:r>
    </w:p>
    <w:p w:rsidR="009E713A" w:rsidRDefault="009E713A">
      <w:pPr>
        <w:pStyle w:val="Standard"/>
        <w:spacing w:line="360" w:lineRule="auto"/>
      </w:pPr>
      <w:r>
        <w:rPr>
          <w:rFonts w:ascii="Times New Roman" w:hAnsi="Times New Roman" w:cs="Times New Roman"/>
          <w:sz w:val="24"/>
          <w:szCs w:val="24"/>
        </w:rPr>
        <w:lastRenderedPageBreak/>
        <w:t xml:space="preserve">HABERMAS Jurgen </w:t>
      </w:r>
      <w:r>
        <w:rPr>
          <w:rFonts w:ascii="Times New Roman" w:hAnsi="Times New Roman" w:cs="Times New Roman"/>
          <w:i/>
          <w:iCs/>
          <w:sz w:val="24"/>
          <w:szCs w:val="24"/>
        </w:rPr>
        <w:t>The Structural Transformation of the Public Sphere</w:t>
      </w:r>
      <w:r>
        <w:rPr>
          <w:rFonts w:ascii="Times New Roman" w:hAnsi="Times New Roman" w:cs="Times New Roman"/>
          <w:sz w:val="24"/>
          <w:szCs w:val="24"/>
        </w:rPr>
        <w:t>, Polity Press, London, 1989, ISBN 978-0-7456-0274-5</w:t>
      </w:r>
    </w:p>
    <w:p w:rsidR="009E713A" w:rsidRDefault="009E713A">
      <w:pPr>
        <w:pStyle w:val="Standard"/>
        <w:spacing w:line="360" w:lineRule="auto"/>
      </w:pPr>
      <w:r>
        <w:rPr>
          <w:rFonts w:ascii="Times New Roman" w:hAnsi="Times New Roman" w:cs="Times New Roman"/>
          <w:sz w:val="24"/>
          <w:szCs w:val="24"/>
        </w:rPr>
        <w:t xml:space="preserve">HALL, Stuart „Coding and Encoding in the Television Discourse.“ In Hall et al. (ed.) </w:t>
      </w:r>
      <w:r>
        <w:rPr>
          <w:rFonts w:ascii="Times New Roman" w:hAnsi="Times New Roman" w:cs="Times New Roman"/>
          <w:i/>
          <w:iCs/>
          <w:sz w:val="24"/>
          <w:szCs w:val="24"/>
        </w:rPr>
        <w:t>Culture,</w:t>
      </w:r>
      <w:r>
        <w:rPr>
          <w:rFonts w:ascii="Times New Roman" w:hAnsi="Times New Roman" w:cs="Times New Roman"/>
          <w:sz w:val="24"/>
          <w:szCs w:val="24"/>
        </w:rPr>
        <w:t xml:space="preserve"> </w:t>
      </w:r>
      <w:r>
        <w:rPr>
          <w:rFonts w:ascii="Times New Roman" w:hAnsi="Times New Roman" w:cs="Times New Roman"/>
          <w:i/>
          <w:iCs/>
          <w:sz w:val="24"/>
          <w:szCs w:val="24"/>
        </w:rPr>
        <w:t>Media, Language</w:t>
      </w:r>
      <w:r>
        <w:rPr>
          <w:rFonts w:ascii="Times New Roman" w:hAnsi="Times New Roman" w:cs="Times New Roman"/>
          <w:sz w:val="24"/>
          <w:szCs w:val="24"/>
        </w:rPr>
        <w:t>, Hutchinson, London, 1980</w:t>
      </w:r>
    </w:p>
    <w:p w:rsidR="009E713A" w:rsidRDefault="009E713A" w:rsidP="00FB3E9C">
      <w:pPr>
        <w:pStyle w:val="Standard"/>
        <w:spacing w:line="360" w:lineRule="auto"/>
        <w:jc w:val="both"/>
        <w:rPr>
          <w:rFonts w:ascii="Times New Roman" w:hAnsi="Times New Roman" w:cs="Times New Roman"/>
          <w:sz w:val="24"/>
          <w:szCs w:val="24"/>
        </w:rPr>
      </w:pPr>
      <w:r w:rsidRPr="00FB3E9C">
        <w:rPr>
          <w:rFonts w:ascii="Times New Roman" w:hAnsi="Times New Roman" w:cs="Times New Roman"/>
          <w:sz w:val="24"/>
          <w:szCs w:val="24"/>
        </w:rPr>
        <w:t xml:space="preserve"> JEFFERS, Alison, Refugees, Theatre and Crisis: Performing Global Identities: University of Manchester, Manchester, 2002</w:t>
      </w:r>
    </w:p>
    <w:p w:rsidR="009E713A" w:rsidRDefault="009E713A" w:rsidP="00FB3E9C">
      <w:pPr>
        <w:pStyle w:val="Standard"/>
        <w:spacing w:line="360" w:lineRule="auto"/>
        <w:jc w:val="both"/>
        <w:rPr>
          <w:rFonts w:ascii="Times New Roman" w:hAnsi="Times New Roman" w:cs="Times New Roman"/>
          <w:sz w:val="24"/>
          <w:szCs w:val="24"/>
        </w:rPr>
      </w:pPr>
      <w:r w:rsidRPr="00FB3E9C">
        <w:rPr>
          <w:rFonts w:ascii="Times New Roman" w:hAnsi="Times New Roman" w:cs="Times New Roman"/>
          <w:sz w:val="24"/>
          <w:szCs w:val="24"/>
        </w:rPr>
        <w:t>JEVTOVIC Zoran, ARACKI Z, Serbia between humanity and (UN) security, in The migrant crisis: European perspective and national discourse, autor Christina Griessler, Vienna, 2017</w:t>
      </w:r>
    </w:p>
    <w:p w:rsidR="009E713A" w:rsidRDefault="009E713A">
      <w:pPr>
        <w:pStyle w:val="Standard"/>
        <w:spacing w:line="360" w:lineRule="auto"/>
        <w:jc w:val="both"/>
      </w:pPr>
      <w:r>
        <w:rPr>
          <w:rFonts w:ascii="Times New Roman" w:hAnsi="Times New Roman" w:cs="Times New Roman"/>
          <w:sz w:val="24"/>
          <w:szCs w:val="24"/>
        </w:rPr>
        <w:t xml:space="preserve">KUKIĆ, Slavo (2010), „Mediji u BiH-stanje i mogući pravci razvoja“. In (ed.) Ivan Markešić </w:t>
      </w:r>
      <w:r>
        <w:rPr>
          <w:rFonts w:ascii="Times New Roman" w:hAnsi="Times New Roman" w:cs="Times New Roman"/>
          <w:i/>
          <w:iCs/>
          <w:sz w:val="24"/>
          <w:szCs w:val="24"/>
        </w:rPr>
        <w:t>Hrvati u BiH: ustavni položaj, kulturni razvoj i nacionalni identitet</w:t>
      </w:r>
      <w:r>
        <w:rPr>
          <w:rFonts w:ascii="Times New Roman" w:hAnsi="Times New Roman" w:cs="Times New Roman"/>
          <w:sz w:val="24"/>
          <w:szCs w:val="24"/>
        </w:rPr>
        <w:t>, Pravni fakultet i Centar za demokraciju i pravo Miko Tripalo, Zagreb, ISBN 978-953-270-044-2</w:t>
      </w:r>
    </w:p>
    <w:p w:rsidR="009E713A" w:rsidRDefault="009E713A">
      <w:pPr>
        <w:pStyle w:val="Standard"/>
        <w:spacing w:line="360" w:lineRule="auto"/>
        <w:jc w:val="both"/>
      </w:pPr>
      <w:r>
        <w:rPr>
          <w:rFonts w:ascii="Times New Roman" w:hAnsi="Times New Roman" w:cs="Times New Roman"/>
          <w:sz w:val="24"/>
          <w:szCs w:val="24"/>
        </w:rPr>
        <w:t xml:space="preserve">POL, Kolsto (ed.) </w:t>
      </w:r>
      <w:r>
        <w:rPr>
          <w:rFonts w:ascii="Times New Roman" w:hAnsi="Times New Roman" w:cs="Times New Roman"/>
          <w:i/>
          <w:iCs/>
          <w:sz w:val="24"/>
          <w:szCs w:val="24"/>
        </w:rPr>
        <w:t>Media discourse and the Yugoslav Conflicts: Representations of self and other</w:t>
      </w:r>
      <w:r>
        <w:rPr>
          <w:rFonts w:ascii="Times New Roman" w:hAnsi="Times New Roman" w:cs="Times New Roman"/>
          <w:sz w:val="24"/>
          <w:szCs w:val="24"/>
        </w:rPr>
        <w:t>. London: Ashgate Publishing Company, 2009. ISBN 978-0-7546-7629-4.</w:t>
      </w:r>
    </w:p>
    <w:p w:rsidR="009E713A" w:rsidRDefault="009E713A">
      <w:pPr>
        <w:pStyle w:val="Standard"/>
        <w:spacing w:line="360" w:lineRule="auto"/>
        <w:jc w:val="both"/>
      </w:pPr>
      <w:r>
        <w:rPr>
          <w:rFonts w:ascii="Times New Roman" w:hAnsi="Times New Roman" w:cs="Times New Roman"/>
          <w:sz w:val="24"/>
          <w:szCs w:val="24"/>
        </w:rPr>
        <w:t xml:space="preserve">REISIGL, Martin a WODAK Ruth. </w:t>
      </w:r>
      <w:r>
        <w:rPr>
          <w:rFonts w:ascii="Times New Roman" w:hAnsi="Times New Roman" w:cs="Times New Roman"/>
          <w:i/>
          <w:iCs/>
          <w:sz w:val="24"/>
          <w:szCs w:val="24"/>
        </w:rPr>
        <w:t xml:space="preserve">Discourse and discrimination: rhetorics of racism and  antisemitism. </w:t>
      </w:r>
      <w:r>
        <w:rPr>
          <w:rFonts w:ascii="Times New Roman" w:hAnsi="Times New Roman" w:cs="Times New Roman"/>
          <w:sz w:val="24"/>
          <w:szCs w:val="24"/>
        </w:rPr>
        <w:t>Druhé. New York: Routledge, 2001, ISBN 04-152-3150-7</w:t>
      </w:r>
    </w:p>
    <w:p w:rsidR="009E713A" w:rsidRDefault="009E713A">
      <w:pPr>
        <w:pStyle w:val="Standard"/>
        <w:spacing w:line="360" w:lineRule="auto"/>
        <w:jc w:val="both"/>
      </w:pPr>
      <w:r>
        <w:rPr>
          <w:rFonts w:ascii="Times New Roman" w:hAnsi="Times New Roman" w:cs="Times New Roman"/>
          <w:sz w:val="24"/>
          <w:szCs w:val="24"/>
        </w:rPr>
        <w:t xml:space="preserve">SEDLÁKOVÁ Renata, </w:t>
      </w:r>
      <w:r>
        <w:rPr>
          <w:rFonts w:ascii="Times New Roman" w:hAnsi="Times New Roman" w:cs="Times New Roman"/>
          <w:i/>
          <w:iCs/>
          <w:sz w:val="24"/>
          <w:szCs w:val="24"/>
        </w:rPr>
        <w:t>Výzkum médií, nejužívanější metody a techniky</w:t>
      </w:r>
      <w:r>
        <w:rPr>
          <w:rFonts w:ascii="Times New Roman" w:hAnsi="Times New Roman" w:cs="Times New Roman"/>
          <w:sz w:val="24"/>
          <w:szCs w:val="24"/>
        </w:rPr>
        <w:t>, Grada Publishing, Praha, 2014 ISBN 978-80-247-3568-9</w:t>
      </w:r>
    </w:p>
    <w:p w:rsidR="009E713A" w:rsidRDefault="009E713A">
      <w:pPr>
        <w:pStyle w:val="Standard"/>
        <w:spacing w:line="360" w:lineRule="auto"/>
        <w:jc w:val="both"/>
      </w:pPr>
      <w:r>
        <w:rPr>
          <w:rFonts w:ascii="Times New Roman" w:hAnsi="Times New Roman" w:cs="Times New Roman"/>
          <w:sz w:val="24"/>
          <w:szCs w:val="24"/>
        </w:rPr>
        <w:t xml:space="preserve">SKOPLJANAC, Brunner, Nena et al, </w:t>
      </w:r>
      <w:r>
        <w:rPr>
          <w:rFonts w:ascii="Times New Roman" w:hAnsi="Times New Roman" w:cs="Times New Roman"/>
          <w:i/>
          <w:iCs/>
          <w:sz w:val="24"/>
          <w:szCs w:val="24"/>
        </w:rPr>
        <w:t>Media and War</w:t>
      </w:r>
      <w:r>
        <w:rPr>
          <w:rFonts w:ascii="Times New Roman" w:hAnsi="Times New Roman" w:cs="Times New Roman"/>
          <w:sz w:val="24"/>
          <w:szCs w:val="24"/>
        </w:rPr>
        <w:t>, Centre for Transition and Civil Society Research, Zagreb 2000 ISBN 9-539-64623-5</w:t>
      </w:r>
    </w:p>
    <w:p w:rsidR="009E713A" w:rsidRDefault="009E713A" w:rsidP="00FB3E9C">
      <w:pPr>
        <w:pStyle w:val="Standard"/>
        <w:spacing w:line="360" w:lineRule="auto"/>
        <w:jc w:val="both"/>
        <w:rPr>
          <w:rFonts w:ascii="Times New Roman" w:hAnsi="Times New Roman" w:cs="Times New Roman"/>
          <w:sz w:val="24"/>
          <w:szCs w:val="24"/>
        </w:rPr>
      </w:pPr>
      <w:r w:rsidRPr="00FB3E9C">
        <w:rPr>
          <w:rFonts w:ascii="Times New Roman" w:hAnsi="Times New Roman" w:cs="Times New Roman"/>
          <w:sz w:val="24"/>
          <w:szCs w:val="24"/>
        </w:rPr>
        <w:t>ŠABIC, Senada, Humanitarianism and its limits: The refugee crisis response in Croatia, in The migrant crisis: European perspective and national discourse, autor Christina Griessler, Vienna 2017</w:t>
      </w:r>
    </w:p>
    <w:p w:rsidR="009E713A" w:rsidRDefault="009E713A" w:rsidP="00FB3E9C">
      <w:pPr>
        <w:pStyle w:val="Standard"/>
        <w:spacing w:line="360" w:lineRule="auto"/>
        <w:rPr>
          <w:rFonts w:ascii="Times New Roman" w:hAnsi="Times New Roman" w:cs="Times New Roman"/>
          <w:sz w:val="24"/>
          <w:szCs w:val="24"/>
        </w:rPr>
      </w:pPr>
      <w:r w:rsidRPr="00FB3E9C">
        <w:rPr>
          <w:rFonts w:ascii="Times New Roman" w:hAnsi="Times New Roman" w:cs="Times New Roman"/>
          <w:sz w:val="24"/>
          <w:szCs w:val="24"/>
        </w:rPr>
        <w:t>TOWNSEND, Riley The European Migrant Crisis Lulu.com, London 2015</w:t>
      </w:r>
      <w:r>
        <w:rPr>
          <w:rFonts w:ascii="Times New Roman" w:hAnsi="Times New Roman" w:cs="Times New Roman"/>
          <w:sz w:val="24"/>
          <w:szCs w:val="24"/>
        </w:rPr>
        <w:t xml:space="preserve"> </w:t>
      </w:r>
      <w:r w:rsidRPr="00FB3E9C">
        <w:rPr>
          <w:rFonts w:ascii="Times New Roman" w:hAnsi="Times New Roman" w:cs="Times New Roman"/>
          <w:sz w:val="24"/>
          <w:szCs w:val="24"/>
        </w:rPr>
        <w:t xml:space="preserve"> </w:t>
      </w:r>
    </w:p>
    <w:p w:rsidR="009E713A" w:rsidRDefault="009E713A">
      <w:pPr>
        <w:pStyle w:val="Standard"/>
        <w:spacing w:line="360" w:lineRule="auto"/>
        <w:jc w:val="both"/>
      </w:pPr>
      <w:r>
        <w:rPr>
          <w:rFonts w:ascii="Times New Roman" w:hAnsi="Times New Roman" w:cs="Times New Roman"/>
          <w:sz w:val="24"/>
          <w:szCs w:val="24"/>
        </w:rPr>
        <w:t xml:space="preserve">Van DIJK Teun, (ed.) </w:t>
      </w:r>
      <w:r>
        <w:rPr>
          <w:rFonts w:ascii="Times New Roman" w:hAnsi="Times New Roman" w:cs="Times New Roman"/>
          <w:i/>
          <w:iCs/>
          <w:sz w:val="24"/>
          <w:szCs w:val="24"/>
        </w:rPr>
        <w:t>Discourse Studies: A Multidisciplinary Introduction</w:t>
      </w:r>
      <w:r>
        <w:rPr>
          <w:rFonts w:ascii="Times New Roman" w:hAnsi="Times New Roman" w:cs="Times New Roman"/>
          <w:sz w:val="24"/>
          <w:szCs w:val="24"/>
        </w:rPr>
        <w:t>, SAGE, London 2011, ISBN-13: 978-1848606494</w:t>
      </w:r>
    </w:p>
    <w:p w:rsidR="009E713A" w:rsidRDefault="009E713A">
      <w:pPr>
        <w:pStyle w:val="Standard"/>
        <w:spacing w:line="360" w:lineRule="auto"/>
        <w:jc w:val="both"/>
      </w:pPr>
      <w:r>
        <w:rPr>
          <w:rFonts w:ascii="Times New Roman" w:hAnsi="Times New Roman" w:cs="Times New Roman"/>
          <w:sz w:val="24"/>
          <w:szCs w:val="24"/>
        </w:rPr>
        <w:t xml:space="preserve">Van DIJK Teun, </w:t>
      </w:r>
      <w:r>
        <w:rPr>
          <w:rFonts w:ascii="Times New Roman" w:hAnsi="Times New Roman" w:cs="Times New Roman"/>
          <w:i/>
          <w:iCs/>
          <w:sz w:val="24"/>
          <w:szCs w:val="24"/>
        </w:rPr>
        <w:t>Discourse and power</w:t>
      </w:r>
      <w:r>
        <w:rPr>
          <w:rFonts w:ascii="Times New Roman" w:hAnsi="Times New Roman" w:cs="Times New Roman"/>
          <w:sz w:val="24"/>
          <w:szCs w:val="24"/>
        </w:rPr>
        <w:t>, Pagrave MacMillan, New York, 2008, ISBN 0-2305-7409-2</w:t>
      </w:r>
    </w:p>
    <w:p w:rsidR="009E713A" w:rsidRDefault="009E713A">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t>Van DIJK, Teun, Ideology a multidisciplinary approach, SAGE, London, 1998, ISBN 0-7619- 5654-9</w:t>
      </w:r>
    </w:p>
    <w:p w:rsidR="009E713A" w:rsidRDefault="009E713A">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WODAK Ruth, (ed.) Gender and discourse, SAGE, London, 1997 ISBN 0-7619-5099-0</w:t>
      </w:r>
    </w:p>
    <w:p w:rsidR="009E713A" w:rsidRDefault="009E713A" w:rsidP="00FB3E9C">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t>WODAK, Ruth a MEYER Michael. Methods of critical discourse analysis. Druhé. Thousand Oaks [Calif.]: SAGE, 2001. ISBN 07-619-6153-4.</w:t>
      </w:r>
    </w:p>
    <w:p w:rsidR="009E713A" w:rsidRDefault="009E713A" w:rsidP="00FB3E9C">
      <w:pPr>
        <w:pStyle w:val="Standard"/>
        <w:spacing w:line="360" w:lineRule="auto"/>
        <w:jc w:val="both"/>
        <w:rPr>
          <w:rFonts w:ascii="Times New Roman" w:hAnsi="Times New Roman" w:cs="Times New Roman"/>
          <w:sz w:val="24"/>
          <w:szCs w:val="24"/>
        </w:rPr>
      </w:pPr>
      <w:r w:rsidRPr="00FB3E9C">
        <w:rPr>
          <w:rFonts w:ascii="Times New Roman" w:hAnsi="Times New Roman" w:cs="Times New Roman"/>
          <w:sz w:val="24"/>
          <w:szCs w:val="24"/>
        </w:rPr>
        <w:t>ZLATKOVIC Jelena, IZBJEGLICE IZ BOSNE I HERCEGOVINE U HRVATSKOJ: Uzrok dolaska, regulacija i organizacija prihvata, Institut za migracija i narodnosti: Sveučilište u Zagrebu, Zagreb, 1992</w:t>
      </w:r>
      <w:r>
        <w:rPr>
          <w:rFonts w:ascii="Times New Roman" w:hAnsi="Times New Roman" w:cs="Times New Roman"/>
          <w:sz w:val="24"/>
          <w:szCs w:val="24"/>
        </w:rPr>
        <w:t xml:space="preserve"> </w:t>
      </w:r>
    </w:p>
    <w:p w:rsidR="009E713A" w:rsidRDefault="009E713A" w:rsidP="009E713A">
      <w:pPr>
        <w:pStyle w:val="Standard"/>
        <w:spacing w:line="360" w:lineRule="auto"/>
        <w:rPr>
          <w:rFonts w:ascii="Times New Roman" w:hAnsi="Times New Roman" w:cs="Times New Roman"/>
          <w:sz w:val="24"/>
          <w:szCs w:val="24"/>
        </w:rPr>
      </w:pPr>
      <w:r w:rsidRPr="00FB3E9C">
        <w:rPr>
          <w:rFonts w:ascii="Times New Roman" w:hAnsi="Times New Roman" w:cs="Times New Roman"/>
          <w:sz w:val="24"/>
          <w:szCs w:val="24"/>
        </w:rPr>
        <w:t xml:space="preserve">ZUPANČIČ Jernej, The european refugee and migrant crisis and Slovenian, European Journal of geopolitics, 2016 </w:t>
      </w:r>
    </w:p>
    <w:p w:rsidR="00841E23" w:rsidRPr="00841E23" w:rsidRDefault="009E713A" w:rsidP="009E713A">
      <w:pPr>
        <w:pStyle w:val="Standard"/>
        <w:spacing w:line="360" w:lineRule="auto"/>
        <w:jc w:val="both"/>
        <w:rPr>
          <w:rFonts w:ascii="Times New Roman" w:hAnsi="Times New Roman" w:cs="Times New Roman"/>
          <w:b/>
          <w:bCs/>
          <w:sz w:val="32"/>
          <w:szCs w:val="32"/>
        </w:rPr>
      </w:pPr>
      <w:r w:rsidRPr="00841E23">
        <w:rPr>
          <w:rFonts w:ascii="Times New Roman" w:hAnsi="Times New Roman" w:cs="Times New Roman"/>
          <w:b/>
          <w:bCs/>
          <w:sz w:val="32"/>
          <w:szCs w:val="32"/>
        </w:rPr>
        <w:t>A</w:t>
      </w:r>
      <w:r>
        <w:rPr>
          <w:rFonts w:ascii="Times New Roman" w:hAnsi="Times New Roman" w:cs="Times New Roman"/>
          <w:b/>
          <w:bCs/>
          <w:sz w:val="32"/>
          <w:szCs w:val="32"/>
        </w:rPr>
        <w:t>nalyzované články</w:t>
      </w:r>
      <w:r w:rsidR="00841E23" w:rsidRPr="00841E23">
        <w:rPr>
          <w:rFonts w:ascii="Times New Roman" w:hAnsi="Times New Roman" w:cs="Times New Roman"/>
          <w:b/>
          <w:bCs/>
          <w:sz w:val="32"/>
          <w:szCs w:val="32"/>
        </w:rPr>
        <w:t>:</w:t>
      </w:r>
    </w:p>
    <w:p w:rsidR="009E713A" w:rsidRDefault="009E713A" w:rsidP="009E713A">
      <w:pPr>
        <w:pStyle w:val="Standard"/>
        <w:spacing w:line="360" w:lineRule="auto"/>
        <w:rPr>
          <w:rFonts w:ascii="Times New Roman" w:hAnsi="Times New Roman" w:cs="Times New Roman"/>
          <w:sz w:val="24"/>
          <w:szCs w:val="24"/>
        </w:rPr>
      </w:pPr>
      <w:r>
        <w:rPr>
          <w:rFonts w:ascii="Times New Roman" w:hAnsi="Times New Roman" w:cs="Times New Roman"/>
          <w:sz w:val="24"/>
          <w:szCs w:val="24"/>
        </w:rPr>
        <w:t>Nezávislé noviny, E</w:t>
      </w:r>
      <w:r w:rsidRPr="00841E23">
        <w:rPr>
          <w:rFonts w:ascii="Times New Roman" w:hAnsi="Times New Roman" w:cs="Times New Roman"/>
          <w:sz w:val="24"/>
          <w:szCs w:val="24"/>
        </w:rPr>
        <w:t>vropski premijeri zgroženi fotgrafijom mrtvog dječaka, publ 03. 09. 2015</w:t>
      </w:r>
      <w:r w:rsidRPr="009E713A">
        <w:rPr>
          <w:rFonts w:ascii="Times New Roman" w:hAnsi="Times New Roman" w:cs="Times New Roman"/>
          <w:sz w:val="24"/>
          <w:szCs w:val="24"/>
        </w:rPr>
        <w:t xml:space="preserve"> </w:t>
      </w:r>
    </w:p>
    <w:p w:rsidR="009E713A" w:rsidRDefault="009E713A" w:rsidP="009E713A">
      <w:pPr>
        <w:pStyle w:val="Standard"/>
        <w:spacing w:line="360" w:lineRule="auto"/>
        <w:rPr>
          <w:rFonts w:ascii="Times New Roman" w:hAnsi="Times New Roman" w:cs="Times New Roman"/>
          <w:sz w:val="24"/>
          <w:szCs w:val="24"/>
        </w:rPr>
      </w:pPr>
      <w:r w:rsidRPr="00841E23">
        <w:rPr>
          <w:rFonts w:ascii="Times New Roman" w:hAnsi="Times New Roman" w:cs="Times New Roman"/>
          <w:sz w:val="24"/>
          <w:szCs w:val="24"/>
        </w:rPr>
        <w:t xml:space="preserve">Nezávislé noviny, Fotografija utopljenog dječaka digla svijet na noge, publ. 03. 09. 2015.. </w:t>
      </w:r>
    </w:p>
    <w:p w:rsidR="009E713A" w:rsidRDefault="009E713A" w:rsidP="009E713A">
      <w:pPr>
        <w:suppressAutoHyphens w:val="0"/>
        <w:rPr>
          <w:rFonts w:cs="Times New Roman"/>
        </w:rPr>
      </w:pPr>
      <w:r w:rsidRPr="00FB3E9C">
        <w:rPr>
          <w:rFonts w:cs="Times New Roman"/>
        </w:rPr>
        <w:t>Nezávislé noviny Izbjeglička Golgota: slovenačka policija upotřebila biber-sprej protiv izbjeglica, publ 20. 10. 2015</w:t>
      </w:r>
      <w:r w:rsidRPr="009E713A">
        <w:rPr>
          <w:rFonts w:cs="Times New Roman"/>
        </w:rPr>
        <w:t xml:space="preserve"> </w:t>
      </w:r>
    </w:p>
    <w:p w:rsidR="009E713A" w:rsidRDefault="009E713A" w:rsidP="009E713A">
      <w:pPr>
        <w:suppressAutoHyphens w:val="0"/>
        <w:rPr>
          <w:rFonts w:cs="Times New Roman"/>
        </w:rPr>
      </w:pPr>
    </w:p>
    <w:p w:rsidR="009E713A" w:rsidRDefault="009E713A" w:rsidP="009E713A">
      <w:pPr>
        <w:suppressAutoHyphens w:val="0"/>
      </w:pPr>
      <w:r>
        <w:rPr>
          <w:rFonts w:cs="Times New Roman"/>
        </w:rPr>
        <w:t xml:space="preserve">Nezávislé noviny, </w:t>
      </w:r>
      <w:r>
        <w:t xml:space="preserve">Izbjeglice probile kordon na granici sa Hrvatskom, publ 20.10.2015. </w:t>
      </w:r>
    </w:p>
    <w:p w:rsidR="009E713A" w:rsidRPr="009E713A" w:rsidRDefault="009E713A" w:rsidP="009E713A">
      <w:pPr>
        <w:suppressAutoHyphens w:val="0"/>
      </w:pPr>
    </w:p>
    <w:p w:rsidR="009E713A" w:rsidRDefault="009E713A" w:rsidP="00841E23">
      <w:pPr>
        <w:pStyle w:val="Standard"/>
        <w:spacing w:line="360" w:lineRule="auto"/>
        <w:rPr>
          <w:rFonts w:ascii="Times New Roman" w:hAnsi="Times New Roman" w:cs="Times New Roman"/>
          <w:sz w:val="24"/>
          <w:szCs w:val="24"/>
        </w:rPr>
      </w:pPr>
      <w:r>
        <w:rPr>
          <w:rFonts w:ascii="Times New Roman" w:hAnsi="Times New Roman" w:cs="Times New Roman"/>
          <w:sz w:val="24"/>
          <w:szCs w:val="24"/>
        </w:rPr>
        <w:t>Nezávislé noviny</w:t>
      </w:r>
      <w:r w:rsidRPr="00841E23">
        <w:rPr>
          <w:rFonts w:ascii="Times New Roman" w:hAnsi="Times New Roman" w:cs="Times New Roman"/>
          <w:sz w:val="24"/>
          <w:szCs w:val="24"/>
        </w:rPr>
        <w:t xml:space="preserve"> Mađarska zatvorila granicu sa Hrvatskom: Izbjeglice se preusmjeravaju prem</w:t>
      </w:r>
      <w:r>
        <w:rPr>
          <w:rFonts w:ascii="Times New Roman" w:hAnsi="Times New Roman" w:cs="Times New Roman"/>
          <w:sz w:val="24"/>
          <w:szCs w:val="24"/>
        </w:rPr>
        <w:t>a Sloveniji, publ 17. 10. 2015</w:t>
      </w:r>
    </w:p>
    <w:p w:rsidR="009E713A" w:rsidRDefault="009E713A" w:rsidP="009E713A">
      <w:pPr>
        <w:pStyle w:val="Standard"/>
        <w:spacing w:line="360" w:lineRule="auto"/>
        <w:rPr>
          <w:rFonts w:ascii="Times New Roman" w:hAnsi="Times New Roman" w:cs="Times New Roman"/>
          <w:sz w:val="24"/>
          <w:szCs w:val="24"/>
        </w:rPr>
      </w:pPr>
      <w:r w:rsidRPr="00B918E5">
        <w:rPr>
          <w:rFonts w:ascii="Times New Roman" w:hAnsi="Times New Roman" w:cs="Times New Roman"/>
          <w:sz w:val="24"/>
          <w:szCs w:val="24"/>
        </w:rPr>
        <w:t>Nezávislé noviny Ostojić: Srbija da ne šalje izbeglice i otvaramo granicu, publ. 21. 09. 2015</w:t>
      </w:r>
      <w:r w:rsidRPr="009E713A">
        <w:rPr>
          <w:rFonts w:ascii="Times New Roman" w:hAnsi="Times New Roman" w:cs="Times New Roman"/>
          <w:sz w:val="24"/>
          <w:szCs w:val="24"/>
        </w:rPr>
        <w:t xml:space="preserve"> </w:t>
      </w:r>
    </w:p>
    <w:p w:rsidR="009E713A" w:rsidRDefault="009E713A" w:rsidP="009E713A">
      <w:pPr>
        <w:pStyle w:val="Standard"/>
        <w:spacing w:line="360" w:lineRule="auto"/>
        <w:rPr>
          <w:rFonts w:ascii="Times New Roman" w:hAnsi="Times New Roman" w:cs="Times New Roman"/>
          <w:sz w:val="24"/>
          <w:szCs w:val="24"/>
        </w:rPr>
      </w:pPr>
      <w:r>
        <w:rPr>
          <w:rFonts w:ascii="Times New Roman" w:hAnsi="Times New Roman" w:cs="Times New Roman"/>
          <w:sz w:val="24"/>
          <w:szCs w:val="24"/>
        </w:rPr>
        <w:t>Nezávislé noviny</w:t>
      </w:r>
      <w:r w:rsidRPr="00B918E5">
        <w:rPr>
          <w:rFonts w:ascii="Times New Roman" w:hAnsi="Times New Roman" w:cs="Times New Roman"/>
          <w:sz w:val="24"/>
          <w:szCs w:val="24"/>
        </w:rPr>
        <w:t xml:space="preserve"> RSE: Snimateljka koja je šutnula migrante počinila zločin iz mržnje publ.  09. 09. 2015 </w:t>
      </w:r>
    </w:p>
    <w:p w:rsidR="009E713A" w:rsidRDefault="009E713A" w:rsidP="009E713A">
      <w:pPr>
        <w:pStyle w:val="Standard"/>
        <w:spacing w:line="360" w:lineRule="auto"/>
        <w:jc w:val="both"/>
        <w:rPr>
          <w:rFonts w:ascii="Times New Roman" w:hAnsi="Times New Roman" w:cs="Times New Roman"/>
          <w:sz w:val="24"/>
          <w:szCs w:val="24"/>
        </w:rPr>
      </w:pPr>
      <w:r w:rsidRPr="00FB3E9C">
        <w:rPr>
          <w:rFonts w:ascii="Times New Roman" w:hAnsi="Times New Roman" w:cs="Times New Roman"/>
          <w:sz w:val="24"/>
          <w:szCs w:val="24"/>
        </w:rPr>
        <w:t xml:space="preserve">Nezávislé noviny, článek, Stigla žica, publ 11. 11. 2015 </w:t>
      </w:r>
    </w:p>
    <w:p w:rsidR="00841E23" w:rsidRDefault="009E713A" w:rsidP="009E713A">
      <w:pPr>
        <w:pStyle w:val="Standard"/>
        <w:spacing w:line="360" w:lineRule="auto"/>
        <w:rPr>
          <w:rFonts w:ascii="Times New Roman" w:hAnsi="Times New Roman" w:cs="Times New Roman"/>
          <w:sz w:val="24"/>
          <w:szCs w:val="24"/>
        </w:rPr>
      </w:pPr>
      <w:r w:rsidRPr="00FB3E9C">
        <w:rPr>
          <w:rFonts w:ascii="Times New Roman" w:hAnsi="Times New Roman" w:cs="Times New Roman"/>
          <w:sz w:val="24"/>
          <w:szCs w:val="24"/>
        </w:rPr>
        <w:t>Nezávislé noviny Uzbuna zbog izbjeglica: Slovenija diže žicu, Merkelova poziva na osiguranje spoljn</w:t>
      </w:r>
      <w:r>
        <w:rPr>
          <w:rFonts w:ascii="Times New Roman" w:hAnsi="Times New Roman" w:cs="Times New Roman"/>
          <w:sz w:val="24"/>
          <w:szCs w:val="24"/>
        </w:rPr>
        <w:t>ih granica EU publ 10. 11. 201</w:t>
      </w:r>
    </w:p>
    <w:p w:rsidR="009E713A" w:rsidRDefault="009E713A" w:rsidP="009E713A">
      <w:pPr>
        <w:pStyle w:val="Standard"/>
        <w:spacing w:line="360" w:lineRule="auto"/>
        <w:rPr>
          <w:rFonts w:ascii="Times New Roman" w:hAnsi="Times New Roman" w:cs="Times New Roman"/>
          <w:sz w:val="24"/>
          <w:szCs w:val="24"/>
        </w:rPr>
      </w:pPr>
    </w:p>
    <w:p w:rsidR="009E713A" w:rsidRDefault="009E713A" w:rsidP="009E713A">
      <w:pPr>
        <w:pStyle w:val="Standard"/>
        <w:spacing w:line="360" w:lineRule="auto"/>
        <w:rPr>
          <w:rFonts w:ascii="Times New Roman" w:hAnsi="Times New Roman" w:cs="Times New Roman"/>
          <w:sz w:val="24"/>
          <w:szCs w:val="24"/>
        </w:rPr>
      </w:pPr>
    </w:p>
    <w:p w:rsidR="009E713A" w:rsidRPr="009E713A" w:rsidRDefault="009E713A" w:rsidP="009E713A">
      <w:pPr>
        <w:pStyle w:val="Standard"/>
        <w:spacing w:line="360" w:lineRule="auto"/>
        <w:rPr>
          <w:rFonts w:ascii="Times New Roman" w:hAnsi="Times New Roman" w:cs="Times New Roman"/>
          <w:sz w:val="24"/>
          <w:szCs w:val="24"/>
        </w:rPr>
      </w:pPr>
    </w:p>
    <w:p w:rsidR="00841E23" w:rsidRDefault="00841E23" w:rsidP="00FB3E9C">
      <w:pPr>
        <w:pStyle w:val="Standard"/>
        <w:spacing w:line="360" w:lineRule="auto"/>
        <w:jc w:val="both"/>
        <w:rPr>
          <w:rFonts w:ascii="Times New Roman" w:hAnsi="Times New Roman" w:cs="Times New Roman"/>
          <w:sz w:val="24"/>
          <w:szCs w:val="24"/>
        </w:rPr>
      </w:pPr>
    </w:p>
    <w:p w:rsidR="009E713A" w:rsidRDefault="009E713A" w:rsidP="00FB3E9C">
      <w:pPr>
        <w:pStyle w:val="Standard"/>
        <w:spacing w:line="360" w:lineRule="auto"/>
        <w:jc w:val="both"/>
        <w:rPr>
          <w:rFonts w:ascii="Times New Roman" w:hAnsi="Times New Roman" w:cs="Times New Roman"/>
          <w:sz w:val="24"/>
          <w:szCs w:val="24"/>
        </w:rPr>
      </w:pPr>
    </w:p>
    <w:p w:rsidR="00E15069" w:rsidRDefault="00DA51CD">
      <w:pPr>
        <w:pStyle w:val="Standard"/>
        <w:spacing w:line="360" w:lineRule="auto"/>
        <w:jc w:val="both"/>
        <w:rPr>
          <w:rFonts w:ascii="Times New Roman" w:hAnsi="Times New Roman" w:cs="Times New Roman"/>
          <w:b/>
          <w:bCs/>
          <w:sz w:val="32"/>
          <w:szCs w:val="32"/>
        </w:rPr>
      </w:pPr>
      <w:r>
        <w:rPr>
          <w:rFonts w:ascii="Times New Roman" w:hAnsi="Times New Roman" w:cs="Times New Roman"/>
          <w:b/>
          <w:bCs/>
          <w:sz w:val="32"/>
          <w:szCs w:val="32"/>
        </w:rPr>
        <w:lastRenderedPageBreak/>
        <w:t>ONLINE:</w:t>
      </w:r>
    </w:p>
    <w:p w:rsidR="009E713A" w:rsidRPr="009E713A" w:rsidRDefault="009E713A" w:rsidP="009E713A">
      <w:pPr>
        <w:pStyle w:val="Standard"/>
        <w:spacing w:line="360" w:lineRule="auto"/>
        <w:jc w:val="both"/>
        <w:rPr>
          <w:rFonts w:ascii="Times New Roman" w:hAnsi="Times New Roman" w:cs="Times New Roman"/>
          <w:sz w:val="24"/>
          <w:szCs w:val="24"/>
        </w:rPr>
      </w:pPr>
      <w:r w:rsidRPr="009E713A">
        <w:rPr>
          <w:rFonts w:ascii="Times New Roman" w:hAnsi="Times New Roman" w:cs="Times New Roman"/>
          <w:sz w:val="24"/>
          <w:szCs w:val="24"/>
        </w:rPr>
        <w:t xml:space="preserve">ANNEX, European schemes for relocation and resettlement, dostupné z </w:t>
      </w:r>
      <w:hyperlink r:id="rId8" w:history="1">
        <w:r w:rsidRPr="009E713A">
          <w:rPr>
            <w:rStyle w:val="Internetlink"/>
            <w:rFonts w:ascii="Times New Roman" w:hAnsi="Times New Roman" w:cs="Times New Roman"/>
            <w:sz w:val="24"/>
            <w:szCs w:val="24"/>
          </w:rPr>
          <w:t>https://ec.europa.eu/home-affairs/sites/homeaffairs/files/what-we-do/policies/european-agenda-migration/background-information/docs/communication_on_the_european_agenda_on_migration_annex_en.pdf</w:t>
        </w:r>
      </w:hyperlink>
    </w:p>
    <w:p w:rsidR="009E713A" w:rsidRPr="009E713A" w:rsidRDefault="009E713A" w:rsidP="009E713A">
      <w:pPr>
        <w:pStyle w:val="Standard"/>
        <w:spacing w:line="360" w:lineRule="auto"/>
        <w:jc w:val="both"/>
        <w:rPr>
          <w:rFonts w:ascii="Times New Roman" w:hAnsi="Times New Roman" w:cs="Times New Roman"/>
          <w:sz w:val="24"/>
          <w:szCs w:val="24"/>
        </w:rPr>
      </w:pPr>
      <w:r w:rsidRPr="009E713A">
        <w:rPr>
          <w:rFonts w:ascii="Times New Roman" w:hAnsi="Times New Roman" w:cs="Times New Roman"/>
          <w:sz w:val="24"/>
          <w:szCs w:val="24"/>
        </w:rPr>
        <w:t xml:space="preserve">BAKER Paul, GABRIELATOS Costas et al, „A useful methodological synergy? Combining critical discourse analysis and corpus linguistics to examine discourses of refugees and asylum seekers in the UK press“  Discourse and Society, SAGE 2008 Dostupné z </w:t>
      </w:r>
      <w:hyperlink r:id="rId9" w:history="1">
        <w:r w:rsidRPr="009E713A">
          <w:rPr>
            <w:rStyle w:val="Internetlink"/>
            <w:rFonts w:ascii="Times New Roman" w:hAnsi="Times New Roman" w:cs="Times New Roman"/>
            <w:sz w:val="24"/>
            <w:szCs w:val="24"/>
          </w:rPr>
          <w:t>http://www.lancaster.ac.uk/fass/projects/corpus/ZJU/xpapers/Baker_2008_CDA.pdf</w:t>
        </w:r>
      </w:hyperlink>
    </w:p>
    <w:p w:rsidR="009E713A" w:rsidRPr="009E713A" w:rsidRDefault="009E713A" w:rsidP="009E713A">
      <w:pPr>
        <w:pStyle w:val="Standard"/>
        <w:spacing w:line="360" w:lineRule="auto"/>
        <w:jc w:val="both"/>
        <w:rPr>
          <w:rFonts w:ascii="Times New Roman" w:hAnsi="Times New Roman" w:cs="Times New Roman"/>
          <w:sz w:val="24"/>
          <w:szCs w:val="24"/>
        </w:rPr>
      </w:pPr>
      <w:r w:rsidRPr="009E713A">
        <w:rPr>
          <w:rFonts w:ascii="Times New Roman" w:hAnsi="Times New Roman" w:cs="Times New Roman"/>
          <w:sz w:val="24"/>
          <w:szCs w:val="24"/>
        </w:rPr>
        <w:t xml:space="preserve">Bosnia and Herzegovina migration profile for year 2015, Ministry of security, 2016 dostupné z </w:t>
      </w:r>
      <w:hyperlink r:id="rId10" w:history="1">
        <w:r w:rsidRPr="009E713A">
          <w:rPr>
            <w:rStyle w:val="Internetlink"/>
            <w:rFonts w:ascii="Times New Roman" w:hAnsi="Times New Roman" w:cs="Times New Roman"/>
            <w:sz w:val="24"/>
            <w:szCs w:val="24"/>
          </w:rPr>
          <w:t>http://marri-rc.org.mk/download/BOSNIA-AND-HERZEGOVINA/MIGRATION-PROFILE/MIGRATION-PROFILE_2015_-ENG.pdf</w:t>
        </w:r>
      </w:hyperlink>
    </w:p>
    <w:p w:rsidR="009E713A" w:rsidRPr="009E713A" w:rsidRDefault="009E713A" w:rsidP="009E713A">
      <w:pPr>
        <w:pStyle w:val="Standard"/>
        <w:spacing w:line="360" w:lineRule="auto"/>
        <w:jc w:val="both"/>
        <w:rPr>
          <w:rFonts w:ascii="Times New Roman" w:hAnsi="Times New Roman" w:cs="Times New Roman"/>
          <w:sz w:val="24"/>
          <w:szCs w:val="24"/>
        </w:rPr>
      </w:pPr>
      <w:r w:rsidRPr="009E713A">
        <w:rPr>
          <w:rFonts w:ascii="Times New Roman" w:hAnsi="Times New Roman" w:cs="Times New Roman"/>
          <w:sz w:val="24"/>
          <w:szCs w:val="24"/>
        </w:rPr>
        <w:t xml:space="preserve">Glossary of terminology relating to asylum seekers and refugees in UK. Refugee council Dostupné z: </w:t>
      </w:r>
      <w:hyperlink r:id="rId11" w:history="1">
        <w:r w:rsidRPr="009E713A">
          <w:rPr>
            <w:rStyle w:val="Internetlink"/>
            <w:rFonts w:ascii="Times New Roman" w:hAnsi="Times New Roman" w:cs="Times New Roman"/>
            <w:sz w:val="24"/>
            <w:szCs w:val="24"/>
          </w:rPr>
          <w:t>http://www.refugeecouncil.org.uk/glossary</w:t>
        </w:r>
      </w:hyperlink>
      <w:r w:rsidRPr="009E713A">
        <w:rPr>
          <w:rFonts w:ascii="Times New Roman" w:hAnsi="Times New Roman" w:cs="Times New Roman"/>
          <w:sz w:val="24"/>
          <w:szCs w:val="24"/>
        </w:rPr>
        <w:t xml:space="preserve">   </w:t>
      </w:r>
    </w:p>
    <w:p w:rsidR="009E713A" w:rsidRPr="009E713A" w:rsidRDefault="009E713A" w:rsidP="009E713A">
      <w:pPr>
        <w:pStyle w:val="Standard"/>
        <w:spacing w:line="360" w:lineRule="auto"/>
        <w:jc w:val="both"/>
        <w:rPr>
          <w:rFonts w:ascii="Times New Roman" w:hAnsi="Times New Roman" w:cs="Times New Roman"/>
          <w:sz w:val="24"/>
          <w:szCs w:val="24"/>
        </w:rPr>
      </w:pPr>
      <w:r w:rsidRPr="009E713A">
        <w:rPr>
          <w:rFonts w:ascii="Times New Roman" w:hAnsi="Times New Roman" w:cs="Times New Roman"/>
          <w:sz w:val="24"/>
          <w:szCs w:val="24"/>
        </w:rPr>
        <w:t xml:space="preserve">KHOSRAVNIK, Majid, The representation of refugees, asylum seekers and immigrants in British newspapers A critical discourse analysis, Journal of Language and Politics, John Benjamins Publishing Company, 2010, str 11-12 dostupne z </w:t>
      </w:r>
      <w:hyperlink r:id="rId12" w:history="1">
        <w:r w:rsidRPr="009E713A">
          <w:rPr>
            <w:rStyle w:val="Internetlink"/>
            <w:rFonts w:ascii="Times New Roman" w:hAnsi="Times New Roman" w:cs="Times New Roman"/>
            <w:sz w:val="24"/>
            <w:szCs w:val="24"/>
          </w:rPr>
          <w:t>https://www.researchgate.net/profile/Majid_Khosravinik/publication/233639465_The_Representation_of_Refugees_Asylum_Seekers_and_Immigrants_in_British_Newspapers_A_Critical_Discourse_Analysis/links/562f536708ae4742240abf0f.pdf</w:t>
        </w:r>
      </w:hyperlink>
    </w:p>
    <w:p w:rsidR="009E713A" w:rsidRPr="009E713A" w:rsidRDefault="009E713A" w:rsidP="009E713A">
      <w:pPr>
        <w:pStyle w:val="Standard"/>
        <w:spacing w:line="360" w:lineRule="auto"/>
        <w:jc w:val="both"/>
        <w:rPr>
          <w:rFonts w:ascii="Times New Roman" w:hAnsi="Times New Roman" w:cs="Times New Roman"/>
          <w:sz w:val="24"/>
          <w:szCs w:val="24"/>
        </w:rPr>
      </w:pPr>
      <w:r w:rsidRPr="009E713A">
        <w:rPr>
          <w:rFonts w:ascii="Times New Roman" w:hAnsi="Times New Roman" w:cs="Times New Roman"/>
          <w:sz w:val="24"/>
          <w:szCs w:val="24"/>
        </w:rPr>
        <w:t xml:space="preserve">Komeserijat za izbjeglice i migracije Srbije, dostupne z </w:t>
      </w:r>
      <w:hyperlink r:id="rId13" w:history="1">
        <w:r w:rsidRPr="009E713A">
          <w:rPr>
            <w:rStyle w:val="Hypertextovodkaz"/>
            <w:rFonts w:ascii="Times New Roman" w:hAnsi="Times New Roman" w:cs="Times New Roman"/>
            <w:sz w:val="24"/>
            <w:szCs w:val="24"/>
          </w:rPr>
          <w:t>http://www.kirs.gov.rs/articles/navigate.php?type1=3&amp;lang=SER</w:t>
        </w:r>
      </w:hyperlink>
      <w:r w:rsidRPr="009E713A">
        <w:rPr>
          <w:rFonts w:ascii="Times New Roman" w:hAnsi="Times New Roman" w:cs="Times New Roman"/>
          <w:sz w:val="24"/>
          <w:szCs w:val="24"/>
        </w:rPr>
        <w:t xml:space="preserve"> </w:t>
      </w:r>
    </w:p>
    <w:p w:rsidR="009E713A" w:rsidRPr="009E713A" w:rsidRDefault="009E713A" w:rsidP="009E713A">
      <w:pPr>
        <w:pStyle w:val="Standard"/>
        <w:spacing w:line="360" w:lineRule="auto"/>
        <w:jc w:val="both"/>
        <w:rPr>
          <w:rFonts w:ascii="Times New Roman" w:hAnsi="Times New Roman" w:cs="Times New Roman"/>
          <w:sz w:val="24"/>
          <w:szCs w:val="24"/>
        </w:rPr>
      </w:pPr>
      <w:r w:rsidRPr="009E713A">
        <w:rPr>
          <w:rFonts w:ascii="Times New Roman" w:hAnsi="Times New Roman" w:cs="Times New Roman"/>
          <w:sz w:val="24"/>
          <w:szCs w:val="24"/>
        </w:rPr>
        <w:t xml:space="preserve">KUBURIĆ, Ratko, „Uloga medija u formiranju identiteta religijski drugog u Bosni i Hercegovini“, Diskurzi, 2003, </w:t>
      </w:r>
      <w:hyperlink r:id="rId14" w:history="1">
        <w:r w:rsidRPr="009E713A">
          <w:rPr>
            <w:rStyle w:val="Internetlink"/>
            <w:rFonts w:ascii="Times New Roman" w:hAnsi="Times New Roman" w:cs="Times New Roman"/>
            <w:sz w:val="24"/>
            <w:szCs w:val="24"/>
          </w:rPr>
          <w:t>http://www.diskursi.com/uploads/2011/10/202_pdfsam_001_CASOPIS+DISKURSI.pdf</w:t>
        </w:r>
      </w:hyperlink>
    </w:p>
    <w:p w:rsidR="009E713A" w:rsidRPr="009E713A" w:rsidRDefault="009E713A" w:rsidP="009E713A">
      <w:pPr>
        <w:pStyle w:val="Standard"/>
        <w:spacing w:line="360" w:lineRule="auto"/>
        <w:jc w:val="both"/>
        <w:rPr>
          <w:rFonts w:ascii="Times New Roman" w:hAnsi="Times New Roman" w:cs="Times New Roman"/>
          <w:sz w:val="24"/>
          <w:szCs w:val="24"/>
        </w:rPr>
      </w:pPr>
      <w:r w:rsidRPr="009E713A">
        <w:rPr>
          <w:rFonts w:ascii="Times New Roman" w:hAnsi="Times New Roman" w:cs="Times New Roman"/>
          <w:sz w:val="24"/>
          <w:szCs w:val="24"/>
        </w:rPr>
        <w:t xml:space="preserve">LALIĆ, Velibor a ĐURIĆ Slađana: „Policing hate crimes in Bosnia and Herzegovina, Policing and Society“, Policing and society, 2017, </w:t>
      </w:r>
      <w:hyperlink r:id="rId15" w:history="1">
        <w:r w:rsidRPr="009E713A">
          <w:rPr>
            <w:rStyle w:val="Internetlink"/>
            <w:rFonts w:ascii="Times New Roman" w:hAnsi="Times New Roman" w:cs="Times New Roman"/>
            <w:sz w:val="24"/>
            <w:szCs w:val="24"/>
          </w:rPr>
          <w:t>http://www.tandfonline.com/doi/full/10.1080/10439463.2017.1281275</w:t>
        </w:r>
      </w:hyperlink>
      <w:r w:rsidRPr="009E713A">
        <w:rPr>
          <w:rFonts w:ascii="Times New Roman" w:hAnsi="Times New Roman" w:cs="Times New Roman"/>
          <w:sz w:val="24"/>
          <w:szCs w:val="24"/>
        </w:rPr>
        <w:t xml:space="preserve">  DOI: 10.1080/10439463.2017.1281275</w:t>
      </w:r>
    </w:p>
    <w:p w:rsidR="009E713A" w:rsidRPr="009E713A" w:rsidRDefault="009E713A" w:rsidP="009E713A">
      <w:pPr>
        <w:pStyle w:val="Standard"/>
        <w:spacing w:line="360" w:lineRule="auto"/>
        <w:jc w:val="both"/>
        <w:rPr>
          <w:rFonts w:ascii="Times New Roman" w:hAnsi="Times New Roman" w:cs="Times New Roman"/>
          <w:sz w:val="24"/>
          <w:szCs w:val="24"/>
        </w:rPr>
      </w:pPr>
      <w:r w:rsidRPr="009E713A">
        <w:rPr>
          <w:rFonts w:ascii="Times New Roman" w:hAnsi="Times New Roman" w:cs="Times New Roman"/>
          <w:sz w:val="24"/>
          <w:szCs w:val="24"/>
        </w:rPr>
        <w:lastRenderedPageBreak/>
        <w:t xml:space="preserve">MIČIĆ, Aleksandar a MAŠAL Goran Bosna i Hercegovina i izbjeglička kriza u regionu i Evropskoj Uniji, Parlament Bosne i Hercegovine, 2015, Dostupné z: </w:t>
      </w:r>
      <w:hyperlink r:id="rId16" w:history="1">
        <w:r w:rsidRPr="009E713A">
          <w:rPr>
            <w:rStyle w:val="Internetlink"/>
            <w:rFonts w:ascii="Times New Roman" w:hAnsi="Times New Roman" w:cs="Times New Roman"/>
            <w:sz w:val="24"/>
            <w:szCs w:val="24"/>
          </w:rPr>
          <w:t>https://www.parlament.ba/Publication/Read/4727?title=bosna-i-hercegovina-i-izbjeglicka-kriza-u-regionu-i-evropskoj-uniji-&amp;pageId=0</w:t>
        </w:r>
      </w:hyperlink>
    </w:p>
    <w:p w:rsidR="009E713A" w:rsidRPr="009E713A" w:rsidRDefault="009E713A" w:rsidP="009E713A">
      <w:pPr>
        <w:pStyle w:val="Standard"/>
        <w:spacing w:line="360" w:lineRule="auto"/>
        <w:jc w:val="both"/>
        <w:rPr>
          <w:rStyle w:val="Internetlink"/>
          <w:rFonts w:ascii="Times New Roman" w:hAnsi="Times New Roman" w:cs="Times New Roman"/>
          <w:sz w:val="24"/>
          <w:szCs w:val="24"/>
        </w:rPr>
      </w:pPr>
      <w:r w:rsidRPr="009E713A">
        <w:rPr>
          <w:rFonts w:ascii="Times New Roman" w:hAnsi="Times New Roman" w:cs="Times New Roman"/>
          <w:sz w:val="24"/>
          <w:szCs w:val="24"/>
        </w:rPr>
        <w:t xml:space="preserve">PEJIĆ Nenad. Media’s responsibility for the war in former Yugoslavia Trevir, 1998 Universitat Trier.  Dostupné z: </w:t>
      </w:r>
      <w:hyperlink r:id="rId17" w:history="1">
        <w:r w:rsidRPr="009E713A">
          <w:rPr>
            <w:rStyle w:val="Internetlink"/>
            <w:rFonts w:ascii="Times New Roman" w:hAnsi="Times New Roman" w:cs="Times New Roman"/>
            <w:sz w:val="24"/>
            <w:szCs w:val="24"/>
          </w:rPr>
          <w:t>https://www.uni-trier.de/fileadmin/forschung/ZES/Schriftenreihe/031.pdf</w:t>
        </w:r>
      </w:hyperlink>
    </w:p>
    <w:p w:rsidR="009E713A" w:rsidRPr="009E713A" w:rsidRDefault="009E713A" w:rsidP="009E713A">
      <w:pPr>
        <w:pStyle w:val="Standard"/>
        <w:spacing w:line="360" w:lineRule="auto"/>
        <w:jc w:val="both"/>
        <w:rPr>
          <w:rFonts w:ascii="Times New Roman" w:hAnsi="Times New Roman" w:cs="Times New Roman"/>
          <w:sz w:val="24"/>
          <w:szCs w:val="24"/>
        </w:rPr>
      </w:pPr>
      <w:r w:rsidRPr="009E713A">
        <w:rPr>
          <w:rFonts w:ascii="Times New Roman" w:hAnsi="Times New Roman" w:cs="Times New Roman"/>
          <w:sz w:val="24"/>
          <w:szCs w:val="24"/>
        </w:rPr>
        <w:t xml:space="preserve">UPADHYAY K., Dinoj „Special Report on Migrant Crisis in Europe: Causes, Responses and Complexities“, Indian council of world affairs, New Delhi, 2016 dostupne z </w:t>
      </w:r>
      <w:hyperlink r:id="rId18" w:history="1">
        <w:r w:rsidRPr="009E713A">
          <w:rPr>
            <w:rStyle w:val="Internetlink"/>
            <w:rFonts w:ascii="Times New Roman" w:hAnsi="Times New Roman" w:cs="Times New Roman"/>
            <w:sz w:val="24"/>
            <w:szCs w:val="24"/>
          </w:rPr>
          <w:t>http://www.icwa.in/pdfs/guestcolumn/2014/MigrantCrisisinEurope26042016.pdf</w:t>
        </w:r>
      </w:hyperlink>
    </w:p>
    <w:p w:rsidR="009E713A" w:rsidRPr="009E713A" w:rsidRDefault="009E713A" w:rsidP="009E713A">
      <w:pPr>
        <w:pStyle w:val="Standard"/>
        <w:spacing w:line="360" w:lineRule="auto"/>
        <w:jc w:val="both"/>
        <w:rPr>
          <w:rFonts w:ascii="Times New Roman" w:hAnsi="Times New Roman" w:cs="Times New Roman"/>
          <w:sz w:val="24"/>
          <w:szCs w:val="24"/>
        </w:rPr>
      </w:pPr>
      <w:r w:rsidRPr="009E713A">
        <w:rPr>
          <w:rFonts w:ascii="Times New Roman" w:hAnsi="Times New Roman" w:cs="Times New Roman"/>
          <w:sz w:val="24"/>
          <w:szCs w:val="24"/>
        </w:rPr>
        <w:t xml:space="preserve">Ústav Bosny a Hercegoviny, členy 3,126,127,131 dostupny z </w:t>
      </w:r>
      <w:hyperlink r:id="rId19" w:history="1">
        <w:r w:rsidRPr="009E713A">
          <w:rPr>
            <w:rStyle w:val="Internetlink"/>
            <w:rFonts w:ascii="Times New Roman" w:hAnsi="Times New Roman" w:cs="Times New Roman"/>
            <w:sz w:val="24"/>
            <w:szCs w:val="24"/>
          </w:rPr>
          <w:t>http://msb.gov.ba/Zakoni/zakoni/?id=3400</w:t>
        </w:r>
      </w:hyperlink>
    </w:p>
    <w:p w:rsidR="009E713A" w:rsidRPr="009E713A" w:rsidRDefault="009E713A" w:rsidP="009E713A">
      <w:pPr>
        <w:pStyle w:val="Standard"/>
        <w:spacing w:line="360" w:lineRule="auto"/>
        <w:jc w:val="both"/>
        <w:rPr>
          <w:rFonts w:ascii="Times New Roman" w:hAnsi="Times New Roman" w:cs="Times New Roman"/>
          <w:sz w:val="24"/>
          <w:szCs w:val="24"/>
        </w:rPr>
      </w:pPr>
      <w:r w:rsidRPr="009E713A">
        <w:rPr>
          <w:rFonts w:ascii="Times New Roman" w:hAnsi="Times New Roman" w:cs="Times New Roman"/>
          <w:sz w:val="24"/>
          <w:szCs w:val="24"/>
        </w:rPr>
        <w:t xml:space="preserve">Van DIJK, Teun  „New(s) Racism: a Discourse Analytical Approach“. In: Simon Cottle (Ed.), Ethnic Minorities and the Media,. Milton Keynes, UK: Open University Press., 2000 dostupne z </w:t>
      </w:r>
      <w:hyperlink r:id="rId20" w:history="1">
        <w:r w:rsidRPr="009E713A">
          <w:rPr>
            <w:rStyle w:val="Internetlink"/>
            <w:rFonts w:ascii="Times New Roman" w:hAnsi="Times New Roman" w:cs="Times New Roman"/>
            <w:sz w:val="24"/>
            <w:szCs w:val="24"/>
          </w:rPr>
          <w:t>https://pdfs.semanticscholar.org/dc0e/d424307e8c84360bac6d031d6bc299d92c19.pdf</w:t>
        </w:r>
      </w:hyperlink>
    </w:p>
    <w:p w:rsidR="009E713A" w:rsidRPr="009E713A" w:rsidRDefault="009E713A" w:rsidP="009E713A">
      <w:pPr>
        <w:pStyle w:val="Standard"/>
        <w:spacing w:line="360" w:lineRule="auto"/>
        <w:jc w:val="both"/>
        <w:rPr>
          <w:rFonts w:ascii="Times New Roman" w:hAnsi="Times New Roman" w:cs="Times New Roman"/>
          <w:sz w:val="24"/>
          <w:szCs w:val="24"/>
        </w:rPr>
      </w:pPr>
      <w:r w:rsidRPr="009E713A">
        <w:rPr>
          <w:rFonts w:ascii="Times New Roman" w:hAnsi="Times New Roman" w:cs="Times New Roman"/>
          <w:sz w:val="24"/>
          <w:szCs w:val="24"/>
        </w:rPr>
        <w:t xml:space="preserve">Van DIJK, Teun. Principles of Critical Discourse Analysis. SAGE Journal, 1993, (2). Dostupné z: </w:t>
      </w:r>
      <w:hyperlink r:id="rId21" w:history="1">
        <w:r w:rsidRPr="009E713A">
          <w:rPr>
            <w:rStyle w:val="Internetlink"/>
            <w:rFonts w:ascii="Times New Roman" w:hAnsi="Times New Roman" w:cs="Times New Roman"/>
            <w:sz w:val="24"/>
            <w:szCs w:val="24"/>
          </w:rPr>
          <w:t>http://discourses.org/OldArticles/Principles%20of%20critical%20discourse%20analysis.pdf</w:t>
        </w:r>
      </w:hyperlink>
    </w:p>
    <w:p w:rsidR="009E713A" w:rsidRPr="009E713A" w:rsidRDefault="009E713A" w:rsidP="009E713A">
      <w:pPr>
        <w:pStyle w:val="Standard"/>
        <w:spacing w:line="360" w:lineRule="auto"/>
        <w:jc w:val="both"/>
        <w:rPr>
          <w:rFonts w:ascii="Times New Roman" w:hAnsi="Times New Roman" w:cs="Times New Roman"/>
          <w:sz w:val="24"/>
          <w:szCs w:val="24"/>
        </w:rPr>
      </w:pPr>
      <w:r w:rsidRPr="009E713A">
        <w:rPr>
          <w:rFonts w:ascii="Times New Roman" w:hAnsi="Times New Roman" w:cs="Times New Roman"/>
          <w:sz w:val="24"/>
          <w:szCs w:val="24"/>
        </w:rPr>
        <w:t xml:space="preserve">VanDIJK, Teun. Politics, ideology and discourse. Discourse in society. Barcelona: Elsevier, 2006, Dostupné z: </w:t>
      </w:r>
      <w:hyperlink r:id="rId22" w:history="1">
        <w:r w:rsidRPr="009E713A">
          <w:rPr>
            <w:rStyle w:val="Internetlink"/>
            <w:rFonts w:ascii="Times New Roman" w:hAnsi="Times New Roman" w:cs="Times New Roman"/>
            <w:sz w:val="24"/>
            <w:szCs w:val="24"/>
          </w:rPr>
          <w:t>http://discourses.org/OldArticles/Principles%20of%20critical%20discourse%20analysis.pdf</w:t>
        </w:r>
      </w:hyperlink>
    </w:p>
    <w:p w:rsidR="009E713A" w:rsidRPr="009E713A" w:rsidRDefault="009E713A" w:rsidP="009E713A">
      <w:pPr>
        <w:pStyle w:val="Standard"/>
        <w:spacing w:line="360" w:lineRule="auto"/>
        <w:jc w:val="both"/>
        <w:rPr>
          <w:rFonts w:ascii="Times New Roman" w:hAnsi="Times New Roman" w:cs="Times New Roman"/>
          <w:sz w:val="24"/>
          <w:szCs w:val="24"/>
        </w:rPr>
      </w:pPr>
      <w:r w:rsidRPr="009E713A">
        <w:rPr>
          <w:rFonts w:ascii="Times New Roman" w:hAnsi="Times New Roman" w:cs="Times New Roman"/>
          <w:sz w:val="24"/>
          <w:szCs w:val="24"/>
        </w:rPr>
        <w:t xml:space="preserve">  What is a Refugee. UNHCR: The UN refugee agency Dostupné z: </w:t>
      </w:r>
      <w:hyperlink r:id="rId23" w:history="1">
        <w:r w:rsidRPr="009E713A">
          <w:rPr>
            <w:rStyle w:val="Internetlink"/>
            <w:rFonts w:ascii="Times New Roman" w:hAnsi="Times New Roman" w:cs="Times New Roman"/>
            <w:sz w:val="24"/>
            <w:szCs w:val="24"/>
          </w:rPr>
          <w:t>http://www.unrefugees.org/what-is-a-refugee/</w:t>
        </w:r>
      </w:hyperlink>
    </w:p>
    <w:p w:rsidR="009E713A" w:rsidRPr="009E713A" w:rsidRDefault="009E713A" w:rsidP="009E713A">
      <w:pPr>
        <w:pStyle w:val="Standard"/>
        <w:spacing w:line="360" w:lineRule="auto"/>
        <w:jc w:val="both"/>
        <w:rPr>
          <w:rFonts w:ascii="Times New Roman" w:hAnsi="Times New Roman" w:cs="Times New Roman"/>
          <w:sz w:val="24"/>
          <w:szCs w:val="24"/>
        </w:rPr>
      </w:pPr>
      <w:r w:rsidRPr="009E713A">
        <w:rPr>
          <w:rFonts w:ascii="Times New Roman" w:hAnsi="Times New Roman" w:cs="Times New Roman"/>
          <w:sz w:val="24"/>
          <w:szCs w:val="24"/>
        </w:rPr>
        <w:t xml:space="preserve">  What is a Refugee. UNHCR: The UN refugee agency Dostupné z: </w:t>
      </w:r>
      <w:hyperlink r:id="rId24" w:history="1">
        <w:r w:rsidRPr="009E713A">
          <w:rPr>
            <w:rStyle w:val="Internetlink"/>
            <w:rFonts w:ascii="Times New Roman" w:hAnsi="Times New Roman" w:cs="Times New Roman"/>
            <w:sz w:val="24"/>
            <w:szCs w:val="24"/>
          </w:rPr>
          <w:t>http://www.unrefugees.org/what-is-a-refugee/</w:t>
        </w:r>
      </w:hyperlink>
    </w:p>
    <w:p w:rsidR="009E713A" w:rsidRPr="009E713A" w:rsidRDefault="009E713A" w:rsidP="009E713A">
      <w:pPr>
        <w:pStyle w:val="Standard"/>
        <w:spacing w:line="360" w:lineRule="auto"/>
        <w:jc w:val="both"/>
        <w:rPr>
          <w:rFonts w:ascii="Times New Roman" w:hAnsi="Times New Roman" w:cs="Times New Roman"/>
          <w:sz w:val="24"/>
          <w:szCs w:val="24"/>
        </w:rPr>
      </w:pPr>
      <w:r w:rsidRPr="009E713A">
        <w:rPr>
          <w:rFonts w:ascii="Times New Roman" w:hAnsi="Times New Roman" w:cs="Times New Roman"/>
          <w:sz w:val="24"/>
          <w:szCs w:val="24"/>
        </w:rPr>
        <w:t xml:space="preserve">WODAK, Ruth a RHEINDORF Markus a, Borders, Fences, and Limits, Protecting Austria From Refugees: Metadiscursive Negotiation of Meaning in the Current Refugee Crisis, Journal of imigrant and refugee studies, 2017 (online) dostupné z </w:t>
      </w:r>
      <w:hyperlink r:id="rId25" w:history="1">
        <w:r w:rsidRPr="009E713A">
          <w:rPr>
            <w:rStyle w:val="Hypertextovodkaz"/>
            <w:rFonts w:ascii="Times New Roman" w:hAnsi="Times New Roman" w:cs="Times New Roman"/>
            <w:sz w:val="24"/>
            <w:szCs w:val="24"/>
          </w:rPr>
          <w:t>http://dx.doi.org/10.1080/15562948.2017.1302032</w:t>
        </w:r>
      </w:hyperlink>
      <w:r w:rsidRPr="009E713A">
        <w:rPr>
          <w:rFonts w:ascii="Times New Roman" w:hAnsi="Times New Roman" w:cs="Times New Roman"/>
          <w:sz w:val="24"/>
          <w:szCs w:val="24"/>
        </w:rPr>
        <w:t xml:space="preserve"> </w:t>
      </w:r>
    </w:p>
    <w:p w:rsidR="009E713A" w:rsidRPr="009E713A" w:rsidRDefault="00747BD3" w:rsidP="009E713A">
      <w:pPr>
        <w:pStyle w:val="Standard"/>
        <w:spacing w:line="360" w:lineRule="auto"/>
        <w:jc w:val="both"/>
        <w:rPr>
          <w:rFonts w:ascii="Times New Roman" w:hAnsi="Times New Roman" w:cs="Times New Roman"/>
          <w:sz w:val="24"/>
          <w:szCs w:val="24"/>
        </w:rPr>
      </w:pPr>
      <w:hyperlink r:id="rId26" w:history="1">
        <w:r w:rsidR="009E713A" w:rsidRPr="009E713A">
          <w:rPr>
            <w:rStyle w:val="Internetlink"/>
            <w:rFonts w:ascii="Times New Roman" w:hAnsi="Times New Roman" w:cs="Times New Roman"/>
            <w:sz w:val="24"/>
            <w:szCs w:val="24"/>
          </w:rPr>
          <w:t>http://www.iom.int/news/iom-latest-data-europe-migrant-emergency</w:t>
        </w:r>
      </w:hyperlink>
    </w:p>
    <w:p w:rsidR="00FB3E9C" w:rsidRPr="009E713A" w:rsidRDefault="009E713A" w:rsidP="009E713A">
      <w:pPr>
        <w:pStyle w:val="Standard"/>
        <w:spacing w:line="360" w:lineRule="auto"/>
        <w:jc w:val="both"/>
        <w:rPr>
          <w:rFonts w:ascii="Times New Roman" w:hAnsi="Times New Roman" w:cs="Times New Roman"/>
          <w:sz w:val="24"/>
          <w:szCs w:val="24"/>
        </w:rPr>
      </w:pPr>
      <w:r w:rsidRPr="009E713A">
        <w:rPr>
          <w:rStyle w:val="Internetlink"/>
          <w:rFonts w:ascii="Times New Roman" w:hAnsi="Times New Roman" w:cs="Times New Roman"/>
          <w:sz w:val="24"/>
          <w:szCs w:val="24"/>
        </w:rPr>
        <w:t>http://www.vzs.ba/</w:t>
      </w:r>
      <w:bookmarkStart w:id="80" w:name="__RefHeading__7639_2126922892"/>
      <w:bookmarkStart w:id="81" w:name="_Toc480237967"/>
    </w:p>
    <w:p w:rsidR="00FB3E9C" w:rsidRDefault="00FB3E9C">
      <w:pPr>
        <w:pStyle w:val="Nadpis1"/>
        <w:jc w:val="both"/>
        <w:rPr>
          <w:rFonts w:ascii="Times New Roman" w:hAnsi="Times New Roman" w:cs="Times New Roman"/>
          <w:b/>
          <w:color w:val="000000"/>
          <w:sz w:val="36"/>
          <w:szCs w:val="36"/>
        </w:rPr>
      </w:pPr>
    </w:p>
    <w:p w:rsidR="00E15069" w:rsidRDefault="00DA51CD" w:rsidP="00897F5E">
      <w:pPr>
        <w:pStyle w:val="Nadpis1"/>
        <w:rPr>
          <w:rFonts w:ascii="Times New Roman" w:hAnsi="Times New Roman" w:cs="Times New Roman"/>
          <w:b/>
          <w:color w:val="000000"/>
          <w:sz w:val="36"/>
          <w:szCs w:val="36"/>
        </w:rPr>
      </w:pPr>
      <w:bookmarkStart w:id="82" w:name="_Toc485643488"/>
      <w:r w:rsidRPr="00897F5E">
        <w:rPr>
          <w:rStyle w:val="NzevChar"/>
          <w:rFonts w:ascii="Times New Roman" w:hAnsi="Times New Roman" w:cs="Times New Roman"/>
          <w:b/>
          <w:bCs/>
        </w:rPr>
        <w:t>SEZNAM POUŽÍTÝCH ZKRATEK</w:t>
      </w:r>
      <w:r>
        <w:rPr>
          <w:rFonts w:ascii="Times New Roman" w:hAnsi="Times New Roman" w:cs="Times New Roman"/>
          <w:b/>
          <w:color w:val="000000"/>
          <w:sz w:val="36"/>
          <w:szCs w:val="36"/>
        </w:rPr>
        <w:t>:</w:t>
      </w:r>
      <w:bookmarkEnd w:id="80"/>
      <w:bookmarkEnd w:id="81"/>
      <w:bookmarkEnd w:id="82"/>
    </w:p>
    <w:p w:rsidR="00E15069" w:rsidRDefault="00E15069">
      <w:pPr>
        <w:pStyle w:val="Textbody"/>
        <w:jc w:val="both"/>
      </w:pPr>
    </w:p>
    <w:p w:rsidR="00E15069" w:rsidRDefault="00DA51CD">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t>BaH- Bosna a Hercegovina</w:t>
      </w:r>
    </w:p>
    <w:p w:rsidR="00E15069" w:rsidRDefault="00DA51CD">
      <w:pPr>
        <w:pStyle w:val="Standard"/>
        <w:spacing w:line="360" w:lineRule="auto"/>
        <w:jc w:val="both"/>
        <w:rPr>
          <w:rFonts w:ascii="Times New Roman" w:hAnsi="Times New Roman"/>
          <w:sz w:val="24"/>
          <w:szCs w:val="24"/>
        </w:rPr>
      </w:pPr>
      <w:r>
        <w:rPr>
          <w:rFonts w:ascii="Times New Roman" w:hAnsi="Times New Roman"/>
          <w:sz w:val="24"/>
          <w:szCs w:val="24"/>
        </w:rPr>
        <w:t>HDZ- Hrvatska Demokratska Zajednica</w:t>
      </w:r>
    </w:p>
    <w:p w:rsidR="00E15069" w:rsidRDefault="00DA51CD">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t>RAK- Regulatorna agencija za komunikacije</w:t>
      </w:r>
    </w:p>
    <w:p w:rsidR="00E15069" w:rsidRDefault="00DA51CD">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t>OHR- Office of High Representative</w:t>
      </w:r>
    </w:p>
    <w:p w:rsidR="00E15069" w:rsidRDefault="00DA51CD">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t>UNCHR-  The UN Refugee Agency</w:t>
      </w:r>
    </w:p>
    <w:p w:rsidR="00E15069" w:rsidRDefault="00DA51CD">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t>EU- European Union</w:t>
      </w:r>
    </w:p>
    <w:p w:rsidR="00E15069" w:rsidRDefault="00DA51CD">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t>MARRI- Migration, Asylum, Refugees Regional initiative</w:t>
      </w:r>
    </w:p>
    <w:p w:rsidR="00E15069" w:rsidRDefault="00DA51CD">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t>KAD- Kritická analýza diskurzu</w:t>
      </w:r>
    </w:p>
    <w:p w:rsidR="00E15069" w:rsidRDefault="00E15069">
      <w:pPr>
        <w:pStyle w:val="Standard"/>
        <w:spacing w:line="360" w:lineRule="auto"/>
        <w:jc w:val="both"/>
        <w:rPr>
          <w:rFonts w:ascii="Times New Roman" w:hAnsi="Times New Roman" w:cs="Times New Roman"/>
          <w:sz w:val="24"/>
          <w:szCs w:val="24"/>
        </w:rPr>
      </w:pPr>
    </w:p>
    <w:p w:rsidR="00E15069" w:rsidRDefault="00E15069">
      <w:pPr>
        <w:pStyle w:val="Standard"/>
        <w:spacing w:line="360" w:lineRule="auto"/>
        <w:jc w:val="both"/>
        <w:rPr>
          <w:rFonts w:ascii="Times New Roman" w:hAnsi="Times New Roman" w:cs="Times New Roman"/>
          <w:sz w:val="24"/>
          <w:szCs w:val="24"/>
        </w:rPr>
      </w:pPr>
    </w:p>
    <w:p w:rsidR="00E15069" w:rsidRDefault="00E15069">
      <w:pPr>
        <w:pStyle w:val="Standard"/>
        <w:spacing w:line="360" w:lineRule="auto"/>
        <w:jc w:val="both"/>
        <w:rPr>
          <w:rFonts w:ascii="Times New Roman" w:hAnsi="Times New Roman" w:cs="Times New Roman"/>
          <w:sz w:val="24"/>
          <w:szCs w:val="24"/>
        </w:rPr>
      </w:pPr>
    </w:p>
    <w:p w:rsidR="00E15069" w:rsidRDefault="00E15069">
      <w:pPr>
        <w:pStyle w:val="Standard"/>
        <w:spacing w:line="360" w:lineRule="auto"/>
        <w:jc w:val="both"/>
        <w:rPr>
          <w:rFonts w:ascii="Times New Roman" w:hAnsi="Times New Roman" w:cs="Times New Roman"/>
          <w:sz w:val="24"/>
          <w:szCs w:val="24"/>
        </w:rPr>
      </w:pPr>
    </w:p>
    <w:p w:rsidR="00E15069" w:rsidRDefault="00E15069">
      <w:pPr>
        <w:pStyle w:val="Standard"/>
        <w:spacing w:line="360" w:lineRule="auto"/>
        <w:jc w:val="both"/>
        <w:rPr>
          <w:rFonts w:ascii="Times New Roman" w:hAnsi="Times New Roman" w:cs="Times New Roman"/>
          <w:sz w:val="24"/>
          <w:szCs w:val="24"/>
        </w:rPr>
      </w:pPr>
    </w:p>
    <w:p w:rsidR="00E15069" w:rsidRDefault="00E15069">
      <w:pPr>
        <w:pStyle w:val="Standard"/>
        <w:spacing w:line="360" w:lineRule="auto"/>
        <w:jc w:val="both"/>
        <w:rPr>
          <w:rFonts w:ascii="Times New Roman" w:hAnsi="Times New Roman" w:cs="Times New Roman"/>
          <w:sz w:val="24"/>
          <w:szCs w:val="24"/>
        </w:rPr>
      </w:pPr>
    </w:p>
    <w:p w:rsidR="00E15069" w:rsidRDefault="00E15069">
      <w:pPr>
        <w:pStyle w:val="Standard"/>
        <w:spacing w:line="360" w:lineRule="auto"/>
        <w:jc w:val="both"/>
        <w:rPr>
          <w:rFonts w:ascii="Times New Roman" w:hAnsi="Times New Roman" w:cs="Times New Roman"/>
          <w:sz w:val="24"/>
          <w:szCs w:val="24"/>
        </w:rPr>
      </w:pPr>
    </w:p>
    <w:p w:rsidR="00E15069" w:rsidRDefault="00E15069">
      <w:pPr>
        <w:pStyle w:val="Standard"/>
        <w:spacing w:line="360" w:lineRule="auto"/>
        <w:jc w:val="both"/>
        <w:rPr>
          <w:rFonts w:ascii="Times New Roman" w:hAnsi="Times New Roman" w:cs="Times New Roman"/>
          <w:sz w:val="24"/>
          <w:szCs w:val="24"/>
        </w:rPr>
      </w:pPr>
    </w:p>
    <w:p w:rsidR="002513B4" w:rsidRDefault="002513B4">
      <w:pPr>
        <w:pStyle w:val="Standard"/>
        <w:spacing w:line="360" w:lineRule="auto"/>
        <w:jc w:val="both"/>
        <w:rPr>
          <w:rFonts w:ascii="Times New Roman" w:hAnsi="Times New Roman" w:cs="Times New Roman"/>
          <w:sz w:val="24"/>
          <w:szCs w:val="24"/>
        </w:rPr>
      </w:pPr>
    </w:p>
    <w:p w:rsidR="002513B4" w:rsidRDefault="002513B4">
      <w:pPr>
        <w:pStyle w:val="Standard"/>
        <w:spacing w:line="360" w:lineRule="auto"/>
        <w:jc w:val="both"/>
        <w:rPr>
          <w:rFonts w:ascii="Times New Roman" w:hAnsi="Times New Roman" w:cs="Times New Roman"/>
          <w:sz w:val="24"/>
          <w:szCs w:val="24"/>
        </w:rPr>
      </w:pPr>
    </w:p>
    <w:p w:rsidR="002513B4" w:rsidRDefault="002513B4">
      <w:pPr>
        <w:pStyle w:val="Standard"/>
        <w:spacing w:line="360" w:lineRule="auto"/>
        <w:jc w:val="both"/>
        <w:rPr>
          <w:rFonts w:ascii="Times New Roman" w:hAnsi="Times New Roman" w:cs="Times New Roman"/>
          <w:sz w:val="24"/>
          <w:szCs w:val="24"/>
        </w:rPr>
      </w:pPr>
    </w:p>
    <w:p w:rsidR="002513B4" w:rsidRDefault="002513B4">
      <w:pPr>
        <w:pStyle w:val="Standard"/>
        <w:spacing w:line="360" w:lineRule="auto"/>
        <w:jc w:val="both"/>
        <w:rPr>
          <w:rFonts w:ascii="Times New Roman" w:hAnsi="Times New Roman" w:cs="Times New Roman"/>
          <w:sz w:val="24"/>
          <w:szCs w:val="24"/>
        </w:rPr>
      </w:pPr>
    </w:p>
    <w:p w:rsidR="002513B4" w:rsidRDefault="002513B4">
      <w:pPr>
        <w:pStyle w:val="Standard"/>
        <w:spacing w:line="360" w:lineRule="auto"/>
        <w:jc w:val="both"/>
        <w:rPr>
          <w:rFonts w:ascii="Times New Roman" w:hAnsi="Times New Roman" w:cs="Times New Roman"/>
          <w:sz w:val="24"/>
          <w:szCs w:val="24"/>
        </w:rPr>
      </w:pPr>
    </w:p>
    <w:p w:rsidR="00E15069" w:rsidRDefault="00E15069">
      <w:pPr>
        <w:pStyle w:val="Standard"/>
        <w:spacing w:line="360" w:lineRule="auto"/>
        <w:jc w:val="both"/>
        <w:rPr>
          <w:rFonts w:ascii="Times New Roman" w:hAnsi="Times New Roman" w:cs="Times New Roman"/>
          <w:sz w:val="24"/>
          <w:szCs w:val="24"/>
        </w:rPr>
      </w:pPr>
    </w:p>
    <w:p w:rsidR="00E15069" w:rsidRDefault="00E15069">
      <w:pPr>
        <w:pStyle w:val="Standard"/>
        <w:spacing w:line="360" w:lineRule="auto"/>
        <w:jc w:val="both"/>
        <w:rPr>
          <w:rFonts w:ascii="Times New Roman" w:hAnsi="Times New Roman" w:cs="Times New Roman"/>
          <w:sz w:val="24"/>
          <w:szCs w:val="24"/>
        </w:rPr>
      </w:pPr>
    </w:p>
    <w:p w:rsidR="00E15069" w:rsidRDefault="00DA51CD" w:rsidP="00897F5E">
      <w:pPr>
        <w:pStyle w:val="Nzev"/>
        <w:outlineLvl w:val="0"/>
        <w:rPr>
          <w:b/>
        </w:rPr>
      </w:pPr>
      <w:bookmarkStart w:id="83" w:name="_Toc485643489"/>
      <w:r w:rsidRPr="00897F5E">
        <w:rPr>
          <w:rStyle w:val="Nadpis1Char"/>
          <w:rFonts w:ascii="Times New Roman" w:hAnsi="Times New Roman" w:cs="Times New Roman"/>
          <w:b/>
          <w:color w:val="000000"/>
          <w:sz w:val="36"/>
          <w:szCs w:val="36"/>
        </w:rPr>
        <w:t>ANOTACE</w:t>
      </w:r>
      <w:r w:rsidRPr="00897F5E">
        <w:rPr>
          <w:b/>
        </w:rPr>
        <w:t>:</w:t>
      </w:r>
      <w:bookmarkEnd w:id="83"/>
    </w:p>
    <w:p w:rsidR="00897F5E" w:rsidRPr="00897F5E" w:rsidRDefault="00897F5E" w:rsidP="00897F5E"/>
    <w:p w:rsidR="00E15069" w:rsidRDefault="00DA51CD">
      <w:pPr>
        <w:pStyle w:val="Standard"/>
        <w:spacing w:line="360" w:lineRule="auto"/>
        <w:jc w:val="both"/>
        <w:rPr>
          <w:rFonts w:ascii="Times New Roman" w:hAnsi="Times New Roman"/>
          <w:sz w:val="24"/>
          <w:szCs w:val="24"/>
        </w:rPr>
      </w:pPr>
      <w:r>
        <w:rPr>
          <w:rFonts w:ascii="Times New Roman" w:hAnsi="Times New Roman"/>
          <w:sz w:val="24"/>
          <w:szCs w:val="24"/>
        </w:rPr>
        <w:t>Předmětem diplomové práce je analýza diskurzivních praktik, které jsou používání ze strany bosenských Nezávislých novin pro mediální reprezentace syrských uprchlíků, migrantů a azylantů. Teoretická část práce popisuje jugoslávský mediální systém, mediální systém Bosny a Hercegoviny a definuje pojmy uprchlík, azylant a migrant. V tyto části práce je představena metoda použitá pro analýzu. Za ní navazuje praktická část práce, která zkoumá mediální obraz, už zmíněních kategorií.</w:t>
      </w:r>
    </w:p>
    <w:p w:rsidR="00E15069" w:rsidRDefault="00E15069">
      <w:pPr>
        <w:pStyle w:val="Standard"/>
        <w:spacing w:line="360" w:lineRule="auto"/>
        <w:jc w:val="both"/>
        <w:rPr>
          <w:rFonts w:ascii="Times New Roman" w:hAnsi="Times New Roman"/>
          <w:sz w:val="24"/>
          <w:szCs w:val="24"/>
        </w:rPr>
      </w:pPr>
    </w:p>
    <w:p w:rsidR="00E15069" w:rsidRDefault="00DA51CD">
      <w:pPr>
        <w:pStyle w:val="Standard"/>
        <w:spacing w:line="360" w:lineRule="auto"/>
        <w:jc w:val="both"/>
        <w:rPr>
          <w:rFonts w:ascii="Times New Roman" w:hAnsi="Times New Roman"/>
          <w:sz w:val="24"/>
          <w:szCs w:val="24"/>
        </w:rPr>
      </w:pPr>
      <w:r>
        <w:rPr>
          <w:rFonts w:ascii="Times New Roman" w:hAnsi="Times New Roman"/>
          <w:sz w:val="24"/>
          <w:szCs w:val="24"/>
        </w:rPr>
        <w:t>Klíčová slova: uprchlík, migrant, azylant, uprchlická krize, diskurz, kritická analýza diskurzu</w:t>
      </w:r>
    </w:p>
    <w:p w:rsidR="00E15069" w:rsidRDefault="00E15069">
      <w:pPr>
        <w:pStyle w:val="Standard"/>
        <w:spacing w:line="360" w:lineRule="auto"/>
        <w:jc w:val="both"/>
        <w:rPr>
          <w:rFonts w:ascii="Times New Roman" w:hAnsi="Times New Roman" w:cs="Times New Roman"/>
          <w:sz w:val="24"/>
          <w:szCs w:val="24"/>
        </w:rPr>
      </w:pPr>
    </w:p>
    <w:p w:rsidR="00E15069" w:rsidRDefault="00E15069">
      <w:pPr>
        <w:pStyle w:val="Standard"/>
        <w:spacing w:line="360" w:lineRule="auto"/>
        <w:jc w:val="both"/>
        <w:rPr>
          <w:rFonts w:ascii="Times New Roman" w:hAnsi="Times New Roman" w:cs="Times New Roman"/>
          <w:sz w:val="24"/>
          <w:szCs w:val="24"/>
        </w:rPr>
      </w:pPr>
    </w:p>
    <w:p w:rsidR="00E15069" w:rsidRDefault="00E15069">
      <w:pPr>
        <w:pStyle w:val="Standard"/>
        <w:spacing w:line="360" w:lineRule="auto"/>
        <w:jc w:val="both"/>
        <w:rPr>
          <w:rFonts w:ascii="Times New Roman" w:hAnsi="Times New Roman" w:cs="Times New Roman"/>
          <w:sz w:val="24"/>
          <w:szCs w:val="24"/>
        </w:rPr>
      </w:pPr>
    </w:p>
    <w:p w:rsidR="00E15069" w:rsidRDefault="00E15069">
      <w:pPr>
        <w:pStyle w:val="Standard"/>
        <w:spacing w:line="360" w:lineRule="auto"/>
        <w:jc w:val="both"/>
        <w:rPr>
          <w:rFonts w:ascii="Times New Roman" w:hAnsi="Times New Roman" w:cs="Times New Roman"/>
          <w:sz w:val="24"/>
          <w:szCs w:val="24"/>
        </w:rPr>
      </w:pPr>
    </w:p>
    <w:p w:rsidR="00E15069" w:rsidRDefault="00E15069">
      <w:pPr>
        <w:pStyle w:val="Standard"/>
        <w:spacing w:line="360" w:lineRule="auto"/>
        <w:jc w:val="both"/>
        <w:rPr>
          <w:rFonts w:ascii="Times New Roman" w:hAnsi="Times New Roman" w:cs="Times New Roman"/>
          <w:sz w:val="24"/>
          <w:szCs w:val="24"/>
        </w:rPr>
      </w:pPr>
    </w:p>
    <w:p w:rsidR="00E15069" w:rsidRDefault="00E15069">
      <w:pPr>
        <w:pStyle w:val="Standard"/>
        <w:spacing w:line="360" w:lineRule="auto"/>
        <w:jc w:val="both"/>
        <w:rPr>
          <w:rFonts w:ascii="Times New Roman" w:hAnsi="Times New Roman" w:cs="Times New Roman"/>
          <w:sz w:val="24"/>
          <w:szCs w:val="24"/>
        </w:rPr>
      </w:pPr>
    </w:p>
    <w:p w:rsidR="00E15069" w:rsidRDefault="00E15069">
      <w:pPr>
        <w:pStyle w:val="Standard"/>
        <w:spacing w:line="360" w:lineRule="auto"/>
        <w:jc w:val="both"/>
        <w:rPr>
          <w:rFonts w:ascii="Times New Roman" w:hAnsi="Times New Roman" w:cs="Times New Roman"/>
          <w:sz w:val="24"/>
          <w:szCs w:val="24"/>
        </w:rPr>
      </w:pPr>
    </w:p>
    <w:p w:rsidR="00E15069" w:rsidRDefault="00E15069">
      <w:pPr>
        <w:pStyle w:val="Standard"/>
        <w:spacing w:line="360" w:lineRule="auto"/>
        <w:jc w:val="both"/>
        <w:rPr>
          <w:rFonts w:ascii="Times New Roman" w:hAnsi="Times New Roman" w:cs="Times New Roman"/>
          <w:sz w:val="24"/>
          <w:szCs w:val="24"/>
        </w:rPr>
      </w:pPr>
    </w:p>
    <w:p w:rsidR="00E15069" w:rsidRDefault="00E15069">
      <w:pPr>
        <w:pStyle w:val="Standard"/>
        <w:spacing w:line="360" w:lineRule="auto"/>
        <w:jc w:val="both"/>
        <w:rPr>
          <w:rFonts w:ascii="Times New Roman" w:hAnsi="Times New Roman" w:cs="Times New Roman"/>
          <w:sz w:val="24"/>
          <w:szCs w:val="24"/>
        </w:rPr>
      </w:pPr>
    </w:p>
    <w:p w:rsidR="00E15069" w:rsidRDefault="00E15069">
      <w:pPr>
        <w:pStyle w:val="Standard"/>
        <w:spacing w:line="360" w:lineRule="auto"/>
        <w:jc w:val="both"/>
        <w:rPr>
          <w:rFonts w:ascii="Times New Roman" w:hAnsi="Times New Roman" w:cs="Times New Roman"/>
          <w:sz w:val="24"/>
          <w:szCs w:val="24"/>
        </w:rPr>
      </w:pPr>
    </w:p>
    <w:p w:rsidR="00E15069" w:rsidRDefault="00E15069">
      <w:pPr>
        <w:pStyle w:val="Standard"/>
        <w:spacing w:line="360" w:lineRule="auto"/>
        <w:jc w:val="both"/>
        <w:rPr>
          <w:rFonts w:ascii="Times New Roman" w:hAnsi="Times New Roman" w:cs="Times New Roman"/>
          <w:sz w:val="24"/>
          <w:szCs w:val="24"/>
        </w:rPr>
      </w:pPr>
    </w:p>
    <w:p w:rsidR="00E15069" w:rsidRDefault="00E15069">
      <w:pPr>
        <w:pStyle w:val="Standard"/>
        <w:spacing w:line="360" w:lineRule="auto"/>
        <w:jc w:val="both"/>
        <w:rPr>
          <w:rFonts w:ascii="Times New Roman" w:hAnsi="Times New Roman" w:cs="Times New Roman"/>
          <w:sz w:val="24"/>
          <w:szCs w:val="24"/>
        </w:rPr>
      </w:pPr>
    </w:p>
    <w:p w:rsidR="00E15069" w:rsidRDefault="00E15069">
      <w:pPr>
        <w:pStyle w:val="Standard"/>
        <w:spacing w:line="360" w:lineRule="auto"/>
        <w:jc w:val="both"/>
        <w:rPr>
          <w:rFonts w:ascii="Times New Roman" w:hAnsi="Times New Roman" w:cs="Times New Roman"/>
          <w:sz w:val="24"/>
          <w:szCs w:val="24"/>
        </w:rPr>
      </w:pPr>
    </w:p>
    <w:p w:rsidR="00E15069" w:rsidRDefault="00E15069">
      <w:pPr>
        <w:pStyle w:val="Standard"/>
        <w:spacing w:line="360" w:lineRule="auto"/>
        <w:jc w:val="both"/>
        <w:rPr>
          <w:rFonts w:ascii="Times New Roman" w:hAnsi="Times New Roman" w:cs="Times New Roman"/>
          <w:sz w:val="24"/>
          <w:szCs w:val="24"/>
        </w:rPr>
      </w:pPr>
    </w:p>
    <w:p w:rsidR="00E15069" w:rsidRDefault="00E15069">
      <w:pPr>
        <w:pStyle w:val="Standard"/>
        <w:spacing w:line="360" w:lineRule="auto"/>
        <w:jc w:val="both"/>
        <w:rPr>
          <w:rFonts w:ascii="Times New Roman" w:hAnsi="Times New Roman" w:cs="Times New Roman"/>
          <w:sz w:val="24"/>
          <w:szCs w:val="24"/>
        </w:rPr>
      </w:pPr>
    </w:p>
    <w:p w:rsidR="00E15069" w:rsidRDefault="00E15069">
      <w:pPr>
        <w:pStyle w:val="Standard"/>
        <w:spacing w:line="360" w:lineRule="auto"/>
        <w:jc w:val="both"/>
        <w:rPr>
          <w:rFonts w:ascii="Times New Roman" w:hAnsi="Times New Roman" w:cs="Times New Roman"/>
          <w:sz w:val="24"/>
          <w:szCs w:val="24"/>
        </w:rPr>
      </w:pPr>
    </w:p>
    <w:p w:rsidR="00E15069" w:rsidRDefault="00DA51CD" w:rsidP="00897F5E">
      <w:pPr>
        <w:pStyle w:val="Nzev"/>
        <w:outlineLvl w:val="0"/>
        <w:rPr>
          <w:b/>
        </w:rPr>
      </w:pPr>
      <w:bookmarkStart w:id="84" w:name="_Toc485643490"/>
      <w:r w:rsidRPr="00897F5E">
        <w:rPr>
          <w:rStyle w:val="Nadpis1Char"/>
          <w:rFonts w:ascii="Times New Roman" w:hAnsi="Times New Roman" w:cs="Times New Roman"/>
          <w:b/>
          <w:color w:val="000000"/>
          <w:sz w:val="36"/>
          <w:szCs w:val="36"/>
        </w:rPr>
        <w:lastRenderedPageBreak/>
        <w:t>ANNOTATION</w:t>
      </w:r>
      <w:r w:rsidRPr="00897F5E">
        <w:rPr>
          <w:b/>
        </w:rPr>
        <w:t>:</w:t>
      </w:r>
      <w:bookmarkEnd w:id="84"/>
    </w:p>
    <w:p w:rsidR="00897F5E" w:rsidRPr="00897F5E" w:rsidRDefault="00897F5E" w:rsidP="00897F5E"/>
    <w:p w:rsidR="00E15069" w:rsidRDefault="00DA51CD">
      <w:pPr>
        <w:pStyle w:val="Standard"/>
        <w:spacing w:line="360" w:lineRule="auto"/>
        <w:jc w:val="both"/>
        <w:rPr>
          <w:rFonts w:ascii="Times New Roman" w:hAnsi="Times New Roman"/>
          <w:sz w:val="24"/>
          <w:szCs w:val="24"/>
          <w:lang w:val="en-GB"/>
        </w:rPr>
      </w:pPr>
      <w:r>
        <w:rPr>
          <w:rFonts w:ascii="Times New Roman" w:hAnsi="Times New Roman"/>
          <w:sz w:val="24"/>
          <w:szCs w:val="24"/>
          <w:lang w:val="en-GB"/>
        </w:rPr>
        <w:t>The subject of the thesis is to analyse discursive practice in Bosnian newspapers called Nezavisne novine, used for representation of Syrian refugees, asylum seekers and migrants. Theoretical part of thesis describes media system in former Yugoslavia, media system in Bosnia and Herzegovina and defines terms refugee, migrant and asylum seeker. Here is also presented a method used to analyse discursive practice. After this is practical part, in which analysis is made.</w:t>
      </w:r>
    </w:p>
    <w:p w:rsidR="00E15069" w:rsidRDefault="00E15069">
      <w:pPr>
        <w:pStyle w:val="Standard"/>
        <w:spacing w:line="360" w:lineRule="auto"/>
        <w:jc w:val="both"/>
        <w:rPr>
          <w:rFonts w:ascii="Times New Roman" w:hAnsi="Times New Roman"/>
          <w:sz w:val="24"/>
          <w:szCs w:val="24"/>
          <w:lang w:val="en-GB"/>
        </w:rPr>
      </w:pPr>
    </w:p>
    <w:p w:rsidR="00E15069" w:rsidRDefault="00DA51CD">
      <w:pPr>
        <w:pStyle w:val="Standard"/>
        <w:spacing w:line="360" w:lineRule="auto"/>
        <w:jc w:val="both"/>
        <w:rPr>
          <w:rFonts w:ascii="Times New Roman" w:hAnsi="Times New Roman"/>
          <w:sz w:val="24"/>
          <w:szCs w:val="24"/>
          <w:lang w:val="en-GB"/>
        </w:rPr>
      </w:pPr>
      <w:r>
        <w:rPr>
          <w:rFonts w:ascii="Times New Roman" w:hAnsi="Times New Roman"/>
          <w:sz w:val="24"/>
          <w:szCs w:val="24"/>
          <w:lang w:val="en-GB"/>
        </w:rPr>
        <w:t>Key terms: refugee, migrant, asylum seeker, refugee crises, discourse, critical discourse analysis</w:t>
      </w:r>
    </w:p>
    <w:p w:rsidR="00E15069" w:rsidRDefault="00E15069">
      <w:pPr>
        <w:pStyle w:val="Standard"/>
        <w:spacing w:line="360" w:lineRule="auto"/>
        <w:rPr>
          <w:rFonts w:ascii="Times New Roman" w:hAnsi="Times New Roman"/>
          <w:sz w:val="32"/>
          <w:szCs w:val="32"/>
        </w:rPr>
      </w:pPr>
    </w:p>
    <w:p w:rsidR="00E15069" w:rsidRDefault="00E15069">
      <w:pPr>
        <w:pStyle w:val="Standard"/>
        <w:spacing w:line="360" w:lineRule="auto"/>
        <w:jc w:val="both"/>
        <w:rPr>
          <w:rFonts w:ascii="Times New Roman" w:hAnsi="Times New Roman" w:cs="Times New Roman"/>
          <w:sz w:val="24"/>
          <w:szCs w:val="24"/>
        </w:rPr>
      </w:pPr>
    </w:p>
    <w:p w:rsidR="00E15069" w:rsidRDefault="00E15069">
      <w:pPr>
        <w:pStyle w:val="Standard"/>
        <w:spacing w:line="360" w:lineRule="auto"/>
        <w:jc w:val="both"/>
        <w:rPr>
          <w:rFonts w:ascii="Times New Roman" w:hAnsi="Times New Roman"/>
        </w:rPr>
      </w:pPr>
    </w:p>
    <w:sectPr w:rsidR="00E15069">
      <w:footerReference w:type="default" r:id="rId27"/>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BD3" w:rsidRDefault="00747BD3">
      <w:r>
        <w:separator/>
      </w:r>
    </w:p>
  </w:endnote>
  <w:endnote w:type="continuationSeparator" w:id="0">
    <w:p w:rsidR="00747BD3" w:rsidRDefault="00747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icrosoft YaHei">
    <w:panose1 w:val="020B0503020204020204"/>
    <w:charset w:val="86"/>
    <w:family w:val="swiss"/>
    <w:pitch w:val="variable"/>
    <w:sig w:usb0="A0000287" w:usb1="28CF3C52"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9C7" w:rsidRDefault="006029C7">
    <w:pPr>
      <w:pStyle w:val="Zpat"/>
      <w:jc w:val="center"/>
    </w:pPr>
    <w:r>
      <w:fldChar w:fldCharType="begin"/>
    </w:r>
    <w:r>
      <w:instrText xml:space="preserve"> PAGE </w:instrText>
    </w:r>
    <w:r>
      <w:fldChar w:fldCharType="separate"/>
    </w:r>
    <w:r w:rsidR="003C7D58">
      <w:rPr>
        <w:noProof/>
      </w:rPr>
      <w:t>18</w:t>
    </w:r>
    <w:r>
      <w:fldChar w:fldCharType="end"/>
    </w:r>
  </w:p>
  <w:p w:rsidR="006029C7" w:rsidRDefault="006029C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BD3" w:rsidRDefault="00747BD3">
      <w:r>
        <w:rPr>
          <w:color w:val="000000"/>
        </w:rPr>
        <w:separator/>
      </w:r>
    </w:p>
  </w:footnote>
  <w:footnote w:type="continuationSeparator" w:id="0">
    <w:p w:rsidR="00747BD3" w:rsidRDefault="00747BD3">
      <w:r>
        <w:continuationSeparator/>
      </w:r>
    </w:p>
  </w:footnote>
  <w:footnote w:id="1">
    <w:p w:rsidR="006029C7" w:rsidRPr="00FB3E9C" w:rsidRDefault="006029C7">
      <w:pPr>
        <w:pStyle w:val="Textpoznpodarou"/>
        <w:jc w:val="both"/>
        <w:rPr>
          <w:rFonts w:ascii="Times New Roman" w:hAnsi="Times New Roman" w:cs="Times New Roman"/>
        </w:rPr>
      </w:pPr>
      <w:r w:rsidRPr="00FB3E9C">
        <w:rPr>
          <w:rStyle w:val="Znakapoznpodarou"/>
          <w:rFonts w:ascii="Times New Roman" w:hAnsi="Times New Roman" w:cs="Times New Roman"/>
        </w:rPr>
        <w:footnoteRef/>
      </w:r>
      <w:r w:rsidRPr="00FB3E9C">
        <w:rPr>
          <w:rFonts w:ascii="Times New Roman" w:hAnsi="Times New Roman" w:cs="Times New Roman"/>
        </w:rPr>
        <w:t>Diskurzivní praktiky jsou určující komponenty sítě kontextuálních vztahů, které díky své konstitutivní roli určují smysl a význam symbolů diskurzu</w:t>
      </w:r>
    </w:p>
  </w:footnote>
  <w:footnote w:id="2">
    <w:p w:rsidR="006029C7" w:rsidRPr="00FB3E9C" w:rsidRDefault="006029C7">
      <w:pPr>
        <w:pStyle w:val="Textpoznpodarou"/>
        <w:jc w:val="both"/>
        <w:rPr>
          <w:rFonts w:ascii="Times New Roman" w:hAnsi="Times New Roman" w:cs="Times New Roman"/>
        </w:rPr>
      </w:pPr>
      <w:r w:rsidRPr="00FB3E9C">
        <w:rPr>
          <w:rStyle w:val="Znakapoznpodarou"/>
          <w:rFonts w:ascii="Times New Roman" w:hAnsi="Times New Roman" w:cs="Times New Roman"/>
        </w:rPr>
        <w:footnoteRef/>
      </w:r>
      <w:r w:rsidRPr="00FB3E9C">
        <w:rPr>
          <w:rFonts w:ascii="Times New Roman" w:hAnsi="Times New Roman" w:cs="Times New Roman"/>
        </w:rPr>
        <w:t>Orginální název Nezavisne Novine</w:t>
      </w:r>
    </w:p>
  </w:footnote>
  <w:footnote w:id="3">
    <w:p w:rsidR="006029C7" w:rsidRPr="00FB3E9C" w:rsidRDefault="006029C7">
      <w:pPr>
        <w:pStyle w:val="Textpoznpodarou"/>
        <w:jc w:val="both"/>
        <w:rPr>
          <w:rFonts w:ascii="Times New Roman" w:hAnsi="Times New Roman" w:cs="Times New Roman"/>
        </w:rPr>
      </w:pPr>
      <w:r>
        <w:rPr>
          <w:rStyle w:val="Znakapoznpodarou"/>
        </w:rPr>
        <w:footnoteRef/>
      </w:r>
      <w:r>
        <w:rPr>
          <w:rStyle w:val="Znakapoznpodarou"/>
        </w:rPr>
        <w:t xml:space="preserve"> </w:t>
      </w:r>
      <w:r w:rsidRPr="00FB3E9C">
        <w:rPr>
          <w:rFonts w:ascii="Times New Roman" w:hAnsi="Times New Roman" w:cs="Times New Roman"/>
        </w:rPr>
        <w:t xml:space="preserve">POL, Kolsto. </w:t>
      </w:r>
      <w:r w:rsidRPr="00FB3E9C">
        <w:rPr>
          <w:rFonts w:ascii="Times New Roman" w:hAnsi="Times New Roman" w:cs="Times New Roman"/>
          <w:i/>
        </w:rPr>
        <w:t>Media discourse and the Yugoslav Conflicts: Representations of self and other</w:t>
      </w:r>
      <w:r w:rsidRPr="00FB3E9C">
        <w:rPr>
          <w:rFonts w:ascii="Times New Roman" w:hAnsi="Times New Roman" w:cs="Times New Roman"/>
        </w:rPr>
        <w:t xml:space="preserve">. London: Ashgate Publishing Company, 2009. </w:t>
      </w:r>
    </w:p>
  </w:footnote>
  <w:footnote w:id="4">
    <w:p w:rsidR="006029C7" w:rsidRPr="00FB3E9C" w:rsidRDefault="006029C7" w:rsidP="00B86F33">
      <w:pPr>
        <w:pStyle w:val="Textpoznpodarou"/>
        <w:jc w:val="both"/>
        <w:rPr>
          <w:rFonts w:ascii="Times New Roman" w:hAnsi="Times New Roman" w:cs="Times New Roman"/>
        </w:rPr>
      </w:pPr>
      <w:r w:rsidRPr="00FB3E9C">
        <w:rPr>
          <w:rStyle w:val="Znakapoznpodarou"/>
          <w:rFonts w:ascii="Times New Roman" w:hAnsi="Times New Roman" w:cs="Times New Roman"/>
        </w:rPr>
        <w:footnoteRef/>
      </w:r>
      <w:r w:rsidRPr="00FB3E9C">
        <w:rPr>
          <w:rStyle w:val="Znakapoznpodarou"/>
          <w:rFonts w:ascii="Times New Roman" w:hAnsi="Times New Roman" w:cs="Times New Roman"/>
        </w:rPr>
        <w:t xml:space="preserve"> </w:t>
      </w:r>
      <w:r w:rsidRPr="00FB3E9C">
        <w:rPr>
          <w:rFonts w:ascii="Times New Roman" w:hAnsi="Times New Roman" w:cs="Times New Roman"/>
        </w:rPr>
        <w:t xml:space="preserve">Kolsto </w:t>
      </w:r>
      <w:r w:rsidRPr="00FB3E9C">
        <w:rPr>
          <w:rFonts w:ascii="Times New Roman" w:hAnsi="Times New Roman" w:cs="Times New Roman"/>
          <w:i/>
        </w:rPr>
        <w:t>Media discourse and the Yugoslav Conflicts: Representations of self and other</w:t>
      </w:r>
      <w:r w:rsidRPr="00FB3E9C">
        <w:rPr>
          <w:rFonts w:ascii="Times New Roman" w:hAnsi="Times New Roman" w:cs="Times New Roman"/>
        </w:rPr>
        <w:t>. 2009 str. 29</w:t>
      </w:r>
    </w:p>
  </w:footnote>
  <w:footnote w:id="5">
    <w:p w:rsidR="006029C7" w:rsidRPr="00FB3E9C" w:rsidRDefault="006029C7" w:rsidP="00FB3E9C">
      <w:pPr>
        <w:pStyle w:val="Textpoznpodarou"/>
        <w:jc w:val="both"/>
        <w:rPr>
          <w:rFonts w:ascii="Times New Roman" w:hAnsi="Times New Roman" w:cs="Times New Roman"/>
        </w:rPr>
      </w:pPr>
      <w:r>
        <w:rPr>
          <w:rStyle w:val="Znakapoznpodarou"/>
        </w:rPr>
        <w:footnoteRef/>
      </w:r>
      <w:r w:rsidRPr="00FB3E9C">
        <w:rPr>
          <w:rFonts w:ascii="Times New Roman" w:hAnsi="Times New Roman" w:cs="Times New Roman"/>
        </w:rPr>
        <w:t>Telegrafska agencija nove Jugoslavije (telegrafní agentura nový Jugoslávií)</w:t>
      </w:r>
    </w:p>
  </w:footnote>
  <w:footnote w:id="6">
    <w:p w:rsidR="006029C7" w:rsidRPr="00FB3E9C" w:rsidRDefault="006029C7" w:rsidP="00FB3E9C">
      <w:pPr>
        <w:pStyle w:val="Standard"/>
        <w:jc w:val="both"/>
        <w:rPr>
          <w:rFonts w:ascii="Times New Roman" w:eastAsia="Times New Roman" w:hAnsi="Times New Roman" w:cs="Times New Roman"/>
          <w:color w:val="0563C1"/>
          <w:sz w:val="20"/>
          <w:szCs w:val="20"/>
          <w:u w:val="single"/>
          <w:lang w:bidi="he-IL"/>
        </w:rPr>
      </w:pPr>
      <w:r w:rsidRPr="00FB3E9C">
        <w:rPr>
          <w:rStyle w:val="Znakapoznpodarou"/>
          <w:rFonts w:ascii="Times New Roman" w:hAnsi="Times New Roman" w:cs="Times New Roman"/>
          <w:sz w:val="20"/>
          <w:szCs w:val="20"/>
        </w:rPr>
        <w:footnoteRef/>
      </w:r>
      <w:r w:rsidRPr="00FB3E9C">
        <w:rPr>
          <w:rFonts w:ascii="Times New Roman" w:eastAsia="Times New Roman" w:hAnsi="Times New Roman" w:cs="Times New Roman"/>
          <w:sz w:val="20"/>
          <w:szCs w:val="20"/>
          <w:lang w:bidi="he-IL"/>
        </w:rPr>
        <w:t xml:space="preserve">PEJIĆ Nenad. </w:t>
      </w:r>
      <w:r w:rsidRPr="00FB3E9C">
        <w:rPr>
          <w:rFonts w:ascii="Times New Roman" w:eastAsia="Times New Roman" w:hAnsi="Times New Roman" w:cs="Times New Roman"/>
          <w:i/>
          <w:iCs/>
          <w:sz w:val="20"/>
          <w:szCs w:val="20"/>
          <w:lang w:bidi="he-IL"/>
        </w:rPr>
        <w:t>Media’s responsibility for the war in former Yugoslavia</w:t>
      </w:r>
      <w:r w:rsidRPr="00FB3E9C">
        <w:rPr>
          <w:rFonts w:ascii="Times New Roman" w:eastAsia="Times New Roman" w:hAnsi="Times New Roman" w:cs="Times New Roman"/>
          <w:sz w:val="20"/>
          <w:szCs w:val="20"/>
          <w:lang w:bidi="he-IL"/>
        </w:rPr>
        <w:t xml:space="preserve"> [online]:Universitat Trier.Trevir, 1998. Str. 11 [cit. 2017-03-17]..   [Přeloženo do češtiny.] Dostupné z: </w:t>
      </w:r>
      <w:hyperlink r:id="rId1" w:history="1">
        <w:r w:rsidRPr="00FB3E9C">
          <w:rPr>
            <w:rStyle w:val="Hypertextovodkaz"/>
            <w:rFonts w:ascii="Times New Roman" w:eastAsia="Times New Roman" w:hAnsi="Times New Roman" w:cs="Times New Roman"/>
            <w:sz w:val="20"/>
            <w:szCs w:val="20"/>
            <w:lang w:bidi="he-IL"/>
          </w:rPr>
          <w:t>https://www.unitrier.de/fileadmin/forschung/-ZES/Schriftenreihe/031.pdf</w:t>
        </w:r>
      </w:hyperlink>
    </w:p>
  </w:footnote>
  <w:footnote w:id="7">
    <w:p w:rsidR="006029C7" w:rsidRPr="00FB3E9C" w:rsidRDefault="006029C7" w:rsidP="00FB3E9C">
      <w:pPr>
        <w:pStyle w:val="Textpoznpodarou"/>
        <w:jc w:val="both"/>
        <w:rPr>
          <w:rFonts w:ascii="Times New Roman" w:hAnsi="Times New Roman" w:cs="Times New Roman"/>
        </w:rPr>
      </w:pPr>
      <w:r>
        <w:rPr>
          <w:rStyle w:val="Znakapoznpodarou"/>
        </w:rPr>
        <w:footnoteRef/>
      </w:r>
      <w:r w:rsidRPr="00FB3E9C">
        <w:rPr>
          <w:rFonts w:ascii="Times New Roman" w:hAnsi="Times New Roman" w:cs="Times New Roman"/>
        </w:rPr>
        <w:t xml:space="preserve">Viz Kolsto </w:t>
      </w:r>
      <w:r w:rsidRPr="00FB3E9C">
        <w:rPr>
          <w:rFonts w:ascii="Times New Roman" w:hAnsi="Times New Roman" w:cs="Times New Roman"/>
          <w:i/>
          <w:iCs/>
        </w:rPr>
        <w:t>Media discourse and the Yugoslav Conflicts: Representations of self and other</w:t>
      </w:r>
      <w:r w:rsidRPr="00FB3E9C">
        <w:rPr>
          <w:rFonts w:ascii="Times New Roman" w:hAnsi="Times New Roman" w:cs="Times New Roman"/>
        </w:rPr>
        <w:t>, 2009, str 28 (cit. 12. 12. 2016.) [Přeloženo do češtiny]</w:t>
      </w:r>
    </w:p>
  </w:footnote>
  <w:footnote w:id="8">
    <w:p w:rsidR="006029C7" w:rsidRPr="00FB3E9C" w:rsidRDefault="006029C7" w:rsidP="00FB3E9C">
      <w:pPr>
        <w:pStyle w:val="Textpoznpodarou"/>
        <w:jc w:val="both"/>
        <w:rPr>
          <w:rFonts w:ascii="Times New Roman" w:hAnsi="Times New Roman" w:cs="Times New Roman"/>
        </w:rPr>
      </w:pPr>
      <w:r w:rsidRPr="00FB3E9C">
        <w:rPr>
          <w:rStyle w:val="Znakapoznpodarou"/>
          <w:rFonts w:ascii="Times New Roman" w:hAnsi="Times New Roman" w:cs="Times New Roman"/>
        </w:rPr>
        <w:footnoteRef/>
      </w:r>
      <w:r w:rsidRPr="00FB3E9C">
        <w:rPr>
          <w:rFonts w:ascii="Times New Roman" w:hAnsi="Times New Roman" w:cs="Times New Roman"/>
        </w:rPr>
        <w:t xml:space="preserve">DJURIĆ Ivana i ZORIĆ Vladimir (2009), „Foreclosing the other, building the war: a comparative analysis Croatian and Serbian press dicourses during the conflict in Croatia“ in KOLSTO Pol, </w:t>
      </w:r>
      <w:r w:rsidRPr="00FB3E9C">
        <w:rPr>
          <w:rFonts w:ascii="Times New Roman" w:hAnsi="Times New Roman" w:cs="Times New Roman"/>
          <w:i/>
          <w:iCs/>
        </w:rPr>
        <w:t>Media discourse and the Yugoslav conflicts: Representations of self and other</w:t>
      </w:r>
      <w:r w:rsidRPr="00FB3E9C">
        <w:rPr>
          <w:rFonts w:ascii="Times New Roman" w:hAnsi="Times New Roman" w:cs="Times New Roman"/>
        </w:rPr>
        <w:t>, London, Ashgate Publishing company, str. 61-75</w:t>
      </w:r>
    </w:p>
  </w:footnote>
  <w:footnote w:id="9">
    <w:p w:rsidR="006029C7" w:rsidRPr="00FB3E9C" w:rsidRDefault="006029C7" w:rsidP="00FB3E9C">
      <w:pPr>
        <w:pStyle w:val="Textpoznpodarou"/>
        <w:jc w:val="both"/>
        <w:rPr>
          <w:rFonts w:ascii="Times New Roman" w:hAnsi="Times New Roman" w:cs="Times New Roman"/>
        </w:rPr>
      </w:pPr>
      <w:r w:rsidRPr="00FB3E9C">
        <w:rPr>
          <w:rStyle w:val="Znakapoznpodarou"/>
          <w:rFonts w:ascii="Times New Roman" w:hAnsi="Times New Roman" w:cs="Times New Roman"/>
        </w:rPr>
        <w:footnoteRef/>
      </w:r>
      <w:r w:rsidRPr="00FB3E9C">
        <w:rPr>
          <w:rFonts w:ascii="Times New Roman" w:hAnsi="Times New Roman" w:cs="Times New Roman"/>
        </w:rPr>
        <w:t xml:space="preserve">viz Kolsto </w:t>
      </w:r>
      <w:r w:rsidRPr="00FB3E9C">
        <w:rPr>
          <w:rFonts w:ascii="Times New Roman" w:hAnsi="Times New Roman" w:cs="Times New Roman"/>
          <w:i/>
          <w:iCs/>
        </w:rPr>
        <w:t>Media discourse and the Yugoslav Conflicts: Representations of self and other</w:t>
      </w:r>
      <w:r w:rsidRPr="00FB3E9C">
        <w:rPr>
          <w:rFonts w:ascii="Times New Roman" w:hAnsi="Times New Roman" w:cs="Times New Roman"/>
        </w:rPr>
        <w:t>, 2009, str 63</w:t>
      </w:r>
    </w:p>
  </w:footnote>
  <w:footnote w:id="10">
    <w:p w:rsidR="006029C7" w:rsidRPr="00FB3E9C" w:rsidRDefault="006029C7" w:rsidP="00FB3E9C">
      <w:pPr>
        <w:pStyle w:val="Textpoznpodarou"/>
        <w:jc w:val="both"/>
        <w:rPr>
          <w:rFonts w:ascii="Times New Roman" w:hAnsi="Times New Roman" w:cs="Times New Roman"/>
        </w:rPr>
      </w:pPr>
      <w:r>
        <w:rPr>
          <w:rStyle w:val="Znakapoznpodarou"/>
        </w:rPr>
        <w:footnoteRef/>
      </w:r>
      <w:r>
        <w:rPr>
          <w:rFonts w:ascii="Times New Roman" w:hAnsi="Times New Roman" w:cs="Times New Roman"/>
        </w:rPr>
        <w:t xml:space="preserve"> </w:t>
      </w:r>
      <w:r w:rsidRPr="00FB3E9C">
        <w:rPr>
          <w:rFonts w:ascii="Times New Roman" w:hAnsi="Times New Roman" w:cs="Times New Roman"/>
          <w:lang w:val="en-GB"/>
        </w:rPr>
        <w:t xml:space="preserve">Viz Kolsto </w:t>
      </w:r>
      <w:r w:rsidRPr="00FB3E9C">
        <w:rPr>
          <w:rFonts w:ascii="Times New Roman" w:hAnsi="Times New Roman" w:cs="Times New Roman"/>
          <w:i/>
          <w:iCs/>
        </w:rPr>
        <w:t>Media discourse and the Yugoslav Conflicts: Representations of self and other</w:t>
      </w:r>
      <w:r w:rsidRPr="00FB3E9C">
        <w:rPr>
          <w:rFonts w:ascii="Times New Roman" w:hAnsi="Times New Roman" w:cs="Times New Roman"/>
        </w:rPr>
        <w:t xml:space="preserve">, </w:t>
      </w:r>
      <w:r w:rsidRPr="00FB3E9C">
        <w:rPr>
          <w:rFonts w:ascii="Times New Roman" w:hAnsi="Times New Roman" w:cs="Times New Roman"/>
          <w:lang w:val="en-GB"/>
        </w:rPr>
        <w:t>2009 str. 71</w:t>
      </w:r>
    </w:p>
  </w:footnote>
  <w:footnote w:id="11">
    <w:p w:rsidR="006029C7" w:rsidRPr="00FB3E9C" w:rsidRDefault="006029C7" w:rsidP="00FB3E9C">
      <w:pPr>
        <w:pStyle w:val="Textpoznpodarou"/>
        <w:jc w:val="both"/>
        <w:rPr>
          <w:rFonts w:ascii="Times New Roman" w:hAnsi="Times New Roman" w:cs="Times New Roman"/>
        </w:rPr>
      </w:pPr>
      <w:r w:rsidRPr="00FB3E9C">
        <w:rPr>
          <w:rStyle w:val="Znakapoznpodarou"/>
          <w:rFonts w:ascii="Times New Roman" w:hAnsi="Times New Roman" w:cs="Times New Roman"/>
        </w:rPr>
        <w:footnoteRef/>
      </w:r>
      <w:r w:rsidRPr="00FB3E9C">
        <w:rPr>
          <w:rFonts w:ascii="Times New Roman" w:hAnsi="Times New Roman" w:cs="Times New Roman"/>
        </w:rPr>
        <w:t>Ibidem, str. 71 (cit. 12. 12. 2016.) [Přeloženo do češtiny]</w:t>
      </w:r>
    </w:p>
  </w:footnote>
  <w:footnote w:id="12">
    <w:p w:rsidR="006029C7" w:rsidRPr="00FB3E9C" w:rsidRDefault="006029C7" w:rsidP="00FB3E9C">
      <w:pPr>
        <w:pStyle w:val="Textpoznpodarou"/>
        <w:jc w:val="both"/>
        <w:rPr>
          <w:rFonts w:ascii="Times New Roman" w:hAnsi="Times New Roman" w:cs="Times New Roman"/>
        </w:rPr>
      </w:pPr>
      <w:r w:rsidRPr="00FB3E9C">
        <w:rPr>
          <w:rStyle w:val="Znakapoznpodarou"/>
          <w:rFonts w:ascii="Times New Roman" w:hAnsi="Times New Roman" w:cs="Times New Roman"/>
        </w:rPr>
        <w:footnoteRef/>
      </w:r>
      <w:r w:rsidRPr="00FB3E9C">
        <w:rPr>
          <w:rFonts w:ascii="Times New Roman" w:hAnsi="Times New Roman" w:cs="Times New Roman"/>
        </w:rPr>
        <w:t>Chorvatská armáda v tomto období nosila černé košile</w:t>
      </w:r>
    </w:p>
  </w:footnote>
  <w:footnote w:id="13">
    <w:p w:rsidR="006029C7" w:rsidRPr="00FB3E9C" w:rsidRDefault="006029C7" w:rsidP="00FB3E9C">
      <w:pPr>
        <w:pStyle w:val="Textpoznpodarou"/>
        <w:jc w:val="both"/>
        <w:rPr>
          <w:rFonts w:ascii="Times New Roman" w:hAnsi="Times New Roman" w:cs="Times New Roman"/>
        </w:rPr>
      </w:pPr>
      <w:r w:rsidRPr="00FB3E9C">
        <w:rPr>
          <w:rStyle w:val="Znakapoznpodarou"/>
          <w:rFonts w:ascii="Times New Roman" w:hAnsi="Times New Roman" w:cs="Times New Roman"/>
        </w:rPr>
        <w:footnoteRef/>
      </w:r>
      <w:r w:rsidRPr="00FB3E9C">
        <w:rPr>
          <w:rFonts w:ascii="Times New Roman" w:hAnsi="Times New Roman" w:cs="Times New Roman"/>
        </w:rPr>
        <w:t>Viz</w:t>
      </w:r>
      <w:r w:rsidRPr="00FB3E9C">
        <w:rPr>
          <w:rFonts w:ascii="Times New Roman" w:hAnsi="Times New Roman" w:cs="Times New Roman"/>
          <w:i/>
          <w:iCs/>
        </w:rPr>
        <w:t xml:space="preserve"> Media discourse and the Yugoslav Conflicts: Representations of self and other,</w:t>
      </w:r>
      <w:r w:rsidRPr="00FB3E9C">
        <w:rPr>
          <w:rFonts w:ascii="Times New Roman" w:hAnsi="Times New Roman" w:cs="Times New Roman"/>
        </w:rPr>
        <w:t xml:space="preserve"> Kolsto, 2009, str. 75</w:t>
      </w:r>
    </w:p>
  </w:footnote>
  <w:footnote w:id="14">
    <w:p w:rsidR="006029C7" w:rsidRDefault="006029C7">
      <w:pPr>
        <w:pStyle w:val="Textpoznpodarou"/>
        <w:jc w:val="both"/>
      </w:pPr>
      <w:r>
        <w:rPr>
          <w:rStyle w:val="Znakapoznpodarou"/>
        </w:rPr>
        <w:footnoteRef/>
      </w:r>
      <w:r>
        <w:rPr>
          <w:rFonts w:ascii="Times New Roman" w:hAnsi="Times New Roman" w:cs="Times New Roman"/>
        </w:rPr>
        <w:t xml:space="preserve">Zdroj: SKOPLJANAC, Brunner, Nena et al, </w:t>
      </w:r>
      <w:r>
        <w:rPr>
          <w:rFonts w:ascii="Times New Roman" w:hAnsi="Times New Roman" w:cs="Times New Roman"/>
          <w:i/>
          <w:iCs/>
        </w:rPr>
        <w:t xml:space="preserve">Media and War, Centre for Transition and Civil </w:t>
      </w:r>
      <w:r>
        <w:rPr>
          <w:rFonts w:ascii="Times New Roman" w:hAnsi="Times New Roman" w:cs="Times New Roman"/>
        </w:rPr>
        <w:t>Society Research: Zagreb, 2000</w:t>
      </w:r>
    </w:p>
  </w:footnote>
  <w:footnote w:id="15">
    <w:p w:rsidR="006029C7" w:rsidRPr="00FB3E9C" w:rsidRDefault="006029C7" w:rsidP="00FB3E9C">
      <w:pPr>
        <w:pStyle w:val="Standard"/>
        <w:jc w:val="both"/>
        <w:rPr>
          <w:rFonts w:ascii="Times New Roman" w:hAnsi="Times New Roman" w:cs="Times New Roman"/>
        </w:rPr>
      </w:pPr>
      <w:r>
        <w:rPr>
          <w:rStyle w:val="Znakapoznpodarou"/>
        </w:rPr>
        <w:footnoteRef/>
      </w:r>
      <w:r>
        <w:t xml:space="preserve"> </w:t>
      </w:r>
      <w:r w:rsidRPr="00FB3E9C">
        <w:rPr>
          <w:rFonts w:ascii="Times New Roman" w:hAnsi="Times New Roman" w:cs="Times New Roman"/>
        </w:rPr>
        <w:t xml:space="preserve">Zdroj: </w:t>
      </w:r>
      <w:r w:rsidRPr="00FB3E9C">
        <w:rPr>
          <w:rFonts w:ascii="Times New Roman" w:hAnsi="Times New Roman" w:cs="Times New Roman"/>
          <w:sz w:val="20"/>
          <w:szCs w:val="20"/>
        </w:rPr>
        <w:t xml:space="preserve">KUKIĆ, Slavo, </w:t>
      </w:r>
      <w:r w:rsidRPr="00FB3E9C">
        <w:rPr>
          <w:rFonts w:ascii="Times New Roman" w:hAnsi="Times New Roman" w:cs="Times New Roman"/>
          <w:i/>
          <w:iCs/>
          <w:sz w:val="20"/>
          <w:szCs w:val="20"/>
        </w:rPr>
        <w:t>Mediji u BiH-stanje i mogući pravci razvoja</w:t>
      </w:r>
      <w:r w:rsidRPr="00FB3E9C">
        <w:rPr>
          <w:rFonts w:ascii="Times New Roman" w:hAnsi="Times New Roman" w:cs="Times New Roman"/>
          <w:sz w:val="20"/>
          <w:szCs w:val="20"/>
        </w:rPr>
        <w:t xml:space="preserve">. In (ed.) Ivan Markešić </w:t>
      </w:r>
      <w:r w:rsidRPr="00FB3E9C">
        <w:rPr>
          <w:rFonts w:ascii="Times New Roman" w:hAnsi="Times New Roman" w:cs="Times New Roman"/>
          <w:i/>
          <w:iCs/>
          <w:sz w:val="20"/>
          <w:szCs w:val="20"/>
        </w:rPr>
        <w:t>Hrvati u BiH: ustavni položaj, kulturni razvoj i nacionalni identitet, Pravni fakultet i Centar za demokraciju i pravo Miko Tripalo</w:t>
      </w:r>
      <w:r w:rsidRPr="00FB3E9C">
        <w:rPr>
          <w:rFonts w:ascii="Times New Roman" w:hAnsi="Times New Roman" w:cs="Times New Roman"/>
          <w:sz w:val="20"/>
          <w:szCs w:val="20"/>
        </w:rPr>
        <w:t>: Zagreb, 2010, str. 73 (cit. 12. 12. 2016.) [Přeloženo do češtiny]</w:t>
      </w:r>
    </w:p>
  </w:footnote>
  <w:footnote w:id="16">
    <w:p w:rsidR="006029C7" w:rsidRDefault="006029C7" w:rsidP="00B86F33">
      <w:pPr>
        <w:pStyle w:val="Standard"/>
      </w:pPr>
      <w:r>
        <w:rPr>
          <w:rStyle w:val="Znakapoznpodarou"/>
        </w:rPr>
        <w:footnoteRef/>
      </w:r>
      <w:r>
        <w:rPr>
          <w:rFonts w:ascii="Times New Roman" w:hAnsi="Times New Roman" w:cs="Times New Roman"/>
          <w:sz w:val="20"/>
          <w:szCs w:val="20"/>
        </w:rPr>
        <w:t xml:space="preserve"> Ibidem, str. 77 (cit. 12. 12. 2016.)</w:t>
      </w:r>
    </w:p>
  </w:footnote>
  <w:footnote w:id="17">
    <w:p w:rsidR="006029C7" w:rsidRDefault="006029C7">
      <w:pPr>
        <w:pStyle w:val="Standard"/>
        <w:jc w:val="both"/>
      </w:pPr>
      <w:r>
        <w:rPr>
          <w:rStyle w:val="Znakapoznpodarou"/>
        </w:rPr>
        <w:footnoteRef/>
      </w:r>
      <w:r>
        <w:rPr>
          <w:rFonts w:ascii="Times New Roman" w:hAnsi="Times New Roman" w:cs="Times New Roman"/>
          <w:sz w:val="20"/>
          <w:szCs w:val="20"/>
        </w:rPr>
        <w:t xml:space="preserve">Zdroj: </w:t>
      </w:r>
      <w:hyperlink r:id="rId2" w:history="1">
        <w:r>
          <w:rPr>
            <w:rStyle w:val="Internetlink"/>
            <w:rFonts w:ascii="Times New Roman" w:hAnsi="Times New Roman" w:cs="Times New Roman"/>
            <w:sz w:val="20"/>
            <w:szCs w:val="20"/>
          </w:rPr>
          <w:t>http://www.vzs.ba/</w:t>
        </w:r>
      </w:hyperlink>
    </w:p>
  </w:footnote>
  <w:footnote w:id="18">
    <w:p w:rsidR="006029C7" w:rsidRPr="00FB3E9C" w:rsidRDefault="006029C7">
      <w:pPr>
        <w:pStyle w:val="Textpoznpodarou"/>
        <w:jc w:val="both"/>
        <w:rPr>
          <w:rFonts w:ascii="Times New Roman" w:hAnsi="Times New Roman" w:cs="Times New Roman"/>
        </w:rPr>
      </w:pPr>
      <w:r w:rsidRPr="00FB3E9C">
        <w:rPr>
          <w:rStyle w:val="Znakapoznpodarou"/>
          <w:rFonts w:ascii="Times New Roman" w:hAnsi="Times New Roman" w:cs="Times New Roman"/>
        </w:rPr>
        <w:footnoteRef/>
      </w:r>
      <w:r w:rsidRPr="00FB3E9C">
        <w:rPr>
          <w:rFonts w:ascii="Times New Roman" w:hAnsi="Times New Roman" w:cs="Times New Roman"/>
        </w:rPr>
        <w:t xml:space="preserve">Viz Kukić </w:t>
      </w:r>
      <w:r w:rsidRPr="00FB3E9C">
        <w:rPr>
          <w:rFonts w:ascii="Times New Roman" w:hAnsi="Times New Roman" w:cs="Times New Roman"/>
          <w:i/>
          <w:iCs/>
        </w:rPr>
        <w:t>Mediji u BiH-stanje i mogući pravci razvoja</w:t>
      </w:r>
      <w:r w:rsidRPr="00FB3E9C">
        <w:rPr>
          <w:rFonts w:ascii="Times New Roman" w:hAnsi="Times New Roman" w:cs="Times New Roman"/>
        </w:rPr>
        <w:t xml:space="preserve"> , 2010, str. 80</w:t>
      </w:r>
    </w:p>
  </w:footnote>
  <w:footnote w:id="19">
    <w:p w:rsidR="006029C7" w:rsidRPr="00FB3E9C" w:rsidRDefault="006029C7" w:rsidP="006C13E3">
      <w:pPr>
        <w:pStyle w:val="Textpoznpodarou"/>
        <w:jc w:val="both"/>
        <w:rPr>
          <w:rFonts w:ascii="Times New Roman" w:hAnsi="Times New Roman" w:cs="Times New Roman"/>
        </w:rPr>
      </w:pPr>
      <w:r w:rsidRPr="00FB3E9C">
        <w:rPr>
          <w:rStyle w:val="Znakapoznpodarou"/>
          <w:rFonts w:ascii="Times New Roman" w:hAnsi="Times New Roman" w:cs="Times New Roman"/>
        </w:rPr>
        <w:footnoteRef/>
      </w:r>
      <w:r w:rsidRPr="00FB3E9C">
        <w:rPr>
          <w:rFonts w:ascii="Times New Roman" w:hAnsi="Times New Roman" w:cs="Times New Roman"/>
        </w:rPr>
        <w:t xml:space="preserve">Zdroj: LALIĆ Velibor a ĐURIĆ Slađana: „Policing hate crimes in Bosnia and Herzegovina, Policing and Society“, </w:t>
      </w:r>
      <w:r w:rsidRPr="00FB3E9C">
        <w:rPr>
          <w:rFonts w:ascii="Times New Roman" w:hAnsi="Times New Roman" w:cs="Times New Roman"/>
          <w:i/>
          <w:iCs/>
        </w:rPr>
        <w:t>Policing and society</w:t>
      </w:r>
      <w:r w:rsidRPr="00FB3E9C">
        <w:rPr>
          <w:rFonts w:ascii="Times New Roman" w:hAnsi="Times New Roman" w:cs="Times New Roman"/>
        </w:rPr>
        <w:t xml:space="preserve">, 2017(online) dostupno z </w:t>
      </w:r>
      <w:hyperlink r:id="rId3" w:history="1">
        <w:r w:rsidRPr="00FB3E9C">
          <w:rPr>
            <w:rStyle w:val="Internetlink"/>
            <w:rFonts w:ascii="Times New Roman" w:hAnsi="Times New Roman" w:cs="Times New Roman"/>
          </w:rPr>
          <w:t>http://www.tandfonline.com/doi/full/10.1080/10439463.2017.1281275</w:t>
        </w:r>
      </w:hyperlink>
    </w:p>
  </w:footnote>
  <w:footnote w:id="20">
    <w:p w:rsidR="006029C7" w:rsidRPr="00FB3E9C" w:rsidRDefault="006029C7" w:rsidP="006C13E3">
      <w:pPr>
        <w:pStyle w:val="Textpoznpodarou"/>
        <w:jc w:val="both"/>
        <w:rPr>
          <w:rFonts w:ascii="Times New Roman" w:hAnsi="Times New Roman" w:cs="Times New Roman"/>
        </w:rPr>
      </w:pPr>
      <w:r w:rsidRPr="00FB3E9C">
        <w:rPr>
          <w:rStyle w:val="Znakapoznpodarou"/>
          <w:rFonts w:ascii="Times New Roman" w:hAnsi="Times New Roman" w:cs="Times New Roman"/>
        </w:rPr>
        <w:footnoteRef/>
      </w:r>
      <w:r w:rsidRPr="00FB3E9C">
        <w:rPr>
          <w:rFonts w:ascii="Times New Roman" w:hAnsi="Times New Roman" w:cs="Times New Roman"/>
        </w:rPr>
        <w:t xml:space="preserve">Zdroj: KUBURIĆ Ratko, „Uloga medija u formiranju identiteta religijski drugog u Bosni i Hercegovini“, </w:t>
      </w:r>
      <w:r w:rsidRPr="00FB3E9C">
        <w:rPr>
          <w:rFonts w:ascii="Times New Roman" w:hAnsi="Times New Roman" w:cs="Times New Roman"/>
          <w:i/>
          <w:iCs/>
        </w:rPr>
        <w:t xml:space="preserve">Diskurzi, </w:t>
      </w:r>
      <w:r w:rsidRPr="00FB3E9C">
        <w:rPr>
          <w:rFonts w:ascii="Times New Roman" w:hAnsi="Times New Roman" w:cs="Times New Roman"/>
        </w:rPr>
        <w:t xml:space="preserve">2003, </w:t>
      </w:r>
      <w:hyperlink r:id="rId4" w:history="1">
        <w:r w:rsidRPr="00FB3E9C">
          <w:rPr>
            <w:rStyle w:val="Internetlink"/>
            <w:rFonts w:ascii="Times New Roman" w:hAnsi="Times New Roman" w:cs="Times New Roman"/>
          </w:rPr>
          <w:t>http://www.diskursi.com/uploads/2011/10/202_pdfsam_001_CASOPIS+DISKURSI.pdf</w:t>
        </w:r>
      </w:hyperlink>
    </w:p>
  </w:footnote>
  <w:footnote w:id="21">
    <w:p w:rsidR="006029C7" w:rsidRPr="00FB3E9C" w:rsidRDefault="006029C7" w:rsidP="006C13E3">
      <w:pPr>
        <w:pStyle w:val="Textpoznpodarou"/>
        <w:jc w:val="both"/>
        <w:rPr>
          <w:rFonts w:ascii="Times New Roman" w:hAnsi="Times New Roman" w:cs="Times New Roman"/>
        </w:rPr>
      </w:pPr>
      <w:r w:rsidRPr="00FB3E9C">
        <w:rPr>
          <w:rStyle w:val="Znakapoznpodarou"/>
          <w:rFonts w:ascii="Times New Roman" w:hAnsi="Times New Roman" w:cs="Times New Roman"/>
        </w:rPr>
        <w:footnoteRef/>
      </w:r>
      <w:r w:rsidRPr="00FB3E9C">
        <w:rPr>
          <w:rFonts w:ascii="Times New Roman" w:hAnsi="Times New Roman" w:cs="Times New Roman"/>
        </w:rPr>
        <w:t>celoplošné noviny, tištěné na území Republiky Srbska</w:t>
      </w:r>
    </w:p>
  </w:footnote>
  <w:footnote w:id="22">
    <w:p w:rsidR="006029C7" w:rsidRPr="00FB3E9C" w:rsidRDefault="006029C7" w:rsidP="006C13E3">
      <w:pPr>
        <w:pStyle w:val="Textpoznpodarou"/>
        <w:jc w:val="both"/>
        <w:rPr>
          <w:rFonts w:ascii="Times New Roman" w:hAnsi="Times New Roman" w:cs="Times New Roman"/>
        </w:rPr>
      </w:pPr>
      <w:r w:rsidRPr="00FB3E9C">
        <w:rPr>
          <w:rStyle w:val="Znakapoznpodarou"/>
          <w:rFonts w:ascii="Times New Roman" w:hAnsi="Times New Roman" w:cs="Times New Roman"/>
        </w:rPr>
        <w:footnoteRef/>
      </w:r>
      <w:r w:rsidRPr="00FB3E9C">
        <w:rPr>
          <w:rFonts w:ascii="Times New Roman" w:hAnsi="Times New Roman" w:cs="Times New Roman"/>
        </w:rPr>
        <w:t>celoplošné noviny, tištěné na území Federace Bosne a Hercegoviny</w:t>
      </w:r>
    </w:p>
  </w:footnote>
  <w:footnote w:id="23">
    <w:p w:rsidR="006029C7" w:rsidRPr="00FB3E9C" w:rsidRDefault="006029C7" w:rsidP="006C13E3">
      <w:pPr>
        <w:pStyle w:val="Textpoznpodarou"/>
        <w:jc w:val="both"/>
        <w:rPr>
          <w:rFonts w:ascii="Times New Roman" w:hAnsi="Times New Roman" w:cs="Times New Roman"/>
        </w:rPr>
      </w:pPr>
      <w:r w:rsidRPr="00FB3E9C">
        <w:rPr>
          <w:rStyle w:val="Znakapoznpodarou"/>
          <w:rFonts w:ascii="Times New Roman" w:hAnsi="Times New Roman" w:cs="Times New Roman"/>
        </w:rPr>
        <w:footnoteRef/>
      </w:r>
      <w:r w:rsidRPr="00FB3E9C">
        <w:rPr>
          <w:rFonts w:ascii="Times New Roman" w:hAnsi="Times New Roman" w:cs="Times New Roman"/>
        </w:rPr>
        <w:t>Viz Kuburić Uloga medija u formiranju identiteta religijski drugog u Bosni i Hercegovini, 2003, str. 205</w:t>
      </w:r>
    </w:p>
  </w:footnote>
  <w:footnote w:id="24">
    <w:p w:rsidR="006029C7" w:rsidRDefault="006029C7" w:rsidP="00FB3E9C">
      <w:pPr>
        <w:pStyle w:val="Textpoznpodarou"/>
        <w:jc w:val="both"/>
      </w:pPr>
      <w:r>
        <w:rPr>
          <w:rStyle w:val="Znakapoznpodarou"/>
        </w:rPr>
        <w:footnoteRef/>
      </w:r>
      <w:r>
        <w:rPr>
          <w:rFonts w:ascii="Times New Roman" w:hAnsi="Times New Roman" w:cs="Times New Roman"/>
        </w:rPr>
        <w:t>Data získaná přes e-mail.</w:t>
      </w:r>
    </w:p>
  </w:footnote>
  <w:footnote w:id="25">
    <w:p w:rsidR="006029C7" w:rsidRPr="00FB3E9C" w:rsidRDefault="006029C7" w:rsidP="006C13E3">
      <w:pPr>
        <w:pStyle w:val="Textpoznpodarou"/>
        <w:jc w:val="both"/>
        <w:rPr>
          <w:rFonts w:ascii="Times New Roman" w:hAnsi="Times New Roman" w:cs="Times New Roman"/>
        </w:rPr>
      </w:pPr>
      <w:r>
        <w:rPr>
          <w:rStyle w:val="Znakapoznpodarou"/>
        </w:rPr>
        <w:footnoteRef/>
      </w:r>
      <w:r w:rsidRPr="00FB3E9C">
        <w:rPr>
          <w:rFonts w:ascii="Times New Roman" w:hAnsi="Times New Roman" w:cs="Times New Roman"/>
        </w:rPr>
        <w:t>Zdroj: UPADHYAY K. Dinoj, „Special Report on Migrant Crisis in Europe: Causes, Responses and Complexities“</w:t>
      </w:r>
      <w:r w:rsidRPr="00FB3E9C">
        <w:rPr>
          <w:rFonts w:ascii="Times New Roman" w:hAnsi="Times New Roman" w:cs="Times New Roman"/>
          <w:i/>
          <w:iCs/>
        </w:rPr>
        <w:t>, Indian council of world affairs</w:t>
      </w:r>
      <w:r w:rsidRPr="00FB3E9C">
        <w:rPr>
          <w:rFonts w:ascii="Times New Roman" w:hAnsi="Times New Roman" w:cs="Times New Roman"/>
        </w:rPr>
        <w:t xml:space="preserve">, New Delhi, 2016 (online) dostupne z </w:t>
      </w:r>
      <w:hyperlink r:id="rId5" w:history="1">
        <w:r w:rsidRPr="00FB3E9C">
          <w:rPr>
            <w:rStyle w:val="Internetlink"/>
            <w:rFonts w:ascii="Times New Roman" w:hAnsi="Times New Roman" w:cs="Times New Roman"/>
          </w:rPr>
          <w:t>http://www.icwa.in/pdfs/guestcolumn/2014/MigrantCrisisinEurope26042016.pdf</w:t>
        </w:r>
      </w:hyperlink>
    </w:p>
  </w:footnote>
  <w:footnote w:id="26">
    <w:p w:rsidR="006029C7" w:rsidRPr="006C13E3" w:rsidRDefault="006029C7" w:rsidP="00FB3E9C">
      <w:pPr>
        <w:pStyle w:val="Textpoznpodarou"/>
        <w:jc w:val="both"/>
        <w:rPr>
          <w:rFonts w:ascii="Times New Roman" w:hAnsi="Times New Roman" w:cs="Times New Roman"/>
        </w:rPr>
      </w:pPr>
      <w:r>
        <w:rPr>
          <w:rStyle w:val="Znakapoznpodarou"/>
        </w:rPr>
        <w:footnoteRef/>
      </w:r>
      <w:r w:rsidRPr="006C13E3">
        <w:rPr>
          <w:rFonts w:ascii="Times New Roman" w:hAnsi="Times New Roman" w:cs="Times New Roman"/>
        </w:rPr>
        <w:t xml:space="preserve">Ibidem str. 5 cit (10. 2. 2017.) </w:t>
      </w:r>
    </w:p>
  </w:footnote>
  <w:footnote w:id="27">
    <w:p w:rsidR="006029C7" w:rsidRPr="006C13E3" w:rsidRDefault="006029C7" w:rsidP="00FB3E9C">
      <w:pPr>
        <w:pStyle w:val="Textpoznpodarou"/>
        <w:jc w:val="both"/>
        <w:rPr>
          <w:rFonts w:ascii="Times New Roman" w:hAnsi="Times New Roman" w:cs="Times New Roman"/>
        </w:rPr>
      </w:pPr>
      <w:r w:rsidRPr="006C13E3">
        <w:rPr>
          <w:rStyle w:val="Znakapoznpodarou"/>
          <w:rFonts w:ascii="Times New Roman" w:hAnsi="Times New Roman" w:cs="Times New Roman"/>
        </w:rPr>
        <w:footnoteRef/>
      </w:r>
      <w:r w:rsidRPr="006C13E3">
        <w:rPr>
          <w:rFonts w:ascii="Times New Roman" w:hAnsi="Times New Roman" w:cs="Times New Roman"/>
        </w:rPr>
        <w:t xml:space="preserve">Data převzata z </w:t>
      </w:r>
      <w:hyperlink r:id="rId6" w:history="1">
        <w:r w:rsidRPr="006C13E3">
          <w:rPr>
            <w:rStyle w:val="Internetlink"/>
            <w:rFonts w:ascii="Times New Roman" w:hAnsi="Times New Roman" w:cs="Times New Roman"/>
          </w:rPr>
          <w:t>http://www.iom.int/news/iom-latest-data-europe-migrant-emergency</w:t>
        </w:r>
      </w:hyperlink>
    </w:p>
  </w:footnote>
  <w:footnote w:id="28">
    <w:p w:rsidR="006029C7" w:rsidRPr="006C13E3" w:rsidRDefault="006029C7" w:rsidP="00FB3E9C">
      <w:pPr>
        <w:pStyle w:val="Textpoznpodarou"/>
        <w:jc w:val="both"/>
        <w:rPr>
          <w:rFonts w:ascii="Times New Roman" w:hAnsi="Times New Roman" w:cs="Times New Roman"/>
        </w:rPr>
      </w:pPr>
      <w:r w:rsidRPr="006C13E3">
        <w:rPr>
          <w:rStyle w:val="Znakapoznpodarou"/>
          <w:rFonts w:ascii="Times New Roman" w:hAnsi="Times New Roman" w:cs="Times New Roman"/>
        </w:rPr>
        <w:footnoteRef/>
      </w:r>
      <w:r w:rsidRPr="006C13E3">
        <w:rPr>
          <w:rFonts w:ascii="Times New Roman" w:hAnsi="Times New Roman" w:cs="Times New Roman"/>
        </w:rPr>
        <w:t xml:space="preserve">data jsou pro rok 2016  </w:t>
      </w:r>
      <w:hyperlink r:id="rId7" w:history="1">
        <w:r w:rsidRPr="006C13E3">
          <w:rPr>
            <w:rStyle w:val="Internetlink"/>
            <w:rFonts w:ascii="Times New Roman" w:hAnsi="Times New Roman" w:cs="Times New Roman"/>
          </w:rPr>
          <w:t>http://ec.europa.eu/eurostat/statistics-explained/index.php/Asylum_quarterly_report</w:t>
        </w:r>
      </w:hyperlink>
      <w:r w:rsidRPr="006C13E3">
        <w:rPr>
          <w:rFonts w:ascii="Times New Roman" w:hAnsi="Times New Roman" w:cs="Times New Roman"/>
        </w:rPr>
        <w:t xml:space="preserve">  </w:t>
      </w:r>
      <w:hyperlink r:id="rId8" w:history="1">
        <w:r w:rsidRPr="006C13E3">
          <w:rPr>
            <w:rStyle w:val="Internetlink"/>
            <w:rFonts w:ascii="Times New Roman" w:hAnsi="Times New Roman" w:cs="Times New Roman"/>
          </w:rPr>
          <w:t>http://ec.europa.eu/eurostat/documents/2995521/7203832/3-04032016-AP-EN.pdf/</w:t>
        </w:r>
      </w:hyperlink>
    </w:p>
  </w:footnote>
  <w:footnote w:id="29">
    <w:p w:rsidR="006029C7" w:rsidRPr="006C13E3" w:rsidRDefault="006029C7" w:rsidP="00FB3E9C">
      <w:pPr>
        <w:pStyle w:val="Textpoznpodarou"/>
        <w:jc w:val="both"/>
        <w:rPr>
          <w:rFonts w:ascii="Times New Roman" w:hAnsi="Times New Roman" w:cs="Times New Roman"/>
        </w:rPr>
      </w:pPr>
      <w:r w:rsidRPr="006C13E3">
        <w:rPr>
          <w:rStyle w:val="Znakapoznpodarou"/>
          <w:rFonts w:ascii="Times New Roman" w:hAnsi="Times New Roman" w:cs="Times New Roman"/>
        </w:rPr>
        <w:footnoteRef/>
      </w:r>
      <w:r w:rsidRPr="006C13E3">
        <w:rPr>
          <w:rFonts w:ascii="Times New Roman" w:hAnsi="Times New Roman" w:cs="Times New Roman"/>
        </w:rPr>
        <w:t xml:space="preserve"> Zdroj: JEFFERS, Alison, </w:t>
      </w:r>
      <w:r w:rsidRPr="006C13E3">
        <w:rPr>
          <w:rFonts w:ascii="Times New Roman" w:hAnsi="Times New Roman" w:cs="Times New Roman"/>
          <w:i/>
          <w:iCs/>
        </w:rPr>
        <w:t>Refugees</w:t>
      </w:r>
      <w:r w:rsidRPr="006C13E3">
        <w:rPr>
          <w:rFonts w:ascii="Times New Roman" w:hAnsi="Times New Roman" w:cs="Times New Roman"/>
        </w:rPr>
        <w:t xml:space="preserve">, </w:t>
      </w:r>
      <w:r w:rsidRPr="006C13E3">
        <w:rPr>
          <w:rFonts w:ascii="Times New Roman" w:hAnsi="Times New Roman" w:cs="Times New Roman"/>
          <w:i/>
          <w:iCs/>
        </w:rPr>
        <w:t xml:space="preserve">Theatre and Crisis: Performing Global Identities: </w:t>
      </w:r>
      <w:r w:rsidRPr="006C13E3">
        <w:rPr>
          <w:rFonts w:ascii="Times New Roman" w:hAnsi="Times New Roman" w:cs="Times New Roman"/>
        </w:rPr>
        <w:t>University of Manchester, Manchester, 2002 str. 29</w:t>
      </w:r>
    </w:p>
    <w:p w:rsidR="006029C7" w:rsidRDefault="006029C7" w:rsidP="00FB3E9C">
      <w:pPr>
        <w:pStyle w:val="Textpoznpodarou"/>
        <w:jc w:val="both"/>
      </w:pPr>
    </w:p>
  </w:footnote>
  <w:footnote w:id="30">
    <w:p w:rsidR="006029C7" w:rsidRPr="00FB3E9C" w:rsidRDefault="006029C7" w:rsidP="00FB3E9C">
      <w:pPr>
        <w:pStyle w:val="Textpoznpodarou"/>
        <w:jc w:val="both"/>
        <w:rPr>
          <w:rFonts w:ascii="Times New Roman" w:hAnsi="Times New Roman" w:cs="Times New Roman"/>
        </w:rPr>
      </w:pPr>
      <w:r w:rsidRPr="00FB3E9C">
        <w:rPr>
          <w:rStyle w:val="Znakapoznpodarou"/>
          <w:rFonts w:ascii="Times New Roman" w:hAnsi="Times New Roman" w:cs="Times New Roman"/>
        </w:rPr>
        <w:footnoteRef/>
      </w:r>
      <w:r w:rsidRPr="00FB3E9C">
        <w:rPr>
          <w:rFonts w:ascii="Times New Roman" w:hAnsi="Times New Roman" w:cs="Times New Roman"/>
        </w:rPr>
        <w:t xml:space="preserve"> Ibidem str. 30</w:t>
      </w:r>
    </w:p>
  </w:footnote>
  <w:footnote w:id="31">
    <w:p w:rsidR="006029C7" w:rsidRPr="00FB3E9C" w:rsidRDefault="006029C7" w:rsidP="00FB3E9C">
      <w:pPr>
        <w:pStyle w:val="Textpoznpodarou"/>
        <w:jc w:val="both"/>
        <w:rPr>
          <w:rFonts w:ascii="Times New Roman" w:hAnsi="Times New Roman" w:cs="Times New Roman"/>
        </w:rPr>
      </w:pPr>
      <w:r w:rsidRPr="00FB3E9C">
        <w:rPr>
          <w:rStyle w:val="Znakapoznpodarou"/>
          <w:rFonts w:ascii="Times New Roman" w:hAnsi="Times New Roman" w:cs="Times New Roman"/>
        </w:rPr>
        <w:footnoteRef/>
      </w:r>
      <w:r w:rsidRPr="00FB3E9C">
        <w:rPr>
          <w:rFonts w:ascii="Times New Roman" w:hAnsi="Times New Roman" w:cs="Times New Roman"/>
          <w:i/>
          <w:iCs/>
        </w:rPr>
        <w:t>Glossary of terminology relating to asylum seekers and refugees in UK</w:t>
      </w:r>
      <w:r w:rsidRPr="00FB3E9C">
        <w:rPr>
          <w:rFonts w:ascii="Times New Roman" w:hAnsi="Times New Roman" w:cs="Times New Roman"/>
        </w:rPr>
        <w:t xml:space="preserve">. Refugee council . [cit. 04.2.2017.]. Dostupné z: </w:t>
      </w:r>
      <w:hyperlink r:id="rId9" w:history="1">
        <w:r w:rsidRPr="00FB3E9C">
          <w:rPr>
            <w:rStyle w:val="Internetlink"/>
            <w:rFonts w:ascii="Times New Roman" w:hAnsi="Times New Roman" w:cs="Times New Roman"/>
          </w:rPr>
          <w:t>http://www.refugeecouncil.org.uk/glossary</w:t>
        </w:r>
      </w:hyperlink>
      <w:r w:rsidRPr="00FB3E9C">
        <w:rPr>
          <w:rFonts w:ascii="Times New Roman" w:hAnsi="Times New Roman" w:cs="Times New Roman"/>
        </w:rPr>
        <w:t xml:space="preserve"> </w:t>
      </w:r>
      <w:r w:rsidRPr="00FB3E9C">
        <w:rPr>
          <w:rFonts w:ascii="Times New Roman" w:hAnsi="Times New Roman" w:cs="Times New Roman"/>
          <w:lang w:val="en-US"/>
        </w:rPr>
        <w:t>[</w:t>
      </w:r>
      <w:r w:rsidRPr="00FB3E9C">
        <w:rPr>
          <w:rFonts w:ascii="Times New Roman" w:hAnsi="Times New Roman" w:cs="Times New Roman"/>
        </w:rPr>
        <w:t>Přeložila Bc. Tea Glizijan]</w:t>
      </w:r>
    </w:p>
  </w:footnote>
  <w:footnote w:id="32">
    <w:p w:rsidR="006029C7" w:rsidRPr="00FB3E9C" w:rsidRDefault="006029C7" w:rsidP="00FB3E9C">
      <w:pPr>
        <w:pStyle w:val="Textpoznpodarou"/>
        <w:jc w:val="both"/>
        <w:rPr>
          <w:rFonts w:ascii="Times New Roman" w:hAnsi="Times New Roman" w:cs="Times New Roman"/>
        </w:rPr>
      </w:pPr>
      <w:r w:rsidRPr="00FB3E9C">
        <w:rPr>
          <w:rStyle w:val="Znakapoznpodarou"/>
          <w:rFonts w:ascii="Times New Roman" w:hAnsi="Times New Roman" w:cs="Times New Roman"/>
        </w:rPr>
        <w:footnoteRef/>
      </w:r>
      <w:r w:rsidRPr="00FB3E9C">
        <w:rPr>
          <w:rFonts w:ascii="Times New Roman" w:hAnsi="Times New Roman" w:cs="Times New Roman"/>
        </w:rPr>
        <w:t xml:space="preserve"> Jeffers </w:t>
      </w:r>
      <w:r w:rsidRPr="00FB3E9C">
        <w:rPr>
          <w:rFonts w:ascii="Times New Roman" w:hAnsi="Times New Roman" w:cs="Times New Roman"/>
          <w:i/>
          <w:iCs/>
        </w:rPr>
        <w:t>Refugees</w:t>
      </w:r>
      <w:r w:rsidRPr="00FB3E9C">
        <w:rPr>
          <w:rFonts w:ascii="Times New Roman" w:hAnsi="Times New Roman" w:cs="Times New Roman"/>
        </w:rPr>
        <w:t xml:space="preserve">, </w:t>
      </w:r>
      <w:r w:rsidRPr="00FB3E9C">
        <w:rPr>
          <w:rFonts w:ascii="Times New Roman" w:hAnsi="Times New Roman" w:cs="Times New Roman"/>
          <w:i/>
          <w:iCs/>
        </w:rPr>
        <w:t>Theatre and Crisis: Performing Global Identities</w:t>
      </w:r>
      <w:r w:rsidRPr="00FB3E9C">
        <w:rPr>
          <w:rFonts w:ascii="Times New Roman" w:hAnsi="Times New Roman" w:cs="Times New Roman"/>
        </w:rPr>
        <w:t xml:space="preserve"> str. 17</w:t>
      </w:r>
    </w:p>
  </w:footnote>
  <w:footnote w:id="33">
    <w:p w:rsidR="006029C7" w:rsidRPr="00FB3E9C" w:rsidRDefault="006029C7" w:rsidP="00FB3E9C">
      <w:pPr>
        <w:pStyle w:val="Textpoznpodarou"/>
        <w:jc w:val="both"/>
        <w:rPr>
          <w:rFonts w:ascii="Times New Roman" w:hAnsi="Times New Roman" w:cs="Times New Roman"/>
        </w:rPr>
      </w:pPr>
      <w:r w:rsidRPr="00FB3E9C">
        <w:rPr>
          <w:rStyle w:val="Znakapoznpodarou"/>
          <w:rFonts w:ascii="Times New Roman" w:hAnsi="Times New Roman" w:cs="Times New Roman"/>
        </w:rPr>
        <w:footnoteRef/>
      </w:r>
      <w:r w:rsidRPr="00FB3E9C">
        <w:rPr>
          <w:rFonts w:ascii="Times New Roman" w:hAnsi="Times New Roman" w:cs="Times New Roman"/>
        </w:rPr>
        <w:t xml:space="preserve"> Ibidem </w:t>
      </w:r>
    </w:p>
  </w:footnote>
  <w:footnote w:id="34">
    <w:p w:rsidR="006029C7" w:rsidRPr="00FB3E9C" w:rsidRDefault="006029C7" w:rsidP="00FB3E9C">
      <w:pPr>
        <w:pStyle w:val="Textpoznpodarou"/>
        <w:jc w:val="both"/>
        <w:rPr>
          <w:rFonts w:ascii="Times New Roman" w:hAnsi="Times New Roman" w:cs="Times New Roman"/>
        </w:rPr>
      </w:pPr>
      <w:r w:rsidRPr="00FB3E9C">
        <w:rPr>
          <w:rStyle w:val="Znakapoznpodarou"/>
          <w:rFonts w:ascii="Times New Roman" w:hAnsi="Times New Roman" w:cs="Times New Roman"/>
        </w:rPr>
        <w:footnoteRef/>
      </w:r>
      <w:r w:rsidRPr="00FB3E9C">
        <w:rPr>
          <w:rFonts w:ascii="Times New Roman" w:hAnsi="Times New Roman" w:cs="Times New Roman"/>
        </w:rPr>
        <w:t xml:space="preserve"> Ibidem str. 18</w:t>
      </w:r>
    </w:p>
  </w:footnote>
  <w:footnote w:id="35">
    <w:p w:rsidR="006029C7" w:rsidRPr="00FB3E9C" w:rsidRDefault="006029C7" w:rsidP="00FB3E9C">
      <w:pPr>
        <w:pStyle w:val="Textpoznpodarou"/>
        <w:jc w:val="both"/>
        <w:rPr>
          <w:rFonts w:ascii="Times New Roman" w:hAnsi="Times New Roman" w:cs="Times New Roman"/>
        </w:rPr>
      </w:pPr>
      <w:r w:rsidRPr="00FB3E9C">
        <w:rPr>
          <w:rStyle w:val="Znakapoznpodarou"/>
          <w:rFonts w:ascii="Times New Roman" w:hAnsi="Times New Roman" w:cs="Times New Roman"/>
        </w:rPr>
        <w:footnoteRef/>
      </w:r>
      <w:r w:rsidRPr="00FB3E9C">
        <w:rPr>
          <w:rFonts w:ascii="Times New Roman" w:hAnsi="Times New Roman" w:cs="Times New Roman"/>
        </w:rPr>
        <w:t xml:space="preserve"> Ibidem </w:t>
      </w:r>
    </w:p>
  </w:footnote>
  <w:footnote w:id="36">
    <w:p w:rsidR="006029C7" w:rsidRPr="00E97272" w:rsidRDefault="006029C7" w:rsidP="00FB3E9C">
      <w:pPr>
        <w:pStyle w:val="Textpoznpodarou"/>
        <w:jc w:val="both"/>
        <w:rPr>
          <w:rFonts w:ascii="Times New Roman" w:hAnsi="Times New Roman" w:cs="Times New Roman"/>
        </w:rPr>
      </w:pPr>
      <w:r>
        <w:rPr>
          <w:rStyle w:val="Znakapoznpodarou"/>
        </w:rPr>
        <w:footnoteRef/>
      </w:r>
      <w:r w:rsidRPr="00E97272">
        <w:rPr>
          <w:rFonts w:ascii="Times New Roman" w:hAnsi="Times New Roman" w:cs="Times New Roman"/>
        </w:rPr>
        <w:t xml:space="preserve">Zdroj: Glossary of terminology relating to asylum seekers and refugees in UK. Refugee council .(online) [cit. 04.2.2017.]. Dostupné z: </w:t>
      </w:r>
      <w:hyperlink r:id="rId10" w:history="1">
        <w:r w:rsidRPr="00E97272">
          <w:rPr>
            <w:rStyle w:val="Hypertextovodkaz"/>
            <w:rFonts w:ascii="Times New Roman" w:hAnsi="Times New Roman" w:cs="Times New Roman"/>
          </w:rPr>
          <w:t>http://www.refugeecouncil.org.uk/glossary</w:t>
        </w:r>
      </w:hyperlink>
      <w:r w:rsidRPr="00E97272">
        <w:rPr>
          <w:rFonts w:ascii="Times New Roman" w:hAnsi="Times New Roman" w:cs="Times New Roman"/>
        </w:rPr>
        <w:t xml:space="preserve">  [Přeloženo do češtiny.]</w:t>
      </w:r>
    </w:p>
  </w:footnote>
  <w:footnote w:id="37">
    <w:p w:rsidR="006029C7" w:rsidRPr="00E97272" w:rsidRDefault="006029C7" w:rsidP="00FB3E9C">
      <w:pPr>
        <w:pStyle w:val="Textpoznpodarou"/>
        <w:jc w:val="both"/>
        <w:rPr>
          <w:rFonts w:ascii="Times New Roman" w:hAnsi="Times New Roman" w:cs="Times New Roman"/>
        </w:rPr>
      </w:pPr>
      <w:r w:rsidRPr="00E97272">
        <w:rPr>
          <w:rStyle w:val="Znakapoznpodarou"/>
          <w:rFonts w:ascii="Times New Roman" w:hAnsi="Times New Roman" w:cs="Times New Roman"/>
        </w:rPr>
        <w:footnoteRef/>
      </w:r>
      <w:r w:rsidRPr="00E97272">
        <w:rPr>
          <w:rFonts w:ascii="Times New Roman" w:hAnsi="Times New Roman" w:cs="Times New Roman"/>
        </w:rPr>
        <w:t>V této práci bude použitá oficiální zkratka v angličtině</w:t>
      </w:r>
    </w:p>
  </w:footnote>
  <w:footnote w:id="38">
    <w:p w:rsidR="006029C7" w:rsidRPr="00E97272" w:rsidRDefault="006029C7" w:rsidP="00FB3E9C">
      <w:pPr>
        <w:pStyle w:val="Textpoznpodarou"/>
        <w:jc w:val="both"/>
        <w:rPr>
          <w:rFonts w:ascii="Times New Roman" w:hAnsi="Times New Roman" w:cs="Times New Roman"/>
        </w:rPr>
      </w:pPr>
      <w:r w:rsidRPr="00E97272">
        <w:rPr>
          <w:rStyle w:val="Znakapoznpodarou"/>
          <w:rFonts w:ascii="Times New Roman" w:hAnsi="Times New Roman" w:cs="Times New Roman"/>
        </w:rPr>
        <w:footnoteRef/>
      </w:r>
      <w:r w:rsidRPr="00E97272">
        <w:rPr>
          <w:rFonts w:ascii="Times New Roman" w:hAnsi="Times New Roman" w:cs="Times New Roman"/>
        </w:rPr>
        <w:t>Zdroj</w:t>
      </w:r>
      <w:r w:rsidRPr="00E97272">
        <w:rPr>
          <w:rFonts w:ascii="Times New Roman" w:hAnsi="Times New Roman" w:cs="Times New Roman"/>
          <w:i/>
          <w:iCs/>
        </w:rPr>
        <w:t>: What is a Refugee</w:t>
      </w:r>
      <w:r w:rsidRPr="00E97272">
        <w:rPr>
          <w:rFonts w:ascii="Times New Roman" w:hAnsi="Times New Roman" w:cs="Times New Roman"/>
        </w:rPr>
        <w:t xml:space="preserve">. UNHCR: The UN refugee agency. [cit. 04. 2. 2017.]. Dostupné z: </w:t>
      </w:r>
      <w:hyperlink r:id="rId11" w:history="1">
        <w:r w:rsidRPr="00E97272">
          <w:rPr>
            <w:rStyle w:val="Internetlink"/>
            <w:rFonts w:ascii="Times New Roman" w:hAnsi="Times New Roman" w:cs="Times New Roman"/>
          </w:rPr>
          <w:t>http://www.unrefugees.org/what-is-a-refugee/</w:t>
        </w:r>
      </w:hyperlink>
      <w:r w:rsidRPr="00E97272">
        <w:rPr>
          <w:rFonts w:ascii="Times New Roman" w:hAnsi="Times New Roman" w:cs="Times New Roman"/>
        </w:rPr>
        <w:t xml:space="preserve"> </w:t>
      </w:r>
      <w:r w:rsidRPr="00E97272">
        <w:rPr>
          <w:rFonts w:ascii="Times New Roman" w:hAnsi="Times New Roman" w:cs="Times New Roman"/>
          <w:lang w:val="en-US"/>
        </w:rPr>
        <w:t>[</w:t>
      </w:r>
      <w:r w:rsidRPr="00E97272">
        <w:rPr>
          <w:rFonts w:ascii="Times New Roman" w:hAnsi="Times New Roman" w:cs="Times New Roman"/>
        </w:rPr>
        <w:t>Přeloženo do češtiny]</w:t>
      </w:r>
    </w:p>
  </w:footnote>
  <w:footnote w:id="39">
    <w:p w:rsidR="006029C7" w:rsidRPr="00E97272" w:rsidRDefault="006029C7" w:rsidP="00FB3E9C">
      <w:pPr>
        <w:pStyle w:val="Standard"/>
        <w:jc w:val="both"/>
        <w:rPr>
          <w:rFonts w:ascii="Times New Roman" w:hAnsi="Times New Roman" w:cs="Times New Roman"/>
          <w:sz w:val="20"/>
          <w:szCs w:val="20"/>
        </w:rPr>
      </w:pPr>
      <w:r w:rsidRPr="00E97272">
        <w:rPr>
          <w:rStyle w:val="Znakapoznpodarou"/>
          <w:rFonts w:ascii="Times New Roman" w:hAnsi="Times New Roman" w:cs="Times New Roman"/>
          <w:sz w:val="20"/>
          <w:szCs w:val="20"/>
        </w:rPr>
        <w:footnoteRef/>
      </w:r>
      <w:r w:rsidRPr="00E97272">
        <w:rPr>
          <w:rFonts w:ascii="Times New Roman" w:eastAsia="Times New Roman" w:hAnsi="Times New Roman" w:cs="Times New Roman"/>
          <w:sz w:val="20"/>
          <w:szCs w:val="20"/>
          <w:lang w:bidi="he-IL"/>
        </w:rPr>
        <w:t xml:space="preserve">Zdroj: </w:t>
      </w:r>
      <w:r w:rsidRPr="00E97272">
        <w:rPr>
          <w:rFonts w:ascii="Times New Roman" w:eastAsia="Times New Roman" w:hAnsi="Times New Roman" w:cs="Times New Roman"/>
          <w:i/>
          <w:iCs/>
          <w:sz w:val="20"/>
          <w:szCs w:val="20"/>
          <w:lang w:bidi="he-IL"/>
        </w:rPr>
        <w:t>What is a Refugee</w:t>
      </w:r>
      <w:r w:rsidRPr="00E97272">
        <w:rPr>
          <w:rFonts w:ascii="Times New Roman" w:eastAsia="Times New Roman" w:hAnsi="Times New Roman" w:cs="Times New Roman"/>
          <w:sz w:val="20"/>
          <w:szCs w:val="20"/>
          <w:lang w:bidi="he-IL"/>
        </w:rPr>
        <w:t xml:space="preserve">. UNHCR: The UN refugee agency . [cit. 04. 2. 2017.]. Dostupné z: </w:t>
      </w:r>
      <w:hyperlink r:id="rId12" w:history="1">
        <w:r w:rsidRPr="00E97272">
          <w:rPr>
            <w:rStyle w:val="Internetlink"/>
            <w:rFonts w:ascii="Times New Roman" w:eastAsia="Times New Roman" w:hAnsi="Times New Roman" w:cs="Times New Roman"/>
            <w:sz w:val="20"/>
            <w:szCs w:val="20"/>
            <w:lang w:bidi="he-IL"/>
          </w:rPr>
          <w:t>http://www.unrefugees.org/what-is-a-refugee/</w:t>
        </w:r>
      </w:hyperlink>
      <w:r w:rsidRPr="00E97272">
        <w:rPr>
          <w:rFonts w:ascii="Times New Roman" w:eastAsia="Times New Roman" w:hAnsi="Times New Roman" w:cs="Times New Roman"/>
          <w:sz w:val="20"/>
          <w:szCs w:val="20"/>
          <w:lang w:bidi="he-IL"/>
        </w:rPr>
        <w:t xml:space="preserve"> </w:t>
      </w:r>
      <w:r w:rsidRPr="00E97272">
        <w:rPr>
          <w:rFonts w:ascii="Times New Roman" w:hAnsi="Times New Roman" w:cs="Times New Roman"/>
          <w:sz w:val="20"/>
          <w:szCs w:val="20"/>
        </w:rPr>
        <w:t xml:space="preserve">  </w:t>
      </w:r>
      <w:r w:rsidRPr="00E97272">
        <w:rPr>
          <w:rFonts w:ascii="Times New Roman" w:hAnsi="Times New Roman" w:cs="Times New Roman"/>
          <w:sz w:val="20"/>
          <w:szCs w:val="20"/>
          <w:lang w:val="en-US"/>
        </w:rPr>
        <w:t>[</w:t>
      </w:r>
      <w:r w:rsidRPr="00E97272">
        <w:rPr>
          <w:rFonts w:ascii="Times New Roman" w:hAnsi="Times New Roman" w:cs="Times New Roman"/>
          <w:sz w:val="20"/>
          <w:szCs w:val="20"/>
        </w:rPr>
        <w:t>Přeloženo do češtiny]</w:t>
      </w:r>
    </w:p>
  </w:footnote>
  <w:footnote w:id="40">
    <w:p w:rsidR="006029C7" w:rsidRPr="00E97272" w:rsidRDefault="006029C7" w:rsidP="00FB3E9C">
      <w:pPr>
        <w:pStyle w:val="Textpoznpodarou"/>
        <w:jc w:val="both"/>
        <w:rPr>
          <w:rFonts w:ascii="Times New Roman" w:hAnsi="Times New Roman" w:cs="Times New Roman"/>
        </w:rPr>
      </w:pPr>
      <w:r w:rsidRPr="00E97272">
        <w:rPr>
          <w:rStyle w:val="Znakapoznpodarou"/>
          <w:rFonts w:ascii="Times New Roman" w:hAnsi="Times New Roman" w:cs="Times New Roman"/>
        </w:rPr>
        <w:footnoteRef/>
      </w:r>
      <w:r w:rsidRPr="00E97272">
        <w:rPr>
          <w:rFonts w:ascii="Times New Roman" w:eastAsia="Times New Roman" w:hAnsi="Times New Roman" w:cs="Times New Roman"/>
          <w:lang w:bidi="he-IL"/>
        </w:rPr>
        <w:t>Zdroj</w:t>
      </w:r>
      <w:r w:rsidRPr="00E97272">
        <w:rPr>
          <w:rFonts w:ascii="Times New Roman" w:eastAsia="Times New Roman" w:hAnsi="Times New Roman" w:cs="Times New Roman"/>
          <w:i/>
          <w:iCs/>
          <w:lang w:bidi="he-IL"/>
        </w:rPr>
        <w:t xml:space="preserve">: UNHCR </w:t>
      </w:r>
      <w:r w:rsidRPr="00E97272">
        <w:rPr>
          <w:rFonts w:ascii="Times New Roman" w:hAnsi="Times New Roman" w:cs="Times New Roman"/>
          <w:i/>
          <w:iCs/>
        </w:rPr>
        <w:t>view point: „Refugee“ or „Migrant“-which is right?</w:t>
      </w:r>
      <w:r w:rsidRPr="00E97272">
        <w:rPr>
          <w:rFonts w:ascii="Times New Roman" w:hAnsi="Times New Roman" w:cs="Times New Roman"/>
        </w:rPr>
        <w:t xml:space="preserve"> [cit. 04. 3. 2017.] dostupné z </w:t>
      </w:r>
      <w:hyperlink r:id="rId13" w:history="1">
        <w:r w:rsidRPr="00E97272">
          <w:rPr>
            <w:rStyle w:val="Internetlink"/>
            <w:rFonts w:ascii="Times New Roman" w:hAnsi="Times New Roman" w:cs="Times New Roman"/>
          </w:rPr>
          <w:t>http://www.unhcr.org/55df0e556.html</w:t>
        </w:r>
      </w:hyperlink>
      <w:r w:rsidRPr="00E97272">
        <w:rPr>
          <w:rFonts w:ascii="Times New Roman" w:hAnsi="Times New Roman" w:cs="Times New Roman"/>
        </w:rPr>
        <w:t xml:space="preserve"> </w:t>
      </w:r>
      <w:r w:rsidRPr="00E97272">
        <w:rPr>
          <w:rFonts w:ascii="Times New Roman" w:hAnsi="Times New Roman" w:cs="Times New Roman"/>
          <w:lang w:val="en-US"/>
        </w:rPr>
        <w:t>Přeloženo do češtiny</w:t>
      </w:r>
      <w:r w:rsidRPr="00E97272">
        <w:rPr>
          <w:rFonts w:ascii="Times New Roman" w:hAnsi="Times New Roman" w:cs="Times New Roman"/>
        </w:rPr>
        <w:t>]</w:t>
      </w:r>
    </w:p>
  </w:footnote>
  <w:footnote w:id="41">
    <w:p w:rsidR="006029C7" w:rsidRPr="00E97272" w:rsidRDefault="006029C7" w:rsidP="00FB3E9C">
      <w:pPr>
        <w:pStyle w:val="Textpoznpodarou"/>
        <w:jc w:val="both"/>
        <w:rPr>
          <w:rFonts w:ascii="Times New Roman" w:hAnsi="Times New Roman" w:cs="Times New Roman"/>
        </w:rPr>
      </w:pPr>
      <w:r w:rsidRPr="00E97272">
        <w:rPr>
          <w:rStyle w:val="Znakapoznpodarou"/>
          <w:rFonts w:ascii="Times New Roman" w:hAnsi="Times New Roman" w:cs="Times New Roman"/>
        </w:rPr>
        <w:footnoteRef/>
      </w:r>
      <w:r w:rsidRPr="00E97272">
        <w:rPr>
          <w:rFonts w:ascii="Times New Roman" w:hAnsi="Times New Roman" w:cs="Times New Roman"/>
        </w:rPr>
        <w:t xml:space="preserve">Zdroj: Úmluva o právním postavení uprchlíků dostupné z </w:t>
      </w:r>
      <w:hyperlink r:id="rId14" w:history="1">
        <w:r w:rsidRPr="00E97272">
          <w:rPr>
            <w:rStyle w:val="Internetlink"/>
            <w:rFonts w:ascii="Times New Roman" w:hAnsi="Times New Roman" w:cs="Times New Roman"/>
          </w:rPr>
          <w:t>http://www.osn.cz/wp-content/uploads/2015/03/uprchlici.pdf</w:t>
        </w:r>
      </w:hyperlink>
    </w:p>
  </w:footnote>
  <w:footnote w:id="42">
    <w:p w:rsidR="006029C7" w:rsidRPr="00FB3E9C" w:rsidRDefault="006029C7" w:rsidP="00FB3E9C">
      <w:pPr>
        <w:pStyle w:val="Standard"/>
        <w:jc w:val="both"/>
        <w:rPr>
          <w:rFonts w:ascii="Times New Roman" w:hAnsi="Times New Roman" w:cs="Times New Roman"/>
          <w:sz w:val="20"/>
          <w:szCs w:val="20"/>
        </w:rPr>
      </w:pPr>
      <w:r>
        <w:rPr>
          <w:rStyle w:val="Znakapoznpodarou"/>
        </w:rPr>
        <w:footnoteRef/>
      </w:r>
      <w:r w:rsidRPr="00FB3E9C">
        <w:rPr>
          <w:rFonts w:ascii="Times New Roman" w:eastAsia="Times New Roman" w:hAnsi="Times New Roman" w:cs="Times New Roman"/>
          <w:sz w:val="20"/>
          <w:szCs w:val="20"/>
          <w:lang w:bidi="he-IL"/>
        </w:rPr>
        <w:t>Zdroj</w:t>
      </w:r>
      <w:r w:rsidRPr="00FB3E9C">
        <w:rPr>
          <w:rFonts w:ascii="Times New Roman" w:eastAsia="Times New Roman" w:hAnsi="Times New Roman" w:cs="Times New Roman"/>
          <w:i/>
          <w:iCs/>
          <w:sz w:val="20"/>
          <w:szCs w:val="20"/>
          <w:lang w:bidi="he-IL"/>
        </w:rPr>
        <w:t>: What is a Refugee</w:t>
      </w:r>
      <w:r w:rsidRPr="00FB3E9C">
        <w:rPr>
          <w:rFonts w:ascii="Times New Roman" w:eastAsia="Times New Roman" w:hAnsi="Times New Roman" w:cs="Times New Roman"/>
          <w:sz w:val="20"/>
          <w:szCs w:val="20"/>
          <w:lang w:bidi="he-IL"/>
        </w:rPr>
        <w:t xml:space="preserve">. UNHCR: The UN refugee agency [online]. [cit. 2017-03-17]. Dostupné z: </w:t>
      </w:r>
      <w:hyperlink r:id="rId15" w:history="1">
        <w:r w:rsidRPr="00FB3E9C">
          <w:rPr>
            <w:rStyle w:val="Internetlink"/>
            <w:rFonts w:ascii="Times New Roman" w:eastAsia="Times New Roman" w:hAnsi="Times New Roman" w:cs="Times New Roman"/>
            <w:sz w:val="20"/>
            <w:szCs w:val="20"/>
            <w:lang w:bidi="he-IL"/>
          </w:rPr>
          <w:t>http://www.unrefugees.org/what-is-a-refugee/</w:t>
        </w:r>
      </w:hyperlink>
      <w:r w:rsidRPr="00FB3E9C">
        <w:rPr>
          <w:rFonts w:ascii="Times New Roman" w:eastAsia="Times New Roman" w:hAnsi="Times New Roman" w:cs="Times New Roman"/>
          <w:sz w:val="20"/>
          <w:szCs w:val="20"/>
          <w:lang w:bidi="he-IL"/>
        </w:rPr>
        <w:t xml:space="preserve"> </w:t>
      </w:r>
      <w:r w:rsidRPr="00FB3E9C">
        <w:rPr>
          <w:rFonts w:ascii="Times New Roman" w:hAnsi="Times New Roman" w:cs="Times New Roman"/>
          <w:sz w:val="20"/>
          <w:szCs w:val="20"/>
        </w:rPr>
        <w:t xml:space="preserve">  [Přeloženo do češtiny]</w:t>
      </w:r>
    </w:p>
  </w:footnote>
  <w:footnote w:id="43">
    <w:p w:rsidR="006029C7" w:rsidRDefault="006029C7">
      <w:pPr>
        <w:pStyle w:val="Textpoznpodarou"/>
      </w:pPr>
      <w:r>
        <w:rPr>
          <w:rStyle w:val="Znakapoznpodarou"/>
        </w:rPr>
        <w:footnoteRef/>
      </w:r>
      <w:r w:rsidRPr="00FB3E9C">
        <w:rPr>
          <w:rFonts w:ascii="Times New Roman" w:hAnsi="Times New Roman" w:cs="Times New Roman"/>
        </w:rPr>
        <w:t>Zdroj:</w:t>
      </w:r>
      <w:r w:rsidRPr="00FB3E9C">
        <w:rPr>
          <w:rFonts w:ascii="Times New Roman" w:hAnsi="Times New Roman" w:cs="Times New Roman"/>
          <w:i/>
          <w:iCs/>
        </w:rPr>
        <w:t xml:space="preserve"> ANNEX, European schemes for relocation and resettlement</w:t>
      </w:r>
      <w:r w:rsidRPr="00FB3E9C">
        <w:rPr>
          <w:rFonts w:ascii="Times New Roman" w:hAnsi="Times New Roman" w:cs="Times New Roman"/>
        </w:rPr>
        <w:t xml:space="preserve">, (online) dostupné z </w:t>
      </w:r>
      <w:hyperlink r:id="rId16" w:history="1">
        <w:r w:rsidRPr="00FB3E9C">
          <w:rPr>
            <w:rStyle w:val="Internetlink"/>
            <w:rFonts w:ascii="Times New Roman" w:hAnsi="Times New Roman" w:cs="Times New Roman"/>
          </w:rPr>
          <w:t>https://ec.europa.eu/home-affairs/sites/homeaffairs/files/what-we-do/policies/european-agenda-migration/background-information/docs/communication_on_the_european_agenda_on_migration_annex_en.pdf</w:t>
        </w:r>
      </w:hyperlink>
      <w:r>
        <w:t xml:space="preserve">  </w:t>
      </w:r>
    </w:p>
  </w:footnote>
  <w:footnote w:id="44">
    <w:p w:rsidR="006029C7" w:rsidRDefault="006029C7">
      <w:pPr>
        <w:pStyle w:val="Textpoznpodarou"/>
      </w:pPr>
      <w:r>
        <w:rPr>
          <w:rStyle w:val="Znakapoznpodarou"/>
        </w:rPr>
        <w:footnoteRef/>
      </w:r>
      <w:r>
        <w:rPr>
          <w:rFonts w:ascii="Times New Roman" w:hAnsi="Times New Roman" w:cs="Times New Roman"/>
        </w:rPr>
        <w:t>ibidem</w:t>
      </w:r>
    </w:p>
  </w:footnote>
  <w:footnote w:id="45">
    <w:p w:rsidR="006029C7" w:rsidRPr="00FB3E9C" w:rsidRDefault="006029C7" w:rsidP="00F907E0">
      <w:pPr>
        <w:pStyle w:val="Textpoznpodarou"/>
        <w:rPr>
          <w:rFonts w:ascii="Times New Roman" w:hAnsi="Times New Roman" w:cs="Times New Roman"/>
        </w:rPr>
      </w:pPr>
      <w:r w:rsidRPr="00FB3E9C">
        <w:rPr>
          <w:rStyle w:val="Znakapoznpodarou"/>
          <w:rFonts w:ascii="Times New Roman" w:hAnsi="Times New Roman" w:cs="Times New Roman"/>
        </w:rPr>
        <w:footnoteRef/>
      </w:r>
      <w:r w:rsidRPr="00FB3E9C">
        <w:rPr>
          <w:rFonts w:ascii="Times New Roman" w:hAnsi="Times New Roman" w:cs="Times New Roman"/>
        </w:rPr>
        <w:t xml:space="preserve">Zdroj: ZLATKOVIC Jelena, </w:t>
      </w:r>
      <w:r w:rsidRPr="00FB3E9C">
        <w:rPr>
          <w:rFonts w:ascii="Times New Roman" w:hAnsi="Times New Roman" w:cs="Times New Roman"/>
          <w:i/>
          <w:iCs/>
        </w:rPr>
        <w:t xml:space="preserve">IZBJEGLICE IZ BOSNE I HERCEGOVINE U HRVATSKOJ: Uzrok dolaska, regulacija i organizacija prihvata, </w:t>
      </w:r>
      <w:r w:rsidRPr="00FB3E9C">
        <w:rPr>
          <w:rFonts w:ascii="Times New Roman" w:hAnsi="Times New Roman" w:cs="Times New Roman"/>
        </w:rPr>
        <w:t>Institut za migracija i narodnosti: Sveučilište u Zagrebu, Zagreb, 1992</w:t>
      </w:r>
    </w:p>
  </w:footnote>
  <w:footnote w:id="46">
    <w:p w:rsidR="006029C7" w:rsidRPr="00FB3E9C" w:rsidRDefault="006029C7" w:rsidP="00752074">
      <w:pPr>
        <w:pStyle w:val="Textpoznpodarou"/>
        <w:rPr>
          <w:rFonts w:ascii="Times New Roman" w:hAnsi="Times New Roman" w:cs="Times New Roman"/>
        </w:rPr>
      </w:pPr>
      <w:r w:rsidRPr="00FB3E9C">
        <w:rPr>
          <w:rStyle w:val="Znakapoznpodarou"/>
          <w:rFonts w:ascii="Times New Roman" w:hAnsi="Times New Roman" w:cs="Times New Roman"/>
        </w:rPr>
        <w:footnoteRef/>
      </w:r>
      <w:r w:rsidRPr="00FB3E9C">
        <w:rPr>
          <w:rFonts w:ascii="Times New Roman" w:hAnsi="Times New Roman" w:cs="Times New Roman"/>
        </w:rPr>
        <w:t xml:space="preserve"> Data jsou z roku 1991 kdy je naposled popsán počet obyvatelů BaH</w:t>
      </w:r>
    </w:p>
  </w:footnote>
  <w:footnote w:id="47">
    <w:p w:rsidR="006029C7" w:rsidRPr="00FB3E9C" w:rsidRDefault="006029C7">
      <w:pPr>
        <w:pStyle w:val="Textpoznpodarou"/>
        <w:rPr>
          <w:rFonts w:ascii="Times New Roman" w:hAnsi="Times New Roman" w:cs="Times New Roman"/>
        </w:rPr>
      </w:pPr>
      <w:r w:rsidRPr="00FB3E9C">
        <w:rPr>
          <w:rStyle w:val="Znakapoznpodarou"/>
          <w:rFonts w:ascii="Times New Roman" w:hAnsi="Times New Roman" w:cs="Times New Roman"/>
        </w:rPr>
        <w:footnoteRef/>
      </w:r>
      <w:r w:rsidRPr="00FB3E9C">
        <w:rPr>
          <w:rFonts w:ascii="Times New Roman" w:hAnsi="Times New Roman" w:cs="Times New Roman"/>
        </w:rPr>
        <w:t xml:space="preserve"> Dohoda o stabilizaci a přidružení je smlouva upravující práva a povinnosti státu, který zahájil proces vstupu do EU. </w:t>
      </w:r>
    </w:p>
  </w:footnote>
  <w:footnote w:id="48">
    <w:p w:rsidR="006029C7" w:rsidRPr="001C2E40" w:rsidRDefault="006029C7">
      <w:pPr>
        <w:pStyle w:val="Textpoznpodarou"/>
      </w:pPr>
      <w:r w:rsidRPr="00FB3E9C">
        <w:rPr>
          <w:rStyle w:val="Znakapoznpodarou"/>
          <w:rFonts w:ascii="Times New Roman" w:hAnsi="Times New Roman" w:cs="Times New Roman"/>
        </w:rPr>
        <w:footnoteRef/>
      </w:r>
      <w:r w:rsidRPr="00FB3E9C">
        <w:rPr>
          <w:rFonts w:ascii="Times New Roman" w:hAnsi="Times New Roman" w:cs="Times New Roman"/>
        </w:rPr>
        <w:t xml:space="preserve"> Data převzata z </w:t>
      </w:r>
      <w:r w:rsidRPr="00FB3E9C">
        <w:rPr>
          <w:rFonts w:ascii="Times New Roman" w:hAnsi="Times New Roman" w:cs="Times New Roman"/>
          <w:i/>
          <w:iCs/>
        </w:rPr>
        <w:t xml:space="preserve">Komeserijat za izbjeglice i migracije Srbije, </w:t>
      </w:r>
      <w:r w:rsidRPr="00FB3E9C">
        <w:rPr>
          <w:rFonts w:ascii="Times New Roman" w:hAnsi="Times New Roman" w:cs="Times New Roman"/>
        </w:rPr>
        <w:t xml:space="preserve">dostupne z </w:t>
      </w:r>
      <w:hyperlink r:id="rId17" w:history="1">
        <w:r w:rsidRPr="00FB3E9C">
          <w:rPr>
            <w:rStyle w:val="Hypertextovodkaz"/>
            <w:rFonts w:ascii="Times New Roman" w:hAnsi="Times New Roman" w:cs="Times New Roman"/>
          </w:rPr>
          <w:t>http://www.kirs.gov.rs/articles/navigate.php?type1=3&amp;lang=SER</w:t>
        </w:r>
      </w:hyperlink>
      <w:r>
        <w:t xml:space="preserve"> </w:t>
      </w:r>
    </w:p>
  </w:footnote>
  <w:footnote w:id="49">
    <w:p w:rsidR="006029C7" w:rsidRPr="00F907E0" w:rsidRDefault="006029C7" w:rsidP="00F907E0">
      <w:pPr>
        <w:pStyle w:val="Textpoznpodarou"/>
        <w:rPr>
          <w:rFonts w:ascii="Times New Roman" w:hAnsi="Times New Roman" w:cs="Times New Roman"/>
        </w:rPr>
      </w:pPr>
      <w:r>
        <w:rPr>
          <w:rStyle w:val="Znakapoznpodarou"/>
        </w:rPr>
        <w:footnoteRef/>
      </w:r>
      <w:r>
        <w:t xml:space="preserve"> </w:t>
      </w:r>
      <w:r w:rsidRPr="00F907E0">
        <w:rPr>
          <w:rFonts w:ascii="Times New Roman" w:hAnsi="Times New Roman" w:cs="Times New Roman"/>
        </w:rPr>
        <w:t>Zdroj: JEVTOVIC Z</w:t>
      </w:r>
      <w:r>
        <w:rPr>
          <w:rFonts w:ascii="Times New Roman" w:hAnsi="Times New Roman" w:cs="Times New Roman"/>
        </w:rPr>
        <w:t>oran</w:t>
      </w:r>
      <w:r w:rsidRPr="00F907E0">
        <w:rPr>
          <w:rFonts w:ascii="Times New Roman" w:hAnsi="Times New Roman" w:cs="Times New Roman"/>
        </w:rPr>
        <w:t xml:space="preserve">, ARACKI Z, Serbia between humanity and (UN) security, in </w:t>
      </w:r>
      <w:r w:rsidRPr="00F907E0">
        <w:rPr>
          <w:rFonts w:ascii="Times New Roman" w:hAnsi="Times New Roman" w:cs="Times New Roman"/>
          <w:i/>
          <w:iCs/>
        </w:rPr>
        <w:t>The migrant crisis: European perspective and national discourse,</w:t>
      </w:r>
      <w:r w:rsidRPr="00F907E0">
        <w:rPr>
          <w:rFonts w:ascii="Times New Roman" w:hAnsi="Times New Roman" w:cs="Times New Roman"/>
        </w:rPr>
        <w:t xml:space="preserve"> autor Christina Griessler, Vienna, 2017</w:t>
      </w:r>
    </w:p>
  </w:footnote>
  <w:footnote w:id="50">
    <w:p w:rsidR="006029C7" w:rsidRPr="00F907E0" w:rsidRDefault="006029C7">
      <w:pPr>
        <w:pStyle w:val="Textpoznpodarou"/>
        <w:rPr>
          <w:rFonts w:ascii="Times New Roman" w:hAnsi="Times New Roman" w:cs="Times New Roman"/>
        </w:rPr>
      </w:pPr>
      <w:r w:rsidRPr="00F907E0">
        <w:rPr>
          <w:rStyle w:val="Znakapoznpodarou"/>
          <w:rFonts w:ascii="Times New Roman" w:hAnsi="Times New Roman" w:cs="Times New Roman"/>
        </w:rPr>
        <w:footnoteRef/>
      </w:r>
      <w:r w:rsidRPr="00F907E0">
        <w:rPr>
          <w:rFonts w:ascii="Times New Roman" w:hAnsi="Times New Roman" w:cs="Times New Roman"/>
        </w:rPr>
        <w:t xml:space="preserve"> Ibidem str. 262</w:t>
      </w:r>
    </w:p>
  </w:footnote>
  <w:footnote w:id="51">
    <w:p w:rsidR="006029C7" w:rsidRPr="00F907E0" w:rsidRDefault="006029C7">
      <w:pPr>
        <w:pStyle w:val="Textpoznpodarou"/>
        <w:rPr>
          <w:rFonts w:ascii="Times New Roman" w:hAnsi="Times New Roman" w:cs="Times New Roman"/>
        </w:rPr>
      </w:pPr>
      <w:r w:rsidRPr="00F907E0">
        <w:rPr>
          <w:rStyle w:val="Znakapoznpodarou"/>
          <w:rFonts w:ascii="Times New Roman" w:hAnsi="Times New Roman" w:cs="Times New Roman"/>
        </w:rPr>
        <w:footnoteRef/>
      </w:r>
      <w:r w:rsidRPr="00F907E0">
        <w:rPr>
          <w:rFonts w:ascii="Times New Roman" w:hAnsi="Times New Roman" w:cs="Times New Roman"/>
        </w:rPr>
        <w:t xml:space="preserve"> Zdroj: ŠABIC, Senada, Humanitarianism and its limits: The refugee crisis response in Croatia, </w:t>
      </w:r>
      <w:r w:rsidRPr="00F907E0">
        <w:rPr>
          <w:rFonts w:ascii="Times New Roman" w:hAnsi="Times New Roman" w:cs="Times New Roman"/>
          <w:i/>
          <w:iCs/>
        </w:rPr>
        <w:t>in The migrant crisis: European perspective and national discourse,</w:t>
      </w:r>
      <w:r w:rsidRPr="00F907E0">
        <w:rPr>
          <w:rFonts w:ascii="Times New Roman" w:hAnsi="Times New Roman" w:cs="Times New Roman"/>
        </w:rPr>
        <w:t xml:space="preserve"> autor Christina Griessler, Vienna 2017</w:t>
      </w:r>
    </w:p>
  </w:footnote>
  <w:footnote w:id="52">
    <w:p w:rsidR="006029C7" w:rsidRPr="00F907E0" w:rsidRDefault="006029C7">
      <w:pPr>
        <w:pStyle w:val="Textpoznpodarou"/>
        <w:rPr>
          <w:rFonts w:ascii="Times New Roman" w:hAnsi="Times New Roman" w:cs="Times New Roman"/>
        </w:rPr>
      </w:pPr>
      <w:r w:rsidRPr="00F907E0">
        <w:rPr>
          <w:rStyle w:val="Znakapoznpodarou"/>
          <w:rFonts w:ascii="Times New Roman" w:hAnsi="Times New Roman" w:cs="Times New Roman"/>
        </w:rPr>
        <w:footnoteRef/>
      </w:r>
      <w:r w:rsidRPr="00F907E0">
        <w:rPr>
          <w:rFonts w:ascii="Times New Roman" w:hAnsi="Times New Roman" w:cs="Times New Roman"/>
        </w:rPr>
        <w:t xml:space="preserve"> Ibidem str. 95</w:t>
      </w:r>
    </w:p>
  </w:footnote>
  <w:footnote w:id="53">
    <w:p w:rsidR="006029C7" w:rsidRPr="00F907E0" w:rsidRDefault="006029C7">
      <w:pPr>
        <w:pStyle w:val="Textpoznpodarou"/>
        <w:rPr>
          <w:rFonts w:ascii="Times New Roman" w:hAnsi="Times New Roman" w:cs="Times New Roman"/>
        </w:rPr>
      </w:pPr>
      <w:r w:rsidRPr="00F907E0">
        <w:rPr>
          <w:rStyle w:val="Znakapoznpodarou"/>
          <w:rFonts w:ascii="Times New Roman" w:hAnsi="Times New Roman" w:cs="Times New Roman"/>
        </w:rPr>
        <w:footnoteRef/>
      </w:r>
      <w:r w:rsidRPr="00F907E0">
        <w:rPr>
          <w:rFonts w:ascii="Times New Roman" w:hAnsi="Times New Roman" w:cs="Times New Roman"/>
        </w:rPr>
        <w:t xml:space="preserve"> Ibidem str. 94</w:t>
      </w:r>
    </w:p>
  </w:footnote>
  <w:footnote w:id="54">
    <w:p w:rsidR="006029C7" w:rsidRPr="00F907E0" w:rsidRDefault="006029C7" w:rsidP="00F907E0">
      <w:pPr>
        <w:pStyle w:val="Textpoznpodarou"/>
        <w:jc w:val="both"/>
        <w:rPr>
          <w:rFonts w:ascii="Times New Roman" w:hAnsi="Times New Roman" w:cs="Times New Roman"/>
        </w:rPr>
      </w:pPr>
      <w:r>
        <w:rPr>
          <w:rStyle w:val="Znakapoznpodarou"/>
        </w:rPr>
        <w:footnoteRef/>
      </w:r>
      <w:r>
        <w:t xml:space="preserve">  </w:t>
      </w:r>
      <w:r w:rsidRPr="00F907E0">
        <w:rPr>
          <w:rFonts w:ascii="Times New Roman" w:hAnsi="Times New Roman" w:cs="Times New Roman"/>
        </w:rPr>
        <w:t xml:space="preserve">Zdroj: TOWNSEND, Riley </w:t>
      </w:r>
      <w:r w:rsidRPr="00F907E0">
        <w:rPr>
          <w:rFonts w:ascii="Times New Roman" w:hAnsi="Times New Roman" w:cs="Times New Roman"/>
          <w:i/>
          <w:iCs/>
        </w:rPr>
        <w:t xml:space="preserve">The European Migrant Crisis </w:t>
      </w:r>
      <w:r w:rsidRPr="00F907E0">
        <w:rPr>
          <w:rFonts w:ascii="Times New Roman" w:hAnsi="Times New Roman" w:cs="Times New Roman"/>
        </w:rPr>
        <w:t>Lulu.com, London 2015, str. 6</w:t>
      </w:r>
    </w:p>
  </w:footnote>
  <w:footnote w:id="55">
    <w:p w:rsidR="006029C7" w:rsidRPr="00F907E0" w:rsidRDefault="006029C7" w:rsidP="00F907E0">
      <w:pPr>
        <w:pStyle w:val="Textpoznpodarou"/>
        <w:jc w:val="both"/>
        <w:rPr>
          <w:rFonts w:ascii="Times New Roman" w:hAnsi="Times New Roman" w:cs="Times New Roman"/>
        </w:rPr>
      </w:pPr>
      <w:r w:rsidRPr="00F907E0">
        <w:rPr>
          <w:rStyle w:val="Znakapoznpodarou"/>
          <w:rFonts w:ascii="Times New Roman" w:hAnsi="Times New Roman" w:cs="Times New Roman"/>
        </w:rPr>
        <w:footnoteRef/>
      </w:r>
      <w:r w:rsidRPr="00F907E0">
        <w:rPr>
          <w:rFonts w:ascii="Times New Roman" w:hAnsi="Times New Roman" w:cs="Times New Roman"/>
        </w:rPr>
        <w:t xml:space="preserve"> Zdroj: ZUPANČIČ Jernej, </w:t>
      </w:r>
      <w:r w:rsidRPr="00F907E0">
        <w:rPr>
          <w:rFonts w:ascii="Times New Roman" w:hAnsi="Times New Roman" w:cs="Times New Roman"/>
          <w:i/>
          <w:iCs/>
        </w:rPr>
        <w:t>The european refugee and migrant crisis and Slovenian</w:t>
      </w:r>
      <w:r w:rsidRPr="00F907E0">
        <w:rPr>
          <w:rFonts w:ascii="Times New Roman" w:hAnsi="Times New Roman" w:cs="Times New Roman"/>
        </w:rPr>
        <w:t>, European Journal of geopolitics, 2016 str. 120-122</w:t>
      </w:r>
    </w:p>
  </w:footnote>
  <w:footnote w:id="56">
    <w:p w:rsidR="006029C7" w:rsidRPr="00F907E0" w:rsidRDefault="006029C7" w:rsidP="00F907E0">
      <w:pPr>
        <w:pStyle w:val="Textpoznpodarou"/>
        <w:jc w:val="both"/>
        <w:rPr>
          <w:rFonts w:ascii="Times New Roman" w:hAnsi="Times New Roman" w:cs="Times New Roman"/>
        </w:rPr>
      </w:pPr>
      <w:r w:rsidRPr="00F907E0">
        <w:rPr>
          <w:rStyle w:val="Znakapoznpodarou"/>
          <w:rFonts w:ascii="Times New Roman" w:hAnsi="Times New Roman" w:cs="Times New Roman"/>
        </w:rPr>
        <w:footnoteRef/>
      </w:r>
      <w:r w:rsidRPr="00F907E0">
        <w:rPr>
          <w:rFonts w:ascii="Times New Roman" w:hAnsi="Times New Roman" w:cs="Times New Roman"/>
        </w:rPr>
        <w:t xml:space="preserve"> Zdroj: Böll-Stiftung, Heinrich- </w:t>
      </w:r>
      <w:r w:rsidRPr="00F907E0">
        <w:rPr>
          <w:rFonts w:ascii="Times New Roman" w:hAnsi="Times New Roman" w:cs="Times New Roman"/>
          <w:i/>
          <w:iCs/>
        </w:rPr>
        <w:t>Focus on Hungary:  Refugees, Asylum and Migration,</w:t>
      </w:r>
      <w:r w:rsidRPr="00F907E0">
        <w:rPr>
          <w:rFonts w:ascii="Times New Roman" w:hAnsi="Times New Roman" w:cs="Times New Roman"/>
        </w:rPr>
        <w:t xml:space="preserve"> Political Capital, Budapešť, 2015 str. 11  </w:t>
      </w:r>
    </w:p>
  </w:footnote>
  <w:footnote w:id="57">
    <w:p w:rsidR="006029C7" w:rsidRPr="00F907E0" w:rsidRDefault="006029C7" w:rsidP="00F907E0">
      <w:pPr>
        <w:pStyle w:val="Textpoznpodarou"/>
        <w:jc w:val="both"/>
        <w:rPr>
          <w:rFonts w:ascii="Times New Roman" w:hAnsi="Times New Roman" w:cs="Times New Roman"/>
        </w:rPr>
      </w:pPr>
      <w:r w:rsidRPr="00F907E0">
        <w:rPr>
          <w:rStyle w:val="Znakapoznpodarou"/>
          <w:rFonts w:ascii="Times New Roman" w:hAnsi="Times New Roman" w:cs="Times New Roman"/>
        </w:rPr>
        <w:footnoteRef/>
      </w:r>
      <w:r w:rsidRPr="00F907E0">
        <w:rPr>
          <w:rFonts w:ascii="Times New Roman" w:hAnsi="Times New Roman" w:cs="Times New Roman"/>
        </w:rPr>
        <w:t xml:space="preserve"> Ibidem str. 15</w:t>
      </w:r>
    </w:p>
  </w:footnote>
  <w:footnote w:id="58">
    <w:p w:rsidR="006029C7" w:rsidRDefault="006029C7">
      <w:pPr>
        <w:pStyle w:val="Textpoznpodarou"/>
      </w:pPr>
      <w:r>
        <w:rPr>
          <w:rStyle w:val="Znakapoznpodarou"/>
        </w:rPr>
        <w:footnoteRef/>
      </w:r>
      <w:r>
        <w:t xml:space="preserve"> Ibidem str. 16</w:t>
      </w:r>
    </w:p>
  </w:footnote>
  <w:footnote w:id="59">
    <w:p w:rsidR="006029C7" w:rsidRDefault="006029C7">
      <w:pPr>
        <w:pStyle w:val="Textpoznpodarou"/>
      </w:pPr>
      <w:r>
        <w:rPr>
          <w:rStyle w:val="Znakapoznpodarou"/>
        </w:rPr>
        <w:footnoteRef/>
      </w:r>
      <w:r>
        <w:t xml:space="preserve"> Ibidem str. 25</w:t>
      </w:r>
    </w:p>
  </w:footnote>
  <w:footnote w:id="60">
    <w:p w:rsidR="006029C7" w:rsidRPr="00FB3E9C" w:rsidRDefault="006029C7" w:rsidP="00FB3E9C">
      <w:pPr>
        <w:pStyle w:val="Textpoznpodarou"/>
        <w:jc w:val="both"/>
        <w:rPr>
          <w:rFonts w:ascii="Times New Roman" w:hAnsi="Times New Roman" w:cs="Times New Roman"/>
        </w:rPr>
      </w:pPr>
      <w:r w:rsidRPr="00FB3E9C">
        <w:rPr>
          <w:rStyle w:val="Znakapoznpodarou"/>
          <w:rFonts w:ascii="Times New Roman" w:hAnsi="Times New Roman" w:cs="Times New Roman"/>
        </w:rPr>
        <w:footnoteRef/>
      </w:r>
      <w:r w:rsidRPr="00FB3E9C">
        <w:rPr>
          <w:rFonts w:ascii="Times New Roman" w:hAnsi="Times New Roman" w:cs="Times New Roman"/>
        </w:rPr>
        <w:t xml:space="preserve">WODAK, Ruth a RHEINDORF Markus a, </w:t>
      </w:r>
      <w:r w:rsidRPr="00FB3E9C">
        <w:rPr>
          <w:rFonts w:ascii="Times New Roman" w:hAnsi="Times New Roman" w:cs="Times New Roman"/>
          <w:i/>
          <w:iCs/>
        </w:rPr>
        <w:t xml:space="preserve">Borders, Fences, and Limits, Protecting Austria From Refugees: Metadiscursive Negotiation of Meaning in the Current Refugee Crisis, </w:t>
      </w:r>
      <w:r w:rsidRPr="00FB3E9C">
        <w:rPr>
          <w:rFonts w:ascii="Times New Roman" w:hAnsi="Times New Roman" w:cs="Times New Roman"/>
        </w:rPr>
        <w:t xml:space="preserve">Journal of imigrant and refugee studies, 2017 (online) dostupné z </w:t>
      </w:r>
      <w:hyperlink r:id="rId18" w:history="1">
        <w:r w:rsidRPr="00FB3E9C">
          <w:rPr>
            <w:rStyle w:val="Hypertextovodkaz"/>
            <w:rFonts w:ascii="Times New Roman" w:hAnsi="Times New Roman" w:cs="Times New Roman"/>
            <w:kern w:val="0"/>
            <w:lang w:val="sr-Latn-BA" w:bidi="he-IL"/>
          </w:rPr>
          <w:t>http://dx.doi.org/10.1080/15562948.2017.1302032</w:t>
        </w:r>
      </w:hyperlink>
      <w:r w:rsidRPr="00FB3E9C">
        <w:rPr>
          <w:rFonts w:ascii="Times New Roman" w:hAnsi="Times New Roman" w:cs="Times New Roman"/>
          <w:kern w:val="0"/>
          <w:lang w:val="sr-Latn-BA" w:bidi="he-IL"/>
        </w:rPr>
        <w:t xml:space="preserve"> </w:t>
      </w:r>
    </w:p>
  </w:footnote>
  <w:footnote w:id="61">
    <w:p w:rsidR="006029C7" w:rsidRDefault="006029C7">
      <w:pPr>
        <w:pStyle w:val="Textpoznpodarou"/>
      </w:pPr>
      <w:r>
        <w:rPr>
          <w:rStyle w:val="Znakapoznpodarou"/>
        </w:rPr>
        <w:footnoteRef/>
      </w:r>
      <w:r w:rsidRPr="00F907E0">
        <w:rPr>
          <w:rFonts w:ascii="Times New Roman" w:hAnsi="Times New Roman" w:cs="Times New Roman"/>
        </w:rPr>
        <w:t>Zdroj:</w:t>
      </w:r>
      <w:r>
        <w:rPr>
          <w:rFonts w:ascii="Times New Roman" w:hAnsi="Times New Roman" w:cs="Times New Roman"/>
          <w:i/>
          <w:iCs/>
        </w:rPr>
        <w:t xml:space="preserve"> Ústav Bosny a Hercegoviny</w:t>
      </w:r>
      <w:r>
        <w:rPr>
          <w:rFonts w:ascii="Times New Roman" w:hAnsi="Times New Roman" w:cs="Times New Roman"/>
        </w:rPr>
        <w:t xml:space="preserve">, člen 3, dostupny z </w:t>
      </w:r>
      <w:hyperlink r:id="rId19" w:history="1">
        <w:r>
          <w:rPr>
            <w:rStyle w:val="Internetlink"/>
            <w:rFonts w:ascii="Times New Roman" w:hAnsi="Times New Roman" w:cs="Times New Roman"/>
          </w:rPr>
          <w:t>http://msb.gov.ba/Zakoni/zakoni/?id=3400</w:t>
        </w:r>
      </w:hyperlink>
    </w:p>
  </w:footnote>
  <w:footnote w:id="62">
    <w:p w:rsidR="006029C7" w:rsidRDefault="006029C7">
      <w:pPr>
        <w:pStyle w:val="Textpoznpodarou"/>
      </w:pPr>
      <w:r>
        <w:rPr>
          <w:rStyle w:val="Znakapoznpodarou"/>
        </w:rPr>
        <w:footnoteRef/>
      </w:r>
      <w:r>
        <w:rPr>
          <w:rFonts w:ascii="Times New Roman" w:hAnsi="Times New Roman" w:cs="Times New Roman"/>
        </w:rPr>
        <w:t>Ibidem člen 126</w:t>
      </w:r>
    </w:p>
  </w:footnote>
  <w:footnote w:id="63">
    <w:p w:rsidR="006029C7" w:rsidRDefault="006029C7">
      <w:pPr>
        <w:pStyle w:val="Textpoznpodarou"/>
      </w:pPr>
      <w:r>
        <w:rPr>
          <w:rStyle w:val="Znakapoznpodarou"/>
        </w:rPr>
        <w:footnoteRef/>
      </w:r>
      <w:r>
        <w:rPr>
          <w:rFonts w:ascii="Times New Roman" w:hAnsi="Times New Roman" w:cs="Times New Roman"/>
        </w:rPr>
        <w:t>Ibidem, člen 127</w:t>
      </w:r>
    </w:p>
  </w:footnote>
  <w:footnote w:id="64">
    <w:p w:rsidR="006029C7" w:rsidRDefault="006029C7">
      <w:pPr>
        <w:pStyle w:val="Textpoznpodarou"/>
      </w:pPr>
      <w:r>
        <w:rPr>
          <w:rStyle w:val="Znakapoznpodarou"/>
        </w:rPr>
        <w:footnoteRef/>
      </w:r>
      <w:r>
        <w:rPr>
          <w:rFonts w:ascii="Times New Roman" w:hAnsi="Times New Roman" w:cs="Times New Roman"/>
        </w:rPr>
        <w:t xml:space="preserve">Ibidem člen 131 </w:t>
      </w:r>
      <w:r w:rsidRPr="00F907E0">
        <w:rPr>
          <w:rFonts w:ascii="Times New Roman" w:hAnsi="Times New Roman" w:cs="Times New Roman"/>
        </w:rPr>
        <w:t>[cit. 2017-03-17]</w:t>
      </w:r>
    </w:p>
  </w:footnote>
  <w:footnote w:id="65">
    <w:p w:rsidR="006029C7" w:rsidRPr="00F907E0" w:rsidRDefault="006029C7" w:rsidP="00F907E0">
      <w:pPr>
        <w:pStyle w:val="Textpoznpodarou"/>
        <w:rPr>
          <w:rFonts w:ascii="Times New Roman" w:hAnsi="Times New Roman" w:cs="Times New Roman"/>
        </w:rPr>
      </w:pPr>
      <w:r w:rsidRPr="00F907E0">
        <w:rPr>
          <w:rStyle w:val="Znakapoznpodarou"/>
          <w:rFonts w:ascii="Times New Roman" w:hAnsi="Times New Roman" w:cs="Times New Roman"/>
        </w:rPr>
        <w:footnoteRef/>
      </w:r>
      <w:r w:rsidRPr="00F907E0">
        <w:rPr>
          <w:rStyle w:val="Znakapoznpodarou"/>
          <w:rFonts w:ascii="Times New Roman" w:hAnsi="Times New Roman" w:cs="Times New Roman"/>
        </w:rPr>
        <w:t xml:space="preserve"> </w:t>
      </w:r>
      <w:r w:rsidRPr="00F907E0">
        <w:rPr>
          <w:rFonts w:ascii="Times New Roman" w:hAnsi="Times New Roman" w:cs="Times New Roman"/>
        </w:rPr>
        <w:t xml:space="preserve">Zdroj: MIČIĆ, Aleksandar a MAŠAL Goran (online) Bosna i Hercegovina i izbjeglička kriza u regionu i Evropskoj Uniji, </w:t>
      </w:r>
      <w:r w:rsidRPr="00F907E0">
        <w:rPr>
          <w:rFonts w:ascii="Times New Roman" w:hAnsi="Times New Roman" w:cs="Times New Roman"/>
          <w:i/>
          <w:iCs/>
        </w:rPr>
        <w:t>Parlament Bosne i Hercegovine</w:t>
      </w:r>
      <w:r w:rsidRPr="00F907E0">
        <w:rPr>
          <w:rFonts w:ascii="Times New Roman" w:hAnsi="Times New Roman" w:cs="Times New Roman"/>
        </w:rPr>
        <w:t xml:space="preserve">, 2015, Dostupné z: </w:t>
      </w:r>
      <w:hyperlink r:id="rId20" w:history="1">
        <w:r w:rsidRPr="00F907E0">
          <w:rPr>
            <w:rStyle w:val="Internetlink"/>
            <w:rFonts w:ascii="Times New Roman" w:hAnsi="Times New Roman" w:cs="Times New Roman"/>
          </w:rPr>
          <w:t>https://www.parlament.ba/Publication/Read/4727?title=bosna-i-hercegovina-i-izbjeglicka-kriza-u-regionu-i-evropskoj-uniji-&amp;pageId=0</w:t>
        </w:r>
      </w:hyperlink>
      <w:r w:rsidRPr="00F907E0">
        <w:rPr>
          <w:rFonts w:ascii="Times New Roman" w:hAnsi="Times New Roman" w:cs="Times New Roman"/>
        </w:rPr>
        <w:t xml:space="preserve"> </w:t>
      </w:r>
      <w:r w:rsidRPr="00F907E0">
        <w:rPr>
          <w:rFonts w:ascii="Times New Roman" w:hAnsi="Times New Roman" w:cs="Times New Roman"/>
          <w:lang w:val="en-US"/>
        </w:rPr>
        <w:t>[</w:t>
      </w:r>
      <w:r w:rsidRPr="00F907E0">
        <w:rPr>
          <w:rFonts w:ascii="Times New Roman" w:hAnsi="Times New Roman" w:cs="Times New Roman"/>
        </w:rPr>
        <w:t>Přeloženo do češtiny.]</w:t>
      </w:r>
    </w:p>
  </w:footnote>
  <w:footnote w:id="66">
    <w:p w:rsidR="006029C7" w:rsidRPr="00F907E0" w:rsidRDefault="006029C7" w:rsidP="00F907E0">
      <w:pPr>
        <w:pStyle w:val="Standard"/>
        <w:rPr>
          <w:rFonts w:ascii="Times New Roman" w:hAnsi="Times New Roman" w:cs="Times New Roman"/>
          <w:sz w:val="20"/>
          <w:szCs w:val="20"/>
        </w:rPr>
      </w:pPr>
      <w:r w:rsidRPr="00F907E0">
        <w:rPr>
          <w:rStyle w:val="Znakapoznpodarou"/>
          <w:rFonts w:ascii="Times New Roman" w:hAnsi="Times New Roman" w:cs="Times New Roman"/>
          <w:sz w:val="20"/>
          <w:szCs w:val="20"/>
        </w:rPr>
        <w:footnoteRef/>
      </w:r>
      <w:r w:rsidRPr="00F907E0">
        <w:rPr>
          <w:rStyle w:val="FootnoteSymbol"/>
          <w:rFonts w:ascii="Times New Roman" w:hAnsi="Times New Roman" w:cs="Times New Roman"/>
          <w:sz w:val="20"/>
          <w:szCs w:val="20"/>
        </w:rPr>
        <w:t xml:space="preserve"> </w:t>
      </w:r>
      <w:r w:rsidRPr="00F907E0">
        <w:rPr>
          <w:rFonts w:ascii="Times New Roman" w:hAnsi="Times New Roman" w:cs="Times New Roman"/>
          <w:sz w:val="20"/>
          <w:szCs w:val="20"/>
        </w:rPr>
        <w:t xml:space="preserve">Ibidem, [cit. 2017-03-17] </w:t>
      </w:r>
      <w:r w:rsidRPr="00F907E0">
        <w:rPr>
          <w:rFonts w:ascii="Times New Roman" w:hAnsi="Times New Roman" w:cs="Times New Roman"/>
          <w:sz w:val="20"/>
          <w:szCs w:val="20"/>
          <w:lang w:val="en-US"/>
        </w:rPr>
        <w:t>[</w:t>
      </w:r>
      <w:r w:rsidRPr="00F907E0">
        <w:rPr>
          <w:rFonts w:ascii="Times New Roman" w:hAnsi="Times New Roman" w:cs="Times New Roman"/>
          <w:sz w:val="20"/>
          <w:szCs w:val="20"/>
        </w:rPr>
        <w:t>Přeloženo do češtiny.]</w:t>
      </w:r>
    </w:p>
  </w:footnote>
  <w:footnote w:id="67">
    <w:p w:rsidR="006029C7" w:rsidRDefault="006029C7" w:rsidP="00FB3E9C">
      <w:pPr>
        <w:pStyle w:val="Textpoznpodarou"/>
        <w:jc w:val="both"/>
      </w:pPr>
      <w:r>
        <w:rPr>
          <w:rStyle w:val="Znakapoznpodarou"/>
        </w:rPr>
        <w:footnoteRef/>
      </w:r>
      <w:r>
        <w:t xml:space="preserve"> </w:t>
      </w:r>
      <w:r w:rsidRPr="00FB3E9C">
        <w:rPr>
          <w:rFonts w:ascii="Times New Roman" w:hAnsi="Times New Roman" w:cs="Times New Roman"/>
        </w:rPr>
        <w:t xml:space="preserve">Zdroj: Webová stranka org. MARRI: </w:t>
      </w:r>
      <w:hyperlink r:id="rId21" w:history="1">
        <w:r w:rsidRPr="00FB3E9C">
          <w:rPr>
            <w:rStyle w:val="Internetlink"/>
            <w:rFonts w:ascii="Times New Roman" w:hAnsi="Times New Roman" w:cs="Times New Roman"/>
          </w:rPr>
          <w:t>http://marri-rc.org.mk/download/BOSNIA-AND-HERZEGOVINA/MIGRATION-PROFILE/MIGRATION-PROFILE_2015_-ENG.pdf</w:t>
        </w:r>
      </w:hyperlink>
    </w:p>
  </w:footnote>
  <w:footnote w:id="68">
    <w:p w:rsidR="006029C7" w:rsidRDefault="006029C7" w:rsidP="00FB3E9C">
      <w:pPr>
        <w:pStyle w:val="Textpoznpodarou"/>
      </w:pPr>
      <w:r>
        <w:rPr>
          <w:rStyle w:val="Znakapoznpodarou"/>
        </w:rPr>
        <w:footnoteRef/>
      </w:r>
      <w:r>
        <w:rPr>
          <w:rFonts w:ascii="Times New Roman" w:hAnsi="Times New Roman" w:cs="Times New Roman"/>
        </w:rPr>
        <w:t xml:space="preserve">MIČIĆ, Mašal </w:t>
      </w:r>
      <w:r w:rsidRPr="00F907E0">
        <w:rPr>
          <w:rFonts w:ascii="Times New Roman" w:hAnsi="Times New Roman" w:cs="Times New Roman"/>
        </w:rPr>
        <w:t>Bosna i Hercegovina i izbjeglička kriza u regionu i Evropskoj Uniji</w:t>
      </w:r>
      <w:r>
        <w:rPr>
          <w:rFonts w:ascii="Times New Roman" w:hAnsi="Times New Roman" w:cs="Times New Roman"/>
        </w:rPr>
        <w:t xml:space="preserve"> , 2015</w:t>
      </w:r>
    </w:p>
  </w:footnote>
  <w:footnote w:id="69">
    <w:p w:rsidR="006029C7" w:rsidRDefault="006029C7">
      <w:pPr>
        <w:pStyle w:val="Textpoznpodarou"/>
      </w:pPr>
      <w:r>
        <w:rPr>
          <w:rStyle w:val="Znakapoznpodarou"/>
        </w:rPr>
        <w:footnoteRef/>
      </w:r>
      <w:r>
        <w:rPr>
          <w:rFonts w:ascii="Times New Roman" w:hAnsi="Times New Roman" w:cs="Times New Roman"/>
          <w:i/>
          <w:iCs/>
        </w:rPr>
        <w:t>Bosnia and Herzegovina migration profile for year 2015,</w:t>
      </w:r>
      <w:r>
        <w:rPr>
          <w:rFonts w:ascii="Times New Roman" w:hAnsi="Times New Roman" w:cs="Times New Roman"/>
        </w:rPr>
        <w:t xml:space="preserve"> Ministry of security, 2016 [cit. 12.2.2017.] dostupné z </w:t>
      </w:r>
      <w:hyperlink r:id="rId22" w:history="1">
        <w:r>
          <w:rPr>
            <w:rStyle w:val="Internetlink"/>
            <w:rFonts w:ascii="Times New Roman" w:hAnsi="Times New Roman" w:cs="Times New Roman"/>
          </w:rPr>
          <w:t>http://marri-rc.org.mk/download/BOSNIA-AND-HERZEGOVINA/MIGRATION-PROFILE/MIGRATION-PROFILE_2015_-ENG.pdf</w:t>
        </w:r>
      </w:hyperlink>
    </w:p>
  </w:footnote>
  <w:footnote w:id="70">
    <w:p w:rsidR="006029C7" w:rsidRPr="00F907E0" w:rsidRDefault="006029C7" w:rsidP="00FB3E9C">
      <w:pPr>
        <w:pStyle w:val="Textpoznpodarou"/>
        <w:rPr>
          <w:rFonts w:ascii="Times New Roman" w:hAnsi="Times New Roman" w:cs="Times New Roman"/>
        </w:rPr>
      </w:pPr>
      <w:r>
        <w:rPr>
          <w:rStyle w:val="Znakapoznpodarou"/>
        </w:rPr>
        <w:footnoteRef/>
      </w:r>
      <w:r>
        <w:t xml:space="preserve"> </w:t>
      </w:r>
      <w:r w:rsidRPr="00F907E0">
        <w:rPr>
          <w:rFonts w:ascii="Times New Roman" w:hAnsi="Times New Roman" w:cs="Times New Roman"/>
        </w:rPr>
        <w:t xml:space="preserve">Zdroj: Helsinški Parlament gradjana Tuzla, </w:t>
      </w:r>
      <w:r>
        <w:rPr>
          <w:rFonts w:ascii="Times New Roman" w:hAnsi="Times New Roman" w:cs="Times New Roman"/>
          <w:i/>
          <w:iCs/>
        </w:rPr>
        <w:t>Migranti i izbjeglice BiH</w:t>
      </w:r>
      <w:r w:rsidRPr="00F907E0">
        <w:rPr>
          <w:rFonts w:ascii="Times New Roman" w:hAnsi="Times New Roman" w:cs="Times New Roman"/>
        </w:rPr>
        <w:t xml:space="preserve">, Hronika, 2015, (online) dostupné z </w:t>
      </w:r>
      <w:hyperlink r:id="rId23" w:history="1">
        <w:r w:rsidRPr="00F907E0">
          <w:rPr>
            <w:rStyle w:val="Hypertextovodkaz"/>
            <w:rFonts w:ascii="Times New Roman" w:hAnsi="Times New Roman" w:cs="Times New Roman"/>
          </w:rPr>
          <w:t>http://www.omladina-bih.net/download/hronika%2010%20-%20BiH%20i%20migranti.pdf</w:t>
        </w:r>
      </w:hyperlink>
      <w:r w:rsidRPr="00F907E0">
        <w:rPr>
          <w:rFonts w:ascii="Times New Roman" w:hAnsi="Times New Roman" w:cs="Times New Roman"/>
        </w:rPr>
        <w:t xml:space="preserve"> </w:t>
      </w:r>
    </w:p>
  </w:footnote>
  <w:footnote w:id="71">
    <w:p w:rsidR="006029C7" w:rsidRPr="00F907E0" w:rsidRDefault="006029C7">
      <w:pPr>
        <w:pStyle w:val="Textpoznpodarou"/>
        <w:rPr>
          <w:rFonts w:ascii="Times New Roman" w:hAnsi="Times New Roman" w:cs="Times New Roman"/>
        </w:rPr>
      </w:pPr>
      <w:r w:rsidRPr="00F907E0">
        <w:rPr>
          <w:rStyle w:val="Znakapoznpodarou"/>
          <w:rFonts w:ascii="Times New Roman" w:hAnsi="Times New Roman" w:cs="Times New Roman"/>
        </w:rPr>
        <w:footnoteRef/>
      </w:r>
      <w:r w:rsidRPr="00F907E0">
        <w:rPr>
          <w:rFonts w:ascii="Times New Roman" w:hAnsi="Times New Roman" w:cs="Times New Roman"/>
        </w:rPr>
        <w:t xml:space="preserve"> Zdroj: DELIC, Amela, </w:t>
      </w:r>
      <w:r w:rsidRPr="00FB3E9C">
        <w:rPr>
          <w:rFonts w:ascii="Times New Roman" w:hAnsi="Times New Roman" w:cs="Times New Roman"/>
          <w:i/>
          <w:iCs/>
        </w:rPr>
        <w:t>predstavljanje izbjeglica na informativnim web portalima u Bosni i Hercegovini</w:t>
      </w:r>
      <w:r w:rsidRPr="00F907E0">
        <w:rPr>
          <w:rFonts w:ascii="Times New Roman" w:hAnsi="Times New Roman" w:cs="Times New Roman"/>
        </w:rPr>
        <w:t>, Drustvene i humanističke studije, Tuzla 2016, str. 330</w:t>
      </w:r>
    </w:p>
  </w:footnote>
  <w:footnote w:id="72">
    <w:p w:rsidR="006029C7" w:rsidRPr="00F907E0" w:rsidRDefault="006029C7">
      <w:pPr>
        <w:pStyle w:val="Textpoznpodarou"/>
        <w:rPr>
          <w:rFonts w:ascii="Times New Roman" w:hAnsi="Times New Roman" w:cs="Times New Roman"/>
        </w:rPr>
      </w:pPr>
      <w:r w:rsidRPr="00F907E0">
        <w:rPr>
          <w:rStyle w:val="Znakapoznpodarou"/>
          <w:rFonts w:ascii="Times New Roman" w:hAnsi="Times New Roman" w:cs="Times New Roman"/>
        </w:rPr>
        <w:footnoteRef/>
      </w:r>
      <w:r w:rsidRPr="00F907E0">
        <w:rPr>
          <w:rFonts w:ascii="Times New Roman" w:hAnsi="Times New Roman" w:cs="Times New Roman"/>
        </w:rPr>
        <w:t xml:space="preserve"> Ibidem </w:t>
      </w:r>
    </w:p>
  </w:footnote>
  <w:footnote w:id="73">
    <w:p w:rsidR="006029C7" w:rsidRDefault="006029C7">
      <w:pPr>
        <w:pStyle w:val="Textpoznpodarou"/>
      </w:pPr>
      <w:r>
        <w:rPr>
          <w:rStyle w:val="Znakapoznpodarou"/>
        </w:rPr>
        <w:footnoteRef/>
      </w:r>
      <w:r>
        <w:t xml:space="preserve"> Ibidem str 333</w:t>
      </w:r>
    </w:p>
  </w:footnote>
  <w:footnote w:id="74">
    <w:p w:rsidR="006029C7" w:rsidRPr="00F907E0" w:rsidRDefault="006029C7" w:rsidP="00FB3E9C">
      <w:pPr>
        <w:pStyle w:val="Textpoznpodarou"/>
        <w:jc w:val="both"/>
        <w:rPr>
          <w:rFonts w:ascii="Times New Roman" w:hAnsi="Times New Roman" w:cs="Times New Roman"/>
        </w:rPr>
      </w:pPr>
      <w:r>
        <w:rPr>
          <w:rStyle w:val="Znakapoznpodarou"/>
        </w:rPr>
        <w:footnoteRef/>
      </w:r>
      <w:r w:rsidRPr="00F907E0">
        <w:rPr>
          <w:rFonts w:ascii="Times New Roman" w:hAnsi="Times New Roman" w:cs="Times New Roman"/>
        </w:rPr>
        <w:t>Analýza diskurzu představuje souhr postupů používáních pro analýzu diskurzu</w:t>
      </w:r>
    </w:p>
  </w:footnote>
  <w:footnote w:id="75">
    <w:p w:rsidR="006029C7" w:rsidRPr="00F907E0" w:rsidRDefault="006029C7" w:rsidP="00FB3E9C">
      <w:pPr>
        <w:pStyle w:val="Textpoznpodarou"/>
        <w:jc w:val="both"/>
        <w:rPr>
          <w:rFonts w:ascii="Times New Roman" w:hAnsi="Times New Roman" w:cs="Times New Roman"/>
        </w:rPr>
      </w:pPr>
      <w:r w:rsidRPr="00F907E0">
        <w:rPr>
          <w:rStyle w:val="Znakapoznpodarou"/>
          <w:rFonts w:ascii="Times New Roman" w:hAnsi="Times New Roman" w:cs="Times New Roman"/>
        </w:rPr>
        <w:footnoteRef/>
      </w:r>
      <w:r w:rsidRPr="00F907E0">
        <w:rPr>
          <w:rFonts w:ascii="Times New Roman" w:hAnsi="Times New Roman" w:cs="Times New Roman"/>
        </w:rPr>
        <w:t xml:space="preserve"> Prvky principu KAD už mohou být vidět v práci badatelů Frankfurtské školy, ale tohle období je nevýzkumné, v tom případě se nejednalo se o metodu.</w:t>
      </w:r>
    </w:p>
  </w:footnote>
  <w:footnote w:id="76">
    <w:p w:rsidR="006029C7" w:rsidRPr="00F907E0" w:rsidRDefault="006029C7" w:rsidP="00FB3E9C">
      <w:pPr>
        <w:pStyle w:val="Textpoznpodarou"/>
        <w:jc w:val="both"/>
        <w:rPr>
          <w:rFonts w:ascii="Times New Roman" w:hAnsi="Times New Roman" w:cs="Times New Roman"/>
        </w:rPr>
      </w:pPr>
      <w:r w:rsidRPr="00F907E0">
        <w:rPr>
          <w:rStyle w:val="Znakapoznpodarou"/>
          <w:rFonts w:ascii="Times New Roman" w:hAnsi="Times New Roman" w:cs="Times New Roman"/>
        </w:rPr>
        <w:footnoteRef/>
      </w:r>
      <w:r w:rsidRPr="00F907E0">
        <w:rPr>
          <w:rFonts w:ascii="Times New Roman" w:hAnsi="Times New Roman" w:cs="Times New Roman"/>
        </w:rPr>
        <w:t xml:space="preserve">Zdroj: REISIGL, Martin a WODAK Ruth. </w:t>
      </w:r>
      <w:r w:rsidRPr="005204AD">
        <w:rPr>
          <w:rFonts w:ascii="Times New Roman" w:hAnsi="Times New Roman" w:cs="Times New Roman"/>
          <w:i/>
          <w:iCs/>
        </w:rPr>
        <w:t xml:space="preserve">Discourse and discrimination: rhetorics of racism and antisemitism. </w:t>
      </w:r>
      <w:r w:rsidRPr="00F907E0">
        <w:rPr>
          <w:rFonts w:ascii="Times New Roman" w:hAnsi="Times New Roman" w:cs="Times New Roman"/>
        </w:rPr>
        <w:t>Druhé. New York: Routledge, 2001, str</w:t>
      </w:r>
      <w:r>
        <w:rPr>
          <w:rFonts w:ascii="Times New Roman" w:hAnsi="Times New Roman" w:cs="Times New Roman"/>
        </w:rPr>
        <w:t>.</w:t>
      </w:r>
      <w:r w:rsidRPr="00F907E0">
        <w:rPr>
          <w:rFonts w:ascii="Times New Roman" w:hAnsi="Times New Roman" w:cs="Times New Roman"/>
        </w:rPr>
        <w:t xml:space="preserve"> 3.</w:t>
      </w:r>
    </w:p>
  </w:footnote>
  <w:footnote w:id="77">
    <w:p w:rsidR="006029C7" w:rsidRPr="00F907E0" w:rsidRDefault="006029C7" w:rsidP="00FB3E9C">
      <w:pPr>
        <w:pStyle w:val="Textpoznpodarou"/>
        <w:jc w:val="both"/>
        <w:rPr>
          <w:rFonts w:ascii="Times New Roman" w:hAnsi="Times New Roman" w:cs="Times New Roman"/>
        </w:rPr>
      </w:pPr>
      <w:r w:rsidRPr="00F907E0">
        <w:rPr>
          <w:rStyle w:val="Znakapoznpodarou"/>
          <w:rFonts w:ascii="Times New Roman" w:hAnsi="Times New Roman" w:cs="Times New Roman"/>
        </w:rPr>
        <w:footnoteRef/>
      </w:r>
      <w:r w:rsidRPr="00F907E0">
        <w:rPr>
          <w:rFonts w:ascii="Times New Roman" w:hAnsi="Times New Roman" w:cs="Times New Roman"/>
        </w:rPr>
        <w:t>ibidem</w:t>
      </w:r>
    </w:p>
  </w:footnote>
  <w:footnote w:id="78">
    <w:p w:rsidR="006029C7" w:rsidRPr="00F907E0" w:rsidRDefault="006029C7" w:rsidP="00FB3E9C">
      <w:pPr>
        <w:pStyle w:val="Textpoznpodarou"/>
        <w:jc w:val="both"/>
        <w:rPr>
          <w:rFonts w:ascii="Times New Roman" w:hAnsi="Times New Roman" w:cs="Times New Roman"/>
        </w:rPr>
      </w:pPr>
      <w:r w:rsidRPr="00F907E0">
        <w:rPr>
          <w:rStyle w:val="Znakapoznpodarou"/>
          <w:rFonts w:ascii="Times New Roman" w:hAnsi="Times New Roman" w:cs="Times New Roman"/>
        </w:rPr>
        <w:footnoteRef/>
      </w:r>
      <w:r w:rsidRPr="00F907E0">
        <w:rPr>
          <w:rFonts w:ascii="Times New Roman" w:hAnsi="Times New Roman" w:cs="Times New Roman"/>
        </w:rPr>
        <w:t xml:space="preserve"> Viz odstavec „Rovina diskurzu“</w:t>
      </w:r>
    </w:p>
  </w:footnote>
  <w:footnote w:id="79">
    <w:p w:rsidR="006029C7" w:rsidRPr="005204AD" w:rsidRDefault="006029C7" w:rsidP="005204AD">
      <w:pPr>
        <w:pStyle w:val="Textpoznpodarou"/>
        <w:jc w:val="both"/>
        <w:rPr>
          <w:rFonts w:ascii="Times New Roman" w:hAnsi="Times New Roman" w:cs="Times New Roman"/>
        </w:rPr>
      </w:pPr>
      <w:r>
        <w:rPr>
          <w:rStyle w:val="Znakapoznpodarou"/>
        </w:rPr>
        <w:footnoteRef/>
      </w:r>
      <w:r>
        <w:t xml:space="preserve"> </w:t>
      </w:r>
      <w:r w:rsidRPr="005204AD">
        <w:rPr>
          <w:rFonts w:ascii="Times New Roman" w:hAnsi="Times New Roman" w:cs="Times New Roman"/>
        </w:rPr>
        <w:t xml:space="preserve">Zdroj: FAIRCLOUGH, N. a Wodak, R.: „Critical Discourse Analysis.“ In: T. A. Van Dijk (ed). </w:t>
      </w:r>
      <w:r w:rsidRPr="005204AD">
        <w:rPr>
          <w:rFonts w:ascii="Times New Roman" w:hAnsi="Times New Roman" w:cs="Times New Roman"/>
          <w:i/>
          <w:iCs/>
        </w:rPr>
        <w:t>Discourse as Social Interaction: Discourse Studies. A Multidisciplinary Inroduction 2</w:t>
      </w:r>
      <w:r w:rsidRPr="005204AD">
        <w:rPr>
          <w:rFonts w:ascii="Times New Roman" w:hAnsi="Times New Roman" w:cs="Times New Roman"/>
        </w:rPr>
        <w:t>., 1997</w:t>
      </w:r>
    </w:p>
  </w:footnote>
  <w:footnote w:id="80">
    <w:p w:rsidR="006029C7" w:rsidRPr="005204AD" w:rsidRDefault="006029C7" w:rsidP="005204AD">
      <w:pPr>
        <w:pStyle w:val="Textpoznpodarou"/>
        <w:jc w:val="both"/>
        <w:rPr>
          <w:rFonts w:ascii="Times New Roman" w:hAnsi="Times New Roman" w:cs="Times New Roman"/>
        </w:rPr>
      </w:pPr>
      <w:r w:rsidRPr="005204AD">
        <w:rPr>
          <w:rStyle w:val="Znakapoznpodarou"/>
          <w:rFonts w:ascii="Times New Roman" w:hAnsi="Times New Roman" w:cs="Times New Roman"/>
        </w:rPr>
        <w:footnoteRef/>
      </w:r>
      <w:r w:rsidRPr="005204AD">
        <w:rPr>
          <w:rFonts w:ascii="Times New Roman" w:hAnsi="Times New Roman" w:cs="Times New Roman"/>
        </w:rPr>
        <w:t>Ibidem str. 88</w:t>
      </w:r>
    </w:p>
  </w:footnote>
  <w:footnote w:id="81">
    <w:p w:rsidR="006029C7" w:rsidRPr="005204AD" w:rsidRDefault="006029C7" w:rsidP="005204AD">
      <w:pPr>
        <w:pStyle w:val="Textpoznpodarou"/>
        <w:jc w:val="both"/>
        <w:rPr>
          <w:rFonts w:ascii="Times New Roman" w:hAnsi="Times New Roman" w:cs="Times New Roman"/>
        </w:rPr>
      </w:pPr>
      <w:r w:rsidRPr="005204AD">
        <w:rPr>
          <w:rStyle w:val="Znakapoznpodarou"/>
          <w:rFonts w:ascii="Times New Roman" w:hAnsi="Times New Roman" w:cs="Times New Roman"/>
        </w:rPr>
        <w:footnoteRef/>
      </w:r>
      <w:r w:rsidRPr="005204AD">
        <w:rPr>
          <w:rFonts w:ascii="Times New Roman" w:hAnsi="Times New Roman" w:cs="Times New Roman"/>
        </w:rPr>
        <w:t>ibidem</w:t>
      </w:r>
    </w:p>
  </w:footnote>
  <w:footnote w:id="82">
    <w:p w:rsidR="006029C7" w:rsidRPr="005204AD" w:rsidRDefault="006029C7" w:rsidP="005204AD">
      <w:pPr>
        <w:pStyle w:val="Textpoznpodarou"/>
        <w:jc w:val="both"/>
        <w:rPr>
          <w:rFonts w:ascii="Times New Roman" w:hAnsi="Times New Roman" w:cs="Times New Roman"/>
        </w:rPr>
      </w:pPr>
      <w:r w:rsidRPr="005204AD">
        <w:rPr>
          <w:rStyle w:val="Znakapoznpodarou"/>
          <w:rFonts w:ascii="Times New Roman" w:hAnsi="Times New Roman" w:cs="Times New Roman"/>
        </w:rPr>
        <w:footnoteRef/>
      </w:r>
      <w:r w:rsidRPr="005204AD">
        <w:rPr>
          <w:rFonts w:ascii="Times New Roman" w:hAnsi="Times New Roman" w:cs="Times New Roman"/>
        </w:rPr>
        <w:t>Ibidem str. 89, 90 [cit. 10. 1. 2017. ]</w:t>
      </w:r>
    </w:p>
  </w:footnote>
  <w:footnote w:id="83">
    <w:p w:rsidR="006029C7" w:rsidRDefault="006029C7">
      <w:pPr>
        <w:pStyle w:val="Textpoznpodarou"/>
      </w:pPr>
      <w:r>
        <w:rPr>
          <w:rStyle w:val="Znakapoznpodarou"/>
        </w:rPr>
        <w:footnoteRef/>
      </w:r>
      <w:r>
        <w:rPr>
          <w:rFonts w:ascii="Times New Roman" w:hAnsi="Times New Roman" w:cs="Times New Roman"/>
        </w:rPr>
        <w:t xml:space="preserve">Parafráze: Ibidem str. 94 </w:t>
      </w:r>
    </w:p>
  </w:footnote>
  <w:footnote w:id="84">
    <w:p w:rsidR="006029C7" w:rsidRDefault="006029C7">
      <w:pPr>
        <w:pStyle w:val="Textpoznpodarou"/>
      </w:pPr>
      <w:r>
        <w:rPr>
          <w:rStyle w:val="Znakapoznpodarou"/>
        </w:rPr>
        <w:footnoteRef/>
      </w:r>
      <w:r>
        <w:rPr>
          <w:rFonts w:ascii="Times New Roman" w:hAnsi="Times New Roman" w:cs="Times New Roman"/>
        </w:rPr>
        <w:t>Ibidem str. 95 cit. 10.1.2017. ]</w:t>
      </w:r>
    </w:p>
  </w:footnote>
  <w:footnote w:id="85">
    <w:p w:rsidR="006029C7" w:rsidRDefault="006029C7" w:rsidP="00F907E0">
      <w:pPr>
        <w:pStyle w:val="Textpoznpodarou"/>
      </w:pPr>
      <w:r>
        <w:rPr>
          <w:rStyle w:val="Znakapoznpodarou"/>
        </w:rPr>
        <w:footnoteRef/>
      </w:r>
      <w:r>
        <w:rPr>
          <w:rFonts w:ascii="Times New Roman" w:hAnsi="Times New Roman" w:cs="Times New Roman"/>
        </w:rPr>
        <w:t xml:space="preserve">Viz WODAK, Ruth a MEYER Michael. </w:t>
      </w:r>
      <w:r>
        <w:rPr>
          <w:rFonts w:ascii="Times New Roman" w:hAnsi="Times New Roman" w:cs="Times New Roman"/>
          <w:i/>
          <w:iCs/>
        </w:rPr>
        <w:t>Methods of critical discourse analysis.</w:t>
      </w:r>
      <w:r>
        <w:rPr>
          <w:rFonts w:ascii="Times New Roman" w:hAnsi="Times New Roman" w:cs="Times New Roman"/>
        </w:rPr>
        <w:t xml:space="preserve"> Druhé. Thousand Oaks [Calif.]: SAGE, 2001.</w:t>
      </w:r>
    </w:p>
  </w:footnote>
  <w:footnote w:id="86">
    <w:p w:rsidR="006029C7" w:rsidRPr="00FB3E9C" w:rsidRDefault="006029C7" w:rsidP="00FB3E9C">
      <w:pPr>
        <w:pStyle w:val="Textpoznpodarou"/>
        <w:jc w:val="both"/>
        <w:rPr>
          <w:rFonts w:ascii="Times New Roman" w:hAnsi="Times New Roman" w:cs="Times New Roman"/>
        </w:rPr>
      </w:pPr>
      <w:r>
        <w:rPr>
          <w:rStyle w:val="Znakapoznpodarou"/>
        </w:rPr>
        <w:footnoteRef/>
      </w:r>
      <w:r w:rsidRPr="00FB3E9C">
        <w:rPr>
          <w:rFonts w:ascii="Times New Roman" w:hAnsi="Times New Roman" w:cs="Times New Roman"/>
        </w:rPr>
        <w:t xml:space="preserve">Viz Van DIJK, Teun. </w:t>
      </w:r>
      <w:r w:rsidRPr="00FB3E9C">
        <w:rPr>
          <w:rFonts w:ascii="Times New Roman" w:hAnsi="Times New Roman" w:cs="Times New Roman"/>
          <w:i/>
          <w:iCs/>
        </w:rPr>
        <w:t>Principles of Critical Discourse Analysis</w:t>
      </w:r>
      <w:r w:rsidRPr="00FB3E9C">
        <w:rPr>
          <w:rFonts w:ascii="Times New Roman" w:hAnsi="Times New Roman" w:cs="Times New Roman"/>
        </w:rPr>
        <w:t xml:space="preserve">.:SAGE Journal. 1993, (2).(online) Dostupné z: </w:t>
      </w:r>
      <w:hyperlink r:id="rId24" w:history="1">
        <w:r w:rsidRPr="00FB3E9C">
          <w:rPr>
            <w:rStyle w:val="Internetlink"/>
            <w:rFonts w:ascii="Times New Roman" w:hAnsi="Times New Roman" w:cs="Times New Roman"/>
          </w:rPr>
          <w:t>http://discourses.org/OldArticles/Principles%20of%20critical%20discourse%20analysis.pdf</w:t>
        </w:r>
      </w:hyperlink>
    </w:p>
  </w:footnote>
  <w:footnote w:id="87">
    <w:p w:rsidR="006029C7" w:rsidRPr="00FB3E9C" w:rsidRDefault="006029C7" w:rsidP="00FB3E9C">
      <w:pPr>
        <w:pStyle w:val="Textpoznpodarou"/>
        <w:jc w:val="both"/>
        <w:rPr>
          <w:rFonts w:ascii="Times New Roman" w:hAnsi="Times New Roman" w:cs="Times New Roman"/>
        </w:rPr>
      </w:pPr>
      <w:r w:rsidRPr="00FB3E9C">
        <w:rPr>
          <w:rStyle w:val="Znakapoznpodarou"/>
          <w:rFonts w:ascii="Times New Roman" w:hAnsi="Times New Roman" w:cs="Times New Roman"/>
        </w:rPr>
        <w:footnoteRef/>
      </w:r>
      <w:r w:rsidRPr="00FB3E9C">
        <w:rPr>
          <w:rFonts w:ascii="Times New Roman" w:hAnsi="Times New Roman" w:cs="Times New Roman"/>
        </w:rPr>
        <w:t>Kognice představuje osobní či sociální poznání, cíle, emoce a jakékoli ostatní mentální obrazy, jež jsou v naší hlavě produkovány diskurzem. Společenský trojúhelník zahrnuje všechny úrovně interakce, lokální a globální.</w:t>
      </w:r>
    </w:p>
  </w:footnote>
  <w:footnote w:id="88">
    <w:p w:rsidR="006029C7" w:rsidRPr="00F907E0" w:rsidRDefault="006029C7" w:rsidP="00FB3E9C">
      <w:pPr>
        <w:pStyle w:val="Textpoznpodarou"/>
        <w:jc w:val="both"/>
        <w:rPr>
          <w:rFonts w:ascii="Times New Roman" w:hAnsi="Times New Roman" w:cs="Times New Roman"/>
        </w:rPr>
      </w:pPr>
      <w:r>
        <w:rPr>
          <w:rStyle w:val="Znakapoznpodarou"/>
        </w:rPr>
        <w:footnoteRef/>
      </w:r>
      <w:r w:rsidRPr="00F907E0">
        <w:rPr>
          <w:rFonts w:ascii="Times New Roman" w:hAnsi="Times New Roman" w:cs="Times New Roman"/>
        </w:rPr>
        <w:t xml:space="preserve">VanDijk </w:t>
      </w:r>
      <w:r w:rsidRPr="00F907E0">
        <w:rPr>
          <w:rFonts w:ascii="Times New Roman" w:hAnsi="Times New Roman" w:cs="Times New Roman"/>
          <w:i/>
          <w:iCs/>
        </w:rPr>
        <w:t>Principles of Critical Discourse Analysis</w:t>
      </w:r>
      <w:r w:rsidRPr="00F907E0">
        <w:rPr>
          <w:rFonts w:ascii="Times New Roman" w:hAnsi="Times New Roman" w:cs="Times New Roman"/>
        </w:rPr>
        <w:t xml:space="preserve"> , 1993, str. 264</w:t>
      </w:r>
    </w:p>
  </w:footnote>
  <w:footnote w:id="89">
    <w:p w:rsidR="006029C7" w:rsidRPr="00F907E0" w:rsidRDefault="006029C7" w:rsidP="00FB3E9C">
      <w:pPr>
        <w:pStyle w:val="Textpoznpodarou"/>
        <w:jc w:val="both"/>
        <w:rPr>
          <w:rFonts w:ascii="Times New Roman" w:hAnsi="Times New Roman" w:cs="Times New Roman"/>
        </w:rPr>
      </w:pPr>
      <w:r w:rsidRPr="00F907E0">
        <w:rPr>
          <w:rStyle w:val="Znakapoznpodarou"/>
          <w:rFonts w:ascii="Times New Roman" w:hAnsi="Times New Roman" w:cs="Times New Roman"/>
        </w:rPr>
        <w:footnoteRef/>
      </w:r>
      <w:r w:rsidRPr="00F907E0">
        <w:rPr>
          <w:rFonts w:ascii="Times New Roman" w:hAnsi="Times New Roman" w:cs="Times New Roman"/>
        </w:rPr>
        <w:t xml:space="preserve">Zdroj: VanDIJK, Teun. </w:t>
      </w:r>
      <w:r w:rsidRPr="00F907E0">
        <w:rPr>
          <w:rFonts w:ascii="Times New Roman" w:hAnsi="Times New Roman" w:cs="Times New Roman"/>
          <w:i/>
          <w:iCs/>
        </w:rPr>
        <w:t>Politics, ideology and discourse. Discourse in society</w:t>
      </w:r>
      <w:r w:rsidRPr="00F907E0">
        <w:rPr>
          <w:rFonts w:ascii="Times New Roman" w:hAnsi="Times New Roman" w:cs="Times New Roman"/>
        </w:rPr>
        <w:t xml:space="preserve"> Barcelona: Elsevier, 2006 str. 734, (online) Dostupné z: </w:t>
      </w:r>
      <w:hyperlink r:id="rId25" w:history="1">
        <w:r w:rsidRPr="00F907E0">
          <w:rPr>
            <w:rStyle w:val="Internetlink"/>
            <w:rFonts w:ascii="Times New Roman" w:hAnsi="Times New Roman" w:cs="Times New Roman"/>
          </w:rPr>
          <w:t>http://discourses.org/OldArticles/Principles%20of%20critical%20discourse%20analysis.pdf</w:t>
        </w:r>
      </w:hyperlink>
      <w:r w:rsidRPr="00F907E0">
        <w:rPr>
          <w:rFonts w:ascii="Times New Roman" w:hAnsi="Times New Roman" w:cs="Times New Roman"/>
        </w:rPr>
        <w:t xml:space="preserve"> (cit 12.2.2017.) </w:t>
      </w:r>
      <w:r w:rsidRPr="00F907E0">
        <w:rPr>
          <w:rFonts w:ascii="Times New Roman" w:hAnsi="Times New Roman" w:cs="Times New Roman"/>
          <w:lang w:val="en-US"/>
        </w:rPr>
        <w:t>[</w:t>
      </w:r>
      <w:r w:rsidRPr="00F907E0">
        <w:rPr>
          <w:rFonts w:ascii="Times New Roman" w:hAnsi="Times New Roman" w:cs="Times New Roman"/>
        </w:rPr>
        <w:t xml:space="preserve">Přeloženo do češtiny.] </w:t>
      </w:r>
    </w:p>
  </w:footnote>
  <w:footnote w:id="90">
    <w:p w:rsidR="006029C7" w:rsidRPr="00F907E0" w:rsidRDefault="006029C7" w:rsidP="00FB3E9C">
      <w:pPr>
        <w:pStyle w:val="Textpoznpodarou"/>
        <w:jc w:val="both"/>
        <w:rPr>
          <w:rFonts w:ascii="Times New Roman" w:hAnsi="Times New Roman" w:cs="Times New Roman"/>
        </w:rPr>
      </w:pPr>
      <w:r w:rsidRPr="00F907E0">
        <w:rPr>
          <w:rStyle w:val="Znakapoznpodarou"/>
          <w:rFonts w:ascii="Times New Roman" w:hAnsi="Times New Roman" w:cs="Times New Roman"/>
        </w:rPr>
        <w:footnoteRef/>
      </w:r>
      <w:r w:rsidRPr="00F907E0">
        <w:rPr>
          <w:rFonts w:ascii="Times New Roman" w:hAnsi="Times New Roman" w:cs="Times New Roman"/>
        </w:rPr>
        <w:t xml:space="preserve"> Zdroj: </w:t>
      </w:r>
      <w:r>
        <w:rPr>
          <w:rFonts w:ascii="Times New Roman" w:hAnsi="Times New Roman" w:cs="Times New Roman"/>
        </w:rPr>
        <w:t>V</w:t>
      </w:r>
      <w:r w:rsidRPr="00F907E0">
        <w:rPr>
          <w:rFonts w:ascii="Times New Roman" w:hAnsi="Times New Roman" w:cs="Times New Roman"/>
        </w:rPr>
        <w:t>an</w:t>
      </w:r>
      <w:r>
        <w:rPr>
          <w:rFonts w:ascii="Times New Roman" w:hAnsi="Times New Roman" w:cs="Times New Roman"/>
        </w:rPr>
        <w:t xml:space="preserve"> </w:t>
      </w:r>
      <w:r w:rsidRPr="00F907E0">
        <w:rPr>
          <w:rFonts w:ascii="Times New Roman" w:hAnsi="Times New Roman" w:cs="Times New Roman"/>
        </w:rPr>
        <w:t>DIJK</w:t>
      </w:r>
      <w:r>
        <w:rPr>
          <w:rFonts w:ascii="Times New Roman" w:hAnsi="Times New Roman" w:cs="Times New Roman"/>
        </w:rPr>
        <w:t xml:space="preserve"> Teun</w:t>
      </w:r>
      <w:r w:rsidRPr="00F907E0">
        <w:rPr>
          <w:rFonts w:ascii="Times New Roman" w:hAnsi="Times New Roman" w:cs="Times New Roman"/>
        </w:rPr>
        <w:t xml:space="preserve">. </w:t>
      </w:r>
      <w:r w:rsidRPr="00F907E0">
        <w:rPr>
          <w:rFonts w:ascii="Times New Roman" w:hAnsi="Times New Roman" w:cs="Times New Roman"/>
          <w:i/>
          <w:iCs/>
        </w:rPr>
        <w:t>News Analysis</w:t>
      </w:r>
      <w:r w:rsidRPr="00F907E0">
        <w:rPr>
          <w:rFonts w:ascii="Times New Roman" w:hAnsi="Times New Roman" w:cs="Times New Roman"/>
        </w:rPr>
        <w:t>: Hillsdale, NJ: Lawrence Erlbaum, London, 1988, str. 12</w:t>
      </w:r>
    </w:p>
  </w:footnote>
  <w:footnote w:id="91">
    <w:p w:rsidR="006029C7" w:rsidRPr="009B4368" w:rsidRDefault="006029C7">
      <w:pPr>
        <w:pStyle w:val="Textpoznpodarou"/>
        <w:rPr>
          <w:rFonts w:ascii="Times New Roman" w:hAnsi="Times New Roman" w:cs="Times New Roman"/>
        </w:rPr>
      </w:pPr>
      <w:r>
        <w:rPr>
          <w:rStyle w:val="Znakapoznpodarou"/>
        </w:rPr>
        <w:footnoteRef/>
      </w:r>
      <w:r>
        <w:t xml:space="preserve"> </w:t>
      </w:r>
      <w:r w:rsidRPr="009B4368">
        <w:rPr>
          <w:rFonts w:ascii="Times New Roman" w:hAnsi="Times New Roman" w:cs="Times New Roman"/>
        </w:rPr>
        <w:t>Ibidem str. 32</w:t>
      </w:r>
    </w:p>
  </w:footnote>
  <w:footnote w:id="92">
    <w:p w:rsidR="006029C7" w:rsidRPr="00FB3E9C" w:rsidRDefault="006029C7" w:rsidP="00FB3E9C">
      <w:pPr>
        <w:pStyle w:val="Textpoznpodarou"/>
        <w:jc w:val="both"/>
        <w:rPr>
          <w:rFonts w:ascii="Times New Roman" w:hAnsi="Times New Roman" w:cs="Times New Roman"/>
        </w:rPr>
      </w:pPr>
      <w:r w:rsidRPr="009B4368">
        <w:rPr>
          <w:rStyle w:val="Znakapoznpodarou"/>
          <w:rFonts w:ascii="Times New Roman" w:hAnsi="Times New Roman" w:cs="Times New Roman"/>
        </w:rPr>
        <w:footnoteRef/>
      </w:r>
      <w:r w:rsidRPr="009B4368">
        <w:rPr>
          <w:rFonts w:ascii="Times New Roman" w:hAnsi="Times New Roman" w:cs="Times New Roman"/>
        </w:rPr>
        <w:t xml:space="preserve"> </w:t>
      </w:r>
      <w:r w:rsidRPr="00FB3E9C">
        <w:rPr>
          <w:rFonts w:ascii="Times New Roman" w:hAnsi="Times New Roman" w:cs="Times New Roman"/>
        </w:rPr>
        <w:t>Ibidem str. 52</w:t>
      </w:r>
    </w:p>
  </w:footnote>
  <w:footnote w:id="93">
    <w:p w:rsidR="006029C7" w:rsidRPr="00FB3E9C" w:rsidRDefault="006029C7" w:rsidP="00FB3E9C">
      <w:pPr>
        <w:pStyle w:val="Textpoznpodarou"/>
        <w:jc w:val="both"/>
        <w:rPr>
          <w:rFonts w:ascii="Times New Roman" w:hAnsi="Times New Roman" w:cs="Times New Roman"/>
        </w:rPr>
      </w:pPr>
      <w:r w:rsidRPr="00FB3E9C">
        <w:rPr>
          <w:rStyle w:val="Znakapoznpodarou"/>
          <w:rFonts w:ascii="Times New Roman" w:hAnsi="Times New Roman" w:cs="Times New Roman"/>
        </w:rPr>
        <w:footnoteRef/>
      </w:r>
      <w:r w:rsidRPr="00FB3E9C">
        <w:rPr>
          <w:rFonts w:ascii="Times New Roman" w:hAnsi="Times New Roman" w:cs="Times New Roman"/>
        </w:rPr>
        <w:t xml:space="preserve">Wodak, Meyer </w:t>
      </w:r>
      <w:r w:rsidRPr="00FB3E9C">
        <w:rPr>
          <w:rFonts w:ascii="Times New Roman" w:hAnsi="Times New Roman" w:cs="Times New Roman"/>
          <w:i/>
          <w:iCs/>
        </w:rPr>
        <w:t>Methods of critical discourse analysis,</w:t>
      </w:r>
      <w:r w:rsidRPr="00FB3E9C">
        <w:rPr>
          <w:rFonts w:ascii="Times New Roman" w:hAnsi="Times New Roman" w:cs="Times New Roman"/>
        </w:rPr>
        <w:t xml:space="preserve"> 2001, str. 122</w:t>
      </w:r>
    </w:p>
  </w:footnote>
  <w:footnote w:id="94">
    <w:p w:rsidR="006029C7" w:rsidRPr="00FB3E9C" w:rsidRDefault="006029C7" w:rsidP="00FB3E9C">
      <w:pPr>
        <w:pStyle w:val="Textpoznpodarou"/>
        <w:jc w:val="both"/>
        <w:rPr>
          <w:rFonts w:ascii="Times New Roman" w:hAnsi="Times New Roman" w:cs="Times New Roman"/>
        </w:rPr>
      </w:pPr>
      <w:r w:rsidRPr="00FB3E9C">
        <w:rPr>
          <w:rStyle w:val="Znakapoznpodarou"/>
          <w:rFonts w:ascii="Times New Roman" w:hAnsi="Times New Roman" w:cs="Times New Roman"/>
        </w:rPr>
        <w:footnoteRef/>
      </w:r>
      <w:r w:rsidRPr="00FB3E9C">
        <w:rPr>
          <w:rFonts w:ascii="Times New Roman" w:hAnsi="Times New Roman" w:cs="Times New Roman"/>
        </w:rPr>
        <w:t xml:space="preserve">Více o pojmu „text“ v odstavci </w:t>
      </w:r>
      <w:r w:rsidRPr="00FB3E9C">
        <w:rPr>
          <w:rFonts w:ascii="Times New Roman" w:hAnsi="Times New Roman" w:cs="Times New Roman"/>
          <w:i/>
          <w:iCs/>
        </w:rPr>
        <w:t>Rovina textu</w:t>
      </w:r>
    </w:p>
  </w:footnote>
  <w:footnote w:id="95">
    <w:p w:rsidR="006029C7" w:rsidRPr="00FB3E9C" w:rsidRDefault="006029C7" w:rsidP="00FB3E9C">
      <w:pPr>
        <w:pStyle w:val="Textpoznpodarou"/>
        <w:jc w:val="both"/>
        <w:rPr>
          <w:rFonts w:ascii="Times New Roman" w:hAnsi="Times New Roman" w:cs="Times New Roman"/>
        </w:rPr>
      </w:pPr>
      <w:r w:rsidRPr="00FB3E9C">
        <w:rPr>
          <w:rStyle w:val="Znakapoznpodarou"/>
          <w:rFonts w:ascii="Times New Roman" w:hAnsi="Times New Roman" w:cs="Times New Roman"/>
        </w:rPr>
        <w:footnoteRef/>
      </w:r>
      <w:r w:rsidRPr="00FB3E9C">
        <w:rPr>
          <w:rFonts w:ascii="Times New Roman" w:hAnsi="Times New Roman" w:cs="Times New Roman"/>
        </w:rPr>
        <w:t xml:space="preserve">Wodak, Meyer </w:t>
      </w:r>
      <w:r w:rsidRPr="00FB3E9C">
        <w:rPr>
          <w:rFonts w:ascii="Times New Roman" w:hAnsi="Times New Roman" w:cs="Times New Roman"/>
          <w:i/>
          <w:iCs/>
        </w:rPr>
        <w:t>Methods of critical discourse analysis</w:t>
      </w:r>
      <w:r w:rsidRPr="00FB3E9C">
        <w:rPr>
          <w:rFonts w:ascii="Times New Roman" w:hAnsi="Times New Roman" w:cs="Times New Roman"/>
        </w:rPr>
        <w:t>, 2001, str. 123</w:t>
      </w:r>
    </w:p>
  </w:footnote>
  <w:footnote w:id="96">
    <w:p w:rsidR="006029C7" w:rsidRPr="00FB3E9C" w:rsidRDefault="006029C7" w:rsidP="00FB3E9C">
      <w:pPr>
        <w:pStyle w:val="Textpoznpodarou"/>
        <w:jc w:val="both"/>
        <w:rPr>
          <w:rFonts w:ascii="Times New Roman" w:hAnsi="Times New Roman" w:cs="Times New Roman"/>
        </w:rPr>
      </w:pPr>
      <w:r w:rsidRPr="00FB3E9C">
        <w:rPr>
          <w:rStyle w:val="Znakapoznpodarou"/>
          <w:rFonts w:ascii="Times New Roman" w:hAnsi="Times New Roman" w:cs="Times New Roman"/>
        </w:rPr>
        <w:footnoteRef/>
      </w:r>
      <w:r w:rsidRPr="00FB3E9C">
        <w:rPr>
          <w:rFonts w:ascii="Times New Roman" w:hAnsi="Times New Roman" w:cs="Times New Roman"/>
        </w:rPr>
        <w:t>ibidem</w:t>
      </w:r>
    </w:p>
  </w:footnote>
  <w:footnote w:id="97">
    <w:p w:rsidR="006029C7" w:rsidRPr="00FB3E9C" w:rsidRDefault="006029C7" w:rsidP="00FB3E9C">
      <w:pPr>
        <w:pStyle w:val="Textpoznpodarou"/>
        <w:jc w:val="both"/>
        <w:rPr>
          <w:rFonts w:ascii="Times New Roman" w:hAnsi="Times New Roman" w:cs="Times New Roman"/>
        </w:rPr>
      </w:pPr>
      <w:r w:rsidRPr="00FB3E9C">
        <w:rPr>
          <w:rStyle w:val="Znakapoznpodarou"/>
          <w:rFonts w:ascii="Times New Roman" w:hAnsi="Times New Roman" w:cs="Times New Roman"/>
        </w:rPr>
        <w:footnoteRef/>
      </w:r>
      <w:r w:rsidRPr="00FB3E9C">
        <w:rPr>
          <w:rFonts w:ascii="Times New Roman" w:hAnsi="Times New Roman" w:cs="Times New Roman"/>
        </w:rPr>
        <w:t>ibidem</w:t>
      </w:r>
    </w:p>
  </w:footnote>
  <w:footnote w:id="98">
    <w:p w:rsidR="006029C7" w:rsidRPr="00FB3E9C" w:rsidRDefault="006029C7" w:rsidP="00FB3E9C">
      <w:pPr>
        <w:pStyle w:val="Textpoznpodarou"/>
        <w:jc w:val="both"/>
        <w:rPr>
          <w:rFonts w:ascii="Times New Roman" w:hAnsi="Times New Roman" w:cs="Times New Roman"/>
        </w:rPr>
      </w:pPr>
      <w:r w:rsidRPr="00FB3E9C">
        <w:rPr>
          <w:rStyle w:val="Znakapoznpodarou"/>
          <w:rFonts w:ascii="Times New Roman" w:hAnsi="Times New Roman" w:cs="Times New Roman"/>
        </w:rPr>
        <w:footnoteRef/>
      </w:r>
      <w:r w:rsidRPr="00FB3E9C">
        <w:rPr>
          <w:rFonts w:ascii="Times New Roman" w:hAnsi="Times New Roman" w:cs="Times New Roman"/>
        </w:rPr>
        <w:t>ibidem</w:t>
      </w:r>
    </w:p>
  </w:footnote>
  <w:footnote w:id="99">
    <w:p w:rsidR="006029C7" w:rsidRPr="009B4368" w:rsidRDefault="006029C7" w:rsidP="00FB3E9C">
      <w:pPr>
        <w:pStyle w:val="Textpoznpodarou"/>
        <w:jc w:val="both"/>
        <w:rPr>
          <w:rFonts w:ascii="Times New Roman" w:hAnsi="Times New Roman" w:cs="Times New Roman"/>
        </w:rPr>
      </w:pPr>
      <w:r w:rsidRPr="00FB3E9C">
        <w:rPr>
          <w:rStyle w:val="Znakapoznpodarou"/>
          <w:rFonts w:ascii="Times New Roman" w:hAnsi="Times New Roman" w:cs="Times New Roman"/>
        </w:rPr>
        <w:footnoteRef/>
      </w:r>
      <w:r w:rsidRPr="00FB3E9C">
        <w:rPr>
          <w:rFonts w:ascii="Times New Roman" w:hAnsi="Times New Roman" w:cs="Times New Roman"/>
        </w:rPr>
        <w:t xml:space="preserve">Viz: FISKE, John. </w:t>
      </w:r>
      <w:r w:rsidRPr="00FB3E9C">
        <w:rPr>
          <w:rFonts w:ascii="Times New Roman" w:hAnsi="Times New Roman" w:cs="Times New Roman"/>
          <w:i/>
          <w:iCs/>
        </w:rPr>
        <w:t>Television culture</w:t>
      </w:r>
      <w:r w:rsidRPr="00FB3E9C">
        <w:rPr>
          <w:rFonts w:ascii="Times New Roman" w:hAnsi="Times New Roman" w:cs="Times New Roman"/>
        </w:rPr>
        <w:t>. Druhé. New York: Routledge, 2011</w:t>
      </w:r>
      <w:r w:rsidRPr="009B4368">
        <w:rPr>
          <w:rFonts w:ascii="Times New Roman" w:hAnsi="Times New Roman" w:cs="Times New Roman"/>
        </w:rPr>
        <w:t>.</w:t>
      </w:r>
    </w:p>
  </w:footnote>
  <w:footnote w:id="100">
    <w:p w:rsidR="006029C7" w:rsidRPr="009B4368" w:rsidRDefault="006029C7" w:rsidP="00FB3E9C">
      <w:pPr>
        <w:pStyle w:val="Textpoznpodarou"/>
        <w:jc w:val="both"/>
        <w:rPr>
          <w:rFonts w:ascii="Times New Roman" w:hAnsi="Times New Roman" w:cs="Times New Roman"/>
        </w:rPr>
      </w:pPr>
      <w:r w:rsidRPr="009B4368">
        <w:rPr>
          <w:rStyle w:val="Znakapoznpodarou"/>
          <w:rFonts w:ascii="Times New Roman" w:hAnsi="Times New Roman" w:cs="Times New Roman"/>
        </w:rPr>
        <w:footnoteRef/>
      </w:r>
      <w:r w:rsidRPr="009B4368">
        <w:rPr>
          <w:rFonts w:ascii="Times New Roman" w:hAnsi="Times New Roman" w:cs="Times New Roman"/>
        </w:rPr>
        <w:t xml:space="preserve">Zdroj: FAIRCLOUGH, Norman. </w:t>
      </w:r>
      <w:r w:rsidRPr="009B4368">
        <w:rPr>
          <w:rFonts w:ascii="Times New Roman" w:hAnsi="Times New Roman" w:cs="Times New Roman"/>
          <w:i/>
          <w:iCs/>
        </w:rPr>
        <w:t>Critical discourse analysis: the critical study of language</w:t>
      </w:r>
      <w:r w:rsidRPr="009B4368">
        <w:rPr>
          <w:rFonts w:ascii="Times New Roman" w:hAnsi="Times New Roman" w:cs="Times New Roman"/>
        </w:rPr>
        <w:t xml:space="preserve">. New York: Longman, 1995 str. 12 cit (23. 2. 2017.) </w:t>
      </w:r>
      <w:r w:rsidRPr="009B4368">
        <w:rPr>
          <w:rFonts w:ascii="Times New Roman" w:hAnsi="Times New Roman" w:cs="Times New Roman"/>
          <w:lang w:val="en-US"/>
        </w:rPr>
        <w:t>[</w:t>
      </w:r>
      <w:r w:rsidRPr="009B4368">
        <w:rPr>
          <w:rFonts w:ascii="Times New Roman" w:hAnsi="Times New Roman" w:cs="Times New Roman"/>
        </w:rPr>
        <w:t>Přeloženo do češtiny.]</w:t>
      </w:r>
    </w:p>
  </w:footnote>
  <w:footnote w:id="101">
    <w:p w:rsidR="006029C7" w:rsidRPr="009B4368" w:rsidRDefault="006029C7" w:rsidP="00FB3E9C">
      <w:pPr>
        <w:pStyle w:val="Textpoznpodarou"/>
        <w:jc w:val="both"/>
        <w:rPr>
          <w:rFonts w:ascii="Times New Roman" w:hAnsi="Times New Roman" w:cs="Times New Roman"/>
        </w:rPr>
      </w:pPr>
      <w:r w:rsidRPr="009B4368">
        <w:rPr>
          <w:rStyle w:val="Znakapoznpodarou"/>
          <w:rFonts w:ascii="Times New Roman" w:hAnsi="Times New Roman" w:cs="Times New Roman"/>
        </w:rPr>
        <w:footnoteRef/>
      </w:r>
      <w:r w:rsidRPr="009B4368">
        <w:rPr>
          <w:rFonts w:ascii="Times New Roman" w:hAnsi="Times New Roman" w:cs="Times New Roman"/>
        </w:rPr>
        <w:t xml:space="preserve">FAIRCLOUGH, Norman. </w:t>
      </w:r>
      <w:r w:rsidRPr="009B4368">
        <w:rPr>
          <w:rFonts w:ascii="Times New Roman" w:hAnsi="Times New Roman" w:cs="Times New Roman"/>
          <w:i/>
          <w:iCs/>
        </w:rPr>
        <w:t>Language and power.</w:t>
      </w:r>
      <w:r w:rsidRPr="009B4368">
        <w:rPr>
          <w:rFonts w:ascii="Times New Roman" w:hAnsi="Times New Roman" w:cs="Times New Roman"/>
        </w:rPr>
        <w:t>. Druhé.  New York: Longman, 1989. str. 29 (cit 23. 2. 2017.) [Přeloženo do češtiny]</w:t>
      </w:r>
    </w:p>
  </w:footnote>
  <w:footnote w:id="102">
    <w:p w:rsidR="006029C7" w:rsidRDefault="006029C7" w:rsidP="00FB3E9C">
      <w:pPr>
        <w:pStyle w:val="Textpoznpodarou"/>
        <w:jc w:val="both"/>
      </w:pPr>
      <w:r>
        <w:rPr>
          <w:rStyle w:val="Znakapoznpodarou"/>
        </w:rPr>
        <w:footnoteRef/>
      </w:r>
      <w:r>
        <w:rPr>
          <w:rFonts w:ascii="Times New Roman" w:hAnsi="Times New Roman" w:cs="Times New Roman"/>
        </w:rPr>
        <w:t xml:space="preserve">Fairclough </w:t>
      </w:r>
      <w:r w:rsidRPr="009B4368">
        <w:rPr>
          <w:rFonts w:ascii="Times New Roman" w:hAnsi="Times New Roman" w:cs="Times New Roman"/>
          <w:i/>
          <w:iCs/>
        </w:rPr>
        <w:t>Critical discourse analysis: the critical study of language</w:t>
      </w:r>
      <w:r>
        <w:rPr>
          <w:rFonts w:ascii="Times New Roman" w:hAnsi="Times New Roman" w:cs="Times New Roman"/>
        </w:rPr>
        <w:t>, 1995, str. 6 (cit. 13. 2. 2017.) [</w:t>
      </w:r>
      <w:r w:rsidRPr="009B4368">
        <w:rPr>
          <w:rFonts w:ascii="Times New Roman" w:hAnsi="Times New Roman" w:cs="Times New Roman"/>
        </w:rPr>
        <w:t>Přeloženo do češtiny</w:t>
      </w:r>
      <w:r>
        <w:rPr>
          <w:rFonts w:ascii="Times New Roman" w:hAnsi="Times New Roman" w:cs="Times New Roman"/>
        </w:rPr>
        <w:t>]</w:t>
      </w:r>
    </w:p>
  </w:footnote>
  <w:footnote w:id="103">
    <w:p w:rsidR="006029C7" w:rsidRPr="009B4368" w:rsidRDefault="006029C7" w:rsidP="00FB3E9C">
      <w:pPr>
        <w:pStyle w:val="Textpoznpodarou"/>
        <w:jc w:val="both"/>
        <w:rPr>
          <w:rFonts w:ascii="Times New Roman" w:hAnsi="Times New Roman" w:cs="Times New Roman"/>
          <w:lang w:val="sr-Latn-BA"/>
        </w:rPr>
      </w:pPr>
      <w:r>
        <w:rPr>
          <w:rStyle w:val="Znakapoznpodarou"/>
        </w:rPr>
        <w:footnoteRef/>
      </w:r>
      <w:r>
        <w:t xml:space="preserve"> </w:t>
      </w:r>
      <w:r>
        <w:rPr>
          <w:rFonts w:ascii="Times New Roman" w:hAnsi="Times New Roman" w:cs="Times New Roman"/>
        </w:rPr>
        <w:t>Fiske,</w:t>
      </w:r>
      <w:r w:rsidRPr="009B4368">
        <w:rPr>
          <w:rFonts w:ascii="Times New Roman" w:hAnsi="Times New Roman" w:cs="Times New Roman"/>
        </w:rPr>
        <w:t xml:space="preserve"> </w:t>
      </w:r>
      <w:r w:rsidRPr="009B4368">
        <w:rPr>
          <w:rFonts w:ascii="Times New Roman" w:hAnsi="Times New Roman" w:cs="Times New Roman"/>
          <w:i/>
          <w:iCs/>
        </w:rPr>
        <w:t>Television Culture</w:t>
      </w:r>
      <w:r>
        <w:rPr>
          <w:rFonts w:ascii="Times New Roman" w:hAnsi="Times New Roman" w:cs="Times New Roman"/>
        </w:rPr>
        <w:t xml:space="preserve">, </w:t>
      </w:r>
      <w:r w:rsidRPr="009B4368">
        <w:rPr>
          <w:rFonts w:ascii="Times New Roman" w:hAnsi="Times New Roman" w:cs="Times New Roman"/>
        </w:rPr>
        <w:t xml:space="preserve">1987 </w:t>
      </w:r>
    </w:p>
  </w:footnote>
  <w:footnote w:id="104">
    <w:p w:rsidR="006029C7" w:rsidRPr="009B4368" w:rsidRDefault="006029C7" w:rsidP="00FB3E9C">
      <w:pPr>
        <w:pStyle w:val="Textpoznpodarou"/>
        <w:jc w:val="both"/>
        <w:rPr>
          <w:rFonts w:ascii="Times New Roman" w:hAnsi="Times New Roman" w:cs="Times New Roman"/>
        </w:rPr>
      </w:pPr>
      <w:r w:rsidRPr="009B4368">
        <w:rPr>
          <w:rStyle w:val="Znakapoznpodarou"/>
          <w:rFonts w:ascii="Times New Roman" w:hAnsi="Times New Roman" w:cs="Times New Roman"/>
        </w:rPr>
        <w:footnoteRef/>
      </w:r>
      <w:r w:rsidRPr="009B4368">
        <w:rPr>
          <w:rFonts w:ascii="Times New Roman" w:hAnsi="Times New Roman" w:cs="Times New Roman"/>
        </w:rPr>
        <w:t xml:space="preserve"> Fairclough </w:t>
      </w:r>
      <w:r w:rsidRPr="009B4368">
        <w:rPr>
          <w:rFonts w:ascii="Times New Roman" w:hAnsi="Times New Roman" w:cs="Times New Roman"/>
          <w:i/>
          <w:iCs/>
        </w:rPr>
        <w:t>Critical discourse analysis: the critical study of language</w:t>
      </w:r>
      <w:r w:rsidRPr="009B4368">
        <w:rPr>
          <w:rFonts w:ascii="Times New Roman" w:hAnsi="Times New Roman" w:cs="Times New Roman"/>
        </w:rPr>
        <w:t xml:space="preserve"> ,1995</w:t>
      </w:r>
    </w:p>
  </w:footnote>
  <w:footnote w:id="105">
    <w:p w:rsidR="006029C7" w:rsidRDefault="006029C7" w:rsidP="00FB3E9C">
      <w:pPr>
        <w:pStyle w:val="Textpoznpodarou"/>
        <w:jc w:val="both"/>
      </w:pPr>
      <w:r w:rsidRPr="009B4368">
        <w:rPr>
          <w:rStyle w:val="Znakapoznpodarou"/>
          <w:rFonts w:ascii="Times New Roman" w:hAnsi="Times New Roman" w:cs="Times New Roman"/>
        </w:rPr>
        <w:footnoteRef/>
      </w:r>
      <w:r w:rsidRPr="009B4368">
        <w:rPr>
          <w:rFonts w:ascii="Times New Roman" w:hAnsi="Times New Roman" w:cs="Times New Roman"/>
        </w:rPr>
        <w:t>Frankfurtská škola označuje skupinu autorů, jejichž práce se zaměřovala především na kritické vnímání projevu ideologie ve společnosti a v mediích. Toto slovo kritická vychází z pojmu „kritická teorie“, kterou poprvé použil Marx Horkheimer v roce 1937 jako protiklad tradiční teorie. Horkheimer kritizuje tradiční teorii, která je podle něho naivní, vytržená z ekonomických a kulturních kontextů a která nebere v úvahu historický vývoj. Kritická je pak podezřívavá ke všemu, co se tváří jak přirozené</w:t>
      </w:r>
      <w:r>
        <w:rPr>
          <w:rFonts w:ascii="Times New Roman" w:hAnsi="Times New Roman" w:cs="Times New Roman"/>
          <w:sz w:val="22"/>
          <w:szCs w:val="22"/>
        </w:rPr>
        <w:t>.</w:t>
      </w:r>
    </w:p>
  </w:footnote>
  <w:footnote w:id="106">
    <w:p w:rsidR="006029C7" w:rsidRPr="00FB3E9C" w:rsidRDefault="006029C7" w:rsidP="00FB3E9C">
      <w:pPr>
        <w:pStyle w:val="Textpoznpodarou"/>
        <w:jc w:val="both"/>
        <w:rPr>
          <w:rFonts w:ascii="Times New Roman" w:hAnsi="Times New Roman" w:cs="Times New Roman"/>
        </w:rPr>
      </w:pPr>
      <w:r>
        <w:rPr>
          <w:rStyle w:val="Znakapoznpodarou"/>
        </w:rPr>
        <w:footnoteRef/>
      </w:r>
      <w:r w:rsidRPr="00FB3E9C">
        <w:rPr>
          <w:rFonts w:ascii="Times New Roman" w:hAnsi="Times New Roman" w:cs="Times New Roman"/>
        </w:rPr>
        <w:t xml:space="preserve">Zdroj: Wodak, Meyer </w:t>
      </w:r>
      <w:r w:rsidRPr="00FB3E9C">
        <w:rPr>
          <w:rFonts w:ascii="Times New Roman" w:hAnsi="Times New Roman" w:cs="Times New Roman"/>
          <w:i/>
          <w:iCs/>
        </w:rPr>
        <w:t>Methods of critical discourse analysis</w:t>
      </w:r>
      <w:r w:rsidRPr="00FB3E9C">
        <w:rPr>
          <w:rFonts w:ascii="Times New Roman" w:hAnsi="Times New Roman" w:cs="Times New Roman"/>
        </w:rPr>
        <w:t>, 2001, str 6 (cit.13.2.2017.) [Přeloženo do češtiny]</w:t>
      </w:r>
    </w:p>
  </w:footnote>
  <w:footnote w:id="107">
    <w:p w:rsidR="006029C7" w:rsidRPr="00FB3E9C" w:rsidRDefault="006029C7" w:rsidP="00FB3E9C">
      <w:pPr>
        <w:pStyle w:val="Textpoznpodarou"/>
        <w:jc w:val="both"/>
        <w:rPr>
          <w:rFonts w:ascii="Times New Roman" w:hAnsi="Times New Roman" w:cs="Times New Roman"/>
        </w:rPr>
      </w:pPr>
      <w:r w:rsidRPr="00FB3E9C">
        <w:rPr>
          <w:rStyle w:val="Znakapoznpodarou"/>
          <w:rFonts w:ascii="Times New Roman" w:hAnsi="Times New Roman" w:cs="Times New Roman"/>
        </w:rPr>
        <w:footnoteRef/>
      </w:r>
      <w:r w:rsidRPr="00FB3E9C">
        <w:rPr>
          <w:rFonts w:ascii="Times New Roman" w:hAnsi="Times New Roman" w:cs="Times New Roman"/>
        </w:rPr>
        <w:t xml:space="preserve">Zdroj: FOUCAULT, Michel, </w:t>
      </w:r>
      <w:r w:rsidRPr="00FB3E9C">
        <w:rPr>
          <w:rFonts w:ascii="Times New Roman" w:hAnsi="Times New Roman" w:cs="Times New Roman"/>
          <w:i/>
          <w:iCs/>
        </w:rPr>
        <w:t>Archeologie vědení</w:t>
      </w:r>
      <w:r w:rsidRPr="00FB3E9C">
        <w:rPr>
          <w:rFonts w:ascii="Times New Roman" w:hAnsi="Times New Roman" w:cs="Times New Roman"/>
        </w:rPr>
        <w:t xml:space="preserve">, Hermann </w:t>
      </w:r>
      <w:r w:rsidRPr="00FB3E9C">
        <w:rPr>
          <w:rFonts w:ascii="Times New Roman" w:hAnsi="Times New Roman" w:cs="Times New Roman"/>
          <w:lang w:bidi="he-IL"/>
        </w:rPr>
        <w:t>&amp; synové, Praha, 2002, str. 244</w:t>
      </w:r>
    </w:p>
  </w:footnote>
  <w:footnote w:id="108">
    <w:p w:rsidR="006029C7" w:rsidRPr="00FB3E9C" w:rsidRDefault="006029C7" w:rsidP="00FB3E9C">
      <w:pPr>
        <w:pStyle w:val="Textpoznpodarou"/>
        <w:jc w:val="both"/>
        <w:rPr>
          <w:rFonts w:ascii="Times New Roman" w:hAnsi="Times New Roman" w:cs="Times New Roman"/>
        </w:rPr>
      </w:pPr>
      <w:r w:rsidRPr="00FB3E9C">
        <w:rPr>
          <w:rStyle w:val="Znakapoznpodarou"/>
          <w:rFonts w:ascii="Times New Roman" w:hAnsi="Times New Roman" w:cs="Times New Roman"/>
        </w:rPr>
        <w:footnoteRef/>
      </w:r>
      <w:r w:rsidRPr="00FB3E9C">
        <w:rPr>
          <w:rFonts w:ascii="Times New Roman" w:hAnsi="Times New Roman" w:cs="Times New Roman"/>
        </w:rPr>
        <w:t>ibidem</w:t>
      </w:r>
    </w:p>
  </w:footnote>
  <w:footnote w:id="109">
    <w:p w:rsidR="006029C7" w:rsidRPr="00FB3E9C" w:rsidRDefault="006029C7" w:rsidP="00FB3E9C">
      <w:pPr>
        <w:pStyle w:val="Textpoznpodarou"/>
        <w:jc w:val="both"/>
        <w:rPr>
          <w:rFonts w:ascii="Times New Roman" w:hAnsi="Times New Roman" w:cs="Times New Roman"/>
        </w:rPr>
      </w:pPr>
      <w:r w:rsidRPr="00FB3E9C">
        <w:rPr>
          <w:rStyle w:val="Znakapoznpodarou"/>
          <w:rFonts w:ascii="Times New Roman" w:hAnsi="Times New Roman" w:cs="Times New Roman"/>
        </w:rPr>
        <w:footnoteRef/>
      </w:r>
      <w:r w:rsidRPr="00FB3E9C">
        <w:rPr>
          <w:rFonts w:ascii="Times New Roman" w:hAnsi="Times New Roman" w:cs="Times New Roman"/>
          <w:lang w:val="en-GB"/>
        </w:rPr>
        <w:t xml:space="preserve">Zdroj: FOUCAULT Michel, </w:t>
      </w:r>
      <w:r w:rsidRPr="00FB3E9C">
        <w:rPr>
          <w:rFonts w:ascii="Times New Roman" w:hAnsi="Times New Roman" w:cs="Times New Roman"/>
          <w:i/>
          <w:iCs/>
        </w:rPr>
        <w:t>Řad diskurzu</w:t>
      </w:r>
      <w:r w:rsidRPr="00FB3E9C">
        <w:rPr>
          <w:rFonts w:ascii="Times New Roman" w:hAnsi="Times New Roman" w:cs="Times New Roman"/>
        </w:rPr>
        <w:t xml:space="preserve"> (ed) Lubica Vychovalá: Agora, 2006</w:t>
      </w:r>
    </w:p>
  </w:footnote>
  <w:footnote w:id="110">
    <w:p w:rsidR="006029C7" w:rsidRPr="00FB3E9C" w:rsidRDefault="006029C7" w:rsidP="00FB3E9C">
      <w:pPr>
        <w:pStyle w:val="Textpoznpodarou"/>
        <w:jc w:val="both"/>
        <w:rPr>
          <w:rFonts w:ascii="Times New Roman" w:hAnsi="Times New Roman" w:cs="Times New Roman"/>
        </w:rPr>
      </w:pPr>
      <w:r w:rsidRPr="00FB3E9C">
        <w:rPr>
          <w:rStyle w:val="Znakapoznpodarou"/>
          <w:rFonts w:ascii="Times New Roman" w:hAnsi="Times New Roman" w:cs="Times New Roman"/>
        </w:rPr>
        <w:footnoteRef/>
      </w:r>
      <w:r w:rsidRPr="00FB3E9C">
        <w:rPr>
          <w:rFonts w:ascii="Times New Roman" w:hAnsi="Times New Roman" w:cs="Times New Roman"/>
        </w:rPr>
        <w:t xml:space="preserve">Viz Fairclough </w:t>
      </w:r>
      <w:r w:rsidRPr="00FB3E9C">
        <w:rPr>
          <w:rFonts w:ascii="Times New Roman" w:hAnsi="Times New Roman" w:cs="Times New Roman"/>
          <w:i/>
          <w:iCs/>
        </w:rPr>
        <w:t>Critical discourse analysis: the critical study of language,</w:t>
      </w:r>
      <w:r w:rsidRPr="00FB3E9C">
        <w:rPr>
          <w:rFonts w:ascii="Times New Roman" w:hAnsi="Times New Roman" w:cs="Times New Roman"/>
        </w:rPr>
        <w:t xml:space="preserve"> 1995</w:t>
      </w:r>
    </w:p>
  </w:footnote>
  <w:footnote w:id="111">
    <w:p w:rsidR="006029C7" w:rsidRDefault="006029C7" w:rsidP="00FB3E9C">
      <w:pPr>
        <w:pStyle w:val="Textpoznpodarou"/>
        <w:jc w:val="both"/>
      </w:pPr>
      <w:r>
        <w:rPr>
          <w:rStyle w:val="Znakapoznpodarou"/>
        </w:rPr>
        <w:footnoteRef/>
      </w:r>
      <w:r>
        <w:rPr>
          <w:rFonts w:ascii="Times New Roman" w:hAnsi="Times New Roman" w:cs="Times New Roman"/>
        </w:rPr>
        <w:t xml:space="preserve">Viz odstavec </w:t>
      </w:r>
      <w:r>
        <w:rPr>
          <w:rFonts w:ascii="Times New Roman" w:hAnsi="Times New Roman" w:cs="Times New Roman"/>
          <w:i/>
          <w:iCs/>
        </w:rPr>
        <w:t>rovina sociokulturní praxe</w:t>
      </w:r>
      <w:r>
        <w:rPr>
          <w:rFonts w:ascii="Times New Roman" w:hAnsi="Times New Roman" w:cs="Times New Roman"/>
        </w:rPr>
        <w:t>.</w:t>
      </w:r>
    </w:p>
  </w:footnote>
  <w:footnote w:id="112">
    <w:p w:rsidR="006029C7" w:rsidRPr="009B4368" w:rsidRDefault="006029C7" w:rsidP="00FB3E9C">
      <w:pPr>
        <w:pStyle w:val="Textpoznpodarou"/>
        <w:jc w:val="both"/>
        <w:rPr>
          <w:rFonts w:ascii="Times New Roman" w:hAnsi="Times New Roman" w:cs="Times New Roman"/>
        </w:rPr>
      </w:pPr>
      <w:r>
        <w:rPr>
          <w:rStyle w:val="Znakapoznpodarou"/>
        </w:rPr>
        <w:footnoteRef/>
      </w:r>
      <w:r w:rsidRPr="009B4368">
        <w:rPr>
          <w:rFonts w:ascii="Times New Roman" w:hAnsi="Times New Roman" w:cs="Times New Roman"/>
        </w:rPr>
        <w:t xml:space="preserve">Zdroj: Van DIJK Teun, (ed.) </w:t>
      </w:r>
      <w:r w:rsidRPr="009B4368">
        <w:rPr>
          <w:rFonts w:ascii="Times New Roman" w:hAnsi="Times New Roman" w:cs="Times New Roman"/>
          <w:i/>
          <w:iCs/>
        </w:rPr>
        <w:t>Discourse Studies: A Multidisciplinary Introduction</w:t>
      </w:r>
      <w:r w:rsidRPr="009B4368">
        <w:rPr>
          <w:rFonts w:ascii="Times New Roman" w:hAnsi="Times New Roman" w:cs="Times New Roman"/>
        </w:rPr>
        <w:t>: SAGE, London 2011, str. 3-5 (cit. 4. 1. 2017.) [Přeloženo do češtiny.]</w:t>
      </w:r>
    </w:p>
  </w:footnote>
  <w:footnote w:id="113">
    <w:p w:rsidR="006029C7" w:rsidRPr="009B4368" w:rsidRDefault="006029C7" w:rsidP="00FB3E9C">
      <w:pPr>
        <w:pStyle w:val="Textpoznpodarou"/>
        <w:jc w:val="both"/>
        <w:rPr>
          <w:rFonts w:ascii="Times New Roman" w:hAnsi="Times New Roman" w:cs="Times New Roman"/>
        </w:rPr>
      </w:pPr>
      <w:r w:rsidRPr="009B4368">
        <w:rPr>
          <w:rStyle w:val="Znakapoznpodarou"/>
          <w:rFonts w:ascii="Times New Roman" w:hAnsi="Times New Roman" w:cs="Times New Roman"/>
        </w:rPr>
        <w:footnoteRef/>
      </w:r>
      <w:r w:rsidRPr="009B4368">
        <w:rPr>
          <w:rFonts w:ascii="Times New Roman" w:hAnsi="Times New Roman" w:cs="Times New Roman"/>
        </w:rPr>
        <w:t xml:space="preserve">Zdroj: Van DIJK, Teun, </w:t>
      </w:r>
      <w:r w:rsidRPr="009B4368">
        <w:rPr>
          <w:rFonts w:ascii="Times New Roman" w:hAnsi="Times New Roman" w:cs="Times New Roman"/>
          <w:i/>
          <w:iCs/>
        </w:rPr>
        <w:t xml:space="preserve">Ideology a multidisciplinary approach:  </w:t>
      </w:r>
      <w:r w:rsidRPr="009B4368">
        <w:rPr>
          <w:rFonts w:ascii="Times New Roman" w:hAnsi="Times New Roman" w:cs="Times New Roman"/>
        </w:rPr>
        <w:t>SAGE, London, 1998, str. 200-201</w:t>
      </w:r>
    </w:p>
  </w:footnote>
  <w:footnote w:id="114">
    <w:p w:rsidR="006029C7" w:rsidRPr="009B4368" w:rsidRDefault="006029C7" w:rsidP="00FB3E9C">
      <w:pPr>
        <w:pStyle w:val="Textpoznpodarou"/>
        <w:jc w:val="both"/>
        <w:rPr>
          <w:rFonts w:ascii="Times New Roman" w:hAnsi="Times New Roman" w:cs="Times New Roman"/>
        </w:rPr>
      </w:pPr>
      <w:r w:rsidRPr="009B4368">
        <w:rPr>
          <w:rStyle w:val="Znakapoznpodarou"/>
          <w:rFonts w:ascii="Times New Roman" w:hAnsi="Times New Roman" w:cs="Times New Roman"/>
        </w:rPr>
        <w:footnoteRef/>
      </w:r>
      <w:r w:rsidRPr="009B4368">
        <w:rPr>
          <w:rFonts w:ascii="Times New Roman" w:hAnsi="Times New Roman" w:cs="Times New Roman"/>
        </w:rPr>
        <w:t>Ibidem 78-90</w:t>
      </w:r>
    </w:p>
  </w:footnote>
  <w:footnote w:id="115">
    <w:p w:rsidR="006029C7" w:rsidRPr="009B4368" w:rsidRDefault="006029C7" w:rsidP="00FB3E9C">
      <w:pPr>
        <w:pStyle w:val="Textpoznpodarou"/>
        <w:jc w:val="both"/>
        <w:rPr>
          <w:rFonts w:ascii="Times New Roman" w:hAnsi="Times New Roman" w:cs="Times New Roman"/>
        </w:rPr>
      </w:pPr>
      <w:r w:rsidRPr="009B4368">
        <w:rPr>
          <w:rStyle w:val="Znakapoznpodarou"/>
          <w:rFonts w:ascii="Times New Roman" w:hAnsi="Times New Roman" w:cs="Times New Roman"/>
        </w:rPr>
        <w:footnoteRef/>
      </w:r>
      <w:r w:rsidRPr="009B4368">
        <w:rPr>
          <w:rFonts w:ascii="Times New Roman" w:hAnsi="Times New Roman" w:cs="Times New Roman"/>
        </w:rPr>
        <w:t>Ibidem 135-140</w:t>
      </w:r>
    </w:p>
  </w:footnote>
  <w:footnote w:id="116">
    <w:p w:rsidR="006029C7" w:rsidRDefault="006029C7" w:rsidP="00FB3E9C">
      <w:pPr>
        <w:pStyle w:val="Textpoznpodarou"/>
        <w:jc w:val="both"/>
      </w:pPr>
      <w:r>
        <w:rPr>
          <w:rStyle w:val="Znakapoznpodarou"/>
        </w:rPr>
        <w:footnoteRef/>
      </w:r>
      <w:r>
        <w:rPr>
          <w:rFonts w:ascii="Times New Roman" w:hAnsi="Times New Roman" w:cs="Times New Roman"/>
        </w:rPr>
        <w:t xml:space="preserve">WODAK Ruth, (ed.) </w:t>
      </w:r>
      <w:r w:rsidRPr="009B4368">
        <w:rPr>
          <w:rFonts w:ascii="Times New Roman" w:hAnsi="Times New Roman" w:cs="Times New Roman"/>
          <w:i/>
          <w:iCs/>
        </w:rPr>
        <w:t>Gender and discourse</w:t>
      </w:r>
      <w:r>
        <w:rPr>
          <w:rFonts w:ascii="Times New Roman" w:hAnsi="Times New Roman" w:cs="Times New Roman"/>
        </w:rPr>
        <w:t>: SAGE, London, 1997, str. 5 (cit. 03. 02. 2017.) [</w:t>
      </w:r>
      <w:r w:rsidRPr="009B4368">
        <w:rPr>
          <w:rFonts w:ascii="Times New Roman" w:hAnsi="Times New Roman" w:cs="Times New Roman"/>
        </w:rPr>
        <w:t>Přeloženo do češtiny.</w:t>
      </w:r>
      <w:r>
        <w:rPr>
          <w:rFonts w:ascii="Times New Roman" w:hAnsi="Times New Roman" w:cs="Times New Roman"/>
        </w:rPr>
        <w:t>]</w:t>
      </w:r>
    </w:p>
  </w:footnote>
  <w:footnote w:id="117">
    <w:p w:rsidR="006029C7" w:rsidRPr="00FB3E9C" w:rsidRDefault="006029C7" w:rsidP="009B4368">
      <w:pPr>
        <w:pStyle w:val="Textpoznpodarou"/>
        <w:jc w:val="both"/>
        <w:rPr>
          <w:rFonts w:ascii="Times New Roman" w:hAnsi="Times New Roman" w:cs="Times New Roman"/>
        </w:rPr>
      </w:pPr>
      <w:r>
        <w:rPr>
          <w:rStyle w:val="Znakapoznpodarou"/>
        </w:rPr>
        <w:footnoteRef/>
      </w:r>
      <w:r w:rsidRPr="00FB3E9C">
        <w:rPr>
          <w:rFonts w:ascii="Times New Roman" w:hAnsi="Times New Roman" w:cs="Times New Roman"/>
        </w:rPr>
        <w:t xml:space="preserve">Fairclough </w:t>
      </w:r>
      <w:r w:rsidRPr="00FB3E9C">
        <w:rPr>
          <w:rFonts w:ascii="Times New Roman" w:hAnsi="Times New Roman" w:cs="Times New Roman"/>
          <w:i/>
          <w:iCs/>
        </w:rPr>
        <w:t>Critical discourse analysis: the critical study of language</w:t>
      </w:r>
      <w:r w:rsidRPr="00FB3E9C">
        <w:rPr>
          <w:rFonts w:ascii="Times New Roman" w:hAnsi="Times New Roman" w:cs="Times New Roman"/>
        </w:rPr>
        <w:t xml:space="preserve">, 1995 </w:t>
      </w:r>
      <w:r w:rsidRPr="00FB3E9C">
        <w:rPr>
          <w:rFonts w:ascii="Times New Roman" w:hAnsi="Times New Roman" w:cs="Times New Roman"/>
          <w:u w:val="single"/>
        </w:rPr>
        <w:t>Recipient je konzumentem</w:t>
      </w:r>
      <w:r w:rsidRPr="00FB3E9C">
        <w:rPr>
          <w:rFonts w:ascii="Times New Roman" w:hAnsi="Times New Roman" w:cs="Times New Roman"/>
        </w:rPr>
        <w:t xml:space="preserve">, </w:t>
      </w:r>
    </w:p>
  </w:footnote>
  <w:footnote w:id="118">
    <w:p w:rsidR="006029C7" w:rsidRPr="00FB3E9C" w:rsidRDefault="006029C7">
      <w:pPr>
        <w:pStyle w:val="Textpoznpodarou"/>
        <w:jc w:val="both"/>
        <w:rPr>
          <w:rFonts w:ascii="Times New Roman" w:hAnsi="Times New Roman" w:cs="Times New Roman"/>
        </w:rPr>
      </w:pPr>
      <w:r w:rsidRPr="00FB3E9C">
        <w:rPr>
          <w:rStyle w:val="Znakapoznpodarou"/>
          <w:rFonts w:ascii="Times New Roman" w:hAnsi="Times New Roman" w:cs="Times New Roman"/>
        </w:rPr>
        <w:footnoteRef/>
      </w:r>
      <w:r w:rsidRPr="00FB3E9C">
        <w:rPr>
          <w:rFonts w:ascii="Times New Roman" w:hAnsi="Times New Roman" w:cs="Times New Roman"/>
        </w:rPr>
        <w:t xml:space="preserve">Prosumer- termín Alane Toflera pro označení konzumenta, který je ve stejným čase  i producent mediálního obsahu </w:t>
      </w:r>
    </w:p>
  </w:footnote>
  <w:footnote w:id="119">
    <w:p w:rsidR="006029C7" w:rsidRPr="00FB3E9C" w:rsidRDefault="006029C7">
      <w:pPr>
        <w:pStyle w:val="Textpoznpodarou"/>
        <w:jc w:val="both"/>
        <w:rPr>
          <w:rFonts w:ascii="Times New Roman" w:hAnsi="Times New Roman" w:cs="Times New Roman"/>
        </w:rPr>
      </w:pPr>
      <w:r w:rsidRPr="00FB3E9C">
        <w:rPr>
          <w:rStyle w:val="Znakapoznpodarou"/>
          <w:rFonts w:ascii="Times New Roman" w:hAnsi="Times New Roman" w:cs="Times New Roman"/>
        </w:rPr>
        <w:footnoteRef/>
      </w:r>
      <w:r w:rsidRPr="00FB3E9C">
        <w:rPr>
          <w:rFonts w:ascii="Times New Roman" w:hAnsi="Times New Roman" w:cs="Times New Roman"/>
        </w:rPr>
        <w:t xml:space="preserve">Fairclough </w:t>
      </w:r>
      <w:r w:rsidRPr="00FB3E9C">
        <w:rPr>
          <w:rFonts w:ascii="Times New Roman" w:hAnsi="Times New Roman" w:cs="Times New Roman"/>
          <w:i/>
          <w:iCs/>
        </w:rPr>
        <w:t>Critical discourse analysis: the critical study of language</w:t>
      </w:r>
      <w:r w:rsidRPr="00FB3E9C">
        <w:rPr>
          <w:rFonts w:ascii="Times New Roman" w:hAnsi="Times New Roman" w:cs="Times New Roman"/>
        </w:rPr>
        <w:t>, 1995</w:t>
      </w:r>
    </w:p>
  </w:footnote>
  <w:footnote w:id="120">
    <w:p w:rsidR="006029C7" w:rsidRPr="00FB3E9C" w:rsidRDefault="006029C7">
      <w:pPr>
        <w:pStyle w:val="Standard"/>
        <w:jc w:val="both"/>
        <w:rPr>
          <w:rFonts w:ascii="Times New Roman" w:hAnsi="Times New Roman" w:cs="Times New Roman"/>
          <w:sz w:val="20"/>
          <w:szCs w:val="20"/>
        </w:rPr>
      </w:pPr>
      <w:r w:rsidRPr="00FB3E9C">
        <w:rPr>
          <w:rStyle w:val="Znakapoznpodarou"/>
          <w:rFonts w:ascii="Times New Roman" w:hAnsi="Times New Roman" w:cs="Times New Roman"/>
          <w:sz w:val="20"/>
          <w:szCs w:val="20"/>
        </w:rPr>
        <w:footnoteRef/>
      </w:r>
      <w:r w:rsidRPr="00FB3E9C">
        <w:rPr>
          <w:rStyle w:val="FootnoteSymbol"/>
          <w:rFonts w:ascii="Times New Roman" w:hAnsi="Times New Roman" w:cs="Times New Roman"/>
          <w:sz w:val="20"/>
          <w:szCs w:val="20"/>
        </w:rPr>
        <w:t xml:space="preserve"> </w:t>
      </w:r>
      <w:r w:rsidRPr="00FB3E9C">
        <w:rPr>
          <w:rFonts w:ascii="Times New Roman" w:hAnsi="Times New Roman" w:cs="Times New Roman"/>
          <w:sz w:val="20"/>
          <w:szCs w:val="20"/>
        </w:rPr>
        <w:t xml:space="preserve"> Viz HABERMAS Jurgen </w:t>
      </w:r>
      <w:r w:rsidRPr="00FB3E9C">
        <w:rPr>
          <w:rFonts w:ascii="Times New Roman" w:hAnsi="Times New Roman" w:cs="Times New Roman"/>
          <w:i/>
          <w:iCs/>
          <w:sz w:val="20"/>
          <w:szCs w:val="20"/>
        </w:rPr>
        <w:t xml:space="preserve">The Structural Transformation of the Public Sphere: </w:t>
      </w:r>
      <w:r w:rsidRPr="00FB3E9C">
        <w:rPr>
          <w:rFonts w:ascii="Times New Roman" w:hAnsi="Times New Roman" w:cs="Times New Roman"/>
          <w:sz w:val="20"/>
          <w:szCs w:val="20"/>
        </w:rPr>
        <w:t>Polity Press, London, 1989</w:t>
      </w:r>
    </w:p>
  </w:footnote>
  <w:footnote w:id="121">
    <w:p w:rsidR="006029C7" w:rsidRPr="00FB3E9C" w:rsidRDefault="006029C7">
      <w:pPr>
        <w:pStyle w:val="Textpoznpodarou"/>
        <w:jc w:val="both"/>
        <w:rPr>
          <w:rFonts w:ascii="Times New Roman" w:hAnsi="Times New Roman" w:cs="Times New Roman"/>
        </w:rPr>
      </w:pPr>
      <w:r w:rsidRPr="00FB3E9C">
        <w:rPr>
          <w:rStyle w:val="Znakapoznpodarou"/>
          <w:rFonts w:ascii="Times New Roman" w:hAnsi="Times New Roman" w:cs="Times New Roman"/>
        </w:rPr>
        <w:footnoteRef/>
      </w:r>
      <w:r w:rsidRPr="00FB3E9C">
        <w:rPr>
          <w:rFonts w:ascii="Times New Roman" w:hAnsi="Times New Roman" w:cs="Times New Roman"/>
        </w:rPr>
        <w:t>Viz HALL, „</w:t>
      </w:r>
      <w:r w:rsidRPr="00FB3E9C">
        <w:rPr>
          <w:rFonts w:ascii="Times New Roman" w:hAnsi="Times New Roman" w:cs="Times New Roman"/>
          <w:i/>
          <w:iCs/>
        </w:rPr>
        <w:t>Stuart Coding and Encoding in the Television Discourse</w:t>
      </w:r>
      <w:r w:rsidRPr="00FB3E9C">
        <w:rPr>
          <w:rFonts w:ascii="Times New Roman" w:hAnsi="Times New Roman" w:cs="Times New Roman"/>
        </w:rPr>
        <w:t xml:space="preserve">.“ In Hall et al. (ed.) </w:t>
      </w:r>
      <w:r w:rsidRPr="00FB3E9C">
        <w:rPr>
          <w:rFonts w:ascii="Times New Roman" w:hAnsi="Times New Roman" w:cs="Times New Roman"/>
          <w:i/>
          <w:iCs/>
        </w:rPr>
        <w:t xml:space="preserve">Culture, Media, Language, Hutchinson, </w:t>
      </w:r>
      <w:r w:rsidRPr="00FB3E9C">
        <w:rPr>
          <w:rFonts w:ascii="Times New Roman" w:hAnsi="Times New Roman" w:cs="Times New Roman"/>
        </w:rPr>
        <w:t>London, 1980</w:t>
      </w:r>
    </w:p>
  </w:footnote>
  <w:footnote w:id="122">
    <w:p w:rsidR="006029C7" w:rsidRPr="009B4368" w:rsidRDefault="006029C7" w:rsidP="00FB3E9C">
      <w:pPr>
        <w:pStyle w:val="Textpoznpodarou"/>
        <w:jc w:val="both"/>
        <w:rPr>
          <w:rFonts w:ascii="Times New Roman" w:hAnsi="Times New Roman" w:cs="Times New Roman"/>
        </w:rPr>
      </w:pPr>
      <w:r w:rsidRPr="009B4368">
        <w:rPr>
          <w:rStyle w:val="Znakapoznpodarou"/>
          <w:rFonts w:ascii="Times New Roman" w:hAnsi="Times New Roman" w:cs="Times New Roman"/>
        </w:rPr>
        <w:footnoteRef/>
      </w:r>
      <w:r w:rsidRPr="009B4368">
        <w:rPr>
          <w:rFonts w:ascii="Times New Roman" w:hAnsi="Times New Roman" w:cs="Times New Roman"/>
        </w:rPr>
        <w:t xml:space="preserve"> Fairclough </w:t>
      </w:r>
      <w:r w:rsidRPr="009B4368">
        <w:rPr>
          <w:rFonts w:ascii="Times New Roman" w:hAnsi="Times New Roman" w:cs="Times New Roman"/>
          <w:i/>
          <w:iCs/>
        </w:rPr>
        <w:t>Critical discourse analysis: the critical study of language</w:t>
      </w:r>
      <w:r w:rsidRPr="009B4368">
        <w:rPr>
          <w:rFonts w:ascii="Times New Roman" w:hAnsi="Times New Roman" w:cs="Times New Roman"/>
        </w:rPr>
        <w:t>, 1995</w:t>
      </w:r>
    </w:p>
  </w:footnote>
  <w:footnote w:id="123">
    <w:p w:rsidR="006029C7" w:rsidRPr="009B4368" w:rsidRDefault="006029C7" w:rsidP="00FB3E9C">
      <w:pPr>
        <w:pStyle w:val="Textpoznpodarou"/>
        <w:jc w:val="both"/>
        <w:rPr>
          <w:rFonts w:ascii="Times New Roman" w:hAnsi="Times New Roman" w:cs="Times New Roman"/>
        </w:rPr>
      </w:pPr>
      <w:r w:rsidRPr="009B4368">
        <w:rPr>
          <w:rStyle w:val="Znakapoznpodarou"/>
          <w:rFonts w:ascii="Times New Roman" w:hAnsi="Times New Roman" w:cs="Times New Roman"/>
        </w:rPr>
        <w:footnoteRef/>
      </w:r>
      <w:r w:rsidRPr="009B4368">
        <w:rPr>
          <w:rFonts w:ascii="Times New Roman" w:hAnsi="Times New Roman" w:cs="Times New Roman"/>
        </w:rPr>
        <w:t xml:space="preserve">Zdroj: ALTHUSER Luis, </w:t>
      </w:r>
      <w:r w:rsidRPr="009B4368">
        <w:rPr>
          <w:rFonts w:ascii="Times New Roman" w:hAnsi="Times New Roman" w:cs="Times New Roman"/>
          <w:i/>
          <w:iCs/>
        </w:rPr>
        <w:t>On the reproduction of capitalism, Ideology and ideological state aparatuses</w:t>
      </w:r>
      <w:r w:rsidRPr="009B4368">
        <w:rPr>
          <w:rFonts w:ascii="Times New Roman" w:hAnsi="Times New Roman" w:cs="Times New Roman"/>
        </w:rPr>
        <w:t>, Verso, London, 2014</w:t>
      </w:r>
    </w:p>
  </w:footnote>
  <w:footnote w:id="124">
    <w:p w:rsidR="006029C7" w:rsidRPr="00FB3E9C" w:rsidRDefault="006029C7">
      <w:pPr>
        <w:pStyle w:val="Textpoznpodarou"/>
        <w:jc w:val="both"/>
        <w:rPr>
          <w:rFonts w:ascii="Times New Roman" w:hAnsi="Times New Roman" w:cs="Times New Roman"/>
        </w:rPr>
      </w:pPr>
      <w:r>
        <w:rPr>
          <w:rStyle w:val="Znakapoznpodarou"/>
        </w:rPr>
        <w:footnoteRef/>
      </w:r>
      <w:r>
        <w:rPr>
          <w:rFonts w:ascii="Times New Roman" w:hAnsi="Times New Roman" w:cs="Times New Roman"/>
        </w:rPr>
        <w:t xml:space="preserve"> </w:t>
      </w:r>
      <w:r w:rsidRPr="00FB3E9C">
        <w:rPr>
          <w:rFonts w:ascii="Times New Roman" w:hAnsi="Times New Roman" w:cs="Times New Roman"/>
        </w:rPr>
        <w:t xml:space="preserve">Fairclough </w:t>
      </w:r>
      <w:r w:rsidRPr="00FB3E9C">
        <w:rPr>
          <w:rFonts w:ascii="Times New Roman" w:hAnsi="Times New Roman" w:cs="Times New Roman"/>
          <w:i/>
          <w:iCs/>
        </w:rPr>
        <w:t>Language and power.</w:t>
      </w:r>
      <w:r w:rsidRPr="00FB3E9C">
        <w:rPr>
          <w:rFonts w:ascii="Times New Roman" w:hAnsi="Times New Roman" w:cs="Times New Roman"/>
        </w:rPr>
        <w:t>. 1989 str. 33</w:t>
      </w:r>
    </w:p>
  </w:footnote>
  <w:footnote w:id="125">
    <w:p w:rsidR="006029C7" w:rsidRPr="00FB3E9C" w:rsidRDefault="006029C7">
      <w:pPr>
        <w:pStyle w:val="Textpoznpodarou"/>
        <w:jc w:val="both"/>
        <w:rPr>
          <w:rFonts w:ascii="Times New Roman" w:hAnsi="Times New Roman" w:cs="Times New Roman"/>
        </w:rPr>
      </w:pPr>
      <w:r w:rsidRPr="00FB3E9C">
        <w:rPr>
          <w:rStyle w:val="Znakapoznpodarou"/>
          <w:rFonts w:ascii="Times New Roman" w:hAnsi="Times New Roman" w:cs="Times New Roman"/>
        </w:rPr>
        <w:footnoteRef/>
      </w:r>
      <w:r w:rsidRPr="00FB3E9C">
        <w:rPr>
          <w:rFonts w:ascii="Times New Roman" w:hAnsi="Times New Roman" w:cs="Times New Roman"/>
        </w:rPr>
        <w:t xml:space="preserve"> Viz GRAMSCI, Antoni </w:t>
      </w:r>
      <w:r w:rsidRPr="00FB3E9C">
        <w:rPr>
          <w:rFonts w:ascii="Times New Roman" w:hAnsi="Times New Roman" w:cs="Times New Roman"/>
          <w:i/>
          <w:iCs/>
        </w:rPr>
        <w:t>Selection from the prision notebooks</w:t>
      </w:r>
      <w:r w:rsidRPr="00FB3E9C">
        <w:rPr>
          <w:rFonts w:ascii="Times New Roman" w:hAnsi="Times New Roman" w:cs="Times New Roman"/>
        </w:rPr>
        <w:t>, The electric book company, London 1999</w:t>
      </w:r>
    </w:p>
  </w:footnote>
  <w:footnote w:id="126">
    <w:p w:rsidR="006029C7" w:rsidRPr="00FB3E9C" w:rsidRDefault="006029C7">
      <w:pPr>
        <w:pStyle w:val="Textpoznpodarou"/>
        <w:jc w:val="both"/>
        <w:rPr>
          <w:rFonts w:ascii="Times New Roman" w:hAnsi="Times New Roman" w:cs="Times New Roman"/>
        </w:rPr>
      </w:pPr>
      <w:r w:rsidRPr="00FB3E9C">
        <w:rPr>
          <w:rStyle w:val="Znakapoznpodarou"/>
          <w:rFonts w:ascii="Times New Roman" w:hAnsi="Times New Roman" w:cs="Times New Roman"/>
        </w:rPr>
        <w:footnoteRef/>
      </w:r>
      <w:r w:rsidRPr="00FB3E9C">
        <w:rPr>
          <w:rFonts w:ascii="Times New Roman" w:hAnsi="Times New Roman" w:cs="Times New Roman"/>
        </w:rPr>
        <w:t xml:space="preserve"> Viz Fairclough </w:t>
      </w:r>
      <w:r w:rsidRPr="00FB3E9C">
        <w:rPr>
          <w:rFonts w:ascii="Times New Roman" w:hAnsi="Times New Roman" w:cs="Times New Roman"/>
          <w:i/>
          <w:iCs/>
        </w:rPr>
        <w:t>Critical discourse analysis: the critical study of language,</w:t>
      </w:r>
      <w:r w:rsidRPr="00FB3E9C">
        <w:rPr>
          <w:rFonts w:ascii="Times New Roman" w:hAnsi="Times New Roman" w:cs="Times New Roman"/>
        </w:rPr>
        <w:t xml:space="preserve"> 1995</w:t>
      </w:r>
    </w:p>
  </w:footnote>
  <w:footnote w:id="127">
    <w:p w:rsidR="006029C7" w:rsidRPr="00FB3E9C" w:rsidRDefault="006029C7">
      <w:pPr>
        <w:pStyle w:val="Textpoznpodarou"/>
        <w:jc w:val="both"/>
        <w:rPr>
          <w:rFonts w:ascii="Times New Roman" w:hAnsi="Times New Roman" w:cs="Times New Roman"/>
        </w:rPr>
      </w:pPr>
      <w:r w:rsidRPr="00FB3E9C">
        <w:rPr>
          <w:rStyle w:val="Znakapoznpodarou"/>
          <w:rFonts w:ascii="Times New Roman" w:hAnsi="Times New Roman" w:cs="Times New Roman"/>
        </w:rPr>
        <w:footnoteRef/>
      </w:r>
      <w:r w:rsidRPr="00FB3E9C">
        <w:rPr>
          <w:rFonts w:ascii="Times New Roman" w:hAnsi="Times New Roman" w:cs="Times New Roman"/>
        </w:rPr>
        <w:t xml:space="preserve">Parafráze: Fairclough </w:t>
      </w:r>
      <w:r w:rsidRPr="00FB3E9C">
        <w:rPr>
          <w:rFonts w:ascii="Times New Roman" w:hAnsi="Times New Roman" w:cs="Times New Roman"/>
          <w:i/>
          <w:iCs/>
        </w:rPr>
        <w:t>Language and power.</w:t>
      </w:r>
      <w:r w:rsidRPr="00FB3E9C">
        <w:rPr>
          <w:rFonts w:ascii="Times New Roman" w:hAnsi="Times New Roman" w:cs="Times New Roman"/>
        </w:rPr>
        <w:t>, 1989, str. 46</w:t>
      </w:r>
    </w:p>
  </w:footnote>
  <w:footnote w:id="128">
    <w:p w:rsidR="006029C7" w:rsidRPr="00FB3E9C" w:rsidRDefault="006029C7">
      <w:pPr>
        <w:pStyle w:val="Textpoznpodarou"/>
        <w:jc w:val="both"/>
        <w:rPr>
          <w:rFonts w:ascii="Times New Roman" w:hAnsi="Times New Roman" w:cs="Times New Roman"/>
        </w:rPr>
      </w:pPr>
      <w:r w:rsidRPr="006C13E3">
        <w:rPr>
          <w:rStyle w:val="Znakapoznpodarou"/>
          <w:rFonts w:ascii="Times New Roman" w:hAnsi="Times New Roman" w:cs="Times New Roman"/>
        </w:rPr>
        <w:footnoteRef/>
      </w:r>
      <w:r w:rsidRPr="00FB3E9C">
        <w:rPr>
          <w:rFonts w:ascii="Times New Roman" w:hAnsi="Times New Roman" w:cs="Times New Roman"/>
        </w:rPr>
        <w:t>ibidem</w:t>
      </w:r>
    </w:p>
  </w:footnote>
  <w:footnote w:id="129">
    <w:p w:rsidR="006029C7" w:rsidRPr="00FB3E9C" w:rsidRDefault="006029C7" w:rsidP="006C13E3">
      <w:pPr>
        <w:pStyle w:val="Textpoznpodarou"/>
        <w:jc w:val="both"/>
        <w:rPr>
          <w:rFonts w:ascii="Times New Roman" w:hAnsi="Times New Roman" w:cs="Times New Roman"/>
        </w:rPr>
      </w:pPr>
      <w:r w:rsidRPr="00FB3E9C">
        <w:rPr>
          <w:rStyle w:val="Znakapoznpodarou"/>
          <w:rFonts w:ascii="Times New Roman" w:hAnsi="Times New Roman" w:cs="Times New Roman"/>
        </w:rPr>
        <w:footnoteRef/>
      </w:r>
      <w:r w:rsidRPr="00FB3E9C">
        <w:rPr>
          <w:rFonts w:ascii="Times New Roman" w:hAnsi="Times New Roman" w:cs="Times New Roman"/>
        </w:rPr>
        <w:t xml:space="preserve">Zdroj: Van DIJK Teun, </w:t>
      </w:r>
      <w:r w:rsidRPr="00FB3E9C">
        <w:rPr>
          <w:rFonts w:ascii="Times New Roman" w:hAnsi="Times New Roman" w:cs="Times New Roman"/>
          <w:i/>
          <w:iCs/>
        </w:rPr>
        <w:t>Discourse and power</w:t>
      </w:r>
      <w:r w:rsidRPr="00FB3E9C">
        <w:rPr>
          <w:rFonts w:ascii="Times New Roman" w:hAnsi="Times New Roman" w:cs="Times New Roman"/>
        </w:rPr>
        <w:t>: Pagrave MacMillan, New York, 2008, str. 103 (cit. 12. 3. 2017.) [Přeloženo do češtiny.]</w:t>
      </w:r>
    </w:p>
  </w:footnote>
  <w:footnote w:id="130">
    <w:p w:rsidR="006029C7" w:rsidRDefault="006029C7">
      <w:pPr>
        <w:pStyle w:val="Textpoznpodarou"/>
        <w:jc w:val="both"/>
      </w:pPr>
      <w:r w:rsidRPr="00FB3E9C">
        <w:rPr>
          <w:rStyle w:val="Znakapoznpodarou"/>
          <w:rFonts w:ascii="Times New Roman" w:hAnsi="Times New Roman" w:cs="Times New Roman"/>
        </w:rPr>
        <w:footnoteRef/>
      </w:r>
      <w:r w:rsidRPr="00FB3E9C">
        <w:rPr>
          <w:rFonts w:ascii="Times New Roman" w:hAnsi="Times New Roman" w:cs="Times New Roman"/>
        </w:rPr>
        <w:t>Viz Van DIJK, Teun  „</w:t>
      </w:r>
      <w:r w:rsidRPr="00FB3E9C">
        <w:rPr>
          <w:rFonts w:ascii="Times New Roman" w:hAnsi="Times New Roman" w:cs="Times New Roman"/>
          <w:i/>
          <w:iCs/>
        </w:rPr>
        <w:t>New(s) Racism: a Discourse Analytical Approach</w:t>
      </w:r>
      <w:r w:rsidRPr="00FB3E9C">
        <w:rPr>
          <w:rFonts w:ascii="Times New Roman" w:hAnsi="Times New Roman" w:cs="Times New Roman"/>
        </w:rPr>
        <w:t xml:space="preserve">“:  In: Simon Cottle (Ed.), Ethnic Minorities and the Media, Milton Keynes: UK: Open University Press., 2000 (online) dostupne z </w:t>
      </w:r>
      <w:hyperlink r:id="rId26" w:history="1">
        <w:r w:rsidRPr="00FB3E9C">
          <w:rPr>
            <w:rStyle w:val="Internetlink"/>
            <w:rFonts w:ascii="Times New Roman" w:hAnsi="Times New Roman" w:cs="Times New Roman"/>
          </w:rPr>
          <w:t>https://pdfs.semanticscholar.org/dc0e/d424307e8c84360bac6d031d6bc299d92c19.pdf</w:t>
        </w:r>
      </w:hyperlink>
    </w:p>
  </w:footnote>
  <w:footnote w:id="131">
    <w:p w:rsidR="006029C7" w:rsidRPr="00FB3E9C" w:rsidRDefault="006029C7" w:rsidP="006C13E3">
      <w:pPr>
        <w:pStyle w:val="Textpoznpodarou"/>
        <w:jc w:val="both"/>
        <w:rPr>
          <w:rFonts w:ascii="Times New Roman" w:hAnsi="Times New Roman" w:cs="Times New Roman"/>
        </w:rPr>
      </w:pPr>
      <w:r w:rsidRPr="00FB3E9C">
        <w:rPr>
          <w:rStyle w:val="Znakapoznpodarou"/>
          <w:rFonts w:ascii="Times New Roman" w:hAnsi="Times New Roman" w:cs="Times New Roman"/>
        </w:rPr>
        <w:footnoteRef/>
      </w:r>
      <w:r w:rsidRPr="00FB3E9C">
        <w:rPr>
          <w:rFonts w:ascii="Times New Roman" w:hAnsi="Times New Roman" w:cs="Times New Roman"/>
        </w:rPr>
        <w:t xml:space="preserve">Van Dijk </w:t>
      </w:r>
      <w:r w:rsidRPr="00FB3E9C">
        <w:rPr>
          <w:rFonts w:ascii="Times New Roman" w:hAnsi="Times New Roman" w:cs="Times New Roman"/>
          <w:i/>
          <w:iCs/>
        </w:rPr>
        <w:t xml:space="preserve">Discourse and power, </w:t>
      </w:r>
      <w:r w:rsidRPr="00FB3E9C">
        <w:rPr>
          <w:rFonts w:ascii="Times New Roman" w:hAnsi="Times New Roman" w:cs="Times New Roman"/>
        </w:rPr>
        <w:t>2008 str. 110 (cit. 17. 01. 2017.) [Přeloženo do češtiny]</w:t>
      </w:r>
    </w:p>
    <w:p w:rsidR="006029C7" w:rsidRPr="00FB3E9C" w:rsidRDefault="006029C7" w:rsidP="006C13E3">
      <w:pPr>
        <w:pStyle w:val="Textpoznpodarou"/>
        <w:jc w:val="both"/>
        <w:rPr>
          <w:rFonts w:ascii="Times New Roman" w:hAnsi="Times New Roman" w:cs="Times New Roman"/>
        </w:rPr>
      </w:pPr>
    </w:p>
  </w:footnote>
  <w:footnote w:id="132">
    <w:p w:rsidR="006029C7" w:rsidRPr="00FB3E9C" w:rsidRDefault="006029C7" w:rsidP="006C13E3">
      <w:pPr>
        <w:pStyle w:val="Textpoznpodarou"/>
        <w:jc w:val="both"/>
        <w:rPr>
          <w:rFonts w:ascii="Times New Roman" w:hAnsi="Times New Roman" w:cs="Times New Roman"/>
        </w:rPr>
      </w:pPr>
      <w:r w:rsidRPr="00FB3E9C">
        <w:rPr>
          <w:rStyle w:val="Znakapoznpodarou"/>
          <w:rFonts w:ascii="Times New Roman" w:hAnsi="Times New Roman" w:cs="Times New Roman"/>
        </w:rPr>
        <w:footnoteRef/>
      </w:r>
      <w:r w:rsidRPr="00FB3E9C">
        <w:rPr>
          <w:rFonts w:ascii="Times New Roman" w:hAnsi="Times New Roman" w:cs="Times New Roman"/>
        </w:rPr>
        <w:t>největší město v entity Republika Srpska</w:t>
      </w:r>
    </w:p>
  </w:footnote>
  <w:footnote w:id="133">
    <w:p w:rsidR="006029C7" w:rsidRPr="00FB3E9C" w:rsidRDefault="006029C7">
      <w:pPr>
        <w:pStyle w:val="Textpoznpodarou"/>
        <w:jc w:val="both"/>
        <w:rPr>
          <w:rFonts w:ascii="Times New Roman" w:hAnsi="Times New Roman" w:cs="Times New Roman"/>
        </w:rPr>
      </w:pPr>
      <w:r w:rsidRPr="00FB3E9C">
        <w:rPr>
          <w:rStyle w:val="Znakapoznpodarou"/>
          <w:rFonts w:ascii="Times New Roman" w:hAnsi="Times New Roman" w:cs="Times New Roman"/>
        </w:rPr>
        <w:footnoteRef/>
      </w:r>
      <w:r w:rsidRPr="00FB3E9C">
        <w:rPr>
          <w:rFonts w:ascii="Times New Roman" w:hAnsi="Times New Roman" w:cs="Times New Roman"/>
        </w:rPr>
        <w:t xml:space="preserve">Viz Kuburić </w:t>
      </w:r>
      <w:r w:rsidRPr="00FB3E9C">
        <w:rPr>
          <w:rFonts w:ascii="Times New Roman" w:hAnsi="Times New Roman" w:cs="Times New Roman"/>
          <w:i/>
          <w:iCs/>
        </w:rPr>
        <w:t>Uloga medija u formiranju identiteta religijski drugog u Bosni i Hercegovini</w:t>
      </w:r>
      <w:r w:rsidRPr="00FB3E9C">
        <w:rPr>
          <w:rFonts w:ascii="Times New Roman" w:hAnsi="Times New Roman" w:cs="Times New Roman"/>
        </w:rPr>
        <w:t>“, 2009</w:t>
      </w:r>
    </w:p>
  </w:footnote>
  <w:footnote w:id="134">
    <w:p w:rsidR="006029C7" w:rsidRPr="006C13E3" w:rsidRDefault="006029C7">
      <w:pPr>
        <w:pStyle w:val="Textpoznpodarou"/>
        <w:jc w:val="both"/>
        <w:rPr>
          <w:rFonts w:ascii="Times New Roman" w:hAnsi="Times New Roman" w:cs="Times New Roman"/>
        </w:rPr>
      </w:pPr>
      <w:r w:rsidRPr="006C13E3">
        <w:rPr>
          <w:rStyle w:val="Znakapoznpodarou"/>
          <w:rFonts w:ascii="Times New Roman" w:hAnsi="Times New Roman" w:cs="Times New Roman"/>
        </w:rPr>
        <w:footnoteRef/>
      </w:r>
      <w:r w:rsidRPr="006C13E3">
        <w:rPr>
          <w:rFonts w:ascii="Times New Roman" w:hAnsi="Times New Roman" w:cs="Times New Roman"/>
        </w:rPr>
        <w:t xml:space="preserve">Zdroj: FAIRCLOUGH Norman, </w:t>
      </w:r>
      <w:r w:rsidRPr="006C13E3">
        <w:rPr>
          <w:rFonts w:ascii="Times New Roman" w:hAnsi="Times New Roman" w:cs="Times New Roman"/>
          <w:i/>
          <w:iCs/>
        </w:rPr>
        <w:t xml:space="preserve">Analysing discourse, textual analysis for social research: </w:t>
      </w:r>
      <w:r w:rsidRPr="006C13E3">
        <w:rPr>
          <w:rFonts w:ascii="Times New Roman" w:hAnsi="Times New Roman" w:cs="Times New Roman"/>
        </w:rPr>
        <w:t xml:space="preserve">Taylor and Francis elibrary, Ney York, 2004 str. 140-145 </w:t>
      </w:r>
    </w:p>
  </w:footnote>
  <w:footnote w:id="135">
    <w:p w:rsidR="006029C7" w:rsidRPr="00FB3E9C" w:rsidRDefault="006029C7">
      <w:pPr>
        <w:pStyle w:val="Textpoznpodarou"/>
        <w:jc w:val="both"/>
        <w:rPr>
          <w:rFonts w:ascii="Times New Roman" w:hAnsi="Times New Roman" w:cs="Times New Roman"/>
        </w:rPr>
      </w:pPr>
      <w:r w:rsidRPr="00FB3E9C">
        <w:rPr>
          <w:rStyle w:val="Znakapoznpodarou"/>
          <w:rFonts w:ascii="Times New Roman" w:hAnsi="Times New Roman" w:cs="Times New Roman"/>
        </w:rPr>
        <w:footnoteRef/>
      </w:r>
      <w:r w:rsidRPr="00FB3E9C">
        <w:rPr>
          <w:rFonts w:ascii="Times New Roman" w:hAnsi="Times New Roman" w:cs="Times New Roman"/>
        </w:rPr>
        <w:t xml:space="preserve">Wodak, Meyer </w:t>
      </w:r>
      <w:r w:rsidRPr="00FB3E9C">
        <w:rPr>
          <w:rFonts w:ascii="Times New Roman" w:hAnsi="Times New Roman" w:cs="Times New Roman"/>
          <w:i/>
          <w:iCs/>
        </w:rPr>
        <w:t>Methods of critical discourse analysis</w:t>
      </w:r>
      <w:r w:rsidRPr="00FB3E9C">
        <w:rPr>
          <w:rFonts w:ascii="Times New Roman" w:hAnsi="Times New Roman" w:cs="Times New Roman"/>
        </w:rPr>
        <w:t>, 2001, str. 73</w:t>
      </w:r>
    </w:p>
  </w:footnote>
  <w:footnote w:id="136">
    <w:p w:rsidR="006029C7" w:rsidRPr="00FB3E9C" w:rsidRDefault="006029C7">
      <w:pPr>
        <w:pStyle w:val="Textpoznpodarou"/>
        <w:jc w:val="both"/>
        <w:rPr>
          <w:rFonts w:ascii="Times New Roman" w:hAnsi="Times New Roman" w:cs="Times New Roman"/>
        </w:rPr>
      </w:pPr>
      <w:r w:rsidRPr="00FB3E9C">
        <w:rPr>
          <w:rStyle w:val="Znakapoznpodarou"/>
          <w:rFonts w:ascii="Times New Roman" w:hAnsi="Times New Roman" w:cs="Times New Roman"/>
        </w:rPr>
        <w:footnoteRef/>
      </w:r>
      <w:r w:rsidRPr="00FB3E9C">
        <w:rPr>
          <w:rFonts w:ascii="Times New Roman" w:hAnsi="Times New Roman" w:cs="Times New Roman"/>
        </w:rPr>
        <w:t xml:space="preserve">Zdroj: SEDLÁKOVÁ Renata, </w:t>
      </w:r>
      <w:r w:rsidRPr="00FB3E9C">
        <w:rPr>
          <w:rFonts w:ascii="Times New Roman" w:hAnsi="Times New Roman" w:cs="Times New Roman"/>
          <w:i/>
          <w:iCs/>
        </w:rPr>
        <w:t>Výzkum médií, nejužívanější metody a techniky</w:t>
      </w:r>
      <w:r w:rsidRPr="00FB3E9C">
        <w:rPr>
          <w:rFonts w:ascii="Times New Roman" w:hAnsi="Times New Roman" w:cs="Times New Roman"/>
        </w:rPr>
        <w:t>:  Grada Publishing, Praha, 2014 str. 357</w:t>
      </w:r>
    </w:p>
  </w:footnote>
  <w:footnote w:id="137">
    <w:p w:rsidR="006029C7" w:rsidRPr="00FB3E9C" w:rsidRDefault="006029C7">
      <w:pPr>
        <w:pStyle w:val="Textpoznpodarou"/>
        <w:jc w:val="both"/>
        <w:rPr>
          <w:rFonts w:ascii="Times New Roman" w:hAnsi="Times New Roman" w:cs="Times New Roman"/>
        </w:rPr>
      </w:pPr>
      <w:r w:rsidRPr="00FB3E9C">
        <w:rPr>
          <w:rStyle w:val="Znakapoznpodarou"/>
          <w:rFonts w:ascii="Times New Roman" w:hAnsi="Times New Roman" w:cs="Times New Roman"/>
        </w:rPr>
        <w:footnoteRef/>
      </w:r>
      <w:r w:rsidRPr="00FB3E9C">
        <w:rPr>
          <w:rFonts w:ascii="Times New Roman" w:hAnsi="Times New Roman" w:cs="Times New Roman"/>
        </w:rPr>
        <w:t>Ibidem str 358</w:t>
      </w:r>
    </w:p>
  </w:footnote>
  <w:footnote w:id="138">
    <w:p w:rsidR="006029C7" w:rsidRPr="00FB3E9C" w:rsidRDefault="006029C7">
      <w:pPr>
        <w:pStyle w:val="Textpoznpodarou"/>
        <w:jc w:val="both"/>
        <w:rPr>
          <w:rFonts w:ascii="Times New Roman" w:hAnsi="Times New Roman" w:cs="Times New Roman"/>
        </w:rPr>
      </w:pPr>
      <w:r w:rsidRPr="00FB3E9C">
        <w:rPr>
          <w:rStyle w:val="Znakapoznpodarou"/>
          <w:rFonts w:ascii="Times New Roman" w:hAnsi="Times New Roman" w:cs="Times New Roman"/>
        </w:rPr>
        <w:footnoteRef/>
      </w:r>
      <w:r w:rsidRPr="00FB3E9C">
        <w:rPr>
          <w:rFonts w:ascii="Times New Roman" w:hAnsi="Times New Roman" w:cs="Times New Roman"/>
        </w:rPr>
        <w:t xml:space="preserve">Wodak Meyer </w:t>
      </w:r>
      <w:r w:rsidRPr="00FB3E9C">
        <w:rPr>
          <w:rFonts w:ascii="Times New Roman" w:hAnsi="Times New Roman" w:cs="Times New Roman"/>
          <w:i/>
          <w:iCs/>
        </w:rPr>
        <w:t>Methods of critical discourse analysis</w:t>
      </w:r>
      <w:r w:rsidRPr="00FB3E9C">
        <w:rPr>
          <w:rFonts w:ascii="Times New Roman" w:hAnsi="Times New Roman" w:cs="Times New Roman"/>
        </w:rPr>
        <w:t xml:space="preserve"> ,2001, str. 73</w:t>
      </w:r>
    </w:p>
  </w:footnote>
  <w:footnote w:id="139">
    <w:p w:rsidR="006029C7" w:rsidRPr="00FB3E9C" w:rsidRDefault="006029C7">
      <w:pPr>
        <w:pStyle w:val="Textpoznpodarou"/>
        <w:jc w:val="both"/>
        <w:rPr>
          <w:rFonts w:ascii="Times New Roman" w:hAnsi="Times New Roman" w:cs="Times New Roman"/>
        </w:rPr>
      </w:pPr>
      <w:r w:rsidRPr="00FB3E9C">
        <w:rPr>
          <w:rStyle w:val="Znakapoznpodarou"/>
          <w:rFonts w:ascii="Times New Roman" w:hAnsi="Times New Roman" w:cs="Times New Roman"/>
        </w:rPr>
        <w:footnoteRef/>
      </w:r>
      <w:r w:rsidRPr="00FB3E9C">
        <w:rPr>
          <w:rFonts w:ascii="Times New Roman" w:hAnsi="Times New Roman" w:cs="Times New Roman"/>
        </w:rPr>
        <w:t>ibidem</w:t>
      </w:r>
    </w:p>
  </w:footnote>
  <w:footnote w:id="140">
    <w:p w:rsidR="006029C7" w:rsidRPr="00FB3E9C" w:rsidRDefault="006029C7">
      <w:pPr>
        <w:pStyle w:val="Textpoznpodarou"/>
        <w:jc w:val="both"/>
        <w:rPr>
          <w:rFonts w:ascii="Times New Roman" w:hAnsi="Times New Roman" w:cs="Times New Roman"/>
        </w:rPr>
      </w:pPr>
      <w:r w:rsidRPr="00FB3E9C">
        <w:rPr>
          <w:rStyle w:val="Znakapoznpodarou"/>
          <w:rFonts w:ascii="Times New Roman" w:hAnsi="Times New Roman" w:cs="Times New Roman"/>
        </w:rPr>
        <w:footnoteRef/>
      </w:r>
      <w:r w:rsidRPr="00FB3E9C">
        <w:rPr>
          <w:rFonts w:ascii="Times New Roman" w:hAnsi="Times New Roman" w:cs="Times New Roman"/>
        </w:rPr>
        <w:t>ibidem</w:t>
      </w:r>
    </w:p>
  </w:footnote>
  <w:footnote w:id="141">
    <w:p w:rsidR="006029C7" w:rsidRPr="00FB3E9C" w:rsidRDefault="006029C7" w:rsidP="006C13E3">
      <w:pPr>
        <w:pStyle w:val="Textpoznpodarou"/>
        <w:jc w:val="both"/>
        <w:rPr>
          <w:rFonts w:ascii="Times New Roman" w:hAnsi="Times New Roman" w:cs="Times New Roman"/>
        </w:rPr>
      </w:pPr>
      <w:r w:rsidRPr="00FB3E9C">
        <w:rPr>
          <w:rStyle w:val="Znakapoznpodarou"/>
          <w:rFonts w:ascii="Times New Roman" w:hAnsi="Times New Roman" w:cs="Times New Roman"/>
        </w:rPr>
        <w:footnoteRef/>
      </w:r>
      <w:r w:rsidRPr="00FB3E9C">
        <w:rPr>
          <w:rFonts w:ascii="Times New Roman" w:hAnsi="Times New Roman" w:cs="Times New Roman"/>
        </w:rPr>
        <w:t xml:space="preserve">Zdroj: FOWLER Roger, </w:t>
      </w:r>
      <w:r w:rsidRPr="00FB3E9C">
        <w:rPr>
          <w:rFonts w:ascii="Times New Roman" w:hAnsi="Times New Roman" w:cs="Times New Roman"/>
          <w:i/>
          <w:iCs/>
        </w:rPr>
        <w:t>Language in the news, discourse and ideology of the press</w:t>
      </w:r>
      <w:r w:rsidRPr="00FB3E9C">
        <w:rPr>
          <w:rFonts w:ascii="Times New Roman" w:hAnsi="Times New Roman" w:cs="Times New Roman"/>
        </w:rPr>
        <w:t>: Routledge, Ney York, 1991 str 71</w:t>
      </w:r>
    </w:p>
  </w:footnote>
  <w:footnote w:id="142">
    <w:p w:rsidR="006029C7" w:rsidRPr="006C13E3" w:rsidRDefault="006029C7">
      <w:pPr>
        <w:pStyle w:val="Textpoznpodarou"/>
        <w:jc w:val="both"/>
        <w:rPr>
          <w:rFonts w:ascii="Times New Roman" w:hAnsi="Times New Roman" w:cs="Times New Roman"/>
        </w:rPr>
      </w:pPr>
      <w:r w:rsidRPr="006C13E3">
        <w:rPr>
          <w:rStyle w:val="Znakapoznpodarou"/>
          <w:rFonts w:ascii="Times New Roman" w:hAnsi="Times New Roman" w:cs="Times New Roman"/>
        </w:rPr>
        <w:footnoteRef/>
      </w:r>
      <w:r w:rsidRPr="006C13E3">
        <w:rPr>
          <w:rFonts w:ascii="Times New Roman" w:hAnsi="Times New Roman" w:cs="Times New Roman"/>
        </w:rPr>
        <w:t xml:space="preserve">Zdroj: FRIEDRICH, Ungerer Emotions and emotional language in English and German nes stories, in </w:t>
      </w:r>
      <w:r w:rsidRPr="006C13E3">
        <w:rPr>
          <w:rFonts w:ascii="Times New Roman" w:hAnsi="Times New Roman" w:cs="Times New Roman"/>
          <w:i/>
          <w:iCs/>
        </w:rPr>
        <w:t>The languuage of emotions,</w:t>
      </w:r>
      <w:r w:rsidRPr="006C13E3">
        <w:rPr>
          <w:rFonts w:ascii="Times New Roman" w:hAnsi="Times New Roman" w:cs="Times New Roman"/>
        </w:rPr>
        <w:t xml:space="preserve"> Susan Niemeir and Rene Driven (ed.), Bejamins, Amsterdam 1997, str. 345</w:t>
      </w:r>
    </w:p>
  </w:footnote>
  <w:footnote w:id="143">
    <w:p w:rsidR="006029C7" w:rsidRPr="006C13E3" w:rsidRDefault="006029C7">
      <w:pPr>
        <w:pStyle w:val="Textpoznpodarou"/>
        <w:rPr>
          <w:rFonts w:ascii="Times New Roman" w:hAnsi="Times New Roman" w:cs="Times New Roman"/>
        </w:rPr>
      </w:pPr>
      <w:r w:rsidRPr="006C13E3">
        <w:rPr>
          <w:rStyle w:val="Znakapoznpodarou"/>
          <w:rFonts w:ascii="Times New Roman" w:hAnsi="Times New Roman" w:cs="Times New Roman"/>
        </w:rPr>
        <w:footnoteRef/>
      </w:r>
      <w:r w:rsidRPr="006C13E3">
        <w:rPr>
          <w:rFonts w:ascii="Times New Roman" w:hAnsi="Times New Roman" w:cs="Times New Roman"/>
        </w:rPr>
        <w:t xml:space="preserve">Wodak, Meyer </w:t>
      </w:r>
      <w:r w:rsidRPr="006C13E3">
        <w:rPr>
          <w:rFonts w:ascii="Times New Roman" w:hAnsi="Times New Roman" w:cs="Times New Roman"/>
          <w:i/>
          <w:iCs/>
        </w:rPr>
        <w:t>Methods of critical discourse analysis</w:t>
      </w:r>
      <w:r w:rsidRPr="006C13E3">
        <w:rPr>
          <w:rFonts w:ascii="Times New Roman" w:hAnsi="Times New Roman" w:cs="Times New Roman"/>
        </w:rPr>
        <w:t>, 2001, str. 73</w:t>
      </w:r>
    </w:p>
  </w:footnote>
  <w:footnote w:id="144">
    <w:p w:rsidR="006029C7" w:rsidRPr="00B646CD" w:rsidRDefault="006029C7" w:rsidP="00B646CD">
      <w:pPr>
        <w:pStyle w:val="Textpoznpodarou"/>
        <w:jc w:val="both"/>
        <w:rPr>
          <w:rFonts w:ascii="Times New Roman" w:hAnsi="Times New Roman" w:cs="Times New Roman"/>
        </w:rPr>
      </w:pPr>
      <w:r>
        <w:rPr>
          <w:rStyle w:val="Znakapoznpodarou"/>
        </w:rPr>
        <w:footnoteRef/>
      </w:r>
      <w:r w:rsidRPr="00B646CD">
        <w:rPr>
          <w:rFonts w:ascii="Times New Roman" w:hAnsi="Times New Roman" w:cs="Times New Roman"/>
        </w:rPr>
        <w:t xml:space="preserve">Skupina se nazývá LIP-Language, Ideology and Power Group a jejich cílem je </w:t>
      </w:r>
      <w:r w:rsidRPr="00B646CD">
        <w:rPr>
          <w:rFonts w:ascii="Times New Roman" w:hAnsi="Times New Roman" w:cs="Times New Roman"/>
          <w:i/>
        </w:rPr>
        <w:t>zkoumat způsob, kterým jsou jazyk a jiné sémiotické prostředky používány při komunikaci, legitimizaci a konkretizaci sociální identity a taky zkoumat vztahy v různých kontextech uvnitř diskurzu. Jejich práce spadá zhruba do oblasti kritického diskurzu studií (CDS), což je přístup k diskurzu a diskurzivní analýzy, která se zaměřuje na to, jak jsou sociální otázky konstruovány prostřednictvím textu a diskuse</w:t>
      </w:r>
      <w:r w:rsidRPr="00B646CD">
        <w:rPr>
          <w:rFonts w:ascii="Times New Roman" w:hAnsi="Times New Roman" w:cs="Times New Roman"/>
        </w:rPr>
        <w:t>.</w:t>
      </w:r>
    </w:p>
  </w:footnote>
  <w:footnote w:id="145">
    <w:p w:rsidR="006029C7" w:rsidRDefault="006029C7" w:rsidP="00B646CD">
      <w:pPr>
        <w:pStyle w:val="Textpoznpodarou"/>
        <w:jc w:val="both"/>
      </w:pPr>
      <w:r w:rsidRPr="00B646CD">
        <w:rPr>
          <w:rStyle w:val="Znakapoznpodarou"/>
          <w:rFonts w:ascii="Times New Roman" w:hAnsi="Times New Roman" w:cs="Times New Roman"/>
        </w:rPr>
        <w:footnoteRef/>
      </w:r>
      <w:r w:rsidRPr="00B646CD">
        <w:rPr>
          <w:rFonts w:ascii="Times New Roman" w:hAnsi="Times New Roman" w:cs="Times New Roman"/>
        </w:rPr>
        <w:t xml:space="preserve">Zdroj: BAKER Paul, GABRIELATOS Costas et al, „A useful methodological synergy? Combining critical discourse analysis and corpus linguistics to examine discourses of refugees and asylum seekers in the UK press“ , </w:t>
      </w:r>
      <w:r w:rsidRPr="00B646CD">
        <w:rPr>
          <w:rFonts w:ascii="Times New Roman" w:hAnsi="Times New Roman" w:cs="Times New Roman"/>
          <w:i/>
          <w:iCs/>
        </w:rPr>
        <w:t>Discourse and Society</w:t>
      </w:r>
      <w:r w:rsidRPr="00B646CD">
        <w:rPr>
          <w:rFonts w:ascii="Times New Roman" w:hAnsi="Times New Roman" w:cs="Times New Roman"/>
        </w:rPr>
        <w:t xml:space="preserve">: SAGE 2008 (online) Dostupné z </w:t>
      </w:r>
      <w:hyperlink r:id="rId27" w:history="1">
        <w:r w:rsidRPr="00B646CD">
          <w:rPr>
            <w:rStyle w:val="Internetlink"/>
            <w:rFonts w:ascii="Times New Roman" w:hAnsi="Times New Roman" w:cs="Times New Roman"/>
          </w:rPr>
          <w:t>http://www.lancaster.ac.uk/fass/projects/corpus/ZJU/xpapers/Baker_2008_CDA.pdf</w:t>
        </w:r>
      </w:hyperlink>
    </w:p>
  </w:footnote>
  <w:footnote w:id="146">
    <w:p w:rsidR="006029C7" w:rsidRPr="00B646CD" w:rsidRDefault="006029C7" w:rsidP="00B646CD">
      <w:pPr>
        <w:pStyle w:val="Textpoznpodarou"/>
        <w:jc w:val="both"/>
        <w:rPr>
          <w:rFonts w:ascii="Times New Roman" w:hAnsi="Times New Roman" w:cs="Times New Roman"/>
        </w:rPr>
      </w:pPr>
      <w:r>
        <w:rPr>
          <w:rStyle w:val="Znakapoznpodarou"/>
        </w:rPr>
        <w:footnoteRef/>
      </w:r>
      <w:r w:rsidRPr="00B646CD">
        <w:rPr>
          <w:rFonts w:ascii="Times New Roman" w:hAnsi="Times New Roman" w:cs="Times New Roman"/>
        </w:rPr>
        <w:t>Zdroj: KHOSRAVNIK Majid, The representation of refugees, asylum seekers and immigrants in British newspapers A critical discourse analysis</w:t>
      </w:r>
      <w:r w:rsidRPr="00B646CD">
        <w:rPr>
          <w:rFonts w:ascii="Times New Roman" w:hAnsi="Times New Roman" w:cs="Times New Roman"/>
          <w:i/>
          <w:iCs/>
        </w:rPr>
        <w:t>, Journal of Language and Politics</w:t>
      </w:r>
      <w:r w:rsidRPr="00B646CD">
        <w:rPr>
          <w:rFonts w:ascii="Times New Roman" w:hAnsi="Times New Roman" w:cs="Times New Roman"/>
        </w:rPr>
        <w:t xml:space="preserve">: John Benjamins Publishing Company, 2010, str. 11-12 (online) dostupne z </w:t>
      </w:r>
      <w:hyperlink r:id="rId28" w:history="1">
        <w:r w:rsidRPr="00B646CD">
          <w:rPr>
            <w:rStyle w:val="Internetlink"/>
            <w:rFonts w:ascii="Times New Roman" w:hAnsi="Times New Roman" w:cs="Times New Roman"/>
          </w:rPr>
          <w:t>https://www.researchgate.net/profile/Majid_Khosravinik/publication/233639465_The_Representation_of_Refugees_Asylum_Seekers_and_Immigrants_in_British_Newspapers_A_Critical_Discourse_Analysis/links/562f536708ae4742240abf0f.pdf</w:t>
        </w:r>
      </w:hyperlink>
    </w:p>
  </w:footnote>
  <w:footnote w:id="147">
    <w:p w:rsidR="006029C7" w:rsidRPr="00B646CD" w:rsidRDefault="006029C7" w:rsidP="00B646CD">
      <w:pPr>
        <w:pStyle w:val="Textpoznpodarou"/>
        <w:jc w:val="both"/>
        <w:rPr>
          <w:rFonts w:ascii="Times New Roman" w:hAnsi="Times New Roman" w:cs="Times New Roman"/>
        </w:rPr>
      </w:pPr>
      <w:r w:rsidRPr="00B646CD">
        <w:rPr>
          <w:rStyle w:val="Znakapoznpodarou"/>
          <w:rFonts w:ascii="Times New Roman" w:hAnsi="Times New Roman" w:cs="Times New Roman"/>
        </w:rPr>
        <w:footnoteRef/>
      </w:r>
      <w:r w:rsidRPr="00B646CD">
        <w:rPr>
          <w:rFonts w:ascii="Times New Roman" w:hAnsi="Times New Roman" w:cs="Times New Roman"/>
        </w:rPr>
        <w:t>V anglickém jazyku se slova migrant a imigrant liší v tom, že migrant je někdo, kdo se obvykle stěhuje z jednoho větší území na druhé, taky je to slovo, které se většinou vztahuje k větší skupině lidí, jako jsou např. syrští migranti. Slovo imigrant se vztahuje k někomu, kdo se obvyklé stěhuje uvnitř jednoho kontinentu a používá se pro označení individuí či rodiny.</w:t>
      </w:r>
    </w:p>
  </w:footnote>
  <w:footnote w:id="148">
    <w:p w:rsidR="006029C7" w:rsidRPr="00B646CD" w:rsidRDefault="006029C7" w:rsidP="00B646CD">
      <w:pPr>
        <w:pStyle w:val="Textpoznpodarou"/>
        <w:jc w:val="both"/>
        <w:rPr>
          <w:rFonts w:ascii="Times New Roman" w:hAnsi="Times New Roman" w:cs="Times New Roman"/>
        </w:rPr>
      </w:pPr>
      <w:r w:rsidRPr="00B646CD">
        <w:rPr>
          <w:rStyle w:val="Znakapoznpodarou"/>
          <w:rFonts w:ascii="Times New Roman" w:hAnsi="Times New Roman" w:cs="Times New Roman"/>
        </w:rPr>
        <w:footnoteRef/>
      </w:r>
      <w:r w:rsidRPr="00B646CD">
        <w:rPr>
          <w:rFonts w:ascii="Times New Roman" w:hAnsi="Times New Roman" w:cs="Times New Roman"/>
        </w:rPr>
        <w:t>viz Khosravnik The representation of refugees, asylum seekers and immigrants in British newspapers A critical discourse analysis, 2010 str</w:t>
      </w:r>
      <w:r>
        <w:rPr>
          <w:rFonts w:ascii="Times New Roman" w:hAnsi="Times New Roman" w:cs="Times New Roman"/>
        </w:rPr>
        <w:t xml:space="preserve">. </w:t>
      </w:r>
      <w:r w:rsidRPr="00B646CD">
        <w:rPr>
          <w:rFonts w:ascii="Times New Roman" w:hAnsi="Times New Roman" w:cs="Times New Roman"/>
        </w:rPr>
        <w:t>14</w:t>
      </w:r>
    </w:p>
  </w:footnote>
  <w:footnote w:id="149">
    <w:p w:rsidR="006029C7" w:rsidRDefault="006029C7">
      <w:pPr>
        <w:pStyle w:val="Textpoznpodarou"/>
        <w:jc w:val="both"/>
      </w:pPr>
      <w:r>
        <w:rPr>
          <w:rStyle w:val="Znakapoznpodarou"/>
        </w:rPr>
        <w:footnoteRef/>
      </w:r>
      <w:r>
        <w:rPr>
          <w:rFonts w:ascii="Times New Roman" w:hAnsi="Times New Roman" w:cs="Times New Roman"/>
        </w:rPr>
        <w:t>Ibidem str. 18</w:t>
      </w:r>
    </w:p>
  </w:footnote>
  <w:footnote w:id="150">
    <w:p w:rsidR="006029C7" w:rsidRDefault="006029C7">
      <w:pPr>
        <w:pStyle w:val="Textpoznpodarou"/>
        <w:jc w:val="both"/>
      </w:pPr>
      <w:r>
        <w:rPr>
          <w:rStyle w:val="Znakapoznpodarou"/>
        </w:rPr>
        <w:footnoteRef/>
      </w:r>
      <w:r>
        <w:rPr>
          <w:rFonts w:ascii="Times New Roman" w:hAnsi="Times New Roman" w:cs="Times New Roman"/>
        </w:rPr>
        <w:t>Ibidem str. 19</w:t>
      </w:r>
    </w:p>
  </w:footnote>
  <w:footnote w:id="151">
    <w:p w:rsidR="006029C7" w:rsidRPr="005204AD" w:rsidRDefault="006029C7">
      <w:pPr>
        <w:pStyle w:val="Textpoznpodarou"/>
        <w:jc w:val="both"/>
        <w:rPr>
          <w:rFonts w:ascii="Times New Roman" w:hAnsi="Times New Roman" w:cs="Times New Roman"/>
        </w:rPr>
      </w:pPr>
      <w:r>
        <w:rPr>
          <w:rStyle w:val="Znakapoznpodarou"/>
        </w:rPr>
        <w:footnoteRef/>
      </w:r>
      <w:r w:rsidRPr="005204AD">
        <w:rPr>
          <w:rFonts w:ascii="Times New Roman" w:hAnsi="Times New Roman" w:cs="Times New Roman"/>
        </w:rPr>
        <w:t xml:space="preserve">Reisigl, Wodak </w:t>
      </w:r>
      <w:r w:rsidRPr="005204AD">
        <w:rPr>
          <w:rFonts w:ascii="Times New Roman" w:hAnsi="Times New Roman" w:cs="Times New Roman"/>
          <w:i/>
          <w:iCs/>
        </w:rPr>
        <w:t xml:space="preserve">Discourse and discrimination: rhetorics of racism and antisemitism. </w:t>
      </w:r>
      <w:r w:rsidRPr="005204AD">
        <w:rPr>
          <w:rFonts w:ascii="Times New Roman" w:hAnsi="Times New Roman" w:cs="Times New Roman"/>
        </w:rPr>
        <w:t>2009, str. 13</w:t>
      </w:r>
    </w:p>
  </w:footnote>
  <w:footnote w:id="152">
    <w:p w:rsidR="006029C7" w:rsidRPr="005204AD" w:rsidRDefault="006029C7">
      <w:pPr>
        <w:pStyle w:val="Textpoznpodarou"/>
        <w:jc w:val="both"/>
        <w:rPr>
          <w:rFonts w:ascii="Times New Roman" w:hAnsi="Times New Roman" w:cs="Times New Roman"/>
        </w:rPr>
      </w:pPr>
      <w:r w:rsidRPr="005204AD">
        <w:rPr>
          <w:rStyle w:val="Znakapoznpodarou"/>
          <w:rFonts w:ascii="Times New Roman" w:hAnsi="Times New Roman" w:cs="Times New Roman"/>
        </w:rPr>
        <w:footnoteRef/>
      </w:r>
      <w:r w:rsidRPr="005204AD">
        <w:rPr>
          <w:rFonts w:ascii="Times New Roman" w:hAnsi="Times New Roman" w:cs="Times New Roman"/>
        </w:rPr>
        <w:t xml:space="preserve">Sedláková </w:t>
      </w:r>
      <w:r w:rsidRPr="005204AD">
        <w:rPr>
          <w:rFonts w:ascii="Times New Roman" w:hAnsi="Times New Roman" w:cs="Times New Roman"/>
          <w:i/>
          <w:iCs/>
        </w:rPr>
        <w:t>Výzkum médií, nejužívanější metody a techniky</w:t>
      </w:r>
      <w:r w:rsidRPr="005204AD">
        <w:rPr>
          <w:rFonts w:ascii="Times New Roman" w:hAnsi="Times New Roman" w:cs="Times New Roman"/>
        </w:rPr>
        <w:t xml:space="preserve"> 2014, str. 153</w:t>
      </w:r>
    </w:p>
  </w:footnote>
  <w:footnote w:id="153">
    <w:p w:rsidR="006029C7" w:rsidRDefault="006029C7">
      <w:pPr>
        <w:pStyle w:val="Textpoznpodarou"/>
      </w:pPr>
      <w:r>
        <w:rPr>
          <w:rStyle w:val="Znakapoznpodarou"/>
        </w:rPr>
        <w:footnoteRef/>
      </w:r>
      <w:r>
        <w:rPr>
          <w:rFonts w:ascii="Times New Roman" w:hAnsi="Times New Roman" w:cs="Times New Roman"/>
        </w:rPr>
        <w:t>Denní Nezávislé noviny</w:t>
      </w:r>
    </w:p>
  </w:footnote>
  <w:footnote w:id="154">
    <w:p w:rsidR="006029C7" w:rsidRDefault="006029C7">
      <w:pPr>
        <w:pStyle w:val="Textpoznpodarou"/>
      </w:pPr>
      <w:r>
        <w:rPr>
          <w:rStyle w:val="Znakapoznpodarou"/>
        </w:rPr>
        <w:footnoteRef/>
      </w:r>
      <w:r>
        <w:rPr>
          <w:rFonts w:ascii="Times New Roman" w:hAnsi="Times New Roman" w:cs="Times New Roman"/>
        </w:rPr>
        <w:t xml:space="preserve">Portál je dostupný na webové stránce </w:t>
      </w:r>
      <w:hyperlink r:id="rId29" w:history="1">
        <w:r>
          <w:rPr>
            <w:rStyle w:val="Internetlink"/>
            <w:rFonts w:ascii="Times New Roman" w:hAnsi="Times New Roman" w:cs="Times New Roman"/>
          </w:rPr>
          <w:t>http://www.nezavisne.com/</w:t>
        </w:r>
      </w:hyperlink>
    </w:p>
  </w:footnote>
  <w:footnote w:id="155">
    <w:p w:rsidR="006029C7" w:rsidRPr="005204AD" w:rsidRDefault="006029C7" w:rsidP="005204AD">
      <w:pPr>
        <w:pStyle w:val="Textpoznpodarou"/>
        <w:jc w:val="both"/>
        <w:rPr>
          <w:rFonts w:ascii="Times New Roman" w:hAnsi="Times New Roman" w:cs="Times New Roman"/>
        </w:rPr>
      </w:pPr>
      <w:r>
        <w:rPr>
          <w:rStyle w:val="Znakapoznpodarou"/>
        </w:rPr>
        <w:footnoteRef/>
      </w:r>
      <w:r>
        <w:rPr>
          <w:rFonts w:ascii="Times New Roman" w:hAnsi="Times New Roman" w:cs="Times New Roman"/>
        </w:rPr>
        <w:t xml:space="preserve">Zdroj: Nezávislé </w:t>
      </w:r>
      <w:r>
        <w:rPr>
          <w:rFonts w:ascii="Times New Roman" w:hAnsi="Times New Roman" w:cs="Times New Roman"/>
          <w:i/>
          <w:iCs/>
        </w:rPr>
        <w:t xml:space="preserve">noviny Uzbuna zbog izbjeglica: Slovenija diže žicu, Merkelova poziva na osiguranje spoljnih granica </w:t>
      </w:r>
      <w:r w:rsidRPr="005204AD">
        <w:rPr>
          <w:rFonts w:ascii="Times New Roman" w:hAnsi="Times New Roman" w:cs="Times New Roman"/>
          <w:i/>
          <w:iCs/>
        </w:rPr>
        <w:t xml:space="preserve">EU </w:t>
      </w:r>
      <w:r w:rsidRPr="005204AD">
        <w:rPr>
          <w:rFonts w:ascii="Times New Roman" w:hAnsi="Times New Roman" w:cs="Times New Roman"/>
        </w:rPr>
        <w:t>publ 10. 11. 2015. (cit. 12. 3. 2017.)   [Přeloženo do češtiny.]</w:t>
      </w:r>
    </w:p>
  </w:footnote>
  <w:footnote w:id="156">
    <w:p w:rsidR="006029C7" w:rsidRPr="005204AD" w:rsidRDefault="006029C7" w:rsidP="005204AD">
      <w:pPr>
        <w:pStyle w:val="Textpoznpodarou"/>
        <w:jc w:val="both"/>
        <w:rPr>
          <w:rFonts w:ascii="Times New Roman" w:hAnsi="Times New Roman" w:cs="Times New Roman"/>
        </w:rPr>
      </w:pPr>
      <w:r w:rsidRPr="005204AD">
        <w:rPr>
          <w:rStyle w:val="Znakapoznpodarou"/>
          <w:rFonts w:ascii="Times New Roman" w:hAnsi="Times New Roman" w:cs="Times New Roman"/>
        </w:rPr>
        <w:footnoteRef/>
      </w:r>
      <w:r w:rsidRPr="005204AD">
        <w:rPr>
          <w:rFonts w:ascii="Times New Roman" w:hAnsi="Times New Roman" w:cs="Times New Roman"/>
        </w:rPr>
        <w:t xml:space="preserve"> Zdroj: Nezávislé noviny </w:t>
      </w:r>
      <w:r w:rsidRPr="005204AD">
        <w:rPr>
          <w:rFonts w:ascii="Times New Roman" w:hAnsi="Times New Roman" w:cs="Times New Roman"/>
          <w:i/>
          <w:iCs/>
        </w:rPr>
        <w:t>Izbjeglička Golgota: slovenačka policija upotřebila biber-sprej protiv izbjeglica</w:t>
      </w:r>
      <w:r w:rsidRPr="005204AD">
        <w:rPr>
          <w:rFonts w:ascii="Times New Roman" w:hAnsi="Times New Roman" w:cs="Times New Roman"/>
        </w:rPr>
        <w:t>, publ 20. 10. 2015. (cit: 09. 06. 2017) [Přeloženo do češtiny]</w:t>
      </w:r>
    </w:p>
  </w:footnote>
  <w:footnote w:id="157">
    <w:p w:rsidR="006029C7" w:rsidRPr="005204AD" w:rsidRDefault="006029C7" w:rsidP="005204AD">
      <w:pPr>
        <w:pStyle w:val="Textpoznpodarou"/>
        <w:jc w:val="both"/>
        <w:rPr>
          <w:rFonts w:ascii="Times New Roman" w:hAnsi="Times New Roman" w:cs="Times New Roman"/>
        </w:rPr>
      </w:pPr>
      <w:r w:rsidRPr="005204AD">
        <w:rPr>
          <w:rStyle w:val="Znakapoznpodarou"/>
          <w:rFonts w:ascii="Times New Roman" w:hAnsi="Times New Roman" w:cs="Times New Roman"/>
        </w:rPr>
        <w:footnoteRef/>
      </w:r>
      <w:r w:rsidRPr="005204AD">
        <w:rPr>
          <w:rFonts w:ascii="Times New Roman" w:hAnsi="Times New Roman" w:cs="Times New Roman"/>
        </w:rPr>
        <w:t xml:space="preserve"> Slovo golgota se v srbštině používá jako symbol pro mučení </w:t>
      </w:r>
    </w:p>
  </w:footnote>
  <w:footnote w:id="158">
    <w:p w:rsidR="006029C7" w:rsidRDefault="006029C7">
      <w:pPr>
        <w:pStyle w:val="Textpoznpodarou"/>
        <w:jc w:val="both"/>
      </w:pPr>
      <w:r>
        <w:rPr>
          <w:rStyle w:val="Znakapoznpodarou"/>
        </w:rPr>
        <w:footnoteRef/>
      </w:r>
      <w:r>
        <w:rPr>
          <w:rFonts w:ascii="Times New Roman" w:hAnsi="Times New Roman" w:cs="Times New Roman"/>
        </w:rPr>
        <w:t xml:space="preserve">Nezávislé noviny, článek, </w:t>
      </w:r>
      <w:r>
        <w:rPr>
          <w:rFonts w:ascii="Times New Roman" w:hAnsi="Times New Roman" w:cs="Times New Roman"/>
          <w:i/>
          <w:iCs/>
        </w:rPr>
        <w:t>Stigla žica</w:t>
      </w:r>
      <w:r>
        <w:rPr>
          <w:rFonts w:ascii="Times New Roman" w:hAnsi="Times New Roman" w:cs="Times New Roman"/>
        </w:rPr>
        <w:t>, publ 11. 11. 2015 (cit. 12. 3. 2017.)  [Přeložila Bc. Tea Glizijan]</w:t>
      </w:r>
    </w:p>
    <w:p w:rsidR="006029C7" w:rsidRDefault="006029C7">
      <w:pPr>
        <w:pStyle w:val="Textpoznpodarou"/>
        <w:jc w:val="both"/>
        <w:rPr>
          <w:rFonts w:ascii="Times New Roman" w:hAnsi="Times New Roman" w:cs="Times New Roman"/>
        </w:rPr>
      </w:pPr>
    </w:p>
  </w:footnote>
  <w:footnote w:id="159">
    <w:p w:rsidR="006029C7" w:rsidRPr="005204AD" w:rsidRDefault="006029C7" w:rsidP="00B918E5">
      <w:pPr>
        <w:pStyle w:val="Textpoznpodarou"/>
        <w:jc w:val="both"/>
        <w:rPr>
          <w:rFonts w:ascii="Times New Roman" w:hAnsi="Times New Roman" w:cs="Times New Roman"/>
        </w:rPr>
      </w:pPr>
      <w:r w:rsidRPr="005204AD">
        <w:rPr>
          <w:rStyle w:val="Znakapoznpodarou"/>
          <w:rFonts w:ascii="Times New Roman" w:hAnsi="Times New Roman" w:cs="Times New Roman"/>
        </w:rPr>
        <w:footnoteRef/>
      </w:r>
      <w:r w:rsidRPr="005204AD">
        <w:rPr>
          <w:rFonts w:ascii="Times New Roman" w:hAnsi="Times New Roman" w:cs="Times New Roman"/>
        </w:rPr>
        <w:t>Ibidem (cit. 12. 3. 2017.)   Přeloženo do češtiny]</w:t>
      </w:r>
    </w:p>
  </w:footnote>
  <w:footnote w:id="160">
    <w:p w:rsidR="006029C7" w:rsidRPr="005204AD" w:rsidRDefault="006029C7" w:rsidP="00B918E5">
      <w:pPr>
        <w:pStyle w:val="Textpoznpodarou"/>
        <w:jc w:val="both"/>
        <w:rPr>
          <w:rFonts w:ascii="Times New Roman" w:hAnsi="Times New Roman" w:cs="Times New Roman"/>
        </w:rPr>
      </w:pPr>
      <w:r w:rsidRPr="005204AD">
        <w:rPr>
          <w:rStyle w:val="Znakapoznpodarou"/>
          <w:rFonts w:ascii="Times New Roman" w:hAnsi="Times New Roman" w:cs="Times New Roman"/>
        </w:rPr>
        <w:footnoteRef/>
      </w:r>
      <w:r w:rsidRPr="005204AD">
        <w:rPr>
          <w:rFonts w:ascii="Times New Roman" w:hAnsi="Times New Roman" w:cs="Times New Roman"/>
        </w:rPr>
        <w:t xml:space="preserve">Zdroj: Nezávislé noviny článek </w:t>
      </w:r>
      <w:r w:rsidRPr="005204AD">
        <w:rPr>
          <w:rFonts w:ascii="Times New Roman" w:hAnsi="Times New Roman" w:cs="Times New Roman"/>
          <w:i/>
          <w:iCs/>
        </w:rPr>
        <w:t>Mađarska zatvorila granicu sa Hrvatskom: Izbjeglice se preusmjeravaju prema Sloveniji,</w:t>
      </w:r>
      <w:r w:rsidRPr="005204AD">
        <w:rPr>
          <w:rFonts w:ascii="Times New Roman" w:hAnsi="Times New Roman" w:cs="Times New Roman"/>
        </w:rPr>
        <w:t xml:space="preserve"> publ 17. 10. 2015. (cit. 12. 3. 2017.)  [Přeloženo do češtiny]</w:t>
      </w:r>
    </w:p>
  </w:footnote>
  <w:footnote w:id="161">
    <w:p w:rsidR="006029C7" w:rsidRPr="005204AD" w:rsidRDefault="006029C7" w:rsidP="00B918E5">
      <w:pPr>
        <w:pStyle w:val="Textpoznpodarou"/>
        <w:jc w:val="both"/>
        <w:rPr>
          <w:rFonts w:ascii="Times New Roman" w:hAnsi="Times New Roman" w:cs="Times New Roman"/>
        </w:rPr>
      </w:pPr>
      <w:r w:rsidRPr="005204AD">
        <w:rPr>
          <w:rStyle w:val="Znakapoznpodarou"/>
          <w:rFonts w:ascii="Times New Roman" w:hAnsi="Times New Roman" w:cs="Times New Roman"/>
        </w:rPr>
        <w:footnoteRef/>
      </w:r>
      <w:r w:rsidRPr="005204AD">
        <w:rPr>
          <w:rFonts w:ascii="Times New Roman" w:hAnsi="Times New Roman" w:cs="Times New Roman"/>
        </w:rPr>
        <w:t xml:space="preserve">Zdroj: Nezávislé noviny, článek, </w:t>
      </w:r>
      <w:r w:rsidRPr="005204AD">
        <w:rPr>
          <w:rFonts w:ascii="Times New Roman" w:hAnsi="Times New Roman" w:cs="Times New Roman"/>
          <w:i/>
          <w:iCs/>
        </w:rPr>
        <w:t>Stigla žica</w:t>
      </w:r>
      <w:r w:rsidRPr="005204AD">
        <w:rPr>
          <w:rFonts w:ascii="Times New Roman" w:hAnsi="Times New Roman" w:cs="Times New Roman"/>
        </w:rPr>
        <w:t>, publ 11. 11. 2015 (cit. 12. 3. 2017.)  [Přeložila Bc. Tea Glizijan]</w:t>
      </w:r>
    </w:p>
  </w:footnote>
  <w:footnote w:id="162">
    <w:p w:rsidR="006029C7" w:rsidRPr="005204AD" w:rsidRDefault="006029C7" w:rsidP="005204AD">
      <w:pPr>
        <w:pStyle w:val="Textpoznpodarou"/>
        <w:jc w:val="both"/>
        <w:rPr>
          <w:rFonts w:ascii="Times New Roman" w:hAnsi="Times New Roman" w:cs="Times New Roman"/>
        </w:rPr>
      </w:pPr>
      <w:r w:rsidRPr="005204AD">
        <w:rPr>
          <w:rStyle w:val="Znakapoznpodarou"/>
          <w:rFonts w:ascii="Times New Roman" w:hAnsi="Times New Roman" w:cs="Times New Roman"/>
        </w:rPr>
        <w:footnoteRef/>
      </w:r>
      <w:r w:rsidRPr="005204AD">
        <w:rPr>
          <w:rFonts w:ascii="Times New Roman" w:hAnsi="Times New Roman" w:cs="Times New Roman"/>
        </w:rPr>
        <w:t xml:space="preserve">Zdroj: Nezávislé noviny </w:t>
      </w:r>
      <w:r w:rsidRPr="005204AD">
        <w:rPr>
          <w:rFonts w:ascii="Times New Roman" w:hAnsi="Times New Roman" w:cs="Times New Roman"/>
          <w:i/>
          <w:iCs/>
        </w:rPr>
        <w:t>Izbjeglička Golgota: slovenačka policija upotřebila biber-sprej protiv izbjeglica</w:t>
      </w:r>
      <w:r w:rsidRPr="005204AD">
        <w:rPr>
          <w:rFonts w:ascii="Times New Roman" w:hAnsi="Times New Roman" w:cs="Times New Roman"/>
        </w:rPr>
        <w:t>, publ 20. 10. 2015. (cit: 09. 06. 2017) [Přeloženo do češtiny]</w:t>
      </w:r>
    </w:p>
    <w:p w:rsidR="006029C7" w:rsidRPr="005204AD" w:rsidRDefault="006029C7" w:rsidP="005204AD">
      <w:pPr>
        <w:pStyle w:val="Textpoznpodarou"/>
        <w:jc w:val="both"/>
        <w:rPr>
          <w:rFonts w:ascii="Times New Roman" w:hAnsi="Times New Roman" w:cs="Times New Roman"/>
        </w:rPr>
      </w:pPr>
    </w:p>
  </w:footnote>
  <w:footnote w:id="163">
    <w:p w:rsidR="006029C7" w:rsidRPr="005204AD" w:rsidRDefault="006029C7" w:rsidP="005204AD">
      <w:pPr>
        <w:pStyle w:val="Textpoznpodarou"/>
        <w:jc w:val="both"/>
        <w:rPr>
          <w:rFonts w:ascii="Times New Roman" w:hAnsi="Times New Roman" w:cs="Times New Roman"/>
        </w:rPr>
      </w:pPr>
      <w:r>
        <w:rPr>
          <w:rStyle w:val="Znakapoznpodarou"/>
        </w:rPr>
        <w:footnoteRef/>
      </w:r>
      <w:r>
        <w:t xml:space="preserve"> </w:t>
      </w:r>
      <w:r w:rsidRPr="005204AD">
        <w:rPr>
          <w:rFonts w:ascii="Times New Roman" w:hAnsi="Times New Roman" w:cs="Times New Roman"/>
        </w:rPr>
        <w:t xml:space="preserve">Zdroj: Nezávislé noviny </w:t>
      </w:r>
      <w:r w:rsidRPr="005204AD">
        <w:rPr>
          <w:rFonts w:ascii="Times New Roman" w:hAnsi="Times New Roman" w:cs="Times New Roman"/>
          <w:i/>
          <w:iCs/>
        </w:rPr>
        <w:t xml:space="preserve">Ostojić: Srbija da ne šalje izbeglice i otvaramo granicu, </w:t>
      </w:r>
      <w:r w:rsidRPr="005204AD">
        <w:rPr>
          <w:rFonts w:ascii="Times New Roman" w:hAnsi="Times New Roman" w:cs="Times New Roman"/>
        </w:rPr>
        <w:t>publ. 21. 09. 2015. (cit. 12. 03. 2017.) [Přeloženo do češtiny]</w:t>
      </w:r>
    </w:p>
  </w:footnote>
  <w:footnote w:id="164">
    <w:p w:rsidR="006029C7" w:rsidRDefault="006029C7" w:rsidP="005204AD">
      <w:pPr>
        <w:pStyle w:val="Textpoznpodarou"/>
        <w:jc w:val="both"/>
      </w:pPr>
      <w:r>
        <w:rPr>
          <w:rStyle w:val="Znakapoznpodarou"/>
        </w:rPr>
        <w:footnoteRef/>
      </w:r>
      <w:r>
        <w:rPr>
          <w:rFonts w:ascii="Times New Roman" w:hAnsi="Times New Roman" w:cs="Times New Roman"/>
        </w:rPr>
        <w:t xml:space="preserve"> Ibidem (cit. 12. 03. 2017.) </w:t>
      </w:r>
      <w:r w:rsidRPr="005204AD">
        <w:rPr>
          <w:rFonts w:ascii="Times New Roman" w:hAnsi="Times New Roman" w:cs="Times New Roman"/>
        </w:rPr>
        <w:t>Přeloženo do češtiny</w:t>
      </w:r>
      <w:r>
        <w:rPr>
          <w:rFonts w:ascii="Times New Roman" w:hAnsi="Times New Roman" w:cs="Times New Roman"/>
        </w:rPr>
        <w:t>]</w:t>
      </w:r>
    </w:p>
    <w:p w:rsidR="006029C7" w:rsidRDefault="006029C7">
      <w:pPr>
        <w:pStyle w:val="Textpoznpodarou"/>
      </w:pPr>
    </w:p>
  </w:footnote>
  <w:footnote w:id="165">
    <w:p w:rsidR="006029C7" w:rsidRPr="005204AD" w:rsidRDefault="006029C7" w:rsidP="005204AD">
      <w:pPr>
        <w:pStyle w:val="Textpoznpodarou"/>
        <w:jc w:val="both"/>
        <w:rPr>
          <w:rFonts w:ascii="Times New Roman" w:hAnsi="Times New Roman" w:cs="Times New Roman"/>
        </w:rPr>
      </w:pPr>
      <w:r>
        <w:rPr>
          <w:rStyle w:val="Znakapoznpodarou"/>
        </w:rPr>
        <w:footnoteRef/>
      </w:r>
      <w:r w:rsidRPr="005204AD">
        <w:rPr>
          <w:rFonts w:ascii="Times New Roman" w:hAnsi="Times New Roman" w:cs="Times New Roman"/>
        </w:rPr>
        <w:t xml:space="preserve">Zdroj: Nezávislé noviny članek RSE: </w:t>
      </w:r>
      <w:r w:rsidRPr="005204AD">
        <w:rPr>
          <w:rFonts w:ascii="Times New Roman" w:hAnsi="Times New Roman" w:cs="Times New Roman"/>
          <w:i/>
          <w:iCs/>
        </w:rPr>
        <w:t>Snimateljka koja je šutnula migrante počinila zločin iz mržnje</w:t>
      </w:r>
      <w:r w:rsidRPr="005204AD">
        <w:rPr>
          <w:rFonts w:ascii="Times New Roman" w:hAnsi="Times New Roman" w:cs="Times New Roman"/>
        </w:rPr>
        <w:t xml:space="preserve"> publ.  09. 09. 2015 (cit. 12. 03. 2017.) [Přeloženo do češtiny]</w:t>
      </w:r>
    </w:p>
  </w:footnote>
  <w:footnote w:id="166">
    <w:p w:rsidR="006029C7" w:rsidRPr="005204AD" w:rsidRDefault="006029C7" w:rsidP="005204AD">
      <w:pPr>
        <w:pStyle w:val="Textpoznpodarou"/>
        <w:jc w:val="both"/>
        <w:rPr>
          <w:rFonts w:ascii="Times New Roman" w:hAnsi="Times New Roman" w:cs="Times New Roman"/>
        </w:rPr>
      </w:pPr>
      <w:r w:rsidRPr="005204AD">
        <w:rPr>
          <w:rStyle w:val="Znakapoznpodarou"/>
          <w:rFonts w:ascii="Times New Roman" w:hAnsi="Times New Roman" w:cs="Times New Roman"/>
        </w:rPr>
        <w:footnoteRef/>
      </w:r>
      <w:r w:rsidRPr="005204AD">
        <w:rPr>
          <w:rFonts w:ascii="Times New Roman" w:hAnsi="Times New Roman" w:cs="Times New Roman"/>
        </w:rPr>
        <w:t xml:space="preserve">Zdroj: Nezávislé noviny článek </w:t>
      </w:r>
      <w:r w:rsidRPr="005204AD">
        <w:rPr>
          <w:rFonts w:ascii="Times New Roman" w:hAnsi="Times New Roman" w:cs="Times New Roman"/>
          <w:i/>
          <w:iCs/>
        </w:rPr>
        <w:t>Fotografija utopljenog dječaka digla svijet na noge</w:t>
      </w:r>
      <w:r w:rsidRPr="005204AD">
        <w:rPr>
          <w:rFonts w:ascii="Times New Roman" w:hAnsi="Times New Roman" w:cs="Times New Roman"/>
        </w:rPr>
        <w:t>, publ 03. 09. 2015. (cit. 12. 03. 2017.) [Přeloženo do češtiny]</w:t>
      </w:r>
    </w:p>
  </w:footnote>
  <w:footnote w:id="167">
    <w:p w:rsidR="006029C7" w:rsidRPr="005204AD" w:rsidRDefault="006029C7" w:rsidP="00B918E5">
      <w:pPr>
        <w:pStyle w:val="Textpoznpodarou"/>
        <w:jc w:val="both"/>
        <w:rPr>
          <w:rFonts w:ascii="Times New Roman" w:hAnsi="Times New Roman" w:cs="Times New Roman"/>
        </w:rPr>
      </w:pPr>
      <w:r>
        <w:rPr>
          <w:rStyle w:val="Znakapoznpodarou"/>
        </w:rPr>
        <w:footnoteRef/>
      </w:r>
      <w:r>
        <w:t xml:space="preserve"> </w:t>
      </w:r>
      <w:r>
        <w:rPr>
          <w:rFonts w:ascii="Times New Roman" w:hAnsi="Times New Roman" w:cs="Times New Roman"/>
        </w:rPr>
        <w:t>ibidem</w:t>
      </w:r>
    </w:p>
  </w:footnote>
  <w:footnote w:id="168">
    <w:p w:rsidR="006029C7" w:rsidRPr="005204AD" w:rsidRDefault="006029C7" w:rsidP="005204AD">
      <w:pPr>
        <w:pStyle w:val="Textpoznpodarou"/>
        <w:jc w:val="both"/>
        <w:rPr>
          <w:rFonts w:ascii="Times New Roman" w:hAnsi="Times New Roman" w:cs="Times New Roman"/>
        </w:rPr>
      </w:pPr>
      <w:r w:rsidRPr="005204AD">
        <w:rPr>
          <w:rStyle w:val="Znakapoznpodarou"/>
          <w:rFonts w:ascii="Times New Roman" w:hAnsi="Times New Roman" w:cs="Times New Roman"/>
        </w:rPr>
        <w:footnoteRef/>
      </w:r>
      <w:r w:rsidRPr="005204AD">
        <w:rPr>
          <w:rFonts w:ascii="Times New Roman" w:hAnsi="Times New Roman" w:cs="Times New Roman"/>
        </w:rPr>
        <w:t xml:space="preserve"> Zdroj: Nezávislé noviny, evropski premijeri zgroženi fotgrafijom mrtvog dječaka, publ 03. 09. 2015. (cit. 12. 03. 2017.) [Přeloženo do češtiny</w:t>
      </w:r>
    </w:p>
  </w:footnote>
  <w:footnote w:id="169">
    <w:p w:rsidR="006029C7" w:rsidRDefault="006029C7">
      <w:pPr>
        <w:pStyle w:val="Textpoznpodarou"/>
        <w:jc w:val="both"/>
      </w:pPr>
      <w:r>
        <w:rPr>
          <w:rStyle w:val="Znakapoznpodarou"/>
        </w:rPr>
        <w:footnoteRef/>
      </w:r>
      <w:r>
        <w:rPr>
          <w:rFonts w:ascii="Times New Roman" w:hAnsi="Times New Roman" w:cs="Times New Roman"/>
        </w:rPr>
        <w:t>Termín, kterým Wodák  a Reisgl označují pojmenovávání aktérům v diskurze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6766B"/>
    <w:multiLevelType w:val="multilevel"/>
    <w:tmpl w:val="81E467E4"/>
    <w:styleLink w:val="WW8Num20"/>
    <w:lvl w:ilvl="0">
      <w:start w:val="3"/>
      <w:numFmt w:val="upperRoman"/>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F270937"/>
    <w:multiLevelType w:val="multilevel"/>
    <w:tmpl w:val="89E0B650"/>
    <w:styleLink w:val="WW8Num29"/>
    <w:lvl w:ilvl="0">
      <w:start w:val="1"/>
      <w:numFmt w:val="decimal"/>
      <w:lvlText w:val="%1."/>
      <w:lvlJc w:val="left"/>
      <w:pPr>
        <w:ind w:left="720" w:hanging="360"/>
      </w:pPr>
    </w:lvl>
    <w:lvl w:ilvl="1">
      <w:start w:val="1"/>
      <w:numFmt w:val="decimal"/>
      <w:lvlText w:val="%1.%2."/>
      <w:lvlJc w:val="left"/>
      <w:pPr>
        <w:ind w:left="810" w:hanging="450"/>
      </w:pPr>
      <w:rPr>
        <w:sz w:val="28"/>
      </w:rPr>
    </w:lvl>
    <w:lvl w:ilvl="2">
      <w:start w:val="1"/>
      <w:numFmt w:val="decimal"/>
      <w:lvlText w:val="%1.%2.%3."/>
      <w:lvlJc w:val="left"/>
      <w:pPr>
        <w:ind w:left="1080" w:hanging="720"/>
      </w:pPr>
      <w:rPr>
        <w:sz w:val="28"/>
      </w:rPr>
    </w:lvl>
    <w:lvl w:ilvl="3">
      <w:start w:val="1"/>
      <w:numFmt w:val="decimal"/>
      <w:lvlText w:val="%1.%2.%3.%4."/>
      <w:lvlJc w:val="left"/>
      <w:pPr>
        <w:ind w:left="1080" w:hanging="720"/>
      </w:pPr>
      <w:rPr>
        <w:sz w:val="28"/>
      </w:rPr>
    </w:lvl>
    <w:lvl w:ilvl="4">
      <w:start w:val="1"/>
      <w:numFmt w:val="decimal"/>
      <w:lvlText w:val="%1.%2.%3.%4.%5."/>
      <w:lvlJc w:val="left"/>
      <w:pPr>
        <w:ind w:left="1440" w:hanging="1080"/>
      </w:pPr>
      <w:rPr>
        <w:sz w:val="28"/>
      </w:rPr>
    </w:lvl>
    <w:lvl w:ilvl="5">
      <w:start w:val="1"/>
      <w:numFmt w:val="decimal"/>
      <w:lvlText w:val="%1.%2.%3.%4.%5.%6."/>
      <w:lvlJc w:val="left"/>
      <w:pPr>
        <w:ind w:left="1440" w:hanging="1080"/>
      </w:pPr>
      <w:rPr>
        <w:sz w:val="28"/>
      </w:rPr>
    </w:lvl>
    <w:lvl w:ilvl="6">
      <w:start w:val="1"/>
      <w:numFmt w:val="decimal"/>
      <w:lvlText w:val="%1.%2.%3.%4.%5.%6.%7."/>
      <w:lvlJc w:val="left"/>
      <w:pPr>
        <w:ind w:left="1800" w:hanging="1440"/>
      </w:pPr>
      <w:rPr>
        <w:sz w:val="28"/>
      </w:rPr>
    </w:lvl>
    <w:lvl w:ilvl="7">
      <w:start w:val="1"/>
      <w:numFmt w:val="decimal"/>
      <w:lvlText w:val="%1.%2.%3.%4.%5.%6.%7.%8."/>
      <w:lvlJc w:val="left"/>
      <w:pPr>
        <w:ind w:left="1800" w:hanging="1440"/>
      </w:pPr>
      <w:rPr>
        <w:sz w:val="28"/>
      </w:rPr>
    </w:lvl>
    <w:lvl w:ilvl="8">
      <w:start w:val="1"/>
      <w:numFmt w:val="decimal"/>
      <w:lvlText w:val="%1.%2.%3.%4.%5.%6.%7.%8.%9."/>
      <w:lvlJc w:val="left"/>
      <w:pPr>
        <w:ind w:left="2160" w:hanging="1800"/>
      </w:pPr>
      <w:rPr>
        <w:sz w:val="28"/>
      </w:rPr>
    </w:lvl>
  </w:abstractNum>
  <w:abstractNum w:abstractNumId="2" w15:restartNumberingAfterBreak="0">
    <w:nsid w:val="12A872D5"/>
    <w:multiLevelType w:val="multilevel"/>
    <w:tmpl w:val="557005D0"/>
    <w:styleLink w:val="WW8Num25"/>
    <w:lvl w:ilvl="0">
      <w:start w:val="4"/>
      <w:numFmt w:val="upperRoman"/>
      <w:lvlText w:val="%1."/>
      <w:lvlJc w:val="left"/>
      <w:pPr>
        <w:ind w:left="720" w:hanging="360"/>
      </w:pPr>
    </w:lvl>
    <w:lvl w:ilvl="1">
      <w:start w:val="1"/>
      <w:numFmt w:val="decimal"/>
      <w:lvlText w:val="%1.%2."/>
      <w:lvlJc w:val="left"/>
      <w:pPr>
        <w:ind w:left="810" w:hanging="450"/>
      </w:pPr>
      <w:rPr>
        <w:sz w:val="28"/>
      </w:rPr>
    </w:lvl>
    <w:lvl w:ilvl="2">
      <w:start w:val="1"/>
      <w:numFmt w:val="decimal"/>
      <w:lvlText w:val="%1.%2.%3."/>
      <w:lvlJc w:val="left"/>
      <w:pPr>
        <w:ind w:left="1080" w:hanging="720"/>
      </w:pPr>
      <w:rPr>
        <w:sz w:val="28"/>
      </w:rPr>
    </w:lvl>
    <w:lvl w:ilvl="3">
      <w:start w:val="1"/>
      <w:numFmt w:val="decimal"/>
      <w:lvlText w:val="%1.%2.%3.%4."/>
      <w:lvlJc w:val="left"/>
      <w:pPr>
        <w:ind w:left="1080" w:hanging="720"/>
      </w:pPr>
      <w:rPr>
        <w:sz w:val="28"/>
      </w:rPr>
    </w:lvl>
    <w:lvl w:ilvl="4">
      <w:start w:val="1"/>
      <w:numFmt w:val="decimal"/>
      <w:lvlText w:val="%1.%2.%3.%4.%5."/>
      <w:lvlJc w:val="left"/>
      <w:pPr>
        <w:ind w:left="1440" w:hanging="1080"/>
      </w:pPr>
      <w:rPr>
        <w:sz w:val="28"/>
      </w:rPr>
    </w:lvl>
    <w:lvl w:ilvl="5">
      <w:start w:val="1"/>
      <w:numFmt w:val="decimal"/>
      <w:lvlText w:val="%1.%2.%3.%4.%5.%6."/>
      <w:lvlJc w:val="left"/>
      <w:pPr>
        <w:ind w:left="1440" w:hanging="1080"/>
      </w:pPr>
      <w:rPr>
        <w:sz w:val="28"/>
      </w:rPr>
    </w:lvl>
    <w:lvl w:ilvl="6">
      <w:start w:val="1"/>
      <w:numFmt w:val="decimal"/>
      <w:lvlText w:val="%1.%2.%3.%4.%5.%6.%7."/>
      <w:lvlJc w:val="left"/>
      <w:pPr>
        <w:ind w:left="1800" w:hanging="1440"/>
      </w:pPr>
      <w:rPr>
        <w:sz w:val="28"/>
      </w:rPr>
    </w:lvl>
    <w:lvl w:ilvl="7">
      <w:start w:val="1"/>
      <w:numFmt w:val="decimal"/>
      <w:lvlText w:val="%1.%2.%3.%4.%5.%6.%7.%8."/>
      <w:lvlJc w:val="left"/>
      <w:pPr>
        <w:ind w:left="1800" w:hanging="1440"/>
      </w:pPr>
      <w:rPr>
        <w:sz w:val="28"/>
      </w:rPr>
    </w:lvl>
    <w:lvl w:ilvl="8">
      <w:start w:val="1"/>
      <w:numFmt w:val="decimal"/>
      <w:lvlText w:val="%1.%2.%3.%4.%5.%6.%7.%8.%9."/>
      <w:lvlJc w:val="left"/>
      <w:pPr>
        <w:ind w:left="2160" w:hanging="1800"/>
      </w:pPr>
      <w:rPr>
        <w:sz w:val="28"/>
      </w:rPr>
    </w:lvl>
  </w:abstractNum>
  <w:abstractNum w:abstractNumId="3" w15:restartNumberingAfterBreak="0">
    <w:nsid w:val="13DF103C"/>
    <w:multiLevelType w:val="hybridMultilevel"/>
    <w:tmpl w:val="359C3002"/>
    <w:lvl w:ilvl="0" w:tplc="181A000F">
      <w:start w:val="1"/>
      <w:numFmt w:val="decimal"/>
      <w:lvlText w:val="%1."/>
      <w:lvlJc w:val="left"/>
      <w:pPr>
        <w:ind w:left="720" w:hanging="360"/>
      </w:p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4" w15:restartNumberingAfterBreak="0">
    <w:nsid w:val="169F016D"/>
    <w:multiLevelType w:val="multilevel"/>
    <w:tmpl w:val="3FBEDD44"/>
    <w:lvl w:ilvl="0">
      <w:start w:val="1"/>
      <w:numFmt w:val="upperRoman"/>
      <w:lvlText w:val="%1."/>
      <w:lvlJc w:val="right"/>
      <w:pPr>
        <w:ind w:left="720" w:hanging="360"/>
      </w:p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9B578A1"/>
    <w:multiLevelType w:val="hybridMultilevel"/>
    <w:tmpl w:val="2BD4B6D8"/>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6" w15:restartNumberingAfterBreak="0">
    <w:nsid w:val="1CD307C1"/>
    <w:multiLevelType w:val="multilevel"/>
    <w:tmpl w:val="48C2A3C2"/>
    <w:styleLink w:val="WW8Num23"/>
    <w:lvl w:ilvl="0">
      <w:start w:val="1"/>
      <w:numFmt w:val="decimal"/>
      <w:lvlText w:val="%1."/>
      <w:lvlJc w:val="left"/>
      <w:pPr>
        <w:ind w:left="360" w:hanging="360"/>
      </w:pPr>
      <w:rPr>
        <w:sz w:val="32"/>
        <w:szCs w:val="32"/>
      </w:rPr>
    </w:lvl>
    <w:lvl w:ilvl="1">
      <w:start w:val="1"/>
      <w:numFmt w:val="decimal"/>
      <w:lvlText w:val="%1.%2."/>
      <w:lvlJc w:val="left"/>
      <w:pPr>
        <w:ind w:left="999" w:hanging="432"/>
      </w:pPr>
      <w:rPr>
        <w:b/>
        <w:bCs/>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F622C8B"/>
    <w:multiLevelType w:val="multilevel"/>
    <w:tmpl w:val="F9443F64"/>
    <w:styleLink w:val="WW8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22763D20"/>
    <w:multiLevelType w:val="multilevel"/>
    <w:tmpl w:val="51768C7C"/>
    <w:styleLink w:val="WW8Num18"/>
    <w:lvl w:ilvl="0">
      <w:start w:val="1"/>
      <w:numFmt w:val="decimal"/>
      <w:lvlText w:val="%1."/>
      <w:lvlJc w:val="left"/>
      <w:pPr>
        <w:ind w:left="360" w:hanging="360"/>
      </w:pPr>
    </w:lvl>
    <w:lvl w:ilvl="1">
      <w:start w:val="1"/>
      <w:numFmt w:val="decimal"/>
      <w:lvlText w:val="%1.%2."/>
      <w:lvlJc w:val="left"/>
      <w:pPr>
        <w:ind w:left="792" w:hanging="432"/>
      </w:pPr>
      <w:rPr>
        <w:sz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8E6555"/>
    <w:multiLevelType w:val="multilevel"/>
    <w:tmpl w:val="80862728"/>
    <w:styleLink w:val="WW8Num12"/>
    <w:lvl w:ilvl="0">
      <w:numFmt w:val="bullet"/>
      <w:lvlText w:val=""/>
      <w:lvlJc w:val="left"/>
      <w:pPr>
        <w:ind w:left="780" w:hanging="360"/>
      </w:pPr>
      <w:rPr>
        <w:rFonts w:ascii="Wingdings" w:hAnsi="Wingdings" w:cs="Wingdings"/>
        <w:lang w:val="cs-CZ"/>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cs="Wingdings"/>
        <w:lang w:val="cs-CZ"/>
      </w:rPr>
    </w:lvl>
    <w:lvl w:ilvl="3">
      <w:numFmt w:val="bullet"/>
      <w:lvlText w:val=""/>
      <w:lvlJc w:val="left"/>
      <w:pPr>
        <w:ind w:left="2940" w:hanging="360"/>
      </w:pPr>
      <w:rPr>
        <w:rFonts w:ascii="Symbol" w:hAnsi="Symbol" w:cs="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cs="Wingdings"/>
        <w:lang w:val="cs-CZ"/>
      </w:rPr>
    </w:lvl>
    <w:lvl w:ilvl="6">
      <w:numFmt w:val="bullet"/>
      <w:lvlText w:val=""/>
      <w:lvlJc w:val="left"/>
      <w:pPr>
        <w:ind w:left="5100" w:hanging="360"/>
      </w:pPr>
      <w:rPr>
        <w:rFonts w:ascii="Symbol" w:hAnsi="Symbol" w:cs="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cs="Wingdings"/>
        <w:lang w:val="cs-CZ"/>
      </w:rPr>
    </w:lvl>
  </w:abstractNum>
  <w:abstractNum w:abstractNumId="10" w15:restartNumberingAfterBreak="0">
    <w:nsid w:val="26012754"/>
    <w:multiLevelType w:val="multilevel"/>
    <w:tmpl w:val="08642422"/>
    <w:styleLink w:val="WW8Num26"/>
    <w:lvl w:ilvl="0">
      <w:start w:val="4"/>
      <w:numFmt w:val="upperRoman"/>
      <w:lvlText w:val="%1."/>
      <w:lvlJc w:val="left"/>
      <w:pPr>
        <w:ind w:left="720" w:hanging="360"/>
      </w:pPr>
    </w:lvl>
    <w:lvl w:ilvl="1">
      <w:start w:val="1"/>
      <w:numFmt w:val="decimal"/>
      <w:lvlText w:val="%1.%2."/>
      <w:lvlJc w:val="left"/>
      <w:pPr>
        <w:ind w:left="810" w:hanging="450"/>
      </w:pPr>
      <w:rPr>
        <w:sz w:val="28"/>
      </w:rPr>
    </w:lvl>
    <w:lvl w:ilvl="2">
      <w:start w:val="1"/>
      <w:numFmt w:val="decimal"/>
      <w:lvlText w:val="%1.%2.%3."/>
      <w:lvlJc w:val="left"/>
      <w:pPr>
        <w:ind w:left="1080" w:hanging="720"/>
      </w:pPr>
      <w:rPr>
        <w:sz w:val="28"/>
      </w:rPr>
    </w:lvl>
    <w:lvl w:ilvl="3">
      <w:start w:val="1"/>
      <w:numFmt w:val="decimal"/>
      <w:lvlText w:val="%1.%2.%3.%4."/>
      <w:lvlJc w:val="left"/>
      <w:pPr>
        <w:ind w:left="1080" w:hanging="720"/>
      </w:pPr>
      <w:rPr>
        <w:sz w:val="28"/>
      </w:rPr>
    </w:lvl>
    <w:lvl w:ilvl="4">
      <w:start w:val="1"/>
      <w:numFmt w:val="decimal"/>
      <w:lvlText w:val="%1.%2.%3.%4.%5."/>
      <w:lvlJc w:val="left"/>
      <w:pPr>
        <w:ind w:left="1440" w:hanging="1080"/>
      </w:pPr>
      <w:rPr>
        <w:sz w:val="28"/>
      </w:rPr>
    </w:lvl>
    <w:lvl w:ilvl="5">
      <w:start w:val="1"/>
      <w:numFmt w:val="decimal"/>
      <w:lvlText w:val="%1.%2.%3.%4.%5.%6."/>
      <w:lvlJc w:val="left"/>
      <w:pPr>
        <w:ind w:left="1440" w:hanging="1080"/>
      </w:pPr>
      <w:rPr>
        <w:sz w:val="28"/>
      </w:rPr>
    </w:lvl>
    <w:lvl w:ilvl="6">
      <w:start w:val="1"/>
      <w:numFmt w:val="decimal"/>
      <w:lvlText w:val="%1.%2.%3.%4.%5.%6.%7."/>
      <w:lvlJc w:val="left"/>
      <w:pPr>
        <w:ind w:left="1800" w:hanging="1440"/>
      </w:pPr>
      <w:rPr>
        <w:sz w:val="28"/>
      </w:rPr>
    </w:lvl>
    <w:lvl w:ilvl="7">
      <w:start w:val="1"/>
      <w:numFmt w:val="decimal"/>
      <w:lvlText w:val="%1.%2.%3.%4.%5.%6.%7.%8."/>
      <w:lvlJc w:val="left"/>
      <w:pPr>
        <w:ind w:left="1800" w:hanging="1440"/>
      </w:pPr>
      <w:rPr>
        <w:sz w:val="28"/>
      </w:rPr>
    </w:lvl>
    <w:lvl w:ilvl="8">
      <w:start w:val="1"/>
      <w:numFmt w:val="decimal"/>
      <w:lvlText w:val="%1.%2.%3.%4.%5.%6.%7.%8.%9."/>
      <w:lvlJc w:val="left"/>
      <w:pPr>
        <w:ind w:left="2160" w:hanging="1800"/>
      </w:pPr>
      <w:rPr>
        <w:sz w:val="28"/>
      </w:rPr>
    </w:lvl>
  </w:abstractNum>
  <w:abstractNum w:abstractNumId="11" w15:restartNumberingAfterBreak="0">
    <w:nsid w:val="28B866A2"/>
    <w:multiLevelType w:val="multilevel"/>
    <w:tmpl w:val="22687BE0"/>
    <w:styleLink w:val="WW8Num6"/>
    <w:lvl w:ilvl="0">
      <w:numFmt w:val="bullet"/>
      <w:lvlText w:val="o"/>
      <w:lvlJc w:val="left"/>
      <w:pPr>
        <w:ind w:left="720" w:hanging="360"/>
      </w:pPr>
      <w:rPr>
        <w:rFonts w:ascii="Courier New" w:hAnsi="Courier New" w:cs="Courier New"/>
        <w:lang w:val="cs-CZ"/>
      </w:rPr>
    </w:lvl>
    <w:lvl w:ilvl="1">
      <w:numFmt w:val="bullet"/>
      <w:lvlText w:val="o"/>
      <w:lvlJc w:val="left"/>
      <w:pPr>
        <w:ind w:left="1440" w:hanging="360"/>
      </w:pPr>
      <w:rPr>
        <w:rFonts w:ascii="Courier New" w:hAnsi="Courier New" w:cs="Courier New"/>
        <w:lang w:val="cs-CZ"/>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lang w:val="cs-CZ"/>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lang w:val="cs-CZ"/>
      </w:rPr>
    </w:lvl>
    <w:lvl w:ilvl="8">
      <w:numFmt w:val="bullet"/>
      <w:lvlText w:val=""/>
      <w:lvlJc w:val="left"/>
      <w:pPr>
        <w:ind w:left="6480" w:hanging="360"/>
      </w:pPr>
      <w:rPr>
        <w:rFonts w:ascii="Wingdings" w:hAnsi="Wingdings" w:cs="Wingdings"/>
      </w:rPr>
    </w:lvl>
  </w:abstractNum>
  <w:abstractNum w:abstractNumId="12" w15:restartNumberingAfterBreak="0">
    <w:nsid w:val="2E6C3058"/>
    <w:multiLevelType w:val="multilevel"/>
    <w:tmpl w:val="18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7D364D5"/>
    <w:multiLevelType w:val="multilevel"/>
    <w:tmpl w:val="00EA5D40"/>
    <w:styleLink w:val="WW8Num27"/>
    <w:lvl w:ilvl="0">
      <w:start w:val="1"/>
      <w:numFmt w:val="decimal"/>
      <w:lvlText w:val="%1."/>
      <w:lvlJc w:val="left"/>
      <w:pPr>
        <w:ind w:left="720" w:hanging="360"/>
      </w:pPr>
    </w:lvl>
    <w:lvl w:ilvl="1">
      <w:start w:val="1"/>
      <w:numFmt w:val="decimal"/>
      <w:lvlText w:val="%1.%2."/>
      <w:lvlJc w:val="left"/>
      <w:pPr>
        <w:ind w:left="810" w:hanging="450"/>
      </w:pPr>
      <w:rPr>
        <w:sz w:val="28"/>
      </w:rPr>
    </w:lvl>
    <w:lvl w:ilvl="2">
      <w:start w:val="1"/>
      <w:numFmt w:val="decimal"/>
      <w:lvlText w:val="%1.%2.%3."/>
      <w:lvlJc w:val="left"/>
      <w:pPr>
        <w:ind w:left="1080" w:hanging="720"/>
      </w:pPr>
      <w:rPr>
        <w:rFonts w:cs="Times New Roman"/>
        <w:b/>
        <w:i w:val="0"/>
        <w:color w:val="000000"/>
        <w:sz w:val="28"/>
      </w:rPr>
    </w:lvl>
    <w:lvl w:ilvl="3">
      <w:start w:val="1"/>
      <w:numFmt w:val="decimal"/>
      <w:lvlText w:val="%1.%2.%3.%4."/>
      <w:lvlJc w:val="left"/>
      <w:pPr>
        <w:ind w:left="1080" w:hanging="720"/>
      </w:pPr>
      <w:rPr>
        <w:sz w:val="28"/>
      </w:rPr>
    </w:lvl>
    <w:lvl w:ilvl="4">
      <w:start w:val="1"/>
      <w:numFmt w:val="decimal"/>
      <w:lvlText w:val="%1.%2.%3.%4.%5."/>
      <w:lvlJc w:val="left"/>
      <w:pPr>
        <w:ind w:left="1440" w:hanging="1080"/>
      </w:pPr>
      <w:rPr>
        <w:sz w:val="28"/>
      </w:rPr>
    </w:lvl>
    <w:lvl w:ilvl="5">
      <w:start w:val="1"/>
      <w:numFmt w:val="decimal"/>
      <w:lvlText w:val="%1.%2.%3.%4.%5.%6."/>
      <w:lvlJc w:val="left"/>
      <w:pPr>
        <w:ind w:left="1440" w:hanging="1080"/>
      </w:pPr>
      <w:rPr>
        <w:sz w:val="28"/>
      </w:rPr>
    </w:lvl>
    <w:lvl w:ilvl="6">
      <w:start w:val="1"/>
      <w:numFmt w:val="decimal"/>
      <w:lvlText w:val="%1.%2.%3.%4.%5.%6.%7."/>
      <w:lvlJc w:val="left"/>
      <w:pPr>
        <w:ind w:left="1800" w:hanging="1440"/>
      </w:pPr>
      <w:rPr>
        <w:sz w:val="28"/>
      </w:rPr>
    </w:lvl>
    <w:lvl w:ilvl="7">
      <w:start w:val="1"/>
      <w:numFmt w:val="decimal"/>
      <w:lvlText w:val="%1.%2.%3.%4.%5.%6.%7.%8."/>
      <w:lvlJc w:val="left"/>
      <w:pPr>
        <w:ind w:left="1800" w:hanging="1440"/>
      </w:pPr>
      <w:rPr>
        <w:sz w:val="28"/>
      </w:rPr>
    </w:lvl>
    <w:lvl w:ilvl="8">
      <w:start w:val="1"/>
      <w:numFmt w:val="decimal"/>
      <w:lvlText w:val="%1.%2.%3.%4.%5.%6.%7.%8.%9."/>
      <w:lvlJc w:val="left"/>
      <w:pPr>
        <w:ind w:left="2160" w:hanging="1800"/>
      </w:pPr>
      <w:rPr>
        <w:sz w:val="28"/>
      </w:rPr>
    </w:lvl>
  </w:abstractNum>
  <w:abstractNum w:abstractNumId="14" w15:restartNumberingAfterBreak="0">
    <w:nsid w:val="384975AE"/>
    <w:multiLevelType w:val="multilevel"/>
    <w:tmpl w:val="A8D69AC8"/>
    <w:styleLink w:val="WW8Num5"/>
    <w:lvl w:ilvl="0">
      <w:numFmt w:val="bullet"/>
      <w:lvlText w:val=""/>
      <w:lvlJc w:val="left"/>
      <w:pPr>
        <w:ind w:left="1080" w:hanging="360"/>
      </w:pPr>
      <w:rPr>
        <w:rFonts w:ascii="Symbol" w:hAnsi="Symbol" w:cs="Symbol"/>
        <w:lang w:val="cs-CZ"/>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lang w:val="cs-CZ"/>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lang w:val="cs-CZ"/>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15" w15:restartNumberingAfterBreak="0">
    <w:nsid w:val="39802CA5"/>
    <w:multiLevelType w:val="multilevel"/>
    <w:tmpl w:val="C14613F8"/>
    <w:styleLink w:val="WW8Num8"/>
    <w:lvl w:ilvl="0">
      <w:numFmt w:val="bullet"/>
      <w:lvlText w:val=""/>
      <w:lvlJc w:val="left"/>
      <w:pPr>
        <w:ind w:left="720" w:hanging="360"/>
      </w:pPr>
      <w:rPr>
        <w:rFonts w:ascii="Wingdings" w:hAnsi="Wingdings" w:cs="Wingdings"/>
        <w:lang w:val="cs-CZ"/>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lang w:val="cs-CZ"/>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lang w:val="cs-CZ"/>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lang w:val="cs-CZ"/>
      </w:rPr>
    </w:lvl>
  </w:abstractNum>
  <w:abstractNum w:abstractNumId="16" w15:restartNumberingAfterBreak="0">
    <w:nsid w:val="39E249A3"/>
    <w:multiLevelType w:val="multilevel"/>
    <w:tmpl w:val="F964F432"/>
    <w:lvl w:ilvl="0">
      <w:start w:val="1"/>
      <w:numFmt w:val="decimal"/>
      <w:lvlText w:val="%1."/>
      <w:lvlJc w:val="left"/>
      <w:pPr>
        <w:ind w:left="720" w:hanging="360"/>
      </w:pPr>
    </w:lvl>
    <w:lvl w:ilvl="1">
      <w:start w:val="2"/>
      <w:numFmt w:val="decimal"/>
      <w:isLgl/>
      <w:lvlText w:val="%1.%2"/>
      <w:lvlJc w:val="left"/>
      <w:pPr>
        <w:ind w:left="1140" w:hanging="6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7" w15:restartNumberingAfterBreak="0">
    <w:nsid w:val="3B711BE9"/>
    <w:multiLevelType w:val="multilevel"/>
    <w:tmpl w:val="02EC748A"/>
    <w:styleLink w:val="WW8Num16"/>
    <w:lvl w:ilvl="0">
      <w:start w:val="1"/>
      <w:numFmt w:val="decimal"/>
      <w:lvlText w:val="%1"/>
      <w:lvlJc w:val="left"/>
      <w:pPr>
        <w:ind w:left="720" w:hanging="360"/>
      </w:pPr>
      <w:rPr>
        <w:rFonts w:cs="Times New Roman"/>
        <w:sz w:val="32"/>
        <w:lang w:val="cs-CZ"/>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3D854CCD"/>
    <w:multiLevelType w:val="multilevel"/>
    <w:tmpl w:val="2D7C6A30"/>
    <w:styleLink w:val="WW8Num22"/>
    <w:lvl w:ilvl="0">
      <w:start w:val="1"/>
      <w:numFmt w:val="decimal"/>
      <w:lvlText w:val="%1."/>
      <w:lvlJc w:val="left"/>
      <w:pPr>
        <w:ind w:left="360" w:hanging="360"/>
      </w:pPr>
      <w:rPr>
        <w:sz w:val="32"/>
        <w:szCs w:val="32"/>
      </w:rPr>
    </w:lvl>
    <w:lvl w:ilvl="1">
      <w:start w:val="1"/>
      <w:numFmt w:val="decimal"/>
      <w:lvlText w:val="%1.%2."/>
      <w:lvlJc w:val="left"/>
      <w:pPr>
        <w:ind w:left="999" w:hanging="432"/>
      </w:pPr>
      <w:rPr>
        <w:b/>
        <w:bCs/>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DA3505B"/>
    <w:multiLevelType w:val="hybridMultilevel"/>
    <w:tmpl w:val="F4006572"/>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0" w15:restartNumberingAfterBreak="0">
    <w:nsid w:val="3DEB2746"/>
    <w:multiLevelType w:val="multilevel"/>
    <w:tmpl w:val="B3D814C2"/>
    <w:styleLink w:val="WW8Num2"/>
    <w:lvl w:ilvl="0">
      <w:numFmt w:val="bullet"/>
      <w:lvlText w:val=""/>
      <w:lvlJc w:val="left"/>
      <w:pPr>
        <w:ind w:left="720" w:hanging="360"/>
      </w:pPr>
      <w:rPr>
        <w:rFonts w:ascii="Symbol" w:hAnsi="Symbol" w:cs="Symbol"/>
        <w:lang w:val="cs-CZ"/>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lang w:val="cs-CZ"/>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lang w:val="cs-CZ"/>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1" w15:restartNumberingAfterBreak="0">
    <w:nsid w:val="449129DE"/>
    <w:multiLevelType w:val="multilevel"/>
    <w:tmpl w:val="CDC69B1A"/>
    <w:styleLink w:val="WW8Num9"/>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2" w15:restartNumberingAfterBreak="0">
    <w:nsid w:val="45AB7B21"/>
    <w:multiLevelType w:val="multilevel"/>
    <w:tmpl w:val="6960F848"/>
    <w:styleLink w:val="WW8Num30"/>
    <w:lvl w:ilvl="0">
      <w:start w:val="2"/>
      <w:numFmt w:val="decimal"/>
      <w:lvlText w:val="%1."/>
      <w:lvlJc w:val="left"/>
      <w:pPr>
        <w:ind w:left="720" w:hanging="360"/>
      </w:pPr>
      <w:rPr>
        <w:b/>
        <w:bCs w:val="0"/>
        <w:i w:val="0"/>
        <w:iCs w:val="0"/>
      </w:rPr>
    </w:lvl>
    <w:lvl w:ilvl="1">
      <w:start w:val="1"/>
      <w:numFmt w:val="decimal"/>
      <w:lvlText w:val="%1.%2."/>
      <w:lvlJc w:val="left"/>
      <w:pPr>
        <w:ind w:left="810" w:hanging="450"/>
      </w:pPr>
      <w:rPr>
        <w:b/>
        <w:bCs/>
        <w:sz w:val="24"/>
        <w:szCs w:val="24"/>
      </w:rPr>
    </w:lvl>
    <w:lvl w:ilvl="2">
      <w:start w:val="1"/>
      <w:numFmt w:val="decimal"/>
      <w:lvlText w:val="%1.%2.%3."/>
      <w:lvlJc w:val="left"/>
      <w:pPr>
        <w:ind w:left="1080" w:hanging="720"/>
      </w:pPr>
      <w:rPr>
        <w:sz w:val="28"/>
      </w:rPr>
    </w:lvl>
    <w:lvl w:ilvl="3">
      <w:start w:val="1"/>
      <w:numFmt w:val="decimal"/>
      <w:lvlText w:val="%1.%2.%3.%4."/>
      <w:lvlJc w:val="left"/>
      <w:pPr>
        <w:ind w:left="1080" w:hanging="720"/>
      </w:pPr>
      <w:rPr>
        <w:sz w:val="28"/>
      </w:rPr>
    </w:lvl>
    <w:lvl w:ilvl="4">
      <w:start w:val="1"/>
      <w:numFmt w:val="decimal"/>
      <w:lvlText w:val="%1.%2.%3.%4.%5."/>
      <w:lvlJc w:val="left"/>
      <w:pPr>
        <w:ind w:left="1440" w:hanging="1080"/>
      </w:pPr>
      <w:rPr>
        <w:sz w:val="28"/>
      </w:rPr>
    </w:lvl>
    <w:lvl w:ilvl="5">
      <w:start w:val="1"/>
      <w:numFmt w:val="decimal"/>
      <w:lvlText w:val="%1.%2.%3.%4.%5.%6."/>
      <w:lvlJc w:val="left"/>
      <w:pPr>
        <w:ind w:left="1440" w:hanging="1080"/>
      </w:pPr>
      <w:rPr>
        <w:sz w:val="28"/>
      </w:rPr>
    </w:lvl>
    <w:lvl w:ilvl="6">
      <w:start w:val="1"/>
      <w:numFmt w:val="decimal"/>
      <w:lvlText w:val="%1.%2.%3.%4.%5.%6.%7."/>
      <w:lvlJc w:val="left"/>
      <w:pPr>
        <w:ind w:left="1800" w:hanging="1440"/>
      </w:pPr>
      <w:rPr>
        <w:sz w:val="28"/>
      </w:rPr>
    </w:lvl>
    <w:lvl w:ilvl="7">
      <w:start w:val="1"/>
      <w:numFmt w:val="decimal"/>
      <w:lvlText w:val="%1.%2.%3.%4.%5.%6.%7.%8."/>
      <w:lvlJc w:val="left"/>
      <w:pPr>
        <w:ind w:left="1800" w:hanging="1440"/>
      </w:pPr>
      <w:rPr>
        <w:sz w:val="28"/>
      </w:rPr>
    </w:lvl>
    <w:lvl w:ilvl="8">
      <w:start w:val="1"/>
      <w:numFmt w:val="decimal"/>
      <w:lvlText w:val="%1.%2.%3.%4.%5.%6.%7.%8.%9."/>
      <w:lvlJc w:val="left"/>
      <w:pPr>
        <w:ind w:left="2160" w:hanging="1800"/>
      </w:pPr>
      <w:rPr>
        <w:sz w:val="28"/>
      </w:rPr>
    </w:lvl>
  </w:abstractNum>
  <w:abstractNum w:abstractNumId="23" w15:restartNumberingAfterBreak="0">
    <w:nsid w:val="53B924A2"/>
    <w:multiLevelType w:val="multilevel"/>
    <w:tmpl w:val="4DCCF44C"/>
    <w:styleLink w:val="WW8Num13"/>
    <w:lvl w:ilvl="0">
      <w:numFmt w:val="bullet"/>
      <w:lvlText w:val=""/>
      <w:lvlJc w:val="left"/>
      <w:pPr>
        <w:ind w:left="900" w:hanging="360"/>
      </w:pPr>
      <w:rPr>
        <w:rFonts w:ascii="Symbol" w:hAnsi="Symbol" w:cs="Symbol"/>
      </w:rPr>
    </w:lvl>
    <w:lvl w:ilvl="1">
      <w:numFmt w:val="bullet"/>
      <w:lvlText w:val="o"/>
      <w:lvlJc w:val="left"/>
      <w:pPr>
        <w:ind w:left="1620" w:hanging="360"/>
      </w:pPr>
      <w:rPr>
        <w:rFonts w:ascii="Courier New" w:hAnsi="Courier New" w:cs="Courier New"/>
      </w:rPr>
    </w:lvl>
    <w:lvl w:ilvl="2">
      <w:numFmt w:val="bullet"/>
      <w:lvlText w:val=""/>
      <w:lvlJc w:val="left"/>
      <w:pPr>
        <w:ind w:left="2340" w:hanging="360"/>
      </w:pPr>
      <w:rPr>
        <w:rFonts w:ascii="Wingdings" w:hAnsi="Wingdings" w:cs="Wingdings"/>
      </w:rPr>
    </w:lvl>
    <w:lvl w:ilvl="3">
      <w:numFmt w:val="bullet"/>
      <w:lvlText w:val=""/>
      <w:lvlJc w:val="left"/>
      <w:pPr>
        <w:ind w:left="3060" w:hanging="360"/>
      </w:pPr>
      <w:rPr>
        <w:rFonts w:ascii="Symbol" w:hAnsi="Symbol" w:cs="Symbol"/>
      </w:rPr>
    </w:lvl>
    <w:lvl w:ilvl="4">
      <w:numFmt w:val="bullet"/>
      <w:lvlText w:val="o"/>
      <w:lvlJc w:val="left"/>
      <w:pPr>
        <w:ind w:left="3780" w:hanging="360"/>
      </w:pPr>
      <w:rPr>
        <w:rFonts w:ascii="Courier New" w:hAnsi="Courier New" w:cs="Courier New"/>
      </w:rPr>
    </w:lvl>
    <w:lvl w:ilvl="5">
      <w:numFmt w:val="bullet"/>
      <w:lvlText w:val=""/>
      <w:lvlJc w:val="left"/>
      <w:pPr>
        <w:ind w:left="4500" w:hanging="360"/>
      </w:pPr>
      <w:rPr>
        <w:rFonts w:ascii="Wingdings" w:hAnsi="Wingdings" w:cs="Wingdings"/>
      </w:rPr>
    </w:lvl>
    <w:lvl w:ilvl="6">
      <w:numFmt w:val="bullet"/>
      <w:lvlText w:val=""/>
      <w:lvlJc w:val="left"/>
      <w:pPr>
        <w:ind w:left="5220" w:hanging="360"/>
      </w:pPr>
      <w:rPr>
        <w:rFonts w:ascii="Symbol" w:hAnsi="Symbol" w:cs="Symbol"/>
      </w:rPr>
    </w:lvl>
    <w:lvl w:ilvl="7">
      <w:numFmt w:val="bullet"/>
      <w:lvlText w:val="o"/>
      <w:lvlJc w:val="left"/>
      <w:pPr>
        <w:ind w:left="5940" w:hanging="360"/>
      </w:pPr>
      <w:rPr>
        <w:rFonts w:ascii="Courier New" w:hAnsi="Courier New" w:cs="Courier New"/>
      </w:rPr>
    </w:lvl>
    <w:lvl w:ilvl="8">
      <w:numFmt w:val="bullet"/>
      <w:lvlText w:val=""/>
      <w:lvlJc w:val="left"/>
      <w:pPr>
        <w:ind w:left="6660" w:hanging="360"/>
      </w:pPr>
      <w:rPr>
        <w:rFonts w:ascii="Wingdings" w:hAnsi="Wingdings" w:cs="Wingdings"/>
      </w:rPr>
    </w:lvl>
  </w:abstractNum>
  <w:abstractNum w:abstractNumId="24" w15:restartNumberingAfterBreak="0">
    <w:nsid w:val="54C665F6"/>
    <w:multiLevelType w:val="multilevel"/>
    <w:tmpl w:val="4B72C14E"/>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5549182A"/>
    <w:multiLevelType w:val="multilevel"/>
    <w:tmpl w:val="96C4849E"/>
    <w:styleLink w:val="WW8Num11"/>
    <w:lvl w:ilvl="0">
      <w:numFmt w:val="bullet"/>
      <w:lvlText w:val=""/>
      <w:lvlJc w:val="left"/>
      <w:pPr>
        <w:ind w:left="720" w:hanging="360"/>
      </w:pPr>
      <w:rPr>
        <w:rFonts w:ascii="Wingdings" w:hAnsi="Wingdings" w:cs="Wingdings"/>
        <w:lang w:val="cs-CZ"/>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lang w:val="cs-CZ"/>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lang w:val="cs-CZ"/>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lang w:val="cs-CZ"/>
      </w:rPr>
    </w:lvl>
  </w:abstractNum>
  <w:abstractNum w:abstractNumId="26" w15:restartNumberingAfterBreak="0">
    <w:nsid w:val="58492247"/>
    <w:multiLevelType w:val="multilevel"/>
    <w:tmpl w:val="8584BC96"/>
    <w:styleLink w:val="WW8Num15"/>
    <w:lvl w:ilvl="0">
      <w:numFmt w:val="bullet"/>
      <w:lvlText w:val="•"/>
      <w:lvlJc w:val="left"/>
      <w:pPr>
        <w:ind w:left="720" w:hanging="360"/>
      </w:pPr>
      <w:rPr>
        <w:rFonts w:ascii="Times New Roman" w:hAnsi="Times New Roman" w:cs="Times New Roman"/>
        <w:lang w:val="cs-CZ"/>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7" w15:restartNumberingAfterBreak="0">
    <w:nsid w:val="588A7FAA"/>
    <w:multiLevelType w:val="multilevel"/>
    <w:tmpl w:val="C77C7370"/>
    <w:styleLink w:val="WW8Num24"/>
    <w:lvl w:ilvl="0">
      <w:start w:val="3"/>
      <w:numFmt w:val="upperRoman"/>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58FA49B8"/>
    <w:multiLevelType w:val="multilevel"/>
    <w:tmpl w:val="CE065BBA"/>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29" w15:restartNumberingAfterBreak="0">
    <w:nsid w:val="5FEE04BA"/>
    <w:multiLevelType w:val="multilevel"/>
    <w:tmpl w:val="1E1A22FE"/>
    <w:styleLink w:val="WW8Num3"/>
    <w:lvl w:ilvl="0">
      <w:numFmt w:val="bullet"/>
      <w:lvlText w:val=""/>
      <w:lvlJc w:val="left"/>
      <w:pPr>
        <w:ind w:left="720" w:hanging="360"/>
      </w:pPr>
      <w:rPr>
        <w:rFonts w:ascii="Symbol" w:hAnsi="Symbol" w:cs="Symbol"/>
        <w:lang w:val="cs-CZ"/>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lang w:val="cs-CZ"/>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lang w:val="cs-CZ"/>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0" w15:restartNumberingAfterBreak="0">
    <w:nsid w:val="60D45D6F"/>
    <w:multiLevelType w:val="multilevel"/>
    <w:tmpl w:val="5EBEFA5E"/>
    <w:styleLink w:val="WW8Num1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1" w15:restartNumberingAfterBreak="0">
    <w:nsid w:val="688572EC"/>
    <w:multiLevelType w:val="hybridMultilevel"/>
    <w:tmpl w:val="DB2A6E62"/>
    <w:lvl w:ilvl="0" w:tplc="181A0001">
      <w:start w:val="1"/>
      <w:numFmt w:val="bullet"/>
      <w:lvlText w:val=""/>
      <w:lvlJc w:val="left"/>
      <w:pPr>
        <w:ind w:left="845" w:hanging="360"/>
      </w:pPr>
      <w:rPr>
        <w:rFonts w:ascii="Symbol" w:hAnsi="Symbol" w:hint="default"/>
      </w:rPr>
    </w:lvl>
    <w:lvl w:ilvl="1" w:tplc="181A0003" w:tentative="1">
      <w:start w:val="1"/>
      <w:numFmt w:val="bullet"/>
      <w:lvlText w:val="o"/>
      <w:lvlJc w:val="left"/>
      <w:pPr>
        <w:ind w:left="1565" w:hanging="360"/>
      </w:pPr>
      <w:rPr>
        <w:rFonts w:ascii="Courier New" w:hAnsi="Courier New" w:cs="Courier New" w:hint="default"/>
      </w:rPr>
    </w:lvl>
    <w:lvl w:ilvl="2" w:tplc="181A0005" w:tentative="1">
      <w:start w:val="1"/>
      <w:numFmt w:val="bullet"/>
      <w:lvlText w:val=""/>
      <w:lvlJc w:val="left"/>
      <w:pPr>
        <w:ind w:left="2285" w:hanging="360"/>
      </w:pPr>
      <w:rPr>
        <w:rFonts w:ascii="Wingdings" w:hAnsi="Wingdings" w:hint="default"/>
      </w:rPr>
    </w:lvl>
    <w:lvl w:ilvl="3" w:tplc="181A0001" w:tentative="1">
      <w:start w:val="1"/>
      <w:numFmt w:val="bullet"/>
      <w:lvlText w:val=""/>
      <w:lvlJc w:val="left"/>
      <w:pPr>
        <w:ind w:left="3005" w:hanging="360"/>
      </w:pPr>
      <w:rPr>
        <w:rFonts w:ascii="Symbol" w:hAnsi="Symbol" w:hint="default"/>
      </w:rPr>
    </w:lvl>
    <w:lvl w:ilvl="4" w:tplc="181A0003" w:tentative="1">
      <w:start w:val="1"/>
      <w:numFmt w:val="bullet"/>
      <w:lvlText w:val="o"/>
      <w:lvlJc w:val="left"/>
      <w:pPr>
        <w:ind w:left="3725" w:hanging="360"/>
      </w:pPr>
      <w:rPr>
        <w:rFonts w:ascii="Courier New" w:hAnsi="Courier New" w:cs="Courier New" w:hint="default"/>
      </w:rPr>
    </w:lvl>
    <w:lvl w:ilvl="5" w:tplc="181A0005" w:tentative="1">
      <w:start w:val="1"/>
      <w:numFmt w:val="bullet"/>
      <w:lvlText w:val=""/>
      <w:lvlJc w:val="left"/>
      <w:pPr>
        <w:ind w:left="4445" w:hanging="360"/>
      </w:pPr>
      <w:rPr>
        <w:rFonts w:ascii="Wingdings" w:hAnsi="Wingdings" w:hint="default"/>
      </w:rPr>
    </w:lvl>
    <w:lvl w:ilvl="6" w:tplc="181A0001" w:tentative="1">
      <w:start w:val="1"/>
      <w:numFmt w:val="bullet"/>
      <w:lvlText w:val=""/>
      <w:lvlJc w:val="left"/>
      <w:pPr>
        <w:ind w:left="5165" w:hanging="360"/>
      </w:pPr>
      <w:rPr>
        <w:rFonts w:ascii="Symbol" w:hAnsi="Symbol" w:hint="default"/>
      </w:rPr>
    </w:lvl>
    <w:lvl w:ilvl="7" w:tplc="181A0003" w:tentative="1">
      <w:start w:val="1"/>
      <w:numFmt w:val="bullet"/>
      <w:lvlText w:val="o"/>
      <w:lvlJc w:val="left"/>
      <w:pPr>
        <w:ind w:left="5885" w:hanging="360"/>
      </w:pPr>
      <w:rPr>
        <w:rFonts w:ascii="Courier New" w:hAnsi="Courier New" w:cs="Courier New" w:hint="default"/>
      </w:rPr>
    </w:lvl>
    <w:lvl w:ilvl="8" w:tplc="181A0005" w:tentative="1">
      <w:start w:val="1"/>
      <w:numFmt w:val="bullet"/>
      <w:lvlText w:val=""/>
      <w:lvlJc w:val="left"/>
      <w:pPr>
        <w:ind w:left="6605" w:hanging="360"/>
      </w:pPr>
      <w:rPr>
        <w:rFonts w:ascii="Wingdings" w:hAnsi="Wingdings" w:hint="default"/>
      </w:rPr>
    </w:lvl>
  </w:abstractNum>
  <w:abstractNum w:abstractNumId="32" w15:restartNumberingAfterBreak="0">
    <w:nsid w:val="68DB77BC"/>
    <w:multiLevelType w:val="multilevel"/>
    <w:tmpl w:val="881282CE"/>
    <w:styleLink w:val="WW8Num14"/>
    <w:lvl w:ilvl="0">
      <w:numFmt w:val="bullet"/>
      <w:lvlText w:val=""/>
      <w:lvlJc w:val="left"/>
      <w:pPr>
        <w:ind w:left="720" w:hanging="360"/>
      </w:pPr>
      <w:rPr>
        <w:rFonts w:ascii="Symbol" w:hAnsi="Symbol" w:cs="Symbol"/>
      </w:rPr>
    </w:lvl>
    <w:lvl w:ilvl="1">
      <w:start w:val="2"/>
      <w:numFmt w:val="decimal"/>
      <w:lvlText w:val="%1.%2."/>
      <w:lvlJc w:val="left"/>
      <w:pPr>
        <w:ind w:left="1080" w:hanging="720"/>
      </w:pPr>
    </w:lvl>
    <w:lvl w:ilvl="2">
      <w:start w:val="1"/>
      <w:numFmt w:val="decimal"/>
      <w:lvlText w:val="%1.%2.%3."/>
      <w:lvlJc w:val="left"/>
      <w:pPr>
        <w:ind w:left="1080" w:hanging="720"/>
      </w:pPr>
      <w:rPr>
        <w:b/>
        <w:bCs/>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33" w15:restartNumberingAfterBreak="0">
    <w:nsid w:val="6DCF747A"/>
    <w:multiLevelType w:val="multilevel"/>
    <w:tmpl w:val="8988C0FE"/>
    <w:styleLink w:val="WW8Num4"/>
    <w:lvl w:ilvl="0">
      <w:numFmt w:val="bullet"/>
      <w:lvlText w:val=""/>
      <w:lvlJc w:val="left"/>
      <w:pPr>
        <w:ind w:left="720" w:hanging="360"/>
      </w:pPr>
      <w:rPr>
        <w:rFonts w:ascii="Symbol" w:hAnsi="Symbol" w:cs="Symbol"/>
        <w:lang w:val="cs-CZ"/>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lang w:val="cs-CZ"/>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lang w:val="cs-CZ"/>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4" w15:restartNumberingAfterBreak="0">
    <w:nsid w:val="6F90406A"/>
    <w:multiLevelType w:val="multilevel"/>
    <w:tmpl w:val="538E00C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71C72F2C"/>
    <w:multiLevelType w:val="multilevel"/>
    <w:tmpl w:val="18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2991C82"/>
    <w:multiLevelType w:val="multilevel"/>
    <w:tmpl w:val="AE9C061A"/>
    <w:styleLink w:val="WW8Num7"/>
    <w:lvl w:ilvl="0">
      <w:numFmt w:val="bullet"/>
      <w:lvlText w:val=""/>
      <w:lvlJc w:val="left"/>
      <w:pPr>
        <w:ind w:left="720" w:hanging="360"/>
      </w:pPr>
      <w:rPr>
        <w:rFonts w:ascii="Wingdings" w:hAnsi="Wingdings" w:cs="Wingdings"/>
      </w:rPr>
    </w:lvl>
    <w:lvl w:ilvl="1">
      <w:numFmt w:val="bullet"/>
      <w:lvlText w:val="•"/>
      <w:lvlJc w:val="left"/>
      <w:pPr>
        <w:ind w:left="1440" w:hanging="360"/>
      </w:pPr>
      <w:rPr>
        <w:rFonts w:ascii="Times New Roman" w:hAnsi="Times New Roman" w:cs="Times New Roman"/>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7" w15:restartNumberingAfterBreak="0">
    <w:nsid w:val="72CB1C8D"/>
    <w:multiLevelType w:val="hybridMultilevel"/>
    <w:tmpl w:val="E556ABEA"/>
    <w:lvl w:ilvl="0" w:tplc="181A000F">
      <w:start w:val="1"/>
      <w:numFmt w:val="decimal"/>
      <w:lvlText w:val="%1."/>
      <w:lvlJc w:val="left"/>
      <w:pPr>
        <w:ind w:left="720" w:hanging="360"/>
      </w:p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38" w15:restartNumberingAfterBreak="0">
    <w:nsid w:val="737648B6"/>
    <w:multiLevelType w:val="multilevel"/>
    <w:tmpl w:val="6EFEA204"/>
    <w:styleLink w:val="WW8Num28"/>
    <w:lvl w:ilvl="0">
      <w:start w:val="2"/>
      <w:numFmt w:val="decimal"/>
      <w:lvlText w:val="%1."/>
      <w:lvlJc w:val="left"/>
      <w:pPr>
        <w:ind w:left="720" w:hanging="360"/>
      </w:pPr>
    </w:lvl>
    <w:lvl w:ilvl="1">
      <w:start w:val="1"/>
      <w:numFmt w:val="decimal"/>
      <w:lvlText w:val="%1.%2."/>
      <w:lvlJc w:val="left"/>
      <w:pPr>
        <w:ind w:left="810" w:hanging="450"/>
      </w:pPr>
      <w:rPr>
        <w:b/>
        <w:bCs/>
        <w:sz w:val="28"/>
        <w:szCs w:val="28"/>
      </w:rPr>
    </w:lvl>
    <w:lvl w:ilvl="2">
      <w:start w:val="1"/>
      <w:numFmt w:val="decimal"/>
      <w:lvlText w:val="%1.%2.%3."/>
      <w:lvlJc w:val="left"/>
      <w:pPr>
        <w:ind w:left="1080" w:hanging="720"/>
      </w:pPr>
      <w:rPr>
        <w:sz w:val="28"/>
      </w:rPr>
    </w:lvl>
    <w:lvl w:ilvl="3">
      <w:start w:val="1"/>
      <w:numFmt w:val="decimal"/>
      <w:lvlText w:val="%1.%2.%3.%4."/>
      <w:lvlJc w:val="left"/>
      <w:pPr>
        <w:ind w:left="1080" w:hanging="720"/>
      </w:pPr>
      <w:rPr>
        <w:sz w:val="28"/>
      </w:rPr>
    </w:lvl>
    <w:lvl w:ilvl="4">
      <w:start w:val="1"/>
      <w:numFmt w:val="decimal"/>
      <w:lvlText w:val="%1.%2.%3.%4.%5."/>
      <w:lvlJc w:val="left"/>
      <w:pPr>
        <w:ind w:left="1440" w:hanging="1080"/>
      </w:pPr>
      <w:rPr>
        <w:sz w:val="28"/>
      </w:rPr>
    </w:lvl>
    <w:lvl w:ilvl="5">
      <w:start w:val="1"/>
      <w:numFmt w:val="decimal"/>
      <w:lvlText w:val="%1.%2.%3.%4.%5.%6."/>
      <w:lvlJc w:val="left"/>
      <w:pPr>
        <w:ind w:left="1440" w:hanging="1080"/>
      </w:pPr>
      <w:rPr>
        <w:sz w:val="28"/>
      </w:rPr>
    </w:lvl>
    <w:lvl w:ilvl="6">
      <w:start w:val="1"/>
      <w:numFmt w:val="decimal"/>
      <w:lvlText w:val="%1.%2.%3.%4.%5.%6.%7."/>
      <w:lvlJc w:val="left"/>
      <w:pPr>
        <w:ind w:left="1800" w:hanging="1440"/>
      </w:pPr>
      <w:rPr>
        <w:sz w:val="28"/>
      </w:rPr>
    </w:lvl>
    <w:lvl w:ilvl="7">
      <w:start w:val="1"/>
      <w:numFmt w:val="decimal"/>
      <w:lvlText w:val="%1.%2.%3.%4.%5.%6.%7.%8."/>
      <w:lvlJc w:val="left"/>
      <w:pPr>
        <w:ind w:left="1800" w:hanging="1440"/>
      </w:pPr>
      <w:rPr>
        <w:sz w:val="28"/>
      </w:rPr>
    </w:lvl>
    <w:lvl w:ilvl="8">
      <w:start w:val="1"/>
      <w:numFmt w:val="decimal"/>
      <w:lvlText w:val="%1.%2.%3.%4.%5.%6.%7.%8.%9."/>
      <w:lvlJc w:val="left"/>
      <w:pPr>
        <w:ind w:left="2160" w:hanging="1800"/>
      </w:pPr>
      <w:rPr>
        <w:sz w:val="28"/>
      </w:rPr>
    </w:lvl>
  </w:abstractNum>
  <w:abstractNum w:abstractNumId="39" w15:restartNumberingAfterBreak="0">
    <w:nsid w:val="7A6950EB"/>
    <w:multiLevelType w:val="multilevel"/>
    <w:tmpl w:val="100ACAD0"/>
    <w:styleLink w:val="WW8Num19"/>
    <w:lvl w:ilvl="0">
      <w:start w:val="1"/>
      <w:numFmt w:val="decimal"/>
      <w:lvlText w:val="%1."/>
      <w:lvlJc w:val="left"/>
      <w:pPr>
        <w:ind w:left="720" w:hanging="360"/>
      </w:pPr>
      <w:rPr>
        <w:sz w:val="2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7B1239AB"/>
    <w:multiLevelType w:val="multilevel"/>
    <w:tmpl w:val="3B6ACCC6"/>
    <w:styleLink w:val="WW8Num21"/>
    <w:lvl w:ilvl="0">
      <w:start w:val="1"/>
      <w:numFmt w:val="decimal"/>
      <w:lvlText w:val="%1."/>
      <w:lvlJc w:val="left"/>
      <w:pPr>
        <w:ind w:left="720" w:hanging="360"/>
      </w:pPr>
      <w:rPr>
        <w:sz w:val="2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28"/>
  </w:num>
  <w:num w:numId="2">
    <w:abstractNumId w:val="20"/>
  </w:num>
  <w:num w:numId="3">
    <w:abstractNumId w:val="29"/>
  </w:num>
  <w:num w:numId="4">
    <w:abstractNumId w:val="33"/>
  </w:num>
  <w:num w:numId="5">
    <w:abstractNumId w:val="14"/>
  </w:num>
  <w:num w:numId="6">
    <w:abstractNumId w:val="11"/>
  </w:num>
  <w:num w:numId="7">
    <w:abstractNumId w:val="36"/>
  </w:num>
  <w:num w:numId="8">
    <w:abstractNumId w:val="15"/>
  </w:num>
  <w:num w:numId="9">
    <w:abstractNumId w:val="21"/>
  </w:num>
  <w:num w:numId="10">
    <w:abstractNumId w:val="30"/>
  </w:num>
  <w:num w:numId="11">
    <w:abstractNumId w:val="25"/>
  </w:num>
  <w:num w:numId="12">
    <w:abstractNumId w:val="9"/>
  </w:num>
  <w:num w:numId="13">
    <w:abstractNumId w:val="23"/>
  </w:num>
  <w:num w:numId="14">
    <w:abstractNumId w:val="32"/>
  </w:num>
  <w:num w:numId="15">
    <w:abstractNumId w:val="26"/>
  </w:num>
  <w:num w:numId="16">
    <w:abstractNumId w:val="17"/>
  </w:num>
  <w:num w:numId="17">
    <w:abstractNumId w:val="7"/>
  </w:num>
  <w:num w:numId="18">
    <w:abstractNumId w:val="8"/>
  </w:num>
  <w:num w:numId="19">
    <w:abstractNumId w:val="39"/>
  </w:num>
  <w:num w:numId="20">
    <w:abstractNumId w:val="0"/>
  </w:num>
  <w:num w:numId="21">
    <w:abstractNumId w:val="40"/>
  </w:num>
  <w:num w:numId="22">
    <w:abstractNumId w:val="18"/>
  </w:num>
  <w:num w:numId="23">
    <w:abstractNumId w:val="6"/>
  </w:num>
  <w:num w:numId="24">
    <w:abstractNumId w:val="27"/>
  </w:num>
  <w:num w:numId="25">
    <w:abstractNumId w:val="2"/>
  </w:num>
  <w:num w:numId="26">
    <w:abstractNumId w:val="10"/>
  </w:num>
  <w:num w:numId="27">
    <w:abstractNumId w:val="13"/>
  </w:num>
  <w:num w:numId="28">
    <w:abstractNumId w:val="38"/>
  </w:num>
  <w:num w:numId="29">
    <w:abstractNumId w:val="1"/>
  </w:num>
  <w:num w:numId="30">
    <w:abstractNumId w:val="22"/>
    <w:lvlOverride w:ilvl="1">
      <w:lvl w:ilvl="1">
        <w:start w:val="1"/>
        <w:numFmt w:val="decimal"/>
        <w:lvlText w:val="%1.%2."/>
        <w:lvlJc w:val="left"/>
        <w:pPr>
          <w:ind w:left="810" w:hanging="450"/>
        </w:pPr>
        <w:rPr>
          <w:b/>
          <w:bCs/>
          <w:sz w:val="28"/>
          <w:szCs w:val="28"/>
        </w:rPr>
      </w:lvl>
    </w:lvlOverride>
  </w:num>
  <w:num w:numId="31">
    <w:abstractNumId w:val="24"/>
  </w:num>
  <w:num w:numId="32">
    <w:abstractNumId w:val="19"/>
  </w:num>
  <w:num w:numId="33">
    <w:abstractNumId w:val="5"/>
  </w:num>
  <w:num w:numId="34">
    <w:abstractNumId w:val="31"/>
  </w:num>
  <w:num w:numId="35">
    <w:abstractNumId w:val="4"/>
  </w:num>
  <w:num w:numId="36">
    <w:abstractNumId w:val="37"/>
  </w:num>
  <w:num w:numId="37">
    <w:abstractNumId w:val="35"/>
  </w:num>
  <w:num w:numId="38">
    <w:abstractNumId w:val="3"/>
  </w:num>
  <w:num w:numId="39">
    <w:abstractNumId w:val="16"/>
  </w:num>
  <w:num w:numId="40">
    <w:abstractNumId w:val="34"/>
  </w:num>
  <w:num w:numId="41">
    <w:abstractNumId w:val="12"/>
  </w:num>
  <w:num w:numId="42">
    <w:abstractNumId w:val="2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069"/>
    <w:rsid w:val="00012907"/>
    <w:rsid w:val="000467E8"/>
    <w:rsid w:val="00066EC2"/>
    <w:rsid w:val="00072178"/>
    <w:rsid w:val="000744D0"/>
    <w:rsid w:val="00075AD7"/>
    <w:rsid w:val="00076137"/>
    <w:rsid w:val="00084689"/>
    <w:rsid w:val="000863BE"/>
    <w:rsid w:val="0009293D"/>
    <w:rsid w:val="000A52F6"/>
    <w:rsid w:val="000C0505"/>
    <w:rsid w:val="000C4C7E"/>
    <w:rsid w:val="000F519B"/>
    <w:rsid w:val="00104ABA"/>
    <w:rsid w:val="00110B55"/>
    <w:rsid w:val="00131B72"/>
    <w:rsid w:val="0014023C"/>
    <w:rsid w:val="00151D2C"/>
    <w:rsid w:val="00154B03"/>
    <w:rsid w:val="00174B91"/>
    <w:rsid w:val="0018063B"/>
    <w:rsid w:val="00183197"/>
    <w:rsid w:val="00186465"/>
    <w:rsid w:val="00190508"/>
    <w:rsid w:val="001C2E40"/>
    <w:rsid w:val="001C3998"/>
    <w:rsid w:val="001D22A7"/>
    <w:rsid w:val="001D6970"/>
    <w:rsid w:val="00213E16"/>
    <w:rsid w:val="00220C13"/>
    <w:rsid w:val="00232539"/>
    <w:rsid w:val="002513B4"/>
    <w:rsid w:val="002539C9"/>
    <w:rsid w:val="00262B87"/>
    <w:rsid w:val="002648AB"/>
    <w:rsid w:val="00265747"/>
    <w:rsid w:val="00291316"/>
    <w:rsid w:val="00295F5E"/>
    <w:rsid w:val="002B7E51"/>
    <w:rsid w:val="002C34DB"/>
    <w:rsid w:val="002C66C9"/>
    <w:rsid w:val="002E4066"/>
    <w:rsid w:val="002F3A42"/>
    <w:rsid w:val="00301C2C"/>
    <w:rsid w:val="00305ECB"/>
    <w:rsid w:val="00344968"/>
    <w:rsid w:val="0034677B"/>
    <w:rsid w:val="00355939"/>
    <w:rsid w:val="00364912"/>
    <w:rsid w:val="003762B5"/>
    <w:rsid w:val="00384D47"/>
    <w:rsid w:val="0039677B"/>
    <w:rsid w:val="003A6CCF"/>
    <w:rsid w:val="003B2925"/>
    <w:rsid w:val="003B4F1A"/>
    <w:rsid w:val="003C166C"/>
    <w:rsid w:val="003C54E6"/>
    <w:rsid w:val="003C7D58"/>
    <w:rsid w:val="003D6F2B"/>
    <w:rsid w:val="003E0B32"/>
    <w:rsid w:val="004215BA"/>
    <w:rsid w:val="00461503"/>
    <w:rsid w:val="0049623E"/>
    <w:rsid w:val="004A1305"/>
    <w:rsid w:val="004B295E"/>
    <w:rsid w:val="004B5415"/>
    <w:rsid w:val="004D3F26"/>
    <w:rsid w:val="004E33F7"/>
    <w:rsid w:val="004E7344"/>
    <w:rsid w:val="00504452"/>
    <w:rsid w:val="0051084A"/>
    <w:rsid w:val="005204AD"/>
    <w:rsid w:val="005236AE"/>
    <w:rsid w:val="00523AB9"/>
    <w:rsid w:val="005276E4"/>
    <w:rsid w:val="00532F68"/>
    <w:rsid w:val="0057586D"/>
    <w:rsid w:val="005923F4"/>
    <w:rsid w:val="005A3207"/>
    <w:rsid w:val="005E278B"/>
    <w:rsid w:val="005E5FD1"/>
    <w:rsid w:val="005E68C4"/>
    <w:rsid w:val="005F03DD"/>
    <w:rsid w:val="006029C7"/>
    <w:rsid w:val="0063571A"/>
    <w:rsid w:val="00641911"/>
    <w:rsid w:val="006428D2"/>
    <w:rsid w:val="0064386D"/>
    <w:rsid w:val="006560CD"/>
    <w:rsid w:val="0066631B"/>
    <w:rsid w:val="00671FE4"/>
    <w:rsid w:val="00674A2A"/>
    <w:rsid w:val="00675E54"/>
    <w:rsid w:val="00687A61"/>
    <w:rsid w:val="006C13E3"/>
    <w:rsid w:val="006F67E9"/>
    <w:rsid w:val="006F6ED4"/>
    <w:rsid w:val="00713446"/>
    <w:rsid w:val="007278B7"/>
    <w:rsid w:val="00731F61"/>
    <w:rsid w:val="00732251"/>
    <w:rsid w:val="00744E70"/>
    <w:rsid w:val="00747BD3"/>
    <w:rsid w:val="00752074"/>
    <w:rsid w:val="0077050B"/>
    <w:rsid w:val="00773E2D"/>
    <w:rsid w:val="0078166C"/>
    <w:rsid w:val="007C57F8"/>
    <w:rsid w:val="007E4AEA"/>
    <w:rsid w:val="007E5FCC"/>
    <w:rsid w:val="007F34BE"/>
    <w:rsid w:val="007F638E"/>
    <w:rsid w:val="008119A0"/>
    <w:rsid w:val="008324A6"/>
    <w:rsid w:val="00835744"/>
    <w:rsid w:val="00841E23"/>
    <w:rsid w:val="00843E2C"/>
    <w:rsid w:val="00854E64"/>
    <w:rsid w:val="00860436"/>
    <w:rsid w:val="00860CCF"/>
    <w:rsid w:val="00870383"/>
    <w:rsid w:val="008829C9"/>
    <w:rsid w:val="008871AF"/>
    <w:rsid w:val="008876EE"/>
    <w:rsid w:val="00897F5E"/>
    <w:rsid w:val="008A0878"/>
    <w:rsid w:val="008A5879"/>
    <w:rsid w:val="008B71BB"/>
    <w:rsid w:val="008C7BAC"/>
    <w:rsid w:val="008D585E"/>
    <w:rsid w:val="008F7B81"/>
    <w:rsid w:val="00912EC9"/>
    <w:rsid w:val="00943E5C"/>
    <w:rsid w:val="00946C97"/>
    <w:rsid w:val="0094703C"/>
    <w:rsid w:val="00955400"/>
    <w:rsid w:val="009738AD"/>
    <w:rsid w:val="00973AD8"/>
    <w:rsid w:val="0099128E"/>
    <w:rsid w:val="0099645C"/>
    <w:rsid w:val="009A469E"/>
    <w:rsid w:val="009A6FE7"/>
    <w:rsid w:val="009B4368"/>
    <w:rsid w:val="009C6638"/>
    <w:rsid w:val="009D24FF"/>
    <w:rsid w:val="009E713A"/>
    <w:rsid w:val="00A116ED"/>
    <w:rsid w:val="00A13DF5"/>
    <w:rsid w:val="00A2132F"/>
    <w:rsid w:val="00A33D14"/>
    <w:rsid w:val="00A354FD"/>
    <w:rsid w:val="00A43229"/>
    <w:rsid w:val="00A467B1"/>
    <w:rsid w:val="00A4690D"/>
    <w:rsid w:val="00A9517F"/>
    <w:rsid w:val="00A9529C"/>
    <w:rsid w:val="00A9665F"/>
    <w:rsid w:val="00AA39D9"/>
    <w:rsid w:val="00AB120F"/>
    <w:rsid w:val="00AE1EB5"/>
    <w:rsid w:val="00B177A7"/>
    <w:rsid w:val="00B57E78"/>
    <w:rsid w:val="00B62874"/>
    <w:rsid w:val="00B646CD"/>
    <w:rsid w:val="00B700D6"/>
    <w:rsid w:val="00B83F66"/>
    <w:rsid w:val="00B86F33"/>
    <w:rsid w:val="00B86F57"/>
    <w:rsid w:val="00B918E5"/>
    <w:rsid w:val="00BB13D3"/>
    <w:rsid w:val="00BB39EF"/>
    <w:rsid w:val="00BC0280"/>
    <w:rsid w:val="00BE54B8"/>
    <w:rsid w:val="00BE69AA"/>
    <w:rsid w:val="00BE7E46"/>
    <w:rsid w:val="00BF4F85"/>
    <w:rsid w:val="00C036C6"/>
    <w:rsid w:val="00C03D76"/>
    <w:rsid w:val="00C117A4"/>
    <w:rsid w:val="00C16DE1"/>
    <w:rsid w:val="00C356F9"/>
    <w:rsid w:val="00C449C9"/>
    <w:rsid w:val="00C522FC"/>
    <w:rsid w:val="00C528C3"/>
    <w:rsid w:val="00C77C2E"/>
    <w:rsid w:val="00C940EB"/>
    <w:rsid w:val="00C95D2B"/>
    <w:rsid w:val="00CB1F42"/>
    <w:rsid w:val="00CB450F"/>
    <w:rsid w:val="00CB5F1E"/>
    <w:rsid w:val="00CC1AD6"/>
    <w:rsid w:val="00CF03AE"/>
    <w:rsid w:val="00CF7EFC"/>
    <w:rsid w:val="00D04ACD"/>
    <w:rsid w:val="00D16E58"/>
    <w:rsid w:val="00D25DD3"/>
    <w:rsid w:val="00D35140"/>
    <w:rsid w:val="00D441B9"/>
    <w:rsid w:val="00D4692F"/>
    <w:rsid w:val="00D53FE2"/>
    <w:rsid w:val="00D60F12"/>
    <w:rsid w:val="00D62EBF"/>
    <w:rsid w:val="00D707C6"/>
    <w:rsid w:val="00D82608"/>
    <w:rsid w:val="00D92630"/>
    <w:rsid w:val="00D974F4"/>
    <w:rsid w:val="00DA1147"/>
    <w:rsid w:val="00DA51CD"/>
    <w:rsid w:val="00DB33BB"/>
    <w:rsid w:val="00DF6DCE"/>
    <w:rsid w:val="00E011CA"/>
    <w:rsid w:val="00E12BE8"/>
    <w:rsid w:val="00E15069"/>
    <w:rsid w:val="00E2414C"/>
    <w:rsid w:val="00E36AD9"/>
    <w:rsid w:val="00E72765"/>
    <w:rsid w:val="00E97272"/>
    <w:rsid w:val="00EB24B6"/>
    <w:rsid w:val="00EC488A"/>
    <w:rsid w:val="00ED0704"/>
    <w:rsid w:val="00ED1E55"/>
    <w:rsid w:val="00ED25D9"/>
    <w:rsid w:val="00ED4DEF"/>
    <w:rsid w:val="00EE2923"/>
    <w:rsid w:val="00EE5CCA"/>
    <w:rsid w:val="00F02808"/>
    <w:rsid w:val="00F06FA1"/>
    <w:rsid w:val="00F77A76"/>
    <w:rsid w:val="00F907E0"/>
    <w:rsid w:val="00F92EE7"/>
    <w:rsid w:val="00FA51FF"/>
    <w:rsid w:val="00FA6247"/>
    <w:rsid w:val="00FB2896"/>
    <w:rsid w:val="00FB3E9C"/>
    <w:rsid w:val="00FF0433"/>
    <w:rsid w:val="00FF1A15"/>
  </w:rsids>
  <m:mathPr>
    <m:mathFont m:val="Cambria Math"/>
    <m:brkBin m:val="before"/>
    <m:brkBinSub m:val="--"/>
    <m:smallFrac m:val="0"/>
    <m:dispDef/>
    <m:lMargin m:val="0"/>
    <m:rMargin m:val="0"/>
    <m:defJc m:val="centerGroup"/>
    <m:wrapIndent m:val="1440"/>
    <m:intLim m:val="subSup"/>
    <m:naryLim m:val="undOvr"/>
  </m:mathPr>
  <w:themeFontLang w:val="sr-Latn-BA"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E389E1F-9CBD-4785-9A6E-2FB633E65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cs-CZ"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uppressAutoHyphens/>
    </w:pPr>
  </w:style>
  <w:style w:type="paragraph" w:styleId="Nadpis1">
    <w:name w:val="heading 1"/>
    <w:basedOn w:val="Standard"/>
    <w:next w:val="Textbody"/>
    <w:pPr>
      <w:keepNext/>
      <w:keepLines/>
      <w:spacing w:before="240" w:after="0"/>
      <w:outlineLvl w:val="0"/>
    </w:pPr>
    <w:rPr>
      <w:rFonts w:ascii="Calibri Light" w:hAnsi="Calibri Light"/>
      <w:color w:val="2E74B5"/>
      <w:sz w:val="32"/>
      <w:szCs w:val="32"/>
    </w:rPr>
  </w:style>
  <w:style w:type="paragraph" w:styleId="Nadpis2">
    <w:name w:val="heading 2"/>
    <w:basedOn w:val="Standard"/>
    <w:next w:val="Textbody"/>
    <w:rsid w:val="000C4C7E"/>
    <w:pPr>
      <w:keepNext/>
      <w:spacing w:before="240" w:after="60"/>
      <w:outlineLvl w:val="1"/>
    </w:pPr>
    <w:rPr>
      <w:rFonts w:ascii="Times New Roman" w:eastAsia="Times New Roman" w:hAnsi="Times New Roman" w:cs="Arial"/>
      <w:b/>
      <w:bCs/>
      <w:i/>
      <w:iCs/>
      <w:sz w:val="32"/>
      <w:szCs w:val="28"/>
    </w:rPr>
  </w:style>
  <w:style w:type="paragraph" w:styleId="Nadpis3">
    <w:name w:val="heading 3"/>
    <w:basedOn w:val="Standard"/>
    <w:next w:val="Textbody"/>
    <w:rsid w:val="0034677B"/>
    <w:pPr>
      <w:keepNext/>
      <w:keepLines/>
      <w:spacing w:before="40" w:after="0"/>
      <w:jc w:val="both"/>
      <w:outlineLvl w:val="2"/>
    </w:pPr>
    <w:rPr>
      <w:rFonts w:ascii="Times New Roman" w:hAnsi="Times New Roman"/>
      <w:sz w:val="28"/>
      <w:szCs w:val="24"/>
    </w:rPr>
  </w:style>
  <w:style w:type="paragraph" w:styleId="Nadpis4">
    <w:name w:val="heading 4"/>
    <w:basedOn w:val="Standard"/>
    <w:next w:val="Textbody"/>
    <w:rsid w:val="00ED4DEF"/>
    <w:pPr>
      <w:keepNext/>
      <w:keepLines/>
      <w:spacing w:before="40" w:after="0"/>
      <w:jc w:val="both"/>
      <w:outlineLvl w:val="3"/>
    </w:pPr>
    <w:rPr>
      <w:rFonts w:ascii="Times New Roman" w:hAnsi="Times New Roman"/>
      <w:i/>
      <w:iCs/>
      <w:sz w:val="28"/>
    </w:rPr>
  </w:style>
  <w:style w:type="paragraph" w:styleId="Nadpis5">
    <w:name w:val="heading 5"/>
    <w:basedOn w:val="Standard"/>
    <w:next w:val="Textbody"/>
    <w:pPr>
      <w:keepNext/>
      <w:keepLines/>
      <w:spacing w:before="40" w:after="0"/>
      <w:outlineLvl w:val="4"/>
    </w:pPr>
    <w:rPr>
      <w:rFonts w:ascii="Calibri Light" w:hAnsi="Calibri Light"/>
      <w:color w:val="2E74B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suppressAutoHyphens/>
      <w:spacing w:after="160" w:line="251" w:lineRule="auto"/>
    </w:pPr>
    <w:rPr>
      <w:rFonts w:ascii="Calibri" w:hAnsi="Calibri"/>
      <w:sz w:val="22"/>
      <w:szCs w:val="22"/>
      <w:lang w:eastAsia="en-US" w:bidi="ar-SA"/>
    </w:r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Seznam">
    <w:name w:val="List"/>
    <w:basedOn w:val="Textbody"/>
  </w:style>
  <w:style w:type="paragraph" w:styleId="Titulek">
    <w:name w:val="caption"/>
    <w:basedOn w:val="Standard"/>
    <w:pPr>
      <w:spacing w:after="200" w:line="100" w:lineRule="atLeast"/>
    </w:pPr>
    <w:rPr>
      <w:i/>
      <w:iCs/>
      <w:color w:val="44546A"/>
      <w:sz w:val="18"/>
      <w:szCs w:val="18"/>
    </w:rPr>
  </w:style>
  <w:style w:type="paragraph" w:customStyle="1" w:styleId="Index">
    <w:name w:val="Index"/>
    <w:basedOn w:val="Standard"/>
    <w:pPr>
      <w:suppressLineNumbers/>
    </w:pPr>
  </w:style>
  <w:style w:type="paragraph" w:styleId="Odstavecseseznamem">
    <w:name w:val="List Paragraph"/>
    <w:basedOn w:val="Standard"/>
    <w:pPr>
      <w:ind w:left="720"/>
    </w:pPr>
  </w:style>
  <w:style w:type="paragraph" w:styleId="Zhlav">
    <w:name w:val="header"/>
    <w:basedOn w:val="Standard"/>
    <w:pPr>
      <w:suppressLineNumbers/>
      <w:tabs>
        <w:tab w:val="center" w:pos="4536"/>
        <w:tab w:val="right" w:pos="9072"/>
      </w:tabs>
      <w:spacing w:after="0" w:line="100" w:lineRule="atLeast"/>
    </w:pPr>
  </w:style>
  <w:style w:type="paragraph" w:styleId="Zpat">
    <w:name w:val="footer"/>
    <w:basedOn w:val="Standard"/>
    <w:pPr>
      <w:suppressLineNumbers/>
      <w:tabs>
        <w:tab w:val="center" w:pos="4536"/>
        <w:tab w:val="right" w:pos="9072"/>
      </w:tabs>
      <w:spacing w:after="0" w:line="100" w:lineRule="atLeast"/>
    </w:pPr>
  </w:style>
  <w:style w:type="paragraph" w:styleId="Textpoznpodarou">
    <w:name w:val="footnote text"/>
    <w:basedOn w:val="Standard"/>
    <w:pPr>
      <w:spacing w:after="0" w:line="100" w:lineRule="atLeast"/>
    </w:pPr>
    <w:rPr>
      <w:sz w:val="20"/>
      <w:szCs w:val="20"/>
    </w:rPr>
  </w:style>
  <w:style w:type="paragraph" w:customStyle="1" w:styleId="ContentsHeading">
    <w:name w:val="Contents Heading"/>
    <w:basedOn w:val="Nadpis1"/>
    <w:pPr>
      <w:suppressLineNumbers/>
    </w:pPr>
    <w:rPr>
      <w:b/>
      <w:bCs/>
      <w:lang w:bidi="he-IL"/>
    </w:rPr>
  </w:style>
  <w:style w:type="paragraph" w:customStyle="1" w:styleId="Contents1">
    <w:name w:val="Contents 1"/>
    <w:basedOn w:val="Standard"/>
    <w:pPr>
      <w:tabs>
        <w:tab w:val="right" w:leader="dot" w:pos="9638"/>
      </w:tabs>
      <w:spacing w:after="100"/>
    </w:pPr>
  </w:style>
  <w:style w:type="paragraph" w:customStyle="1" w:styleId="Contents2">
    <w:name w:val="Contents 2"/>
    <w:basedOn w:val="Standard"/>
    <w:pPr>
      <w:tabs>
        <w:tab w:val="right" w:leader="dot" w:pos="9575"/>
      </w:tabs>
      <w:spacing w:after="100"/>
      <w:ind w:left="220"/>
    </w:pPr>
    <w:rPr>
      <w:rFonts w:cs="Times New Roman"/>
      <w:lang w:bidi="he-IL"/>
    </w:rPr>
  </w:style>
  <w:style w:type="paragraph" w:customStyle="1" w:styleId="Contents3">
    <w:name w:val="Contents 3"/>
    <w:basedOn w:val="Standard"/>
    <w:pPr>
      <w:tabs>
        <w:tab w:val="left" w:pos="1320"/>
        <w:tab w:val="right" w:leader="dot" w:pos="9502"/>
      </w:tabs>
      <w:spacing w:after="100"/>
      <w:ind w:left="440"/>
    </w:pPr>
    <w:rPr>
      <w:rFonts w:ascii="Times New Roman" w:hAnsi="Times New Roman" w:cs="Times New Roman"/>
      <w:lang w:bidi="he-IL"/>
    </w:rPr>
  </w:style>
  <w:style w:type="paragraph" w:customStyle="1" w:styleId="Odstavecseseznamem1">
    <w:name w:val="Odstavec se seznamem1"/>
    <w:basedOn w:val="Standard"/>
    <w:pPr>
      <w:ind w:left="720"/>
    </w:pPr>
    <w:rPr>
      <w:rFonts w:eastAsia="Times New Roman" w:cs="Arial"/>
    </w:rPr>
  </w:style>
  <w:style w:type="paragraph" w:customStyle="1" w:styleId="footnotedescription">
    <w:name w:val="footnote description"/>
    <w:pPr>
      <w:widowControl/>
      <w:suppressAutoHyphens/>
      <w:spacing w:line="251" w:lineRule="auto"/>
      <w:ind w:left="238" w:hanging="118"/>
    </w:pPr>
    <w:rPr>
      <w:rFonts w:ascii="Calibri" w:eastAsia="Calibri" w:hAnsi="Calibri" w:cs="Calibri"/>
      <w:color w:val="000000"/>
      <w:sz w:val="18"/>
      <w:szCs w:val="22"/>
      <w:lang w:bidi="he-IL"/>
    </w:rPr>
  </w:style>
  <w:style w:type="paragraph" w:styleId="Seznamobrzk">
    <w:name w:val="table of figures"/>
    <w:basedOn w:val="Normln"/>
    <w:uiPriority w:val="99"/>
    <w:pPr>
      <w:widowControl/>
      <w:spacing w:line="256" w:lineRule="auto"/>
      <w:textAlignment w:val="auto"/>
    </w:pPr>
    <w:rPr>
      <w:rFonts w:ascii="Calibri" w:hAnsi="Calibri"/>
      <w:kern w:val="0"/>
      <w:sz w:val="22"/>
      <w:szCs w:val="22"/>
      <w:lang w:eastAsia="ar-SA" w:bidi="ar-SA"/>
    </w:rPr>
  </w:style>
  <w:style w:type="paragraph" w:styleId="Textbubliny">
    <w:name w:val="Balloon Text"/>
    <w:basedOn w:val="Standard"/>
    <w:pPr>
      <w:spacing w:after="0" w:line="100" w:lineRule="atLeast"/>
    </w:pPr>
    <w:rPr>
      <w:rFonts w:ascii="Tahoma" w:hAnsi="Tahoma" w:cs="Tahoma"/>
      <w:sz w:val="16"/>
      <w:szCs w:val="16"/>
    </w:rPr>
  </w:style>
  <w:style w:type="paragraph" w:customStyle="1" w:styleId="Footnote">
    <w:name w:val="Footnote"/>
    <w:basedOn w:val="Standard"/>
    <w:pPr>
      <w:suppressLineNumbers/>
      <w:ind w:left="283" w:hanging="283"/>
    </w:pPr>
    <w:rPr>
      <w:sz w:val="20"/>
      <w:szCs w:val="20"/>
    </w:rPr>
  </w:style>
  <w:style w:type="paragraph" w:customStyle="1" w:styleId="Framecontents">
    <w:name w:val="Frame contents"/>
    <w:basedOn w:val="Textbody"/>
  </w:style>
  <w:style w:type="paragraph" w:customStyle="1" w:styleId="Contents4">
    <w:name w:val="Contents 4"/>
    <w:basedOn w:val="Index"/>
    <w:pPr>
      <w:tabs>
        <w:tab w:val="right" w:leader="dot" w:pos="9638"/>
      </w:tabs>
      <w:ind w:left="849"/>
    </w:pPr>
  </w:style>
  <w:style w:type="paragraph" w:customStyle="1" w:styleId="Contents5">
    <w:name w:val="Contents 5"/>
    <w:basedOn w:val="Index"/>
    <w:pPr>
      <w:tabs>
        <w:tab w:val="right" w:leader="dot" w:pos="9638"/>
      </w:tabs>
      <w:ind w:left="1132"/>
    </w:pPr>
  </w:style>
  <w:style w:type="paragraph" w:customStyle="1" w:styleId="Contents6">
    <w:name w:val="Contents 6"/>
    <w:basedOn w:val="Index"/>
    <w:pPr>
      <w:tabs>
        <w:tab w:val="right" w:leader="dot" w:pos="9638"/>
      </w:tabs>
      <w:ind w:left="1415"/>
    </w:pPr>
  </w:style>
  <w:style w:type="paragraph" w:customStyle="1" w:styleId="Contents7">
    <w:name w:val="Contents 7"/>
    <w:basedOn w:val="Index"/>
    <w:pPr>
      <w:tabs>
        <w:tab w:val="right" w:leader="dot" w:pos="9638"/>
      </w:tabs>
      <w:ind w:left="1698"/>
    </w:pPr>
  </w:style>
  <w:style w:type="paragraph" w:customStyle="1" w:styleId="Contents8">
    <w:name w:val="Contents 8"/>
    <w:basedOn w:val="Index"/>
    <w:pPr>
      <w:tabs>
        <w:tab w:val="right" w:leader="dot" w:pos="9638"/>
      </w:tabs>
      <w:ind w:left="1981"/>
    </w:pPr>
  </w:style>
  <w:style w:type="paragraph" w:customStyle="1" w:styleId="Contents9">
    <w:name w:val="Contents 9"/>
    <w:basedOn w:val="Index"/>
    <w:pPr>
      <w:tabs>
        <w:tab w:val="right" w:leader="dot" w:pos="9638"/>
      </w:tabs>
      <w:ind w:left="2264"/>
    </w:pPr>
  </w:style>
  <w:style w:type="paragraph" w:customStyle="1" w:styleId="Contents10">
    <w:name w:val="Contents 10"/>
    <w:basedOn w:val="Index"/>
    <w:pPr>
      <w:tabs>
        <w:tab w:val="right" w:leader="dot" w:pos="9638"/>
      </w:tabs>
      <w:ind w:left="2547"/>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cs-CZ"/>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hAnsi="Symbol" w:cs="Symbol"/>
      <w:lang w:val="cs-CZ"/>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lang w:val="cs-CZ"/>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lang w:val="cs-CZ"/>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Courier New" w:hAnsi="Courier New" w:cs="Courier New"/>
      <w:lang w:val="cs-CZ"/>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Wingdings" w:hAnsi="Wingdings" w:cs="Wingdings"/>
    </w:rPr>
  </w:style>
  <w:style w:type="character" w:customStyle="1" w:styleId="WW8Num7z1">
    <w:name w:val="WW8Num7z1"/>
    <w:rPr>
      <w:rFonts w:ascii="Times New Roman" w:hAnsi="Times New Roman" w:cs="Times New Roman"/>
    </w:rPr>
  </w:style>
  <w:style w:type="character" w:customStyle="1" w:styleId="WW8Num7z3">
    <w:name w:val="WW8Num7z3"/>
    <w:rPr>
      <w:rFonts w:ascii="Symbol" w:hAnsi="Symbol" w:cs="Symbol"/>
    </w:rPr>
  </w:style>
  <w:style w:type="character" w:customStyle="1" w:styleId="WW8Num7z4">
    <w:name w:val="WW8Num7z4"/>
    <w:rPr>
      <w:rFonts w:ascii="Courier New" w:hAnsi="Courier New" w:cs="Courier New"/>
    </w:rPr>
  </w:style>
  <w:style w:type="character" w:customStyle="1" w:styleId="WW8Num8z0">
    <w:name w:val="WW8Num8z0"/>
    <w:rPr>
      <w:rFonts w:ascii="Wingdings" w:hAnsi="Wingdings" w:cs="Wingdings"/>
      <w:lang w:val="cs-CZ"/>
    </w:rPr>
  </w:style>
  <w:style w:type="character" w:customStyle="1" w:styleId="WW8Num8z1">
    <w:name w:val="WW8Num8z1"/>
    <w:rPr>
      <w:rFonts w:ascii="Courier New" w:hAnsi="Courier New" w:cs="Courier New"/>
    </w:rPr>
  </w:style>
  <w:style w:type="character" w:customStyle="1" w:styleId="WW8Num8z3">
    <w:name w:val="WW8Num8z3"/>
    <w:rPr>
      <w:rFonts w:ascii="Symbol" w:hAnsi="Symbol" w:cs="Symbol"/>
    </w:rPr>
  </w:style>
  <w:style w:type="character" w:customStyle="1" w:styleId="WW8Num9z0">
    <w:name w:val="WW8Num9z0"/>
    <w:rPr>
      <w:rFonts w:ascii="Wingdings" w:hAnsi="Wingdings" w:cs="Wingdings"/>
    </w:rPr>
  </w:style>
  <w:style w:type="character" w:customStyle="1" w:styleId="WW8Num9z1">
    <w:name w:val="WW8Num9z1"/>
    <w:rPr>
      <w:rFonts w:ascii="Courier New" w:hAnsi="Courier New" w:cs="Courier New"/>
    </w:rPr>
  </w:style>
  <w:style w:type="character" w:customStyle="1" w:styleId="WW8Num9z3">
    <w:name w:val="WW8Num9z3"/>
    <w:rPr>
      <w:rFonts w:ascii="Symbol" w:hAnsi="Symbol" w:cs="Symbol"/>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Wingdings" w:hAnsi="Wingdings" w:cs="Wingdings"/>
      <w:lang w:val="cs-CZ"/>
    </w:rPr>
  </w:style>
  <w:style w:type="character" w:customStyle="1" w:styleId="WW8Num11z1">
    <w:name w:val="WW8Num11z1"/>
    <w:rPr>
      <w:rFonts w:ascii="Courier New" w:hAnsi="Courier New" w:cs="Courier New"/>
    </w:rPr>
  </w:style>
  <w:style w:type="character" w:customStyle="1" w:styleId="WW8Num11z3">
    <w:name w:val="WW8Num11z3"/>
    <w:rPr>
      <w:rFonts w:ascii="Symbol" w:hAnsi="Symbol" w:cs="Symbol"/>
    </w:rPr>
  </w:style>
  <w:style w:type="character" w:customStyle="1" w:styleId="WW8Num12z0">
    <w:name w:val="WW8Num12z0"/>
    <w:rPr>
      <w:rFonts w:ascii="Wingdings" w:hAnsi="Wingdings" w:cs="Wingdings"/>
      <w:lang w:val="cs-CZ"/>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cs="Symbol"/>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style>
  <w:style w:type="character" w:customStyle="1" w:styleId="WW8Num14z2">
    <w:name w:val="WW8Num14z2"/>
    <w:rPr>
      <w:b/>
      <w:bCs/>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hAnsi="Times New Roman" w:cs="Times New Roman"/>
      <w:lang w:val="cs-CZ"/>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cs="Times New Roman"/>
      <w:sz w:val="32"/>
      <w:lang w:val="cs-CZ"/>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rPr>
      <w:sz w:val="28"/>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sz w:val="28"/>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sz w:val="28"/>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sz w:val="32"/>
      <w:szCs w:val="32"/>
    </w:rPr>
  </w:style>
  <w:style w:type="character" w:customStyle="1" w:styleId="WW8Num22z1">
    <w:name w:val="WW8Num22z1"/>
    <w:rPr>
      <w:b/>
      <w:bCs/>
      <w:i w:val="0"/>
      <w:iCs w:val="0"/>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sz w:val="32"/>
      <w:szCs w:val="32"/>
    </w:rPr>
  </w:style>
  <w:style w:type="character" w:customStyle="1" w:styleId="WW8Num23z1">
    <w:name w:val="WW8Num23z1"/>
    <w:rPr>
      <w:b/>
      <w:bCs/>
      <w:i w:val="0"/>
      <w:iCs w:val="0"/>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rPr>
      <w:sz w:val="28"/>
    </w:rPr>
  </w:style>
  <w:style w:type="character" w:customStyle="1" w:styleId="WW8Num26z0">
    <w:name w:val="WW8Num26z0"/>
  </w:style>
  <w:style w:type="character" w:customStyle="1" w:styleId="WW8Num26z1">
    <w:name w:val="WW8Num26z1"/>
    <w:rPr>
      <w:sz w:val="28"/>
    </w:rPr>
  </w:style>
  <w:style w:type="character" w:customStyle="1" w:styleId="WW8Num27z0">
    <w:name w:val="WW8Num27z0"/>
  </w:style>
  <w:style w:type="character" w:customStyle="1" w:styleId="WW8Num27z1">
    <w:name w:val="WW8Num27z1"/>
    <w:rPr>
      <w:sz w:val="28"/>
    </w:rPr>
  </w:style>
  <w:style w:type="character" w:customStyle="1" w:styleId="WW8Num27z2">
    <w:name w:val="WW8Num27z2"/>
    <w:rPr>
      <w:rFonts w:cs="Times New Roman"/>
      <w:b/>
      <w:i w:val="0"/>
      <w:color w:val="000000"/>
      <w:sz w:val="28"/>
    </w:rPr>
  </w:style>
  <w:style w:type="character" w:customStyle="1" w:styleId="WW8Num28z0">
    <w:name w:val="WW8Num28z0"/>
  </w:style>
  <w:style w:type="character" w:customStyle="1" w:styleId="WW8Num28z1">
    <w:name w:val="WW8Num28z1"/>
    <w:rPr>
      <w:b/>
      <w:bCs/>
      <w:sz w:val="28"/>
      <w:szCs w:val="28"/>
    </w:rPr>
  </w:style>
  <w:style w:type="character" w:customStyle="1" w:styleId="WW8Num28z2">
    <w:name w:val="WW8Num28z2"/>
    <w:rPr>
      <w:sz w:val="28"/>
    </w:rPr>
  </w:style>
  <w:style w:type="character" w:customStyle="1" w:styleId="WW8Num29z0">
    <w:name w:val="WW8Num29z0"/>
  </w:style>
  <w:style w:type="character" w:customStyle="1" w:styleId="WW8Num29z1">
    <w:name w:val="WW8Num29z1"/>
    <w:rPr>
      <w:sz w:val="28"/>
    </w:rPr>
  </w:style>
  <w:style w:type="character" w:customStyle="1" w:styleId="WW8Num30z0">
    <w:name w:val="WW8Num30z0"/>
  </w:style>
  <w:style w:type="character" w:customStyle="1" w:styleId="WW8Num30z1">
    <w:name w:val="WW8Num30z1"/>
    <w:rPr>
      <w:b/>
      <w:bCs/>
      <w:sz w:val="28"/>
      <w:szCs w:val="28"/>
    </w:rPr>
  </w:style>
  <w:style w:type="character" w:customStyle="1" w:styleId="WW8Num30z2">
    <w:name w:val="WW8Num30z2"/>
    <w:rPr>
      <w:sz w:val="28"/>
    </w:rPr>
  </w:style>
  <w:style w:type="character" w:customStyle="1" w:styleId="Internetlink">
    <w:name w:val="Internet link"/>
    <w:basedOn w:val="Standardnpsmoodstavce"/>
    <w:rPr>
      <w:color w:val="0563C1"/>
      <w:u w:val="single"/>
    </w:rPr>
  </w:style>
  <w:style w:type="character" w:customStyle="1" w:styleId="ZhlavChar">
    <w:name w:val="Záhlaví Char"/>
    <w:basedOn w:val="Standardnpsmoodstavce"/>
  </w:style>
  <w:style w:type="character" w:customStyle="1" w:styleId="ZpatChar">
    <w:name w:val="Zápatí Char"/>
    <w:basedOn w:val="Standardnpsmoodstavce"/>
  </w:style>
  <w:style w:type="character" w:customStyle="1" w:styleId="shorttext">
    <w:name w:val="short_text"/>
    <w:basedOn w:val="Standardnpsmoodstavce"/>
  </w:style>
  <w:style w:type="character" w:customStyle="1" w:styleId="TextpoznpodarouChar">
    <w:name w:val="Text pozn. pod čarou Char"/>
    <w:basedOn w:val="Standardnpsmoodstavce"/>
    <w:rPr>
      <w:sz w:val="20"/>
      <w:szCs w:val="20"/>
    </w:rPr>
  </w:style>
  <w:style w:type="character" w:styleId="Znakapoznpodarou">
    <w:name w:val="footnote reference"/>
    <w:basedOn w:val="Standardnpsmoodstavce"/>
    <w:rPr>
      <w:position w:val="0"/>
      <w:vertAlign w:val="superscript"/>
    </w:rPr>
  </w:style>
  <w:style w:type="character" w:customStyle="1" w:styleId="Nadpis1Char">
    <w:name w:val="Nadpis 1 Char"/>
    <w:basedOn w:val="Standardnpsmoodstavce"/>
    <w:rPr>
      <w:rFonts w:ascii="Calibri Light" w:hAnsi="Calibri Light"/>
      <w:color w:val="2E74B5"/>
      <w:sz w:val="32"/>
      <w:szCs w:val="32"/>
    </w:rPr>
  </w:style>
  <w:style w:type="character" w:customStyle="1" w:styleId="Nadpis2Char">
    <w:name w:val="Nadpis 2 Char"/>
    <w:basedOn w:val="Standardnpsmoodstavce"/>
    <w:rPr>
      <w:rFonts w:ascii="Arial" w:eastAsia="Times New Roman" w:hAnsi="Arial" w:cs="Arial"/>
      <w:b/>
      <w:bCs/>
      <w:i/>
      <w:iCs/>
      <w:sz w:val="28"/>
      <w:szCs w:val="28"/>
    </w:rPr>
  </w:style>
  <w:style w:type="character" w:customStyle="1" w:styleId="footnotedescriptionChar">
    <w:name w:val="footnote description Char"/>
    <w:rPr>
      <w:rFonts w:ascii="Calibri" w:eastAsia="Calibri" w:hAnsi="Calibri" w:cs="Calibri"/>
      <w:color w:val="000000"/>
      <w:sz w:val="18"/>
      <w:lang w:bidi="he-IL"/>
    </w:rPr>
  </w:style>
  <w:style w:type="character" w:customStyle="1" w:styleId="footnotemark">
    <w:name w:val="footnote mark"/>
    <w:rPr>
      <w:rFonts w:ascii="Calibri" w:eastAsia="Calibri" w:hAnsi="Calibri" w:cs="Calibri"/>
      <w:color w:val="000000"/>
      <w:position w:val="0"/>
      <w:sz w:val="18"/>
      <w:vertAlign w:val="superscript"/>
    </w:rPr>
  </w:style>
  <w:style w:type="character" w:customStyle="1" w:styleId="Nadpis3Char">
    <w:name w:val="Nadpis 3 Char"/>
    <w:basedOn w:val="Standardnpsmoodstavce"/>
    <w:rPr>
      <w:rFonts w:ascii="Calibri Light" w:hAnsi="Calibri Light"/>
      <w:color w:val="1F4D78"/>
      <w:sz w:val="24"/>
      <w:szCs w:val="24"/>
    </w:rPr>
  </w:style>
  <w:style w:type="character" w:customStyle="1" w:styleId="Nadpis4Char">
    <w:name w:val="Nadpis 4 Char"/>
    <w:basedOn w:val="Standardnpsmoodstavce"/>
    <w:rPr>
      <w:rFonts w:ascii="Calibri Light" w:hAnsi="Calibri Light"/>
      <w:i/>
      <w:iCs/>
      <w:color w:val="2E74B5"/>
    </w:rPr>
  </w:style>
  <w:style w:type="character" w:customStyle="1" w:styleId="Nadpis5Char">
    <w:name w:val="Nadpis 5 Char"/>
    <w:basedOn w:val="Standardnpsmoodstavce"/>
    <w:rPr>
      <w:rFonts w:ascii="Calibri Light" w:hAnsi="Calibri Light"/>
      <w:color w:val="2E74B5"/>
    </w:rPr>
  </w:style>
  <w:style w:type="character" w:customStyle="1" w:styleId="TextbublinyChar">
    <w:name w:val="Text bubliny Char"/>
    <w:basedOn w:val="Standardnpsmoodstavce"/>
    <w:rPr>
      <w:rFonts w:ascii="Tahoma" w:hAnsi="Tahoma" w:cs="Tahoma"/>
      <w:sz w:val="16"/>
      <w:szCs w:val="16"/>
    </w:rPr>
  </w:style>
  <w:style w:type="character" w:customStyle="1" w:styleId="ListLabel1">
    <w:name w:val="ListLabel 1"/>
    <w:rPr>
      <w:rFonts w:cs="Courier New"/>
    </w:rPr>
  </w:style>
  <w:style w:type="character" w:customStyle="1" w:styleId="ListLabel2">
    <w:name w:val="ListLabel 2"/>
    <w:rPr>
      <w:rFonts w:cs="Times New Roman"/>
    </w:rPr>
  </w:style>
  <w:style w:type="character" w:customStyle="1" w:styleId="ListLabel3">
    <w:name w:val="ListLabel 3"/>
    <w:rPr>
      <w:b/>
      <w:bCs/>
    </w:rPr>
  </w:style>
  <w:style w:type="character" w:customStyle="1" w:styleId="ListLabel4">
    <w:name w:val="ListLabel 4"/>
    <w:rPr>
      <w:sz w:val="32"/>
    </w:rPr>
  </w:style>
  <w:style w:type="character" w:customStyle="1" w:styleId="ListLabel5">
    <w:name w:val="ListLabel 5"/>
    <w:rPr>
      <w:sz w:val="28"/>
    </w:rPr>
  </w:style>
  <w:style w:type="character" w:customStyle="1" w:styleId="ListLabel6">
    <w:name w:val="ListLabel 6"/>
    <w:rPr>
      <w:sz w:val="32"/>
      <w:szCs w:val="32"/>
    </w:rPr>
  </w:style>
  <w:style w:type="character" w:customStyle="1" w:styleId="ListLabel7">
    <w:name w:val="ListLabel 7"/>
    <w:rPr>
      <w:b/>
      <w:bCs/>
      <w:i w:val="0"/>
      <w:iCs w:val="0"/>
    </w:rPr>
  </w:style>
  <w:style w:type="character" w:customStyle="1" w:styleId="ListLabel8">
    <w:name w:val="ListLabel 8"/>
    <w:rPr>
      <w:rFonts w:cs="Times New Roman"/>
      <w:b/>
      <w:i w:val="0"/>
      <w:color w:val="000000"/>
      <w:sz w:val="28"/>
    </w:rPr>
  </w:style>
  <w:style w:type="character" w:customStyle="1" w:styleId="ListLabel9">
    <w:name w:val="ListLabel 9"/>
    <w:rPr>
      <w:b/>
      <w:bCs/>
      <w:sz w:val="28"/>
      <w:szCs w:val="28"/>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EndnoteSymbol">
    <w:name w:val="Endnote Symbol"/>
    <w:rPr>
      <w:position w:val="0"/>
      <w:vertAlign w:val="superscript"/>
    </w:rPr>
  </w:style>
  <w:style w:type="character" w:customStyle="1" w:styleId="WW-Znakyprovysvtlivky">
    <w:name w:val="WW-Znaky pro vysvětlivky"/>
  </w:style>
  <w:style w:type="character" w:customStyle="1" w:styleId="VisitedInternetLink">
    <w:name w:val="Visited Internet Link"/>
    <w:rPr>
      <w:color w:val="800000"/>
      <w:u w:val="single"/>
    </w:rPr>
  </w:style>
  <w:style w:type="character" w:styleId="Sledovanodkaz">
    <w:name w:val="FollowedHyperlink"/>
    <w:basedOn w:val="Standardnpsmoodstavce"/>
    <w:rPr>
      <w:color w:val="954F72"/>
      <w:u w:val="single"/>
    </w:rPr>
  </w:style>
  <w:style w:type="paragraph" w:styleId="Obsah1">
    <w:name w:val="toc 1"/>
    <w:basedOn w:val="Normln"/>
    <w:next w:val="Normln"/>
    <w:autoRedefine/>
    <w:uiPriority w:val="39"/>
    <w:pPr>
      <w:spacing w:after="100"/>
    </w:pPr>
    <w:rPr>
      <w:szCs w:val="21"/>
    </w:rPr>
  </w:style>
  <w:style w:type="paragraph" w:styleId="Obsah2">
    <w:name w:val="toc 2"/>
    <w:basedOn w:val="Normln"/>
    <w:next w:val="Normln"/>
    <w:autoRedefine/>
    <w:uiPriority w:val="39"/>
    <w:pPr>
      <w:spacing w:after="100"/>
      <w:ind w:left="240"/>
    </w:pPr>
    <w:rPr>
      <w:szCs w:val="21"/>
    </w:rPr>
  </w:style>
  <w:style w:type="paragraph" w:styleId="Obsah3">
    <w:name w:val="toc 3"/>
    <w:basedOn w:val="Normln"/>
    <w:next w:val="Normln"/>
    <w:autoRedefine/>
    <w:uiPriority w:val="39"/>
    <w:pPr>
      <w:spacing w:after="100"/>
      <w:ind w:left="480"/>
    </w:pPr>
    <w:rPr>
      <w:szCs w:val="21"/>
    </w:rPr>
  </w:style>
  <w:style w:type="character" w:styleId="Hypertextovodkaz">
    <w:name w:val="Hyperlink"/>
    <w:basedOn w:val="Standardnpsmoodstavce"/>
    <w:uiPriority w:val="99"/>
    <w:rPr>
      <w:color w:val="0563C1"/>
      <w:u w:val="single"/>
    </w:rPr>
  </w:style>
  <w:style w:type="numbering" w:customStyle="1" w:styleId="WW8Num1">
    <w:name w:val="WW8Num1"/>
    <w:basedOn w:val="Bezseznamu"/>
    <w:pPr>
      <w:numPr>
        <w:numId w:val="1"/>
      </w:numPr>
    </w:pPr>
  </w:style>
  <w:style w:type="numbering" w:customStyle="1" w:styleId="WW8Num2">
    <w:name w:val="WW8Num2"/>
    <w:basedOn w:val="Bezseznamu"/>
    <w:pPr>
      <w:numPr>
        <w:numId w:val="2"/>
      </w:numPr>
    </w:pPr>
  </w:style>
  <w:style w:type="numbering" w:customStyle="1" w:styleId="WW8Num3">
    <w:name w:val="WW8Num3"/>
    <w:basedOn w:val="Bezseznamu"/>
    <w:pPr>
      <w:numPr>
        <w:numId w:val="3"/>
      </w:numPr>
    </w:pPr>
  </w:style>
  <w:style w:type="numbering" w:customStyle="1" w:styleId="WW8Num4">
    <w:name w:val="WW8Num4"/>
    <w:basedOn w:val="Bezseznamu"/>
    <w:pPr>
      <w:numPr>
        <w:numId w:val="4"/>
      </w:numPr>
    </w:pPr>
  </w:style>
  <w:style w:type="numbering" w:customStyle="1" w:styleId="WW8Num5">
    <w:name w:val="WW8Num5"/>
    <w:basedOn w:val="Bezseznamu"/>
    <w:pPr>
      <w:numPr>
        <w:numId w:val="5"/>
      </w:numPr>
    </w:pPr>
  </w:style>
  <w:style w:type="numbering" w:customStyle="1" w:styleId="WW8Num6">
    <w:name w:val="WW8Num6"/>
    <w:basedOn w:val="Bezseznamu"/>
    <w:pPr>
      <w:numPr>
        <w:numId w:val="6"/>
      </w:numPr>
    </w:pPr>
  </w:style>
  <w:style w:type="numbering" w:customStyle="1" w:styleId="WW8Num7">
    <w:name w:val="WW8Num7"/>
    <w:basedOn w:val="Bezseznamu"/>
    <w:pPr>
      <w:numPr>
        <w:numId w:val="7"/>
      </w:numPr>
    </w:pPr>
  </w:style>
  <w:style w:type="numbering" w:customStyle="1" w:styleId="WW8Num8">
    <w:name w:val="WW8Num8"/>
    <w:basedOn w:val="Bezseznamu"/>
    <w:pPr>
      <w:numPr>
        <w:numId w:val="8"/>
      </w:numPr>
    </w:pPr>
  </w:style>
  <w:style w:type="numbering" w:customStyle="1" w:styleId="WW8Num9">
    <w:name w:val="WW8Num9"/>
    <w:basedOn w:val="Bezseznamu"/>
    <w:pPr>
      <w:numPr>
        <w:numId w:val="9"/>
      </w:numPr>
    </w:pPr>
  </w:style>
  <w:style w:type="numbering" w:customStyle="1" w:styleId="WW8Num10">
    <w:name w:val="WW8Num10"/>
    <w:basedOn w:val="Bezseznamu"/>
    <w:pPr>
      <w:numPr>
        <w:numId w:val="10"/>
      </w:numPr>
    </w:pPr>
  </w:style>
  <w:style w:type="numbering" w:customStyle="1" w:styleId="WW8Num11">
    <w:name w:val="WW8Num11"/>
    <w:basedOn w:val="Bezseznamu"/>
    <w:pPr>
      <w:numPr>
        <w:numId w:val="11"/>
      </w:numPr>
    </w:pPr>
  </w:style>
  <w:style w:type="numbering" w:customStyle="1" w:styleId="WW8Num12">
    <w:name w:val="WW8Num12"/>
    <w:basedOn w:val="Bezseznamu"/>
    <w:pPr>
      <w:numPr>
        <w:numId w:val="12"/>
      </w:numPr>
    </w:pPr>
  </w:style>
  <w:style w:type="numbering" w:customStyle="1" w:styleId="WW8Num13">
    <w:name w:val="WW8Num13"/>
    <w:basedOn w:val="Bezseznamu"/>
    <w:pPr>
      <w:numPr>
        <w:numId w:val="13"/>
      </w:numPr>
    </w:pPr>
  </w:style>
  <w:style w:type="numbering" w:customStyle="1" w:styleId="WW8Num14">
    <w:name w:val="WW8Num14"/>
    <w:basedOn w:val="Bezseznamu"/>
    <w:pPr>
      <w:numPr>
        <w:numId w:val="14"/>
      </w:numPr>
    </w:pPr>
  </w:style>
  <w:style w:type="numbering" w:customStyle="1" w:styleId="WW8Num15">
    <w:name w:val="WW8Num15"/>
    <w:basedOn w:val="Bezseznamu"/>
    <w:pPr>
      <w:numPr>
        <w:numId w:val="15"/>
      </w:numPr>
    </w:pPr>
  </w:style>
  <w:style w:type="numbering" w:customStyle="1" w:styleId="WW8Num16">
    <w:name w:val="WW8Num16"/>
    <w:basedOn w:val="Bezseznamu"/>
    <w:pPr>
      <w:numPr>
        <w:numId w:val="16"/>
      </w:numPr>
    </w:pPr>
  </w:style>
  <w:style w:type="numbering" w:customStyle="1" w:styleId="WW8Num17">
    <w:name w:val="WW8Num17"/>
    <w:basedOn w:val="Bezseznamu"/>
    <w:pPr>
      <w:numPr>
        <w:numId w:val="17"/>
      </w:numPr>
    </w:pPr>
  </w:style>
  <w:style w:type="numbering" w:customStyle="1" w:styleId="WW8Num18">
    <w:name w:val="WW8Num18"/>
    <w:basedOn w:val="Bezseznamu"/>
    <w:pPr>
      <w:numPr>
        <w:numId w:val="18"/>
      </w:numPr>
    </w:pPr>
  </w:style>
  <w:style w:type="numbering" w:customStyle="1" w:styleId="WW8Num19">
    <w:name w:val="WW8Num19"/>
    <w:basedOn w:val="Bezseznamu"/>
    <w:pPr>
      <w:numPr>
        <w:numId w:val="19"/>
      </w:numPr>
    </w:pPr>
  </w:style>
  <w:style w:type="numbering" w:customStyle="1" w:styleId="WW8Num20">
    <w:name w:val="WW8Num20"/>
    <w:basedOn w:val="Bezseznamu"/>
    <w:pPr>
      <w:numPr>
        <w:numId w:val="20"/>
      </w:numPr>
    </w:pPr>
  </w:style>
  <w:style w:type="numbering" w:customStyle="1" w:styleId="WW8Num21">
    <w:name w:val="WW8Num21"/>
    <w:basedOn w:val="Bezseznamu"/>
    <w:pPr>
      <w:numPr>
        <w:numId w:val="21"/>
      </w:numPr>
    </w:pPr>
  </w:style>
  <w:style w:type="numbering" w:customStyle="1" w:styleId="WW8Num22">
    <w:name w:val="WW8Num22"/>
    <w:basedOn w:val="Bezseznamu"/>
    <w:pPr>
      <w:numPr>
        <w:numId w:val="22"/>
      </w:numPr>
    </w:pPr>
  </w:style>
  <w:style w:type="numbering" w:customStyle="1" w:styleId="WW8Num23">
    <w:name w:val="WW8Num23"/>
    <w:basedOn w:val="Bezseznamu"/>
    <w:pPr>
      <w:numPr>
        <w:numId w:val="23"/>
      </w:numPr>
    </w:pPr>
  </w:style>
  <w:style w:type="numbering" w:customStyle="1" w:styleId="WW8Num24">
    <w:name w:val="WW8Num24"/>
    <w:basedOn w:val="Bezseznamu"/>
    <w:pPr>
      <w:numPr>
        <w:numId w:val="24"/>
      </w:numPr>
    </w:pPr>
  </w:style>
  <w:style w:type="numbering" w:customStyle="1" w:styleId="WW8Num25">
    <w:name w:val="WW8Num25"/>
    <w:basedOn w:val="Bezseznamu"/>
    <w:pPr>
      <w:numPr>
        <w:numId w:val="25"/>
      </w:numPr>
    </w:pPr>
  </w:style>
  <w:style w:type="numbering" w:customStyle="1" w:styleId="WW8Num26">
    <w:name w:val="WW8Num26"/>
    <w:basedOn w:val="Bezseznamu"/>
    <w:pPr>
      <w:numPr>
        <w:numId w:val="26"/>
      </w:numPr>
    </w:pPr>
  </w:style>
  <w:style w:type="numbering" w:customStyle="1" w:styleId="WW8Num27">
    <w:name w:val="WW8Num27"/>
    <w:basedOn w:val="Bezseznamu"/>
    <w:pPr>
      <w:numPr>
        <w:numId w:val="27"/>
      </w:numPr>
    </w:pPr>
  </w:style>
  <w:style w:type="numbering" w:customStyle="1" w:styleId="WW8Num28">
    <w:name w:val="WW8Num28"/>
    <w:basedOn w:val="Bezseznamu"/>
    <w:pPr>
      <w:numPr>
        <w:numId w:val="28"/>
      </w:numPr>
    </w:pPr>
  </w:style>
  <w:style w:type="numbering" w:customStyle="1" w:styleId="WW8Num29">
    <w:name w:val="WW8Num29"/>
    <w:basedOn w:val="Bezseznamu"/>
    <w:pPr>
      <w:numPr>
        <w:numId w:val="29"/>
      </w:numPr>
    </w:pPr>
  </w:style>
  <w:style w:type="numbering" w:customStyle="1" w:styleId="WW8Num30">
    <w:name w:val="WW8Num30"/>
    <w:basedOn w:val="Bezseznamu"/>
    <w:pPr>
      <w:numPr>
        <w:numId w:val="42"/>
      </w:numPr>
    </w:pPr>
  </w:style>
  <w:style w:type="character" w:customStyle="1" w:styleId="apple-converted-space">
    <w:name w:val="apple-converted-space"/>
    <w:basedOn w:val="Standardnpsmoodstavce"/>
    <w:rsid w:val="00265747"/>
  </w:style>
  <w:style w:type="paragraph" w:styleId="Normlnweb">
    <w:name w:val="Normal (Web)"/>
    <w:basedOn w:val="Normln"/>
    <w:uiPriority w:val="99"/>
    <w:unhideWhenUsed/>
    <w:rsid w:val="009E713A"/>
    <w:pPr>
      <w:widowControl/>
      <w:suppressAutoHyphens w:val="0"/>
      <w:autoSpaceDN/>
      <w:spacing w:before="100" w:beforeAutospacing="1" w:after="100" w:afterAutospacing="1"/>
      <w:textAlignment w:val="auto"/>
    </w:pPr>
    <w:rPr>
      <w:rFonts w:eastAsia="Times New Roman" w:cs="Times New Roman"/>
      <w:kern w:val="0"/>
      <w:lang w:val="sr-Latn-BA" w:eastAsia="sr-Latn-BA" w:bidi="he-IL"/>
    </w:rPr>
  </w:style>
  <w:style w:type="paragraph" w:styleId="Nzev">
    <w:name w:val="Title"/>
    <w:basedOn w:val="Normln"/>
    <w:next w:val="Normln"/>
    <w:link w:val="NzevChar"/>
    <w:uiPriority w:val="10"/>
    <w:qFormat/>
    <w:rsid w:val="00897F5E"/>
    <w:pPr>
      <w:contextualSpacing/>
    </w:pPr>
    <w:rPr>
      <w:rFonts w:eastAsiaTheme="majorEastAsia"/>
      <w:color w:val="000000" w:themeColor="text1"/>
      <w:spacing w:val="-10"/>
      <w:kern w:val="28"/>
      <w:sz w:val="36"/>
      <w:szCs w:val="50"/>
    </w:rPr>
  </w:style>
  <w:style w:type="character" w:customStyle="1" w:styleId="NzevChar">
    <w:name w:val="Název Char"/>
    <w:basedOn w:val="Standardnpsmoodstavce"/>
    <w:link w:val="Nzev"/>
    <w:uiPriority w:val="10"/>
    <w:rsid w:val="00897F5E"/>
    <w:rPr>
      <w:rFonts w:eastAsiaTheme="majorEastAsia"/>
      <w:color w:val="000000" w:themeColor="text1"/>
      <w:spacing w:val="-10"/>
      <w:kern w:val="28"/>
      <w:sz w:val="36"/>
      <w:szCs w:val="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17003">
      <w:bodyDiv w:val="1"/>
      <w:marLeft w:val="0"/>
      <w:marRight w:val="0"/>
      <w:marTop w:val="0"/>
      <w:marBottom w:val="0"/>
      <w:divBdr>
        <w:top w:val="none" w:sz="0" w:space="0" w:color="auto"/>
        <w:left w:val="none" w:sz="0" w:space="0" w:color="auto"/>
        <w:bottom w:val="none" w:sz="0" w:space="0" w:color="auto"/>
        <w:right w:val="none" w:sz="0" w:space="0" w:color="auto"/>
      </w:divBdr>
      <w:divsChild>
        <w:div w:id="2052535840">
          <w:marLeft w:val="0"/>
          <w:marRight w:val="0"/>
          <w:marTop w:val="0"/>
          <w:marBottom w:val="0"/>
          <w:divBdr>
            <w:top w:val="none" w:sz="0" w:space="0" w:color="auto"/>
            <w:left w:val="none" w:sz="0" w:space="0" w:color="auto"/>
            <w:bottom w:val="none" w:sz="0" w:space="0" w:color="auto"/>
            <w:right w:val="none" w:sz="0" w:space="0" w:color="auto"/>
          </w:divBdr>
          <w:divsChild>
            <w:div w:id="112986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3061">
      <w:bodyDiv w:val="1"/>
      <w:marLeft w:val="0"/>
      <w:marRight w:val="0"/>
      <w:marTop w:val="0"/>
      <w:marBottom w:val="0"/>
      <w:divBdr>
        <w:top w:val="none" w:sz="0" w:space="0" w:color="auto"/>
        <w:left w:val="none" w:sz="0" w:space="0" w:color="auto"/>
        <w:bottom w:val="none" w:sz="0" w:space="0" w:color="auto"/>
        <w:right w:val="none" w:sz="0" w:space="0" w:color="auto"/>
      </w:divBdr>
      <w:divsChild>
        <w:div w:id="2076199961">
          <w:marLeft w:val="0"/>
          <w:marRight w:val="0"/>
          <w:marTop w:val="0"/>
          <w:marBottom w:val="0"/>
          <w:divBdr>
            <w:top w:val="none" w:sz="0" w:space="0" w:color="auto"/>
            <w:left w:val="none" w:sz="0" w:space="0" w:color="auto"/>
            <w:bottom w:val="none" w:sz="0" w:space="0" w:color="auto"/>
            <w:right w:val="none" w:sz="0" w:space="0" w:color="auto"/>
          </w:divBdr>
          <w:divsChild>
            <w:div w:id="147136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93555">
      <w:bodyDiv w:val="1"/>
      <w:marLeft w:val="0"/>
      <w:marRight w:val="0"/>
      <w:marTop w:val="0"/>
      <w:marBottom w:val="0"/>
      <w:divBdr>
        <w:top w:val="none" w:sz="0" w:space="0" w:color="auto"/>
        <w:left w:val="none" w:sz="0" w:space="0" w:color="auto"/>
        <w:bottom w:val="none" w:sz="0" w:space="0" w:color="auto"/>
        <w:right w:val="none" w:sz="0" w:space="0" w:color="auto"/>
      </w:divBdr>
      <w:divsChild>
        <w:div w:id="1275401391">
          <w:marLeft w:val="0"/>
          <w:marRight w:val="0"/>
          <w:marTop w:val="0"/>
          <w:marBottom w:val="0"/>
          <w:divBdr>
            <w:top w:val="none" w:sz="0" w:space="0" w:color="auto"/>
            <w:left w:val="none" w:sz="0" w:space="0" w:color="auto"/>
            <w:bottom w:val="none" w:sz="0" w:space="0" w:color="auto"/>
            <w:right w:val="none" w:sz="0" w:space="0" w:color="auto"/>
          </w:divBdr>
          <w:divsChild>
            <w:div w:id="31865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3857">
      <w:bodyDiv w:val="1"/>
      <w:marLeft w:val="0"/>
      <w:marRight w:val="0"/>
      <w:marTop w:val="0"/>
      <w:marBottom w:val="0"/>
      <w:divBdr>
        <w:top w:val="none" w:sz="0" w:space="0" w:color="auto"/>
        <w:left w:val="none" w:sz="0" w:space="0" w:color="auto"/>
        <w:bottom w:val="none" w:sz="0" w:space="0" w:color="auto"/>
        <w:right w:val="none" w:sz="0" w:space="0" w:color="auto"/>
      </w:divBdr>
      <w:divsChild>
        <w:div w:id="1975746072">
          <w:marLeft w:val="0"/>
          <w:marRight w:val="0"/>
          <w:marTop w:val="0"/>
          <w:marBottom w:val="0"/>
          <w:divBdr>
            <w:top w:val="none" w:sz="0" w:space="0" w:color="auto"/>
            <w:left w:val="none" w:sz="0" w:space="0" w:color="auto"/>
            <w:bottom w:val="none" w:sz="0" w:space="0" w:color="auto"/>
            <w:right w:val="none" w:sz="0" w:space="0" w:color="auto"/>
          </w:divBdr>
          <w:divsChild>
            <w:div w:id="1150364043">
              <w:marLeft w:val="0"/>
              <w:marRight w:val="0"/>
              <w:marTop w:val="0"/>
              <w:marBottom w:val="0"/>
              <w:divBdr>
                <w:top w:val="none" w:sz="0" w:space="0" w:color="auto"/>
                <w:left w:val="none" w:sz="0" w:space="0" w:color="auto"/>
                <w:bottom w:val="none" w:sz="0" w:space="0" w:color="auto"/>
                <w:right w:val="none" w:sz="0" w:space="0" w:color="auto"/>
              </w:divBdr>
            </w:div>
            <w:div w:id="1287272327">
              <w:marLeft w:val="0"/>
              <w:marRight w:val="0"/>
              <w:marTop w:val="0"/>
              <w:marBottom w:val="0"/>
              <w:divBdr>
                <w:top w:val="none" w:sz="0" w:space="0" w:color="auto"/>
                <w:left w:val="none" w:sz="0" w:space="0" w:color="auto"/>
                <w:bottom w:val="none" w:sz="0" w:space="0" w:color="auto"/>
                <w:right w:val="none" w:sz="0" w:space="0" w:color="auto"/>
              </w:divBdr>
            </w:div>
            <w:div w:id="1247882459">
              <w:marLeft w:val="0"/>
              <w:marRight w:val="0"/>
              <w:marTop w:val="0"/>
              <w:marBottom w:val="0"/>
              <w:divBdr>
                <w:top w:val="none" w:sz="0" w:space="0" w:color="auto"/>
                <w:left w:val="none" w:sz="0" w:space="0" w:color="auto"/>
                <w:bottom w:val="none" w:sz="0" w:space="0" w:color="auto"/>
                <w:right w:val="none" w:sz="0" w:space="0" w:color="auto"/>
              </w:divBdr>
            </w:div>
            <w:div w:id="1667249910">
              <w:marLeft w:val="0"/>
              <w:marRight w:val="0"/>
              <w:marTop w:val="0"/>
              <w:marBottom w:val="0"/>
              <w:divBdr>
                <w:top w:val="none" w:sz="0" w:space="0" w:color="auto"/>
                <w:left w:val="none" w:sz="0" w:space="0" w:color="auto"/>
                <w:bottom w:val="none" w:sz="0" w:space="0" w:color="auto"/>
                <w:right w:val="none" w:sz="0" w:space="0" w:color="auto"/>
              </w:divBdr>
            </w:div>
            <w:div w:id="521283952">
              <w:marLeft w:val="0"/>
              <w:marRight w:val="0"/>
              <w:marTop w:val="0"/>
              <w:marBottom w:val="0"/>
              <w:divBdr>
                <w:top w:val="none" w:sz="0" w:space="0" w:color="auto"/>
                <w:left w:val="none" w:sz="0" w:space="0" w:color="auto"/>
                <w:bottom w:val="none" w:sz="0" w:space="0" w:color="auto"/>
                <w:right w:val="none" w:sz="0" w:space="0" w:color="auto"/>
              </w:divBdr>
            </w:div>
            <w:div w:id="116582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97733">
      <w:bodyDiv w:val="1"/>
      <w:marLeft w:val="0"/>
      <w:marRight w:val="0"/>
      <w:marTop w:val="0"/>
      <w:marBottom w:val="0"/>
      <w:divBdr>
        <w:top w:val="none" w:sz="0" w:space="0" w:color="auto"/>
        <w:left w:val="none" w:sz="0" w:space="0" w:color="auto"/>
        <w:bottom w:val="none" w:sz="0" w:space="0" w:color="auto"/>
        <w:right w:val="none" w:sz="0" w:space="0" w:color="auto"/>
      </w:divBdr>
      <w:divsChild>
        <w:div w:id="663825031">
          <w:marLeft w:val="0"/>
          <w:marRight w:val="0"/>
          <w:marTop w:val="0"/>
          <w:marBottom w:val="0"/>
          <w:divBdr>
            <w:top w:val="none" w:sz="0" w:space="0" w:color="auto"/>
            <w:left w:val="none" w:sz="0" w:space="0" w:color="auto"/>
            <w:bottom w:val="none" w:sz="0" w:space="0" w:color="auto"/>
            <w:right w:val="none" w:sz="0" w:space="0" w:color="auto"/>
          </w:divBdr>
        </w:div>
      </w:divsChild>
    </w:div>
    <w:div w:id="279457746">
      <w:bodyDiv w:val="1"/>
      <w:marLeft w:val="0"/>
      <w:marRight w:val="0"/>
      <w:marTop w:val="0"/>
      <w:marBottom w:val="0"/>
      <w:divBdr>
        <w:top w:val="none" w:sz="0" w:space="0" w:color="auto"/>
        <w:left w:val="none" w:sz="0" w:space="0" w:color="auto"/>
        <w:bottom w:val="none" w:sz="0" w:space="0" w:color="auto"/>
        <w:right w:val="none" w:sz="0" w:space="0" w:color="auto"/>
      </w:divBdr>
      <w:divsChild>
        <w:div w:id="1654219843">
          <w:marLeft w:val="0"/>
          <w:marRight w:val="0"/>
          <w:marTop w:val="0"/>
          <w:marBottom w:val="0"/>
          <w:divBdr>
            <w:top w:val="none" w:sz="0" w:space="0" w:color="auto"/>
            <w:left w:val="none" w:sz="0" w:space="0" w:color="auto"/>
            <w:bottom w:val="none" w:sz="0" w:space="0" w:color="auto"/>
            <w:right w:val="none" w:sz="0" w:space="0" w:color="auto"/>
          </w:divBdr>
        </w:div>
      </w:divsChild>
    </w:div>
    <w:div w:id="343753513">
      <w:bodyDiv w:val="1"/>
      <w:marLeft w:val="0"/>
      <w:marRight w:val="0"/>
      <w:marTop w:val="0"/>
      <w:marBottom w:val="0"/>
      <w:divBdr>
        <w:top w:val="none" w:sz="0" w:space="0" w:color="auto"/>
        <w:left w:val="none" w:sz="0" w:space="0" w:color="auto"/>
        <w:bottom w:val="none" w:sz="0" w:space="0" w:color="auto"/>
        <w:right w:val="none" w:sz="0" w:space="0" w:color="auto"/>
      </w:divBdr>
      <w:divsChild>
        <w:div w:id="2101483601">
          <w:marLeft w:val="0"/>
          <w:marRight w:val="0"/>
          <w:marTop w:val="0"/>
          <w:marBottom w:val="0"/>
          <w:divBdr>
            <w:top w:val="none" w:sz="0" w:space="0" w:color="auto"/>
            <w:left w:val="none" w:sz="0" w:space="0" w:color="auto"/>
            <w:bottom w:val="none" w:sz="0" w:space="0" w:color="auto"/>
            <w:right w:val="none" w:sz="0" w:space="0" w:color="auto"/>
          </w:divBdr>
        </w:div>
        <w:div w:id="1507863905">
          <w:marLeft w:val="0"/>
          <w:marRight w:val="0"/>
          <w:marTop w:val="0"/>
          <w:marBottom w:val="0"/>
          <w:divBdr>
            <w:top w:val="none" w:sz="0" w:space="0" w:color="auto"/>
            <w:left w:val="none" w:sz="0" w:space="0" w:color="auto"/>
            <w:bottom w:val="none" w:sz="0" w:space="0" w:color="auto"/>
            <w:right w:val="none" w:sz="0" w:space="0" w:color="auto"/>
          </w:divBdr>
        </w:div>
        <w:div w:id="2020303998">
          <w:marLeft w:val="0"/>
          <w:marRight w:val="0"/>
          <w:marTop w:val="0"/>
          <w:marBottom w:val="0"/>
          <w:divBdr>
            <w:top w:val="none" w:sz="0" w:space="0" w:color="auto"/>
            <w:left w:val="none" w:sz="0" w:space="0" w:color="auto"/>
            <w:bottom w:val="none" w:sz="0" w:space="0" w:color="auto"/>
            <w:right w:val="none" w:sz="0" w:space="0" w:color="auto"/>
          </w:divBdr>
        </w:div>
        <w:div w:id="1583568858">
          <w:marLeft w:val="0"/>
          <w:marRight w:val="0"/>
          <w:marTop w:val="0"/>
          <w:marBottom w:val="0"/>
          <w:divBdr>
            <w:top w:val="none" w:sz="0" w:space="0" w:color="auto"/>
            <w:left w:val="none" w:sz="0" w:space="0" w:color="auto"/>
            <w:bottom w:val="none" w:sz="0" w:space="0" w:color="auto"/>
            <w:right w:val="none" w:sz="0" w:space="0" w:color="auto"/>
          </w:divBdr>
        </w:div>
        <w:div w:id="1657296856">
          <w:marLeft w:val="0"/>
          <w:marRight w:val="0"/>
          <w:marTop w:val="0"/>
          <w:marBottom w:val="0"/>
          <w:divBdr>
            <w:top w:val="none" w:sz="0" w:space="0" w:color="auto"/>
            <w:left w:val="none" w:sz="0" w:space="0" w:color="auto"/>
            <w:bottom w:val="none" w:sz="0" w:space="0" w:color="auto"/>
            <w:right w:val="none" w:sz="0" w:space="0" w:color="auto"/>
          </w:divBdr>
        </w:div>
        <w:div w:id="441414580">
          <w:marLeft w:val="0"/>
          <w:marRight w:val="0"/>
          <w:marTop w:val="0"/>
          <w:marBottom w:val="0"/>
          <w:divBdr>
            <w:top w:val="none" w:sz="0" w:space="0" w:color="auto"/>
            <w:left w:val="none" w:sz="0" w:space="0" w:color="auto"/>
            <w:bottom w:val="none" w:sz="0" w:space="0" w:color="auto"/>
            <w:right w:val="none" w:sz="0" w:space="0" w:color="auto"/>
          </w:divBdr>
        </w:div>
        <w:div w:id="1836602507">
          <w:marLeft w:val="0"/>
          <w:marRight w:val="0"/>
          <w:marTop w:val="0"/>
          <w:marBottom w:val="0"/>
          <w:divBdr>
            <w:top w:val="none" w:sz="0" w:space="0" w:color="auto"/>
            <w:left w:val="none" w:sz="0" w:space="0" w:color="auto"/>
            <w:bottom w:val="none" w:sz="0" w:space="0" w:color="auto"/>
            <w:right w:val="none" w:sz="0" w:space="0" w:color="auto"/>
          </w:divBdr>
        </w:div>
        <w:div w:id="1767800631">
          <w:marLeft w:val="0"/>
          <w:marRight w:val="0"/>
          <w:marTop w:val="0"/>
          <w:marBottom w:val="0"/>
          <w:divBdr>
            <w:top w:val="none" w:sz="0" w:space="0" w:color="auto"/>
            <w:left w:val="none" w:sz="0" w:space="0" w:color="auto"/>
            <w:bottom w:val="none" w:sz="0" w:space="0" w:color="auto"/>
            <w:right w:val="none" w:sz="0" w:space="0" w:color="auto"/>
          </w:divBdr>
        </w:div>
        <w:div w:id="552041127">
          <w:marLeft w:val="0"/>
          <w:marRight w:val="0"/>
          <w:marTop w:val="0"/>
          <w:marBottom w:val="0"/>
          <w:divBdr>
            <w:top w:val="none" w:sz="0" w:space="0" w:color="auto"/>
            <w:left w:val="none" w:sz="0" w:space="0" w:color="auto"/>
            <w:bottom w:val="none" w:sz="0" w:space="0" w:color="auto"/>
            <w:right w:val="none" w:sz="0" w:space="0" w:color="auto"/>
          </w:divBdr>
        </w:div>
        <w:div w:id="69348322">
          <w:marLeft w:val="0"/>
          <w:marRight w:val="0"/>
          <w:marTop w:val="0"/>
          <w:marBottom w:val="0"/>
          <w:divBdr>
            <w:top w:val="none" w:sz="0" w:space="0" w:color="auto"/>
            <w:left w:val="none" w:sz="0" w:space="0" w:color="auto"/>
            <w:bottom w:val="none" w:sz="0" w:space="0" w:color="auto"/>
            <w:right w:val="none" w:sz="0" w:space="0" w:color="auto"/>
          </w:divBdr>
        </w:div>
      </w:divsChild>
    </w:div>
    <w:div w:id="380180605">
      <w:bodyDiv w:val="1"/>
      <w:marLeft w:val="0"/>
      <w:marRight w:val="0"/>
      <w:marTop w:val="0"/>
      <w:marBottom w:val="0"/>
      <w:divBdr>
        <w:top w:val="none" w:sz="0" w:space="0" w:color="auto"/>
        <w:left w:val="none" w:sz="0" w:space="0" w:color="auto"/>
        <w:bottom w:val="none" w:sz="0" w:space="0" w:color="auto"/>
        <w:right w:val="none" w:sz="0" w:space="0" w:color="auto"/>
      </w:divBdr>
    </w:div>
    <w:div w:id="425198078">
      <w:bodyDiv w:val="1"/>
      <w:marLeft w:val="0"/>
      <w:marRight w:val="0"/>
      <w:marTop w:val="0"/>
      <w:marBottom w:val="0"/>
      <w:divBdr>
        <w:top w:val="none" w:sz="0" w:space="0" w:color="auto"/>
        <w:left w:val="none" w:sz="0" w:space="0" w:color="auto"/>
        <w:bottom w:val="none" w:sz="0" w:space="0" w:color="auto"/>
        <w:right w:val="none" w:sz="0" w:space="0" w:color="auto"/>
      </w:divBdr>
    </w:div>
    <w:div w:id="492843739">
      <w:bodyDiv w:val="1"/>
      <w:marLeft w:val="0"/>
      <w:marRight w:val="0"/>
      <w:marTop w:val="0"/>
      <w:marBottom w:val="0"/>
      <w:divBdr>
        <w:top w:val="none" w:sz="0" w:space="0" w:color="auto"/>
        <w:left w:val="none" w:sz="0" w:space="0" w:color="auto"/>
        <w:bottom w:val="none" w:sz="0" w:space="0" w:color="auto"/>
        <w:right w:val="none" w:sz="0" w:space="0" w:color="auto"/>
      </w:divBdr>
    </w:div>
    <w:div w:id="593708392">
      <w:bodyDiv w:val="1"/>
      <w:marLeft w:val="0"/>
      <w:marRight w:val="0"/>
      <w:marTop w:val="0"/>
      <w:marBottom w:val="0"/>
      <w:divBdr>
        <w:top w:val="none" w:sz="0" w:space="0" w:color="auto"/>
        <w:left w:val="none" w:sz="0" w:space="0" w:color="auto"/>
        <w:bottom w:val="none" w:sz="0" w:space="0" w:color="auto"/>
        <w:right w:val="none" w:sz="0" w:space="0" w:color="auto"/>
      </w:divBdr>
      <w:divsChild>
        <w:div w:id="634944959">
          <w:marLeft w:val="0"/>
          <w:marRight w:val="0"/>
          <w:marTop w:val="0"/>
          <w:marBottom w:val="0"/>
          <w:divBdr>
            <w:top w:val="none" w:sz="0" w:space="0" w:color="auto"/>
            <w:left w:val="none" w:sz="0" w:space="0" w:color="auto"/>
            <w:bottom w:val="none" w:sz="0" w:space="0" w:color="auto"/>
            <w:right w:val="none" w:sz="0" w:space="0" w:color="auto"/>
          </w:divBdr>
          <w:divsChild>
            <w:div w:id="52482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223873">
      <w:bodyDiv w:val="1"/>
      <w:marLeft w:val="0"/>
      <w:marRight w:val="0"/>
      <w:marTop w:val="0"/>
      <w:marBottom w:val="0"/>
      <w:divBdr>
        <w:top w:val="none" w:sz="0" w:space="0" w:color="auto"/>
        <w:left w:val="none" w:sz="0" w:space="0" w:color="auto"/>
        <w:bottom w:val="none" w:sz="0" w:space="0" w:color="auto"/>
        <w:right w:val="none" w:sz="0" w:space="0" w:color="auto"/>
      </w:divBdr>
      <w:divsChild>
        <w:div w:id="1414354030">
          <w:marLeft w:val="0"/>
          <w:marRight w:val="0"/>
          <w:marTop w:val="0"/>
          <w:marBottom w:val="0"/>
          <w:divBdr>
            <w:top w:val="none" w:sz="0" w:space="0" w:color="auto"/>
            <w:left w:val="none" w:sz="0" w:space="0" w:color="auto"/>
            <w:bottom w:val="none" w:sz="0" w:space="0" w:color="auto"/>
            <w:right w:val="none" w:sz="0" w:space="0" w:color="auto"/>
          </w:divBdr>
        </w:div>
        <w:div w:id="240793897">
          <w:marLeft w:val="0"/>
          <w:marRight w:val="0"/>
          <w:marTop w:val="0"/>
          <w:marBottom w:val="0"/>
          <w:divBdr>
            <w:top w:val="none" w:sz="0" w:space="0" w:color="auto"/>
            <w:left w:val="none" w:sz="0" w:space="0" w:color="auto"/>
            <w:bottom w:val="none" w:sz="0" w:space="0" w:color="auto"/>
            <w:right w:val="none" w:sz="0" w:space="0" w:color="auto"/>
          </w:divBdr>
        </w:div>
        <w:div w:id="1672486485">
          <w:marLeft w:val="0"/>
          <w:marRight w:val="0"/>
          <w:marTop w:val="0"/>
          <w:marBottom w:val="0"/>
          <w:divBdr>
            <w:top w:val="none" w:sz="0" w:space="0" w:color="auto"/>
            <w:left w:val="none" w:sz="0" w:space="0" w:color="auto"/>
            <w:bottom w:val="none" w:sz="0" w:space="0" w:color="auto"/>
            <w:right w:val="none" w:sz="0" w:space="0" w:color="auto"/>
          </w:divBdr>
        </w:div>
      </w:divsChild>
    </w:div>
    <w:div w:id="672495587">
      <w:bodyDiv w:val="1"/>
      <w:marLeft w:val="0"/>
      <w:marRight w:val="0"/>
      <w:marTop w:val="0"/>
      <w:marBottom w:val="0"/>
      <w:divBdr>
        <w:top w:val="none" w:sz="0" w:space="0" w:color="auto"/>
        <w:left w:val="none" w:sz="0" w:space="0" w:color="auto"/>
        <w:bottom w:val="none" w:sz="0" w:space="0" w:color="auto"/>
        <w:right w:val="none" w:sz="0" w:space="0" w:color="auto"/>
      </w:divBdr>
      <w:divsChild>
        <w:div w:id="488864921">
          <w:marLeft w:val="0"/>
          <w:marRight w:val="0"/>
          <w:marTop w:val="0"/>
          <w:marBottom w:val="0"/>
          <w:divBdr>
            <w:top w:val="none" w:sz="0" w:space="0" w:color="auto"/>
            <w:left w:val="none" w:sz="0" w:space="0" w:color="auto"/>
            <w:bottom w:val="none" w:sz="0" w:space="0" w:color="auto"/>
            <w:right w:val="none" w:sz="0" w:space="0" w:color="auto"/>
          </w:divBdr>
          <w:divsChild>
            <w:div w:id="134986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204022">
      <w:bodyDiv w:val="1"/>
      <w:marLeft w:val="0"/>
      <w:marRight w:val="0"/>
      <w:marTop w:val="0"/>
      <w:marBottom w:val="0"/>
      <w:divBdr>
        <w:top w:val="none" w:sz="0" w:space="0" w:color="auto"/>
        <w:left w:val="none" w:sz="0" w:space="0" w:color="auto"/>
        <w:bottom w:val="none" w:sz="0" w:space="0" w:color="auto"/>
        <w:right w:val="none" w:sz="0" w:space="0" w:color="auto"/>
      </w:divBdr>
    </w:div>
    <w:div w:id="783572329">
      <w:bodyDiv w:val="1"/>
      <w:marLeft w:val="0"/>
      <w:marRight w:val="0"/>
      <w:marTop w:val="0"/>
      <w:marBottom w:val="0"/>
      <w:divBdr>
        <w:top w:val="none" w:sz="0" w:space="0" w:color="auto"/>
        <w:left w:val="none" w:sz="0" w:space="0" w:color="auto"/>
        <w:bottom w:val="none" w:sz="0" w:space="0" w:color="auto"/>
        <w:right w:val="none" w:sz="0" w:space="0" w:color="auto"/>
      </w:divBdr>
    </w:div>
    <w:div w:id="858663209">
      <w:bodyDiv w:val="1"/>
      <w:marLeft w:val="0"/>
      <w:marRight w:val="0"/>
      <w:marTop w:val="0"/>
      <w:marBottom w:val="0"/>
      <w:divBdr>
        <w:top w:val="none" w:sz="0" w:space="0" w:color="auto"/>
        <w:left w:val="none" w:sz="0" w:space="0" w:color="auto"/>
        <w:bottom w:val="none" w:sz="0" w:space="0" w:color="auto"/>
        <w:right w:val="none" w:sz="0" w:space="0" w:color="auto"/>
      </w:divBdr>
    </w:div>
    <w:div w:id="878663830">
      <w:bodyDiv w:val="1"/>
      <w:marLeft w:val="0"/>
      <w:marRight w:val="0"/>
      <w:marTop w:val="0"/>
      <w:marBottom w:val="0"/>
      <w:divBdr>
        <w:top w:val="none" w:sz="0" w:space="0" w:color="auto"/>
        <w:left w:val="none" w:sz="0" w:space="0" w:color="auto"/>
        <w:bottom w:val="none" w:sz="0" w:space="0" w:color="auto"/>
        <w:right w:val="none" w:sz="0" w:space="0" w:color="auto"/>
      </w:divBdr>
      <w:divsChild>
        <w:div w:id="665783553">
          <w:marLeft w:val="0"/>
          <w:marRight w:val="0"/>
          <w:marTop w:val="0"/>
          <w:marBottom w:val="0"/>
          <w:divBdr>
            <w:top w:val="none" w:sz="0" w:space="0" w:color="auto"/>
            <w:left w:val="none" w:sz="0" w:space="0" w:color="auto"/>
            <w:bottom w:val="none" w:sz="0" w:space="0" w:color="auto"/>
            <w:right w:val="none" w:sz="0" w:space="0" w:color="auto"/>
          </w:divBdr>
        </w:div>
        <w:div w:id="1501238733">
          <w:marLeft w:val="0"/>
          <w:marRight w:val="0"/>
          <w:marTop w:val="0"/>
          <w:marBottom w:val="0"/>
          <w:divBdr>
            <w:top w:val="none" w:sz="0" w:space="0" w:color="auto"/>
            <w:left w:val="none" w:sz="0" w:space="0" w:color="auto"/>
            <w:bottom w:val="none" w:sz="0" w:space="0" w:color="auto"/>
            <w:right w:val="none" w:sz="0" w:space="0" w:color="auto"/>
          </w:divBdr>
        </w:div>
        <w:div w:id="1956063226">
          <w:marLeft w:val="0"/>
          <w:marRight w:val="0"/>
          <w:marTop w:val="0"/>
          <w:marBottom w:val="0"/>
          <w:divBdr>
            <w:top w:val="none" w:sz="0" w:space="0" w:color="auto"/>
            <w:left w:val="none" w:sz="0" w:space="0" w:color="auto"/>
            <w:bottom w:val="none" w:sz="0" w:space="0" w:color="auto"/>
            <w:right w:val="none" w:sz="0" w:space="0" w:color="auto"/>
          </w:divBdr>
        </w:div>
      </w:divsChild>
    </w:div>
    <w:div w:id="912545217">
      <w:bodyDiv w:val="1"/>
      <w:marLeft w:val="0"/>
      <w:marRight w:val="0"/>
      <w:marTop w:val="0"/>
      <w:marBottom w:val="0"/>
      <w:divBdr>
        <w:top w:val="none" w:sz="0" w:space="0" w:color="auto"/>
        <w:left w:val="none" w:sz="0" w:space="0" w:color="auto"/>
        <w:bottom w:val="none" w:sz="0" w:space="0" w:color="auto"/>
        <w:right w:val="none" w:sz="0" w:space="0" w:color="auto"/>
      </w:divBdr>
    </w:div>
    <w:div w:id="1021709098">
      <w:bodyDiv w:val="1"/>
      <w:marLeft w:val="0"/>
      <w:marRight w:val="0"/>
      <w:marTop w:val="0"/>
      <w:marBottom w:val="0"/>
      <w:divBdr>
        <w:top w:val="none" w:sz="0" w:space="0" w:color="auto"/>
        <w:left w:val="none" w:sz="0" w:space="0" w:color="auto"/>
        <w:bottom w:val="none" w:sz="0" w:space="0" w:color="auto"/>
        <w:right w:val="none" w:sz="0" w:space="0" w:color="auto"/>
      </w:divBdr>
    </w:div>
    <w:div w:id="1483083086">
      <w:bodyDiv w:val="1"/>
      <w:marLeft w:val="0"/>
      <w:marRight w:val="0"/>
      <w:marTop w:val="0"/>
      <w:marBottom w:val="0"/>
      <w:divBdr>
        <w:top w:val="none" w:sz="0" w:space="0" w:color="auto"/>
        <w:left w:val="none" w:sz="0" w:space="0" w:color="auto"/>
        <w:bottom w:val="none" w:sz="0" w:space="0" w:color="auto"/>
        <w:right w:val="none" w:sz="0" w:space="0" w:color="auto"/>
      </w:divBdr>
    </w:div>
    <w:div w:id="1701323898">
      <w:bodyDiv w:val="1"/>
      <w:marLeft w:val="0"/>
      <w:marRight w:val="0"/>
      <w:marTop w:val="0"/>
      <w:marBottom w:val="0"/>
      <w:divBdr>
        <w:top w:val="none" w:sz="0" w:space="0" w:color="auto"/>
        <w:left w:val="none" w:sz="0" w:space="0" w:color="auto"/>
        <w:bottom w:val="none" w:sz="0" w:space="0" w:color="auto"/>
        <w:right w:val="none" w:sz="0" w:space="0" w:color="auto"/>
      </w:divBdr>
    </w:div>
    <w:div w:id="1763644653">
      <w:bodyDiv w:val="1"/>
      <w:marLeft w:val="0"/>
      <w:marRight w:val="0"/>
      <w:marTop w:val="0"/>
      <w:marBottom w:val="0"/>
      <w:divBdr>
        <w:top w:val="none" w:sz="0" w:space="0" w:color="auto"/>
        <w:left w:val="none" w:sz="0" w:space="0" w:color="auto"/>
        <w:bottom w:val="none" w:sz="0" w:space="0" w:color="auto"/>
        <w:right w:val="none" w:sz="0" w:space="0" w:color="auto"/>
      </w:divBdr>
      <w:divsChild>
        <w:div w:id="2095124920">
          <w:marLeft w:val="0"/>
          <w:marRight w:val="0"/>
          <w:marTop w:val="0"/>
          <w:marBottom w:val="0"/>
          <w:divBdr>
            <w:top w:val="none" w:sz="0" w:space="0" w:color="auto"/>
            <w:left w:val="none" w:sz="0" w:space="0" w:color="auto"/>
            <w:bottom w:val="none" w:sz="0" w:space="0" w:color="auto"/>
            <w:right w:val="none" w:sz="0" w:space="0" w:color="auto"/>
          </w:divBdr>
        </w:div>
        <w:div w:id="1603879004">
          <w:marLeft w:val="0"/>
          <w:marRight w:val="0"/>
          <w:marTop w:val="0"/>
          <w:marBottom w:val="0"/>
          <w:divBdr>
            <w:top w:val="none" w:sz="0" w:space="0" w:color="auto"/>
            <w:left w:val="none" w:sz="0" w:space="0" w:color="auto"/>
            <w:bottom w:val="none" w:sz="0" w:space="0" w:color="auto"/>
            <w:right w:val="none" w:sz="0" w:space="0" w:color="auto"/>
          </w:divBdr>
        </w:div>
        <w:div w:id="703479291">
          <w:marLeft w:val="0"/>
          <w:marRight w:val="0"/>
          <w:marTop w:val="0"/>
          <w:marBottom w:val="0"/>
          <w:divBdr>
            <w:top w:val="none" w:sz="0" w:space="0" w:color="auto"/>
            <w:left w:val="none" w:sz="0" w:space="0" w:color="auto"/>
            <w:bottom w:val="none" w:sz="0" w:space="0" w:color="auto"/>
            <w:right w:val="none" w:sz="0" w:space="0" w:color="auto"/>
          </w:divBdr>
        </w:div>
        <w:div w:id="1806000241">
          <w:marLeft w:val="0"/>
          <w:marRight w:val="0"/>
          <w:marTop w:val="0"/>
          <w:marBottom w:val="0"/>
          <w:divBdr>
            <w:top w:val="none" w:sz="0" w:space="0" w:color="auto"/>
            <w:left w:val="none" w:sz="0" w:space="0" w:color="auto"/>
            <w:bottom w:val="none" w:sz="0" w:space="0" w:color="auto"/>
            <w:right w:val="none" w:sz="0" w:space="0" w:color="auto"/>
          </w:divBdr>
        </w:div>
        <w:div w:id="1995983810">
          <w:marLeft w:val="0"/>
          <w:marRight w:val="0"/>
          <w:marTop w:val="0"/>
          <w:marBottom w:val="0"/>
          <w:divBdr>
            <w:top w:val="none" w:sz="0" w:space="0" w:color="auto"/>
            <w:left w:val="none" w:sz="0" w:space="0" w:color="auto"/>
            <w:bottom w:val="none" w:sz="0" w:space="0" w:color="auto"/>
            <w:right w:val="none" w:sz="0" w:space="0" w:color="auto"/>
          </w:divBdr>
        </w:div>
        <w:div w:id="2050492667">
          <w:marLeft w:val="0"/>
          <w:marRight w:val="0"/>
          <w:marTop w:val="0"/>
          <w:marBottom w:val="0"/>
          <w:divBdr>
            <w:top w:val="none" w:sz="0" w:space="0" w:color="auto"/>
            <w:left w:val="none" w:sz="0" w:space="0" w:color="auto"/>
            <w:bottom w:val="none" w:sz="0" w:space="0" w:color="auto"/>
            <w:right w:val="none" w:sz="0" w:space="0" w:color="auto"/>
          </w:divBdr>
        </w:div>
        <w:div w:id="539783882">
          <w:marLeft w:val="0"/>
          <w:marRight w:val="0"/>
          <w:marTop w:val="0"/>
          <w:marBottom w:val="0"/>
          <w:divBdr>
            <w:top w:val="none" w:sz="0" w:space="0" w:color="auto"/>
            <w:left w:val="none" w:sz="0" w:space="0" w:color="auto"/>
            <w:bottom w:val="none" w:sz="0" w:space="0" w:color="auto"/>
            <w:right w:val="none" w:sz="0" w:space="0" w:color="auto"/>
          </w:divBdr>
        </w:div>
      </w:divsChild>
    </w:div>
    <w:div w:id="1846675874">
      <w:bodyDiv w:val="1"/>
      <w:marLeft w:val="0"/>
      <w:marRight w:val="0"/>
      <w:marTop w:val="0"/>
      <w:marBottom w:val="0"/>
      <w:divBdr>
        <w:top w:val="none" w:sz="0" w:space="0" w:color="auto"/>
        <w:left w:val="none" w:sz="0" w:space="0" w:color="auto"/>
        <w:bottom w:val="none" w:sz="0" w:space="0" w:color="auto"/>
        <w:right w:val="none" w:sz="0" w:space="0" w:color="auto"/>
      </w:divBdr>
      <w:divsChild>
        <w:div w:id="2121878848">
          <w:marLeft w:val="0"/>
          <w:marRight w:val="0"/>
          <w:marTop w:val="0"/>
          <w:marBottom w:val="0"/>
          <w:divBdr>
            <w:top w:val="none" w:sz="0" w:space="0" w:color="auto"/>
            <w:left w:val="none" w:sz="0" w:space="0" w:color="auto"/>
            <w:bottom w:val="none" w:sz="0" w:space="0" w:color="auto"/>
            <w:right w:val="none" w:sz="0" w:space="0" w:color="auto"/>
          </w:divBdr>
        </w:div>
        <w:div w:id="980235307">
          <w:marLeft w:val="0"/>
          <w:marRight w:val="0"/>
          <w:marTop w:val="0"/>
          <w:marBottom w:val="0"/>
          <w:divBdr>
            <w:top w:val="none" w:sz="0" w:space="0" w:color="auto"/>
            <w:left w:val="none" w:sz="0" w:space="0" w:color="auto"/>
            <w:bottom w:val="none" w:sz="0" w:space="0" w:color="auto"/>
            <w:right w:val="none" w:sz="0" w:space="0" w:color="auto"/>
          </w:divBdr>
        </w:div>
        <w:div w:id="1781533533">
          <w:marLeft w:val="0"/>
          <w:marRight w:val="0"/>
          <w:marTop w:val="0"/>
          <w:marBottom w:val="0"/>
          <w:divBdr>
            <w:top w:val="none" w:sz="0" w:space="0" w:color="auto"/>
            <w:left w:val="none" w:sz="0" w:space="0" w:color="auto"/>
            <w:bottom w:val="none" w:sz="0" w:space="0" w:color="auto"/>
            <w:right w:val="none" w:sz="0" w:space="0" w:color="auto"/>
          </w:divBdr>
        </w:div>
      </w:divsChild>
    </w:div>
    <w:div w:id="1879049735">
      <w:bodyDiv w:val="1"/>
      <w:marLeft w:val="0"/>
      <w:marRight w:val="0"/>
      <w:marTop w:val="0"/>
      <w:marBottom w:val="0"/>
      <w:divBdr>
        <w:top w:val="none" w:sz="0" w:space="0" w:color="auto"/>
        <w:left w:val="none" w:sz="0" w:space="0" w:color="auto"/>
        <w:bottom w:val="none" w:sz="0" w:space="0" w:color="auto"/>
        <w:right w:val="none" w:sz="0" w:space="0" w:color="auto"/>
      </w:divBdr>
      <w:divsChild>
        <w:div w:id="1708526155">
          <w:marLeft w:val="0"/>
          <w:marRight w:val="0"/>
          <w:marTop w:val="0"/>
          <w:marBottom w:val="0"/>
          <w:divBdr>
            <w:top w:val="none" w:sz="0" w:space="0" w:color="auto"/>
            <w:left w:val="none" w:sz="0" w:space="0" w:color="auto"/>
            <w:bottom w:val="none" w:sz="0" w:space="0" w:color="auto"/>
            <w:right w:val="none" w:sz="0" w:space="0" w:color="auto"/>
          </w:divBdr>
        </w:div>
      </w:divsChild>
    </w:div>
    <w:div w:id="1964268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c.europa.eu/home-affairs/sites/homeaffairs/files/what-we-do/policies/european-agenda-migration/background-information/docs/communication_on_the_european_agenda_on_migration_annex_en.pdf" TargetMode="External"/><Relationship Id="rId13" Type="http://schemas.openxmlformats.org/officeDocument/2006/relationships/hyperlink" Target="http://www.kirs.gov.rs/articles/navigate.php?type1=3&amp;lang=SER" TargetMode="External"/><Relationship Id="rId18" Type="http://schemas.openxmlformats.org/officeDocument/2006/relationships/hyperlink" Target="http://www.icwa.in/pdfs/guestcolumn/2014/MigrantCrisisinEurope26042016.pdf" TargetMode="External"/><Relationship Id="rId26" Type="http://schemas.openxmlformats.org/officeDocument/2006/relationships/hyperlink" Target="http://www.iom.int/news/iom-latest-data-europe-migrant-emergency" TargetMode="External"/><Relationship Id="rId3" Type="http://schemas.openxmlformats.org/officeDocument/2006/relationships/styles" Target="styles.xml"/><Relationship Id="rId21" Type="http://schemas.openxmlformats.org/officeDocument/2006/relationships/hyperlink" Target="http://discourses.org/OldArticles/Principles%20of%20critical%20discourse%20analysis.pdf" TargetMode="External"/><Relationship Id="rId7" Type="http://schemas.openxmlformats.org/officeDocument/2006/relationships/endnotes" Target="endnotes.xml"/><Relationship Id="rId12" Type="http://schemas.openxmlformats.org/officeDocument/2006/relationships/hyperlink" Target="https://www.researchgate.net/profile/Majid_Khosravinik/publication/233639465_The_Representation_of_Refugees_Asylum_Seekers_and_Immigrants_in_British_Newspapers_A_Critical_Discourse_Analysis/links/562f536708ae4742240abf0f.pdf" TargetMode="External"/><Relationship Id="rId17" Type="http://schemas.openxmlformats.org/officeDocument/2006/relationships/hyperlink" Target="https://www.uni-trier.de/fileadmin/forschung/ZES/Schriftenreihe/031.pdf" TargetMode="External"/><Relationship Id="rId25" Type="http://schemas.openxmlformats.org/officeDocument/2006/relationships/hyperlink" Target="http://dx.doi.org/10.1080/15562948.2017.1302032" TargetMode="External"/><Relationship Id="rId2" Type="http://schemas.openxmlformats.org/officeDocument/2006/relationships/numbering" Target="numbering.xml"/><Relationship Id="rId16" Type="http://schemas.openxmlformats.org/officeDocument/2006/relationships/hyperlink" Target="https://www.parlament.ba/Publication/Read/4727?title=bosna-i-hercegovina-i-izbjeglicka-kriza-u-regionu-i-evropskoj-uniji-&amp;pageId=0" TargetMode="External"/><Relationship Id="rId20" Type="http://schemas.openxmlformats.org/officeDocument/2006/relationships/hyperlink" Target="https://pdfs.semanticscholar.org/dc0e/d424307e8c84360bac6d031d6bc299d92c19.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fugeecouncil.org.uk/glossary" TargetMode="External"/><Relationship Id="rId24" Type="http://schemas.openxmlformats.org/officeDocument/2006/relationships/hyperlink" Target="http://www.unrefugees.org/what-is-a-refugee/" TargetMode="External"/><Relationship Id="rId5" Type="http://schemas.openxmlformats.org/officeDocument/2006/relationships/webSettings" Target="webSettings.xml"/><Relationship Id="rId15" Type="http://schemas.openxmlformats.org/officeDocument/2006/relationships/hyperlink" Target="http://www.tandfonline.com/doi/full/10.1080/10439463.2017.1281275" TargetMode="External"/><Relationship Id="rId23" Type="http://schemas.openxmlformats.org/officeDocument/2006/relationships/hyperlink" Target="http://www.unrefugees.org/what-is-a-refugee/" TargetMode="External"/><Relationship Id="rId28" Type="http://schemas.openxmlformats.org/officeDocument/2006/relationships/fontTable" Target="fontTable.xml"/><Relationship Id="rId10" Type="http://schemas.openxmlformats.org/officeDocument/2006/relationships/hyperlink" Target="http://marri-rc.org.mk/download/BOSNIA-AND-HERZEGOVINA/MIGRATION-PROFILE/MIGRATION-PROFILE_2015_-ENG.pdf" TargetMode="External"/><Relationship Id="rId19" Type="http://schemas.openxmlformats.org/officeDocument/2006/relationships/hyperlink" Target="http://msb.gov.ba/Zakoni/zakoni/?id=3400" TargetMode="External"/><Relationship Id="rId4" Type="http://schemas.openxmlformats.org/officeDocument/2006/relationships/settings" Target="settings.xml"/><Relationship Id="rId9" Type="http://schemas.openxmlformats.org/officeDocument/2006/relationships/hyperlink" Target="http://www.lancaster.ac.uk/fass/projects/corpus/ZJU/xpapers/Baker_2008_CDA.pdf" TargetMode="External"/><Relationship Id="rId14" Type="http://schemas.openxmlformats.org/officeDocument/2006/relationships/hyperlink" Target="http://www.diskursi.com/uploads/2011/10/202_pdfsam_001_CASOPIS+DISKURSI.pdf" TargetMode="External"/><Relationship Id="rId22" Type="http://schemas.openxmlformats.org/officeDocument/2006/relationships/hyperlink" Target="http://discourses.org/OldArticles/Principles%20of%20critical%20discourse%20analysis.pdf" TargetMode="Externa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eurostat/documents/2995521/7203832/3-04032016-AP-EN.pdf/" TargetMode="External"/><Relationship Id="rId13" Type="http://schemas.openxmlformats.org/officeDocument/2006/relationships/hyperlink" Target="http://www.unhcr.org/55df0e556.html" TargetMode="External"/><Relationship Id="rId18" Type="http://schemas.openxmlformats.org/officeDocument/2006/relationships/hyperlink" Target="http://dx.doi.org/10.1080/15562948.2017.1302032" TargetMode="External"/><Relationship Id="rId26" Type="http://schemas.openxmlformats.org/officeDocument/2006/relationships/hyperlink" Target="https://pdfs.semanticscholar.org/dc0e/d424307e8c84360bac6d031d6bc299d92c19.pdf" TargetMode="External"/><Relationship Id="rId3" Type="http://schemas.openxmlformats.org/officeDocument/2006/relationships/hyperlink" Target="http://www.tandfonline.com/doi/full/10.1080/10439463.2017.1281275" TargetMode="External"/><Relationship Id="rId21" Type="http://schemas.openxmlformats.org/officeDocument/2006/relationships/hyperlink" Target="http://marri-rc.org.mk/download/BOSNIA-AND-HERZEGOVINA/MIGRATION-PROFILE/MIGRATION-PROFILE_2015_-ENG.pdf" TargetMode="External"/><Relationship Id="rId7" Type="http://schemas.openxmlformats.org/officeDocument/2006/relationships/hyperlink" Target="http://ec.europa.eu/eurostat/statistics-explained/index.php/Asylum_quarterly_report" TargetMode="External"/><Relationship Id="rId12" Type="http://schemas.openxmlformats.org/officeDocument/2006/relationships/hyperlink" Target="http://www.unrefugees.org/what-is-a-refugee/" TargetMode="External"/><Relationship Id="rId17" Type="http://schemas.openxmlformats.org/officeDocument/2006/relationships/hyperlink" Target="http://www.kirs.gov.rs/articles/navigate.php?type1=3&amp;lang=SER" TargetMode="External"/><Relationship Id="rId25" Type="http://schemas.openxmlformats.org/officeDocument/2006/relationships/hyperlink" Target="http://discourses.org/OldArticles/Principles%20of%20critical%20discourse%20analysis.pdf" TargetMode="External"/><Relationship Id="rId2" Type="http://schemas.openxmlformats.org/officeDocument/2006/relationships/hyperlink" Target="http://www.vzs.ba/" TargetMode="External"/><Relationship Id="rId16" Type="http://schemas.openxmlformats.org/officeDocument/2006/relationships/hyperlink" Target="https://ec.europa.eu/home-affairs/sites/homeaffairs/files/what-we-do/policies/european-agenda-migration/background-information/docs/communication_on_the_european_agenda_on_migration_annex_en.pdf" TargetMode="External"/><Relationship Id="rId20" Type="http://schemas.openxmlformats.org/officeDocument/2006/relationships/hyperlink" Target="https://www.parlament.ba/Publication/Read/4727?title=bosna-i-hercegovina-i-izbjeglicka-kriza-u-regionu-i-evropskoj-uniji-&amp;pageId=0" TargetMode="External"/><Relationship Id="rId29" Type="http://schemas.openxmlformats.org/officeDocument/2006/relationships/hyperlink" Target="http://www.nezavisne.com/" TargetMode="External"/><Relationship Id="rId1" Type="http://schemas.openxmlformats.org/officeDocument/2006/relationships/hyperlink" Target="https://www.unitrier.de/fileadmin/forschung/-ZES/Schriftenreihe/031.pdf" TargetMode="External"/><Relationship Id="rId6" Type="http://schemas.openxmlformats.org/officeDocument/2006/relationships/hyperlink" Target="http://www.iom.int/news/iom-latest-data-europe-migrant-emergency" TargetMode="External"/><Relationship Id="rId11" Type="http://schemas.openxmlformats.org/officeDocument/2006/relationships/hyperlink" Target="http://www.unrefugees.org/what-is-a-refugee/" TargetMode="External"/><Relationship Id="rId24" Type="http://schemas.openxmlformats.org/officeDocument/2006/relationships/hyperlink" Target="http://discourses.org/OldArticles/Principles%20of%20critical%20discourse%20analysis.pdf" TargetMode="External"/><Relationship Id="rId5" Type="http://schemas.openxmlformats.org/officeDocument/2006/relationships/hyperlink" Target="http://www.icwa.in/pdfs/guestcolumn/2014/MigrantCrisisinEurope26042016.pdf" TargetMode="External"/><Relationship Id="rId15" Type="http://schemas.openxmlformats.org/officeDocument/2006/relationships/hyperlink" Target="http://www.unrefugees.org/what-is-a-refugee/" TargetMode="External"/><Relationship Id="rId23" Type="http://schemas.openxmlformats.org/officeDocument/2006/relationships/hyperlink" Target="http://www.omladina-bih.net/download/hronika%2010%20-%20BiH%20i%20migranti.pdf" TargetMode="External"/><Relationship Id="rId28" Type="http://schemas.openxmlformats.org/officeDocument/2006/relationships/hyperlink" Target="https://www.researchgate.net/profile/Majid_Khosravinik/publication/233639465_The_Representation_of_Refugees_Asylum_Seekers_and_Immigrants_in_British_Newspapers_A_Critical_Discourse_Analysis/links/562f536708ae4742240abf0f.pdf" TargetMode="External"/><Relationship Id="rId10" Type="http://schemas.openxmlformats.org/officeDocument/2006/relationships/hyperlink" Target="http://www.refugeecouncil.org.uk/glossary" TargetMode="External"/><Relationship Id="rId19" Type="http://schemas.openxmlformats.org/officeDocument/2006/relationships/hyperlink" Target="http://msb.gov.ba/Zakoni/zakoni/?id=3400" TargetMode="External"/><Relationship Id="rId4" Type="http://schemas.openxmlformats.org/officeDocument/2006/relationships/hyperlink" Target="http://www.diskursi.com/uploads/2011/10/202_pdfsam_001_CASOPIS+DISKURSI.pdf" TargetMode="External"/><Relationship Id="rId9" Type="http://schemas.openxmlformats.org/officeDocument/2006/relationships/hyperlink" Target="http://www.refugeecouncil.org.uk/glossary" TargetMode="External"/><Relationship Id="rId14" Type="http://schemas.openxmlformats.org/officeDocument/2006/relationships/hyperlink" Target="http://www.osn.cz/wp-content/uploads/2015/03/uprchlici.pdf" TargetMode="External"/><Relationship Id="rId22" Type="http://schemas.openxmlformats.org/officeDocument/2006/relationships/hyperlink" Target="http://marri-rc.org.mk/download/BOSNIA-AND-HERZEGOVINA/MIGRATION-PROFILE/MIGRATION-PROFILE_2015_-ENG.pdf" TargetMode="External"/><Relationship Id="rId27" Type="http://schemas.openxmlformats.org/officeDocument/2006/relationships/hyperlink" Target="http://www.lancaster.ac.uk/fass/projects/corpus/ZJU/xpapers/Baker_2008_CDA.pdf"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73CA7-B49D-4685-9FDE-1B43B394D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85</Pages>
  <Words>25337</Words>
  <Characters>144422</Characters>
  <Application>Microsoft Office Word</Application>
  <DocSecurity>0</DocSecurity>
  <Lines>1203</Lines>
  <Paragraphs>338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169421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 Glizijan</dc:creator>
  <cp:lastModifiedBy>Tea Glizijan</cp:lastModifiedBy>
  <cp:revision>9</cp:revision>
  <cp:lastPrinted>2017-04-12T09:16:00Z</cp:lastPrinted>
  <dcterms:created xsi:type="dcterms:W3CDTF">2017-06-19T12:04:00Z</dcterms:created>
  <dcterms:modified xsi:type="dcterms:W3CDTF">2017-06-19T17:33:00Z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