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7.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8.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9.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0.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1.xml" ContentType="application/vnd.openxmlformats-officedocument.drawingml.chart+xml"/>
  <Override PartName="/word/charts/style18.xml" ContentType="application/vnd.ms-office.chartstyle+xml"/>
  <Override PartName="/word/charts/colors18.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8766B" w14:textId="752FA4BE" w:rsidR="0095590C" w:rsidRDefault="00B15B8D" w:rsidP="0095590C">
      <w:pPr>
        <w:jc w:val="center"/>
        <w:rPr>
          <w:rFonts w:ascii="Times New Roman" w:hAnsi="Times New Roman" w:cs="Times New Roman"/>
          <w:sz w:val="32"/>
          <w:szCs w:val="32"/>
        </w:rPr>
      </w:pPr>
      <w:r>
        <w:rPr>
          <w:rFonts w:ascii="Times New Roman" w:hAnsi="Times New Roman" w:cs="Times New Roman"/>
          <w:sz w:val="32"/>
          <w:szCs w:val="32"/>
        </w:rPr>
        <w:t xml:space="preserve"> </w:t>
      </w:r>
      <w:r w:rsidR="0095590C">
        <w:rPr>
          <w:rFonts w:ascii="Times New Roman" w:hAnsi="Times New Roman" w:cs="Times New Roman"/>
          <w:sz w:val="32"/>
          <w:szCs w:val="32"/>
        </w:rPr>
        <w:t>UNIVERZITA PALACKÉHO V OLOMOUCI</w:t>
      </w:r>
    </w:p>
    <w:p w14:paraId="5BF3A822" w14:textId="77777777" w:rsidR="0095590C" w:rsidRDefault="0095590C" w:rsidP="0095590C">
      <w:pPr>
        <w:jc w:val="center"/>
        <w:rPr>
          <w:rFonts w:ascii="Times New Roman" w:hAnsi="Times New Roman" w:cs="Times New Roman"/>
          <w:sz w:val="28"/>
          <w:szCs w:val="28"/>
        </w:rPr>
      </w:pPr>
      <w:r>
        <w:rPr>
          <w:rFonts w:ascii="Times New Roman" w:hAnsi="Times New Roman" w:cs="Times New Roman"/>
          <w:sz w:val="28"/>
          <w:szCs w:val="28"/>
        </w:rPr>
        <w:t>Fakulta zdravotnických věd</w:t>
      </w:r>
    </w:p>
    <w:p w14:paraId="2D860236" w14:textId="77777777" w:rsidR="0095590C" w:rsidRDefault="0095590C" w:rsidP="0095590C">
      <w:pPr>
        <w:jc w:val="center"/>
        <w:rPr>
          <w:rFonts w:ascii="Times New Roman" w:hAnsi="Times New Roman" w:cs="Times New Roman"/>
          <w:sz w:val="28"/>
          <w:szCs w:val="28"/>
        </w:rPr>
      </w:pPr>
    </w:p>
    <w:p w14:paraId="090F8DA3" w14:textId="77777777" w:rsidR="0095590C" w:rsidRDefault="0095590C" w:rsidP="0095590C">
      <w:pPr>
        <w:jc w:val="center"/>
        <w:rPr>
          <w:rFonts w:ascii="Times New Roman" w:hAnsi="Times New Roman" w:cs="Times New Roman"/>
          <w:sz w:val="28"/>
          <w:szCs w:val="28"/>
        </w:rPr>
      </w:pPr>
      <w:r>
        <w:rPr>
          <w:rFonts w:ascii="Times New Roman" w:hAnsi="Times New Roman" w:cs="Times New Roman"/>
          <w:sz w:val="28"/>
          <w:szCs w:val="28"/>
        </w:rPr>
        <w:t>Organizace a řízení ve zdravotnictví</w:t>
      </w:r>
    </w:p>
    <w:p w14:paraId="34B96CA6" w14:textId="77777777" w:rsidR="0095590C" w:rsidRDefault="0095590C" w:rsidP="0095590C">
      <w:pPr>
        <w:jc w:val="center"/>
        <w:rPr>
          <w:rFonts w:ascii="Times New Roman" w:hAnsi="Times New Roman" w:cs="Times New Roman"/>
          <w:sz w:val="28"/>
          <w:szCs w:val="28"/>
        </w:rPr>
      </w:pPr>
    </w:p>
    <w:p w14:paraId="4889EC41" w14:textId="77777777" w:rsidR="0095590C" w:rsidRDefault="0095590C" w:rsidP="0095590C">
      <w:pPr>
        <w:spacing w:before="120" w:after="120" w:line="360" w:lineRule="auto"/>
        <w:rPr>
          <w:rFonts w:ascii="Times New Roman" w:hAnsi="Times New Roman" w:cs="Times New Roman"/>
          <w:b/>
          <w:bCs/>
          <w:sz w:val="32"/>
          <w:szCs w:val="32"/>
        </w:rPr>
      </w:pPr>
    </w:p>
    <w:p w14:paraId="026BA8E9" w14:textId="77777777" w:rsidR="001D7259" w:rsidRDefault="001D7259" w:rsidP="001D7259">
      <w:pPr>
        <w:spacing w:line="240" w:lineRule="auto"/>
        <w:rPr>
          <w:rFonts w:ascii="Times New Roman" w:hAnsi="Times New Roman" w:cs="Times New Roman"/>
          <w:b/>
          <w:bCs/>
          <w:sz w:val="32"/>
          <w:szCs w:val="32"/>
        </w:rPr>
      </w:pPr>
    </w:p>
    <w:p w14:paraId="436CC6F3" w14:textId="77777777" w:rsidR="001D7259" w:rsidRDefault="001D7259" w:rsidP="001D7259">
      <w:pPr>
        <w:spacing w:line="240" w:lineRule="auto"/>
        <w:rPr>
          <w:rFonts w:ascii="Times New Roman" w:hAnsi="Times New Roman" w:cs="Times New Roman"/>
          <w:b/>
          <w:bCs/>
          <w:sz w:val="32"/>
          <w:szCs w:val="32"/>
        </w:rPr>
      </w:pPr>
    </w:p>
    <w:p w14:paraId="247B58D8" w14:textId="713C021A" w:rsidR="001D7259" w:rsidRPr="001D7259" w:rsidRDefault="001D7259" w:rsidP="001D7259">
      <w:pPr>
        <w:spacing w:line="240" w:lineRule="auto"/>
        <w:rPr>
          <w:rFonts w:ascii="Times New Roman" w:hAnsi="Times New Roman" w:cs="Times New Roman"/>
          <w:sz w:val="32"/>
          <w:szCs w:val="32"/>
        </w:rPr>
      </w:pPr>
      <w:r>
        <w:rPr>
          <w:rFonts w:ascii="Times New Roman" w:hAnsi="Times New Roman" w:cs="Times New Roman"/>
          <w:b/>
          <w:bCs/>
          <w:sz w:val="32"/>
          <w:szCs w:val="32"/>
        </w:rPr>
        <w:t xml:space="preserve">                                     </w:t>
      </w:r>
      <w:r w:rsidRPr="001D7259">
        <w:rPr>
          <w:rFonts w:ascii="Times New Roman" w:hAnsi="Times New Roman" w:cs="Times New Roman"/>
          <w:sz w:val="32"/>
          <w:szCs w:val="32"/>
        </w:rPr>
        <w:t xml:space="preserve">Bc. Lucie Šťastná                </w:t>
      </w:r>
    </w:p>
    <w:p w14:paraId="725197A1" w14:textId="2B0C26B8" w:rsidR="0095590C" w:rsidRDefault="0095590C" w:rsidP="0095590C">
      <w:pPr>
        <w:spacing w:before="120" w:after="120" w:line="360" w:lineRule="auto"/>
        <w:rPr>
          <w:rFonts w:ascii="Times New Roman" w:hAnsi="Times New Roman" w:cs="Times New Roman"/>
          <w:b/>
          <w:bCs/>
          <w:sz w:val="32"/>
          <w:szCs w:val="32"/>
        </w:rPr>
      </w:pPr>
    </w:p>
    <w:p w14:paraId="26C74A81" w14:textId="77777777" w:rsidR="001D7259" w:rsidRDefault="001D7259" w:rsidP="0095590C">
      <w:pPr>
        <w:spacing w:before="120" w:after="120" w:line="360" w:lineRule="auto"/>
        <w:rPr>
          <w:rFonts w:ascii="Times New Roman" w:hAnsi="Times New Roman" w:cs="Times New Roman"/>
          <w:sz w:val="32"/>
          <w:szCs w:val="32"/>
        </w:rPr>
      </w:pPr>
      <w:r>
        <w:rPr>
          <w:rFonts w:ascii="Times New Roman" w:hAnsi="Times New Roman" w:cs="Times New Roman"/>
          <w:b/>
          <w:bCs/>
          <w:sz w:val="32"/>
          <w:szCs w:val="32"/>
        </w:rPr>
        <w:t xml:space="preserve">              </w:t>
      </w:r>
      <w:r>
        <w:rPr>
          <w:rFonts w:ascii="Times New Roman" w:hAnsi="Times New Roman" w:cs="Times New Roman"/>
          <w:sz w:val="32"/>
          <w:szCs w:val="32"/>
        </w:rPr>
        <w:t xml:space="preserve"> </w:t>
      </w:r>
    </w:p>
    <w:p w14:paraId="61539D88" w14:textId="128F8C4A" w:rsidR="00957DBB" w:rsidRDefault="001D7259" w:rsidP="0095590C">
      <w:pPr>
        <w:spacing w:before="120" w:after="120" w:line="360" w:lineRule="auto"/>
        <w:rPr>
          <w:rFonts w:ascii="Times New Roman" w:hAnsi="Times New Roman" w:cs="Times New Roman"/>
          <w:b/>
          <w:bCs/>
          <w:sz w:val="32"/>
          <w:szCs w:val="32"/>
        </w:rPr>
      </w:pPr>
      <w:r>
        <w:rPr>
          <w:rFonts w:ascii="Times New Roman" w:hAnsi="Times New Roman" w:cs="Times New Roman"/>
          <w:sz w:val="32"/>
          <w:szCs w:val="32"/>
        </w:rPr>
        <w:t xml:space="preserve">             </w:t>
      </w:r>
      <w:r w:rsidR="0095590C" w:rsidRPr="00957DBB">
        <w:rPr>
          <w:rFonts w:ascii="Times New Roman" w:hAnsi="Times New Roman" w:cs="Times New Roman"/>
          <w:b/>
          <w:bCs/>
          <w:sz w:val="32"/>
          <w:szCs w:val="32"/>
        </w:rPr>
        <w:t>Uplatňování manažerských nástrojů</w:t>
      </w:r>
      <w:r w:rsidR="00957DBB" w:rsidRPr="00957DBB">
        <w:rPr>
          <w:rFonts w:ascii="Times New Roman" w:hAnsi="Times New Roman" w:cs="Times New Roman"/>
          <w:b/>
          <w:bCs/>
          <w:sz w:val="32"/>
          <w:szCs w:val="32"/>
        </w:rPr>
        <w:t xml:space="preserve"> na konkrétní </w:t>
      </w:r>
      <w:r w:rsidR="00957DBB">
        <w:rPr>
          <w:rFonts w:ascii="Times New Roman" w:hAnsi="Times New Roman" w:cs="Times New Roman"/>
          <w:b/>
          <w:bCs/>
          <w:sz w:val="32"/>
          <w:szCs w:val="32"/>
        </w:rPr>
        <w:t xml:space="preserve">     </w:t>
      </w:r>
    </w:p>
    <w:p w14:paraId="431C5DAC" w14:textId="6AF80EB9" w:rsidR="0095590C" w:rsidRPr="00957DBB" w:rsidRDefault="00957DBB" w:rsidP="0095590C">
      <w:pPr>
        <w:spacing w:before="120" w:after="120" w:line="360" w:lineRule="auto"/>
        <w:rPr>
          <w:rFonts w:ascii="Times New Roman" w:hAnsi="Times New Roman" w:cs="Times New Roman"/>
          <w:b/>
          <w:bCs/>
          <w:sz w:val="32"/>
          <w:szCs w:val="32"/>
        </w:rPr>
      </w:pPr>
      <w:r>
        <w:rPr>
          <w:rFonts w:ascii="Times New Roman" w:hAnsi="Times New Roman" w:cs="Times New Roman"/>
          <w:b/>
          <w:bCs/>
          <w:sz w:val="32"/>
          <w:szCs w:val="32"/>
        </w:rPr>
        <w:t xml:space="preserve">                    </w:t>
      </w:r>
      <w:r w:rsidR="001D7259">
        <w:rPr>
          <w:rFonts w:ascii="Times New Roman" w:hAnsi="Times New Roman" w:cs="Times New Roman"/>
          <w:b/>
          <w:bCs/>
          <w:sz w:val="32"/>
          <w:szCs w:val="32"/>
        </w:rPr>
        <w:t xml:space="preserve">   </w:t>
      </w:r>
      <w:r w:rsidRPr="00957DBB">
        <w:rPr>
          <w:rFonts w:ascii="Times New Roman" w:hAnsi="Times New Roman" w:cs="Times New Roman"/>
          <w:b/>
          <w:bCs/>
          <w:sz w:val="32"/>
          <w:szCs w:val="32"/>
        </w:rPr>
        <w:t>manažerské pozici ve zdravotnictví</w:t>
      </w:r>
    </w:p>
    <w:p w14:paraId="324276F6" w14:textId="77777777" w:rsidR="0095590C" w:rsidRPr="00957DBB" w:rsidRDefault="0095590C" w:rsidP="0095590C">
      <w:pPr>
        <w:spacing w:line="360" w:lineRule="auto"/>
        <w:rPr>
          <w:b/>
          <w:bCs/>
        </w:rPr>
      </w:pPr>
    </w:p>
    <w:p w14:paraId="561B4782" w14:textId="77777777" w:rsidR="00C86E97" w:rsidRDefault="001D7259" w:rsidP="0095590C">
      <w:pPr>
        <w:spacing w:before="120" w:after="120" w:line="360" w:lineRule="auto"/>
        <w:rPr>
          <w:rFonts w:ascii="Times New Roman" w:hAnsi="Times New Roman" w:cs="Times New Roman"/>
          <w:b/>
          <w:bCs/>
          <w:sz w:val="32"/>
          <w:szCs w:val="32"/>
        </w:rPr>
      </w:pPr>
      <w:r w:rsidRPr="001D7259">
        <w:rPr>
          <w:rFonts w:ascii="Times New Roman" w:hAnsi="Times New Roman" w:cs="Times New Roman"/>
          <w:b/>
          <w:bCs/>
          <w:sz w:val="32"/>
          <w:szCs w:val="32"/>
        </w:rPr>
        <w:t xml:space="preserve">                </w:t>
      </w:r>
    </w:p>
    <w:p w14:paraId="7A16DFC9" w14:textId="77777777" w:rsidR="00C86E97" w:rsidRDefault="00C86E97" w:rsidP="0095590C">
      <w:pPr>
        <w:spacing w:before="120" w:after="120" w:line="360" w:lineRule="auto"/>
        <w:rPr>
          <w:b/>
          <w:bCs/>
        </w:rPr>
      </w:pPr>
    </w:p>
    <w:p w14:paraId="3ADA8F4A" w14:textId="1643F674" w:rsidR="0095590C" w:rsidRPr="001D7259" w:rsidRDefault="00C86E97" w:rsidP="0095590C">
      <w:pPr>
        <w:spacing w:before="120" w:after="120" w:line="360" w:lineRule="auto"/>
        <w:rPr>
          <w:rFonts w:ascii="Times New Roman" w:hAnsi="Times New Roman" w:cs="Times New Roman"/>
          <w:b/>
          <w:bCs/>
          <w:sz w:val="32"/>
          <w:szCs w:val="32"/>
        </w:rPr>
      </w:pPr>
      <w:r>
        <w:rPr>
          <w:b/>
          <w:bCs/>
        </w:rPr>
        <w:t xml:space="preserve">                      </w:t>
      </w:r>
      <w:r w:rsidR="001D7259" w:rsidRPr="001D7259">
        <w:rPr>
          <w:rStyle w:val="markedcontent"/>
          <w:rFonts w:ascii="Times New Roman" w:hAnsi="Times New Roman" w:cs="Times New Roman"/>
          <w:sz w:val="32"/>
          <w:szCs w:val="32"/>
        </w:rPr>
        <w:t xml:space="preserve">Vedoucí práce: </w:t>
      </w:r>
      <w:r w:rsidR="001D7259" w:rsidRPr="001D7259">
        <w:rPr>
          <w:rFonts w:ascii="Times New Roman" w:hAnsi="Times New Roman" w:cs="Times New Roman"/>
          <w:sz w:val="32"/>
          <w:szCs w:val="32"/>
        </w:rPr>
        <w:t>Mgr. Daniela Navrátilová, Ph.D.</w:t>
      </w:r>
    </w:p>
    <w:p w14:paraId="6DB7CE24" w14:textId="77777777" w:rsidR="0095590C" w:rsidRPr="001D7259" w:rsidRDefault="0095590C" w:rsidP="0095590C">
      <w:pPr>
        <w:spacing w:before="120" w:after="120" w:line="360" w:lineRule="auto"/>
        <w:rPr>
          <w:rFonts w:ascii="Times New Roman" w:hAnsi="Times New Roman" w:cs="Times New Roman"/>
          <w:b/>
          <w:bCs/>
          <w:sz w:val="32"/>
          <w:szCs w:val="32"/>
        </w:rPr>
      </w:pPr>
    </w:p>
    <w:p w14:paraId="3F6C2720" w14:textId="77777777" w:rsidR="0095590C" w:rsidRDefault="0095590C" w:rsidP="0095590C">
      <w:pPr>
        <w:spacing w:before="120" w:after="120" w:line="360" w:lineRule="auto"/>
        <w:rPr>
          <w:rFonts w:ascii="Times New Roman" w:hAnsi="Times New Roman" w:cs="Times New Roman"/>
          <w:b/>
          <w:bCs/>
          <w:sz w:val="28"/>
          <w:szCs w:val="28"/>
        </w:rPr>
      </w:pPr>
    </w:p>
    <w:p w14:paraId="3325CDC5" w14:textId="77777777" w:rsidR="0095590C" w:rsidRDefault="0095590C" w:rsidP="0095590C">
      <w:pPr>
        <w:spacing w:before="120" w:after="120" w:line="360" w:lineRule="auto"/>
        <w:rPr>
          <w:rFonts w:ascii="Times New Roman" w:hAnsi="Times New Roman" w:cs="Times New Roman"/>
          <w:b/>
          <w:bCs/>
          <w:sz w:val="28"/>
          <w:szCs w:val="28"/>
        </w:rPr>
      </w:pPr>
    </w:p>
    <w:p w14:paraId="4C53BB8F" w14:textId="77777777" w:rsidR="0095590C" w:rsidRDefault="0095590C" w:rsidP="0095590C">
      <w:pPr>
        <w:spacing w:before="120" w:after="120" w:line="360" w:lineRule="auto"/>
        <w:rPr>
          <w:rFonts w:ascii="Times New Roman" w:hAnsi="Times New Roman" w:cs="Times New Roman"/>
          <w:b/>
          <w:bCs/>
          <w:sz w:val="28"/>
          <w:szCs w:val="28"/>
        </w:rPr>
      </w:pPr>
    </w:p>
    <w:p w14:paraId="434F313E" w14:textId="0BD2B7FD" w:rsidR="0095590C" w:rsidRPr="001D7259" w:rsidRDefault="001D7259" w:rsidP="0095590C">
      <w:pPr>
        <w:spacing w:before="120" w:after="120" w:line="360" w:lineRule="auto"/>
        <w:rPr>
          <w:rFonts w:ascii="Times New Roman" w:hAnsi="Times New Roman" w:cs="Times New Roman"/>
          <w:sz w:val="32"/>
          <w:szCs w:val="32"/>
        </w:rPr>
      </w:pPr>
      <w:r w:rsidRPr="001D7259">
        <w:rPr>
          <w:rFonts w:ascii="Times New Roman" w:hAnsi="Times New Roman" w:cs="Times New Roman"/>
          <w:sz w:val="32"/>
          <w:szCs w:val="32"/>
        </w:rPr>
        <w:t xml:space="preserve">                                           Olomouc 2023 </w:t>
      </w:r>
    </w:p>
    <w:p w14:paraId="5020FEA0" w14:textId="77777777" w:rsidR="0095590C" w:rsidRDefault="0095590C" w:rsidP="0095590C">
      <w:pPr>
        <w:spacing w:before="120" w:after="120" w:line="360" w:lineRule="auto"/>
        <w:rPr>
          <w:rFonts w:ascii="Times New Roman" w:hAnsi="Times New Roman" w:cs="Times New Roman"/>
          <w:b/>
          <w:bCs/>
          <w:sz w:val="28"/>
          <w:szCs w:val="28"/>
        </w:rPr>
      </w:pPr>
    </w:p>
    <w:p w14:paraId="2225E1D3" w14:textId="77777777" w:rsidR="0095590C" w:rsidRDefault="0095590C" w:rsidP="0095590C">
      <w:pPr>
        <w:spacing w:line="240" w:lineRule="auto"/>
        <w:rPr>
          <w:rFonts w:ascii="Times New Roman" w:hAnsi="Times New Roman" w:cs="Times New Roman"/>
          <w:sz w:val="24"/>
          <w:szCs w:val="24"/>
        </w:rPr>
      </w:pPr>
      <w:r>
        <w:rPr>
          <w:rFonts w:ascii="Times New Roman" w:hAnsi="Times New Roman" w:cs="Times New Roman"/>
          <w:b/>
          <w:bCs/>
          <w:sz w:val="28"/>
          <w:szCs w:val="28"/>
        </w:rPr>
        <w:t xml:space="preserve">                                 </w:t>
      </w:r>
      <w:r>
        <w:rPr>
          <w:rFonts w:ascii="Times New Roman" w:hAnsi="Times New Roman" w:cs="Times New Roman"/>
          <w:sz w:val="24"/>
          <w:szCs w:val="24"/>
        </w:rPr>
        <w:t xml:space="preserve">                                        </w:t>
      </w:r>
    </w:p>
    <w:p w14:paraId="73AAAEEF" w14:textId="0BCD2F1E" w:rsidR="0095590C" w:rsidRPr="0095590C" w:rsidRDefault="0095590C" w:rsidP="0095590C">
      <w:pPr>
        <w:spacing w:line="240" w:lineRule="auto"/>
        <w:rPr>
          <w:rFonts w:ascii="Times New Roman" w:hAnsi="Times New Roman" w:cs="Times New Roman"/>
          <w:sz w:val="18"/>
          <w:szCs w:val="18"/>
        </w:rPr>
      </w:pPr>
    </w:p>
    <w:p w14:paraId="25A5A22E" w14:textId="77777777" w:rsidR="00561741" w:rsidRDefault="00561741">
      <w:pPr>
        <w:rPr>
          <w:rFonts w:ascii="Times New Roman" w:hAnsi="Times New Roman" w:cs="Times New Roman"/>
          <w:b/>
          <w:bCs/>
          <w:sz w:val="32"/>
          <w:szCs w:val="32"/>
        </w:rPr>
      </w:pPr>
    </w:p>
    <w:p w14:paraId="0FFDE663" w14:textId="77777777" w:rsidR="00561741" w:rsidRDefault="00561741">
      <w:pPr>
        <w:rPr>
          <w:rFonts w:ascii="Times New Roman" w:hAnsi="Times New Roman" w:cs="Times New Roman"/>
          <w:b/>
          <w:bCs/>
          <w:sz w:val="32"/>
          <w:szCs w:val="32"/>
        </w:rPr>
      </w:pPr>
    </w:p>
    <w:p w14:paraId="27EC4115" w14:textId="77777777" w:rsidR="00561741" w:rsidRDefault="00561741">
      <w:pPr>
        <w:rPr>
          <w:rFonts w:ascii="Times New Roman" w:hAnsi="Times New Roman" w:cs="Times New Roman"/>
          <w:b/>
          <w:bCs/>
          <w:sz w:val="32"/>
          <w:szCs w:val="32"/>
        </w:rPr>
      </w:pPr>
    </w:p>
    <w:p w14:paraId="12758295" w14:textId="77777777" w:rsidR="00561741" w:rsidRDefault="00561741">
      <w:pPr>
        <w:rPr>
          <w:rFonts w:ascii="Times New Roman" w:hAnsi="Times New Roman" w:cs="Times New Roman"/>
          <w:b/>
          <w:bCs/>
          <w:sz w:val="32"/>
          <w:szCs w:val="32"/>
        </w:rPr>
      </w:pPr>
    </w:p>
    <w:p w14:paraId="658C7B58" w14:textId="77777777" w:rsidR="00561741" w:rsidRDefault="00561741">
      <w:pPr>
        <w:rPr>
          <w:rFonts w:ascii="Times New Roman" w:hAnsi="Times New Roman" w:cs="Times New Roman"/>
          <w:b/>
          <w:bCs/>
          <w:sz w:val="32"/>
          <w:szCs w:val="32"/>
        </w:rPr>
      </w:pPr>
    </w:p>
    <w:p w14:paraId="09771ED7" w14:textId="77777777" w:rsidR="00561741" w:rsidRDefault="00561741">
      <w:pPr>
        <w:rPr>
          <w:rFonts w:ascii="Times New Roman" w:hAnsi="Times New Roman" w:cs="Times New Roman"/>
          <w:b/>
          <w:bCs/>
          <w:sz w:val="32"/>
          <w:szCs w:val="32"/>
        </w:rPr>
      </w:pPr>
    </w:p>
    <w:p w14:paraId="651A68C9" w14:textId="77777777" w:rsidR="00561741" w:rsidRDefault="00561741">
      <w:pPr>
        <w:rPr>
          <w:rFonts w:ascii="Times New Roman" w:hAnsi="Times New Roman" w:cs="Times New Roman"/>
          <w:b/>
          <w:bCs/>
          <w:sz w:val="32"/>
          <w:szCs w:val="32"/>
        </w:rPr>
      </w:pPr>
    </w:p>
    <w:p w14:paraId="548D790A" w14:textId="77777777" w:rsidR="00561741" w:rsidRDefault="00561741">
      <w:pPr>
        <w:rPr>
          <w:rFonts w:ascii="Times New Roman" w:hAnsi="Times New Roman" w:cs="Times New Roman"/>
          <w:b/>
          <w:bCs/>
          <w:sz w:val="32"/>
          <w:szCs w:val="32"/>
        </w:rPr>
      </w:pPr>
    </w:p>
    <w:p w14:paraId="2E52F9DA" w14:textId="77777777" w:rsidR="00561741" w:rsidRDefault="00561741">
      <w:pPr>
        <w:rPr>
          <w:rFonts w:ascii="Times New Roman" w:hAnsi="Times New Roman" w:cs="Times New Roman"/>
          <w:b/>
          <w:bCs/>
          <w:sz w:val="32"/>
          <w:szCs w:val="32"/>
        </w:rPr>
      </w:pPr>
    </w:p>
    <w:p w14:paraId="23A384B4" w14:textId="77777777" w:rsidR="00561741" w:rsidRDefault="00561741">
      <w:pPr>
        <w:rPr>
          <w:rFonts w:ascii="Times New Roman" w:hAnsi="Times New Roman" w:cs="Times New Roman"/>
          <w:b/>
          <w:bCs/>
          <w:sz w:val="32"/>
          <w:szCs w:val="32"/>
        </w:rPr>
      </w:pPr>
    </w:p>
    <w:p w14:paraId="0E74599D" w14:textId="77777777" w:rsidR="00561741" w:rsidRDefault="00561741">
      <w:pPr>
        <w:rPr>
          <w:rFonts w:ascii="Times New Roman" w:hAnsi="Times New Roman" w:cs="Times New Roman"/>
          <w:b/>
          <w:bCs/>
          <w:sz w:val="32"/>
          <w:szCs w:val="32"/>
        </w:rPr>
      </w:pPr>
    </w:p>
    <w:p w14:paraId="13F2557B" w14:textId="0DCFDCE4" w:rsidR="00940B7C" w:rsidRDefault="00940B7C" w:rsidP="00940B7C">
      <w:pPr>
        <w:rPr>
          <w:rFonts w:ascii="Times New Roman" w:hAnsi="Times New Roman" w:cs="Times New Roman"/>
          <w:b/>
          <w:bCs/>
          <w:sz w:val="32"/>
          <w:szCs w:val="32"/>
        </w:rPr>
      </w:pPr>
    </w:p>
    <w:p w14:paraId="12EF7C80" w14:textId="77777777" w:rsidR="00940B7C" w:rsidRDefault="00940B7C" w:rsidP="00940B7C">
      <w:pPr>
        <w:rPr>
          <w:rFonts w:ascii="Times New Roman" w:hAnsi="Times New Roman" w:cs="Times New Roman"/>
          <w:b/>
          <w:bCs/>
          <w:sz w:val="32"/>
          <w:szCs w:val="32"/>
        </w:rPr>
      </w:pPr>
    </w:p>
    <w:p w14:paraId="60A7AE2A" w14:textId="77777777" w:rsidR="00940B7C" w:rsidRDefault="00940B7C" w:rsidP="00940B7C">
      <w:pPr>
        <w:rPr>
          <w:rFonts w:ascii="Times New Roman" w:hAnsi="Times New Roman" w:cs="Times New Roman"/>
          <w:b/>
          <w:bCs/>
          <w:sz w:val="32"/>
          <w:szCs w:val="32"/>
        </w:rPr>
      </w:pPr>
    </w:p>
    <w:p w14:paraId="4C977D9D" w14:textId="77777777" w:rsidR="00940B7C" w:rsidRDefault="00940B7C" w:rsidP="00940B7C">
      <w:pPr>
        <w:rPr>
          <w:rFonts w:ascii="Times New Roman" w:hAnsi="Times New Roman" w:cs="Times New Roman"/>
          <w:b/>
          <w:bCs/>
          <w:sz w:val="32"/>
          <w:szCs w:val="32"/>
        </w:rPr>
      </w:pPr>
    </w:p>
    <w:p w14:paraId="18BD409F" w14:textId="77777777" w:rsidR="00940B7C" w:rsidRDefault="00940B7C" w:rsidP="00940B7C">
      <w:pPr>
        <w:rPr>
          <w:rFonts w:ascii="Times New Roman" w:hAnsi="Times New Roman" w:cs="Times New Roman"/>
          <w:b/>
          <w:bCs/>
          <w:sz w:val="32"/>
          <w:szCs w:val="32"/>
        </w:rPr>
      </w:pPr>
    </w:p>
    <w:p w14:paraId="4A86A673" w14:textId="77777777" w:rsidR="00940B7C" w:rsidRDefault="00940B7C" w:rsidP="00940B7C">
      <w:pPr>
        <w:rPr>
          <w:rFonts w:ascii="Times New Roman" w:hAnsi="Times New Roman" w:cs="Times New Roman"/>
          <w:b/>
          <w:bCs/>
          <w:sz w:val="32"/>
          <w:szCs w:val="32"/>
        </w:rPr>
      </w:pPr>
    </w:p>
    <w:p w14:paraId="32E3B128" w14:textId="77777777" w:rsidR="00940B7C" w:rsidRDefault="00940B7C" w:rsidP="00940B7C">
      <w:pPr>
        <w:rPr>
          <w:rFonts w:ascii="Times New Roman" w:hAnsi="Times New Roman" w:cs="Times New Roman"/>
          <w:b/>
          <w:bCs/>
          <w:sz w:val="32"/>
          <w:szCs w:val="32"/>
        </w:rPr>
      </w:pPr>
    </w:p>
    <w:p w14:paraId="59EC8564" w14:textId="77777777" w:rsidR="00940B7C" w:rsidRDefault="00940B7C" w:rsidP="00940B7C">
      <w:pPr>
        <w:rPr>
          <w:rFonts w:ascii="Times New Roman" w:hAnsi="Times New Roman" w:cs="Times New Roman"/>
          <w:b/>
          <w:bCs/>
          <w:sz w:val="32"/>
          <w:szCs w:val="32"/>
        </w:rPr>
      </w:pPr>
    </w:p>
    <w:p w14:paraId="372B3354" w14:textId="55C3A88B" w:rsidR="00940B7C" w:rsidRPr="00D45880" w:rsidRDefault="00940B7C" w:rsidP="00940B7C">
      <w:pPr>
        <w:rPr>
          <w:rFonts w:ascii="Times New Roman" w:hAnsi="Times New Roman" w:cs="Times New Roman"/>
          <w:b/>
          <w:bCs/>
          <w:sz w:val="24"/>
          <w:szCs w:val="24"/>
        </w:rPr>
      </w:pPr>
      <w:r w:rsidRPr="00D45880">
        <w:rPr>
          <w:rFonts w:ascii="Times New Roman" w:hAnsi="Times New Roman" w:cs="Times New Roman"/>
          <w:b/>
          <w:bCs/>
          <w:sz w:val="24"/>
          <w:szCs w:val="24"/>
        </w:rPr>
        <w:t>Prohlášení autora</w:t>
      </w:r>
    </w:p>
    <w:p w14:paraId="0F5CE526" w14:textId="0CF2261E" w:rsidR="00940B7C" w:rsidRPr="00940B7C" w:rsidRDefault="00940B7C" w:rsidP="00940B7C">
      <w:pPr>
        <w:pStyle w:val="zkladn"/>
        <w:rPr>
          <w:rFonts w:cs="Times New Roman"/>
        </w:rPr>
      </w:pPr>
      <w:r w:rsidRPr="00940B7C">
        <w:rPr>
          <w:rFonts w:cs="Times New Roman"/>
        </w:rPr>
        <w:t xml:space="preserve">Prohlašuji, že jsem svou </w:t>
      </w:r>
      <w:r>
        <w:rPr>
          <w:rFonts w:cs="Times New Roman"/>
        </w:rPr>
        <w:t>diplomovou</w:t>
      </w:r>
      <w:r w:rsidRPr="00940B7C">
        <w:rPr>
          <w:rFonts w:cs="Times New Roman"/>
        </w:rPr>
        <w:t xml:space="preserve"> práci vypracovala samostatně</w:t>
      </w:r>
      <w:r w:rsidR="001E4865">
        <w:rPr>
          <w:rStyle w:val="markedcontent"/>
        </w:rPr>
        <w:t xml:space="preserve"> a použila jen uvedené</w:t>
      </w:r>
      <w:r w:rsidR="001E4865">
        <w:br/>
      </w:r>
      <w:r w:rsidR="001E4865">
        <w:rPr>
          <w:rStyle w:val="markedcontent"/>
        </w:rPr>
        <w:t>bibliografické a elektronické zdroje</w:t>
      </w:r>
      <w:r w:rsidR="005C13B2">
        <w:rPr>
          <w:rStyle w:val="markedcontent"/>
        </w:rPr>
        <w:t>.</w:t>
      </w:r>
    </w:p>
    <w:p w14:paraId="79CFAF27" w14:textId="33D37F0F" w:rsidR="00940B7C" w:rsidRPr="00940B7C" w:rsidRDefault="00940B7C" w:rsidP="00940B7C">
      <w:pPr>
        <w:pStyle w:val="zkladn"/>
        <w:ind w:left="3545" w:firstLine="709"/>
        <w:rPr>
          <w:rFonts w:cs="Times New Roman"/>
        </w:rPr>
      </w:pPr>
      <w:r w:rsidRPr="00940B7C">
        <w:rPr>
          <w:rFonts w:cs="Times New Roman"/>
        </w:rPr>
        <w:t xml:space="preserve">  </w:t>
      </w:r>
    </w:p>
    <w:p w14:paraId="2F7F6EE5" w14:textId="68BF5868" w:rsidR="00940B7C" w:rsidRPr="00940B7C" w:rsidRDefault="001E4865" w:rsidP="001E4865">
      <w:pPr>
        <w:pStyle w:val="zkladn"/>
        <w:rPr>
          <w:rFonts w:cs="Times New Roman"/>
        </w:rPr>
      </w:pPr>
      <w:r>
        <w:rPr>
          <w:rFonts w:cs="Times New Roman"/>
        </w:rPr>
        <w:t>Olomouc 5.5.2023                                                      Bc. Lucie Šťastná</w:t>
      </w:r>
    </w:p>
    <w:p w14:paraId="1A9E4070" w14:textId="77777777" w:rsidR="00561741" w:rsidRDefault="00561741">
      <w:pPr>
        <w:rPr>
          <w:rFonts w:ascii="Times New Roman" w:hAnsi="Times New Roman" w:cs="Times New Roman"/>
          <w:b/>
          <w:bCs/>
          <w:sz w:val="32"/>
          <w:szCs w:val="32"/>
        </w:rPr>
      </w:pPr>
    </w:p>
    <w:p w14:paraId="54C4D9FC" w14:textId="77777777" w:rsidR="00561741" w:rsidRDefault="00561741">
      <w:pPr>
        <w:rPr>
          <w:rFonts w:ascii="Times New Roman" w:hAnsi="Times New Roman" w:cs="Times New Roman"/>
          <w:b/>
          <w:bCs/>
          <w:sz w:val="32"/>
          <w:szCs w:val="32"/>
        </w:rPr>
      </w:pPr>
    </w:p>
    <w:p w14:paraId="49877206" w14:textId="77777777" w:rsidR="00561741" w:rsidRDefault="00561741">
      <w:pPr>
        <w:rPr>
          <w:rFonts w:ascii="Times New Roman" w:hAnsi="Times New Roman" w:cs="Times New Roman"/>
          <w:b/>
          <w:bCs/>
          <w:sz w:val="32"/>
          <w:szCs w:val="32"/>
        </w:rPr>
      </w:pPr>
    </w:p>
    <w:p w14:paraId="43D7DEED" w14:textId="77777777" w:rsidR="00561741" w:rsidRDefault="00561741">
      <w:pPr>
        <w:rPr>
          <w:rFonts w:ascii="Times New Roman" w:hAnsi="Times New Roman" w:cs="Times New Roman"/>
          <w:b/>
          <w:bCs/>
          <w:sz w:val="32"/>
          <w:szCs w:val="32"/>
        </w:rPr>
      </w:pPr>
    </w:p>
    <w:p w14:paraId="4109A310" w14:textId="77777777" w:rsidR="00D91319" w:rsidRDefault="00D91319" w:rsidP="00D91319">
      <w:pPr>
        <w:pStyle w:val="obynadpis"/>
      </w:pPr>
    </w:p>
    <w:p w14:paraId="7EA10E73" w14:textId="77777777" w:rsidR="00D91319" w:rsidRDefault="00D91319" w:rsidP="00D91319">
      <w:pPr>
        <w:pStyle w:val="obynadpis"/>
      </w:pPr>
    </w:p>
    <w:p w14:paraId="0DBE3BFF" w14:textId="77777777" w:rsidR="00D91319" w:rsidRDefault="00D91319" w:rsidP="00D91319">
      <w:pPr>
        <w:pStyle w:val="obynadpis"/>
      </w:pPr>
    </w:p>
    <w:p w14:paraId="4AD30F3E" w14:textId="77777777" w:rsidR="00D91319" w:rsidRDefault="00D91319" w:rsidP="00D91319">
      <w:pPr>
        <w:pStyle w:val="obynadpis"/>
      </w:pPr>
    </w:p>
    <w:p w14:paraId="000DC807" w14:textId="77777777" w:rsidR="00D91319" w:rsidRDefault="00D91319" w:rsidP="00D91319">
      <w:pPr>
        <w:pStyle w:val="obynadpis"/>
      </w:pPr>
    </w:p>
    <w:p w14:paraId="691D5874" w14:textId="77777777" w:rsidR="00D91319" w:rsidRDefault="00D91319" w:rsidP="00D91319">
      <w:pPr>
        <w:pStyle w:val="obynadpis"/>
      </w:pPr>
    </w:p>
    <w:p w14:paraId="4EBAD5C8" w14:textId="77777777" w:rsidR="00D91319" w:rsidRDefault="00D91319" w:rsidP="00D91319">
      <w:pPr>
        <w:pStyle w:val="obynadpis"/>
      </w:pPr>
    </w:p>
    <w:p w14:paraId="01CC09CB" w14:textId="77777777" w:rsidR="00D91319" w:rsidRDefault="00D91319" w:rsidP="00D91319">
      <w:pPr>
        <w:pStyle w:val="obynadpis"/>
      </w:pPr>
    </w:p>
    <w:p w14:paraId="226E392D" w14:textId="77777777" w:rsidR="00D91319" w:rsidRDefault="00D91319" w:rsidP="00D91319">
      <w:pPr>
        <w:pStyle w:val="obynadpis"/>
      </w:pPr>
    </w:p>
    <w:p w14:paraId="48C3873F" w14:textId="77777777" w:rsidR="00D91319" w:rsidRDefault="00D91319" w:rsidP="00D91319">
      <w:pPr>
        <w:pStyle w:val="obynadpis"/>
      </w:pPr>
    </w:p>
    <w:p w14:paraId="78EBB587" w14:textId="77777777" w:rsidR="00D91319" w:rsidRDefault="00D91319" w:rsidP="00D91319">
      <w:pPr>
        <w:pStyle w:val="obynadpis"/>
      </w:pPr>
    </w:p>
    <w:p w14:paraId="666BC552" w14:textId="77777777" w:rsidR="00D91319" w:rsidRDefault="00D91319" w:rsidP="00D91319">
      <w:pPr>
        <w:pStyle w:val="obynadpis"/>
      </w:pPr>
    </w:p>
    <w:p w14:paraId="27085953" w14:textId="77777777" w:rsidR="00D91319" w:rsidRDefault="00D91319" w:rsidP="00D91319">
      <w:pPr>
        <w:pStyle w:val="obynadpis"/>
      </w:pPr>
    </w:p>
    <w:p w14:paraId="03B43C54" w14:textId="0ADA742F" w:rsidR="00D91319" w:rsidRPr="005A4BB3" w:rsidRDefault="00D91319" w:rsidP="00D91319">
      <w:pPr>
        <w:pStyle w:val="obynadpis"/>
      </w:pPr>
      <w:r w:rsidRPr="005A4BB3">
        <w:t>Poděkování</w:t>
      </w:r>
    </w:p>
    <w:p w14:paraId="6B1CFB2D" w14:textId="77777777" w:rsidR="005C13B2" w:rsidRDefault="00EE6DA6" w:rsidP="0014663C">
      <w:pPr>
        <w:pStyle w:val="text"/>
      </w:pPr>
      <w:r>
        <w:t>Chtěla bych poděkovat</w:t>
      </w:r>
      <w:r w:rsidR="00D91319">
        <w:t xml:space="preserve"> paní Mgr. Daniel</w:t>
      </w:r>
      <w:r>
        <w:t>e</w:t>
      </w:r>
      <w:r w:rsidR="00D91319">
        <w:t xml:space="preserve"> Navrátilov</w:t>
      </w:r>
      <w:r>
        <w:t>é</w:t>
      </w:r>
      <w:r w:rsidR="00D91319">
        <w:t xml:space="preserve">, Ph.D., za odborné vedení diplomové práce, čas, vstřícnost, cenné rady a trpělivost při zpracování práce. Také děkuji všem kolegyním a kolegům z nemocnice </w:t>
      </w:r>
      <w:proofErr w:type="spellStart"/>
      <w:r w:rsidR="00D91319">
        <w:t>SurGal</w:t>
      </w:r>
      <w:proofErr w:type="spellEnd"/>
      <w:r w:rsidR="00D91319">
        <w:t xml:space="preserve"> </w:t>
      </w:r>
      <w:proofErr w:type="spellStart"/>
      <w:r w:rsidR="00D91319">
        <w:t>Clinic</w:t>
      </w:r>
      <w:proofErr w:type="spellEnd"/>
      <w:r w:rsidR="00D91319">
        <w:t xml:space="preserve"> s.r.o. za jejich pomoc při realizaci výzkumného šetření. Největší poděkování však patří mé rodině, která mě vždy podporovala během celého </w:t>
      </w:r>
      <w:r w:rsidR="005C13B2">
        <w:t xml:space="preserve">studia, </w:t>
      </w:r>
    </w:p>
    <w:p w14:paraId="257A6623" w14:textId="51DCEC33" w:rsidR="00D91319" w:rsidRDefault="005C13B2" w:rsidP="0014663C">
      <w:pPr>
        <w:pStyle w:val="text"/>
      </w:pPr>
      <w:r>
        <w:t> </w:t>
      </w:r>
      <w:r w:rsidR="00D91319">
        <w:t>a hlavně při psaní diplomové práce.</w:t>
      </w:r>
    </w:p>
    <w:p w14:paraId="24DF92AD" w14:textId="77777777" w:rsidR="00A574C7" w:rsidRPr="00A574C7" w:rsidRDefault="00352376" w:rsidP="00352376">
      <w:pPr>
        <w:pStyle w:val="zkladn"/>
        <w:rPr>
          <w:rStyle w:val="markedcontent"/>
          <w:b/>
          <w:bCs/>
          <w:sz w:val="28"/>
          <w:szCs w:val="28"/>
        </w:rPr>
      </w:pPr>
      <w:r w:rsidRPr="00A574C7">
        <w:rPr>
          <w:rStyle w:val="markedcontent"/>
          <w:rFonts w:cs="Times New Roman"/>
          <w:b/>
          <w:bCs/>
          <w:sz w:val="36"/>
          <w:szCs w:val="36"/>
        </w:rPr>
        <w:lastRenderedPageBreak/>
        <w:t>ANOTACE</w:t>
      </w:r>
      <w:r w:rsidRPr="00A574C7">
        <w:rPr>
          <w:rStyle w:val="markedcontent"/>
          <w:sz w:val="28"/>
          <w:szCs w:val="28"/>
        </w:rPr>
        <w:br/>
      </w:r>
    </w:p>
    <w:p w14:paraId="7EE5A962" w14:textId="46BA8212" w:rsidR="00A574C7" w:rsidRPr="00A77337" w:rsidRDefault="00A574C7" w:rsidP="00352376">
      <w:pPr>
        <w:pStyle w:val="zkladn"/>
        <w:rPr>
          <w:rStyle w:val="markedcontent"/>
          <w:rFonts w:cs="Times New Roman"/>
          <w:sz w:val="28"/>
          <w:szCs w:val="28"/>
        </w:rPr>
      </w:pPr>
      <w:r w:rsidRPr="00A574C7">
        <w:rPr>
          <w:rStyle w:val="markedcontent"/>
          <w:b/>
          <w:bCs/>
          <w:sz w:val="28"/>
          <w:szCs w:val="28"/>
        </w:rPr>
        <w:t>Typ závěrečné práce</w:t>
      </w:r>
      <w:r w:rsidR="00A77337">
        <w:rPr>
          <w:rStyle w:val="markedcontent"/>
          <w:b/>
          <w:bCs/>
          <w:sz w:val="28"/>
          <w:szCs w:val="28"/>
        </w:rPr>
        <w:t xml:space="preserve">: </w:t>
      </w:r>
      <w:r w:rsidR="00A77337" w:rsidRPr="00BE24C0">
        <w:rPr>
          <w:rStyle w:val="markedcontent"/>
        </w:rPr>
        <w:t>diplomová práce</w:t>
      </w:r>
    </w:p>
    <w:p w14:paraId="53C915FC" w14:textId="316144E4" w:rsidR="00A574C7" w:rsidRPr="00A574C7" w:rsidRDefault="00A574C7" w:rsidP="00A574C7">
      <w:pPr>
        <w:spacing w:before="120" w:after="120" w:line="360" w:lineRule="auto"/>
        <w:rPr>
          <w:rStyle w:val="markedcontent"/>
          <w:rFonts w:ascii="Times New Roman" w:hAnsi="Times New Roman" w:cs="Times New Roman"/>
          <w:sz w:val="28"/>
          <w:szCs w:val="28"/>
        </w:rPr>
      </w:pPr>
      <w:r w:rsidRPr="00A574C7">
        <w:rPr>
          <w:rStyle w:val="markedcontent"/>
          <w:rFonts w:ascii="Times New Roman" w:hAnsi="Times New Roman" w:cs="Times New Roman"/>
          <w:b/>
          <w:bCs/>
          <w:sz w:val="28"/>
          <w:szCs w:val="28"/>
        </w:rPr>
        <w:t>Téma práce:</w:t>
      </w:r>
      <w:r>
        <w:rPr>
          <w:rStyle w:val="markedcontent"/>
          <w:b/>
          <w:bCs/>
          <w:sz w:val="28"/>
          <w:szCs w:val="28"/>
        </w:rPr>
        <w:t xml:space="preserve"> </w:t>
      </w:r>
      <w:r w:rsidR="00A77337" w:rsidRPr="00BE24C0">
        <w:rPr>
          <w:rStyle w:val="markedcontent"/>
          <w:rFonts w:ascii="Times New Roman" w:hAnsi="Times New Roman" w:cs="Times New Roman"/>
          <w:sz w:val="24"/>
          <w:szCs w:val="24"/>
        </w:rPr>
        <w:t xml:space="preserve">Hodnocení manažerských </w:t>
      </w:r>
      <w:r w:rsidR="00C24AEF">
        <w:rPr>
          <w:rStyle w:val="markedcontent"/>
          <w:rFonts w:ascii="Times New Roman" w:hAnsi="Times New Roman" w:cs="Times New Roman"/>
          <w:sz w:val="24"/>
          <w:szCs w:val="24"/>
        </w:rPr>
        <w:t>dovedností</w:t>
      </w:r>
      <w:r w:rsidR="00A77337" w:rsidRPr="00BE24C0">
        <w:rPr>
          <w:rStyle w:val="markedcontent"/>
          <w:rFonts w:ascii="Times New Roman" w:hAnsi="Times New Roman" w:cs="Times New Roman"/>
          <w:sz w:val="24"/>
          <w:szCs w:val="24"/>
        </w:rPr>
        <w:t xml:space="preserve"> u vedoucího pracovníka</w:t>
      </w:r>
      <w:r w:rsidR="00A77337" w:rsidRPr="00A77337">
        <w:rPr>
          <w:rStyle w:val="markedcontent"/>
          <w:rFonts w:ascii="Times New Roman" w:hAnsi="Times New Roman" w:cs="Times New Roman"/>
          <w:sz w:val="28"/>
          <w:szCs w:val="28"/>
        </w:rPr>
        <w:t xml:space="preserve"> </w:t>
      </w:r>
    </w:p>
    <w:p w14:paraId="05A08868" w14:textId="77777777" w:rsidR="00A574C7" w:rsidRPr="00BE24C0" w:rsidRDefault="00A574C7" w:rsidP="00A574C7">
      <w:pPr>
        <w:spacing w:before="120" w:after="120" w:line="360" w:lineRule="auto"/>
        <w:rPr>
          <w:rFonts w:ascii="Times New Roman" w:hAnsi="Times New Roman" w:cs="Times New Roman"/>
          <w:sz w:val="24"/>
          <w:szCs w:val="24"/>
        </w:rPr>
      </w:pPr>
      <w:r w:rsidRPr="00A574C7">
        <w:rPr>
          <w:rStyle w:val="markedcontent"/>
          <w:rFonts w:ascii="Times New Roman" w:hAnsi="Times New Roman" w:cs="Times New Roman"/>
          <w:b/>
          <w:bCs/>
          <w:sz w:val="28"/>
          <w:szCs w:val="28"/>
        </w:rPr>
        <w:t>Název práce:</w:t>
      </w:r>
      <w:r w:rsidRPr="00A574C7">
        <w:rPr>
          <w:rFonts w:ascii="Times New Roman" w:hAnsi="Times New Roman" w:cs="Times New Roman"/>
          <w:sz w:val="28"/>
          <w:szCs w:val="28"/>
        </w:rPr>
        <w:t xml:space="preserve"> </w:t>
      </w:r>
      <w:r w:rsidRPr="00BE24C0">
        <w:rPr>
          <w:rFonts w:ascii="Times New Roman" w:hAnsi="Times New Roman" w:cs="Times New Roman"/>
          <w:sz w:val="24"/>
          <w:szCs w:val="24"/>
        </w:rPr>
        <w:t xml:space="preserve">Uplatňování manažerských nástrojů na konkrétní manažerské                   </w:t>
      </w:r>
    </w:p>
    <w:p w14:paraId="2DFB89AE" w14:textId="72DEB72A" w:rsidR="00A574C7" w:rsidRPr="00BE24C0" w:rsidRDefault="00A574C7" w:rsidP="00A574C7">
      <w:pPr>
        <w:spacing w:before="120" w:after="120" w:line="360" w:lineRule="auto"/>
        <w:rPr>
          <w:rStyle w:val="markedcontent"/>
          <w:rFonts w:ascii="Times New Roman" w:hAnsi="Times New Roman" w:cs="Times New Roman"/>
          <w:sz w:val="24"/>
          <w:szCs w:val="24"/>
        </w:rPr>
      </w:pPr>
      <w:r w:rsidRPr="00BE24C0">
        <w:rPr>
          <w:rFonts w:ascii="Times New Roman" w:hAnsi="Times New Roman" w:cs="Times New Roman"/>
          <w:sz w:val="24"/>
          <w:szCs w:val="24"/>
        </w:rPr>
        <w:t xml:space="preserve">                       </w:t>
      </w:r>
      <w:r w:rsidR="00BE24C0">
        <w:rPr>
          <w:rFonts w:ascii="Times New Roman" w:hAnsi="Times New Roman" w:cs="Times New Roman"/>
          <w:sz w:val="24"/>
          <w:szCs w:val="24"/>
        </w:rPr>
        <w:t xml:space="preserve">     </w:t>
      </w:r>
      <w:r w:rsidRPr="00BE24C0">
        <w:rPr>
          <w:rFonts w:ascii="Times New Roman" w:hAnsi="Times New Roman" w:cs="Times New Roman"/>
          <w:sz w:val="24"/>
          <w:szCs w:val="24"/>
        </w:rPr>
        <w:t>pozici ve zdravotnictví</w:t>
      </w:r>
    </w:p>
    <w:p w14:paraId="7E123DED" w14:textId="6525C2B6" w:rsidR="00352376" w:rsidRPr="00BE24C0" w:rsidRDefault="00352376" w:rsidP="00352376">
      <w:pPr>
        <w:pStyle w:val="zkladn"/>
        <w:rPr>
          <w:rStyle w:val="markedcontent"/>
          <w:rFonts w:cs="Times New Roman"/>
          <w:b/>
          <w:bCs/>
        </w:rPr>
      </w:pPr>
      <w:r w:rsidRPr="00A574C7">
        <w:rPr>
          <w:rStyle w:val="markedcontent"/>
          <w:rFonts w:cs="Times New Roman"/>
          <w:b/>
          <w:bCs/>
          <w:sz w:val="28"/>
          <w:szCs w:val="28"/>
        </w:rPr>
        <w:t>Název práce v</w:t>
      </w:r>
      <w:r w:rsidR="00A574C7" w:rsidRPr="00A574C7">
        <w:rPr>
          <w:rStyle w:val="markedcontent"/>
          <w:rFonts w:cs="Times New Roman"/>
          <w:b/>
          <w:bCs/>
          <w:sz w:val="28"/>
          <w:szCs w:val="28"/>
        </w:rPr>
        <w:t> </w:t>
      </w:r>
      <w:r w:rsidRPr="00A574C7">
        <w:rPr>
          <w:rStyle w:val="markedcontent"/>
          <w:rFonts w:cs="Times New Roman"/>
          <w:b/>
          <w:bCs/>
          <w:sz w:val="28"/>
          <w:szCs w:val="28"/>
        </w:rPr>
        <w:t>AJ</w:t>
      </w:r>
      <w:r w:rsidR="00A574C7" w:rsidRPr="00A574C7">
        <w:rPr>
          <w:rStyle w:val="markedcontent"/>
          <w:rFonts w:cs="Times New Roman"/>
          <w:b/>
          <w:bCs/>
          <w:sz w:val="28"/>
          <w:szCs w:val="28"/>
        </w:rPr>
        <w:t>:</w:t>
      </w:r>
      <w:r w:rsidR="00093704" w:rsidRPr="00093704">
        <w:rPr>
          <w:rFonts w:cs="Times New Roman"/>
          <w:sz w:val="32"/>
          <w:szCs w:val="32"/>
        </w:rPr>
        <w:t xml:space="preserve"> </w:t>
      </w:r>
      <w:proofErr w:type="spellStart"/>
      <w:r w:rsidR="00093704" w:rsidRPr="00BE24C0">
        <w:rPr>
          <w:rFonts w:cs="Times New Roman"/>
        </w:rPr>
        <w:t>Application</w:t>
      </w:r>
      <w:proofErr w:type="spellEnd"/>
      <w:r w:rsidR="00093704" w:rsidRPr="00BE24C0">
        <w:rPr>
          <w:rFonts w:cs="Times New Roman"/>
        </w:rPr>
        <w:t xml:space="preserve"> </w:t>
      </w:r>
      <w:proofErr w:type="spellStart"/>
      <w:r w:rsidR="00093704" w:rsidRPr="00BE24C0">
        <w:rPr>
          <w:rFonts w:cs="Times New Roman"/>
        </w:rPr>
        <w:t>of</w:t>
      </w:r>
      <w:proofErr w:type="spellEnd"/>
      <w:r w:rsidR="00093704" w:rsidRPr="00BE24C0">
        <w:rPr>
          <w:rFonts w:cs="Times New Roman"/>
        </w:rPr>
        <w:t xml:space="preserve"> management </w:t>
      </w:r>
      <w:proofErr w:type="spellStart"/>
      <w:r w:rsidR="00093704" w:rsidRPr="00BE24C0">
        <w:rPr>
          <w:rFonts w:cs="Times New Roman"/>
        </w:rPr>
        <w:t>tools</w:t>
      </w:r>
      <w:proofErr w:type="spellEnd"/>
      <w:r w:rsidR="00093704" w:rsidRPr="00BE24C0">
        <w:rPr>
          <w:rFonts w:cs="Times New Roman"/>
        </w:rPr>
        <w:t xml:space="preserve"> in </w:t>
      </w:r>
      <w:proofErr w:type="spellStart"/>
      <w:r w:rsidR="00093704" w:rsidRPr="00BE24C0">
        <w:rPr>
          <w:rFonts w:cs="Times New Roman"/>
        </w:rPr>
        <w:t>healthcare</w:t>
      </w:r>
      <w:proofErr w:type="spellEnd"/>
    </w:p>
    <w:p w14:paraId="7AF450BA" w14:textId="096EEC22" w:rsidR="00A574C7" w:rsidRPr="00A574C7" w:rsidRDefault="00A574C7" w:rsidP="00352376">
      <w:pPr>
        <w:pStyle w:val="zkladn"/>
        <w:rPr>
          <w:rStyle w:val="markedcontent"/>
          <w:b/>
          <w:bCs/>
          <w:sz w:val="28"/>
          <w:szCs w:val="28"/>
        </w:rPr>
      </w:pPr>
      <w:r w:rsidRPr="00A574C7">
        <w:rPr>
          <w:rStyle w:val="markedcontent"/>
          <w:b/>
          <w:bCs/>
          <w:sz w:val="28"/>
          <w:szCs w:val="28"/>
        </w:rPr>
        <w:t>Datum zadání:</w:t>
      </w:r>
      <w:r w:rsidR="00D341F3">
        <w:rPr>
          <w:rStyle w:val="markedcontent"/>
          <w:b/>
          <w:bCs/>
          <w:sz w:val="28"/>
          <w:szCs w:val="28"/>
        </w:rPr>
        <w:t xml:space="preserve"> </w:t>
      </w:r>
      <w:r w:rsidR="00D341F3" w:rsidRPr="00D341F3">
        <w:rPr>
          <w:rStyle w:val="markedcontent"/>
        </w:rPr>
        <w:t>31.01.2022</w:t>
      </w:r>
    </w:p>
    <w:p w14:paraId="08E99D59" w14:textId="4B9AFF19" w:rsidR="00A574C7" w:rsidRPr="00BE24C0" w:rsidRDefault="00A574C7" w:rsidP="00352376">
      <w:pPr>
        <w:pStyle w:val="zkladn"/>
        <w:rPr>
          <w:rStyle w:val="markedcontent"/>
        </w:rPr>
      </w:pPr>
      <w:r w:rsidRPr="00A574C7">
        <w:rPr>
          <w:rStyle w:val="markedcontent"/>
          <w:b/>
          <w:bCs/>
          <w:sz w:val="28"/>
          <w:szCs w:val="28"/>
        </w:rPr>
        <w:t>Datum odevzdání:</w:t>
      </w:r>
      <w:r w:rsidR="00A77337">
        <w:rPr>
          <w:rStyle w:val="markedcontent"/>
          <w:b/>
          <w:bCs/>
          <w:sz w:val="28"/>
          <w:szCs w:val="28"/>
        </w:rPr>
        <w:t xml:space="preserve"> </w:t>
      </w:r>
      <w:r w:rsidR="00A77337" w:rsidRPr="00BE24C0">
        <w:rPr>
          <w:rStyle w:val="markedcontent"/>
        </w:rPr>
        <w:t>05.05.2023</w:t>
      </w:r>
    </w:p>
    <w:p w14:paraId="2017847A" w14:textId="4225F982" w:rsidR="00A574C7" w:rsidRPr="00BE24C0" w:rsidRDefault="00A574C7" w:rsidP="00A574C7">
      <w:pPr>
        <w:pStyle w:val="zkladn"/>
        <w:spacing w:line="240" w:lineRule="auto"/>
        <w:rPr>
          <w:rStyle w:val="markedcontent"/>
        </w:rPr>
      </w:pPr>
      <w:r w:rsidRPr="00A574C7">
        <w:rPr>
          <w:rStyle w:val="markedcontent"/>
          <w:b/>
          <w:bCs/>
          <w:sz w:val="28"/>
          <w:szCs w:val="28"/>
        </w:rPr>
        <w:t>Vysoká škola, fakulta, ústav:</w:t>
      </w:r>
      <w:r>
        <w:rPr>
          <w:rStyle w:val="markedcontent"/>
          <w:b/>
          <w:bCs/>
          <w:sz w:val="28"/>
          <w:szCs w:val="28"/>
        </w:rPr>
        <w:t xml:space="preserve"> </w:t>
      </w:r>
      <w:r w:rsidRPr="00BE24C0">
        <w:rPr>
          <w:rStyle w:val="markedcontent"/>
        </w:rPr>
        <w:t>Univerzita Palackého v Olomouci</w:t>
      </w:r>
    </w:p>
    <w:p w14:paraId="2D790749" w14:textId="2F29FEDE" w:rsidR="00A574C7" w:rsidRPr="00BE24C0" w:rsidRDefault="00A574C7" w:rsidP="00A574C7">
      <w:pPr>
        <w:pStyle w:val="zkladn"/>
        <w:spacing w:line="240" w:lineRule="auto"/>
        <w:rPr>
          <w:rFonts w:cs="Times New Roman"/>
          <w:b/>
          <w:bCs/>
        </w:rPr>
      </w:pPr>
      <w:r w:rsidRPr="00BE24C0">
        <w:rPr>
          <w:rStyle w:val="markedcontent"/>
        </w:rPr>
        <w:t xml:space="preserve">                                                 </w:t>
      </w:r>
      <w:r w:rsidR="00C92D87">
        <w:rPr>
          <w:rStyle w:val="markedcontent"/>
        </w:rPr>
        <w:t xml:space="preserve">        </w:t>
      </w:r>
      <w:r w:rsidRPr="00BE24C0">
        <w:rPr>
          <w:rStyle w:val="markedcontent"/>
        </w:rPr>
        <w:t xml:space="preserve"> Fakulta zdravotnických věd</w:t>
      </w:r>
    </w:p>
    <w:p w14:paraId="209E44B5" w14:textId="6EBED81C" w:rsidR="00730E8F" w:rsidRDefault="00C92D87" w:rsidP="00730E8F">
      <w:pPr>
        <w:pStyle w:val="text"/>
      </w:pPr>
      <w:r>
        <w:t xml:space="preserve">                                                </w:t>
      </w:r>
      <w:r w:rsidR="00730E8F">
        <w:t xml:space="preserve">          </w:t>
      </w:r>
      <w:r w:rsidR="00A574C7" w:rsidRPr="00C92D87">
        <w:t>Ústav</w:t>
      </w:r>
      <w:r w:rsidRPr="00C92D87">
        <w:t xml:space="preserve"> zdravotnického managementu a ochrany veřejného </w:t>
      </w:r>
      <w:r>
        <w:t xml:space="preserve">           </w:t>
      </w:r>
    </w:p>
    <w:p w14:paraId="47D1FBFC" w14:textId="218D37BC" w:rsidR="00C92D87" w:rsidRPr="00C92D87" w:rsidRDefault="00730E8F" w:rsidP="00730E8F">
      <w:pPr>
        <w:pStyle w:val="text"/>
      </w:pPr>
      <w:r>
        <w:t xml:space="preserve">                                                          </w:t>
      </w:r>
      <w:r w:rsidR="00C92D87" w:rsidRPr="00C92D87">
        <w:t>zdraví</w:t>
      </w:r>
    </w:p>
    <w:p w14:paraId="4D6215FD" w14:textId="1CA1E149" w:rsidR="00A574C7" w:rsidRPr="00A77337" w:rsidRDefault="00A574C7" w:rsidP="00D91319">
      <w:pPr>
        <w:pStyle w:val="zkladn"/>
        <w:rPr>
          <w:rStyle w:val="markedcontent"/>
          <w:sz w:val="28"/>
          <w:szCs w:val="28"/>
        </w:rPr>
      </w:pPr>
      <w:r w:rsidRPr="00A574C7">
        <w:rPr>
          <w:rStyle w:val="markedcontent"/>
          <w:b/>
          <w:bCs/>
          <w:sz w:val="28"/>
          <w:szCs w:val="28"/>
        </w:rPr>
        <w:t>Autor práce:</w:t>
      </w:r>
      <w:r w:rsidR="00A77337">
        <w:rPr>
          <w:rStyle w:val="markedcontent"/>
          <w:b/>
          <w:bCs/>
          <w:sz w:val="28"/>
          <w:szCs w:val="28"/>
        </w:rPr>
        <w:t xml:space="preserve"> </w:t>
      </w:r>
      <w:r w:rsidR="00A77337" w:rsidRPr="00BE24C0">
        <w:rPr>
          <w:rStyle w:val="markedcontent"/>
        </w:rPr>
        <w:t>Lucie Šťastná</w:t>
      </w:r>
    </w:p>
    <w:p w14:paraId="4F2DEF45" w14:textId="3257003B" w:rsidR="00A574C7" w:rsidRPr="00BE24C0" w:rsidRDefault="00A574C7" w:rsidP="00D91319">
      <w:pPr>
        <w:pStyle w:val="zkladn"/>
        <w:rPr>
          <w:rStyle w:val="markedcontent"/>
          <w:b/>
          <w:bCs/>
        </w:rPr>
      </w:pPr>
      <w:r w:rsidRPr="00A574C7">
        <w:rPr>
          <w:rStyle w:val="markedcontent"/>
          <w:b/>
          <w:bCs/>
          <w:sz w:val="28"/>
          <w:szCs w:val="28"/>
        </w:rPr>
        <w:t>Vedoucí práce:</w:t>
      </w:r>
      <w:r w:rsidR="00A77337">
        <w:rPr>
          <w:rStyle w:val="markedcontent"/>
          <w:b/>
          <w:bCs/>
          <w:sz w:val="28"/>
          <w:szCs w:val="28"/>
        </w:rPr>
        <w:t xml:space="preserve"> </w:t>
      </w:r>
      <w:r w:rsidR="00A77337" w:rsidRPr="00BE24C0">
        <w:rPr>
          <w:rFonts w:cs="Times New Roman"/>
        </w:rPr>
        <w:t>Mgr. Daniela Navrátilová, Ph.D.</w:t>
      </w:r>
    </w:p>
    <w:p w14:paraId="14AC6BF9" w14:textId="16D268B8" w:rsidR="00B104C9" w:rsidRPr="00837B33" w:rsidRDefault="00A574C7" w:rsidP="0011455D">
      <w:pPr>
        <w:spacing w:after="0" w:line="360" w:lineRule="auto"/>
        <w:jc w:val="both"/>
        <w:rPr>
          <w:rFonts w:ascii="Times New Roman" w:eastAsia="Times New Roman" w:hAnsi="Times New Roman" w:cs="Times New Roman"/>
          <w:color w:val="000000"/>
          <w:sz w:val="24"/>
          <w:szCs w:val="24"/>
          <w:lang w:eastAsia="cs-CZ"/>
        </w:rPr>
      </w:pPr>
      <w:r w:rsidRPr="00BE24C0">
        <w:rPr>
          <w:rStyle w:val="markedcontent"/>
          <w:rFonts w:ascii="Times New Roman" w:hAnsi="Times New Roman" w:cs="Times New Roman"/>
          <w:b/>
          <w:bCs/>
          <w:sz w:val="28"/>
          <w:szCs w:val="28"/>
        </w:rPr>
        <w:t>Abstrakt v ČJ:</w:t>
      </w:r>
      <w:r w:rsidR="00093704" w:rsidRPr="00093704">
        <w:rPr>
          <w:rFonts w:ascii="Times New Roman" w:hAnsi="Times New Roman" w:cs="Times New Roman"/>
          <w:sz w:val="24"/>
          <w:szCs w:val="24"/>
        </w:rPr>
        <w:t xml:space="preserve"> </w:t>
      </w:r>
      <w:r w:rsidR="00093704" w:rsidRPr="000B5AE5">
        <w:rPr>
          <w:rFonts w:ascii="Times New Roman" w:hAnsi="Times New Roman" w:cs="Times New Roman"/>
          <w:sz w:val="24"/>
          <w:szCs w:val="24"/>
        </w:rPr>
        <w:t xml:space="preserve">Diplomová práce </w:t>
      </w:r>
      <w:r w:rsidR="00093704">
        <w:rPr>
          <w:rFonts w:ascii="Times New Roman" w:hAnsi="Times New Roman" w:cs="Times New Roman"/>
          <w:sz w:val="24"/>
          <w:szCs w:val="24"/>
        </w:rPr>
        <w:t xml:space="preserve">je </w:t>
      </w:r>
      <w:r w:rsidR="00093704" w:rsidRPr="000B5AE5">
        <w:rPr>
          <w:rFonts w:ascii="Times New Roman" w:hAnsi="Times New Roman" w:cs="Times New Roman"/>
          <w:sz w:val="24"/>
          <w:szCs w:val="24"/>
        </w:rPr>
        <w:t>zaměř</w:t>
      </w:r>
      <w:r w:rsidR="00093704">
        <w:rPr>
          <w:rFonts w:ascii="Times New Roman" w:hAnsi="Times New Roman" w:cs="Times New Roman"/>
          <w:sz w:val="24"/>
          <w:szCs w:val="24"/>
        </w:rPr>
        <w:t>ena</w:t>
      </w:r>
      <w:r w:rsidR="00093704" w:rsidRPr="000B5AE5">
        <w:rPr>
          <w:rFonts w:ascii="Times New Roman" w:hAnsi="Times New Roman" w:cs="Times New Roman"/>
          <w:sz w:val="24"/>
          <w:szCs w:val="24"/>
        </w:rPr>
        <w:t xml:space="preserve"> na využívání manažerských nástrojů staniční sestr</w:t>
      </w:r>
      <w:r w:rsidR="00093704">
        <w:rPr>
          <w:rFonts w:ascii="Times New Roman" w:hAnsi="Times New Roman" w:cs="Times New Roman"/>
          <w:sz w:val="24"/>
          <w:szCs w:val="24"/>
        </w:rPr>
        <w:t>ou</w:t>
      </w:r>
      <w:r w:rsidR="00093704" w:rsidRPr="000B5AE5">
        <w:rPr>
          <w:rFonts w:ascii="Times New Roman" w:hAnsi="Times New Roman" w:cs="Times New Roman"/>
          <w:sz w:val="24"/>
          <w:szCs w:val="24"/>
        </w:rPr>
        <w:t xml:space="preserve"> na oddělení </w:t>
      </w:r>
      <w:r w:rsidR="00093704">
        <w:rPr>
          <w:rFonts w:ascii="Times New Roman" w:hAnsi="Times New Roman" w:cs="Times New Roman"/>
          <w:sz w:val="24"/>
          <w:szCs w:val="24"/>
        </w:rPr>
        <w:t>n</w:t>
      </w:r>
      <w:r w:rsidR="00093704" w:rsidRPr="000B5AE5">
        <w:rPr>
          <w:rFonts w:ascii="Times New Roman" w:hAnsi="Times New Roman" w:cs="Times New Roman"/>
          <w:sz w:val="24"/>
          <w:szCs w:val="24"/>
        </w:rPr>
        <w:t>ásledné intenzivní péče.</w:t>
      </w:r>
      <w:r w:rsidR="00093704">
        <w:rPr>
          <w:rFonts w:ascii="Times New Roman" w:hAnsi="Times New Roman" w:cs="Times New Roman"/>
          <w:sz w:val="24"/>
          <w:szCs w:val="24"/>
        </w:rPr>
        <w:t xml:space="preserve"> Teoretická část vysvětluje pojem manažer a jeho vlastnosti, úkoly manažera. Práce dále popisuje komunikaci jako velmi důležitý nástroj při uplatňování </w:t>
      </w:r>
      <w:r w:rsidR="00093704" w:rsidRPr="00C24AEF">
        <w:rPr>
          <w:rFonts w:ascii="Times New Roman" w:hAnsi="Times New Roman" w:cs="Times New Roman"/>
          <w:sz w:val="24"/>
          <w:szCs w:val="24"/>
        </w:rPr>
        <w:t>vedení lidí, lidské zdroje a jejich motivace. Neopomenutelný je i výraz zdravotnictví.</w:t>
      </w:r>
      <w:r w:rsidR="00B104C9" w:rsidRPr="00C24AEF">
        <w:rPr>
          <w:rFonts w:ascii="Times New Roman" w:eastAsia="Times New Roman" w:hAnsi="Times New Roman" w:cs="Times New Roman"/>
          <w:color w:val="000000"/>
          <w:sz w:val="24"/>
          <w:szCs w:val="24"/>
          <w:lang w:eastAsia="cs-CZ"/>
        </w:rPr>
        <w:t xml:space="preserve"> </w:t>
      </w:r>
      <w:r w:rsidR="00837B33" w:rsidRPr="00837B33">
        <w:rPr>
          <w:rFonts w:ascii="Times New Roman" w:hAnsi="Times New Roman" w:cs="Times New Roman"/>
          <w:sz w:val="24"/>
          <w:szCs w:val="24"/>
        </w:rPr>
        <w:t>Cílem práce je zjistit hodnocení manažerských dovedností konkrétního pracovníka na pozici staniční sestry. Další</w:t>
      </w:r>
      <w:r w:rsidR="00837B33">
        <w:rPr>
          <w:rFonts w:ascii="Times New Roman" w:hAnsi="Times New Roman" w:cs="Times New Roman"/>
          <w:sz w:val="24"/>
          <w:szCs w:val="24"/>
        </w:rPr>
        <w:t xml:space="preserve"> cíle</w:t>
      </w:r>
      <w:r w:rsidR="00837B33" w:rsidRPr="00837B33">
        <w:rPr>
          <w:rFonts w:ascii="Times New Roman" w:hAnsi="Times New Roman" w:cs="Times New Roman"/>
          <w:sz w:val="24"/>
          <w:szCs w:val="24"/>
        </w:rPr>
        <w:t xml:space="preserve">, jak uplatňuje staniční sestra při výkonu své manažerské funkce manažerské nástroje, jestli je přístupná a otevřená při řešení problémů svých podřízených a nakolik </w:t>
      </w:r>
      <w:r w:rsidR="00874EAA" w:rsidRPr="00837B33">
        <w:rPr>
          <w:rFonts w:ascii="Times New Roman" w:hAnsi="Times New Roman" w:cs="Times New Roman"/>
          <w:sz w:val="24"/>
          <w:szCs w:val="24"/>
        </w:rPr>
        <w:t>je v</w:t>
      </w:r>
      <w:r w:rsidR="00837B33" w:rsidRPr="00837B33">
        <w:rPr>
          <w:rFonts w:ascii="Times New Roman" w:hAnsi="Times New Roman" w:cs="Times New Roman"/>
          <w:sz w:val="24"/>
          <w:szCs w:val="24"/>
        </w:rPr>
        <w:t> rámci svého profese schopna komunikovat s podřízenými pracovníky</w:t>
      </w:r>
      <w:r w:rsidR="00837B33">
        <w:rPr>
          <w:rFonts w:ascii="Times New Roman" w:hAnsi="Times New Roman" w:cs="Times New Roman"/>
          <w:sz w:val="24"/>
          <w:szCs w:val="24"/>
        </w:rPr>
        <w:t>.</w:t>
      </w:r>
    </w:p>
    <w:p w14:paraId="2A874E2F" w14:textId="04558F29" w:rsidR="00B104C9" w:rsidRPr="00B104C9" w:rsidRDefault="00B104C9" w:rsidP="0011455D">
      <w:pPr>
        <w:pStyle w:val="Zkladntext"/>
        <w:spacing w:line="360" w:lineRule="auto"/>
        <w:jc w:val="both"/>
        <w:rPr>
          <w:rFonts w:ascii="Times New Roman" w:hAnsi="Times New Roman" w:cs="Times New Roman"/>
          <w:b w:val="0"/>
          <w:bCs w:val="0"/>
          <w:sz w:val="24"/>
          <w:szCs w:val="24"/>
        </w:rPr>
      </w:pPr>
      <w:r w:rsidRPr="009E68EA">
        <w:rPr>
          <w:rFonts w:ascii="Times New Roman" w:hAnsi="Times New Roman"/>
          <w:b w:val="0"/>
          <w:bCs w:val="0"/>
          <w:sz w:val="24"/>
          <w:szCs w:val="24"/>
        </w:rPr>
        <w:lastRenderedPageBreak/>
        <w:t xml:space="preserve">Pro výzkumné účely bude použit </w:t>
      </w:r>
      <w:r w:rsidRPr="009E68EA">
        <w:rPr>
          <w:rFonts w:ascii="Times New Roman" w:hAnsi="Times New Roman" w:cs="Times New Roman"/>
          <w:b w:val="0"/>
          <w:bCs w:val="0"/>
          <w:sz w:val="24"/>
          <w:szCs w:val="24"/>
        </w:rPr>
        <w:t>kvantitativní a kvalitativní design, deskriptivní p</w:t>
      </w:r>
      <w:r>
        <w:rPr>
          <w:rFonts w:ascii="Times New Roman" w:hAnsi="Times New Roman" w:cs="Times New Roman"/>
          <w:b w:val="0"/>
          <w:bCs w:val="0"/>
          <w:sz w:val="24"/>
          <w:szCs w:val="24"/>
        </w:rPr>
        <w:t xml:space="preserve">řípadové </w:t>
      </w:r>
      <w:r w:rsidRPr="009E68EA">
        <w:rPr>
          <w:rFonts w:ascii="Times New Roman" w:hAnsi="Times New Roman" w:cs="Times New Roman"/>
          <w:b w:val="0"/>
          <w:bCs w:val="0"/>
          <w:sz w:val="24"/>
          <w:szCs w:val="24"/>
        </w:rPr>
        <w:t>studie s využitím standardizovaných dotazníků-360stupňová zpětná vazba</w:t>
      </w:r>
      <w:r>
        <w:rPr>
          <w:rFonts w:ascii="Times New Roman" w:hAnsi="Times New Roman" w:cs="Times New Roman"/>
          <w:b w:val="0"/>
          <w:bCs w:val="0"/>
          <w:sz w:val="24"/>
          <w:szCs w:val="24"/>
        </w:rPr>
        <w:t xml:space="preserve">. </w:t>
      </w:r>
      <w:r w:rsidRPr="00B104C9">
        <w:rPr>
          <w:rFonts w:ascii="Times New Roman" w:hAnsi="Times New Roman" w:cs="Times New Roman"/>
          <w:b w:val="0"/>
          <w:bCs w:val="0"/>
          <w:sz w:val="24"/>
          <w:szCs w:val="24"/>
        </w:rPr>
        <w:t>Výsledek výzkumu bude využit k analýze a dalšímu zkoumání, jak zlepšit komunikační techniky mezi vedoucím pracovníkem a podřízeným a doporučení pro další vzájemnou spolupráci mezi nadřízeným a podřízenými</w:t>
      </w:r>
    </w:p>
    <w:p w14:paraId="23867D3C" w14:textId="35B6F8D0" w:rsidR="00093704" w:rsidRPr="000B5AE5" w:rsidRDefault="00093704" w:rsidP="001145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AE85605" w14:textId="438DF37A" w:rsidR="00D32423" w:rsidRDefault="00A574C7" w:rsidP="0011455D">
      <w:pPr>
        <w:pStyle w:val="Normlnweb"/>
        <w:spacing w:line="360" w:lineRule="auto"/>
        <w:jc w:val="both"/>
      </w:pPr>
      <w:r w:rsidRPr="00A574C7">
        <w:rPr>
          <w:rStyle w:val="markedcontent"/>
          <w:b/>
          <w:bCs/>
          <w:sz w:val="28"/>
          <w:szCs w:val="28"/>
        </w:rPr>
        <w:t>Abstrakt v AJ:</w:t>
      </w:r>
      <w:r w:rsidR="00293ADA" w:rsidRPr="00293ADA">
        <w:t xml:space="preserve"> </w:t>
      </w:r>
      <w:proofErr w:type="spellStart"/>
      <w:r w:rsidR="00293ADA" w:rsidRPr="00293ADA">
        <w:t>The</w:t>
      </w:r>
      <w:proofErr w:type="spellEnd"/>
      <w:r w:rsidR="00293ADA" w:rsidRPr="00293ADA">
        <w:t xml:space="preserve"> thesis </w:t>
      </w:r>
      <w:proofErr w:type="spellStart"/>
      <w:r w:rsidR="00293ADA" w:rsidRPr="00293ADA">
        <w:t>focuses</w:t>
      </w:r>
      <w:proofErr w:type="spellEnd"/>
      <w:r w:rsidR="00293ADA" w:rsidRPr="00293ADA">
        <w:t xml:space="preserve"> on </w:t>
      </w:r>
      <w:proofErr w:type="spellStart"/>
      <w:r w:rsidR="00293ADA" w:rsidRPr="00293ADA">
        <w:t>the</w:t>
      </w:r>
      <w:proofErr w:type="spellEnd"/>
      <w:r w:rsidR="00293ADA" w:rsidRPr="00293ADA">
        <w:t xml:space="preserve"> use </w:t>
      </w:r>
      <w:proofErr w:type="spellStart"/>
      <w:r w:rsidR="00293ADA" w:rsidRPr="00293ADA">
        <w:t>of</w:t>
      </w:r>
      <w:proofErr w:type="spellEnd"/>
      <w:r w:rsidR="00293ADA" w:rsidRPr="00293ADA">
        <w:t xml:space="preserve"> management </w:t>
      </w:r>
      <w:proofErr w:type="spellStart"/>
      <w:r w:rsidR="00293ADA" w:rsidRPr="00293ADA">
        <w:t>tools</w:t>
      </w:r>
      <w:proofErr w:type="spellEnd"/>
      <w:r w:rsidR="00293ADA" w:rsidRPr="00293ADA">
        <w:t xml:space="preserve"> by a </w:t>
      </w:r>
      <w:proofErr w:type="spellStart"/>
      <w:r w:rsidR="00293ADA">
        <w:t>charge</w:t>
      </w:r>
      <w:proofErr w:type="spellEnd"/>
      <w:r w:rsidR="00293ADA">
        <w:t xml:space="preserve"> </w:t>
      </w:r>
      <w:proofErr w:type="spellStart"/>
      <w:r w:rsidR="00293ADA">
        <w:t>nurse</w:t>
      </w:r>
      <w:proofErr w:type="spellEnd"/>
      <w:r w:rsidR="00293ADA">
        <w:t xml:space="preserve"> </w:t>
      </w:r>
      <w:r w:rsidR="00293ADA" w:rsidRPr="00293ADA">
        <w:t xml:space="preserve">in </w:t>
      </w:r>
      <w:proofErr w:type="spellStart"/>
      <w:r w:rsidR="00293ADA" w:rsidRPr="00293ADA">
        <w:t>the</w:t>
      </w:r>
      <w:proofErr w:type="spellEnd"/>
      <w:r w:rsidR="00293ADA" w:rsidRPr="00293ADA">
        <w:t xml:space="preserve"> Post </w:t>
      </w:r>
      <w:proofErr w:type="spellStart"/>
      <w:r w:rsidR="00293ADA" w:rsidRPr="00293ADA">
        <w:t>Intensive</w:t>
      </w:r>
      <w:proofErr w:type="spellEnd"/>
      <w:r w:rsidR="00293ADA" w:rsidRPr="00293ADA">
        <w:t xml:space="preserve"> Care Unit. </w:t>
      </w:r>
      <w:proofErr w:type="spellStart"/>
      <w:r w:rsidR="00293ADA" w:rsidRPr="00293ADA">
        <w:t>The</w:t>
      </w:r>
      <w:proofErr w:type="spellEnd"/>
      <w:r w:rsidR="00293ADA" w:rsidRPr="00293ADA">
        <w:t xml:space="preserve"> </w:t>
      </w:r>
      <w:proofErr w:type="spellStart"/>
      <w:r w:rsidR="00293ADA" w:rsidRPr="00293ADA">
        <w:t>theoretical</w:t>
      </w:r>
      <w:proofErr w:type="spellEnd"/>
      <w:r w:rsidR="00293ADA" w:rsidRPr="00293ADA">
        <w:t xml:space="preserve"> part </w:t>
      </w:r>
      <w:proofErr w:type="spellStart"/>
      <w:r w:rsidR="00293ADA" w:rsidRPr="00293ADA">
        <w:t>explains</w:t>
      </w:r>
      <w:proofErr w:type="spellEnd"/>
      <w:r w:rsidR="00293ADA" w:rsidRPr="00293ADA">
        <w:t xml:space="preserve"> </w:t>
      </w:r>
      <w:proofErr w:type="spellStart"/>
      <w:r w:rsidR="00293ADA" w:rsidRPr="00293ADA">
        <w:t>the</w:t>
      </w:r>
      <w:proofErr w:type="spellEnd"/>
      <w:r w:rsidR="00293ADA" w:rsidRPr="00293ADA">
        <w:t xml:space="preserve"> </w:t>
      </w:r>
      <w:proofErr w:type="spellStart"/>
      <w:r w:rsidR="00293ADA" w:rsidRPr="00293ADA">
        <w:t>concept</w:t>
      </w:r>
      <w:proofErr w:type="spellEnd"/>
      <w:r w:rsidR="00293ADA" w:rsidRPr="00293ADA">
        <w:t xml:space="preserve"> </w:t>
      </w:r>
      <w:proofErr w:type="spellStart"/>
      <w:r w:rsidR="00293ADA" w:rsidRPr="00293ADA">
        <w:t>of</w:t>
      </w:r>
      <w:proofErr w:type="spellEnd"/>
      <w:r w:rsidR="00293ADA" w:rsidRPr="00293ADA">
        <w:t xml:space="preserve"> a manager, </w:t>
      </w:r>
      <w:proofErr w:type="spellStart"/>
      <w:r w:rsidR="00293ADA" w:rsidRPr="00293ADA">
        <w:t>manager’s</w:t>
      </w:r>
      <w:proofErr w:type="spellEnd"/>
      <w:r w:rsidR="00293ADA" w:rsidRPr="00293ADA">
        <w:t xml:space="preserve"> </w:t>
      </w:r>
      <w:proofErr w:type="spellStart"/>
      <w:r w:rsidR="00293ADA" w:rsidRPr="00293ADA">
        <w:t>characteristics</w:t>
      </w:r>
      <w:proofErr w:type="spellEnd"/>
      <w:r w:rsidR="00293ADA" w:rsidRPr="00293ADA">
        <w:t xml:space="preserve">, and </w:t>
      </w:r>
      <w:proofErr w:type="spellStart"/>
      <w:r w:rsidR="00293ADA" w:rsidRPr="00293ADA">
        <w:t>tasks</w:t>
      </w:r>
      <w:proofErr w:type="spellEnd"/>
      <w:r w:rsidR="00293ADA" w:rsidRPr="00293ADA">
        <w:t xml:space="preserve">. </w:t>
      </w:r>
      <w:proofErr w:type="spellStart"/>
      <w:r w:rsidR="00293ADA" w:rsidRPr="00293ADA">
        <w:t>The</w:t>
      </w:r>
      <w:proofErr w:type="spellEnd"/>
      <w:r w:rsidR="00293ADA" w:rsidRPr="00293ADA">
        <w:t xml:space="preserve"> thesis </w:t>
      </w:r>
      <w:proofErr w:type="spellStart"/>
      <w:r w:rsidR="00293ADA" w:rsidRPr="00293ADA">
        <w:t>also</w:t>
      </w:r>
      <w:proofErr w:type="spellEnd"/>
      <w:r w:rsidR="00293ADA" w:rsidRPr="00293ADA">
        <w:t xml:space="preserve"> </w:t>
      </w:r>
      <w:proofErr w:type="spellStart"/>
      <w:r w:rsidR="00293ADA" w:rsidRPr="00293ADA">
        <w:t>describes</w:t>
      </w:r>
      <w:proofErr w:type="spellEnd"/>
      <w:r w:rsidR="00293ADA" w:rsidRPr="00293ADA">
        <w:t xml:space="preserve"> </w:t>
      </w:r>
      <w:proofErr w:type="spellStart"/>
      <w:r w:rsidR="00293ADA" w:rsidRPr="00293ADA">
        <w:t>communication</w:t>
      </w:r>
      <w:proofErr w:type="spellEnd"/>
      <w:r w:rsidR="00293ADA" w:rsidRPr="00293ADA">
        <w:t xml:space="preserve"> as a very </w:t>
      </w:r>
      <w:proofErr w:type="spellStart"/>
      <w:r w:rsidR="00293ADA" w:rsidRPr="00293ADA">
        <w:t>important</w:t>
      </w:r>
      <w:proofErr w:type="spellEnd"/>
      <w:r w:rsidR="00293ADA" w:rsidRPr="00293ADA">
        <w:t xml:space="preserve"> </w:t>
      </w:r>
      <w:proofErr w:type="spellStart"/>
      <w:r w:rsidR="00293ADA" w:rsidRPr="00293ADA">
        <w:t>tool</w:t>
      </w:r>
      <w:proofErr w:type="spellEnd"/>
      <w:r w:rsidR="00293ADA" w:rsidRPr="00293ADA">
        <w:t xml:space="preserve"> </w:t>
      </w:r>
      <w:proofErr w:type="spellStart"/>
      <w:r w:rsidR="00293ADA" w:rsidRPr="00293ADA">
        <w:t>used</w:t>
      </w:r>
      <w:proofErr w:type="spellEnd"/>
      <w:r w:rsidR="00293ADA" w:rsidRPr="00293ADA">
        <w:t xml:space="preserve"> in </w:t>
      </w:r>
      <w:proofErr w:type="spellStart"/>
      <w:r w:rsidR="00293ADA" w:rsidRPr="00293ADA">
        <w:t>people</w:t>
      </w:r>
      <w:proofErr w:type="spellEnd"/>
      <w:r w:rsidR="00293ADA" w:rsidRPr="00293ADA">
        <w:t xml:space="preserve"> management, management </w:t>
      </w:r>
      <w:proofErr w:type="spellStart"/>
      <w:r w:rsidR="00293ADA" w:rsidRPr="00293ADA">
        <w:t>of</w:t>
      </w:r>
      <w:proofErr w:type="spellEnd"/>
      <w:r w:rsidR="00293ADA" w:rsidRPr="00293ADA">
        <w:t xml:space="preserve"> </w:t>
      </w:r>
      <w:proofErr w:type="spellStart"/>
      <w:r w:rsidR="00293ADA" w:rsidRPr="00293ADA">
        <w:t>Human</w:t>
      </w:r>
      <w:proofErr w:type="spellEnd"/>
      <w:r w:rsidR="00293ADA" w:rsidRPr="00293ADA">
        <w:t xml:space="preserve"> </w:t>
      </w:r>
      <w:proofErr w:type="spellStart"/>
      <w:r w:rsidR="00293ADA" w:rsidRPr="00293ADA">
        <w:t>resources</w:t>
      </w:r>
      <w:r w:rsidR="007A4542">
        <w:t>In</w:t>
      </w:r>
      <w:proofErr w:type="spellEnd"/>
      <w:r w:rsidR="007A4542">
        <w:t xml:space="preserve"> </w:t>
      </w:r>
      <w:proofErr w:type="spellStart"/>
      <w:r w:rsidR="007A4542">
        <w:t>motivating</w:t>
      </w:r>
      <w:proofErr w:type="spellEnd"/>
      <w:r w:rsidR="007A4542">
        <w:t xml:space="preserve"> </w:t>
      </w:r>
      <w:proofErr w:type="spellStart"/>
      <w:r w:rsidR="007A4542">
        <w:t>people</w:t>
      </w:r>
      <w:proofErr w:type="spellEnd"/>
      <w:r w:rsidR="00293ADA" w:rsidRPr="00293ADA">
        <w:t xml:space="preserve">. </w:t>
      </w:r>
      <w:proofErr w:type="spellStart"/>
      <w:r w:rsidR="00B104C9">
        <w:t>We</w:t>
      </w:r>
      <w:proofErr w:type="spellEnd"/>
      <w:r w:rsidR="00B104C9">
        <w:t xml:space="preserve"> </w:t>
      </w:r>
      <w:proofErr w:type="spellStart"/>
      <w:r w:rsidR="00B104C9">
        <w:t>also</w:t>
      </w:r>
      <w:proofErr w:type="spellEnd"/>
      <w:r w:rsidR="00B104C9">
        <w:t xml:space="preserve"> </w:t>
      </w:r>
      <w:proofErr w:type="spellStart"/>
      <w:r w:rsidR="00B104C9">
        <w:t>deal</w:t>
      </w:r>
      <w:proofErr w:type="spellEnd"/>
      <w:r w:rsidR="00B104C9">
        <w:t xml:space="preserve"> </w:t>
      </w:r>
      <w:proofErr w:type="spellStart"/>
      <w:r w:rsidR="00B104C9">
        <w:t>with</w:t>
      </w:r>
      <w:proofErr w:type="spellEnd"/>
      <w:r w:rsidR="00B104C9">
        <w:t xml:space="preserve"> </w:t>
      </w:r>
      <w:proofErr w:type="spellStart"/>
      <w:r w:rsidR="00B104C9">
        <w:t>health</w:t>
      </w:r>
      <w:proofErr w:type="spellEnd"/>
      <w:r w:rsidR="00B104C9">
        <w:t xml:space="preserve"> care.</w:t>
      </w:r>
      <w:r w:rsidR="008A5E6E" w:rsidRPr="008A5E6E">
        <w:t xml:space="preserve"> </w:t>
      </w:r>
      <w:proofErr w:type="spellStart"/>
      <w:r w:rsidR="008A5E6E" w:rsidRPr="008A5E6E">
        <w:t>The</w:t>
      </w:r>
      <w:proofErr w:type="spellEnd"/>
      <w:r w:rsidR="008A5E6E" w:rsidRPr="008A5E6E">
        <w:t xml:space="preserve"> </w:t>
      </w:r>
      <w:proofErr w:type="spellStart"/>
      <w:r w:rsidR="008A5E6E" w:rsidRPr="008A5E6E">
        <w:t>aim</w:t>
      </w:r>
      <w:proofErr w:type="spellEnd"/>
      <w:r w:rsidR="008A5E6E" w:rsidRPr="008A5E6E">
        <w:t xml:space="preserve"> </w:t>
      </w:r>
      <w:proofErr w:type="spellStart"/>
      <w:r w:rsidR="008A5E6E" w:rsidRPr="008A5E6E">
        <w:t>of</w:t>
      </w:r>
      <w:proofErr w:type="spellEnd"/>
      <w:r w:rsidR="008A5E6E" w:rsidRPr="008A5E6E">
        <w:t xml:space="preserve"> </w:t>
      </w:r>
      <w:proofErr w:type="spellStart"/>
      <w:r w:rsidR="008A5E6E" w:rsidRPr="008A5E6E">
        <w:t>the</w:t>
      </w:r>
      <w:proofErr w:type="spellEnd"/>
      <w:r w:rsidR="008A5E6E" w:rsidRPr="008A5E6E">
        <w:t xml:space="preserve"> thesis </w:t>
      </w:r>
      <w:proofErr w:type="spellStart"/>
      <w:r w:rsidR="008A5E6E" w:rsidRPr="008A5E6E">
        <w:t>is</w:t>
      </w:r>
      <w:proofErr w:type="spellEnd"/>
      <w:r w:rsidR="008A5E6E" w:rsidRPr="008A5E6E">
        <w:t xml:space="preserve"> to </w:t>
      </w:r>
      <w:proofErr w:type="spellStart"/>
      <w:r w:rsidR="008A5E6E" w:rsidRPr="008A5E6E">
        <w:t>find</w:t>
      </w:r>
      <w:proofErr w:type="spellEnd"/>
      <w:r w:rsidR="008A5E6E" w:rsidRPr="008A5E6E">
        <w:t xml:space="preserve"> out </w:t>
      </w:r>
      <w:proofErr w:type="spellStart"/>
      <w:r w:rsidR="008A5E6E" w:rsidRPr="008A5E6E">
        <w:t>the</w:t>
      </w:r>
      <w:proofErr w:type="spellEnd"/>
      <w:r w:rsidR="008A5E6E" w:rsidRPr="008A5E6E">
        <w:t xml:space="preserve"> </w:t>
      </w:r>
      <w:proofErr w:type="spellStart"/>
      <w:r w:rsidR="008A5E6E" w:rsidRPr="008A5E6E">
        <w:t>assessment</w:t>
      </w:r>
      <w:proofErr w:type="spellEnd"/>
      <w:r w:rsidR="008A5E6E" w:rsidRPr="008A5E6E">
        <w:t xml:space="preserve"> </w:t>
      </w:r>
      <w:proofErr w:type="spellStart"/>
      <w:r w:rsidR="008A5E6E" w:rsidRPr="008A5E6E">
        <w:t>of</w:t>
      </w:r>
      <w:proofErr w:type="spellEnd"/>
      <w:r w:rsidR="008A5E6E" w:rsidRPr="008A5E6E">
        <w:t xml:space="preserve"> </w:t>
      </w:r>
      <w:proofErr w:type="spellStart"/>
      <w:r w:rsidR="008A5E6E" w:rsidRPr="008A5E6E">
        <w:t>the</w:t>
      </w:r>
      <w:proofErr w:type="spellEnd"/>
      <w:r w:rsidR="008A5E6E" w:rsidRPr="008A5E6E">
        <w:t xml:space="preserve"> </w:t>
      </w:r>
      <w:proofErr w:type="spellStart"/>
      <w:r w:rsidR="008A5E6E" w:rsidRPr="008A5E6E">
        <w:t>managerial</w:t>
      </w:r>
      <w:proofErr w:type="spellEnd"/>
      <w:r w:rsidR="008A5E6E" w:rsidRPr="008A5E6E">
        <w:t xml:space="preserve"> </w:t>
      </w:r>
      <w:proofErr w:type="spellStart"/>
      <w:r w:rsidR="008A5E6E" w:rsidRPr="008A5E6E">
        <w:t>skills</w:t>
      </w:r>
      <w:proofErr w:type="spellEnd"/>
      <w:r w:rsidR="008A5E6E" w:rsidRPr="008A5E6E">
        <w:t xml:space="preserve"> </w:t>
      </w:r>
      <w:proofErr w:type="spellStart"/>
      <w:r w:rsidR="008A5E6E" w:rsidRPr="008A5E6E">
        <w:t>of</w:t>
      </w:r>
      <w:proofErr w:type="spellEnd"/>
      <w:r w:rsidR="008A5E6E" w:rsidRPr="008A5E6E">
        <w:t xml:space="preserve"> a </w:t>
      </w:r>
      <w:proofErr w:type="spellStart"/>
      <w:r w:rsidR="008A5E6E" w:rsidRPr="008A5E6E">
        <w:t>specific</w:t>
      </w:r>
      <w:proofErr w:type="spellEnd"/>
      <w:r w:rsidR="008A5E6E" w:rsidRPr="008A5E6E">
        <w:t xml:space="preserve"> </w:t>
      </w:r>
      <w:proofErr w:type="spellStart"/>
      <w:r w:rsidR="008A5E6E" w:rsidRPr="008A5E6E">
        <w:t>worker</w:t>
      </w:r>
      <w:proofErr w:type="spellEnd"/>
      <w:r w:rsidR="008A5E6E" w:rsidRPr="008A5E6E">
        <w:t xml:space="preserve"> in </w:t>
      </w:r>
      <w:proofErr w:type="spellStart"/>
      <w:r w:rsidR="008A5E6E" w:rsidRPr="008A5E6E">
        <w:t>the</w:t>
      </w:r>
      <w:proofErr w:type="spellEnd"/>
      <w:r w:rsidR="008A5E6E" w:rsidRPr="008A5E6E">
        <w:t xml:space="preserve"> </w:t>
      </w:r>
      <w:proofErr w:type="spellStart"/>
      <w:r w:rsidR="008A5E6E" w:rsidRPr="008A5E6E">
        <w:t>position</w:t>
      </w:r>
      <w:proofErr w:type="spellEnd"/>
      <w:r w:rsidR="008A5E6E" w:rsidRPr="008A5E6E">
        <w:t xml:space="preserve"> </w:t>
      </w:r>
      <w:proofErr w:type="spellStart"/>
      <w:r w:rsidR="008A5E6E" w:rsidRPr="008A5E6E">
        <w:t>of</w:t>
      </w:r>
      <w:proofErr w:type="spellEnd"/>
      <w:r w:rsidR="008A5E6E" w:rsidRPr="008A5E6E">
        <w:t xml:space="preserve"> station </w:t>
      </w:r>
      <w:proofErr w:type="spellStart"/>
      <w:r w:rsidR="008A5E6E" w:rsidRPr="008A5E6E">
        <w:t>nurse</w:t>
      </w:r>
      <w:proofErr w:type="spellEnd"/>
      <w:r w:rsidR="008A5E6E" w:rsidRPr="008A5E6E">
        <w:t xml:space="preserve">. </w:t>
      </w:r>
      <w:proofErr w:type="spellStart"/>
      <w:r w:rsidR="008A5E6E" w:rsidRPr="008A5E6E">
        <w:t>Other</w:t>
      </w:r>
      <w:proofErr w:type="spellEnd"/>
      <w:r w:rsidR="008A5E6E" w:rsidRPr="008A5E6E">
        <w:t xml:space="preserve"> </w:t>
      </w:r>
      <w:proofErr w:type="spellStart"/>
      <w:r w:rsidR="008A5E6E" w:rsidRPr="008A5E6E">
        <w:t>goals</w:t>
      </w:r>
      <w:proofErr w:type="spellEnd"/>
      <w:r w:rsidR="008A5E6E" w:rsidRPr="008A5E6E">
        <w:t xml:space="preserve"> </w:t>
      </w:r>
      <w:proofErr w:type="spellStart"/>
      <w:r w:rsidR="008A5E6E" w:rsidRPr="008A5E6E">
        <w:t>include</w:t>
      </w:r>
      <w:proofErr w:type="spellEnd"/>
      <w:r w:rsidR="008A5E6E" w:rsidRPr="008A5E6E">
        <w:t xml:space="preserve"> </w:t>
      </w:r>
      <w:proofErr w:type="spellStart"/>
      <w:r w:rsidR="008A5E6E" w:rsidRPr="008A5E6E">
        <w:t>how</w:t>
      </w:r>
      <w:proofErr w:type="spellEnd"/>
      <w:r w:rsidR="008A5E6E" w:rsidRPr="008A5E6E">
        <w:t xml:space="preserve"> </w:t>
      </w:r>
      <w:proofErr w:type="spellStart"/>
      <w:r w:rsidR="008A5E6E" w:rsidRPr="008A5E6E">
        <w:t>the</w:t>
      </w:r>
      <w:proofErr w:type="spellEnd"/>
      <w:r w:rsidR="008A5E6E" w:rsidRPr="008A5E6E">
        <w:t xml:space="preserve"> station </w:t>
      </w:r>
      <w:proofErr w:type="spellStart"/>
      <w:r w:rsidR="008A5E6E" w:rsidRPr="008A5E6E">
        <w:t>nurse</w:t>
      </w:r>
      <w:proofErr w:type="spellEnd"/>
      <w:r w:rsidR="008A5E6E" w:rsidRPr="008A5E6E">
        <w:t xml:space="preserve"> </w:t>
      </w:r>
      <w:proofErr w:type="spellStart"/>
      <w:r w:rsidR="008A5E6E" w:rsidRPr="008A5E6E">
        <w:t>applies</w:t>
      </w:r>
      <w:proofErr w:type="spellEnd"/>
      <w:r w:rsidR="008A5E6E" w:rsidRPr="008A5E6E">
        <w:t xml:space="preserve"> </w:t>
      </w:r>
      <w:proofErr w:type="spellStart"/>
      <w:r w:rsidR="008A5E6E" w:rsidRPr="008A5E6E">
        <w:t>managerial</w:t>
      </w:r>
      <w:proofErr w:type="spellEnd"/>
      <w:r w:rsidR="008A5E6E" w:rsidRPr="008A5E6E">
        <w:t xml:space="preserve"> </w:t>
      </w:r>
      <w:proofErr w:type="spellStart"/>
      <w:r w:rsidR="008A5E6E" w:rsidRPr="008A5E6E">
        <w:t>tools</w:t>
      </w:r>
      <w:proofErr w:type="spellEnd"/>
      <w:r w:rsidR="008A5E6E" w:rsidRPr="008A5E6E">
        <w:t xml:space="preserve"> in </w:t>
      </w:r>
      <w:proofErr w:type="spellStart"/>
      <w:r w:rsidR="008A5E6E" w:rsidRPr="008A5E6E">
        <w:t>the</w:t>
      </w:r>
      <w:proofErr w:type="spellEnd"/>
      <w:r w:rsidR="008A5E6E" w:rsidRPr="008A5E6E">
        <w:t xml:space="preserve"> performance </w:t>
      </w:r>
      <w:proofErr w:type="spellStart"/>
      <w:r w:rsidR="008A5E6E" w:rsidRPr="008A5E6E">
        <w:t>of</w:t>
      </w:r>
      <w:proofErr w:type="spellEnd"/>
      <w:r w:rsidR="008A5E6E" w:rsidRPr="008A5E6E">
        <w:t xml:space="preserve"> her </w:t>
      </w:r>
      <w:proofErr w:type="spellStart"/>
      <w:r w:rsidR="008A5E6E" w:rsidRPr="008A5E6E">
        <w:t>managerial</w:t>
      </w:r>
      <w:proofErr w:type="spellEnd"/>
      <w:r w:rsidR="008A5E6E" w:rsidRPr="008A5E6E">
        <w:t xml:space="preserve"> </w:t>
      </w:r>
      <w:proofErr w:type="spellStart"/>
      <w:r w:rsidR="008A5E6E" w:rsidRPr="008A5E6E">
        <w:t>function</w:t>
      </w:r>
      <w:proofErr w:type="spellEnd"/>
      <w:r w:rsidR="008A5E6E" w:rsidRPr="008A5E6E">
        <w:t xml:space="preserve">, </w:t>
      </w:r>
      <w:proofErr w:type="spellStart"/>
      <w:r w:rsidR="008A5E6E" w:rsidRPr="008A5E6E">
        <w:t>if</w:t>
      </w:r>
      <w:proofErr w:type="spellEnd"/>
      <w:r w:rsidR="008A5E6E" w:rsidRPr="008A5E6E">
        <w:t xml:space="preserve"> </w:t>
      </w:r>
      <w:proofErr w:type="spellStart"/>
      <w:r w:rsidR="008A5E6E" w:rsidRPr="008A5E6E">
        <w:t>the</w:t>
      </w:r>
      <w:proofErr w:type="spellEnd"/>
      <w:r w:rsidR="008A5E6E" w:rsidRPr="008A5E6E">
        <w:t xml:space="preserve"> station </w:t>
      </w:r>
      <w:proofErr w:type="spellStart"/>
      <w:r w:rsidR="008A5E6E" w:rsidRPr="008A5E6E">
        <w:t>nurse</w:t>
      </w:r>
      <w:proofErr w:type="spellEnd"/>
      <w:r w:rsidR="008A5E6E" w:rsidRPr="008A5E6E">
        <w:t xml:space="preserve"> </w:t>
      </w:r>
      <w:proofErr w:type="spellStart"/>
      <w:r w:rsidR="008A5E6E" w:rsidRPr="008A5E6E">
        <w:t>is</w:t>
      </w:r>
      <w:proofErr w:type="spellEnd"/>
      <w:r w:rsidR="008A5E6E" w:rsidRPr="008A5E6E">
        <w:t xml:space="preserve"> </w:t>
      </w:r>
      <w:proofErr w:type="spellStart"/>
      <w:r w:rsidR="008A5E6E" w:rsidRPr="008A5E6E">
        <w:t>accessible</w:t>
      </w:r>
      <w:proofErr w:type="spellEnd"/>
      <w:r w:rsidR="008A5E6E" w:rsidRPr="008A5E6E">
        <w:t xml:space="preserve"> and open in </w:t>
      </w:r>
      <w:proofErr w:type="spellStart"/>
      <w:r w:rsidR="008A5E6E" w:rsidRPr="008A5E6E">
        <w:t>solving</w:t>
      </w:r>
      <w:proofErr w:type="spellEnd"/>
      <w:r w:rsidR="008A5E6E" w:rsidRPr="008A5E6E">
        <w:t xml:space="preserve"> </w:t>
      </w:r>
      <w:proofErr w:type="spellStart"/>
      <w:r w:rsidR="008A5E6E" w:rsidRPr="008A5E6E">
        <w:t>the</w:t>
      </w:r>
      <w:proofErr w:type="spellEnd"/>
      <w:r w:rsidR="008A5E6E" w:rsidRPr="008A5E6E">
        <w:t xml:space="preserve"> </w:t>
      </w:r>
      <w:proofErr w:type="spellStart"/>
      <w:r w:rsidR="008A5E6E" w:rsidRPr="008A5E6E">
        <w:t>problems</w:t>
      </w:r>
      <w:proofErr w:type="spellEnd"/>
      <w:r w:rsidR="008A5E6E" w:rsidRPr="008A5E6E">
        <w:t xml:space="preserve"> </w:t>
      </w:r>
      <w:proofErr w:type="spellStart"/>
      <w:r w:rsidR="008A5E6E" w:rsidRPr="008A5E6E">
        <w:t>of</w:t>
      </w:r>
      <w:proofErr w:type="spellEnd"/>
      <w:r w:rsidR="008A5E6E" w:rsidRPr="008A5E6E">
        <w:t xml:space="preserve"> her </w:t>
      </w:r>
      <w:proofErr w:type="spellStart"/>
      <w:r w:rsidR="008A5E6E" w:rsidRPr="008A5E6E">
        <w:t>subordinates</w:t>
      </w:r>
      <w:proofErr w:type="spellEnd"/>
      <w:r w:rsidR="008A5E6E" w:rsidRPr="008A5E6E">
        <w:t xml:space="preserve">, and to </w:t>
      </w:r>
      <w:proofErr w:type="spellStart"/>
      <w:r w:rsidR="008A5E6E" w:rsidRPr="008A5E6E">
        <w:t>what</w:t>
      </w:r>
      <w:proofErr w:type="spellEnd"/>
      <w:r w:rsidR="008A5E6E" w:rsidRPr="008A5E6E">
        <w:t xml:space="preserve"> </w:t>
      </w:r>
      <w:proofErr w:type="spellStart"/>
      <w:r w:rsidR="008A5E6E" w:rsidRPr="008A5E6E">
        <w:t>extent</w:t>
      </w:r>
      <w:proofErr w:type="spellEnd"/>
      <w:r w:rsidR="008A5E6E" w:rsidRPr="008A5E6E">
        <w:t xml:space="preserve"> </w:t>
      </w:r>
      <w:proofErr w:type="spellStart"/>
      <w:r w:rsidR="008A5E6E" w:rsidRPr="008A5E6E">
        <w:t>the</w:t>
      </w:r>
      <w:proofErr w:type="spellEnd"/>
      <w:r w:rsidR="008A5E6E" w:rsidRPr="008A5E6E">
        <w:t xml:space="preserve"> station </w:t>
      </w:r>
      <w:proofErr w:type="spellStart"/>
      <w:r w:rsidR="008A5E6E" w:rsidRPr="008A5E6E">
        <w:t>nurse</w:t>
      </w:r>
      <w:proofErr w:type="spellEnd"/>
      <w:r w:rsidR="008A5E6E" w:rsidRPr="008A5E6E">
        <w:t xml:space="preserve"> </w:t>
      </w:r>
      <w:proofErr w:type="spellStart"/>
      <w:r w:rsidR="008A5E6E" w:rsidRPr="008A5E6E">
        <w:t>is</w:t>
      </w:r>
      <w:proofErr w:type="spellEnd"/>
      <w:r w:rsidR="008A5E6E" w:rsidRPr="008A5E6E">
        <w:t xml:space="preserve"> </w:t>
      </w:r>
      <w:proofErr w:type="spellStart"/>
      <w:r w:rsidR="008A5E6E" w:rsidRPr="008A5E6E">
        <w:t>able</w:t>
      </w:r>
      <w:proofErr w:type="spellEnd"/>
      <w:r w:rsidR="008A5E6E" w:rsidRPr="008A5E6E">
        <w:t xml:space="preserve"> to </w:t>
      </w:r>
      <w:proofErr w:type="spellStart"/>
      <w:r w:rsidR="008A5E6E" w:rsidRPr="008A5E6E">
        <w:t>communicate</w:t>
      </w:r>
      <w:proofErr w:type="spellEnd"/>
      <w:r w:rsidR="008A5E6E" w:rsidRPr="008A5E6E">
        <w:t xml:space="preserve"> </w:t>
      </w:r>
      <w:proofErr w:type="spellStart"/>
      <w:r w:rsidR="008A5E6E" w:rsidRPr="008A5E6E">
        <w:t>with</w:t>
      </w:r>
      <w:proofErr w:type="spellEnd"/>
      <w:r w:rsidR="008A5E6E" w:rsidRPr="008A5E6E">
        <w:t xml:space="preserve"> </w:t>
      </w:r>
      <w:proofErr w:type="spellStart"/>
      <w:r w:rsidR="008A5E6E" w:rsidRPr="008A5E6E">
        <w:t>subordinates</w:t>
      </w:r>
      <w:proofErr w:type="spellEnd"/>
      <w:r w:rsidR="008A5E6E" w:rsidRPr="008A5E6E">
        <w:t xml:space="preserve"> </w:t>
      </w:r>
      <w:proofErr w:type="spellStart"/>
      <w:r w:rsidR="008A5E6E" w:rsidRPr="008A5E6E">
        <w:t>within</w:t>
      </w:r>
      <w:proofErr w:type="spellEnd"/>
      <w:r w:rsidR="008A5E6E" w:rsidRPr="008A5E6E">
        <w:t xml:space="preserve"> her </w:t>
      </w:r>
      <w:proofErr w:type="spellStart"/>
      <w:r w:rsidR="008A5E6E" w:rsidRPr="008A5E6E">
        <w:t>profession</w:t>
      </w:r>
      <w:proofErr w:type="spellEnd"/>
      <w:r w:rsidR="008A5E6E" w:rsidRPr="008A5E6E">
        <w:t>.</w:t>
      </w:r>
      <w:r w:rsidR="00D32423" w:rsidRPr="00D32423">
        <w:t xml:space="preserve"> </w:t>
      </w:r>
      <w:proofErr w:type="spellStart"/>
      <w:r w:rsidR="00D32423" w:rsidRPr="00D32423">
        <w:t>Quantitative</w:t>
      </w:r>
      <w:proofErr w:type="spellEnd"/>
      <w:r w:rsidR="00D32423" w:rsidRPr="00D32423">
        <w:t xml:space="preserve"> and </w:t>
      </w:r>
      <w:proofErr w:type="spellStart"/>
      <w:r w:rsidR="00D32423" w:rsidRPr="00D32423">
        <w:t>qualitative</w:t>
      </w:r>
      <w:proofErr w:type="spellEnd"/>
      <w:r w:rsidR="00D32423" w:rsidRPr="00D32423">
        <w:t xml:space="preserve"> design and </w:t>
      </w:r>
      <w:proofErr w:type="spellStart"/>
      <w:r w:rsidR="00D32423" w:rsidRPr="00D32423">
        <w:t>descriptive</w:t>
      </w:r>
      <w:proofErr w:type="spellEnd"/>
      <w:r w:rsidR="00D32423" w:rsidRPr="00D32423">
        <w:t xml:space="preserve"> case </w:t>
      </w:r>
      <w:proofErr w:type="spellStart"/>
      <w:r w:rsidR="00D32423" w:rsidRPr="00D32423">
        <w:t>studies</w:t>
      </w:r>
      <w:proofErr w:type="spellEnd"/>
      <w:r w:rsidR="00D32423" w:rsidRPr="00D32423">
        <w:t xml:space="preserve"> </w:t>
      </w:r>
      <w:proofErr w:type="spellStart"/>
      <w:r w:rsidR="00D32423" w:rsidRPr="00D32423">
        <w:t>using</w:t>
      </w:r>
      <w:proofErr w:type="spellEnd"/>
      <w:r w:rsidR="00D32423" w:rsidRPr="00D32423">
        <w:t xml:space="preserve"> </w:t>
      </w:r>
      <w:proofErr w:type="spellStart"/>
      <w:r w:rsidR="00D32423" w:rsidRPr="00D32423">
        <w:t>standardized</w:t>
      </w:r>
      <w:proofErr w:type="spellEnd"/>
      <w:r w:rsidR="00D32423" w:rsidRPr="00D32423">
        <w:t xml:space="preserve"> questionnaires-360-step feedback </w:t>
      </w:r>
      <w:proofErr w:type="spellStart"/>
      <w:r w:rsidR="00D32423" w:rsidRPr="00D32423">
        <w:t>were</w:t>
      </w:r>
      <w:proofErr w:type="spellEnd"/>
      <w:r w:rsidR="00D32423" w:rsidRPr="00D32423">
        <w:t xml:space="preserve"> </w:t>
      </w:r>
      <w:proofErr w:type="spellStart"/>
      <w:r w:rsidR="00D32423" w:rsidRPr="00D32423">
        <w:t>used</w:t>
      </w:r>
      <w:proofErr w:type="spellEnd"/>
      <w:r w:rsidR="00D32423" w:rsidRPr="00D32423">
        <w:t xml:space="preserve"> </w:t>
      </w:r>
      <w:proofErr w:type="spellStart"/>
      <w:r w:rsidR="00D32423" w:rsidRPr="00D32423">
        <w:t>for</w:t>
      </w:r>
      <w:proofErr w:type="spellEnd"/>
      <w:r w:rsidR="00D32423" w:rsidRPr="00D32423">
        <w:t xml:space="preserve"> </w:t>
      </w:r>
      <w:proofErr w:type="spellStart"/>
      <w:r w:rsidR="00D32423" w:rsidRPr="00D32423">
        <w:t>research</w:t>
      </w:r>
      <w:proofErr w:type="spellEnd"/>
      <w:r w:rsidR="00D32423" w:rsidRPr="00D32423">
        <w:t xml:space="preserve"> </w:t>
      </w:r>
      <w:proofErr w:type="spellStart"/>
      <w:r w:rsidR="00D32423" w:rsidRPr="00D32423">
        <w:t>purposes</w:t>
      </w:r>
      <w:proofErr w:type="spellEnd"/>
      <w:r w:rsidR="00D32423" w:rsidRPr="00D32423">
        <w:t xml:space="preserve">. 360-degree feedback </w:t>
      </w:r>
      <w:proofErr w:type="spellStart"/>
      <w:r w:rsidR="00D32423" w:rsidRPr="00D32423">
        <w:t>was</w:t>
      </w:r>
      <w:proofErr w:type="spellEnd"/>
      <w:r w:rsidR="00D32423" w:rsidRPr="00D32423">
        <w:t xml:space="preserve"> </w:t>
      </w:r>
      <w:proofErr w:type="spellStart"/>
      <w:r w:rsidR="00D32423" w:rsidRPr="00D32423">
        <w:t>developed</w:t>
      </w:r>
      <w:proofErr w:type="spellEnd"/>
      <w:r w:rsidR="00D32423" w:rsidRPr="00D32423">
        <w:t xml:space="preserve"> as a </w:t>
      </w:r>
      <w:proofErr w:type="spellStart"/>
      <w:r w:rsidR="00D32423" w:rsidRPr="00D32423">
        <w:t>human</w:t>
      </w:r>
      <w:proofErr w:type="spellEnd"/>
      <w:r w:rsidR="00D32423" w:rsidRPr="00D32423">
        <w:t xml:space="preserve"> </w:t>
      </w:r>
      <w:proofErr w:type="spellStart"/>
      <w:r w:rsidR="00D32423" w:rsidRPr="00D32423">
        <w:t>resource</w:t>
      </w:r>
      <w:proofErr w:type="spellEnd"/>
      <w:r w:rsidR="00D32423" w:rsidRPr="00D32423">
        <w:t xml:space="preserve"> development </w:t>
      </w:r>
      <w:proofErr w:type="spellStart"/>
      <w:r w:rsidR="00D32423" w:rsidRPr="00D32423">
        <w:t>tool</w:t>
      </w:r>
      <w:proofErr w:type="spellEnd"/>
      <w:r w:rsidR="00D32423" w:rsidRPr="00D32423">
        <w:t>.</w:t>
      </w:r>
      <w:r w:rsidR="009B3959" w:rsidRPr="009B3959">
        <w:t xml:space="preserve"> </w:t>
      </w:r>
      <w:proofErr w:type="spellStart"/>
      <w:r w:rsidR="009B3959" w:rsidRPr="009B3959">
        <w:t>The</w:t>
      </w:r>
      <w:proofErr w:type="spellEnd"/>
      <w:r w:rsidR="009B3959" w:rsidRPr="009B3959">
        <w:t xml:space="preserve"> </w:t>
      </w:r>
      <w:proofErr w:type="spellStart"/>
      <w:r w:rsidR="009B3959" w:rsidRPr="009B3959">
        <w:t>results</w:t>
      </w:r>
      <w:proofErr w:type="spellEnd"/>
      <w:r w:rsidR="009B3959" w:rsidRPr="009B3959">
        <w:t xml:space="preserve"> </w:t>
      </w:r>
      <w:proofErr w:type="spellStart"/>
      <w:r w:rsidR="009B3959" w:rsidRPr="009B3959">
        <w:t>of</w:t>
      </w:r>
      <w:proofErr w:type="spellEnd"/>
      <w:r w:rsidR="009B3959" w:rsidRPr="009B3959">
        <w:t xml:space="preserve"> </w:t>
      </w:r>
      <w:proofErr w:type="spellStart"/>
      <w:r w:rsidR="009B3959" w:rsidRPr="009B3959">
        <w:t>the</w:t>
      </w:r>
      <w:proofErr w:type="spellEnd"/>
      <w:r w:rsidR="009B3959" w:rsidRPr="009B3959">
        <w:t xml:space="preserve"> </w:t>
      </w:r>
      <w:proofErr w:type="spellStart"/>
      <w:r w:rsidR="009B3959" w:rsidRPr="009B3959">
        <w:t>survey</w:t>
      </w:r>
      <w:proofErr w:type="spellEnd"/>
      <w:r w:rsidR="009B3959" w:rsidRPr="009B3959">
        <w:t xml:space="preserve"> </w:t>
      </w:r>
      <w:proofErr w:type="spellStart"/>
      <w:r w:rsidR="009B3959" w:rsidRPr="009B3959">
        <w:t>were</w:t>
      </w:r>
      <w:proofErr w:type="spellEnd"/>
      <w:r w:rsidR="009B3959" w:rsidRPr="009B3959">
        <w:t xml:space="preserve"> </w:t>
      </w:r>
      <w:proofErr w:type="spellStart"/>
      <w:r w:rsidR="009B3959" w:rsidRPr="009B3959">
        <w:t>used</w:t>
      </w:r>
      <w:proofErr w:type="spellEnd"/>
      <w:r w:rsidR="009B3959" w:rsidRPr="009B3959">
        <w:t xml:space="preserve"> to </w:t>
      </w:r>
      <w:proofErr w:type="spellStart"/>
      <w:r w:rsidR="009B3959" w:rsidRPr="009B3959">
        <w:t>analyze</w:t>
      </w:r>
      <w:proofErr w:type="spellEnd"/>
      <w:r w:rsidR="009B3959" w:rsidRPr="009B3959">
        <w:t xml:space="preserve"> and </w:t>
      </w:r>
      <w:proofErr w:type="spellStart"/>
      <w:r w:rsidR="009B3959" w:rsidRPr="009B3959">
        <w:t>further</w:t>
      </w:r>
      <w:proofErr w:type="spellEnd"/>
      <w:r w:rsidR="009B3959" w:rsidRPr="009B3959">
        <w:t xml:space="preserve"> </w:t>
      </w:r>
      <w:proofErr w:type="spellStart"/>
      <w:r w:rsidR="009B3959" w:rsidRPr="009B3959">
        <w:t>investigate</w:t>
      </w:r>
      <w:proofErr w:type="spellEnd"/>
      <w:r w:rsidR="009B3959" w:rsidRPr="009B3959">
        <w:t xml:space="preserve"> </w:t>
      </w:r>
      <w:proofErr w:type="spellStart"/>
      <w:r w:rsidR="009B3959" w:rsidRPr="009B3959">
        <w:t>the</w:t>
      </w:r>
      <w:proofErr w:type="spellEnd"/>
      <w:r w:rsidR="009B3959" w:rsidRPr="009B3959">
        <w:t xml:space="preserve"> </w:t>
      </w:r>
      <w:proofErr w:type="spellStart"/>
      <w:r w:rsidR="009B3959" w:rsidRPr="009B3959">
        <w:t>possibilities</w:t>
      </w:r>
      <w:proofErr w:type="spellEnd"/>
      <w:r w:rsidR="009B3959" w:rsidRPr="009B3959">
        <w:t xml:space="preserve"> </w:t>
      </w:r>
      <w:proofErr w:type="spellStart"/>
      <w:r w:rsidR="009B3959" w:rsidRPr="009B3959">
        <w:t>of</w:t>
      </w:r>
      <w:proofErr w:type="spellEnd"/>
      <w:r w:rsidR="009B3959" w:rsidRPr="009B3959">
        <w:t xml:space="preserve"> </w:t>
      </w:r>
      <w:proofErr w:type="spellStart"/>
      <w:r w:rsidR="009B3959" w:rsidRPr="009B3959">
        <w:t>improving</w:t>
      </w:r>
      <w:proofErr w:type="spellEnd"/>
      <w:r w:rsidR="009B3959" w:rsidRPr="009B3959">
        <w:t xml:space="preserve"> </w:t>
      </w:r>
      <w:proofErr w:type="spellStart"/>
      <w:r w:rsidR="009B3959" w:rsidRPr="009B3959">
        <w:t>communication</w:t>
      </w:r>
      <w:proofErr w:type="spellEnd"/>
      <w:r w:rsidR="009B3959" w:rsidRPr="009B3959">
        <w:t xml:space="preserve"> </w:t>
      </w:r>
      <w:proofErr w:type="spellStart"/>
      <w:r w:rsidR="009B3959" w:rsidRPr="009B3959">
        <w:t>techniques</w:t>
      </w:r>
      <w:proofErr w:type="spellEnd"/>
      <w:r w:rsidR="009B3959" w:rsidRPr="009B3959">
        <w:t xml:space="preserve"> </w:t>
      </w:r>
      <w:proofErr w:type="spellStart"/>
      <w:r w:rsidR="009B3959" w:rsidRPr="009B3959">
        <w:t>between</w:t>
      </w:r>
      <w:proofErr w:type="spellEnd"/>
      <w:r w:rsidR="009B3959" w:rsidRPr="009B3959">
        <w:t xml:space="preserve"> </w:t>
      </w:r>
      <w:proofErr w:type="spellStart"/>
      <w:r w:rsidR="009B3959" w:rsidRPr="009B3959">
        <w:t>superiors</w:t>
      </w:r>
      <w:proofErr w:type="spellEnd"/>
      <w:r w:rsidR="009B3959" w:rsidRPr="009B3959">
        <w:t xml:space="preserve"> and </w:t>
      </w:r>
      <w:proofErr w:type="spellStart"/>
      <w:r w:rsidR="009B3959" w:rsidRPr="009B3959">
        <w:t>subordinates</w:t>
      </w:r>
      <w:proofErr w:type="spellEnd"/>
      <w:r w:rsidR="009B3959" w:rsidRPr="009B3959">
        <w:t xml:space="preserve"> and to make </w:t>
      </w:r>
      <w:proofErr w:type="spellStart"/>
      <w:r w:rsidR="009B3959" w:rsidRPr="009B3959">
        <w:t>recommendations</w:t>
      </w:r>
      <w:proofErr w:type="spellEnd"/>
      <w:r w:rsidR="009B3959" w:rsidRPr="009B3959">
        <w:t xml:space="preserve"> </w:t>
      </w:r>
      <w:proofErr w:type="spellStart"/>
      <w:r w:rsidR="009B3959" w:rsidRPr="009B3959">
        <w:t>for</w:t>
      </w:r>
      <w:proofErr w:type="spellEnd"/>
      <w:r w:rsidR="009B3959" w:rsidRPr="009B3959">
        <w:t xml:space="preserve"> </w:t>
      </w:r>
      <w:proofErr w:type="spellStart"/>
      <w:r w:rsidR="009B3959" w:rsidRPr="009B3959">
        <w:t>further</w:t>
      </w:r>
      <w:proofErr w:type="spellEnd"/>
      <w:r w:rsidR="009B3959" w:rsidRPr="009B3959">
        <w:t xml:space="preserve"> </w:t>
      </w:r>
      <w:proofErr w:type="spellStart"/>
      <w:r w:rsidR="009B3959" w:rsidRPr="009B3959">
        <w:t>interactions</w:t>
      </w:r>
      <w:proofErr w:type="spellEnd"/>
      <w:r w:rsidR="009B3959" w:rsidRPr="009B3959">
        <w:t xml:space="preserve"> </w:t>
      </w:r>
      <w:proofErr w:type="spellStart"/>
      <w:r w:rsidR="009B3959" w:rsidRPr="009B3959">
        <w:t>between</w:t>
      </w:r>
      <w:proofErr w:type="spellEnd"/>
      <w:r w:rsidR="009B3959" w:rsidRPr="009B3959">
        <w:t xml:space="preserve"> </w:t>
      </w:r>
      <w:proofErr w:type="spellStart"/>
      <w:r w:rsidR="009B3959" w:rsidRPr="009B3959">
        <w:t>superiors</w:t>
      </w:r>
      <w:proofErr w:type="spellEnd"/>
      <w:r w:rsidR="009B3959" w:rsidRPr="009B3959">
        <w:t xml:space="preserve"> in </w:t>
      </w:r>
      <w:proofErr w:type="spellStart"/>
      <w:r w:rsidR="009B3959" w:rsidRPr="009B3959">
        <w:t>the</w:t>
      </w:r>
      <w:proofErr w:type="spellEnd"/>
      <w:r w:rsidR="009B3959" w:rsidRPr="009B3959">
        <w:t xml:space="preserve"> </w:t>
      </w:r>
      <w:proofErr w:type="spellStart"/>
      <w:r w:rsidR="009B3959" w:rsidRPr="009B3959">
        <w:t>same</w:t>
      </w:r>
      <w:proofErr w:type="spellEnd"/>
      <w:r w:rsidR="009B3959" w:rsidRPr="009B3959">
        <w:t xml:space="preserve"> period and </w:t>
      </w:r>
      <w:proofErr w:type="spellStart"/>
      <w:r w:rsidR="009B3959" w:rsidRPr="009B3959">
        <w:t>subordinates</w:t>
      </w:r>
      <w:proofErr w:type="spellEnd"/>
      <w:r w:rsidR="009B3959" w:rsidRPr="009B3959">
        <w:t>.</w:t>
      </w:r>
    </w:p>
    <w:p w14:paraId="10511754" w14:textId="100E3D2C" w:rsidR="00A574C7" w:rsidRPr="00A574C7" w:rsidRDefault="00A574C7" w:rsidP="00D91319">
      <w:pPr>
        <w:pStyle w:val="zkladn"/>
        <w:rPr>
          <w:rStyle w:val="markedcontent"/>
          <w:b/>
          <w:bCs/>
          <w:sz w:val="28"/>
          <w:szCs w:val="28"/>
        </w:rPr>
      </w:pPr>
      <w:r w:rsidRPr="00A574C7">
        <w:rPr>
          <w:rStyle w:val="markedcontent"/>
          <w:b/>
          <w:bCs/>
          <w:sz w:val="28"/>
          <w:szCs w:val="28"/>
        </w:rPr>
        <w:t>Klíčová slova v ČJ:</w:t>
      </w:r>
      <w:r w:rsidR="00FF7E45">
        <w:rPr>
          <w:rStyle w:val="markedcontent"/>
          <w:b/>
          <w:bCs/>
          <w:sz w:val="28"/>
          <w:szCs w:val="28"/>
        </w:rPr>
        <w:t xml:space="preserve"> </w:t>
      </w:r>
      <w:r w:rsidR="00FF7E45" w:rsidRPr="00FF7E45">
        <w:rPr>
          <w:rStyle w:val="markedcontent"/>
        </w:rPr>
        <w:t>manažer,</w:t>
      </w:r>
      <w:r w:rsidR="00FF7E45">
        <w:rPr>
          <w:rStyle w:val="markedcontent"/>
        </w:rPr>
        <w:t xml:space="preserve"> </w:t>
      </w:r>
      <w:r w:rsidR="00FF7E45" w:rsidRPr="00FF7E45">
        <w:rPr>
          <w:rStyle w:val="markedcontent"/>
        </w:rPr>
        <w:t>úkoly manažera,</w:t>
      </w:r>
      <w:r w:rsidR="00FF7E45">
        <w:rPr>
          <w:rStyle w:val="markedcontent"/>
        </w:rPr>
        <w:t xml:space="preserve"> </w:t>
      </w:r>
      <w:r w:rsidR="00FF7E45" w:rsidRPr="00FF7E45">
        <w:rPr>
          <w:rStyle w:val="markedcontent"/>
        </w:rPr>
        <w:t>komunikace,</w:t>
      </w:r>
      <w:r w:rsidR="00FF7E45">
        <w:rPr>
          <w:rStyle w:val="markedcontent"/>
        </w:rPr>
        <w:t xml:space="preserve"> </w:t>
      </w:r>
      <w:r w:rsidR="00FF7E45" w:rsidRPr="00FF7E45">
        <w:rPr>
          <w:rStyle w:val="markedcontent"/>
        </w:rPr>
        <w:t>vedení lidí</w:t>
      </w:r>
      <w:r w:rsidR="00FF7E45">
        <w:rPr>
          <w:rStyle w:val="markedcontent"/>
        </w:rPr>
        <w:t>,</w:t>
      </w:r>
      <w:r w:rsidR="00D341F3">
        <w:rPr>
          <w:rStyle w:val="markedcontent"/>
        </w:rPr>
        <w:t xml:space="preserve"> </w:t>
      </w:r>
      <w:r w:rsidR="00FF7E45">
        <w:rPr>
          <w:rStyle w:val="markedcontent"/>
        </w:rPr>
        <w:t>zdravotnictví</w:t>
      </w:r>
    </w:p>
    <w:p w14:paraId="52855A47" w14:textId="77777777" w:rsidR="00AA3D34" w:rsidRDefault="00A574C7" w:rsidP="00AA3D34">
      <w:pPr>
        <w:pStyle w:val="FormtovanvHTML"/>
        <w:rPr>
          <w:rFonts w:ascii="Times New Roman" w:hAnsi="Times New Roman" w:cs="Times New Roman"/>
          <w:sz w:val="24"/>
          <w:szCs w:val="24"/>
          <w:lang w:val="en"/>
        </w:rPr>
      </w:pPr>
      <w:r w:rsidRPr="00AA3D34">
        <w:rPr>
          <w:rStyle w:val="markedcontent"/>
          <w:rFonts w:ascii="Times New Roman" w:hAnsi="Times New Roman" w:cs="Times New Roman"/>
          <w:b/>
          <w:bCs/>
          <w:sz w:val="28"/>
          <w:szCs w:val="28"/>
        </w:rPr>
        <w:t>Klíčová slova v AJ:</w:t>
      </w:r>
      <w:r w:rsidR="00AA3D34">
        <w:rPr>
          <w:rFonts w:ascii="Times New Roman" w:hAnsi="Times New Roman" w:cs="Times New Roman"/>
          <w:sz w:val="24"/>
          <w:szCs w:val="24"/>
          <w:lang w:val="en"/>
        </w:rPr>
        <w:t xml:space="preserve"> </w:t>
      </w:r>
      <w:r w:rsidR="00AA3D34" w:rsidRPr="00AA3D34">
        <w:rPr>
          <w:rFonts w:ascii="Times New Roman" w:hAnsi="Times New Roman" w:cs="Times New Roman"/>
          <w:sz w:val="24"/>
          <w:szCs w:val="24"/>
          <w:lang w:val="en"/>
        </w:rPr>
        <w:t xml:space="preserve">manager, manager's tasks, communication, people management, </w:t>
      </w:r>
      <w:r w:rsidR="00AA3D34">
        <w:rPr>
          <w:rFonts w:ascii="Times New Roman" w:hAnsi="Times New Roman" w:cs="Times New Roman"/>
          <w:sz w:val="24"/>
          <w:szCs w:val="24"/>
          <w:lang w:val="en"/>
        </w:rPr>
        <w:t xml:space="preserve">         </w:t>
      </w:r>
    </w:p>
    <w:p w14:paraId="162819A8" w14:textId="02939B91" w:rsidR="00AA3D34" w:rsidRPr="00AA3D34" w:rsidRDefault="00AA3D34" w:rsidP="00AA3D34">
      <w:pPr>
        <w:pStyle w:val="FormtovanvHTML"/>
        <w:rPr>
          <w:rFonts w:ascii="Times New Roman" w:hAnsi="Times New Roman" w:cs="Times New Roman"/>
          <w:sz w:val="24"/>
          <w:szCs w:val="24"/>
        </w:rPr>
      </w:pPr>
      <w:r>
        <w:rPr>
          <w:rFonts w:ascii="Times New Roman" w:hAnsi="Times New Roman" w:cs="Times New Roman"/>
          <w:sz w:val="24"/>
          <w:szCs w:val="24"/>
          <w:lang w:val="en"/>
        </w:rPr>
        <w:t xml:space="preserve">                                       </w:t>
      </w:r>
      <w:r w:rsidRPr="00AA3D34">
        <w:rPr>
          <w:rFonts w:ascii="Times New Roman" w:hAnsi="Times New Roman" w:cs="Times New Roman"/>
          <w:sz w:val="24"/>
          <w:szCs w:val="24"/>
          <w:lang w:val="en"/>
        </w:rPr>
        <w:t>healthcare</w:t>
      </w:r>
    </w:p>
    <w:p w14:paraId="462B957C" w14:textId="1B6CF56F" w:rsidR="00A574C7" w:rsidRPr="00AA3D34" w:rsidRDefault="00A574C7" w:rsidP="00D91319">
      <w:pPr>
        <w:pStyle w:val="zkladn"/>
        <w:rPr>
          <w:rStyle w:val="markedcontent"/>
          <w:rFonts w:cs="Times New Roman"/>
          <w:b/>
          <w:bCs/>
        </w:rPr>
      </w:pPr>
    </w:p>
    <w:p w14:paraId="68A553C9" w14:textId="24ADA6C5" w:rsidR="00A574C7" w:rsidRPr="00574F1A" w:rsidRDefault="00A574C7" w:rsidP="00D91319">
      <w:pPr>
        <w:pStyle w:val="zkladn"/>
      </w:pPr>
      <w:r w:rsidRPr="00A574C7">
        <w:rPr>
          <w:rStyle w:val="markedcontent"/>
          <w:b/>
          <w:bCs/>
          <w:sz w:val="28"/>
          <w:szCs w:val="28"/>
        </w:rPr>
        <w:t xml:space="preserve">Rozsah: </w:t>
      </w:r>
      <w:r>
        <w:rPr>
          <w:rStyle w:val="markedcontent"/>
        </w:rPr>
        <w:t xml:space="preserve">počet </w:t>
      </w:r>
      <w:r w:rsidR="00574F1A">
        <w:rPr>
          <w:rStyle w:val="markedcontent"/>
        </w:rPr>
        <w:t xml:space="preserve">stran 72        </w:t>
      </w:r>
      <w:r>
        <w:rPr>
          <w:rStyle w:val="markedcontent"/>
        </w:rPr>
        <w:t>počet příloh</w:t>
      </w:r>
      <w:r w:rsidR="00574F1A">
        <w:rPr>
          <w:rStyle w:val="markedcontent"/>
        </w:rPr>
        <w:t xml:space="preserve"> 2</w:t>
      </w:r>
    </w:p>
    <w:p w14:paraId="107BCD29" w14:textId="77777777" w:rsidR="00352376" w:rsidRDefault="00352376" w:rsidP="00D91319">
      <w:pPr>
        <w:pStyle w:val="zkladn"/>
        <w:rPr>
          <w:rFonts w:cs="Times New Roman"/>
          <w:b/>
          <w:bCs/>
          <w:sz w:val="32"/>
          <w:szCs w:val="32"/>
        </w:rPr>
      </w:pPr>
    </w:p>
    <w:p w14:paraId="6C7555F2" w14:textId="26806E86" w:rsidR="004E1E2F" w:rsidRDefault="004E1E2F">
      <w:pPr>
        <w:spacing w:line="259" w:lineRule="auto"/>
        <w:rPr>
          <w:rFonts w:ascii="Times New Roman" w:hAnsi="Times New Roman" w:cs="Times New Roman"/>
          <w:b/>
          <w:bCs/>
          <w:sz w:val="24"/>
          <w:szCs w:val="24"/>
        </w:rPr>
      </w:pPr>
    </w:p>
    <w:p w14:paraId="281CC760" w14:textId="77777777" w:rsidR="00574F1A" w:rsidRDefault="00574F1A">
      <w:pPr>
        <w:spacing w:line="259" w:lineRule="auto"/>
        <w:rPr>
          <w:rFonts w:ascii="Times New Roman" w:hAnsi="Times New Roman" w:cs="Times New Roman"/>
          <w:b/>
          <w:bCs/>
          <w:sz w:val="24"/>
          <w:szCs w:val="24"/>
        </w:rPr>
      </w:pPr>
    </w:p>
    <w:p w14:paraId="1A63DFE5" w14:textId="36D38A81" w:rsidR="00D55654" w:rsidRPr="00574F1A" w:rsidRDefault="00D55654">
      <w:pPr>
        <w:spacing w:line="259" w:lineRule="auto"/>
        <w:rPr>
          <w:rFonts w:ascii="Times New Roman" w:hAnsi="Times New Roman" w:cs="Times New Roman"/>
          <w:b/>
          <w:bCs/>
          <w:sz w:val="32"/>
          <w:szCs w:val="32"/>
        </w:rPr>
      </w:pPr>
      <w:r w:rsidRPr="00574F1A">
        <w:rPr>
          <w:rFonts w:ascii="Times New Roman" w:hAnsi="Times New Roman" w:cs="Times New Roman"/>
          <w:b/>
          <w:bCs/>
          <w:sz w:val="32"/>
          <w:szCs w:val="32"/>
        </w:rPr>
        <w:lastRenderedPageBreak/>
        <w:t>OBSAH</w:t>
      </w:r>
    </w:p>
    <w:p w14:paraId="2B46D640" w14:textId="6EDC19A9" w:rsidR="00DD1819" w:rsidRPr="002277C7" w:rsidRDefault="00D55654">
      <w:pPr>
        <w:pStyle w:val="Obsah1"/>
        <w:tabs>
          <w:tab w:val="right" w:leader="dot" w:pos="9061"/>
        </w:tabs>
        <w:rPr>
          <w:rFonts w:ascii="Times New Roman" w:eastAsiaTheme="minorEastAsia" w:hAnsi="Times New Roman" w:cs="Times New Roman"/>
          <w:noProof/>
          <w:sz w:val="24"/>
          <w:szCs w:val="24"/>
          <w:lang w:eastAsia="cs-CZ"/>
        </w:rPr>
      </w:pPr>
      <w:r w:rsidRPr="002277C7">
        <w:rPr>
          <w:rFonts w:ascii="Times New Roman" w:hAnsi="Times New Roman" w:cs="Times New Roman"/>
          <w:b/>
          <w:bCs/>
          <w:sz w:val="24"/>
          <w:szCs w:val="24"/>
        </w:rPr>
        <w:fldChar w:fldCharType="begin"/>
      </w:r>
      <w:r w:rsidRPr="002277C7">
        <w:rPr>
          <w:rFonts w:ascii="Times New Roman" w:hAnsi="Times New Roman" w:cs="Times New Roman"/>
          <w:b/>
          <w:bCs/>
          <w:sz w:val="24"/>
          <w:szCs w:val="24"/>
        </w:rPr>
        <w:instrText xml:space="preserve"> TOC \o "1-3" \h \z \u </w:instrText>
      </w:r>
      <w:r w:rsidRPr="002277C7">
        <w:rPr>
          <w:rFonts w:ascii="Times New Roman" w:hAnsi="Times New Roman" w:cs="Times New Roman"/>
          <w:b/>
          <w:bCs/>
          <w:sz w:val="24"/>
          <w:szCs w:val="24"/>
        </w:rPr>
        <w:fldChar w:fldCharType="separate"/>
      </w:r>
      <w:hyperlink w:anchor="_Toc134218341" w:history="1">
        <w:r w:rsidR="00DD1819" w:rsidRPr="002277C7">
          <w:rPr>
            <w:rStyle w:val="Hypertextovodkaz"/>
            <w:rFonts w:ascii="Times New Roman" w:hAnsi="Times New Roman" w:cs="Times New Roman"/>
            <w:noProof/>
            <w:sz w:val="24"/>
            <w:szCs w:val="24"/>
          </w:rPr>
          <w:t>ÚVOD</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_Toc134218341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8</w:t>
        </w:r>
        <w:r w:rsidR="00DD1819" w:rsidRPr="002277C7">
          <w:rPr>
            <w:rFonts w:ascii="Times New Roman" w:hAnsi="Times New Roman" w:cs="Times New Roman"/>
            <w:noProof/>
            <w:webHidden/>
            <w:sz w:val="24"/>
            <w:szCs w:val="24"/>
          </w:rPr>
          <w:fldChar w:fldCharType="end"/>
        </w:r>
      </w:hyperlink>
    </w:p>
    <w:p w14:paraId="57961157" w14:textId="55FD460E" w:rsidR="00DD1819" w:rsidRPr="002277C7" w:rsidRDefault="00874EAA">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134218342" w:history="1">
        <w:r w:rsidR="00DD1819" w:rsidRPr="002277C7">
          <w:rPr>
            <w:rStyle w:val="Hypertextovodkaz"/>
            <w:rFonts w:ascii="Times New Roman" w:hAnsi="Times New Roman" w:cs="Times New Roman"/>
            <w:noProof/>
            <w:sz w:val="24"/>
            <w:szCs w:val="24"/>
          </w:rPr>
          <w:t>1</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MANAGMENT</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_Toc134218342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10</w:t>
        </w:r>
        <w:r w:rsidR="00DD1819" w:rsidRPr="002277C7">
          <w:rPr>
            <w:rFonts w:ascii="Times New Roman" w:hAnsi="Times New Roman" w:cs="Times New Roman"/>
            <w:noProof/>
            <w:webHidden/>
            <w:sz w:val="24"/>
            <w:szCs w:val="24"/>
          </w:rPr>
          <w:fldChar w:fldCharType="end"/>
        </w:r>
      </w:hyperlink>
    </w:p>
    <w:p w14:paraId="33242A5F" w14:textId="60FD6250"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43" w:history="1">
        <w:r w:rsidR="00DD1819" w:rsidRPr="002277C7">
          <w:rPr>
            <w:rStyle w:val="Hypertextovodkaz"/>
            <w:rFonts w:ascii="Times New Roman" w:hAnsi="Times New Roman" w:cs="Times New Roman"/>
            <w:iCs/>
            <w:noProof/>
            <w:sz w:val="24"/>
            <w:szCs w:val="24"/>
          </w:rPr>
          <w:t>1.1</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Manažer, jeho schopnosti a dovednosti</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_Toc134218343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11</w:t>
        </w:r>
        <w:r w:rsidR="00DD1819" w:rsidRPr="002277C7">
          <w:rPr>
            <w:rFonts w:ascii="Times New Roman" w:hAnsi="Times New Roman" w:cs="Times New Roman"/>
            <w:noProof/>
            <w:webHidden/>
            <w:sz w:val="24"/>
            <w:szCs w:val="24"/>
          </w:rPr>
          <w:fldChar w:fldCharType="end"/>
        </w:r>
      </w:hyperlink>
    </w:p>
    <w:p w14:paraId="0D7A4A58" w14:textId="7BA0C46E"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44" w:history="1">
        <w:r w:rsidR="00DD1819" w:rsidRPr="002277C7">
          <w:rPr>
            <w:rStyle w:val="Hypertextovodkaz"/>
            <w:rFonts w:ascii="Times New Roman" w:hAnsi="Times New Roman" w:cs="Times New Roman"/>
            <w:iCs/>
            <w:noProof/>
            <w:sz w:val="24"/>
            <w:szCs w:val="24"/>
          </w:rPr>
          <w:t>1.2</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Charakteristika úspěšného manažera</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_Toc134218344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11</w:t>
        </w:r>
        <w:r w:rsidR="00DD1819" w:rsidRPr="002277C7">
          <w:rPr>
            <w:rFonts w:ascii="Times New Roman" w:hAnsi="Times New Roman" w:cs="Times New Roman"/>
            <w:noProof/>
            <w:webHidden/>
            <w:sz w:val="24"/>
            <w:szCs w:val="24"/>
          </w:rPr>
          <w:fldChar w:fldCharType="end"/>
        </w:r>
      </w:hyperlink>
    </w:p>
    <w:p w14:paraId="2782BE8E" w14:textId="4FD7B2C4"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45" w:history="1">
        <w:r w:rsidR="00DD1819" w:rsidRPr="002277C7">
          <w:rPr>
            <w:rStyle w:val="Hypertextovodkaz"/>
            <w:rFonts w:ascii="Times New Roman" w:hAnsi="Times New Roman" w:cs="Times New Roman"/>
            <w:iCs/>
            <w:noProof/>
            <w:sz w:val="24"/>
            <w:szCs w:val="24"/>
          </w:rPr>
          <w:t>1.3</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Úroveň manažerů</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_Toc134218345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12</w:t>
        </w:r>
        <w:r w:rsidR="00DD1819" w:rsidRPr="002277C7">
          <w:rPr>
            <w:rFonts w:ascii="Times New Roman" w:hAnsi="Times New Roman" w:cs="Times New Roman"/>
            <w:noProof/>
            <w:webHidden/>
            <w:sz w:val="24"/>
            <w:szCs w:val="24"/>
          </w:rPr>
          <w:fldChar w:fldCharType="end"/>
        </w:r>
      </w:hyperlink>
    </w:p>
    <w:p w14:paraId="5DD503FB" w14:textId="7DB66B1A"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46" w:history="1">
        <w:r w:rsidR="00DD1819" w:rsidRPr="002277C7">
          <w:rPr>
            <w:rStyle w:val="Hypertextovodkaz"/>
            <w:rFonts w:ascii="Times New Roman" w:hAnsi="Times New Roman" w:cs="Times New Roman"/>
            <w:iCs/>
            <w:noProof/>
            <w:sz w:val="24"/>
            <w:szCs w:val="24"/>
          </w:rPr>
          <w:t>1.4</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Organizační schopnosti manažera</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_Toc134218346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14</w:t>
        </w:r>
        <w:r w:rsidR="00DD1819" w:rsidRPr="002277C7">
          <w:rPr>
            <w:rFonts w:ascii="Times New Roman" w:hAnsi="Times New Roman" w:cs="Times New Roman"/>
            <w:noProof/>
            <w:webHidden/>
            <w:sz w:val="24"/>
            <w:szCs w:val="24"/>
          </w:rPr>
          <w:fldChar w:fldCharType="end"/>
        </w:r>
      </w:hyperlink>
    </w:p>
    <w:p w14:paraId="5006AF71" w14:textId="25526A94"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47" w:history="1">
        <w:r w:rsidR="00DD1819" w:rsidRPr="002277C7">
          <w:rPr>
            <w:rStyle w:val="Hypertextovodkaz"/>
            <w:rFonts w:ascii="Times New Roman" w:hAnsi="Times New Roman" w:cs="Times New Roman"/>
            <w:iCs/>
            <w:noProof/>
            <w:sz w:val="24"/>
            <w:szCs w:val="24"/>
          </w:rPr>
          <w:t>1.5</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Nejdůležitější funkce manažera</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_Toc134218347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14</w:t>
        </w:r>
        <w:r w:rsidR="00DD1819" w:rsidRPr="002277C7">
          <w:rPr>
            <w:rFonts w:ascii="Times New Roman" w:hAnsi="Times New Roman" w:cs="Times New Roman"/>
            <w:noProof/>
            <w:webHidden/>
            <w:sz w:val="24"/>
            <w:szCs w:val="24"/>
          </w:rPr>
          <w:fldChar w:fldCharType="end"/>
        </w:r>
      </w:hyperlink>
    </w:p>
    <w:p w14:paraId="2B85542C" w14:textId="625B1975" w:rsidR="00DD1819" w:rsidRPr="002277C7" w:rsidRDefault="00874EAA">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134218348" w:history="1">
        <w:r w:rsidR="00DD1819" w:rsidRPr="002277C7">
          <w:rPr>
            <w:rStyle w:val="Hypertextovodkaz"/>
            <w:rFonts w:ascii="Times New Roman" w:hAnsi="Times New Roman" w:cs="Times New Roman"/>
            <w:noProof/>
            <w:sz w:val="24"/>
            <w:szCs w:val="24"/>
          </w:rPr>
          <w:t>1.5.1</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Plánování</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_Toc134218348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15</w:t>
        </w:r>
        <w:r w:rsidR="00DD1819" w:rsidRPr="002277C7">
          <w:rPr>
            <w:rFonts w:ascii="Times New Roman" w:hAnsi="Times New Roman" w:cs="Times New Roman"/>
            <w:noProof/>
            <w:webHidden/>
            <w:sz w:val="24"/>
            <w:szCs w:val="24"/>
          </w:rPr>
          <w:fldChar w:fldCharType="end"/>
        </w:r>
      </w:hyperlink>
    </w:p>
    <w:p w14:paraId="34FAF8D2" w14:textId="1D2EF42A" w:rsidR="00DD1819" w:rsidRPr="002277C7" w:rsidRDefault="00874EAA">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134218349" w:history="1">
        <w:r w:rsidR="00DD1819" w:rsidRPr="002277C7">
          <w:rPr>
            <w:rStyle w:val="Hypertextovodkaz"/>
            <w:rFonts w:ascii="Times New Roman" w:hAnsi="Times New Roman" w:cs="Times New Roman"/>
            <w:noProof/>
            <w:sz w:val="24"/>
            <w:szCs w:val="24"/>
          </w:rPr>
          <w:t>1.5.2</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Organizování</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_Toc134218349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15</w:t>
        </w:r>
        <w:r w:rsidR="00DD1819" w:rsidRPr="002277C7">
          <w:rPr>
            <w:rFonts w:ascii="Times New Roman" w:hAnsi="Times New Roman" w:cs="Times New Roman"/>
            <w:noProof/>
            <w:webHidden/>
            <w:sz w:val="24"/>
            <w:szCs w:val="24"/>
          </w:rPr>
          <w:fldChar w:fldCharType="end"/>
        </w:r>
      </w:hyperlink>
    </w:p>
    <w:p w14:paraId="1B286C27" w14:textId="64DE5FC8" w:rsidR="00DD1819" w:rsidRPr="002277C7" w:rsidRDefault="00874EAA">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134218350" w:history="1">
        <w:r w:rsidR="00DD1819" w:rsidRPr="002277C7">
          <w:rPr>
            <w:rStyle w:val="Hypertextovodkaz"/>
            <w:rFonts w:ascii="Times New Roman" w:hAnsi="Times New Roman" w:cs="Times New Roman"/>
            <w:noProof/>
            <w:sz w:val="24"/>
            <w:szCs w:val="24"/>
          </w:rPr>
          <w:t>1.5.3</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Rozhodování</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_Toc134218350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16</w:t>
        </w:r>
        <w:r w:rsidR="00DD1819" w:rsidRPr="002277C7">
          <w:rPr>
            <w:rFonts w:ascii="Times New Roman" w:hAnsi="Times New Roman" w:cs="Times New Roman"/>
            <w:noProof/>
            <w:webHidden/>
            <w:sz w:val="24"/>
            <w:szCs w:val="24"/>
          </w:rPr>
          <w:fldChar w:fldCharType="end"/>
        </w:r>
      </w:hyperlink>
    </w:p>
    <w:p w14:paraId="78C9E22A" w14:textId="19C2DF31" w:rsidR="00DD1819" w:rsidRPr="002277C7" w:rsidRDefault="00874EAA">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134218351" w:history="1">
        <w:r w:rsidR="00DD1819" w:rsidRPr="002277C7">
          <w:rPr>
            <w:rStyle w:val="Hypertextovodkaz"/>
            <w:rFonts w:ascii="Times New Roman" w:hAnsi="Times New Roman" w:cs="Times New Roman"/>
            <w:noProof/>
            <w:sz w:val="24"/>
            <w:szCs w:val="24"/>
          </w:rPr>
          <w:t>1.5.4</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Vedení</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_Toc134218351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16</w:t>
        </w:r>
        <w:r w:rsidR="00DD1819" w:rsidRPr="002277C7">
          <w:rPr>
            <w:rFonts w:ascii="Times New Roman" w:hAnsi="Times New Roman" w:cs="Times New Roman"/>
            <w:noProof/>
            <w:webHidden/>
            <w:sz w:val="24"/>
            <w:szCs w:val="24"/>
          </w:rPr>
          <w:fldChar w:fldCharType="end"/>
        </w:r>
      </w:hyperlink>
    </w:p>
    <w:p w14:paraId="73F668D4" w14:textId="67548C8E" w:rsidR="00DD1819" w:rsidRPr="002277C7" w:rsidRDefault="00874EAA">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134218352" w:history="1">
        <w:r w:rsidR="00DD1819" w:rsidRPr="002277C7">
          <w:rPr>
            <w:rStyle w:val="Hypertextovodkaz"/>
            <w:rFonts w:ascii="Times New Roman" w:hAnsi="Times New Roman" w:cs="Times New Roman"/>
            <w:noProof/>
            <w:sz w:val="24"/>
            <w:szCs w:val="24"/>
          </w:rPr>
          <w:t>1.5.5</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Kontrola</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_Toc134218352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17</w:t>
        </w:r>
        <w:r w:rsidR="00DD1819" w:rsidRPr="002277C7">
          <w:rPr>
            <w:rFonts w:ascii="Times New Roman" w:hAnsi="Times New Roman" w:cs="Times New Roman"/>
            <w:noProof/>
            <w:webHidden/>
            <w:sz w:val="24"/>
            <w:szCs w:val="24"/>
          </w:rPr>
          <w:fldChar w:fldCharType="end"/>
        </w:r>
      </w:hyperlink>
    </w:p>
    <w:p w14:paraId="4F208BB8" w14:textId="09F5DB74" w:rsidR="00DD1819" w:rsidRPr="002277C7" w:rsidRDefault="00874EAA">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134218353" w:history="1">
        <w:r w:rsidR="00DD1819" w:rsidRPr="002277C7">
          <w:rPr>
            <w:rStyle w:val="Hypertextovodkaz"/>
            <w:rFonts w:ascii="Times New Roman" w:hAnsi="Times New Roman" w:cs="Times New Roman"/>
            <w:noProof/>
            <w:sz w:val="24"/>
            <w:szCs w:val="24"/>
          </w:rPr>
          <w:t>2</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Komunikace</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_Toc134218353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18</w:t>
        </w:r>
        <w:r w:rsidR="00DD1819" w:rsidRPr="002277C7">
          <w:rPr>
            <w:rFonts w:ascii="Times New Roman" w:hAnsi="Times New Roman" w:cs="Times New Roman"/>
            <w:noProof/>
            <w:webHidden/>
            <w:sz w:val="24"/>
            <w:szCs w:val="24"/>
          </w:rPr>
          <w:fldChar w:fldCharType="end"/>
        </w:r>
      </w:hyperlink>
    </w:p>
    <w:p w14:paraId="2E9CF1AE" w14:textId="2424C760"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54" w:history="1">
        <w:r w:rsidR="00DD1819" w:rsidRPr="002277C7">
          <w:rPr>
            <w:rStyle w:val="Hypertextovodkaz"/>
            <w:rFonts w:ascii="Times New Roman" w:hAnsi="Times New Roman" w:cs="Times New Roman"/>
            <w:iCs/>
            <w:noProof/>
            <w:sz w:val="24"/>
            <w:szCs w:val="24"/>
          </w:rPr>
          <w:t>2.1</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Historie</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_Toc134218354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18</w:t>
        </w:r>
        <w:r w:rsidR="00DD1819" w:rsidRPr="002277C7">
          <w:rPr>
            <w:rFonts w:ascii="Times New Roman" w:hAnsi="Times New Roman" w:cs="Times New Roman"/>
            <w:noProof/>
            <w:webHidden/>
            <w:sz w:val="24"/>
            <w:szCs w:val="24"/>
          </w:rPr>
          <w:fldChar w:fldCharType="end"/>
        </w:r>
      </w:hyperlink>
    </w:p>
    <w:p w14:paraId="55F05FE6" w14:textId="7EE8B2D9"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55" w:history="1">
        <w:r w:rsidR="00DD1819" w:rsidRPr="002277C7">
          <w:rPr>
            <w:rStyle w:val="Hypertextovodkaz"/>
            <w:rFonts w:ascii="Times New Roman" w:hAnsi="Times New Roman" w:cs="Times New Roman"/>
            <w:iCs/>
            <w:noProof/>
            <w:sz w:val="24"/>
            <w:szCs w:val="24"/>
          </w:rPr>
          <w:t>2.2</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Definice pojmu</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_Toc134218355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18</w:t>
        </w:r>
        <w:r w:rsidR="00DD1819" w:rsidRPr="002277C7">
          <w:rPr>
            <w:rFonts w:ascii="Times New Roman" w:hAnsi="Times New Roman" w:cs="Times New Roman"/>
            <w:noProof/>
            <w:webHidden/>
            <w:sz w:val="24"/>
            <w:szCs w:val="24"/>
          </w:rPr>
          <w:fldChar w:fldCharType="end"/>
        </w:r>
      </w:hyperlink>
    </w:p>
    <w:p w14:paraId="019BE389" w14:textId="7AB55B1D"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56" w:history="1">
        <w:r w:rsidR="00DD1819" w:rsidRPr="002277C7">
          <w:rPr>
            <w:rStyle w:val="Hypertextovodkaz"/>
            <w:rFonts w:ascii="Times New Roman" w:hAnsi="Times New Roman" w:cs="Times New Roman"/>
            <w:iCs/>
            <w:noProof/>
            <w:sz w:val="24"/>
            <w:szCs w:val="24"/>
          </w:rPr>
          <w:t>2.3</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Komunikační proces – průběh</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_Toc134218356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20</w:t>
        </w:r>
        <w:r w:rsidR="00DD1819" w:rsidRPr="002277C7">
          <w:rPr>
            <w:rFonts w:ascii="Times New Roman" w:hAnsi="Times New Roman" w:cs="Times New Roman"/>
            <w:noProof/>
            <w:webHidden/>
            <w:sz w:val="24"/>
            <w:szCs w:val="24"/>
          </w:rPr>
          <w:fldChar w:fldCharType="end"/>
        </w:r>
      </w:hyperlink>
    </w:p>
    <w:p w14:paraId="54749E3D" w14:textId="246A375F"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57" w:history="1">
        <w:r w:rsidR="00DD1819" w:rsidRPr="002277C7">
          <w:rPr>
            <w:rStyle w:val="Hypertextovodkaz"/>
            <w:rFonts w:ascii="Times New Roman" w:hAnsi="Times New Roman" w:cs="Times New Roman"/>
            <w:iCs/>
            <w:noProof/>
            <w:sz w:val="24"/>
            <w:szCs w:val="24"/>
          </w:rPr>
          <w:t>2.4</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Verbální komunikace</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_Toc134218357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20</w:t>
        </w:r>
        <w:r w:rsidR="00DD1819" w:rsidRPr="002277C7">
          <w:rPr>
            <w:rFonts w:ascii="Times New Roman" w:hAnsi="Times New Roman" w:cs="Times New Roman"/>
            <w:noProof/>
            <w:webHidden/>
            <w:sz w:val="24"/>
            <w:szCs w:val="24"/>
          </w:rPr>
          <w:fldChar w:fldCharType="end"/>
        </w:r>
      </w:hyperlink>
    </w:p>
    <w:p w14:paraId="18E76F18" w14:textId="03A8A1B5"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58" w:history="1">
        <w:r w:rsidR="00DD1819" w:rsidRPr="002277C7">
          <w:rPr>
            <w:rStyle w:val="Hypertextovodkaz"/>
            <w:rFonts w:ascii="Times New Roman" w:hAnsi="Times New Roman" w:cs="Times New Roman"/>
            <w:iCs/>
            <w:noProof/>
            <w:sz w:val="24"/>
            <w:szCs w:val="24"/>
          </w:rPr>
          <w:t>2.5</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Neverbální komunikace</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_Toc134218358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21</w:t>
        </w:r>
        <w:r w:rsidR="00DD1819" w:rsidRPr="002277C7">
          <w:rPr>
            <w:rFonts w:ascii="Times New Roman" w:hAnsi="Times New Roman" w:cs="Times New Roman"/>
            <w:noProof/>
            <w:webHidden/>
            <w:sz w:val="24"/>
            <w:szCs w:val="24"/>
          </w:rPr>
          <w:fldChar w:fldCharType="end"/>
        </w:r>
      </w:hyperlink>
    </w:p>
    <w:p w14:paraId="019D9E00" w14:textId="6095886C"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59" w:history="1">
        <w:r w:rsidR="00DD1819" w:rsidRPr="002277C7">
          <w:rPr>
            <w:rStyle w:val="Hypertextovodkaz"/>
            <w:rFonts w:ascii="Times New Roman" w:hAnsi="Times New Roman" w:cs="Times New Roman"/>
            <w:iCs/>
            <w:noProof/>
            <w:sz w:val="24"/>
            <w:szCs w:val="24"/>
          </w:rPr>
          <w:t>2.6</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Komunikace manažera</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_Toc134218359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21</w:t>
        </w:r>
        <w:r w:rsidR="00DD1819" w:rsidRPr="002277C7">
          <w:rPr>
            <w:rFonts w:ascii="Times New Roman" w:hAnsi="Times New Roman" w:cs="Times New Roman"/>
            <w:noProof/>
            <w:webHidden/>
            <w:sz w:val="24"/>
            <w:szCs w:val="24"/>
          </w:rPr>
          <w:fldChar w:fldCharType="end"/>
        </w:r>
      </w:hyperlink>
    </w:p>
    <w:p w14:paraId="16C314E8" w14:textId="77852EC7"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60" w:history="1">
        <w:r w:rsidR="00DD1819" w:rsidRPr="002277C7">
          <w:rPr>
            <w:rStyle w:val="Hypertextovodkaz"/>
            <w:rFonts w:ascii="Times New Roman" w:hAnsi="Times New Roman" w:cs="Times New Roman"/>
            <w:iCs/>
            <w:noProof/>
            <w:sz w:val="24"/>
            <w:szCs w:val="24"/>
          </w:rPr>
          <w:t>2.7</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Konflikty a jejich řešení</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_Toc134218360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22</w:t>
        </w:r>
        <w:r w:rsidR="00DD1819" w:rsidRPr="002277C7">
          <w:rPr>
            <w:rFonts w:ascii="Times New Roman" w:hAnsi="Times New Roman" w:cs="Times New Roman"/>
            <w:noProof/>
            <w:webHidden/>
            <w:sz w:val="24"/>
            <w:szCs w:val="24"/>
          </w:rPr>
          <w:fldChar w:fldCharType="end"/>
        </w:r>
      </w:hyperlink>
    </w:p>
    <w:p w14:paraId="5505D6E2" w14:textId="4F8F96D5"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61" w:history="1">
        <w:r w:rsidR="00DD1819" w:rsidRPr="002277C7">
          <w:rPr>
            <w:rStyle w:val="Hypertextovodkaz"/>
            <w:rFonts w:ascii="Times New Roman" w:hAnsi="Times New Roman" w:cs="Times New Roman"/>
            <w:iCs/>
            <w:noProof/>
            <w:sz w:val="24"/>
            <w:szCs w:val="24"/>
          </w:rPr>
          <w:t>2.8</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Koučování</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_Toc134218361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23</w:t>
        </w:r>
        <w:r w:rsidR="00DD1819" w:rsidRPr="002277C7">
          <w:rPr>
            <w:rFonts w:ascii="Times New Roman" w:hAnsi="Times New Roman" w:cs="Times New Roman"/>
            <w:noProof/>
            <w:webHidden/>
            <w:sz w:val="24"/>
            <w:szCs w:val="24"/>
          </w:rPr>
          <w:fldChar w:fldCharType="end"/>
        </w:r>
      </w:hyperlink>
    </w:p>
    <w:p w14:paraId="5C116FD5" w14:textId="065BC721"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62" w:history="1">
        <w:r w:rsidR="00DD1819" w:rsidRPr="002277C7">
          <w:rPr>
            <w:rStyle w:val="Hypertextovodkaz"/>
            <w:rFonts w:ascii="Times New Roman" w:hAnsi="Times New Roman" w:cs="Times New Roman"/>
            <w:iCs/>
            <w:noProof/>
            <w:sz w:val="24"/>
            <w:szCs w:val="24"/>
          </w:rPr>
          <w:t>2.9</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Mentoring</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_Toc134218362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23</w:t>
        </w:r>
        <w:r w:rsidR="00DD1819" w:rsidRPr="002277C7">
          <w:rPr>
            <w:rFonts w:ascii="Times New Roman" w:hAnsi="Times New Roman" w:cs="Times New Roman"/>
            <w:noProof/>
            <w:webHidden/>
            <w:sz w:val="24"/>
            <w:szCs w:val="24"/>
          </w:rPr>
          <w:fldChar w:fldCharType="end"/>
        </w:r>
      </w:hyperlink>
    </w:p>
    <w:p w14:paraId="23FC2ABA" w14:textId="4534171B" w:rsidR="00DD1819" w:rsidRPr="002277C7" w:rsidRDefault="00874EAA">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134218363" w:history="1">
        <w:r w:rsidR="00DD1819" w:rsidRPr="002277C7">
          <w:rPr>
            <w:rStyle w:val="Hypertextovodkaz"/>
            <w:rFonts w:ascii="Times New Roman" w:hAnsi="Times New Roman" w:cs="Times New Roman"/>
            <w:noProof/>
            <w:sz w:val="24"/>
            <w:szCs w:val="24"/>
          </w:rPr>
          <w:t>3</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LIDSKÉ ZDROJE</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_Toc134218363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24</w:t>
        </w:r>
        <w:r w:rsidR="00DD1819" w:rsidRPr="002277C7">
          <w:rPr>
            <w:rFonts w:ascii="Times New Roman" w:hAnsi="Times New Roman" w:cs="Times New Roman"/>
            <w:noProof/>
            <w:webHidden/>
            <w:sz w:val="24"/>
            <w:szCs w:val="24"/>
          </w:rPr>
          <w:fldChar w:fldCharType="end"/>
        </w:r>
      </w:hyperlink>
    </w:p>
    <w:p w14:paraId="1BFFEE13" w14:textId="64A3E36F"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64" w:history="1">
        <w:r w:rsidR="00DD1819" w:rsidRPr="002277C7">
          <w:rPr>
            <w:rStyle w:val="Hypertextovodkaz"/>
            <w:rFonts w:ascii="Times New Roman" w:hAnsi="Times New Roman" w:cs="Times New Roman"/>
            <w:iCs/>
            <w:noProof/>
            <w:sz w:val="24"/>
            <w:szCs w:val="24"/>
          </w:rPr>
          <w:t>3.1</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Rozvoj lidských zdrojů</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_Toc134218364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24</w:t>
        </w:r>
        <w:r w:rsidR="00DD1819" w:rsidRPr="002277C7">
          <w:rPr>
            <w:rFonts w:ascii="Times New Roman" w:hAnsi="Times New Roman" w:cs="Times New Roman"/>
            <w:noProof/>
            <w:webHidden/>
            <w:sz w:val="24"/>
            <w:szCs w:val="24"/>
          </w:rPr>
          <w:fldChar w:fldCharType="end"/>
        </w:r>
      </w:hyperlink>
    </w:p>
    <w:p w14:paraId="445D13D6" w14:textId="3849C357" w:rsidR="00DD1819" w:rsidRPr="002277C7" w:rsidRDefault="00874EAA">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134218365" w:history="1">
        <w:r w:rsidR="00DD1819" w:rsidRPr="002277C7">
          <w:rPr>
            <w:rStyle w:val="Hypertextovodkaz"/>
            <w:rFonts w:ascii="Times New Roman" w:hAnsi="Times New Roman" w:cs="Times New Roman"/>
            <w:noProof/>
            <w:sz w:val="24"/>
            <w:szCs w:val="24"/>
          </w:rPr>
          <w:t>4</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MOTIVACE</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_Toc134218365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26</w:t>
        </w:r>
        <w:r w:rsidR="00DD1819" w:rsidRPr="002277C7">
          <w:rPr>
            <w:rFonts w:ascii="Times New Roman" w:hAnsi="Times New Roman" w:cs="Times New Roman"/>
            <w:noProof/>
            <w:webHidden/>
            <w:sz w:val="24"/>
            <w:szCs w:val="24"/>
          </w:rPr>
          <w:fldChar w:fldCharType="end"/>
        </w:r>
      </w:hyperlink>
    </w:p>
    <w:p w14:paraId="41CED6C7" w14:textId="6EA57E42" w:rsidR="00DD1819" w:rsidRPr="002277C7" w:rsidRDefault="00874EAA">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134218366" w:history="1">
        <w:r w:rsidR="00DD1819" w:rsidRPr="002277C7">
          <w:rPr>
            <w:rStyle w:val="Hypertextovodkaz"/>
            <w:rFonts w:ascii="Times New Roman" w:hAnsi="Times New Roman" w:cs="Times New Roman"/>
            <w:noProof/>
            <w:sz w:val="24"/>
            <w:szCs w:val="24"/>
          </w:rPr>
          <w:t>5</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MANAŽER VS. LÍDR</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_Toc134218366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27</w:t>
        </w:r>
        <w:r w:rsidR="00DD1819" w:rsidRPr="002277C7">
          <w:rPr>
            <w:rFonts w:ascii="Times New Roman" w:hAnsi="Times New Roman" w:cs="Times New Roman"/>
            <w:noProof/>
            <w:webHidden/>
            <w:sz w:val="24"/>
            <w:szCs w:val="24"/>
          </w:rPr>
          <w:fldChar w:fldCharType="end"/>
        </w:r>
      </w:hyperlink>
    </w:p>
    <w:p w14:paraId="3712688F" w14:textId="64167354" w:rsidR="00DD1819" w:rsidRPr="002277C7" w:rsidRDefault="00874EAA">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134218367" w:history="1">
        <w:r w:rsidR="00DD1819" w:rsidRPr="002277C7">
          <w:rPr>
            <w:rStyle w:val="Hypertextovodkaz"/>
            <w:rFonts w:ascii="Times New Roman" w:hAnsi="Times New Roman" w:cs="Times New Roman"/>
            <w:noProof/>
            <w:sz w:val="24"/>
            <w:szCs w:val="24"/>
          </w:rPr>
          <w:t>6</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ZDRAVOTNICTVÍ</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_Toc134218367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28</w:t>
        </w:r>
        <w:r w:rsidR="00DD1819" w:rsidRPr="002277C7">
          <w:rPr>
            <w:rFonts w:ascii="Times New Roman" w:hAnsi="Times New Roman" w:cs="Times New Roman"/>
            <w:noProof/>
            <w:webHidden/>
            <w:sz w:val="24"/>
            <w:szCs w:val="24"/>
          </w:rPr>
          <w:fldChar w:fldCharType="end"/>
        </w:r>
      </w:hyperlink>
    </w:p>
    <w:p w14:paraId="58420EBD" w14:textId="3222F157"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68" w:history="1">
        <w:r w:rsidR="00DD1819" w:rsidRPr="002277C7">
          <w:rPr>
            <w:rStyle w:val="Hypertextovodkaz"/>
            <w:rFonts w:ascii="Times New Roman" w:hAnsi="Times New Roman" w:cs="Times New Roman"/>
            <w:iCs/>
            <w:noProof/>
            <w:sz w:val="24"/>
            <w:szCs w:val="24"/>
          </w:rPr>
          <w:t>6.1</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Manažer v ošetřovatelství</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_Toc134218368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28</w:t>
        </w:r>
        <w:r w:rsidR="00DD1819" w:rsidRPr="002277C7">
          <w:rPr>
            <w:rFonts w:ascii="Times New Roman" w:hAnsi="Times New Roman" w:cs="Times New Roman"/>
            <w:noProof/>
            <w:webHidden/>
            <w:sz w:val="24"/>
            <w:szCs w:val="24"/>
          </w:rPr>
          <w:fldChar w:fldCharType="end"/>
        </w:r>
      </w:hyperlink>
    </w:p>
    <w:p w14:paraId="793C4BDD" w14:textId="421B0807"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69" w:history="1">
        <w:r w:rsidR="00DD1819" w:rsidRPr="002277C7">
          <w:rPr>
            <w:rStyle w:val="Hypertextovodkaz"/>
            <w:rFonts w:ascii="Times New Roman" w:hAnsi="Times New Roman" w:cs="Times New Roman"/>
            <w:iCs/>
            <w:noProof/>
            <w:sz w:val="24"/>
            <w:szCs w:val="24"/>
          </w:rPr>
          <w:t>6.2</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Oddělení následné intenzivní péče</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_Toc134218369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28</w:t>
        </w:r>
        <w:r w:rsidR="00DD1819" w:rsidRPr="002277C7">
          <w:rPr>
            <w:rFonts w:ascii="Times New Roman" w:hAnsi="Times New Roman" w:cs="Times New Roman"/>
            <w:noProof/>
            <w:webHidden/>
            <w:sz w:val="24"/>
            <w:szCs w:val="24"/>
          </w:rPr>
          <w:fldChar w:fldCharType="end"/>
        </w:r>
      </w:hyperlink>
    </w:p>
    <w:p w14:paraId="19374A02" w14:textId="53C67EBA" w:rsidR="00DD1819" w:rsidRPr="002277C7" w:rsidRDefault="00874EAA">
      <w:pPr>
        <w:pStyle w:val="Obsah3"/>
        <w:tabs>
          <w:tab w:val="left" w:pos="1320"/>
          <w:tab w:val="right" w:leader="dot" w:pos="9061"/>
        </w:tabs>
        <w:rPr>
          <w:rFonts w:ascii="Times New Roman" w:eastAsiaTheme="minorEastAsia" w:hAnsi="Times New Roman" w:cs="Times New Roman"/>
          <w:noProof/>
          <w:sz w:val="24"/>
          <w:szCs w:val="24"/>
          <w:lang w:eastAsia="cs-CZ"/>
        </w:rPr>
      </w:pPr>
      <w:hyperlink w:anchor="_Toc134218370" w:history="1">
        <w:r w:rsidR="00DD1819" w:rsidRPr="002277C7">
          <w:rPr>
            <w:rStyle w:val="Hypertextovodkaz"/>
            <w:rFonts w:ascii="Times New Roman" w:hAnsi="Times New Roman" w:cs="Times New Roman"/>
            <w:noProof/>
            <w:sz w:val="24"/>
            <w:szCs w:val="24"/>
          </w:rPr>
          <w:t>6.2.1</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Znalosti a dovednosti sester</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_Toc134218370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30</w:t>
        </w:r>
        <w:r w:rsidR="00DD1819" w:rsidRPr="002277C7">
          <w:rPr>
            <w:rFonts w:ascii="Times New Roman" w:hAnsi="Times New Roman" w:cs="Times New Roman"/>
            <w:noProof/>
            <w:webHidden/>
            <w:sz w:val="24"/>
            <w:szCs w:val="24"/>
          </w:rPr>
          <w:fldChar w:fldCharType="end"/>
        </w:r>
      </w:hyperlink>
    </w:p>
    <w:p w14:paraId="791EF7C7" w14:textId="5AD1D312" w:rsidR="00DD1819" w:rsidRPr="002277C7" w:rsidRDefault="00874EAA">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134218371" w:history="1">
        <w:r w:rsidR="00DD1819" w:rsidRPr="002277C7">
          <w:rPr>
            <w:rStyle w:val="Hypertextovodkaz"/>
            <w:rFonts w:ascii="Times New Roman" w:hAnsi="Times New Roman" w:cs="Times New Roman"/>
            <w:noProof/>
            <w:sz w:val="24"/>
            <w:szCs w:val="24"/>
          </w:rPr>
          <w:t>7</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METODIKA A CÍLE VÝZKUMU</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_Toc134218371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31</w:t>
        </w:r>
        <w:r w:rsidR="00DD1819" w:rsidRPr="002277C7">
          <w:rPr>
            <w:rFonts w:ascii="Times New Roman" w:hAnsi="Times New Roman" w:cs="Times New Roman"/>
            <w:noProof/>
            <w:webHidden/>
            <w:sz w:val="24"/>
            <w:szCs w:val="24"/>
          </w:rPr>
          <w:fldChar w:fldCharType="end"/>
        </w:r>
      </w:hyperlink>
    </w:p>
    <w:p w14:paraId="34149151" w14:textId="64ACDAC0"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72" w:history="1">
        <w:r w:rsidR="00DD1819" w:rsidRPr="002277C7">
          <w:rPr>
            <w:rStyle w:val="Hypertextovodkaz"/>
            <w:rFonts w:ascii="Times New Roman" w:hAnsi="Times New Roman" w:cs="Times New Roman"/>
            <w:iCs/>
            <w:noProof/>
            <w:sz w:val="24"/>
            <w:szCs w:val="24"/>
          </w:rPr>
          <w:t>7.1</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360° - zpětná vazba</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_Toc134218372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31</w:t>
        </w:r>
        <w:r w:rsidR="00DD1819" w:rsidRPr="002277C7">
          <w:rPr>
            <w:rFonts w:ascii="Times New Roman" w:hAnsi="Times New Roman" w:cs="Times New Roman"/>
            <w:noProof/>
            <w:webHidden/>
            <w:sz w:val="24"/>
            <w:szCs w:val="24"/>
          </w:rPr>
          <w:fldChar w:fldCharType="end"/>
        </w:r>
      </w:hyperlink>
    </w:p>
    <w:p w14:paraId="6B3C40C0" w14:textId="095A1BCB"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74" w:history="1">
        <w:r w:rsidR="00DD1819" w:rsidRPr="002277C7">
          <w:rPr>
            <w:rStyle w:val="Hypertextovodkaz"/>
            <w:rFonts w:ascii="Times New Roman" w:hAnsi="Times New Roman" w:cs="Times New Roman"/>
            <w:iCs/>
            <w:noProof/>
            <w:sz w:val="24"/>
            <w:szCs w:val="24"/>
          </w:rPr>
          <w:t>7.2</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Předvýzkum</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_Toc134218374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32</w:t>
        </w:r>
        <w:r w:rsidR="00DD1819" w:rsidRPr="002277C7">
          <w:rPr>
            <w:rFonts w:ascii="Times New Roman" w:hAnsi="Times New Roman" w:cs="Times New Roman"/>
            <w:noProof/>
            <w:webHidden/>
            <w:sz w:val="24"/>
            <w:szCs w:val="24"/>
          </w:rPr>
          <w:fldChar w:fldCharType="end"/>
        </w:r>
      </w:hyperlink>
    </w:p>
    <w:p w14:paraId="018D0535" w14:textId="633E6FEB"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75" w:history="1">
        <w:r w:rsidR="00DD1819" w:rsidRPr="002277C7">
          <w:rPr>
            <w:rStyle w:val="Hypertextovodkaz"/>
            <w:rFonts w:ascii="Times New Roman" w:hAnsi="Times New Roman" w:cs="Times New Roman"/>
            <w:iCs/>
            <w:noProof/>
            <w:sz w:val="24"/>
            <w:szCs w:val="24"/>
          </w:rPr>
          <w:t>7.3</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Realizace výzkumu</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_Toc134218375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33</w:t>
        </w:r>
        <w:r w:rsidR="00DD1819" w:rsidRPr="002277C7">
          <w:rPr>
            <w:rFonts w:ascii="Times New Roman" w:hAnsi="Times New Roman" w:cs="Times New Roman"/>
            <w:noProof/>
            <w:webHidden/>
            <w:sz w:val="24"/>
            <w:szCs w:val="24"/>
          </w:rPr>
          <w:fldChar w:fldCharType="end"/>
        </w:r>
      </w:hyperlink>
    </w:p>
    <w:p w14:paraId="1A0D74AF" w14:textId="787B5E90"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76" w:history="1">
        <w:r w:rsidR="00DD1819" w:rsidRPr="002277C7">
          <w:rPr>
            <w:rStyle w:val="Hypertextovodkaz"/>
            <w:rFonts w:ascii="Times New Roman" w:hAnsi="Times New Roman" w:cs="Times New Roman"/>
            <w:iCs/>
            <w:noProof/>
            <w:sz w:val="24"/>
            <w:szCs w:val="24"/>
          </w:rPr>
          <w:t>7.4</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Kritéria pro zařazení do výzkumu</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_Toc134218376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33</w:t>
        </w:r>
        <w:r w:rsidR="00DD1819" w:rsidRPr="002277C7">
          <w:rPr>
            <w:rFonts w:ascii="Times New Roman" w:hAnsi="Times New Roman" w:cs="Times New Roman"/>
            <w:noProof/>
            <w:webHidden/>
            <w:sz w:val="24"/>
            <w:szCs w:val="24"/>
          </w:rPr>
          <w:fldChar w:fldCharType="end"/>
        </w:r>
      </w:hyperlink>
    </w:p>
    <w:p w14:paraId="11421A6C" w14:textId="674A32F1"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77" w:history="1">
        <w:r w:rsidR="00DD1819" w:rsidRPr="002277C7">
          <w:rPr>
            <w:rStyle w:val="Hypertextovodkaz"/>
            <w:rFonts w:ascii="Times New Roman" w:hAnsi="Times New Roman" w:cs="Times New Roman"/>
            <w:iCs/>
            <w:noProof/>
            <w:sz w:val="24"/>
            <w:szCs w:val="24"/>
          </w:rPr>
          <w:t>7.5</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Limity výzkumu</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_Toc134218377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33</w:t>
        </w:r>
        <w:r w:rsidR="00DD1819" w:rsidRPr="002277C7">
          <w:rPr>
            <w:rFonts w:ascii="Times New Roman" w:hAnsi="Times New Roman" w:cs="Times New Roman"/>
            <w:noProof/>
            <w:webHidden/>
            <w:sz w:val="24"/>
            <w:szCs w:val="24"/>
          </w:rPr>
          <w:fldChar w:fldCharType="end"/>
        </w:r>
      </w:hyperlink>
    </w:p>
    <w:p w14:paraId="2FFC4CBB" w14:textId="6FCBDEB6"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78" w:history="1">
        <w:r w:rsidR="00DD1819" w:rsidRPr="002277C7">
          <w:rPr>
            <w:rStyle w:val="Hypertextovodkaz"/>
            <w:rFonts w:ascii="Times New Roman" w:hAnsi="Times New Roman" w:cs="Times New Roman"/>
            <w:iCs/>
            <w:noProof/>
            <w:sz w:val="24"/>
            <w:szCs w:val="24"/>
          </w:rPr>
          <w:t>7.6</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Zpracování výsledků</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_Toc134218378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33</w:t>
        </w:r>
        <w:r w:rsidR="00DD1819" w:rsidRPr="002277C7">
          <w:rPr>
            <w:rFonts w:ascii="Times New Roman" w:hAnsi="Times New Roman" w:cs="Times New Roman"/>
            <w:noProof/>
            <w:webHidden/>
            <w:sz w:val="24"/>
            <w:szCs w:val="24"/>
          </w:rPr>
          <w:fldChar w:fldCharType="end"/>
        </w:r>
      </w:hyperlink>
    </w:p>
    <w:p w14:paraId="7D18798F" w14:textId="5DD6C5D1" w:rsidR="00DD1819" w:rsidRPr="002277C7" w:rsidRDefault="00874EAA">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134218379" w:history="1">
        <w:r w:rsidR="00DD1819" w:rsidRPr="002277C7">
          <w:rPr>
            <w:rStyle w:val="Hypertextovodkaz"/>
            <w:rFonts w:ascii="Times New Roman" w:hAnsi="Times New Roman" w:cs="Times New Roman"/>
            <w:noProof/>
            <w:sz w:val="24"/>
            <w:szCs w:val="24"/>
          </w:rPr>
          <w:t>8</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VÝSLEDKY VÝZKUMU A JEJICH ANALÝZA</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_Toc134218379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34</w:t>
        </w:r>
        <w:r w:rsidR="00DD1819" w:rsidRPr="002277C7">
          <w:rPr>
            <w:rFonts w:ascii="Times New Roman" w:hAnsi="Times New Roman" w:cs="Times New Roman"/>
            <w:noProof/>
            <w:webHidden/>
            <w:sz w:val="24"/>
            <w:szCs w:val="24"/>
          </w:rPr>
          <w:fldChar w:fldCharType="end"/>
        </w:r>
      </w:hyperlink>
    </w:p>
    <w:p w14:paraId="2EFC606B" w14:textId="402B0291"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80" w:history="1">
        <w:r w:rsidR="00DD1819" w:rsidRPr="002277C7">
          <w:rPr>
            <w:rStyle w:val="Hypertextovodkaz"/>
            <w:rFonts w:ascii="Times New Roman" w:hAnsi="Times New Roman" w:cs="Times New Roman"/>
            <w:iCs/>
            <w:noProof/>
            <w:sz w:val="24"/>
            <w:szCs w:val="24"/>
          </w:rPr>
          <w:t>8.1</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Charakteristika respondentů</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_Toc134218380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34</w:t>
        </w:r>
        <w:r w:rsidR="00DD1819" w:rsidRPr="002277C7">
          <w:rPr>
            <w:rFonts w:ascii="Times New Roman" w:hAnsi="Times New Roman" w:cs="Times New Roman"/>
            <w:noProof/>
            <w:webHidden/>
            <w:sz w:val="24"/>
            <w:szCs w:val="24"/>
          </w:rPr>
          <w:fldChar w:fldCharType="end"/>
        </w:r>
      </w:hyperlink>
    </w:p>
    <w:p w14:paraId="230BB5AD" w14:textId="37434282"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81" w:history="1">
        <w:r w:rsidR="00DD1819" w:rsidRPr="002277C7">
          <w:rPr>
            <w:rStyle w:val="Hypertextovodkaz"/>
            <w:rFonts w:ascii="Times New Roman" w:hAnsi="Times New Roman" w:cs="Times New Roman"/>
            <w:iCs/>
            <w:noProof/>
            <w:sz w:val="24"/>
            <w:szCs w:val="24"/>
          </w:rPr>
          <w:t>8.2</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Rozbor jednotlivých položek dotazníku</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_Toc134218381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38</w:t>
        </w:r>
        <w:r w:rsidR="00DD1819" w:rsidRPr="002277C7">
          <w:rPr>
            <w:rFonts w:ascii="Times New Roman" w:hAnsi="Times New Roman" w:cs="Times New Roman"/>
            <w:noProof/>
            <w:webHidden/>
            <w:sz w:val="24"/>
            <w:szCs w:val="24"/>
          </w:rPr>
          <w:fldChar w:fldCharType="end"/>
        </w:r>
      </w:hyperlink>
    </w:p>
    <w:p w14:paraId="1345684B" w14:textId="0A122694"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82" w:history="1">
        <w:r w:rsidR="00DD1819" w:rsidRPr="002277C7">
          <w:rPr>
            <w:rStyle w:val="Hypertextovodkaz"/>
            <w:rFonts w:ascii="Times New Roman" w:hAnsi="Times New Roman" w:cs="Times New Roman"/>
            <w:iCs/>
            <w:noProof/>
            <w:sz w:val="24"/>
            <w:szCs w:val="24"/>
          </w:rPr>
          <w:t>8.3</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Rozhovor se staniční sestrou oddělení –   liniový manažer</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_Toc134218382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58</w:t>
        </w:r>
        <w:r w:rsidR="00DD1819" w:rsidRPr="002277C7">
          <w:rPr>
            <w:rFonts w:ascii="Times New Roman" w:hAnsi="Times New Roman" w:cs="Times New Roman"/>
            <w:noProof/>
            <w:webHidden/>
            <w:sz w:val="24"/>
            <w:szCs w:val="24"/>
          </w:rPr>
          <w:fldChar w:fldCharType="end"/>
        </w:r>
      </w:hyperlink>
    </w:p>
    <w:p w14:paraId="68BED2CB" w14:textId="4CA96CDE"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83" w:history="1">
        <w:r w:rsidR="00DD1819" w:rsidRPr="002277C7">
          <w:rPr>
            <w:rStyle w:val="Hypertextovodkaz"/>
            <w:rFonts w:ascii="Times New Roman" w:hAnsi="Times New Roman" w:cs="Times New Roman"/>
            <w:iCs/>
            <w:noProof/>
            <w:sz w:val="24"/>
            <w:szCs w:val="24"/>
          </w:rPr>
          <w:t>8.4</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Rozhovor s hlavní sestrou dané organizace – střední manažer</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_Toc134218383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58</w:t>
        </w:r>
        <w:r w:rsidR="00DD1819" w:rsidRPr="002277C7">
          <w:rPr>
            <w:rFonts w:ascii="Times New Roman" w:hAnsi="Times New Roman" w:cs="Times New Roman"/>
            <w:noProof/>
            <w:webHidden/>
            <w:sz w:val="24"/>
            <w:szCs w:val="24"/>
          </w:rPr>
          <w:fldChar w:fldCharType="end"/>
        </w:r>
      </w:hyperlink>
    </w:p>
    <w:p w14:paraId="7BA9B5DF" w14:textId="2D66BB76"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84" w:history="1">
        <w:r w:rsidR="00DD1819" w:rsidRPr="002277C7">
          <w:rPr>
            <w:rStyle w:val="Hypertextovodkaz"/>
            <w:rFonts w:ascii="Times New Roman" w:hAnsi="Times New Roman" w:cs="Times New Roman"/>
            <w:iCs/>
            <w:noProof/>
            <w:sz w:val="24"/>
            <w:szCs w:val="24"/>
          </w:rPr>
          <w:t>8.5</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Vyhodnocení výzkumných otázek</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_Toc134218384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59</w:t>
        </w:r>
        <w:r w:rsidR="00DD1819" w:rsidRPr="002277C7">
          <w:rPr>
            <w:rFonts w:ascii="Times New Roman" w:hAnsi="Times New Roman" w:cs="Times New Roman"/>
            <w:noProof/>
            <w:webHidden/>
            <w:sz w:val="24"/>
            <w:szCs w:val="24"/>
          </w:rPr>
          <w:fldChar w:fldCharType="end"/>
        </w:r>
      </w:hyperlink>
    </w:p>
    <w:p w14:paraId="38B31D14" w14:textId="000A6DB9" w:rsidR="00DD1819" w:rsidRPr="002277C7" w:rsidRDefault="00874EAA">
      <w:pPr>
        <w:pStyle w:val="Obsah1"/>
        <w:tabs>
          <w:tab w:val="left" w:pos="440"/>
          <w:tab w:val="right" w:leader="dot" w:pos="9061"/>
        </w:tabs>
        <w:rPr>
          <w:rFonts w:ascii="Times New Roman" w:eastAsiaTheme="minorEastAsia" w:hAnsi="Times New Roman" w:cs="Times New Roman"/>
          <w:noProof/>
          <w:sz w:val="24"/>
          <w:szCs w:val="24"/>
          <w:lang w:eastAsia="cs-CZ"/>
        </w:rPr>
      </w:pPr>
      <w:hyperlink w:anchor="_Toc134218385" w:history="1">
        <w:r w:rsidR="00DD1819" w:rsidRPr="002277C7">
          <w:rPr>
            <w:rStyle w:val="Hypertextovodkaz"/>
            <w:rFonts w:ascii="Times New Roman" w:hAnsi="Times New Roman" w:cs="Times New Roman"/>
            <w:noProof/>
            <w:sz w:val="24"/>
            <w:szCs w:val="24"/>
          </w:rPr>
          <w:t>9</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DISKUZE</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_Toc134218385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66</w:t>
        </w:r>
        <w:r w:rsidR="00DD1819" w:rsidRPr="002277C7">
          <w:rPr>
            <w:rFonts w:ascii="Times New Roman" w:hAnsi="Times New Roman" w:cs="Times New Roman"/>
            <w:noProof/>
            <w:webHidden/>
            <w:sz w:val="24"/>
            <w:szCs w:val="24"/>
          </w:rPr>
          <w:fldChar w:fldCharType="end"/>
        </w:r>
      </w:hyperlink>
    </w:p>
    <w:p w14:paraId="4A6F65DA" w14:textId="06E2D81D"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86" w:history="1">
        <w:r w:rsidR="00DD1819" w:rsidRPr="002277C7">
          <w:rPr>
            <w:rStyle w:val="Hypertextovodkaz"/>
            <w:rFonts w:ascii="Times New Roman" w:hAnsi="Times New Roman" w:cs="Times New Roman"/>
            <w:iCs/>
            <w:noProof/>
            <w:sz w:val="24"/>
            <w:szCs w:val="24"/>
          </w:rPr>
          <w:t>9.1</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Doporučení pro konkrétního pracovník</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_Toc134218386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67</w:t>
        </w:r>
        <w:r w:rsidR="00DD1819" w:rsidRPr="002277C7">
          <w:rPr>
            <w:rFonts w:ascii="Times New Roman" w:hAnsi="Times New Roman" w:cs="Times New Roman"/>
            <w:noProof/>
            <w:webHidden/>
            <w:sz w:val="24"/>
            <w:szCs w:val="24"/>
          </w:rPr>
          <w:fldChar w:fldCharType="end"/>
        </w:r>
      </w:hyperlink>
    </w:p>
    <w:p w14:paraId="2EA33104" w14:textId="01103EF9" w:rsidR="00DD1819" w:rsidRPr="002277C7" w:rsidRDefault="00874EAA">
      <w:pPr>
        <w:pStyle w:val="Obsah1"/>
        <w:tabs>
          <w:tab w:val="right" w:leader="dot" w:pos="9061"/>
        </w:tabs>
        <w:rPr>
          <w:rFonts w:ascii="Times New Roman" w:eastAsiaTheme="minorEastAsia" w:hAnsi="Times New Roman" w:cs="Times New Roman"/>
          <w:noProof/>
          <w:sz w:val="24"/>
          <w:szCs w:val="24"/>
          <w:lang w:eastAsia="cs-CZ"/>
        </w:rPr>
      </w:pPr>
      <w:hyperlink w:anchor="_Toc134218387" w:history="1">
        <w:r w:rsidR="00DD1819" w:rsidRPr="002277C7">
          <w:rPr>
            <w:rStyle w:val="Hypertextovodkaz"/>
            <w:rFonts w:ascii="Times New Roman" w:hAnsi="Times New Roman" w:cs="Times New Roman"/>
            <w:noProof/>
            <w:sz w:val="24"/>
            <w:szCs w:val="24"/>
          </w:rPr>
          <w:t>ZÁVĚR</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_Toc134218387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68</w:t>
        </w:r>
        <w:r w:rsidR="00DD1819" w:rsidRPr="002277C7">
          <w:rPr>
            <w:rFonts w:ascii="Times New Roman" w:hAnsi="Times New Roman" w:cs="Times New Roman"/>
            <w:noProof/>
            <w:webHidden/>
            <w:sz w:val="24"/>
            <w:szCs w:val="24"/>
          </w:rPr>
          <w:fldChar w:fldCharType="end"/>
        </w:r>
      </w:hyperlink>
    </w:p>
    <w:p w14:paraId="459C319B" w14:textId="7F291DEC" w:rsidR="00DD1819" w:rsidRPr="002277C7" w:rsidRDefault="00874EAA">
      <w:pPr>
        <w:pStyle w:val="Obsah1"/>
        <w:tabs>
          <w:tab w:val="left" w:pos="660"/>
          <w:tab w:val="right" w:leader="dot" w:pos="9061"/>
        </w:tabs>
        <w:rPr>
          <w:rFonts w:ascii="Times New Roman" w:eastAsiaTheme="minorEastAsia" w:hAnsi="Times New Roman" w:cs="Times New Roman"/>
          <w:noProof/>
          <w:sz w:val="24"/>
          <w:szCs w:val="24"/>
          <w:lang w:eastAsia="cs-CZ"/>
        </w:rPr>
      </w:pPr>
      <w:hyperlink w:anchor="_Toc134218388" w:history="1">
        <w:r w:rsidR="00DD1819" w:rsidRPr="002277C7">
          <w:rPr>
            <w:rStyle w:val="Hypertextovodkaz"/>
            <w:rFonts w:ascii="Times New Roman" w:hAnsi="Times New Roman" w:cs="Times New Roman"/>
            <w:noProof/>
            <w:sz w:val="24"/>
            <w:szCs w:val="24"/>
          </w:rPr>
          <w:t>10</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REFERENČNÍ SEZNAM</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_Toc134218388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69</w:t>
        </w:r>
        <w:r w:rsidR="00DD1819" w:rsidRPr="002277C7">
          <w:rPr>
            <w:rFonts w:ascii="Times New Roman" w:hAnsi="Times New Roman" w:cs="Times New Roman"/>
            <w:noProof/>
            <w:webHidden/>
            <w:sz w:val="24"/>
            <w:szCs w:val="24"/>
          </w:rPr>
          <w:fldChar w:fldCharType="end"/>
        </w:r>
      </w:hyperlink>
    </w:p>
    <w:p w14:paraId="1427E845" w14:textId="0032A07D" w:rsidR="00DD1819" w:rsidRPr="002277C7" w:rsidRDefault="00874EAA">
      <w:pPr>
        <w:pStyle w:val="Obsah1"/>
        <w:tabs>
          <w:tab w:val="left" w:pos="660"/>
          <w:tab w:val="right" w:leader="dot" w:pos="9061"/>
        </w:tabs>
        <w:rPr>
          <w:rFonts w:ascii="Times New Roman" w:eastAsiaTheme="minorEastAsia" w:hAnsi="Times New Roman" w:cs="Times New Roman"/>
          <w:noProof/>
          <w:sz w:val="24"/>
          <w:szCs w:val="24"/>
          <w:lang w:eastAsia="cs-CZ"/>
        </w:rPr>
      </w:pPr>
      <w:hyperlink w:anchor="_Toc134218389" w:history="1">
        <w:r w:rsidR="00DD1819" w:rsidRPr="002277C7">
          <w:rPr>
            <w:rStyle w:val="Hypertextovodkaz"/>
            <w:rFonts w:ascii="Times New Roman" w:hAnsi="Times New Roman" w:cs="Times New Roman"/>
            <w:noProof/>
            <w:sz w:val="24"/>
            <w:szCs w:val="24"/>
          </w:rPr>
          <w:t>11</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SEZNAM ZKRATEK, OBRÁZKŮ A TABULEK</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_Toc134218389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71</w:t>
        </w:r>
        <w:r w:rsidR="00DD1819" w:rsidRPr="002277C7">
          <w:rPr>
            <w:rFonts w:ascii="Times New Roman" w:hAnsi="Times New Roman" w:cs="Times New Roman"/>
            <w:noProof/>
            <w:webHidden/>
            <w:sz w:val="24"/>
            <w:szCs w:val="24"/>
          </w:rPr>
          <w:fldChar w:fldCharType="end"/>
        </w:r>
      </w:hyperlink>
    </w:p>
    <w:p w14:paraId="5A065430" w14:textId="0A20715F"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90" w:history="1">
        <w:r w:rsidR="00DD1819" w:rsidRPr="002277C7">
          <w:rPr>
            <w:rStyle w:val="Hypertextovodkaz"/>
            <w:rFonts w:ascii="Times New Roman" w:hAnsi="Times New Roman" w:cs="Times New Roman"/>
            <w:iCs/>
            <w:noProof/>
            <w:sz w:val="24"/>
            <w:szCs w:val="24"/>
            <w:lang w:eastAsia="cs-CZ"/>
          </w:rPr>
          <w:t>11.1</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lang w:eastAsia="cs-CZ"/>
          </w:rPr>
          <w:t>Seznam zkratek</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_Toc134218390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71</w:t>
        </w:r>
        <w:r w:rsidR="00DD1819" w:rsidRPr="002277C7">
          <w:rPr>
            <w:rFonts w:ascii="Times New Roman" w:hAnsi="Times New Roman" w:cs="Times New Roman"/>
            <w:noProof/>
            <w:webHidden/>
            <w:sz w:val="24"/>
            <w:szCs w:val="24"/>
          </w:rPr>
          <w:fldChar w:fldCharType="end"/>
        </w:r>
      </w:hyperlink>
    </w:p>
    <w:p w14:paraId="3FD8AD53" w14:textId="2A161F2D"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91" w:history="1">
        <w:r w:rsidR="00DD1819" w:rsidRPr="002277C7">
          <w:rPr>
            <w:rStyle w:val="Hypertextovodkaz"/>
            <w:rFonts w:ascii="Times New Roman" w:hAnsi="Times New Roman" w:cs="Times New Roman"/>
            <w:iCs/>
            <w:noProof/>
            <w:sz w:val="24"/>
            <w:szCs w:val="24"/>
            <w:lang w:eastAsia="cs-CZ"/>
          </w:rPr>
          <w:t>11.2</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lang w:eastAsia="cs-CZ"/>
          </w:rPr>
          <w:t>Seznam obrázků</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_Toc134218391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71</w:t>
        </w:r>
        <w:r w:rsidR="00DD1819" w:rsidRPr="002277C7">
          <w:rPr>
            <w:rFonts w:ascii="Times New Roman" w:hAnsi="Times New Roman" w:cs="Times New Roman"/>
            <w:noProof/>
            <w:webHidden/>
            <w:sz w:val="24"/>
            <w:szCs w:val="24"/>
          </w:rPr>
          <w:fldChar w:fldCharType="end"/>
        </w:r>
      </w:hyperlink>
    </w:p>
    <w:p w14:paraId="767E149A" w14:textId="5B0C31B8" w:rsidR="00DD1819" w:rsidRPr="002277C7" w:rsidRDefault="00874EAA">
      <w:pPr>
        <w:pStyle w:val="Obsah2"/>
        <w:tabs>
          <w:tab w:val="left" w:pos="880"/>
          <w:tab w:val="right" w:leader="dot" w:pos="9061"/>
        </w:tabs>
        <w:rPr>
          <w:rFonts w:ascii="Times New Roman" w:eastAsiaTheme="minorEastAsia" w:hAnsi="Times New Roman" w:cs="Times New Roman"/>
          <w:noProof/>
          <w:sz w:val="24"/>
          <w:szCs w:val="24"/>
          <w:lang w:eastAsia="cs-CZ"/>
        </w:rPr>
      </w:pPr>
      <w:hyperlink w:anchor="_Toc134218392" w:history="1">
        <w:r w:rsidR="00DD1819" w:rsidRPr="002277C7">
          <w:rPr>
            <w:rStyle w:val="Hypertextovodkaz"/>
            <w:rFonts w:ascii="Times New Roman" w:hAnsi="Times New Roman" w:cs="Times New Roman"/>
            <w:iCs/>
            <w:noProof/>
            <w:sz w:val="24"/>
            <w:szCs w:val="24"/>
            <w:lang w:eastAsia="cs-CZ"/>
          </w:rPr>
          <w:t>11.3</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lang w:eastAsia="cs-CZ"/>
          </w:rPr>
          <w:t>Seznam tabulek</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_Toc134218392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72</w:t>
        </w:r>
        <w:r w:rsidR="00DD1819" w:rsidRPr="002277C7">
          <w:rPr>
            <w:rFonts w:ascii="Times New Roman" w:hAnsi="Times New Roman" w:cs="Times New Roman"/>
            <w:noProof/>
            <w:webHidden/>
            <w:sz w:val="24"/>
            <w:szCs w:val="24"/>
          </w:rPr>
          <w:fldChar w:fldCharType="end"/>
        </w:r>
      </w:hyperlink>
    </w:p>
    <w:p w14:paraId="5DE954C6" w14:textId="0871F426" w:rsidR="00DD1819" w:rsidRPr="002277C7" w:rsidRDefault="00874EAA">
      <w:pPr>
        <w:pStyle w:val="Obsah1"/>
        <w:tabs>
          <w:tab w:val="left" w:pos="660"/>
          <w:tab w:val="right" w:leader="dot" w:pos="9061"/>
        </w:tabs>
        <w:rPr>
          <w:rFonts w:ascii="Times New Roman" w:eastAsiaTheme="minorEastAsia" w:hAnsi="Times New Roman" w:cs="Times New Roman"/>
          <w:noProof/>
          <w:sz w:val="24"/>
          <w:szCs w:val="24"/>
          <w:lang w:eastAsia="cs-CZ"/>
        </w:rPr>
      </w:pPr>
      <w:hyperlink w:anchor="_Toc134218393" w:history="1">
        <w:r w:rsidR="00DD1819" w:rsidRPr="002277C7">
          <w:rPr>
            <w:rStyle w:val="Hypertextovodkaz"/>
            <w:rFonts w:ascii="Times New Roman" w:hAnsi="Times New Roman" w:cs="Times New Roman"/>
            <w:noProof/>
            <w:sz w:val="24"/>
            <w:szCs w:val="24"/>
          </w:rPr>
          <w:t>12</w:t>
        </w:r>
        <w:r w:rsidR="00DD1819" w:rsidRPr="002277C7">
          <w:rPr>
            <w:rFonts w:ascii="Times New Roman" w:eastAsiaTheme="minorEastAsia" w:hAnsi="Times New Roman" w:cs="Times New Roman"/>
            <w:noProof/>
            <w:sz w:val="24"/>
            <w:szCs w:val="24"/>
            <w:lang w:eastAsia="cs-CZ"/>
          </w:rPr>
          <w:tab/>
        </w:r>
        <w:r w:rsidR="00DD1819" w:rsidRPr="002277C7">
          <w:rPr>
            <w:rStyle w:val="Hypertextovodkaz"/>
            <w:rFonts w:ascii="Times New Roman" w:hAnsi="Times New Roman" w:cs="Times New Roman"/>
            <w:noProof/>
            <w:sz w:val="24"/>
            <w:szCs w:val="24"/>
          </w:rPr>
          <w:t>PŘÍLOHY</w:t>
        </w:r>
        <w:r w:rsidR="00DD1819" w:rsidRPr="002277C7">
          <w:rPr>
            <w:rFonts w:ascii="Times New Roman" w:hAnsi="Times New Roman" w:cs="Times New Roman"/>
            <w:noProof/>
            <w:webHidden/>
            <w:sz w:val="24"/>
            <w:szCs w:val="24"/>
          </w:rPr>
          <w:tab/>
        </w:r>
        <w:r w:rsidR="00DD1819" w:rsidRPr="002277C7">
          <w:rPr>
            <w:rFonts w:ascii="Times New Roman" w:hAnsi="Times New Roman" w:cs="Times New Roman"/>
            <w:noProof/>
            <w:webHidden/>
            <w:sz w:val="24"/>
            <w:szCs w:val="24"/>
          </w:rPr>
          <w:fldChar w:fldCharType="begin"/>
        </w:r>
        <w:r w:rsidR="00DD1819" w:rsidRPr="002277C7">
          <w:rPr>
            <w:rFonts w:ascii="Times New Roman" w:hAnsi="Times New Roman" w:cs="Times New Roman"/>
            <w:noProof/>
            <w:webHidden/>
            <w:sz w:val="24"/>
            <w:szCs w:val="24"/>
          </w:rPr>
          <w:instrText xml:space="preserve"> PAGEREF _Toc134218393 \h </w:instrText>
        </w:r>
        <w:r w:rsidR="00DD1819" w:rsidRPr="002277C7">
          <w:rPr>
            <w:rFonts w:ascii="Times New Roman" w:hAnsi="Times New Roman" w:cs="Times New Roman"/>
            <w:noProof/>
            <w:webHidden/>
            <w:sz w:val="24"/>
            <w:szCs w:val="24"/>
          </w:rPr>
        </w:r>
        <w:r w:rsidR="00DD1819" w:rsidRPr="002277C7">
          <w:rPr>
            <w:rFonts w:ascii="Times New Roman" w:hAnsi="Times New Roman" w:cs="Times New Roman"/>
            <w:noProof/>
            <w:webHidden/>
            <w:sz w:val="24"/>
            <w:szCs w:val="24"/>
          </w:rPr>
          <w:fldChar w:fldCharType="separate"/>
        </w:r>
        <w:r w:rsidR="00DD1819" w:rsidRPr="002277C7">
          <w:rPr>
            <w:rFonts w:ascii="Times New Roman" w:hAnsi="Times New Roman" w:cs="Times New Roman"/>
            <w:noProof/>
            <w:webHidden/>
            <w:sz w:val="24"/>
            <w:szCs w:val="24"/>
          </w:rPr>
          <w:t>73</w:t>
        </w:r>
        <w:r w:rsidR="00DD1819" w:rsidRPr="002277C7">
          <w:rPr>
            <w:rFonts w:ascii="Times New Roman" w:hAnsi="Times New Roman" w:cs="Times New Roman"/>
            <w:noProof/>
            <w:webHidden/>
            <w:sz w:val="24"/>
            <w:szCs w:val="24"/>
          </w:rPr>
          <w:fldChar w:fldCharType="end"/>
        </w:r>
      </w:hyperlink>
    </w:p>
    <w:p w14:paraId="4BD171EE" w14:textId="5B662172" w:rsidR="00D55654" w:rsidRPr="002277C7" w:rsidRDefault="00D55654" w:rsidP="00D55654">
      <w:pPr>
        <w:spacing w:line="276" w:lineRule="auto"/>
        <w:rPr>
          <w:rFonts w:ascii="Times New Roman" w:hAnsi="Times New Roman" w:cs="Times New Roman"/>
          <w:b/>
          <w:bCs/>
          <w:sz w:val="24"/>
          <w:szCs w:val="24"/>
        </w:rPr>
      </w:pPr>
      <w:r w:rsidRPr="002277C7">
        <w:rPr>
          <w:rFonts w:ascii="Times New Roman" w:hAnsi="Times New Roman" w:cs="Times New Roman"/>
          <w:b/>
          <w:bCs/>
          <w:sz w:val="24"/>
          <w:szCs w:val="24"/>
        </w:rPr>
        <w:fldChar w:fldCharType="end"/>
      </w:r>
    </w:p>
    <w:p w14:paraId="25FB4AF9" w14:textId="77777777" w:rsidR="00D55654" w:rsidRPr="002277C7" w:rsidRDefault="00D55654">
      <w:pPr>
        <w:spacing w:line="259" w:lineRule="auto"/>
        <w:rPr>
          <w:rFonts w:ascii="Times New Roman" w:hAnsi="Times New Roman" w:cs="Times New Roman"/>
          <w:b/>
          <w:bCs/>
          <w:sz w:val="24"/>
          <w:szCs w:val="24"/>
        </w:rPr>
      </w:pPr>
    </w:p>
    <w:p w14:paraId="7C099673" w14:textId="77777777" w:rsidR="00D55654" w:rsidRPr="002277C7" w:rsidRDefault="00D55654">
      <w:pPr>
        <w:spacing w:line="259" w:lineRule="auto"/>
        <w:rPr>
          <w:rFonts w:ascii="Times New Roman" w:hAnsi="Times New Roman" w:cs="Times New Roman"/>
          <w:b/>
          <w:bCs/>
          <w:sz w:val="24"/>
          <w:szCs w:val="24"/>
        </w:rPr>
      </w:pPr>
    </w:p>
    <w:p w14:paraId="54D8510C" w14:textId="77777777" w:rsidR="00D55654" w:rsidRPr="002277C7" w:rsidRDefault="00D55654">
      <w:pPr>
        <w:spacing w:line="259" w:lineRule="auto"/>
        <w:rPr>
          <w:rFonts w:ascii="Times New Roman" w:hAnsi="Times New Roman" w:cs="Times New Roman"/>
          <w:b/>
          <w:bCs/>
          <w:sz w:val="24"/>
          <w:szCs w:val="24"/>
        </w:rPr>
      </w:pPr>
    </w:p>
    <w:p w14:paraId="5F7B1CFF" w14:textId="77777777" w:rsidR="00D55654" w:rsidRDefault="00D55654">
      <w:pPr>
        <w:spacing w:line="259" w:lineRule="auto"/>
        <w:rPr>
          <w:rFonts w:ascii="Times New Roman" w:hAnsi="Times New Roman" w:cs="Times New Roman"/>
          <w:b/>
          <w:bCs/>
          <w:sz w:val="28"/>
          <w:szCs w:val="28"/>
        </w:rPr>
      </w:pPr>
    </w:p>
    <w:p w14:paraId="51C27616" w14:textId="77777777" w:rsidR="00D55654" w:rsidRDefault="00D55654">
      <w:pPr>
        <w:spacing w:line="259" w:lineRule="auto"/>
        <w:rPr>
          <w:rFonts w:ascii="Times New Roman" w:hAnsi="Times New Roman" w:cs="Times New Roman"/>
          <w:b/>
          <w:bCs/>
          <w:sz w:val="28"/>
          <w:szCs w:val="28"/>
        </w:rPr>
      </w:pPr>
    </w:p>
    <w:p w14:paraId="210A42ED" w14:textId="77777777" w:rsidR="00D55654" w:rsidRDefault="00D55654">
      <w:pPr>
        <w:spacing w:line="259" w:lineRule="auto"/>
        <w:rPr>
          <w:rFonts w:ascii="Times New Roman" w:hAnsi="Times New Roman" w:cs="Times New Roman"/>
          <w:b/>
          <w:bCs/>
          <w:sz w:val="28"/>
          <w:szCs w:val="28"/>
        </w:rPr>
      </w:pPr>
    </w:p>
    <w:p w14:paraId="678FAF71" w14:textId="77777777" w:rsidR="00D55654" w:rsidRDefault="00D55654">
      <w:pPr>
        <w:spacing w:line="259" w:lineRule="auto"/>
        <w:rPr>
          <w:rFonts w:ascii="Times New Roman" w:hAnsi="Times New Roman" w:cs="Times New Roman"/>
          <w:b/>
          <w:bCs/>
          <w:sz w:val="28"/>
          <w:szCs w:val="28"/>
        </w:rPr>
      </w:pPr>
    </w:p>
    <w:p w14:paraId="56CADEF4" w14:textId="77777777" w:rsidR="00D55654" w:rsidRDefault="00D55654">
      <w:pPr>
        <w:spacing w:line="259" w:lineRule="auto"/>
        <w:rPr>
          <w:rFonts w:ascii="Times New Roman" w:hAnsi="Times New Roman" w:cs="Times New Roman"/>
          <w:b/>
          <w:bCs/>
          <w:sz w:val="28"/>
          <w:szCs w:val="28"/>
        </w:rPr>
      </w:pPr>
    </w:p>
    <w:p w14:paraId="254D1F42" w14:textId="3570B2DD" w:rsidR="00D55654" w:rsidRDefault="00D55654" w:rsidP="00D91319">
      <w:pPr>
        <w:pStyle w:val="zkladn"/>
        <w:rPr>
          <w:rFonts w:cs="Times New Roman"/>
          <w:b/>
          <w:bCs/>
          <w:sz w:val="32"/>
          <w:szCs w:val="32"/>
        </w:rPr>
        <w:sectPr w:rsidR="00D55654" w:rsidSect="005C13B2">
          <w:footerReference w:type="default" r:id="rId8"/>
          <w:pgSz w:w="11906" w:h="16838" w:code="9"/>
          <w:pgMar w:top="1418" w:right="1134" w:bottom="1418" w:left="1134" w:header="709" w:footer="709" w:gutter="567"/>
          <w:cols w:space="708"/>
          <w:docGrid w:linePitch="360"/>
        </w:sectPr>
      </w:pPr>
    </w:p>
    <w:p w14:paraId="0B5F791C" w14:textId="3EEC685A" w:rsidR="00664734" w:rsidRPr="0011455D" w:rsidRDefault="00BB3E48" w:rsidP="009B469C">
      <w:pPr>
        <w:pStyle w:val="Nadpis1"/>
        <w:numPr>
          <w:ilvl w:val="0"/>
          <w:numId w:val="0"/>
        </w:numPr>
        <w:ind w:left="432"/>
      </w:pPr>
      <w:bookmarkStart w:id="0" w:name="_Toc134218341"/>
      <w:r w:rsidRPr="0011455D">
        <w:lastRenderedPageBreak/>
        <w:t>ÚVOD</w:t>
      </w:r>
      <w:bookmarkEnd w:id="0"/>
    </w:p>
    <w:p w14:paraId="15B1E191" w14:textId="77777777" w:rsidR="005C13B2" w:rsidRDefault="003E7863" w:rsidP="0011455D">
      <w:pPr>
        <w:pStyle w:val="text"/>
        <w:ind w:firstLine="708"/>
      </w:pPr>
      <w:r w:rsidRPr="005C13B2">
        <w:t>Každ</w:t>
      </w:r>
      <w:r w:rsidR="004F5F7A" w:rsidRPr="005C13B2">
        <w:t>ý podnik</w:t>
      </w:r>
      <w:r w:rsidRPr="005C13B2">
        <w:t>,</w:t>
      </w:r>
      <w:r w:rsidR="00CE667C" w:rsidRPr="005C13B2">
        <w:t xml:space="preserve"> </w:t>
      </w:r>
      <w:r w:rsidRPr="005C13B2">
        <w:t>každá organiza</w:t>
      </w:r>
      <w:r w:rsidR="00CE667C" w:rsidRPr="005C13B2">
        <w:t>c</w:t>
      </w:r>
      <w:r w:rsidRPr="005C13B2">
        <w:t>e</w:t>
      </w:r>
      <w:r w:rsidR="00CE667C" w:rsidRPr="005C13B2">
        <w:t xml:space="preserve"> či seskupení potřebuje ke svému </w:t>
      </w:r>
      <w:r w:rsidR="004073EE" w:rsidRPr="005C13B2">
        <w:t>rozvoji</w:t>
      </w:r>
      <w:r w:rsidR="0017306E" w:rsidRPr="005C13B2">
        <w:t xml:space="preserve"> </w:t>
      </w:r>
      <w:r w:rsidR="00F526DE" w:rsidRPr="005C13B2">
        <w:t xml:space="preserve">a </w:t>
      </w:r>
      <w:r w:rsidR="006956C2" w:rsidRPr="005C13B2">
        <w:t xml:space="preserve">prosperitě </w:t>
      </w:r>
      <w:r w:rsidR="00193780" w:rsidRPr="005C13B2">
        <w:t>schopné manažery.</w:t>
      </w:r>
      <w:r w:rsidR="00826C5F" w:rsidRPr="005C13B2">
        <w:t xml:space="preserve"> Ti určují směr</w:t>
      </w:r>
      <w:r w:rsidR="00C47039" w:rsidRPr="005C13B2">
        <w:t xml:space="preserve"> </w:t>
      </w:r>
      <w:r w:rsidR="00826C5F" w:rsidRPr="005C13B2">
        <w:t>organizace</w:t>
      </w:r>
      <w:r w:rsidR="001E0560" w:rsidRPr="005C13B2">
        <w:t xml:space="preserve"> tak, aby </w:t>
      </w:r>
      <w:r w:rsidR="00393B48" w:rsidRPr="005C13B2">
        <w:t>byla úspěšná</w:t>
      </w:r>
      <w:r w:rsidR="00C851E9" w:rsidRPr="005C13B2">
        <w:t xml:space="preserve"> </w:t>
      </w:r>
      <w:r w:rsidR="006956C2" w:rsidRPr="005C13B2">
        <w:t>v konkurenčním boji</w:t>
      </w:r>
      <w:r w:rsidR="001E0560" w:rsidRPr="005C13B2">
        <w:t>.</w:t>
      </w:r>
      <w:r w:rsidRPr="005C13B2">
        <w:t xml:space="preserve"> </w:t>
      </w:r>
      <w:r w:rsidR="00A41BAB" w:rsidRPr="005C13B2">
        <w:t xml:space="preserve">Na manažery je </w:t>
      </w:r>
      <w:r w:rsidR="009E6D32" w:rsidRPr="005C13B2">
        <w:t xml:space="preserve">v </w:t>
      </w:r>
      <w:r w:rsidR="00A41BAB" w:rsidRPr="005C13B2">
        <w:t xml:space="preserve">tomto směru </w:t>
      </w:r>
      <w:r w:rsidR="009D5D83" w:rsidRPr="005C13B2">
        <w:t>kladen</w:t>
      </w:r>
      <w:r w:rsidR="009E6D32" w:rsidRPr="005C13B2">
        <w:t>a velká odpovědnost za</w:t>
      </w:r>
      <w:r w:rsidR="009D5D83" w:rsidRPr="005C13B2">
        <w:t xml:space="preserve"> </w:t>
      </w:r>
      <w:r w:rsidR="00F562DF" w:rsidRPr="005C13B2">
        <w:t>správná rozhodnutí</w:t>
      </w:r>
      <w:r w:rsidR="009E6D32" w:rsidRPr="005C13B2">
        <w:t>.</w:t>
      </w:r>
      <w:r w:rsidR="004F5F7A" w:rsidRPr="005C13B2">
        <w:t xml:space="preserve"> V rámci své funkce má manažer </w:t>
      </w:r>
      <w:r w:rsidR="00393B48" w:rsidRPr="005C13B2">
        <w:t>nástroje</w:t>
      </w:r>
      <w:r w:rsidR="004F5F7A" w:rsidRPr="005C13B2">
        <w:t xml:space="preserve"> zajišťující rozvoj a prosperitu organizace. </w:t>
      </w:r>
      <w:r w:rsidR="00393B48" w:rsidRPr="005C13B2">
        <w:t xml:space="preserve">Velkým potenciálem </w:t>
      </w:r>
      <w:r w:rsidR="0057230D" w:rsidRPr="005C13B2">
        <w:t xml:space="preserve">každé </w:t>
      </w:r>
      <w:r w:rsidR="004F5F7A" w:rsidRPr="005C13B2">
        <w:t>organizace</w:t>
      </w:r>
      <w:r w:rsidR="00222181" w:rsidRPr="005C13B2">
        <w:t xml:space="preserve"> jsou</w:t>
      </w:r>
      <w:r w:rsidR="00393B48" w:rsidRPr="005C13B2">
        <w:t xml:space="preserve"> i</w:t>
      </w:r>
      <w:r w:rsidR="00222181" w:rsidRPr="005C13B2">
        <w:t xml:space="preserve"> lidské zdroje</w:t>
      </w:r>
      <w:r w:rsidR="004F5F7A" w:rsidRPr="005C13B2">
        <w:t xml:space="preserve">, které </w:t>
      </w:r>
      <w:r w:rsidR="006F278A" w:rsidRPr="005C13B2">
        <w:t xml:space="preserve">se již </w:t>
      </w:r>
      <w:r w:rsidR="004F5F7A" w:rsidRPr="005C13B2">
        <w:t>několik let jeví jako cenný artikl. Udržení</w:t>
      </w:r>
      <w:r w:rsidR="00D41EE2" w:rsidRPr="005C13B2">
        <w:t xml:space="preserve"> kvalifikovaného a kvalitního personálu by mělo být prioritou číslo jedna každého podniku. </w:t>
      </w:r>
      <w:r w:rsidR="00874C38" w:rsidRPr="005C13B2">
        <w:t>Činnost</w:t>
      </w:r>
      <w:r w:rsidR="00D41EE2" w:rsidRPr="005C13B2">
        <w:t xml:space="preserve"> ve zdravotnictví</w:t>
      </w:r>
      <w:r w:rsidR="009E4E87" w:rsidRPr="005C13B2">
        <w:t>,</w:t>
      </w:r>
      <w:r w:rsidR="00EA6E64" w:rsidRPr="005C13B2">
        <w:t xml:space="preserve"> </w:t>
      </w:r>
      <w:r w:rsidR="009E4E87" w:rsidRPr="005C13B2">
        <w:t>oproti jiným odvětvím,</w:t>
      </w:r>
      <w:r w:rsidR="00774516" w:rsidRPr="005C13B2">
        <w:t xml:space="preserve"> </w:t>
      </w:r>
      <w:r w:rsidR="009E4E87" w:rsidRPr="005C13B2">
        <w:t xml:space="preserve">se jeví </w:t>
      </w:r>
      <w:r w:rsidR="00EA6E64" w:rsidRPr="005C13B2">
        <w:t>být</w:t>
      </w:r>
      <w:r w:rsidR="009E4E87" w:rsidRPr="005C13B2">
        <w:t xml:space="preserve"> </w:t>
      </w:r>
      <w:r w:rsidR="00774516" w:rsidRPr="005C13B2">
        <w:t>náročnější,</w:t>
      </w:r>
      <w:r w:rsidR="000B5801" w:rsidRPr="005C13B2">
        <w:t xml:space="preserve"> neboť </w:t>
      </w:r>
      <w:r w:rsidR="00F91BEA" w:rsidRPr="005C13B2">
        <w:t xml:space="preserve">se zde </w:t>
      </w:r>
      <w:r w:rsidR="004F5F7A" w:rsidRPr="005C13B2">
        <w:t>potkává</w:t>
      </w:r>
      <w:r w:rsidR="004E253C" w:rsidRPr="005C13B2">
        <w:t xml:space="preserve"> </w:t>
      </w:r>
      <w:r w:rsidR="00264219" w:rsidRPr="005C13B2">
        <w:t>zdra</w:t>
      </w:r>
      <w:r w:rsidR="004E253C" w:rsidRPr="005C13B2">
        <w:t>votnický pracovník</w:t>
      </w:r>
      <w:r w:rsidR="00F91BEA" w:rsidRPr="005C13B2">
        <w:t xml:space="preserve"> </w:t>
      </w:r>
      <w:r w:rsidR="003A2FA2" w:rsidRPr="005C13B2">
        <w:t xml:space="preserve">s nemocnými </w:t>
      </w:r>
      <w:r w:rsidR="00264219" w:rsidRPr="005C13B2">
        <w:t>člověkem</w:t>
      </w:r>
      <w:r w:rsidR="00635B49" w:rsidRPr="005C13B2">
        <w:t>,</w:t>
      </w:r>
      <w:r w:rsidR="00DF4449" w:rsidRPr="005C13B2">
        <w:t xml:space="preserve"> </w:t>
      </w:r>
      <w:r w:rsidR="00635B49" w:rsidRPr="005C13B2">
        <w:t>pacient</w:t>
      </w:r>
      <w:r w:rsidR="00264219" w:rsidRPr="005C13B2">
        <w:t>em</w:t>
      </w:r>
      <w:r w:rsidR="003A2FA2" w:rsidRPr="005C13B2">
        <w:t>.</w:t>
      </w:r>
      <w:r w:rsidR="00421668" w:rsidRPr="005C13B2">
        <w:t xml:space="preserve"> </w:t>
      </w:r>
      <w:r w:rsidR="00D41EE2" w:rsidRPr="005C13B2">
        <w:t>O práci</w:t>
      </w:r>
      <w:r w:rsidR="00E239D8" w:rsidRPr="005C13B2">
        <w:t xml:space="preserve"> </w:t>
      </w:r>
      <w:r w:rsidR="004F5F7A" w:rsidRPr="005C13B2">
        <w:t>ve zd</w:t>
      </w:r>
      <w:r w:rsidR="00711D32" w:rsidRPr="005C13B2">
        <w:t>ravotnictví můžeme hovořit jako o</w:t>
      </w:r>
      <w:r w:rsidR="004F5F7A" w:rsidRPr="005C13B2">
        <w:t xml:space="preserve"> </w:t>
      </w:r>
      <w:r w:rsidR="00E9158A" w:rsidRPr="005C13B2">
        <w:t>systém</w:t>
      </w:r>
      <w:r w:rsidR="00711D32" w:rsidRPr="005C13B2">
        <w:t>u</w:t>
      </w:r>
      <w:r w:rsidR="00E9158A" w:rsidRPr="005C13B2">
        <w:t xml:space="preserve"> vzájemných kooperací</w:t>
      </w:r>
      <w:r w:rsidR="00EA6E64" w:rsidRPr="005C13B2">
        <w:t>.</w:t>
      </w:r>
      <w:r w:rsidR="00504643" w:rsidRPr="005C13B2">
        <w:t xml:space="preserve"> </w:t>
      </w:r>
      <w:r w:rsidR="00EA6E64" w:rsidRPr="005C13B2">
        <w:t>T</w:t>
      </w:r>
      <w:r w:rsidR="00874C38" w:rsidRPr="005C13B2">
        <w:t>oto úsilí</w:t>
      </w:r>
      <w:r w:rsidR="00711D32" w:rsidRPr="005C13B2">
        <w:t xml:space="preserve"> je možno nejvíce pozorovat na </w:t>
      </w:r>
      <w:r w:rsidR="007905E1" w:rsidRPr="005C13B2">
        <w:t xml:space="preserve">úrovni </w:t>
      </w:r>
      <w:r w:rsidR="00711D32" w:rsidRPr="005C13B2">
        <w:t>různých oddělení zdravotnického zařízení</w:t>
      </w:r>
      <w:r w:rsidR="00E9158A" w:rsidRPr="005C13B2">
        <w:t>.</w:t>
      </w:r>
      <w:r w:rsidR="008744F2" w:rsidRPr="005C13B2">
        <w:t xml:space="preserve"> Jde o týmovou spolupráci, kde</w:t>
      </w:r>
      <w:r w:rsidR="003D51A3" w:rsidRPr="005C13B2">
        <w:t xml:space="preserve"> každý pracovník má svou nezastupitelnou úlohu </w:t>
      </w:r>
      <w:r w:rsidR="00EB6B87" w:rsidRPr="005C13B2">
        <w:t xml:space="preserve">a </w:t>
      </w:r>
      <w:r w:rsidR="009E4E1E" w:rsidRPr="005C13B2">
        <w:t>práce všech tvoří</w:t>
      </w:r>
      <w:r w:rsidR="00CB4605" w:rsidRPr="005C13B2">
        <w:t xml:space="preserve"> ucelený</w:t>
      </w:r>
      <w:r w:rsidR="0041027C" w:rsidRPr="005C13B2">
        <w:t xml:space="preserve"> komplet</w:t>
      </w:r>
      <w:r w:rsidR="006B1D31" w:rsidRPr="005C13B2">
        <w:t>.</w:t>
      </w:r>
      <w:r w:rsidR="006120F7" w:rsidRPr="005C13B2">
        <w:t xml:space="preserve"> Působí </w:t>
      </w:r>
      <w:r w:rsidR="00B538A0" w:rsidRPr="005C13B2">
        <w:t>zde postava</w:t>
      </w:r>
      <w:r w:rsidR="007905E1" w:rsidRPr="005C13B2">
        <w:t xml:space="preserve"> vedoucího lékaře</w:t>
      </w:r>
      <w:r w:rsidR="00B538A0" w:rsidRPr="005C13B2">
        <w:t xml:space="preserve"> </w:t>
      </w:r>
      <w:r w:rsidR="007905E1" w:rsidRPr="005C13B2">
        <w:t>daného oddělení</w:t>
      </w:r>
      <w:r w:rsidR="00B538A0" w:rsidRPr="005C13B2">
        <w:t xml:space="preserve"> jako manažera</w:t>
      </w:r>
      <w:r w:rsidR="00F50F65" w:rsidRPr="005C13B2">
        <w:t>,</w:t>
      </w:r>
      <w:r w:rsidR="00903FAC" w:rsidRPr="005C13B2">
        <w:t xml:space="preserve"> jehož úkole</w:t>
      </w:r>
      <w:r w:rsidR="0083329F" w:rsidRPr="005C13B2">
        <w:t>m je stanovit správnou diagnózu a následný léčebný postup</w:t>
      </w:r>
      <w:r w:rsidR="009A6476" w:rsidRPr="005C13B2">
        <w:t xml:space="preserve"> pacienta</w:t>
      </w:r>
      <w:r w:rsidR="0083329F" w:rsidRPr="005C13B2">
        <w:t>.</w:t>
      </w:r>
      <w:r w:rsidR="009A6476" w:rsidRPr="005C13B2">
        <w:t xml:space="preserve"> K</w:t>
      </w:r>
      <w:r w:rsidR="00914FC2" w:rsidRPr="005C13B2">
        <w:t>ooperuje</w:t>
      </w:r>
      <w:r w:rsidR="00504643" w:rsidRPr="005C13B2">
        <w:t xml:space="preserve"> přitom i</w:t>
      </w:r>
      <w:r w:rsidR="00914FC2" w:rsidRPr="005C13B2">
        <w:t xml:space="preserve"> s ostatními lékaři různých odborností, ale </w:t>
      </w:r>
      <w:r w:rsidR="00A65C55" w:rsidRPr="005C13B2">
        <w:t>s nelékařským zdravotnickým</w:t>
      </w:r>
      <w:r w:rsidR="00B538A0" w:rsidRPr="005C13B2">
        <w:t xml:space="preserve"> </w:t>
      </w:r>
      <w:r w:rsidR="00A65C55" w:rsidRPr="005C13B2">
        <w:t>personálem</w:t>
      </w:r>
      <w:r w:rsidR="009A6476" w:rsidRPr="005C13B2">
        <w:t>.</w:t>
      </w:r>
      <w:r w:rsidR="006F48BE" w:rsidRPr="005C13B2">
        <w:t xml:space="preserve"> Komunikace </w:t>
      </w:r>
      <w:r w:rsidR="00F21131" w:rsidRPr="005C13B2">
        <w:t xml:space="preserve">mezi jednotlivými </w:t>
      </w:r>
      <w:r w:rsidR="009E5828" w:rsidRPr="005C13B2">
        <w:t>účastníky ošetřovatelské</w:t>
      </w:r>
      <w:r w:rsidR="006E2C0E" w:rsidRPr="005C13B2">
        <w:t xml:space="preserve"> péče je nezbytností,</w:t>
      </w:r>
      <w:r w:rsidR="00B17B14" w:rsidRPr="005C13B2">
        <w:t xml:space="preserve"> </w:t>
      </w:r>
      <w:r w:rsidR="00711D32" w:rsidRPr="005C13B2">
        <w:t>jde</w:t>
      </w:r>
      <w:r w:rsidR="00B17B14" w:rsidRPr="005C13B2">
        <w:t xml:space="preserve"> především o</w:t>
      </w:r>
      <w:r w:rsidR="00711D32" w:rsidRPr="005C13B2">
        <w:t xml:space="preserve"> výměnu a př</w:t>
      </w:r>
      <w:r w:rsidR="00D95ECE" w:rsidRPr="005C13B2">
        <w:t>í</w:t>
      </w:r>
      <w:r w:rsidR="00711D32" w:rsidRPr="005C13B2">
        <w:t xml:space="preserve">jímání důležitých informací </w:t>
      </w:r>
    </w:p>
    <w:p w14:paraId="4D61AC55" w14:textId="77777777" w:rsidR="005C13B2" w:rsidRDefault="005C13B2" w:rsidP="0014663C">
      <w:pPr>
        <w:pStyle w:val="text"/>
      </w:pPr>
      <w:r>
        <w:t> </w:t>
      </w:r>
      <w:r w:rsidR="00711D32" w:rsidRPr="005C13B2">
        <w:t xml:space="preserve">a následnou </w:t>
      </w:r>
      <w:r w:rsidR="006E2C0E" w:rsidRPr="005C13B2">
        <w:t>vzájemnou zpětnou vazbu</w:t>
      </w:r>
      <w:r w:rsidR="004E1A12" w:rsidRPr="005C13B2">
        <w:t xml:space="preserve">. Celá koncepce </w:t>
      </w:r>
      <w:r w:rsidR="00711D32" w:rsidRPr="005C13B2">
        <w:t xml:space="preserve">léčebného a ošetřovatelského </w:t>
      </w:r>
      <w:r w:rsidR="005D69A2" w:rsidRPr="005C13B2">
        <w:t xml:space="preserve">plánu </w:t>
      </w:r>
    </w:p>
    <w:p w14:paraId="14148394" w14:textId="77777777" w:rsidR="005C13B2" w:rsidRDefault="005C13B2" w:rsidP="0014663C">
      <w:pPr>
        <w:pStyle w:val="text"/>
      </w:pPr>
      <w:r>
        <w:t> </w:t>
      </w:r>
      <w:r w:rsidR="005D69A2" w:rsidRPr="005C13B2">
        <w:t>a jeho</w:t>
      </w:r>
      <w:r w:rsidR="00B17B14" w:rsidRPr="005C13B2">
        <w:t xml:space="preserve"> následná</w:t>
      </w:r>
      <w:r w:rsidR="00FA73F8" w:rsidRPr="005C13B2">
        <w:t xml:space="preserve"> správná</w:t>
      </w:r>
      <w:r w:rsidR="00EF7C1A" w:rsidRPr="005C13B2">
        <w:t xml:space="preserve"> realizace je</w:t>
      </w:r>
      <w:r w:rsidR="00711D32" w:rsidRPr="005C13B2">
        <w:t xml:space="preserve"> především</w:t>
      </w:r>
      <w:r w:rsidR="00EF7C1A" w:rsidRPr="005C13B2">
        <w:t xml:space="preserve"> </w:t>
      </w:r>
      <w:r w:rsidR="004F09CD" w:rsidRPr="005C13B2">
        <w:t xml:space="preserve">úkolem </w:t>
      </w:r>
      <w:r w:rsidR="00711D32" w:rsidRPr="005C13B2">
        <w:t xml:space="preserve">ošetřujícího </w:t>
      </w:r>
      <w:r w:rsidR="004F09CD" w:rsidRPr="005C13B2">
        <w:t>lékaře</w:t>
      </w:r>
      <w:r w:rsidR="00B17B14" w:rsidRPr="005C13B2">
        <w:t xml:space="preserve"> v součinnosti </w:t>
      </w:r>
    </w:p>
    <w:p w14:paraId="6A93872C" w14:textId="0F5083D6" w:rsidR="00E767C5" w:rsidRPr="005C13B2" w:rsidRDefault="005C13B2" w:rsidP="0014663C">
      <w:pPr>
        <w:pStyle w:val="text"/>
      </w:pPr>
      <w:r>
        <w:t> </w:t>
      </w:r>
      <w:r w:rsidR="00B17B14" w:rsidRPr="005C13B2">
        <w:t xml:space="preserve">se </w:t>
      </w:r>
      <w:r w:rsidR="004F09CD" w:rsidRPr="005C13B2">
        <w:t>staniční sestr</w:t>
      </w:r>
      <w:r w:rsidR="00B17B14" w:rsidRPr="005C13B2">
        <w:t>ou</w:t>
      </w:r>
      <w:r w:rsidR="00711D32" w:rsidRPr="005C13B2">
        <w:t xml:space="preserve"> daného oddělení</w:t>
      </w:r>
      <w:r w:rsidR="009C6B6C" w:rsidRPr="005C13B2">
        <w:t>.</w:t>
      </w:r>
      <w:r w:rsidR="0049584E" w:rsidRPr="005C13B2">
        <w:t xml:space="preserve"> </w:t>
      </w:r>
    </w:p>
    <w:p w14:paraId="02B33A5C" w14:textId="3FB87616" w:rsidR="00BB3E48" w:rsidRPr="005C13B2" w:rsidRDefault="002F7D07" w:rsidP="00F70372">
      <w:pPr>
        <w:pStyle w:val="text"/>
      </w:pPr>
      <w:r w:rsidRPr="005C13B2">
        <w:t>Diplomová p</w:t>
      </w:r>
      <w:r w:rsidR="009134D6" w:rsidRPr="005C13B2">
        <w:t xml:space="preserve">ráce je zaměřena na osobu staniční sestry </w:t>
      </w:r>
      <w:r w:rsidR="000D082F" w:rsidRPr="005C13B2">
        <w:t>konkrétního</w:t>
      </w:r>
      <w:r w:rsidR="009134D6" w:rsidRPr="005C13B2">
        <w:t xml:space="preserve"> oddělení jako manažera, který má za úkol plánovat, rozhodovat, organizovat, řídit </w:t>
      </w:r>
      <w:r w:rsidR="00711D32" w:rsidRPr="005C13B2">
        <w:t xml:space="preserve">a </w:t>
      </w:r>
      <w:r w:rsidR="009134D6" w:rsidRPr="005C13B2">
        <w:t>kontrolovat.</w:t>
      </w:r>
      <w:r w:rsidR="00C10C1E" w:rsidRPr="005C13B2">
        <w:t xml:space="preserve"> </w:t>
      </w:r>
      <w:r w:rsidR="0029401C" w:rsidRPr="005C13B2">
        <w:t>P</w:t>
      </w:r>
      <w:r w:rsidR="00C10C1E" w:rsidRPr="005C13B2">
        <w:t xml:space="preserve">ráce manažera je </w:t>
      </w:r>
      <w:r w:rsidR="0029401C" w:rsidRPr="005C13B2">
        <w:t xml:space="preserve">především </w:t>
      </w:r>
      <w:r w:rsidR="00C10C1E" w:rsidRPr="005C13B2">
        <w:t>práce s lidskými zdroj</w:t>
      </w:r>
      <w:r w:rsidR="000B1F10" w:rsidRPr="005C13B2">
        <w:t>i</w:t>
      </w:r>
      <w:r w:rsidRPr="005C13B2">
        <w:t>.</w:t>
      </w:r>
      <w:r w:rsidR="00CE1196" w:rsidRPr="005C13B2">
        <w:t xml:space="preserve"> </w:t>
      </w:r>
      <w:r w:rsidRPr="005C13B2">
        <w:t>Z</w:t>
      </w:r>
      <w:r w:rsidR="00234F69" w:rsidRPr="005C13B2">
        <w:t>a</w:t>
      </w:r>
      <w:r w:rsidR="00CE1196" w:rsidRPr="005C13B2">
        <w:t xml:space="preserve"> </w:t>
      </w:r>
      <w:r w:rsidR="00D57459" w:rsidRPr="005C13B2">
        <w:t>manažerský pilíř</w:t>
      </w:r>
      <w:r w:rsidRPr="005C13B2">
        <w:t xml:space="preserve"> považuji</w:t>
      </w:r>
      <w:r w:rsidR="00D57459" w:rsidRPr="005C13B2">
        <w:t xml:space="preserve"> </w:t>
      </w:r>
      <w:r w:rsidR="008117D8" w:rsidRPr="005C13B2">
        <w:t xml:space="preserve">umění komunikace </w:t>
      </w:r>
      <w:r w:rsidR="00274836" w:rsidRPr="005C13B2">
        <w:t xml:space="preserve">a </w:t>
      </w:r>
      <w:r w:rsidR="008117D8" w:rsidRPr="005C13B2">
        <w:t xml:space="preserve">umění řešení </w:t>
      </w:r>
      <w:r w:rsidR="00A511A0" w:rsidRPr="005C13B2">
        <w:t>konfliktů</w:t>
      </w:r>
      <w:r w:rsidR="00274836" w:rsidRPr="005C13B2">
        <w:t>.</w:t>
      </w:r>
      <w:r w:rsidR="00C772A2" w:rsidRPr="005C13B2">
        <w:t xml:space="preserve"> Je to právě staniční sestra</w:t>
      </w:r>
      <w:r w:rsidR="00FC3910" w:rsidRPr="005C13B2">
        <w:t>, která má tu moc utvářet na oddělení</w:t>
      </w:r>
      <w:r w:rsidR="00A541AE" w:rsidRPr="005C13B2">
        <w:t xml:space="preserve"> správnou pracovní</w:t>
      </w:r>
      <w:r w:rsidR="00C3432C" w:rsidRPr="005C13B2">
        <w:t xml:space="preserve"> atmosféru</w:t>
      </w:r>
      <w:r w:rsidR="00CB7A15" w:rsidRPr="005C13B2">
        <w:t>.</w:t>
      </w:r>
      <w:r w:rsidR="005B5F24" w:rsidRPr="005C13B2">
        <w:t xml:space="preserve"> </w:t>
      </w:r>
      <w:r w:rsidR="00330735" w:rsidRPr="005C13B2">
        <w:t>Kromě</w:t>
      </w:r>
      <w:r w:rsidR="008D6C1A" w:rsidRPr="005C13B2">
        <w:t xml:space="preserve"> </w:t>
      </w:r>
      <w:r w:rsidR="00A17609" w:rsidRPr="005C13B2">
        <w:t xml:space="preserve">základních manažerských nástrojů má staniční sestra na </w:t>
      </w:r>
      <w:r w:rsidR="0011455D" w:rsidRPr="005C13B2">
        <w:t xml:space="preserve">starosti </w:t>
      </w:r>
      <w:r w:rsidR="0011455D">
        <w:t>i</w:t>
      </w:r>
      <w:r w:rsidR="00A17609" w:rsidRPr="005C13B2">
        <w:t xml:space="preserve"> </w:t>
      </w:r>
      <w:r w:rsidR="001A1213" w:rsidRPr="005C13B2">
        <w:t>neustál</w:t>
      </w:r>
      <w:r w:rsidR="000C0E60" w:rsidRPr="005C13B2">
        <w:t xml:space="preserve">é zkvalitňování </w:t>
      </w:r>
      <w:r w:rsidR="005B5F24" w:rsidRPr="005C13B2">
        <w:t>pracovní</w:t>
      </w:r>
      <w:r w:rsidR="000C0E60" w:rsidRPr="005C13B2">
        <w:t>ch</w:t>
      </w:r>
      <w:r w:rsidR="005B5F24" w:rsidRPr="005C13B2">
        <w:t xml:space="preserve"> podmín</w:t>
      </w:r>
      <w:r w:rsidR="000C0E60" w:rsidRPr="005C13B2">
        <w:t>ek</w:t>
      </w:r>
      <w:r w:rsidR="00A17609" w:rsidRPr="005C13B2">
        <w:t xml:space="preserve"> a pracovního prostředí</w:t>
      </w:r>
      <w:r w:rsidR="000C0E60" w:rsidRPr="005C13B2">
        <w:t>,</w:t>
      </w:r>
      <w:r w:rsidR="00A378A4" w:rsidRPr="005C13B2">
        <w:t xml:space="preserve"> </w:t>
      </w:r>
      <w:r w:rsidR="00CE1196" w:rsidRPr="005C13B2">
        <w:t xml:space="preserve">motivaci svých podřízených a následné </w:t>
      </w:r>
      <w:r w:rsidR="00A378A4" w:rsidRPr="005C13B2">
        <w:t>hodnocení</w:t>
      </w:r>
      <w:r w:rsidR="00CE1196" w:rsidRPr="005C13B2">
        <w:t>.</w:t>
      </w:r>
    </w:p>
    <w:p w14:paraId="2BFD7057" w14:textId="77777777" w:rsidR="00AA3DC5" w:rsidRDefault="00722329" w:rsidP="00F70372">
      <w:pPr>
        <w:pStyle w:val="text"/>
      </w:pPr>
      <w:r w:rsidRPr="005C13B2">
        <w:t xml:space="preserve">Práce je rozdělena </w:t>
      </w:r>
      <w:r w:rsidR="009D18F2" w:rsidRPr="005C13B2">
        <w:t>na teoretickou a praktickou část.</w:t>
      </w:r>
      <w:r w:rsidR="00EA42B4" w:rsidRPr="005C13B2">
        <w:t xml:space="preserve"> V teoretické části </w:t>
      </w:r>
      <w:r w:rsidR="00A50C2C" w:rsidRPr="005C13B2">
        <w:t xml:space="preserve">je </w:t>
      </w:r>
      <w:r w:rsidR="00D95ECE" w:rsidRPr="005C13B2">
        <w:t xml:space="preserve">vymezena pozice manažera jako osoby </w:t>
      </w:r>
      <w:r w:rsidR="00A96C17" w:rsidRPr="005C13B2">
        <w:t xml:space="preserve">s </w:t>
      </w:r>
      <w:r w:rsidR="001729E3" w:rsidRPr="005C13B2">
        <w:t>kompetencemi</w:t>
      </w:r>
      <w:r w:rsidR="00FD22FA" w:rsidRPr="005C13B2">
        <w:t>,</w:t>
      </w:r>
      <w:r w:rsidR="00E2232E" w:rsidRPr="005C13B2">
        <w:t xml:space="preserve"> </w:t>
      </w:r>
      <w:r w:rsidR="00FD22FA" w:rsidRPr="005C13B2">
        <w:t>ale i s</w:t>
      </w:r>
      <w:r w:rsidR="00E2232E" w:rsidRPr="005C13B2">
        <w:t> nutnými předpoklady</w:t>
      </w:r>
      <w:r w:rsidR="00F15337" w:rsidRPr="005C13B2">
        <w:t>,</w:t>
      </w:r>
      <w:r w:rsidR="009D76BC" w:rsidRPr="005C13B2">
        <w:t xml:space="preserve"> dovednostmi </w:t>
      </w:r>
    </w:p>
    <w:p w14:paraId="4C56651B" w14:textId="77777777" w:rsidR="0011455D" w:rsidRDefault="00AA3DC5" w:rsidP="0014663C">
      <w:pPr>
        <w:pStyle w:val="text"/>
      </w:pPr>
      <w:r>
        <w:t> </w:t>
      </w:r>
      <w:r w:rsidR="009D76BC" w:rsidRPr="005C13B2">
        <w:t xml:space="preserve">a </w:t>
      </w:r>
      <w:r w:rsidR="00F15337" w:rsidRPr="005C13B2">
        <w:t>charakterovými</w:t>
      </w:r>
      <w:r w:rsidR="00A96C17" w:rsidRPr="005C13B2">
        <w:t xml:space="preserve"> vlastnostmi</w:t>
      </w:r>
      <w:r w:rsidR="00524B26" w:rsidRPr="005C13B2">
        <w:t>.</w:t>
      </w:r>
      <w:r w:rsidR="007649C9" w:rsidRPr="005C13B2">
        <w:t xml:space="preserve"> Práce klade</w:t>
      </w:r>
      <w:r w:rsidR="00BF5C98" w:rsidRPr="005C13B2">
        <w:t xml:space="preserve"> velký </w:t>
      </w:r>
      <w:r w:rsidR="007649C9" w:rsidRPr="005C13B2">
        <w:t xml:space="preserve">důraz </w:t>
      </w:r>
      <w:r w:rsidR="00BF5C98" w:rsidRPr="005C13B2">
        <w:t>na komunikaci</w:t>
      </w:r>
      <w:r w:rsidR="00FB4902" w:rsidRPr="005C13B2">
        <w:t xml:space="preserve"> </w:t>
      </w:r>
      <w:r w:rsidR="00D80809" w:rsidRPr="005C13B2">
        <w:t>manažer</w:t>
      </w:r>
      <w:r w:rsidR="00FB4902" w:rsidRPr="005C13B2">
        <w:t>a</w:t>
      </w:r>
      <w:r w:rsidR="00D80809" w:rsidRPr="005C13B2">
        <w:t xml:space="preserve"> </w:t>
      </w:r>
      <w:r w:rsidR="00FB4902" w:rsidRPr="005C13B2">
        <w:t>se</w:t>
      </w:r>
      <w:r w:rsidR="00100A5D" w:rsidRPr="005C13B2">
        <w:t xml:space="preserve"> svými</w:t>
      </w:r>
      <w:r w:rsidR="00D80809" w:rsidRPr="005C13B2">
        <w:t xml:space="preserve"> podřízenými</w:t>
      </w:r>
      <w:r w:rsidR="00BF5C98" w:rsidRPr="005C13B2">
        <w:t xml:space="preserve"> </w:t>
      </w:r>
      <w:r w:rsidR="00FD015D" w:rsidRPr="005C13B2">
        <w:t xml:space="preserve">jako </w:t>
      </w:r>
      <w:r w:rsidR="00D80809" w:rsidRPr="005C13B2">
        <w:t xml:space="preserve">velmi silný </w:t>
      </w:r>
      <w:r w:rsidR="002440B3" w:rsidRPr="005C13B2">
        <w:t>mezilidský</w:t>
      </w:r>
      <w:r w:rsidR="00703384" w:rsidRPr="005C13B2">
        <w:t xml:space="preserve"> nástroj.</w:t>
      </w:r>
      <w:r w:rsidR="00A17609" w:rsidRPr="005C13B2">
        <w:t xml:space="preserve"> Praktická část je zaměřena na výzkum,</w:t>
      </w:r>
      <w:r w:rsidR="00A17609">
        <w:t xml:space="preserve"> jakým způsobem jsou uplatňovány manažerských nástroje staniční sestrou daného oddělení</w:t>
      </w:r>
    </w:p>
    <w:p w14:paraId="02A60947" w14:textId="29718FD5" w:rsidR="00722329" w:rsidRDefault="0011455D" w:rsidP="0014663C">
      <w:pPr>
        <w:pStyle w:val="text"/>
      </w:pPr>
      <w:r>
        <w:t> </w:t>
      </w:r>
      <w:r w:rsidR="00A17609">
        <w:t>ve zdravotnickém zařízení.</w:t>
      </w:r>
    </w:p>
    <w:p w14:paraId="2D0EBF29" w14:textId="77777777" w:rsidR="0011455D" w:rsidRDefault="0011455D" w:rsidP="0014663C">
      <w:pPr>
        <w:pStyle w:val="text"/>
      </w:pPr>
    </w:p>
    <w:p w14:paraId="58CC79C4" w14:textId="74610620" w:rsidR="009E62FC" w:rsidRPr="007C14F4" w:rsidRDefault="00837B33" w:rsidP="00F70372">
      <w:pPr>
        <w:pStyle w:val="text"/>
      </w:pPr>
      <w:r w:rsidRPr="00EF7134">
        <w:lastRenderedPageBreak/>
        <w:t>Cílem práce je zjistit</w:t>
      </w:r>
      <w:r>
        <w:t xml:space="preserve"> </w:t>
      </w:r>
      <w:r w:rsidRPr="00C24AEF">
        <w:rPr>
          <w:rFonts w:cs="Times New Roman"/>
        </w:rPr>
        <w:t>hodnocení manažerských dovedností konkrétního pracovníka na pozici staniční sestry</w:t>
      </w:r>
      <w:r>
        <w:rPr>
          <w:rFonts w:cs="Times New Roman"/>
        </w:rPr>
        <w:t>.</w:t>
      </w:r>
      <w:r w:rsidRPr="00EF7134">
        <w:t xml:space="preserve"> Další</w:t>
      </w:r>
      <w:r>
        <w:t xml:space="preserve"> cíle jsou,</w:t>
      </w:r>
      <w:r w:rsidRPr="00EF7134">
        <w:t xml:space="preserve"> jak </w:t>
      </w:r>
      <w:r>
        <w:t>u</w:t>
      </w:r>
      <w:r w:rsidRPr="00C74552">
        <w:t>platňuje</w:t>
      </w:r>
      <w:r>
        <w:t xml:space="preserve"> staniční sestra </w:t>
      </w:r>
      <w:r w:rsidRPr="00C74552">
        <w:t>při výkonu své manažerské funkce manažerské nástroje</w:t>
      </w:r>
      <w:r>
        <w:t>,</w:t>
      </w:r>
      <w:r w:rsidRPr="00BF18E9">
        <w:t xml:space="preserve"> jestli je staniční sestra přístupná a otevřená při řešení problémů svých podřízených</w:t>
      </w:r>
      <w:r w:rsidRPr="00EF7134">
        <w:t xml:space="preserve"> a </w:t>
      </w:r>
      <w:r w:rsidRPr="008C72EE">
        <w:t>nakolik je staniční sestra v rámci svého profese schopna komunikovat s podřízenými pracovníky</w:t>
      </w:r>
      <w:r>
        <w:t xml:space="preserve">. </w:t>
      </w:r>
      <w:r w:rsidR="009E62FC">
        <w:t>Výsledek výzkumu poslouží k analýze a dalšímu zkoumání, jak zlepšit komunikační techniky mezi vedoucím pracovníkem a podřízeným.</w:t>
      </w:r>
    </w:p>
    <w:p w14:paraId="4F54B1A2" w14:textId="77777777" w:rsidR="009E62FC" w:rsidRPr="003B4DB2" w:rsidRDefault="009E62FC" w:rsidP="00B11361">
      <w:pPr>
        <w:spacing w:line="360" w:lineRule="auto"/>
        <w:rPr>
          <w:rFonts w:ascii="Times New Roman" w:hAnsi="Times New Roman" w:cs="Times New Roman"/>
          <w:sz w:val="24"/>
          <w:szCs w:val="24"/>
        </w:rPr>
      </w:pPr>
    </w:p>
    <w:p w14:paraId="23E863B7" w14:textId="31990B62" w:rsidR="00F90732" w:rsidRPr="00F70372" w:rsidRDefault="00561741" w:rsidP="00693C7F">
      <w:pPr>
        <w:pStyle w:val="Nadpis1"/>
        <w:numPr>
          <w:ilvl w:val="0"/>
          <w:numId w:val="7"/>
        </w:numPr>
      </w:pPr>
      <w:bookmarkStart w:id="1" w:name="_Toc134218342"/>
      <w:r w:rsidRPr="00F70372">
        <w:lastRenderedPageBreak/>
        <w:t>MANAGMENT</w:t>
      </w:r>
      <w:bookmarkEnd w:id="1"/>
    </w:p>
    <w:p w14:paraId="21A0B032" w14:textId="66FB7472" w:rsidR="00742269" w:rsidRDefault="00742269" w:rsidP="00F70372">
      <w:pPr>
        <w:pStyle w:val="text"/>
        <w:ind w:firstLine="431"/>
      </w:pPr>
      <w:r>
        <w:t>„Managment je proces tvorby a udržování prostředí, ve kterém jednotlivci pracují společně nebo ve skupinách a účinně dosahují vybraných cílů“</w:t>
      </w:r>
      <w:r w:rsidR="00B549AF">
        <w:t xml:space="preserve"> </w:t>
      </w:r>
      <w:proofErr w:type="spellStart"/>
      <w:r w:rsidR="00C24ACE">
        <w:t>Koontz-Weihrichova</w:t>
      </w:r>
      <w:proofErr w:type="spellEnd"/>
      <w:r w:rsidR="00C24ACE">
        <w:t xml:space="preserve"> definice </w:t>
      </w:r>
      <w:r w:rsidR="00B549AF">
        <w:t>(</w:t>
      </w:r>
      <w:proofErr w:type="spellStart"/>
      <w:r w:rsidR="00B549AF">
        <w:t>Cejthamr</w:t>
      </w:r>
      <w:proofErr w:type="spellEnd"/>
      <w:r w:rsidR="00B549AF">
        <w:t xml:space="preserve"> V. a Dědina J., Management a organizační chování, s.19).</w:t>
      </w:r>
    </w:p>
    <w:p w14:paraId="39EDF5DD" w14:textId="0DC95596" w:rsidR="00566783" w:rsidRDefault="00096542" w:rsidP="00F70372">
      <w:pPr>
        <w:pStyle w:val="text"/>
      </w:pPr>
      <w:r>
        <w:t>Řízení je jedna z nejdůležitějších lidských činností. Již v dávné historii lidé přišli na to, že jako jednotlivec není schopen dosáhnout vytčeného cíle (např</w:t>
      </w:r>
      <w:r w:rsidR="00391E1F">
        <w:t>.</w:t>
      </w:r>
      <w:r>
        <w:t xml:space="preserve"> lov mamuta), proto začali společně kooperovat a vytvářet skupiny, které měly zajistit obživu ale i bezpečí.</w:t>
      </w:r>
      <w:r w:rsidR="00566783">
        <w:t xml:space="preserve"> S rozvojem společnosti došlo na specializaci a děl</w:t>
      </w:r>
      <w:r w:rsidR="000D082F">
        <w:t>bu</w:t>
      </w:r>
      <w:r w:rsidR="00566783">
        <w:t xml:space="preserve"> práce v jednotlivých oborech lidské činnosti. Přirozeným vývojem této dělby byl i vzrůstající vliv tzv. specialistů, kteří zajišťovali koordinaci jednotlivců nebo skupin.</w:t>
      </w:r>
    </w:p>
    <w:p w14:paraId="13374B11" w14:textId="4CB7A571" w:rsidR="00076D40" w:rsidRDefault="00694BD2" w:rsidP="00F70372">
      <w:pPr>
        <w:pStyle w:val="text"/>
      </w:pPr>
      <w:r>
        <w:t>Soudobá podoba vedení lidí není ryzí utopie, která se zrodila v mozcích teoretiků managmentu. Jedná se o kumulované znalosti a zkušenosti lidí, kteří v praxi pozorovali metody a postupy v oblasti řízení, jež přináší výsledky (</w:t>
      </w:r>
      <w:proofErr w:type="spellStart"/>
      <w:r>
        <w:t>Folwarczná</w:t>
      </w:r>
      <w:proofErr w:type="spellEnd"/>
      <w:r>
        <w:t>, I., Rozvoj a vzdělávání manažerů,</w:t>
      </w:r>
      <w:r w:rsidR="008903EE">
        <w:t xml:space="preserve"> </w:t>
      </w:r>
      <w:r>
        <w:t>s.14).</w:t>
      </w:r>
      <w:r w:rsidR="008903EE">
        <w:t xml:space="preserve"> </w:t>
      </w:r>
      <w:r>
        <w:t>V</w:t>
      </w:r>
      <w:r w:rsidR="006E5B87">
        <w:t xml:space="preserve"> </w:t>
      </w:r>
      <w:r>
        <w:t>historii byla považována metoda cukru a biče jako nejúčinnější nástroj</w:t>
      </w:r>
      <w:r w:rsidR="00BA2FC4">
        <w:t>,</w:t>
      </w:r>
      <w:r w:rsidR="00323C93">
        <w:t xml:space="preserve"> </w:t>
      </w:r>
      <w:r w:rsidR="00BA2FC4">
        <w:t xml:space="preserve">jak </w:t>
      </w:r>
      <w:r>
        <w:t>přinu</w:t>
      </w:r>
      <w:r w:rsidR="00BA2FC4">
        <w:t>tit</w:t>
      </w:r>
      <w:r>
        <w:t xml:space="preserve"> lid</w:t>
      </w:r>
      <w:r w:rsidR="00BA2FC4">
        <w:t>i</w:t>
      </w:r>
      <w:r>
        <w:t xml:space="preserve"> k práci</w:t>
      </w:r>
      <w:r w:rsidR="00BA2FC4">
        <w:t>. Dnes již víme, že z krátkodobého hlediska</w:t>
      </w:r>
      <w:r w:rsidR="00353D15">
        <w:t xml:space="preserve"> je to metoda </w:t>
      </w:r>
      <w:r w:rsidR="00BA2FC4">
        <w:t>možná efektivní, z dlouhodobého docházelo k zhoršování výkonu na podkladě silových tlaků, které vedly k vědomé či nevědomé vzpouře.</w:t>
      </w:r>
      <w:r w:rsidR="00076D40">
        <w:t xml:space="preserve"> </w:t>
      </w:r>
    </w:p>
    <w:p w14:paraId="2FF1E2FE" w14:textId="2297173D" w:rsidR="0095590C" w:rsidRDefault="00076D40" w:rsidP="00F70372">
      <w:pPr>
        <w:pStyle w:val="text"/>
      </w:pPr>
      <w:r>
        <w:t>Lidé v organizaci, jejich motivace a angažovanost představují v poslední době jeden z hlavních faktorů vytváření konkurenční výhody. Způsob, jakým vedení organizace zachází se svými zaměstnanci, velmi silně ovlivňuje způsob, jakým tito zaměstnanci komunikují dále se zákazníky, také to, jaký zájem mají o inovace a hledání nových řešení. Inovace a invence jsou hnacím motorem každé organizace a mohou se stát zdrojem klíčové konkurenční výhody</w:t>
      </w:r>
      <w:r w:rsidR="007D5BB3">
        <w:t xml:space="preserve"> (</w:t>
      </w:r>
      <w:proofErr w:type="spellStart"/>
      <w:r>
        <w:t>Folwarczná</w:t>
      </w:r>
      <w:proofErr w:type="spellEnd"/>
      <w:r>
        <w:t xml:space="preserve">, </w:t>
      </w:r>
      <w:r w:rsidR="00C53437">
        <w:t>I</w:t>
      </w:r>
      <w:r>
        <w:t>., Rozvoj a vzdělávání manažerů,</w:t>
      </w:r>
      <w:r w:rsidR="008903EE">
        <w:t xml:space="preserve"> </w:t>
      </w:r>
      <w:r>
        <w:t>s.14).</w:t>
      </w:r>
    </w:p>
    <w:p w14:paraId="174D5A91" w14:textId="5F8EC360" w:rsidR="00A44E16" w:rsidRDefault="00A44E16" w:rsidP="00F70372">
      <w:pPr>
        <w:pStyle w:val="text"/>
      </w:pPr>
      <w:r>
        <w:t>Managment v sobě zahrnuje zkušenosti, názory a doporučení vedoucích pracovníků (manažerů), kteří používají k dosažení cílů specifické činnosti (tzv. manažerských funkcí),</w:t>
      </w:r>
      <w:r w:rsidR="000C34A1">
        <w:t xml:space="preserve"> </w:t>
      </w:r>
      <w:r>
        <w:t>jako jsou:</w:t>
      </w:r>
      <w:r w:rsidR="000C34A1">
        <w:t xml:space="preserve"> </w:t>
      </w:r>
      <w:r>
        <w:t>plánování, organizování, rozhodování, komunikování a kontrola</w:t>
      </w:r>
      <w:r w:rsidR="000C34A1">
        <w:t xml:space="preserve"> (</w:t>
      </w:r>
      <w:proofErr w:type="spellStart"/>
      <w:r w:rsidR="000C34A1">
        <w:t>Cejthamr</w:t>
      </w:r>
      <w:proofErr w:type="spellEnd"/>
      <w:r w:rsidR="000C34A1">
        <w:t xml:space="preserve"> V. et Dědina </w:t>
      </w:r>
      <w:r w:rsidR="00E62A31">
        <w:t>J., Management</w:t>
      </w:r>
      <w:r w:rsidR="000C34A1">
        <w:t xml:space="preserve"> a organizační </w:t>
      </w:r>
      <w:r w:rsidR="00E62A31">
        <w:t>chování, str.</w:t>
      </w:r>
      <w:r w:rsidR="000C34A1">
        <w:t>17</w:t>
      </w:r>
      <w:r w:rsidR="00E71628">
        <w:t>.</w:t>
      </w:r>
      <w:r w:rsidR="00E62A31">
        <w:t>)</w:t>
      </w:r>
    </w:p>
    <w:p w14:paraId="7F99B729" w14:textId="4DE40419" w:rsidR="00E71628" w:rsidRDefault="00E71628" w:rsidP="0014663C">
      <w:pPr>
        <w:pStyle w:val="text"/>
      </w:pPr>
      <w:r>
        <w:t xml:space="preserve">Managment není jen </w:t>
      </w:r>
      <w:r w:rsidR="007303F2">
        <w:t xml:space="preserve">o </w:t>
      </w:r>
      <w:r>
        <w:t>řízení a kontrolování, je to i umění přimět podřízené, aby vykonávali činnost, které je potřeba.</w:t>
      </w:r>
    </w:p>
    <w:p w14:paraId="3F7E0654" w14:textId="205B9C41" w:rsidR="000F53D8" w:rsidRDefault="000F53D8" w:rsidP="0014663C">
      <w:pPr>
        <w:pStyle w:val="text"/>
      </w:pPr>
      <w:r>
        <w:t xml:space="preserve">Neustále je zmiňován pojem organizace, </w:t>
      </w:r>
      <w:r w:rsidR="00643104">
        <w:t>j</w:t>
      </w:r>
      <w:r>
        <w:t>de o skupinu lidí</w:t>
      </w:r>
      <w:r w:rsidR="00081CBC">
        <w:t>, kteří pracují, ke své práci používají nejrůznější technologie a množství informací. Předpokládá se kooperace a koordinace mezi lidmi, skupinami a organizačními složkami. V opačném případě dochází ke konfliktům.</w:t>
      </w:r>
    </w:p>
    <w:p w14:paraId="730D0B7E" w14:textId="77777777" w:rsidR="00F70372" w:rsidRDefault="00F70372" w:rsidP="0014663C">
      <w:pPr>
        <w:pStyle w:val="text"/>
      </w:pPr>
    </w:p>
    <w:p w14:paraId="535601B2" w14:textId="503C96F0" w:rsidR="008903EE" w:rsidRPr="00F70372" w:rsidRDefault="004D6222" w:rsidP="00693C7F">
      <w:pPr>
        <w:pStyle w:val="Nadpis2"/>
      </w:pPr>
      <w:bookmarkStart w:id="2" w:name="_Toc134218343"/>
      <w:r w:rsidRPr="00F70372">
        <w:lastRenderedPageBreak/>
        <w:t>M</w:t>
      </w:r>
      <w:r w:rsidR="008903EE" w:rsidRPr="00F70372">
        <w:t>anažer</w:t>
      </w:r>
      <w:r w:rsidRPr="00F70372">
        <w:t>,</w:t>
      </w:r>
      <w:r w:rsidR="006E5B87" w:rsidRPr="00F70372">
        <w:t xml:space="preserve"> jeho</w:t>
      </w:r>
      <w:r w:rsidRPr="00F70372">
        <w:t xml:space="preserve"> schopnosti a dovednosti</w:t>
      </w:r>
      <w:bookmarkEnd w:id="2"/>
    </w:p>
    <w:p w14:paraId="0E2E129D" w14:textId="567ECE18" w:rsidR="00A638CD" w:rsidRPr="00C53437" w:rsidRDefault="00967B5B" w:rsidP="00F70372">
      <w:pPr>
        <w:pStyle w:val="text"/>
        <w:ind w:firstLine="576"/>
        <w:rPr>
          <w:sz w:val="26"/>
          <w:szCs w:val="26"/>
        </w:rPr>
      </w:pPr>
      <w:r w:rsidRPr="00967B5B">
        <w:t xml:space="preserve">Termín manažer je </w:t>
      </w:r>
      <w:r w:rsidR="006E5B87" w:rsidRPr="006E5B87">
        <w:t>označení všech osob</w:t>
      </w:r>
      <w:r w:rsidR="006E5B87">
        <w:t xml:space="preserve">, které zodpovídají za chod </w:t>
      </w:r>
      <w:r w:rsidR="00D95ECE">
        <w:t xml:space="preserve">a další rozvoj </w:t>
      </w:r>
      <w:r w:rsidR="00A638CD">
        <w:t>organizace.</w:t>
      </w:r>
      <w:r w:rsidR="00A638CD" w:rsidRPr="00A638CD">
        <w:t xml:space="preserve"> Manažerské dovednosti lze popsat jako </w:t>
      </w:r>
      <w:r w:rsidR="00A638CD" w:rsidRPr="00A638CD">
        <w:rPr>
          <w:rStyle w:val="Siln"/>
          <w:rFonts w:cs="Times New Roman"/>
          <w:b w:val="0"/>
          <w:bCs w:val="0"/>
        </w:rPr>
        <w:t>sadu vlastností a schopností, které by měl mít vedoucí pracovník</w:t>
      </w:r>
      <w:r w:rsidR="00A638CD" w:rsidRPr="00A638CD">
        <w:t>, aby mohl plnit konkrétní úkoly v dané organizaci.</w:t>
      </w:r>
      <w:r w:rsidR="005771C8" w:rsidRPr="005771C8">
        <w:rPr>
          <w:rFonts w:ascii="Arial" w:hAnsi="Arial" w:cs="Arial"/>
        </w:rPr>
        <w:t xml:space="preserve"> </w:t>
      </w:r>
      <w:r w:rsidR="005771C8">
        <w:t>Klíčovou osobou celé organizace a jejího dalšího úspěchu je právě manažer</w:t>
      </w:r>
      <w:r w:rsidR="005771C8" w:rsidRPr="005771C8">
        <w:rPr>
          <w:rStyle w:val="markedcontent"/>
          <w:rFonts w:cs="Times New Roman"/>
        </w:rPr>
        <w:t xml:space="preserve">. </w:t>
      </w:r>
      <w:r w:rsidR="00387E82">
        <w:rPr>
          <w:rStyle w:val="markedcontent"/>
          <w:rFonts w:cs="Times New Roman"/>
        </w:rPr>
        <w:t>Záleží na jeho schopnostem, jak vytvoří</w:t>
      </w:r>
      <w:r w:rsidR="005771C8" w:rsidRPr="005771C8">
        <w:rPr>
          <w:rStyle w:val="markedcontent"/>
          <w:rFonts w:cs="Times New Roman"/>
        </w:rPr>
        <w:t xml:space="preserve"> náladu a </w:t>
      </w:r>
      <w:r w:rsidR="006F0059">
        <w:rPr>
          <w:rStyle w:val="markedcontent"/>
          <w:rFonts w:cs="Times New Roman"/>
        </w:rPr>
        <w:t>na</w:t>
      </w:r>
      <w:r w:rsidR="005771C8" w:rsidRPr="005771C8">
        <w:rPr>
          <w:rStyle w:val="markedcontent"/>
          <w:rFonts w:cs="Times New Roman"/>
        </w:rPr>
        <w:t>sta</w:t>
      </w:r>
      <w:r w:rsidR="006F0059">
        <w:rPr>
          <w:rStyle w:val="markedcontent"/>
          <w:rFonts w:cs="Times New Roman"/>
        </w:rPr>
        <w:t>v</w:t>
      </w:r>
      <w:r w:rsidR="00387E82">
        <w:rPr>
          <w:rStyle w:val="markedcontent"/>
          <w:rFonts w:cs="Times New Roman"/>
        </w:rPr>
        <w:t>í</w:t>
      </w:r>
      <w:r w:rsidR="006F0059">
        <w:rPr>
          <w:rStyle w:val="markedcontent"/>
          <w:rFonts w:cs="Times New Roman"/>
        </w:rPr>
        <w:t xml:space="preserve"> atmosféru</w:t>
      </w:r>
      <w:r w:rsidR="005771C8" w:rsidRPr="005771C8">
        <w:rPr>
          <w:rStyle w:val="markedcontent"/>
          <w:rFonts w:cs="Times New Roman"/>
        </w:rPr>
        <w:t xml:space="preserve"> celé organizace. Není nutné, aby měl</w:t>
      </w:r>
      <w:r w:rsidR="005771C8">
        <w:t xml:space="preserve"> </w:t>
      </w:r>
      <w:r w:rsidR="005771C8" w:rsidRPr="005771C8">
        <w:rPr>
          <w:rStyle w:val="markedcontent"/>
          <w:rFonts w:cs="Times New Roman"/>
        </w:rPr>
        <w:t>výraznou osobnost, co je však nutné, je to, aby byl dobrým organizátorem</w:t>
      </w:r>
      <w:r w:rsidR="00C53437">
        <w:rPr>
          <w:rStyle w:val="markedcontent"/>
          <w:rFonts w:cs="Times New Roman"/>
        </w:rPr>
        <w:t xml:space="preserve"> (K</w:t>
      </w:r>
      <w:r w:rsidR="00C53437" w:rsidRPr="00C53437">
        <w:t xml:space="preserve">otler, </w:t>
      </w:r>
      <w:r w:rsidR="00C53437">
        <w:t>P</w:t>
      </w:r>
      <w:r w:rsidR="00C53437" w:rsidRPr="00C53437">
        <w:t>. Moderní marketing,2007</w:t>
      </w:r>
      <w:r w:rsidR="00C53437">
        <w:rPr>
          <w:i/>
          <w:iCs/>
        </w:rPr>
        <w:t>)</w:t>
      </w:r>
      <w:r w:rsidR="00F70372">
        <w:rPr>
          <w:i/>
          <w:iCs/>
        </w:rPr>
        <w:t>.</w:t>
      </w:r>
    </w:p>
    <w:p w14:paraId="7F284F7A" w14:textId="777D7C7E" w:rsidR="00B24B65" w:rsidRPr="00AA3DC5" w:rsidRDefault="00113EF4" w:rsidP="0014663C">
      <w:pPr>
        <w:pStyle w:val="text"/>
      </w:pPr>
      <w:r w:rsidRPr="007026E6">
        <w:t>Schopnosti</w:t>
      </w:r>
      <w:r w:rsidR="00B24B65" w:rsidRPr="007026E6">
        <w:t xml:space="preserve"> vedoucího pracovníka jako manažera</w:t>
      </w:r>
      <w:r w:rsidR="00B42AD6">
        <w:rPr>
          <w:b/>
          <w:bCs/>
        </w:rPr>
        <w:t xml:space="preserve"> </w:t>
      </w:r>
      <w:r w:rsidR="00B42AD6">
        <w:t>(</w:t>
      </w:r>
      <w:proofErr w:type="spellStart"/>
      <w:r w:rsidR="00B42AD6">
        <w:t>Folwarczná</w:t>
      </w:r>
      <w:proofErr w:type="spellEnd"/>
      <w:r w:rsidR="00B42AD6">
        <w:t>, I., Rozvoj a vzdělávání manažerů)</w:t>
      </w:r>
      <w:r w:rsidR="00AA3DC5">
        <w:t>:</w:t>
      </w:r>
    </w:p>
    <w:p w14:paraId="4FCDE59F" w14:textId="77777777" w:rsidR="007711E1" w:rsidRDefault="007711E1" w:rsidP="00693C7F">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b/>
          <w:bCs/>
          <w:sz w:val="24"/>
          <w:szCs w:val="24"/>
        </w:rPr>
        <w:t>k</w:t>
      </w:r>
      <w:r w:rsidR="00EA453C" w:rsidRPr="007711E1">
        <w:rPr>
          <w:rFonts w:ascii="Times New Roman" w:hAnsi="Times New Roman" w:cs="Times New Roman"/>
          <w:b/>
          <w:bCs/>
          <w:sz w:val="24"/>
          <w:szCs w:val="24"/>
        </w:rPr>
        <w:t xml:space="preserve">lasické manažerské dovednosti – </w:t>
      </w:r>
      <w:r w:rsidR="00EA453C" w:rsidRPr="007711E1">
        <w:rPr>
          <w:rFonts w:ascii="Times New Roman" w:hAnsi="Times New Roman" w:cs="Times New Roman"/>
          <w:sz w:val="24"/>
          <w:szCs w:val="24"/>
        </w:rPr>
        <w:t>rozhodování, plánování, koordinování, organizování, motivování, vedení a kontrola</w:t>
      </w:r>
    </w:p>
    <w:p w14:paraId="1F0E5F17" w14:textId="77777777" w:rsidR="00A76151" w:rsidRDefault="007711E1" w:rsidP="00693C7F">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b/>
          <w:bCs/>
          <w:sz w:val="24"/>
          <w:szCs w:val="24"/>
        </w:rPr>
        <w:t>p</w:t>
      </w:r>
      <w:r w:rsidR="00B24B65" w:rsidRPr="007711E1">
        <w:rPr>
          <w:rFonts w:ascii="Times New Roman" w:hAnsi="Times New Roman" w:cs="Times New Roman"/>
          <w:b/>
          <w:bCs/>
          <w:sz w:val="24"/>
          <w:szCs w:val="24"/>
        </w:rPr>
        <w:t xml:space="preserve">ráce </w:t>
      </w:r>
      <w:r w:rsidR="00EA453C" w:rsidRPr="007711E1">
        <w:rPr>
          <w:rFonts w:ascii="Times New Roman" w:hAnsi="Times New Roman" w:cs="Times New Roman"/>
          <w:b/>
          <w:bCs/>
          <w:sz w:val="24"/>
          <w:szCs w:val="24"/>
        </w:rPr>
        <w:t>s lidmi</w:t>
      </w:r>
      <w:r w:rsidR="00EA453C" w:rsidRPr="007711E1">
        <w:rPr>
          <w:rFonts w:ascii="Times New Roman" w:hAnsi="Times New Roman" w:cs="Times New Roman"/>
          <w:sz w:val="24"/>
          <w:szCs w:val="24"/>
        </w:rPr>
        <w:t xml:space="preserve"> – komunikovat, motivovat, vést</w:t>
      </w:r>
    </w:p>
    <w:p w14:paraId="0C167F35" w14:textId="77777777" w:rsidR="00A76151" w:rsidRDefault="00A76151" w:rsidP="00693C7F">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b/>
          <w:bCs/>
          <w:sz w:val="24"/>
          <w:szCs w:val="24"/>
        </w:rPr>
        <w:t>o</w:t>
      </w:r>
      <w:r w:rsidR="00113EF4" w:rsidRPr="00A76151">
        <w:rPr>
          <w:rFonts w:ascii="Times New Roman" w:hAnsi="Times New Roman" w:cs="Times New Roman"/>
          <w:b/>
          <w:bCs/>
          <w:sz w:val="24"/>
          <w:szCs w:val="24"/>
        </w:rPr>
        <w:t xml:space="preserve">dpovědnost za úspěšný chod týmu i celé organizace </w:t>
      </w:r>
      <w:r w:rsidR="00113EF4" w:rsidRPr="00A76151">
        <w:rPr>
          <w:rFonts w:ascii="Times New Roman" w:hAnsi="Times New Roman" w:cs="Times New Roman"/>
          <w:sz w:val="24"/>
          <w:szCs w:val="24"/>
        </w:rPr>
        <w:t>– vize do budoucnosti, koncepční myšlení, strategie řízení, odolnost a otevřenost vůči změnám</w:t>
      </w:r>
    </w:p>
    <w:p w14:paraId="4EC38007" w14:textId="77777777" w:rsidR="00A76151" w:rsidRDefault="00A76151" w:rsidP="00693C7F">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b/>
          <w:bCs/>
          <w:sz w:val="24"/>
          <w:szCs w:val="24"/>
        </w:rPr>
        <w:t>c</w:t>
      </w:r>
      <w:r w:rsidR="008D32FA" w:rsidRPr="00A76151">
        <w:rPr>
          <w:rFonts w:ascii="Times New Roman" w:hAnsi="Times New Roman" w:cs="Times New Roman"/>
          <w:b/>
          <w:bCs/>
          <w:sz w:val="24"/>
          <w:szCs w:val="24"/>
        </w:rPr>
        <w:t xml:space="preserve">o dělat pro organizaci – </w:t>
      </w:r>
      <w:r w:rsidR="008D32FA" w:rsidRPr="00A76151">
        <w:rPr>
          <w:rFonts w:ascii="Times New Roman" w:hAnsi="Times New Roman" w:cs="Times New Roman"/>
          <w:sz w:val="24"/>
          <w:szCs w:val="24"/>
        </w:rPr>
        <w:t>zvyšování efektivity, produktivity, výkonnosti, uplatňování nových přístupů, metod a technik</w:t>
      </w:r>
    </w:p>
    <w:p w14:paraId="42D35E5A" w14:textId="2E371929" w:rsidR="000002B8" w:rsidRPr="00A76151" w:rsidRDefault="00A76151" w:rsidP="00693C7F">
      <w:pPr>
        <w:pStyle w:val="Odstavecseseznamem"/>
        <w:numPr>
          <w:ilvl w:val="0"/>
          <w:numId w:val="4"/>
        </w:numPr>
        <w:spacing w:line="360" w:lineRule="auto"/>
        <w:rPr>
          <w:rFonts w:ascii="Times New Roman" w:hAnsi="Times New Roman" w:cs="Times New Roman"/>
          <w:sz w:val="24"/>
          <w:szCs w:val="24"/>
        </w:rPr>
      </w:pPr>
      <w:r>
        <w:rPr>
          <w:rFonts w:ascii="Times New Roman" w:hAnsi="Times New Roman" w:cs="Times New Roman"/>
          <w:b/>
          <w:bCs/>
          <w:sz w:val="24"/>
          <w:szCs w:val="24"/>
        </w:rPr>
        <w:t>j</w:t>
      </w:r>
      <w:r w:rsidR="009B0AC5" w:rsidRPr="00A76151">
        <w:rPr>
          <w:rFonts w:ascii="Times New Roman" w:hAnsi="Times New Roman" w:cs="Times New Roman"/>
          <w:b/>
          <w:bCs/>
          <w:sz w:val="24"/>
          <w:szCs w:val="24"/>
        </w:rPr>
        <w:t xml:space="preserve">ak pracovat </w:t>
      </w:r>
      <w:r w:rsidR="00FD381F" w:rsidRPr="00A76151">
        <w:rPr>
          <w:rFonts w:ascii="Times New Roman" w:hAnsi="Times New Roman" w:cs="Times New Roman"/>
          <w:b/>
          <w:bCs/>
          <w:sz w:val="24"/>
          <w:szCs w:val="24"/>
        </w:rPr>
        <w:t>na svém seberozvoji</w:t>
      </w:r>
      <w:r w:rsidR="00710B9B" w:rsidRPr="00A76151">
        <w:rPr>
          <w:rFonts w:ascii="Times New Roman" w:hAnsi="Times New Roman" w:cs="Times New Roman"/>
          <w:sz w:val="24"/>
          <w:szCs w:val="24"/>
        </w:rPr>
        <w:t>-</w:t>
      </w:r>
      <w:r w:rsidR="00FD381F" w:rsidRPr="00A76151">
        <w:rPr>
          <w:rFonts w:ascii="Times New Roman" w:hAnsi="Times New Roman" w:cs="Times New Roman"/>
          <w:sz w:val="24"/>
          <w:szCs w:val="24"/>
        </w:rPr>
        <w:t>zvyšování</w:t>
      </w:r>
      <w:r w:rsidR="009B0AC5" w:rsidRPr="00A76151">
        <w:rPr>
          <w:rFonts w:ascii="Times New Roman" w:hAnsi="Times New Roman" w:cs="Times New Roman"/>
          <w:sz w:val="24"/>
          <w:szCs w:val="24"/>
        </w:rPr>
        <w:t xml:space="preserve"> vlastních organizačních dovedností, znalostí ale i umění relaxace. To vše jsou předpoklady k úspěšnému chování vedoucího pracovníka.</w:t>
      </w:r>
    </w:p>
    <w:p w14:paraId="6C065B14" w14:textId="0F76A869" w:rsidR="00E26D69" w:rsidRDefault="0083592F" w:rsidP="00693C7F">
      <w:pPr>
        <w:pStyle w:val="Nadpis2"/>
      </w:pPr>
      <w:bookmarkStart w:id="3" w:name="_Toc134218344"/>
      <w:r>
        <w:t>Charakteristika</w:t>
      </w:r>
      <w:r w:rsidR="000B7C6B" w:rsidRPr="000B7C6B">
        <w:t xml:space="preserve"> úspěšného manažera</w:t>
      </w:r>
      <w:bookmarkEnd w:id="3"/>
    </w:p>
    <w:p w14:paraId="29F221FD" w14:textId="490EC2C6" w:rsidR="00801933" w:rsidRPr="00801933" w:rsidRDefault="002E3E34" w:rsidP="00F70372">
      <w:pPr>
        <w:pStyle w:val="text"/>
        <w:ind w:firstLine="576"/>
      </w:pPr>
      <w:r w:rsidRPr="002E3E34">
        <w:rPr>
          <w:rStyle w:val="markedcontent"/>
          <w:rFonts w:cs="Times New Roman"/>
        </w:rPr>
        <w:t xml:space="preserve">Vlastnosti osobnosti vyjadřují nepřetržitý způsob chování jedince. </w:t>
      </w:r>
      <w:r w:rsidR="00D73311" w:rsidRPr="00D73311">
        <w:t xml:space="preserve">Jsou některé vlastnosti, jež </w:t>
      </w:r>
      <w:r w:rsidR="00D73311">
        <w:t xml:space="preserve">jsou </w:t>
      </w:r>
      <w:r w:rsidR="00D73311" w:rsidRPr="00D73311">
        <w:t>vrozené</w:t>
      </w:r>
      <w:r w:rsidR="00D73311">
        <w:t xml:space="preserve"> jako je temperament či intelekt, nicméně spoustu vlastností si vytváříme od nejútlejšího dětství. </w:t>
      </w:r>
      <w:r w:rsidR="00913AE9">
        <w:t>Zdrojem inspirací je prostředí</w:t>
      </w:r>
      <w:r w:rsidR="00D73311">
        <w:t>, ve kterém vyrůstal</w:t>
      </w:r>
      <w:r w:rsidR="00913AE9">
        <w:t xml:space="preserve"> a které </w:t>
      </w:r>
      <w:r w:rsidR="00791CA7">
        <w:t>ho</w:t>
      </w:r>
      <w:r w:rsidR="00913AE9">
        <w:t xml:space="preserve"> </w:t>
      </w:r>
      <w:r w:rsidR="00801933">
        <w:t>obklopovalo. Především</w:t>
      </w:r>
      <w:r w:rsidR="0083592F">
        <w:t xml:space="preserve"> by měl být manažer osobnost a mýt pevné mravní a morální zásady. Pro organizaci je ústřední postavou, měl by být vzorem pro ostatní, co řekne, to platí. Měl by dobře znát sám se</w:t>
      </w:r>
      <w:r w:rsidR="00AB0214">
        <w:t>be</w:t>
      </w:r>
      <w:r w:rsidR="0083592F">
        <w:t xml:space="preserve"> a mít pozitivní myšlení. </w:t>
      </w:r>
      <w:r w:rsidR="001519A0">
        <w:t>Jeho nadšení a přirozenost se pak</w:t>
      </w:r>
      <w:r w:rsidR="0083592F">
        <w:t xml:space="preserve"> </w:t>
      </w:r>
      <w:r w:rsidR="00AB0214">
        <w:t xml:space="preserve">odráží </w:t>
      </w:r>
      <w:r w:rsidR="00F06F0B">
        <w:t xml:space="preserve">i </w:t>
      </w:r>
      <w:r w:rsidR="00AB0214">
        <w:t>v</w:t>
      </w:r>
      <w:r w:rsidR="0083592F">
        <w:t xml:space="preserve"> jeho</w:t>
      </w:r>
      <w:r w:rsidR="001519A0">
        <w:t xml:space="preserve"> postoj</w:t>
      </w:r>
      <w:r w:rsidR="00AB0214">
        <w:t>ích</w:t>
      </w:r>
      <w:r w:rsidR="001519A0">
        <w:t xml:space="preserve"> </w:t>
      </w:r>
      <w:r w:rsidR="00F06F0B">
        <w:t>a celkovém chovaní</w:t>
      </w:r>
      <w:r w:rsidR="001519A0">
        <w:t>.</w:t>
      </w:r>
      <w:r w:rsidR="00F06F0B">
        <w:t xml:space="preserve"> </w:t>
      </w:r>
      <w:r w:rsidR="00F651A1">
        <w:t xml:space="preserve">K hlavním úkolům každého manažera </w:t>
      </w:r>
      <w:r w:rsidR="00B20465">
        <w:t>patří</w:t>
      </w:r>
      <w:r w:rsidR="00F651A1">
        <w:t xml:space="preserve"> neustálá inovace na základě vizí a </w:t>
      </w:r>
      <w:r w:rsidR="00610F06">
        <w:t>misí, systémové myšlení,</w:t>
      </w:r>
      <w:r w:rsidR="00F651A1">
        <w:t xml:space="preserve"> s tím spojena znalost současného stavu </w:t>
      </w:r>
      <w:r w:rsidR="00B20465">
        <w:t xml:space="preserve">organizace. To vše by bez profesionálních znalostí a znalostí problematiky nefungovalo. K sociálním dovednostem každého </w:t>
      </w:r>
      <w:r w:rsidR="00610F06">
        <w:t xml:space="preserve">manažera spadá </w:t>
      </w:r>
      <w:r w:rsidR="00B20465">
        <w:t>umění komunikovat</w:t>
      </w:r>
      <w:r w:rsidR="00610F06">
        <w:t>.</w:t>
      </w:r>
      <w:r w:rsidR="00B20465">
        <w:t xml:space="preserve"> </w:t>
      </w:r>
      <w:r w:rsidR="00610F06">
        <w:t xml:space="preserve">Efektivní komunikace je základní dovedností každého manažera, neboť prostřednictvím jí </w:t>
      </w:r>
      <w:r w:rsidR="004C20C9">
        <w:t xml:space="preserve">sděluje právě </w:t>
      </w:r>
    </w:p>
    <w:p w14:paraId="287CA3DE" w14:textId="1A64D954" w:rsidR="00D53129" w:rsidRDefault="00D53129" w:rsidP="0014663C">
      <w:pPr>
        <w:pStyle w:val="text"/>
      </w:pPr>
      <w:r w:rsidRPr="00D53129">
        <w:t xml:space="preserve">Asi nejzásadnější </w:t>
      </w:r>
      <w:r>
        <w:t xml:space="preserve">charakteristickou vlastností úspěšného manažera je schopnost vůdcovství, </w:t>
      </w:r>
      <w:r>
        <w:lastRenderedPageBreak/>
        <w:t>mít přirozenou autoritu, umění vést lidi. Další</w:t>
      </w:r>
      <w:r w:rsidR="0026662B">
        <w:t xml:space="preserve">mi </w:t>
      </w:r>
      <w:r>
        <w:t>jsou osobnostní předpoklady, zralost, rozvaha, slušnost, morálka, odpovědnost,</w:t>
      </w:r>
      <w:r w:rsidR="00CF0177">
        <w:t xml:space="preserve"> </w:t>
      </w:r>
      <w:r>
        <w:t>loajalita</w:t>
      </w:r>
      <w:r w:rsidR="00FA6F46">
        <w:t>,</w:t>
      </w:r>
      <w:r w:rsidR="007D5BB3">
        <w:t xml:space="preserve"> </w:t>
      </w:r>
      <w:r w:rsidR="00FA6F46">
        <w:t>odbornost,</w:t>
      </w:r>
      <w:r w:rsidR="007D5BB3">
        <w:t xml:space="preserve"> </w:t>
      </w:r>
      <w:r w:rsidR="00FA6F46">
        <w:t>vzdělání,</w:t>
      </w:r>
      <w:r w:rsidR="007D5BB3">
        <w:t xml:space="preserve"> </w:t>
      </w:r>
      <w:r w:rsidR="00FA6F46">
        <w:t>komunikativnost</w:t>
      </w:r>
      <w:r w:rsidR="00CF0177">
        <w:t>.</w:t>
      </w:r>
      <w:r w:rsidR="007D5BB3">
        <w:t xml:space="preserve"> </w:t>
      </w:r>
      <w:r w:rsidR="00961414">
        <w:t>Za</w:t>
      </w:r>
      <w:r w:rsidR="00CF0177">
        <w:t xml:space="preserve"> </w:t>
      </w:r>
      <w:r w:rsidR="00FA6F46">
        <w:t xml:space="preserve">jiné </w:t>
      </w:r>
      <w:r w:rsidR="00CF0177">
        <w:t>nepostradateln</w:t>
      </w:r>
      <w:r w:rsidR="00FA6F46">
        <w:t xml:space="preserve">é </w:t>
      </w:r>
      <w:r w:rsidR="00CF0177">
        <w:t>vlastnost</w:t>
      </w:r>
      <w:r w:rsidR="00FA6F46">
        <w:t>i</w:t>
      </w:r>
      <w:r w:rsidR="00961414">
        <w:t xml:space="preserve"> lze považovat</w:t>
      </w:r>
      <w:r w:rsidR="00CF0177">
        <w:t xml:space="preserve"> orientac</w:t>
      </w:r>
      <w:r w:rsidR="00961414">
        <w:t>i</w:t>
      </w:r>
      <w:r w:rsidR="00CF0177">
        <w:t xml:space="preserve"> na výsledek a cíl</w:t>
      </w:r>
      <w:r w:rsidR="00961414">
        <w:t>, rozhodnost</w:t>
      </w:r>
      <w:r w:rsidR="00FA6F46">
        <w:t>,</w:t>
      </w:r>
      <w:r w:rsidR="00961414">
        <w:t xml:space="preserve"> cílevědomost,</w:t>
      </w:r>
      <w:r w:rsidR="007D5BB3">
        <w:t xml:space="preserve"> </w:t>
      </w:r>
      <w:r w:rsidR="00961414">
        <w:t>houževnatost.</w:t>
      </w:r>
    </w:p>
    <w:p w14:paraId="2FFBC465" w14:textId="0E702BFC" w:rsidR="007D5BB3" w:rsidRDefault="007D5BB3" w:rsidP="0014663C">
      <w:pPr>
        <w:pStyle w:val="text"/>
      </w:pPr>
      <w:r>
        <w:t>Mimo manažerské vlastnosti tvoří manažera i jeho schopnosti. Schopnost manažera představuje jeho způsobilost vykonávat určitou funkci nebo soubor funkcí a dosahovat přitom požadovanou úroveň výkonu (</w:t>
      </w:r>
      <w:proofErr w:type="spellStart"/>
      <w:r>
        <w:t>Folwarczná</w:t>
      </w:r>
      <w:proofErr w:type="spellEnd"/>
      <w:r>
        <w:t>, I., Rozvoj a vzdělávání manažerů, s.30)</w:t>
      </w:r>
      <w:r w:rsidR="00F70372">
        <w:t>.</w:t>
      </w:r>
    </w:p>
    <w:p w14:paraId="160AF703" w14:textId="11DC8252" w:rsidR="007E28A1" w:rsidRDefault="007D5BB3" w:rsidP="0014663C">
      <w:pPr>
        <w:pStyle w:val="text"/>
      </w:pPr>
      <w:r>
        <w:t xml:space="preserve">Kromě </w:t>
      </w:r>
      <w:r w:rsidR="001C6576">
        <w:t xml:space="preserve">všeobecných </w:t>
      </w:r>
      <w:r w:rsidR="00967B5B">
        <w:t>vědomostí</w:t>
      </w:r>
      <w:r w:rsidR="001C6576">
        <w:t>, které využívá v praxi, jsou zde zařazeny povahové rysy, postoje, dovednosti, zkušenosti.</w:t>
      </w:r>
      <w:r w:rsidR="00C06004">
        <w:t xml:space="preserve"> Mezi další schopnosti, stejně významné</w:t>
      </w:r>
      <w:r w:rsidR="00BF61BF">
        <w:t xml:space="preserve"> jako předešlé, patří odborné </w:t>
      </w:r>
      <w:r w:rsidR="00967B5B">
        <w:t>schopnosti</w:t>
      </w:r>
      <w:r w:rsidR="00BF61BF">
        <w:t xml:space="preserve"> „</w:t>
      </w:r>
      <w:r w:rsidR="00BF61BF" w:rsidRPr="00BF61BF">
        <w:rPr>
          <w:b/>
          <w:bCs/>
        </w:rPr>
        <w:t xml:space="preserve">hard </w:t>
      </w:r>
      <w:proofErr w:type="spellStart"/>
      <w:r w:rsidR="00BF61BF" w:rsidRPr="00BF61BF">
        <w:rPr>
          <w:b/>
          <w:bCs/>
        </w:rPr>
        <w:t>skills</w:t>
      </w:r>
      <w:proofErr w:type="spellEnd"/>
      <w:r w:rsidR="00BF61BF">
        <w:t>“</w:t>
      </w:r>
      <w:r w:rsidR="00967B5B">
        <w:t>, tj. odborné znalosti ekonomického</w:t>
      </w:r>
      <w:r w:rsidR="00026908">
        <w:t xml:space="preserve">, technického či procesního </w:t>
      </w:r>
      <w:r w:rsidR="00967B5B">
        <w:t>směru</w:t>
      </w:r>
      <w:r w:rsidR="00026908">
        <w:t>.</w:t>
      </w:r>
      <w:r w:rsidR="003755D8">
        <w:t xml:space="preserve"> Za klíčovou znalost v oblastí managmentu se považuje jednání s lidmi “</w:t>
      </w:r>
      <w:r w:rsidR="003755D8" w:rsidRPr="00124B1E">
        <w:rPr>
          <w:b/>
          <w:bCs/>
        </w:rPr>
        <w:t xml:space="preserve">soft </w:t>
      </w:r>
      <w:proofErr w:type="spellStart"/>
      <w:r w:rsidR="003755D8" w:rsidRPr="00124B1E">
        <w:rPr>
          <w:b/>
          <w:bCs/>
        </w:rPr>
        <w:t>skills</w:t>
      </w:r>
      <w:proofErr w:type="spellEnd"/>
      <w:r w:rsidR="003755D8">
        <w:t>“, tj. dobré komunikační dovednosti, jak směrem k</w:t>
      </w:r>
      <w:r w:rsidR="00CF5321">
        <w:t> </w:t>
      </w:r>
      <w:r w:rsidR="008A0D14">
        <w:t>jednotlivci,</w:t>
      </w:r>
      <w:r w:rsidR="00CF5321">
        <w:t xml:space="preserve"> </w:t>
      </w:r>
      <w:r w:rsidR="003755D8">
        <w:t>tak i k celé skupině, zvládání mezilidských vztahů a práce s lidmi.</w:t>
      </w:r>
      <w:r w:rsidR="00C56F93">
        <w:t xml:space="preserve"> Výkon manažera je hodnocen v souladu s výkonem podniku, dílčí organizační jednotky nebo týmu, za které manažer odpovídá ((</w:t>
      </w:r>
      <w:proofErr w:type="spellStart"/>
      <w:r w:rsidR="00C56F93">
        <w:t>Folwarczná</w:t>
      </w:r>
      <w:proofErr w:type="spellEnd"/>
      <w:r w:rsidR="00C56F93">
        <w:t>, I., Rozvoj a vzdělávání manažerů, s.31)</w:t>
      </w:r>
      <w:r w:rsidR="00B3383E">
        <w:t>.</w:t>
      </w:r>
      <w:r w:rsidR="007E28A1" w:rsidRPr="007E28A1">
        <w:t xml:space="preserve"> </w:t>
      </w:r>
      <w:r w:rsidR="007E28A1">
        <w:t>Chování manažera by mělo být pro ostatní spolupracovníky vzorem.</w:t>
      </w:r>
    </w:p>
    <w:p w14:paraId="4764CEAC" w14:textId="77777777" w:rsidR="00801933" w:rsidRDefault="00801933" w:rsidP="00C56F93">
      <w:pPr>
        <w:spacing w:line="360" w:lineRule="auto"/>
        <w:rPr>
          <w:rFonts w:ascii="Times New Roman" w:hAnsi="Times New Roman" w:cs="Times New Roman"/>
          <w:b/>
          <w:bCs/>
          <w:sz w:val="32"/>
          <w:szCs w:val="32"/>
        </w:rPr>
      </w:pPr>
    </w:p>
    <w:p w14:paraId="02DF03E1" w14:textId="5652F3EE" w:rsidR="00ED2A0B" w:rsidRDefault="005E38B4" w:rsidP="00693C7F">
      <w:pPr>
        <w:pStyle w:val="Nadpis2"/>
      </w:pPr>
      <w:bookmarkStart w:id="4" w:name="_Toc134218345"/>
      <w:r w:rsidRPr="005E38B4">
        <w:t>Úroveň m</w:t>
      </w:r>
      <w:r>
        <w:t>a</w:t>
      </w:r>
      <w:r w:rsidRPr="005E38B4">
        <w:t>nažerů</w:t>
      </w:r>
      <w:bookmarkEnd w:id="4"/>
    </w:p>
    <w:p w14:paraId="5ABAB457" w14:textId="77777777" w:rsidR="00F70372" w:rsidRPr="00F70372" w:rsidRDefault="00ED2A0B" w:rsidP="00F70372">
      <w:pPr>
        <w:pStyle w:val="text"/>
      </w:pPr>
      <w:r w:rsidRPr="00F70372">
        <w:t xml:space="preserve">Každá organizace má svou hierarchii </w:t>
      </w:r>
      <w:r w:rsidR="00025B9E" w:rsidRPr="00F70372">
        <w:t>a členění</w:t>
      </w:r>
      <w:r w:rsidRPr="00F70372">
        <w:t>. Za správný chod</w:t>
      </w:r>
      <w:r w:rsidR="00025B9E" w:rsidRPr="00F70372">
        <w:t xml:space="preserve"> jednotlivých úseků nese</w:t>
      </w:r>
      <w:r w:rsidRPr="00F70372">
        <w:t xml:space="preserve"> odpovědnost pověřený pracovník – manažer.</w:t>
      </w:r>
      <w:r w:rsidR="00025B9E" w:rsidRPr="00F70372">
        <w:t xml:space="preserve"> Manažeři pracují na nejrůznějších pozicích </w:t>
      </w:r>
    </w:p>
    <w:p w14:paraId="33ECD823" w14:textId="47A56258" w:rsidR="00ED2A0B" w:rsidRPr="00F70372" w:rsidRDefault="00F70372" w:rsidP="00F70372">
      <w:pPr>
        <w:pStyle w:val="text"/>
      </w:pPr>
      <w:r w:rsidRPr="00F70372">
        <w:t> </w:t>
      </w:r>
      <w:r w:rsidR="00025B9E" w:rsidRPr="00F70372">
        <w:t xml:space="preserve">a úrovních. </w:t>
      </w:r>
      <w:r w:rsidR="00ED2A0B" w:rsidRPr="00F70372">
        <w:t xml:space="preserve"> </w:t>
      </w:r>
    </w:p>
    <w:p w14:paraId="2F471AE7" w14:textId="7E7AAAE5" w:rsidR="009D2495" w:rsidRPr="00F70372" w:rsidRDefault="00025B9E" w:rsidP="00F70372">
      <w:pPr>
        <w:pStyle w:val="text"/>
      </w:pPr>
      <w:r w:rsidRPr="00F70372">
        <w:t>Vedoucí pracovníky l</w:t>
      </w:r>
      <w:r w:rsidR="009D2495" w:rsidRPr="00F70372">
        <w:t>ze rozdělit do tří základních úrovní, každá z těchto úrovní má odlišnou náplň práce a čas k napl</w:t>
      </w:r>
      <w:r w:rsidR="00EB1E7C" w:rsidRPr="00F70372">
        <w:t>ňování</w:t>
      </w:r>
      <w:r w:rsidR="009D2495" w:rsidRPr="00F70372">
        <w:t> manažerských kompetencí.</w:t>
      </w:r>
    </w:p>
    <w:p w14:paraId="275D45E7" w14:textId="2537811A" w:rsidR="009D2495" w:rsidRDefault="00AF4371" w:rsidP="00693C7F">
      <w:pPr>
        <w:pStyle w:val="Odstavecseseznamem"/>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vrcholový manažer (top management) – odpovídá za chod celé organizace, v oblasti plánování má největší podíl</w:t>
      </w:r>
      <w:r w:rsidR="00EB1E7C">
        <w:rPr>
          <w:rFonts w:ascii="Times New Roman" w:hAnsi="Times New Roman" w:cs="Times New Roman"/>
          <w:sz w:val="24"/>
          <w:szCs w:val="24"/>
        </w:rPr>
        <w:t xml:space="preserve">, oproti </w:t>
      </w:r>
      <w:r w:rsidRPr="00EB1E7C">
        <w:rPr>
          <w:rFonts w:ascii="Times New Roman" w:hAnsi="Times New Roman" w:cs="Times New Roman"/>
          <w:sz w:val="24"/>
          <w:szCs w:val="24"/>
        </w:rPr>
        <w:t xml:space="preserve">v oblastech organizování, vedení a kontrolování je časový podíl minimální </w:t>
      </w:r>
    </w:p>
    <w:p w14:paraId="56340884" w14:textId="427F7B82" w:rsidR="00C95C8A" w:rsidRDefault="00C95C8A" w:rsidP="00693C7F">
      <w:pPr>
        <w:pStyle w:val="Odstavecseseznamem"/>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střední manažer (</w:t>
      </w:r>
      <w:proofErr w:type="spellStart"/>
      <w:r>
        <w:rPr>
          <w:rFonts w:ascii="Times New Roman" w:hAnsi="Times New Roman" w:cs="Times New Roman"/>
          <w:sz w:val="24"/>
          <w:szCs w:val="24"/>
        </w:rPr>
        <w:t>middle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class</w:t>
      </w:r>
      <w:proofErr w:type="spellEnd"/>
      <w:r>
        <w:rPr>
          <w:rFonts w:ascii="Times New Roman" w:hAnsi="Times New Roman" w:cs="Times New Roman"/>
          <w:sz w:val="24"/>
          <w:szCs w:val="24"/>
        </w:rPr>
        <w:t>) – odpovídají za fungování liniových manažerů, v oblasti plánování a vedení je jejich podíl značný, organizování a kontrolování je minimální</w:t>
      </w:r>
      <w:r w:rsidR="00F70372">
        <w:rPr>
          <w:rFonts w:ascii="Times New Roman" w:hAnsi="Times New Roman" w:cs="Times New Roman"/>
          <w:sz w:val="24"/>
          <w:szCs w:val="24"/>
        </w:rPr>
        <w:t>,</w:t>
      </w:r>
      <w:r>
        <w:rPr>
          <w:rFonts w:ascii="Times New Roman" w:hAnsi="Times New Roman" w:cs="Times New Roman"/>
          <w:sz w:val="24"/>
          <w:szCs w:val="24"/>
        </w:rPr>
        <w:t xml:space="preserve"> uskutečňují plány a strategické cíl</w:t>
      </w:r>
      <w:r w:rsidR="007E0841">
        <w:rPr>
          <w:rFonts w:ascii="Times New Roman" w:hAnsi="Times New Roman" w:cs="Times New Roman"/>
          <w:sz w:val="24"/>
          <w:szCs w:val="24"/>
        </w:rPr>
        <w:t>e</w:t>
      </w:r>
    </w:p>
    <w:p w14:paraId="02AFF8D7" w14:textId="6FFDC453" w:rsidR="006A0972" w:rsidRPr="00EB1E7C" w:rsidRDefault="006A0972" w:rsidP="00693C7F">
      <w:pPr>
        <w:pStyle w:val="Odstavecseseznamem"/>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liniový manažer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line management) – odpovídají za vedení zaměstnanců při plnění jejich každodenních úkolů, jejich největší</w:t>
      </w:r>
      <w:r w:rsidR="00E91798">
        <w:rPr>
          <w:rFonts w:ascii="Times New Roman" w:hAnsi="Times New Roman" w:cs="Times New Roman"/>
          <w:sz w:val="24"/>
          <w:szCs w:val="24"/>
        </w:rPr>
        <w:t xml:space="preserve"> časový podíl je na úrovni vedení a kontrolování, na plánování a organizování má minimální podíl</w:t>
      </w:r>
    </w:p>
    <w:p w14:paraId="0121DFCC" w14:textId="77777777" w:rsidR="001E5904" w:rsidRDefault="001E5904" w:rsidP="00BB4BB9">
      <w:pPr>
        <w:spacing w:line="360" w:lineRule="auto"/>
        <w:rPr>
          <w:rFonts w:ascii="Times New Roman" w:hAnsi="Times New Roman" w:cs="Times New Roman"/>
          <w:sz w:val="24"/>
          <w:szCs w:val="24"/>
        </w:rPr>
      </w:pPr>
    </w:p>
    <w:p w14:paraId="2AD3457F" w14:textId="326C2CB9" w:rsidR="001E5904" w:rsidRDefault="0067401B" w:rsidP="00BB4BB9">
      <w:pPr>
        <w:spacing w:line="360" w:lineRule="auto"/>
        <w:rPr>
          <w:rFonts w:ascii="Times New Roman" w:hAnsi="Times New Roman" w:cs="Times New Roman"/>
          <w:sz w:val="24"/>
          <w:szCs w:val="24"/>
        </w:rPr>
      </w:pPr>
      <w:r>
        <w:rPr>
          <w:noProof/>
        </w:rPr>
        <w:drawing>
          <wp:inline distT="0" distB="0" distL="0" distR="0" wp14:anchorId="0F2044AB" wp14:editId="55CAEB72">
            <wp:extent cx="5038982" cy="1911178"/>
            <wp:effectExtent l="19050" t="57150" r="28575" b="13335"/>
            <wp:docPr id="36" name="Diagram 36">
              <a:extLst xmlns:a="http://schemas.openxmlformats.org/drawingml/2006/main">
                <a:ext uri="{FF2B5EF4-FFF2-40B4-BE49-F238E27FC236}">
                  <a16:creationId xmlns:a16="http://schemas.microsoft.com/office/drawing/2014/main" id="{A22932C2-3802-3CA6-1953-71C5BF78863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DBE659F" w14:textId="2D2EEF35" w:rsidR="00267D0E" w:rsidRPr="00267D0E" w:rsidRDefault="00267D0E" w:rsidP="00826E17">
      <w:pPr>
        <w:pStyle w:val="text"/>
        <w:rPr>
          <w:b/>
          <w:bCs/>
        </w:rPr>
      </w:pPr>
      <w:bookmarkStart w:id="5" w:name="_Toc134123293"/>
      <w:r w:rsidRPr="00267D0E">
        <w:t xml:space="preserve">Obrázek </w:t>
      </w:r>
      <w:r w:rsidR="00874EAA">
        <w:fldChar w:fldCharType="begin"/>
      </w:r>
      <w:r w:rsidR="00874EAA">
        <w:instrText xml:space="preserve"> SEQ Obrázek \* ARABIC </w:instrText>
      </w:r>
      <w:r w:rsidR="00874EAA">
        <w:fldChar w:fldCharType="separate"/>
      </w:r>
      <w:r w:rsidR="00527B2A">
        <w:rPr>
          <w:noProof/>
        </w:rPr>
        <w:t>1</w:t>
      </w:r>
      <w:r w:rsidR="00874EAA">
        <w:rPr>
          <w:noProof/>
        </w:rPr>
        <w:fldChar w:fldCharType="end"/>
      </w:r>
      <w:r w:rsidRPr="00267D0E">
        <w:t xml:space="preserve"> Úroveň manažera</w:t>
      </w:r>
      <w:bookmarkEnd w:id="5"/>
    </w:p>
    <w:p w14:paraId="7AFC865A" w14:textId="467F53CB" w:rsidR="0067401B" w:rsidRDefault="009A3E12" w:rsidP="00826E17">
      <w:pPr>
        <w:pStyle w:val="text"/>
      </w:pPr>
      <w:r>
        <w:t>zdroj</w:t>
      </w:r>
      <w:r w:rsidR="0067401B">
        <w:t>: vlastní zpracování</w:t>
      </w:r>
    </w:p>
    <w:p w14:paraId="75B53AC2" w14:textId="77777777" w:rsidR="00EF0622" w:rsidRDefault="00EF0622" w:rsidP="00BB4BB9">
      <w:pPr>
        <w:spacing w:line="360" w:lineRule="auto"/>
        <w:rPr>
          <w:rFonts w:ascii="Times New Roman" w:hAnsi="Times New Roman" w:cs="Times New Roman"/>
          <w:sz w:val="24"/>
          <w:szCs w:val="24"/>
        </w:rPr>
      </w:pPr>
    </w:p>
    <w:p w14:paraId="1FEE77C3" w14:textId="5B23811B" w:rsidR="000B7C6B" w:rsidRPr="00267D0E" w:rsidRDefault="00035025" w:rsidP="00267D0E">
      <w:pPr>
        <w:pStyle w:val="text"/>
      </w:pPr>
      <w:r>
        <w:t>Hlavním určujícím faktorem pro práci manažera je povaha vnitřního a vnějšího prostředí a jejich vzájemné působení.</w:t>
      </w:r>
    </w:p>
    <w:p w14:paraId="41E32B55" w14:textId="77777777" w:rsidR="004B5913" w:rsidRDefault="004B5913" w:rsidP="00C56F93">
      <w:pPr>
        <w:spacing w:line="360" w:lineRule="auto"/>
        <w:rPr>
          <w:rFonts w:ascii="Times New Roman" w:hAnsi="Times New Roman" w:cs="Times New Roman"/>
          <w:b/>
          <w:bCs/>
          <w:sz w:val="32"/>
          <w:szCs w:val="32"/>
        </w:rPr>
      </w:pPr>
    </w:p>
    <w:tbl>
      <w:tblPr>
        <w:tblW w:w="8425" w:type="dxa"/>
        <w:tblCellMar>
          <w:left w:w="70" w:type="dxa"/>
          <w:right w:w="70" w:type="dxa"/>
        </w:tblCellMar>
        <w:tblLook w:val="04A0" w:firstRow="1" w:lastRow="0" w:firstColumn="1" w:lastColumn="0" w:noHBand="0" w:noVBand="1"/>
      </w:tblPr>
      <w:tblGrid>
        <w:gridCol w:w="1684"/>
        <w:gridCol w:w="908"/>
        <w:gridCol w:w="2555"/>
        <w:gridCol w:w="908"/>
        <w:gridCol w:w="2370"/>
      </w:tblGrid>
      <w:tr w:rsidR="006E33CD" w:rsidRPr="006E33CD" w14:paraId="30FBE0B6" w14:textId="77777777" w:rsidTr="007026E6">
        <w:trPr>
          <w:trHeight w:val="241"/>
        </w:trPr>
        <w:tc>
          <w:tcPr>
            <w:tcW w:w="1684" w:type="dxa"/>
            <w:tcBorders>
              <w:top w:val="nil"/>
              <w:left w:val="nil"/>
              <w:bottom w:val="nil"/>
              <w:right w:val="nil"/>
            </w:tcBorders>
            <w:shd w:val="clear" w:color="auto" w:fill="auto"/>
            <w:noWrap/>
            <w:vAlign w:val="bottom"/>
            <w:hideMark/>
          </w:tcPr>
          <w:p w14:paraId="4C990187" w14:textId="77777777" w:rsidR="006E33CD" w:rsidRPr="006E33CD" w:rsidRDefault="006E33CD" w:rsidP="006E33CD">
            <w:pPr>
              <w:spacing w:after="0" w:line="240" w:lineRule="auto"/>
              <w:rPr>
                <w:rFonts w:ascii="Times New Roman" w:eastAsia="Times New Roman" w:hAnsi="Times New Roman" w:cs="Times New Roman"/>
                <w:sz w:val="24"/>
                <w:szCs w:val="24"/>
                <w:lang w:eastAsia="cs-CZ"/>
              </w:rPr>
            </w:pPr>
          </w:p>
        </w:tc>
        <w:tc>
          <w:tcPr>
            <w:tcW w:w="908" w:type="dxa"/>
            <w:tcBorders>
              <w:top w:val="nil"/>
              <w:left w:val="nil"/>
              <w:bottom w:val="nil"/>
              <w:right w:val="nil"/>
            </w:tcBorders>
            <w:shd w:val="clear" w:color="auto" w:fill="auto"/>
            <w:noWrap/>
            <w:vAlign w:val="bottom"/>
            <w:hideMark/>
          </w:tcPr>
          <w:p w14:paraId="24DC6EBD"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2555" w:type="dxa"/>
            <w:tcBorders>
              <w:top w:val="nil"/>
              <w:left w:val="nil"/>
              <w:bottom w:val="nil"/>
              <w:right w:val="nil"/>
            </w:tcBorders>
            <w:shd w:val="clear" w:color="auto" w:fill="auto"/>
            <w:noWrap/>
            <w:vAlign w:val="bottom"/>
            <w:hideMark/>
          </w:tcPr>
          <w:p w14:paraId="37910235"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908" w:type="dxa"/>
            <w:tcBorders>
              <w:top w:val="nil"/>
              <w:left w:val="nil"/>
              <w:bottom w:val="nil"/>
              <w:right w:val="nil"/>
            </w:tcBorders>
            <w:shd w:val="clear" w:color="auto" w:fill="auto"/>
            <w:noWrap/>
            <w:vAlign w:val="bottom"/>
            <w:hideMark/>
          </w:tcPr>
          <w:p w14:paraId="510E71E9"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2370" w:type="dxa"/>
            <w:tcBorders>
              <w:top w:val="nil"/>
              <w:left w:val="nil"/>
              <w:bottom w:val="nil"/>
              <w:right w:val="nil"/>
            </w:tcBorders>
            <w:shd w:val="clear" w:color="auto" w:fill="auto"/>
            <w:noWrap/>
            <w:vAlign w:val="bottom"/>
            <w:hideMark/>
          </w:tcPr>
          <w:p w14:paraId="3234DC80"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r>
      <w:tr w:rsidR="006E33CD" w:rsidRPr="006E33CD" w14:paraId="5577C00E" w14:textId="77777777" w:rsidTr="007026E6">
        <w:trPr>
          <w:trHeight w:val="322"/>
        </w:trPr>
        <w:tc>
          <w:tcPr>
            <w:tcW w:w="1684" w:type="dxa"/>
            <w:tcBorders>
              <w:top w:val="nil"/>
              <w:left w:val="nil"/>
              <w:bottom w:val="nil"/>
              <w:right w:val="nil"/>
            </w:tcBorders>
            <w:shd w:val="clear" w:color="auto" w:fill="auto"/>
            <w:noWrap/>
            <w:vAlign w:val="bottom"/>
            <w:hideMark/>
          </w:tcPr>
          <w:p w14:paraId="49E86129"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908" w:type="dxa"/>
            <w:tcBorders>
              <w:top w:val="nil"/>
              <w:left w:val="nil"/>
              <w:bottom w:val="nil"/>
              <w:right w:val="nil"/>
            </w:tcBorders>
            <w:shd w:val="clear" w:color="auto" w:fill="auto"/>
            <w:noWrap/>
            <w:vAlign w:val="bottom"/>
            <w:hideMark/>
          </w:tcPr>
          <w:p w14:paraId="72E440D3"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25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97E42D" w14:textId="4D6ED788" w:rsidR="006E33CD" w:rsidRPr="006E33CD" w:rsidRDefault="005D0522" w:rsidP="006E33CD">
            <w:pPr>
              <w:spacing w:after="0" w:line="240" w:lineRule="auto"/>
              <w:jc w:val="center"/>
              <w:rPr>
                <w:rFonts w:ascii="Times New Roman" w:eastAsia="Times New Roman" w:hAnsi="Times New Roman" w:cs="Times New Roman"/>
                <w:b/>
                <w:bCs/>
                <w:color w:val="000000"/>
                <w:sz w:val="32"/>
                <w:szCs w:val="32"/>
                <w:lang w:eastAsia="cs-CZ"/>
              </w:rPr>
            </w:pPr>
            <w:r>
              <w:rPr>
                <w:rFonts w:ascii="Times New Roman" w:eastAsia="Times New Roman" w:hAnsi="Times New Roman" w:cs="Times New Roman"/>
                <w:b/>
                <w:bCs/>
                <w:noProof/>
                <w:color w:val="000000"/>
                <w:sz w:val="32"/>
                <w:szCs w:val="32"/>
                <w:lang w:eastAsia="cs-CZ"/>
              </w:rPr>
              <mc:AlternateContent>
                <mc:Choice Requires="wps">
                  <w:drawing>
                    <wp:anchor distT="0" distB="0" distL="114300" distR="114300" simplePos="0" relativeHeight="251670528" behindDoc="0" locked="0" layoutInCell="1" allowOverlap="1" wp14:anchorId="304F4EE7" wp14:editId="2F17DE64">
                      <wp:simplePos x="0" y="0"/>
                      <wp:positionH relativeFrom="column">
                        <wp:posOffset>688340</wp:posOffset>
                      </wp:positionH>
                      <wp:positionV relativeFrom="paragraph">
                        <wp:posOffset>260350</wp:posOffset>
                      </wp:positionV>
                      <wp:extent cx="9525" cy="238125"/>
                      <wp:effectExtent l="38100" t="0" r="66675" b="47625"/>
                      <wp:wrapNone/>
                      <wp:docPr id="12" name="Přímá spojnice se šipkou 12"/>
                      <wp:cNvGraphicFramePr/>
                      <a:graphic xmlns:a="http://schemas.openxmlformats.org/drawingml/2006/main">
                        <a:graphicData uri="http://schemas.microsoft.com/office/word/2010/wordprocessingShape">
                          <wps:wsp>
                            <wps:cNvCnPr/>
                            <wps:spPr>
                              <a:xfrm>
                                <a:off x="0" y="0"/>
                                <a:ext cx="95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ADBE2E" id="_x0000_t32" coordsize="21600,21600" o:spt="32" o:oned="t" path="m,l21600,21600e" filled="f">
                      <v:path arrowok="t" fillok="f" o:connecttype="none"/>
                      <o:lock v:ext="edit" shapetype="t"/>
                    </v:shapetype>
                    <v:shape id="Přímá spojnice se šipkou 12" o:spid="_x0000_s1026" type="#_x0000_t32" style="position:absolute;margin-left:54.2pt;margin-top:20.5pt;width:.75pt;height:18.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" strokecolor="black [3200]" strokeweight=".5pt">
                      <v:stroke endarrow="block" joinstyle="miter"/>
                    </v:shape>
                  </w:pict>
                </mc:Fallback>
              </mc:AlternateContent>
            </w:r>
            <w:r w:rsidR="006E33CD" w:rsidRPr="006E33CD">
              <w:rPr>
                <w:rFonts w:ascii="Times New Roman" w:eastAsia="Times New Roman" w:hAnsi="Times New Roman" w:cs="Times New Roman"/>
                <w:b/>
                <w:bCs/>
                <w:color w:val="000000"/>
                <w:sz w:val="32"/>
                <w:szCs w:val="32"/>
                <w:lang w:eastAsia="cs-CZ"/>
              </w:rPr>
              <w:t>Vnější prostředí</w:t>
            </w:r>
          </w:p>
        </w:tc>
        <w:tc>
          <w:tcPr>
            <w:tcW w:w="908" w:type="dxa"/>
            <w:tcBorders>
              <w:top w:val="nil"/>
              <w:left w:val="nil"/>
              <w:bottom w:val="nil"/>
              <w:right w:val="nil"/>
            </w:tcBorders>
            <w:shd w:val="clear" w:color="auto" w:fill="auto"/>
            <w:noWrap/>
            <w:vAlign w:val="bottom"/>
            <w:hideMark/>
          </w:tcPr>
          <w:p w14:paraId="13196034" w14:textId="77777777" w:rsidR="006E33CD" w:rsidRPr="006E33CD" w:rsidRDefault="006E33CD" w:rsidP="006E33CD">
            <w:pPr>
              <w:spacing w:after="0" w:line="240" w:lineRule="auto"/>
              <w:jc w:val="center"/>
              <w:rPr>
                <w:rFonts w:ascii="Times New Roman" w:eastAsia="Times New Roman" w:hAnsi="Times New Roman" w:cs="Times New Roman"/>
                <w:b/>
                <w:bCs/>
                <w:color w:val="000000"/>
                <w:sz w:val="32"/>
                <w:szCs w:val="32"/>
                <w:lang w:eastAsia="cs-CZ"/>
              </w:rPr>
            </w:pPr>
          </w:p>
        </w:tc>
        <w:tc>
          <w:tcPr>
            <w:tcW w:w="2370" w:type="dxa"/>
            <w:tcBorders>
              <w:top w:val="nil"/>
              <w:left w:val="nil"/>
              <w:bottom w:val="nil"/>
              <w:right w:val="nil"/>
            </w:tcBorders>
            <w:shd w:val="clear" w:color="auto" w:fill="auto"/>
            <w:noWrap/>
            <w:vAlign w:val="bottom"/>
            <w:hideMark/>
          </w:tcPr>
          <w:p w14:paraId="4F8C53CD"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r>
      <w:tr w:rsidR="006E33CD" w:rsidRPr="006E33CD" w14:paraId="0883690E" w14:textId="77777777" w:rsidTr="007026E6">
        <w:trPr>
          <w:trHeight w:val="241"/>
        </w:trPr>
        <w:tc>
          <w:tcPr>
            <w:tcW w:w="1684" w:type="dxa"/>
            <w:tcBorders>
              <w:top w:val="nil"/>
              <w:left w:val="nil"/>
              <w:bottom w:val="nil"/>
              <w:right w:val="nil"/>
            </w:tcBorders>
            <w:shd w:val="clear" w:color="auto" w:fill="auto"/>
            <w:noWrap/>
            <w:vAlign w:val="bottom"/>
            <w:hideMark/>
          </w:tcPr>
          <w:p w14:paraId="6E0FB818"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908" w:type="dxa"/>
            <w:tcBorders>
              <w:top w:val="nil"/>
              <w:left w:val="nil"/>
              <w:bottom w:val="nil"/>
              <w:right w:val="nil"/>
            </w:tcBorders>
            <w:shd w:val="clear" w:color="auto" w:fill="auto"/>
            <w:noWrap/>
            <w:vAlign w:val="bottom"/>
            <w:hideMark/>
          </w:tcPr>
          <w:p w14:paraId="6C1656D8"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2555" w:type="dxa"/>
            <w:tcBorders>
              <w:top w:val="nil"/>
              <w:left w:val="nil"/>
              <w:bottom w:val="nil"/>
              <w:right w:val="nil"/>
            </w:tcBorders>
            <w:shd w:val="clear" w:color="auto" w:fill="auto"/>
            <w:noWrap/>
            <w:vAlign w:val="bottom"/>
            <w:hideMark/>
          </w:tcPr>
          <w:p w14:paraId="300E8C7D"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908" w:type="dxa"/>
            <w:tcBorders>
              <w:top w:val="nil"/>
              <w:left w:val="nil"/>
              <w:bottom w:val="nil"/>
              <w:right w:val="nil"/>
            </w:tcBorders>
            <w:shd w:val="clear" w:color="auto" w:fill="auto"/>
            <w:noWrap/>
            <w:vAlign w:val="bottom"/>
            <w:hideMark/>
          </w:tcPr>
          <w:p w14:paraId="3930602B"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2370" w:type="dxa"/>
            <w:tcBorders>
              <w:top w:val="nil"/>
              <w:left w:val="nil"/>
              <w:bottom w:val="nil"/>
              <w:right w:val="nil"/>
            </w:tcBorders>
            <w:shd w:val="clear" w:color="auto" w:fill="auto"/>
            <w:noWrap/>
            <w:vAlign w:val="bottom"/>
            <w:hideMark/>
          </w:tcPr>
          <w:p w14:paraId="0FE61369"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r>
      <w:tr w:rsidR="006E33CD" w:rsidRPr="006E33CD" w14:paraId="319353C5" w14:textId="77777777" w:rsidTr="007026E6">
        <w:trPr>
          <w:trHeight w:val="322"/>
        </w:trPr>
        <w:tc>
          <w:tcPr>
            <w:tcW w:w="1684" w:type="dxa"/>
            <w:tcBorders>
              <w:top w:val="single" w:sz="8" w:space="0" w:color="auto"/>
              <w:left w:val="single" w:sz="8" w:space="0" w:color="auto"/>
              <w:bottom w:val="nil"/>
              <w:right w:val="nil"/>
            </w:tcBorders>
            <w:shd w:val="clear" w:color="auto" w:fill="auto"/>
            <w:noWrap/>
            <w:vAlign w:val="bottom"/>
            <w:hideMark/>
          </w:tcPr>
          <w:p w14:paraId="3462039F" w14:textId="77777777" w:rsidR="006E33CD" w:rsidRPr="006E33CD" w:rsidRDefault="006E33CD" w:rsidP="006E33CD">
            <w:pPr>
              <w:spacing w:after="0" w:line="240" w:lineRule="auto"/>
              <w:rPr>
                <w:rFonts w:ascii="Calibri" w:eastAsia="Times New Roman" w:hAnsi="Calibri" w:cs="Calibri"/>
                <w:color w:val="000000"/>
                <w:lang w:eastAsia="cs-CZ"/>
              </w:rPr>
            </w:pPr>
            <w:r w:rsidRPr="006E33CD">
              <w:rPr>
                <w:rFonts w:ascii="Calibri" w:eastAsia="Times New Roman" w:hAnsi="Calibri" w:cs="Calibri"/>
                <w:color w:val="000000"/>
                <w:lang w:eastAsia="cs-CZ"/>
              </w:rPr>
              <w:t> </w:t>
            </w:r>
          </w:p>
        </w:tc>
        <w:tc>
          <w:tcPr>
            <w:tcW w:w="908" w:type="dxa"/>
            <w:tcBorders>
              <w:top w:val="single" w:sz="8" w:space="0" w:color="auto"/>
              <w:left w:val="nil"/>
              <w:bottom w:val="nil"/>
              <w:right w:val="nil"/>
            </w:tcBorders>
            <w:shd w:val="clear" w:color="auto" w:fill="auto"/>
            <w:noWrap/>
            <w:vAlign w:val="bottom"/>
            <w:hideMark/>
          </w:tcPr>
          <w:p w14:paraId="2F31B3D1" w14:textId="77777777" w:rsidR="006E33CD" w:rsidRPr="006E33CD" w:rsidRDefault="006E33CD" w:rsidP="006E33CD">
            <w:pPr>
              <w:spacing w:after="0" w:line="240" w:lineRule="auto"/>
              <w:rPr>
                <w:rFonts w:ascii="Calibri" w:eastAsia="Times New Roman" w:hAnsi="Calibri" w:cs="Calibri"/>
                <w:color w:val="000000"/>
                <w:lang w:eastAsia="cs-CZ"/>
              </w:rPr>
            </w:pPr>
            <w:r w:rsidRPr="006E33CD">
              <w:rPr>
                <w:rFonts w:ascii="Calibri" w:eastAsia="Times New Roman" w:hAnsi="Calibri" w:cs="Calibri"/>
                <w:color w:val="000000"/>
                <w:lang w:eastAsia="cs-CZ"/>
              </w:rPr>
              <w:t> </w:t>
            </w:r>
          </w:p>
        </w:tc>
        <w:tc>
          <w:tcPr>
            <w:tcW w:w="25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CC3697" w14:textId="77777777" w:rsidR="006E33CD" w:rsidRPr="006E33CD" w:rsidRDefault="006E33CD" w:rsidP="006E33CD">
            <w:pPr>
              <w:spacing w:after="0" w:line="240" w:lineRule="auto"/>
              <w:jc w:val="center"/>
              <w:rPr>
                <w:rFonts w:ascii="Times New Roman" w:eastAsia="Times New Roman" w:hAnsi="Times New Roman" w:cs="Times New Roman"/>
                <w:b/>
                <w:bCs/>
                <w:color w:val="000000"/>
                <w:sz w:val="32"/>
                <w:szCs w:val="32"/>
                <w:lang w:eastAsia="cs-CZ"/>
              </w:rPr>
            </w:pPr>
            <w:r w:rsidRPr="006E33CD">
              <w:rPr>
                <w:rFonts w:ascii="Times New Roman" w:eastAsia="Times New Roman" w:hAnsi="Times New Roman" w:cs="Times New Roman"/>
                <w:b/>
                <w:bCs/>
                <w:color w:val="000000"/>
                <w:sz w:val="32"/>
                <w:szCs w:val="32"/>
                <w:lang w:eastAsia="cs-CZ"/>
              </w:rPr>
              <w:t>Vnitřní prostředí</w:t>
            </w:r>
          </w:p>
        </w:tc>
        <w:tc>
          <w:tcPr>
            <w:tcW w:w="908" w:type="dxa"/>
            <w:tcBorders>
              <w:top w:val="single" w:sz="8" w:space="0" w:color="auto"/>
              <w:left w:val="nil"/>
              <w:bottom w:val="nil"/>
              <w:right w:val="nil"/>
            </w:tcBorders>
            <w:shd w:val="clear" w:color="auto" w:fill="auto"/>
            <w:noWrap/>
            <w:vAlign w:val="bottom"/>
            <w:hideMark/>
          </w:tcPr>
          <w:p w14:paraId="5556F447" w14:textId="77777777" w:rsidR="006E33CD" w:rsidRPr="006E33CD" w:rsidRDefault="006E33CD" w:rsidP="006E33CD">
            <w:pPr>
              <w:spacing w:after="0" w:line="240" w:lineRule="auto"/>
              <w:rPr>
                <w:rFonts w:ascii="Calibri" w:eastAsia="Times New Roman" w:hAnsi="Calibri" w:cs="Calibri"/>
                <w:color w:val="000000"/>
                <w:lang w:eastAsia="cs-CZ"/>
              </w:rPr>
            </w:pPr>
            <w:r w:rsidRPr="006E33CD">
              <w:rPr>
                <w:rFonts w:ascii="Calibri" w:eastAsia="Times New Roman" w:hAnsi="Calibri" w:cs="Calibri"/>
                <w:color w:val="000000"/>
                <w:lang w:eastAsia="cs-CZ"/>
              </w:rPr>
              <w:t> </w:t>
            </w:r>
          </w:p>
        </w:tc>
        <w:tc>
          <w:tcPr>
            <w:tcW w:w="2370" w:type="dxa"/>
            <w:tcBorders>
              <w:top w:val="single" w:sz="8" w:space="0" w:color="auto"/>
              <w:left w:val="nil"/>
              <w:bottom w:val="nil"/>
              <w:right w:val="single" w:sz="8" w:space="0" w:color="auto"/>
            </w:tcBorders>
            <w:shd w:val="clear" w:color="auto" w:fill="auto"/>
            <w:noWrap/>
            <w:vAlign w:val="bottom"/>
            <w:hideMark/>
          </w:tcPr>
          <w:p w14:paraId="03E63531" w14:textId="77777777" w:rsidR="006E33CD" w:rsidRPr="006E33CD" w:rsidRDefault="006E33CD" w:rsidP="006E33CD">
            <w:pPr>
              <w:spacing w:after="0" w:line="240" w:lineRule="auto"/>
              <w:rPr>
                <w:rFonts w:ascii="Calibri" w:eastAsia="Times New Roman" w:hAnsi="Calibri" w:cs="Calibri"/>
                <w:color w:val="000000"/>
                <w:lang w:eastAsia="cs-CZ"/>
              </w:rPr>
            </w:pPr>
            <w:r w:rsidRPr="006E33CD">
              <w:rPr>
                <w:rFonts w:ascii="Calibri" w:eastAsia="Times New Roman" w:hAnsi="Calibri" w:cs="Calibri"/>
                <w:color w:val="000000"/>
                <w:lang w:eastAsia="cs-CZ"/>
              </w:rPr>
              <w:t> </w:t>
            </w:r>
          </w:p>
        </w:tc>
      </w:tr>
      <w:tr w:rsidR="006E33CD" w:rsidRPr="006E33CD" w14:paraId="7D798AD3" w14:textId="77777777" w:rsidTr="007026E6">
        <w:trPr>
          <w:trHeight w:val="241"/>
        </w:trPr>
        <w:tc>
          <w:tcPr>
            <w:tcW w:w="1684" w:type="dxa"/>
            <w:tcBorders>
              <w:top w:val="nil"/>
              <w:left w:val="single" w:sz="8" w:space="0" w:color="auto"/>
              <w:bottom w:val="nil"/>
              <w:right w:val="nil"/>
            </w:tcBorders>
            <w:shd w:val="clear" w:color="auto" w:fill="auto"/>
            <w:noWrap/>
            <w:vAlign w:val="bottom"/>
            <w:hideMark/>
          </w:tcPr>
          <w:p w14:paraId="7C018487" w14:textId="77777777" w:rsidR="006E33CD" w:rsidRPr="006E33CD" w:rsidRDefault="006E33CD" w:rsidP="006E33CD">
            <w:pPr>
              <w:spacing w:after="0" w:line="240" w:lineRule="auto"/>
              <w:rPr>
                <w:rFonts w:ascii="Calibri" w:eastAsia="Times New Roman" w:hAnsi="Calibri" w:cs="Calibri"/>
                <w:color w:val="000000"/>
                <w:lang w:eastAsia="cs-CZ"/>
              </w:rPr>
            </w:pPr>
            <w:r w:rsidRPr="006E33CD">
              <w:rPr>
                <w:rFonts w:ascii="Calibri" w:eastAsia="Times New Roman" w:hAnsi="Calibri" w:cs="Calibri"/>
                <w:color w:val="000000"/>
                <w:lang w:eastAsia="cs-CZ"/>
              </w:rPr>
              <w:t> </w:t>
            </w:r>
          </w:p>
        </w:tc>
        <w:tc>
          <w:tcPr>
            <w:tcW w:w="908" w:type="dxa"/>
            <w:tcBorders>
              <w:top w:val="nil"/>
              <w:left w:val="nil"/>
              <w:bottom w:val="nil"/>
              <w:right w:val="nil"/>
            </w:tcBorders>
            <w:shd w:val="clear" w:color="auto" w:fill="auto"/>
            <w:noWrap/>
            <w:vAlign w:val="bottom"/>
            <w:hideMark/>
          </w:tcPr>
          <w:p w14:paraId="614638AF" w14:textId="77777777" w:rsidR="006E33CD" w:rsidRPr="006E33CD" w:rsidRDefault="006E33CD" w:rsidP="006E33CD">
            <w:pPr>
              <w:spacing w:after="0" w:line="240" w:lineRule="auto"/>
              <w:rPr>
                <w:rFonts w:ascii="Calibri" w:eastAsia="Times New Roman" w:hAnsi="Calibri" w:cs="Calibri"/>
                <w:color w:val="000000"/>
                <w:lang w:eastAsia="cs-CZ"/>
              </w:rPr>
            </w:pPr>
          </w:p>
        </w:tc>
        <w:tc>
          <w:tcPr>
            <w:tcW w:w="2555" w:type="dxa"/>
            <w:tcBorders>
              <w:top w:val="nil"/>
              <w:left w:val="nil"/>
              <w:bottom w:val="nil"/>
              <w:right w:val="nil"/>
            </w:tcBorders>
            <w:shd w:val="clear" w:color="auto" w:fill="auto"/>
            <w:noWrap/>
            <w:vAlign w:val="bottom"/>
            <w:hideMark/>
          </w:tcPr>
          <w:p w14:paraId="5DF98556"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908" w:type="dxa"/>
            <w:tcBorders>
              <w:top w:val="nil"/>
              <w:left w:val="nil"/>
              <w:bottom w:val="nil"/>
              <w:right w:val="nil"/>
            </w:tcBorders>
            <w:shd w:val="clear" w:color="auto" w:fill="auto"/>
            <w:noWrap/>
            <w:vAlign w:val="bottom"/>
            <w:hideMark/>
          </w:tcPr>
          <w:p w14:paraId="487D266F"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2370" w:type="dxa"/>
            <w:tcBorders>
              <w:top w:val="nil"/>
              <w:left w:val="nil"/>
              <w:bottom w:val="nil"/>
              <w:right w:val="single" w:sz="8" w:space="0" w:color="auto"/>
            </w:tcBorders>
            <w:shd w:val="clear" w:color="auto" w:fill="auto"/>
            <w:noWrap/>
            <w:vAlign w:val="bottom"/>
            <w:hideMark/>
          </w:tcPr>
          <w:p w14:paraId="04384346" w14:textId="77777777" w:rsidR="006E33CD" w:rsidRPr="006E33CD" w:rsidRDefault="006E33CD" w:rsidP="006E33CD">
            <w:pPr>
              <w:spacing w:after="0" w:line="240" w:lineRule="auto"/>
              <w:rPr>
                <w:rFonts w:ascii="Calibri" w:eastAsia="Times New Roman" w:hAnsi="Calibri" w:cs="Calibri"/>
                <w:color w:val="000000"/>
                <w:lang w:eastAsia="cs-CZ"/>
              </w:rPr>
            </w:pPr>
            <w:r w:rsidRPr="006E33CD">
              <w:rPr>
                <w:rFonts w:ascii="Calibri" w:eastAsia="Times New Roman" w:hAnsi="Calibri" w:cs="Calibri"/>
                <w:color w:val="000000"/>
                <w:lang w:eastAsia="cs-CZ"/>
              </w:rPr>
              <w:t> </w:t>
            </w:r>
          </w:p>
        </w:tc>
      </w:tr>
      <w:tr w:rsidR="006E33CD" w:rsidRPr="006E33CD" w14:paraId="6D6FEB4B" w14:textId="77777777" w:rsidTr="007026E6">
        <w:trPr>
          <w:trHeight w:val="241"/>
        </w:trPr>
        <w:tc>
          <w:tcPr>
            <w:tcW w:w="16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CFBBE9" w14:textId="77777777" w:rsidR="006E33CD" w:rsidRPr="006E33CD" w:rsidRDefault="006E33CD" w:rsidP="006E33CD">
            <w:pPr>
              <w:spacing w:after="0" w:line="240" w:lineRule="auto"/>
              <w:jc w:val="center"/>
              <w:rPr>
                <w:rFonts w:ascii="Times New Roman" w:eastAsia="Times New Roman" w:hAnsi="Times New Roman" w:cs="Times New Roman"/>
                <w:b/>
                <w:bCs/>
                <w:color w:val="000000"/>
                <w:lang w:eastAsia="cs-CZ"/>
              </w:rPr>
            </w:pPr>
            <w:r w:rsidRPr="006E33CD">
              <w:rPr>
                <w:rFonts w:ascii="Times New Roman" w:eastAsia="Times New Roman" w:hAnsi="Times New Roman" w:cs="Times New Roman"/>
                <w:b/>
                <w:bCs/>
                <w:color w:val="000000"/>
                <w:lang w:eastAsia="cs-CZ"/>
              </w:rPr>
              <w:t xml:space="preserve">Typ organizace </w:t>
            </w:r>
          </w:p>
        </w:tc>
        <w:tc>
          <w:tcPr>
            <w:tcW w:w="908" w:type="dxa"/>
            <w:tcBorders>
              <w:top w:val="nil"/>
              <w:left w:val="nil"/>
              <w:bottom w:val="nil"/>
              <w:right w:val="nil"/>
            </w:tcBorders>
            <w:shd w:val="clear" w:color="auto" w:fill="auto"/>
            <w:noWrap/>
            <w:vAlign w:val="bottom"/>
            <w:hideMark/>
          </w:tcPr>
          <w:p w14:paraId="4E68ABD7" w14:textId="6AF8271D" w:rsidR="006E33CD" w:rsidRPr="006E33CD" w:rsidRDefault="005D0522" w:rsidP="006E33CD">
            <w:pPr>
              <w:spacing w:after="0" w:line="240" w:lineRule="auto"/>
              <w:jc w:val="center"/>
              <w:rPr>
                <w:rFonts w:ascii="Times New Roman" w:eastAsia="Times New Roman" w:hAnsi="Times New Roman" w:cs="Times New Roman"/>
                <w:b/>
                <w:bCs/>
                <w:color w:val="000000"/>
                <w:lang w:eastAsia="cs-CZ"/>
              </w:rPr>
            </w:pPr>
            <w:r>
              <w:rPr>
                <w:rFonts w:ascii="Times New Roman" w:eastAsia="Times New Roman" w:hAnsi="Times New Roman" w:cs="Times New Roman"/>
                <w:b/>
                <w:bCs/>
                <w:noProof/>
                <w:color w:val="000000"/>
                <w:lang w:eastAsia="cs-CZ"/>
              </w:rPr>
              <mc:AlternateContent>
                <mc:Choice Requires="wps">
                  <w:drawing>
                    <wp:anchor distT="0" distB="0" distL="114300" distR="114300" simplePos="0" relativeHeight="251663360" behindDoc="0" locked="0" layoutInCell="1" allowOverlap="1" wp14:anchorId="4D017188" wp14:editId="12E634B7">
                      <wp:simplePos x="0" y="0"/>
                      <wp:positionH relativeFrom="column">
                        <wp:posOffset>-41910</wp:posOffset>
                      </wp:positionH>
                      <wp:positionV relativeFrom="paragraph">
                        <wp:posOffset>104775</wp:posOffset>
                      </wp:positionV>
                      <wp:extent cx="590550" cy="342900"/>
                      <wp:effectExtent l="0" t="0" r="57150" b="57150"/>
                      <wp:wrapNone/>
                      <wp:docPr id="5" name="Přímá spojnice se šipkou 5"/>
                      <wp:cNvGraphicFramePr/>
                      <a:graphic xmlns:a="http://schemas.openxmlformats.org/drawingml/2006/main">
                        <a:graphicData uri="http://schemas.microsoft.com/office/word/2010/wordprocessingShape">
                          <wps:wsp>
                            <wps:cNvCnPr/>
                            <wps:spPr>
                              <a:xfrm>
                                <a:off x="0" y="0"/>
                                <a:ext cx="59055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D5A4E8" id="Přímá spojnice se šipkou 5" o:spid="_x0000_s1026" type="#_x0000_t32" style="position:absolute;margin-left:-3.3pt;margin-top:8.25pt;width:46.5pt;height:2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" strokecolor="black [3200]" strokeweight=".5pt">
                      <v:stroke endarrow="block" joinstyle="miter"/>
                    </v:shape>
                  </w:pict>
                </mc:Fallback>
              </mc:AlternateContent>
            </w:r>
          </w:p>
        </w:tc>
        <w:tc>
          <w:tcPr>
            <w:tcW w:w="2555" w:type="dxa"/>
            <w:tcBorders>
              <w:top w:val="nil"/>
              <w:left w:val="nil"/>
              <w:bottom w:val="nil"/>
              <w:right w:val="nil"/>
            </w:tcBorders>
            <w:shd w:val="clear" w:color="auto" w:fill="auto"/>
            <w:noWrap/>
            <w:vAlign w:val="bottom"/>
            <w:hideMark/>
          </w:tcPr>
          <w:p w14:paraId="20953AEA" w14:textId="6976D909"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908" w:type="dxa"/>
            <w:tcBorders>
              <w:top w:val="nil"/>
              <w:left w:val="nil"/>
              <w:bottom w:val="nil"/>
              <w:right w:val="nil"/>
            </w:tcBorders>
            <w:shd w:val="clear" w:color="auto" w:fill="auto"/>
            <w:noWrap/>
            <w:vAlign w:val="bottom"/>
            <w:hideMark/>
          </w:tcPr>
          <w:p w14:paraId="1801D463" w14:textId="5B6D5E59" w:rsidR="006E33CD" w:rsidRPr="006E33CD" w:rsidRDefault="005D0522" w:rsidP="006E33CD">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noProof/>
                <w:sz w:val="20"/>
                <w:szCs w:val="20"/>
                <w:lang w:eastAsia="cs-CZ"/>
              </w:rPr>
              <mc:AlternateContent>
                <mc:Choice Requires="wps">
                  <w:drawing>
                    <wp:anchor distT="0" distB="0" distL="114300" distR="114300" simplePos="0" relativeHeight="251666432" behindDoc="0" locked="0" layoutInCell="1" allowOverlap="1" wp14:anchorId="0DC95A5F" wp14:editId="1208EAB0">
                      <wp:simplePos x="0" y="0"/>
                      <wp:positionH relativeFrom="column">
                        <wp:posOffset>-16510</wp:posOffset>
                      </wp:positionH>
                      <wp:positionV relativeFrom="paragraph">
                        <wp:posOffset>95250</wp:posOffset>
                      </wp:positionV>
                      <wp:extent cx="590550" cy="257175"/>
                      <wp:effectExtent l="38100" t="0" r="19050" b="66675"/>
                      <wp:wrapNone/>
                      <wp:docPr id="8" name="Přímá spojnice se šipkou 8"/>
                      <wp:cNvGraphicFramePr/>
                      <a:graphic xmlns:a="http://schemas.openxmlformats.org/drawingml/2006/main">
                        <a:graphicData uri="http://schemas.microsoft.com/office/word/2010/wordprocessingShape">
                          <wps:wsp>
                            <wps:cNvCnPr/>
                            <wps:spPr>
                              <a:xfrm flipH="1">
                                <a:off x="0" y="0"/>
                                <a:ext cx="59055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0CF16C" id="Přímá spojnice se šipkou 8" o:spid="_x0000_s1026" type="#_x0000_t32" style="position:absolute;margin-left:-1.3pt;margin-top:7.5pt;width:46.5pt;height:20.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" strokecolor="black [3200]" strokeweight=".5pt">
                      <v:stroke endarrow="block" joinstyle="miter"/>
                    </v:shape>
                  </w:pict>
                </mc:Fallback>
              </mc:AlternateContent>
            </w:r>
          </w:p>
        </w:tc>
        <w:tc>
          <w:tcPr>
            <w:tcW w:w="23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3DA858" w14:textId="77777777" w:rsidR="006E33CD" w:rsidRPr="006E33CD" w:rsidRDefault="006E33CD" w:rsidP="006E33CD">
            <w:pPr>
              <w:spacing w:after="0" w:line="240" w:lineRule="auto"/>
              <w:jc w:val="center"/>
              <w:rPr>
                <w:rFonts w:ascii="Times New Roman" w:eastAsia="Times New Roman" w:hAnsi="Times New Roman" w:cs="Times New Roman"/>
                <w:b/>
                <w:bCs/>
                <w:color w:val="000000"/>
                <w:lang w:eastAsia="cs-CZ"/>
              </w:rPr>
            </w:pPr>
            <w:r w:rsidRPr="006E33CD">
              <w:rPr>
                <w:rFonts w:ascii="Times New Roman" w:eastAsia="Times New Roman" w:hAnsi="Times New Roman" w:cs="Times New Roman"/>
                <w:b/>
                <w:bCs/>
                <w:color w:val="000000"/>
                <w:lang w:eastAsia="cs-CZ"/>
              </w:rPr>
              <w:t xml:space="preserve">Struktura </w:t>
            </w:r>
          </w:p>
        </w:tc>
      </w:tr>
      <w:tr w:rsidR="006E33CD" w:rsidRPr="006E33CD" w14:paraId="70B0E029" w14:textId="77777777" w:rsidTr="007026E6">
        <w:trPr>
          <w:trHeight w:val="241"/>
        </w:trPr>
        <w:tc>
          <w:tcPr>
            <w:tcW w:w="1684" w:type="dxa"/>
            <w:tcBorders>
              <w:top w:val="nil"/>
              <w:left w:val="single" w:sz="8" w:space="0" w:color="auto"/>
              <w:bottom w:val="nil"/>
              <w:right w:val="nil"/>
            </w:tcBorders>
            <w:shd w:val="clear" w:color="auto" w:fill="auto"/>
            <w:noWrap/>
            <w:vAlign w:val="bottom"/>
            <w:hideMark/>
          </w:tcPr>
          <w:p w14:paraId="79A28657" w14:textId="77777777" w:rsidR="006E33CD" w:rsidRPr="006E33CD" w:rsidRDefault="006E33CD" w:rsidP="006E33CD">
            <w:pPr>
              <w:spacing w:after="0" w:line="240" w:lineRule="auto"/>
              <w:rPr>
                <w:rFonts w:ascii="Calibri" w:eastAsia="Times New Roman" w:hAnsi="Calibri" w:cs="Calibri"/>
                <w:color w:val="000000"/>
                <w:lang w:eastAsia="cs-CZ"/>
              </w:rPr>
            </w:pPr>
            <w:r w:rsidRPr="006E33CD">
              <w:rPr>
                <w:rFonts w:ascii="Calibri" w:eastAsia="Times New Roman" w:hAnsi="Calibri" w:cs="Calibri"/>
                <w:color w:val="000000"/>
                <w:lang w:eastAsia="cs-CZ"/>
              </w:rPr>
              <w:t> </w:t>
            </w:r>
          </w:p>
        </w:tc>
        <w:tc>
          <w:tcPr>
            <w:tcW w:w="908" w:type="dxa"/>
            <w:tcBorders>
              <w:top w:val="nil"/>
              <w:left w:val="nil"/>
              <w:bottom w:val="nil"/>
              <w:right w:val="nil"/>
            </w:tcBorders>
            <w:shd w:val="clear" w:color="auto" w:fill="auto"/>
            <w:noWrap/>
            <w:vAlign w:val="bottom"/>
            <w:hideMark/>
          </w:tcPr>
          <w:p w14:paraId="6B08BF99" w14:textId="3A2D4F55" w:rsidR="006E33CD" w:rsidRPr="006E33CD" w:rsidRDefault="006E33CD" w:rsidP="006E33CD">
            <w:pPr>
              <w:spacing w:after="0" w:line="240" w:lineRule="auto"/>
              <w:rPr>
                <w:rFonts w:ascii="Calibri" w:eastAsia="Times New Roman" w:hAnsi="Calibri" w:cs="Calibri"/>
                <w:color w:val="000000"/>
                <w:lang w:eastAsia="cs-CZ"/>
              </w:rPr>
            </w:pPr>
          </w:p>
        </w:tc>
        <w:tc>
          <w:tcPr>
            <w:tcW w:w="2555" w:type="dxa"/>
            <w:tcBorders>
              <w:top w:val="nil"/>
              <w:left w:val="nil"/>
              <w:bottom w:val="nil"/>
              <w:right w:val="nil"/>
            </w:tcBorders>
            <w:shd w:val="clear" w:color="auto" w:fill="auto"/>
            <w:noWrap/>
            <w:vAlign w:val="bottom"/>
            <w:hideMark/>
          </w:tcPr>
          <w:p w14:paraId="49AB447F"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908" w:type="dxa"/>
            <w:tcBorders>
              <w:top w:val="nil"/>
              <w:left w:val="nil"/>
              <w:bottom w:val="nil"/>
              <w:right w:val="nil"/>
            </w:tcBorders>
            <w:shd w:val="clear" w:color="auto" w:fill="auto"/>
            <w:noWrap/>
            <w:vAlign w:val="bottom"/>
            <w:hideMark/>
          </w:tcPr>
          <w:p w14:paraId="4A6F95FA"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2370" w:type="dxa"/>
            <w:tcBorders>
              <w:top w:val="nil"/>
              <w:left w:val="nil"/>
              <w:bottom w:val="nil"/>
              <w:right w:val="single" w:sz="8" w:space="0" w:color="auto"/>
            </w:tcBorders>
            <w:shd w:val="clear" w:color="auto" w:fill="auto"/>
            <w:noWrap/>
            <w:vAlign w:val="bottom"/>
            <w:hideMark/>
          </w:tcPr>
          <w:p w14:paraId="35D9697E" w14:textId="77777777" w:rsidR="006E33CD" w:rsidRPr="006E33CD" w:rsidRDefault="006E33CD" w:rsidP="006E33CD">
            <w:pPr>
              <w:spacing w:after="0" w:line="240" w:lineRule="auto"/>
              <w:rPr>
                <w:rFonts w:ascii="Calibri" w:eastAsia="Times New Roman" w:hAnsi="Calibri" w:cs="Calibri"/>
                <w:color w:val="000000"/>
                <w:lang w:eastAsia="cs-CZ"/>
              </w:rPr>
            </w:pPr>
            <w:r w:rsidRPr="006E33CD">
              <w:rPr>
                <w:rFonts w:ascii="Calibri" w:eastAsia="Times New Roman" w:hAnsi="Calibri" w:cs="Calibri"/>
                <w:color w:val="000000"/>
                <w:lang w:eastAsia="cs-CZ"/>
              </w:rPr>
              <w:t> </w:t>
            </w:r>
          </w:p>
        </w:tc>
      </w:tr>
      <w:tr w:rsidR="006E33CD" w:rsidRPr="006E33CD" w14:paraId="2B39DA6F" w14:textId="77777777" w:rsidTr="007026E6">
        <w:trPr>
          <w:trHeight w:val="322"/>
        </w:trPr>
        <w:tc>
          <w:tcPr>
            <w:tcW w:w="16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94797C" w14:textId="77777777" w:rsidR="006E33CD" w:rsidRPr="006E33CD" w:rsidRDefault="006E33CD" w:rsidP="006E33CD">
            <w:pPr>
              <w:spacing w:after="0" w:line="240" w:lineRule="auto"/>
              <w:jc w:val="center"/>
              <w:rPr>
                <w:rFonts w:ascii="Times New Roman" w:eastAsia="Times New Roman" w:hAnsi="Times New Roman" w:cs="Times New Roman"/>
                <w:b/>
                <w:bCs/>
                <w:color w:val="000000"/>
                <w:lang w:eastAsia="cs-CZ"/>
              </w:rPr>
            </w:pPr>
            <w:r w:rsidRPr="006E33CD">
              <w:rPr>
                <w:rFonts w:ascii="Times New Roman" w:eastAsia="Times New Roman" w:hAnsi="Times New Roman" w:cs="Times New Roman"/>
                <w:b/>
                <w:bCs/>
                <w:color w:val="000000"/>
                <w:lang w:eastAsia="cs-CZ"/>
              </w:rPr>
              <w:t>Činnosti a úkoly</w:t>
            </w:r>
          </w:p>
        </w:tc>
        <w:tc>
          <w:tcPr>
            <w:tcW w:w="908" w:type="dxa"/>
            <w:tcBorders>
              <w:top w:val="nil"/>
              <w:left w:val="nil"/>
              <w:bottom w:val="nil"/>
              <w:right w:val="nil"/>
            </w:tcBorders>
            <w:shd w:val="clear" w:color="auto" w:fill="auto"/>
            <w:noWrap/>
            <w:vAlign w:val="bottom"/>
            <w:hideMark/>
          </w:tcPr>
          <w:p w14:paraId="770555CC" w14:textId="7928C1EF" w:rsidR="006E33CD" w:rsidRPr="006E33CD" w:rsidRDefault="005D0522" w:rsidP="006E33CD">
            <w:pPr>
              <w:spacing w:after="0" w:line="240" w:lineRule="auto"/>
              <w:jc w:val="center"/>
              <w:rPr>
                <w:rFonts w:ascii="Times New Roman" w:eastAsia="Times New Roman" w:hAnsi="Times New Roman" w:cs="Times New Roman"/>
                <w:b/>
                <w:bCs/>
                <w:color w:val="000000"/>
                <w:lang w:eastAsia="cs-CZ"/>
              </w:rPr>
            </w:pPr>
            <w:r>
              <w:rPr>
                <w:rFonts w:ascii="Times New Roman" w:eastAsia="Times New Roman" w:hAnsi="Times New Roman" w:cs="Times New Roman"/>
                <w:b/>
                <w:bCs/>
                <w:noProof/>
                <w:color w:val="000000"/>
                <w:lang w:eastAsia="cs-CZ"/>
              </w:rPr>
              <mc:AlternateContent>
                <mc:Choice Requires="wps">
                  <w:drawing>
                    <wp:anchor distT="0" distB="0" distL="114300" distR="114300" simplePos="0" relativeHeight="251662336" behindDoc="0" locked="0" layoutInCell="1" allowOverlap="1" wp14:anchorId="2BA4D97F" wp14:editId="7CC8B0A3">
                      <wp:simplePos x="0" y="0"/>
                      <wp:positionH relativeFrom="column">
                        <wp:posOffset>-41910</wp:posOffset>
                      </wp:positionH>
                      <wp:positionV relativeFrom="paragraph">
                        <wp:posOffset>165100</wp:posOffset>
                      </wp:positionV>
                      <wp:extent cx="571500" cy="9525"/>
                      <wp:effectExtent l="0" t="57150" r="38100" b="85725"/>
                      <wp:wrapNone/>
                      <wp:docPr id="4" name="Přímá spojnice se šipkou 4"/>
                      <wp:cNvGraphicFramePr/>
                      <a:graphic xmlns:a="http://schemas.openxmlformats.org/drawingml/2006/main">
                        <a:graphicData uri="http://schemas.microsoft.com/office/word/2010/wordprocessingShape">
                          <wps:wsp>
                            <wps:cNvCnPr/>
                            <wps:spPr>
                              <a:xfrm>
                                <a:off x="0" y="0"/>
                                <a:ext cx="5715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133CCE" id="Přímá spojnice se šipkou 4" o:spid="_x0000_s1026" type="#_x0000_t32" style="position:absolute;margin-left:-3.3pt;margin-top:13pt;width:4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" strokecolor="black [3200]" strokeweight=".5pt">
                      <v:stroke endarrow="block" joinstyle="miter"/>
                    </v:shape>
                  </w:pict>
                </mc:Fallback>
              </mc:AlternateContent>
            </w:r>
          </w:p>
        </w:tc>
        <w:tc>
          <w:tcPr>
            <w:tcW w:w="255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B96574" w14:textId="77777777" w:rsidR="006E33CD" w:rsidRPr="006E33CD" w:rsidRDefault="006E33CD" w:rsidP="006E33CD">
            <w:pPr>
              <w:spacing w:after="0" w:line="240" w:lineRule="auto"/>
              <w:jc w:val="center"/>
              <w:rPr>
                <w:rFonts w:ascii="Times New Roman" w:eastAsia="Times New Roman" w:hAnsi="Times New Roman" w:cs="Times New Roman"/>
                <w:b/>
                <w:bCs/>
                <w:color w:val="000000"/>
                <w:sz w:val="32"/>
                <w:szCs w:val="32"/>
                <w:lang w:eastAsia="cs-CZ"/>
              </w:rPr>
            </w:pPr>
            <w:r w:rsidRPr="006E33CD">
              <w:rPr>
                <w:rFonts w:ascii="Times New Roman" w:eastAsia="Times New Roman" w:hAnsi="Times New Roman" w:cs="Times New Roman"/>
                <w:b/>
                <w:bCs/>
                <w:color w:val="000000"/>
                <w:sz w:val="32"/>
                <w:szCs w:val="32"/>
                <w:lang w:eastAsia="cs-CZ"/>
              </w:rPr>
              <w:t>Manažer</w:t>
            </w:r>
          </w:p>
        </w:tc>
        <w:tc>
          <w:tcPr>
            <w:tcW w:w="908" w:type="dxa"/>
            <w:tcBorders>
              <w:top w:val="nil"/>
              <w:left w:val="nil"/>
              <w:bottom w:val="nil"/>
              <w:right w:val="nil"/>
            </w:tcBorders>
            <w:shd w:val="clear" w:color="auto" w:fill="auto"/>
            <w:noWrap/>
            <w:vAlign w:val="bottom"/>
            <w:hideMark/>
          </w:tcPr>
          <w:p w14:paraId="3D75CDCF" w14:textId="1BDEF2C8" w:rsidR="006E33CD" w:rsidRPr="006E33CD" w:rsidRDefault="005D0522" w:rsidP="006E33CD">
            <w:pPr>
              <w:spacing w:after="0" w:line="240" w:lineRule="auto"/>
              <w:jc w:val="center"/>
              <w:rPr>
                <w:rFonts w:ascii="Times New Roman" w:eastAsia="Times New Roman" w:hAnsi="Times New Roman" w:cs="Times New Roman"/>
                <w:b/>
                <w:bCs/>
                <w:color w:val="000000"/>
                <w:sz w:val="32"/>
                <w:szCs w:val="32"/>
                <w:lang w:eastAsia="cs-CZ"/>
              </w:rPr>
            </w:pPr>
            <w:r>
              <w:rPr>
                <w:rFonts w:ascii="Times New Roman" w:eastAsia="Times New Roman" w:hAnsi="Times New Roman" w:cs="Times New Roman"/>
                <w:b/>
                <w:bCs/>
                <w:noProof/>
                <w:color w:val="000000"/>
                <w:sz w:val="32"/>
                <w:szCs w:val="32"/>
                <w:lang w:eastAsia="cs-CZ"/>
              </w:rPr>
              <mc:AlternateContent>
                <mc:Choice Requires="wps">
                  <w:drawing>
                    <wp:anchor distT="0" distB="0" distL="114300" distR="114300" simplePos="0" relativeHeight="251667456" behindDoc="0" locked="0" layoutInCell="1" allowOverlap="1" wp14:anchorId="5314A604" wp14:editId="096A2CF3">
                      <wp:simplePos x="0" y="0"/>
                      <wp:positionH relativeFrom="column">
                        <wp:posOffset>-22860</wp:posOffset>
                      </wp:positionH>
                      <wp:positionV relativeFrom="paragraph">
                        <wp:posOffset>117475</wp:posOffset>
                      </wp:positionV>
                      <wp:extent cx="571500" cy="9525"/>
                      <wp:effectExtent l="19050" t="57150" r="0" b="85725"/>
                      <wp:wrapNone/>
                      <wp:docPr id="9" name="Přímá spojnice se šipkou 9"/>
                      <wp:cNvGraphicFramePr/>
                      <a:graphic xmlns:a="http://schemas.openxmlformats.org/drawingml/2006/main">
                        <a:graphicData uri="http://schemas.microsoft.com/office/word/2010/wordprocessingShape">
                          <wps:wsp>
                            <wps:cNvCnPr/>
                            <wps:spPr>
                              <a:xfrm flipH="1">
                                <a:off x="0" y="0"/>
                                <a:ext cx="5715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BCB440" id="Přímá spojnice se šipkou 9" o:spid="_x0000_s1026" type="#_x0000_t32" style="position:absolute;margin-left:-1.8pt;margin-top:9.25pt;width:4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" strokecolor="black [3200]" strokeweight=".5pt">
                      <v:stroke endarrow="block" joinstyle="miter"/>
                    </v:shape>
                  </w:pict>
                </mc:Fallback>
              </mc:AlternateContent>
            </w:r>
          </w:p>
        </w:tc>
        <w:tc>
          <w:tcPr>
            <w:tcW w:w="23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6560A7" w14:textId="77777777" w:rsidR="006E33CD" w:rsidRPr="006E33CD" w:rsidRDefault="006E33CD" w:rsidP="006E33CD">
            <w:pPr>
              <w:spacing w:after="0" w:line="240" w:lineRule="auto"/>
              <w:jc w:val="center"/>
              <w:rPr>
                <w:rFonts w:ascii="Times New Roman" w:eastAsia="Times New Roman" w:hAnsi="Times New Roman" w:cs="Times New Roman"/>
                <w:b/>
                <w:bCs/>
                <w:color w:val="000000"/>
                <w:lang w:eastAsia="cs-CZ"/>
              </w:rPr>
            </w:pPr>
            <w:r w:rsidRPr="006E33CD">
              <w:rPr>
                <w:rFonts w:ascii="Times New Roman" w:eastAsia="Times New Roman" w:hAnsi="Times New Roman" w:cs="Times New Roman"/>
                <w:b/>
                <w:bCs/>
                <w:color w:val="000000"/>
                <w:lang w:eastAsia="cs-CZ"/>
              </w:rPr>
              <w:t>Technologie</w:t>
            </w:r>
          </w:p>
        </w:tc>
      </w:tr>
      <w:tr w:rsidR="006E33CD" w:rsidRPr="006E33CD" w14:paraId="0EE22D09" w14:textId="77777777" w:rsidTr="007026E6">
        <w:trPr>
          <w:trHeight w:val="241"/>
        </w:trPr>
        <w:tc>
          <w:tcPr>
            <w:tcW w:w="1684" w:type="dxa"/>
            <w:tcBorders>
              <w:top w:val="nil"/>
              <w:left w:val="single" w:sz="8" w:space="0" w:color="auto"/>
              <w:bottom w:val="nil"/>
              <w:right w:val="nil"/>
            </w:tcBorders>
            <w:shd w:val="clear" w:color="auto" w:fill="auto"/>
            <w:noWrap/>
            <w:vAlign w:val="bottom"/>
            <w:hideMark/>
          </w:tcPr>
          <w:p w14:paraId="657DA03A" w14:textId="77777777" w:rsidR="006E33CD" w:rsidRPr="006E33CD" w:rsidRDefault="006E33CD" w:rsidP="006E33CD">
            <w:pPr>
              <w:spacing w:after="0" w:line="240" w:lineRule="auto"/>
              <w:rPr>
                <w:rFonts w:ascii="Calibri" w:eastAsia="Times New Roman" w:hAnsi="Calibri" w:cs="Calibri"/>
                <w:color w:val="000000"/>
                <w:lang w:eastAsia="cs-CZ"/>
              </w:rPr>
            </w:pPr>
            <w:r w:rsidRPr="006E33CD">
              <w:rPr>
                <w:rFonts w:ascii="Calibri" w:eastAsia="Times New Roman" w:hAnsi="Calibri" w:cs="Calibri"/>
                <w:color w:val="000000"/>
                <w:lang w:eastAsia="cs-CZ"/>
              </w:rPr>
              <w:t> </w:t>
            </w:r>
          </w:p>
        </w:tc>
        <w:tc>
          <w:tcPr>
            <w:tcW w:w="908" w:type="dxa"/>
            <w:tcBorders>
              <w:top w:val="nil"/>
              <w:left w:val="nil"/>
              <w:bottom w:val="nil"/>
              <w:right w:val="nil"/>
            </w:tcBorders>
            <w:shd w:val="clear" w:color="auto" w:fill="auto"/>
            <w:noWrap/>
            <w:vAlign w:val="bottom"/>
            <w:hideMark/>
          </w:tcPr>
          <w:p w14:paraId="1F78AAFD" w14:textId="06562A99" w:rsidR="006E33CD" w:rsidRPr="006E33CD" w:rsidRDefault="005D0522" w:rsidP="006E33CD">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mc:AlternateContent>
                <mc:Choice Requires="wps">
                  <w:drawing>
                    <wp:anchor distT="0" distB="0" distL="114300" distR="114300" simplePos="0" relativeHeight="251664384" behindDoc="0" locked="0" layoutInCell="1" allowOverlap="1" wp14:anchorId="32ACF56B" wp14:editId="2B3C15D7">
                      <wp:simplePos x="0" y="0"/>
                      <wp:positionH relativeFrom="column">
                        <wp:posOffset>-35560</wp:posOffset>
                      </wp:positionH>
                      <wp:positionV relativeFrom="paragraph">
                        <wp:posOffset>57150</wp:posOffset>
                      </wp:positionV>
                      <wp:extent cx="657225" cy="238125"/>
                      <wp:effectExtent l="0" t="38100" r="47625" b="28575"/>
                      <wp:wrapNone/>
                      <wp:docPr id="6" name="Přímá spojnice se šipkou 6"/>
                      <wp:cNvGraphicFramePr/>
                      <a:graphic xmlns:a="http://schemas.openxmlformats.org/drawingml/2006/main">
                        <a:graphicData uri="http://schemas.microsoft.com/office/word/2010/wordprocessingShape">
                          <wps:wsp>
                            <wps:cNvCnPr/>
                            <wps:spPr>
                              <a:xfrm flipV="1">
                                <a:off x="0" y="0"/>
                                <a:ext cx="6572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11B002" id="Přímá spojnice se šipkou 6" o:spid="_x0000_s1026" type="#_x0000_t32" style="position:absolute;margin-left:-2.8pt;margin-top:4.5pt;width:51.75pt;height:18.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" strokecolor="black [3200]" strokeweight=".5pt">
                      <v:stroke endarrow="block" joinstyle="miter"/>
                    </v:shape>
                  </w:pict>
                </mc:Fallback>
              </mc:AlternateContent>
            </w:r>
          </w:p>
        </w:tc>
        <w:tc>
          <w:tcPr>
            <w:tcW w:w="2555" w:type="dxa"/>
            <w:tcBorders>
              <w:top w:val="nil"/>
              <w:left w:val="nil"/>
              <w:bottom w:val="nil"/>
              <w:right w:val="nil"/>
            </w:tcBorders>
            <w:shd w:val="clear" w:color="auto" w:fill="auto"/>
            <w:noWrap/>
            <w:vAlign w:val="bottom"/>
            <w:hideMark/>
          </w:tcPr>
          <w:p w14:paraId="73445E2F" w14:textId="36CA762C" w:rsidR="006E33CD" w:rsidRPr="006E33CD" w:rsidRDefault="005D0522" w:rsidP="006E33CD">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noProof/>
                <w:sz w:val="20"/>
                <w:szCs w:val="20"/>
                <w:lang w:eastAsia="cs-CZ"/>
              </w:rPr>
              <mc:AlternateContent>
                <mc:Choice Requires="wps">
                  <w:drawing>
                    <wp:anchor distT="0" distB="0" distL="114300" distR="114300" simplePos="0" relativeHeight="251669504" behindDoc="0" locked="0" layoutInCell="1" allowOverlap="1" wp14:anchorId="10243AD9" wp14:editId="5FFAA8BB">
                      <wp:simplePos x="0" y="0"/>
                      <wp:positionH relativeFrom="column">
                        <wp:posOffset>755015</wp:posOffset>
                      </wp:positionH>
                      <wp:positionV relativeFrom="paragraph">
                        <wp:posOffset>19050</wp:posOffset>
                      </wp:positionV>
                      <wp:extent cx="19050" cy="771525"/>
                      <wp:effectExtent l="57150" t="38100" r="57150" b="28575"/>
                      <wp:wrapNone/>
                      <wp:docPr id="11" name="Přímá spojnice se šipkou 11"/>
                      <wp:cNvGraphicFramePr/>
                      <a:graphic xmlns:a="http://schemas.openxmlformats.org/drawingml/2006/main">
                        <a:graphicData uri="http://schemas.microsoft.com/office/word/2010/wordprocessingShape">
                          <wps:wsp>
                            <wps:cNvCnPr/>
                            <wps:spPr>
                              <a:xfrm flipV="1">
                                <a:off x="0" y="0"/>
                                <a:ext cx="19050" cy="771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F79089" id="Přímá spojnice se šipkou 11" o:spid="_x0000_s1026" type="#_x0000_t32" style="position:absolute;margin-left:59.45pt;margin-top:1.5pt;width:1.5pt;height:60.7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" strokecolor="black [3200]" strokeweight=".5pt">
                      <v:stroke endarrow="block" joinstyle="miter"/>
                    </v:shape>
                  </w:pict>
                </mc:Fallback>
              </mc:AlternateContent>
            </w:r>
            <w:r>
              <w:rPr>
                <w:rFonts w:ascii="Times New Roman" w:eastAsia="Times New Roman" w:hAnsi="Times New Roman" w:cs="Times New Roman"/>
                <w:noProof/>
                <w:sz w:val="20"/>
                <w:szCs w:val="20"/>
                <w:lang w:eastAsia="cs-CZ"/>
              </w:rPr>
              <mc:AlternateContent>
                <mc:Choice Requires="wps">
                  <w:drawing>
                    <wp:anchor distT="0" distB="0" distL="114300" distR="114300" simplePos="0" relativeHeight="251668480" behindDoc="0" locked="0" layoutInCell="1" allowOverlap="1" wp14:anchorId="16574387" wp14:editId="543DDD8D">
                      <wp:simplePos x="0" y="0"/>
                      <wp:positionH relativeFrom="column">
                        <wp:posOffset>1640840</wp:posOffset>
                      </wp:positionH>
                      <wp:positionV relativeFrom="paragraph">
                        <wp:posOffset>66675</wp:posOffset>
                      </wp:positionV>
                      <wp:extent cx="628650" cy="276225"/>
                      <wp:effectExtent l="38100" t="38100" r="19050" b="28575"/>
                      <wp:wrapNone/>
                      <wp:docPr id="10" name="Přímá spojnice se šipkou 10"/>
                      <wp:cNvGraphicFramePr/>
                      <a:graphic xmlns:a="http://schemas.openxmlformats.org/drawingml/2006/main">
                        <a:graphicData uri="http://schemas.microsoft.com/office/word/2010/wordprocessingShape">
                          <wps:wsp>
                            <wps:cNvCnPr/>
                            <wps:spPr>
                              <a:xfrm flipH="1" flipV="1">
                                <a:off x="0" y="0"/>
                                <a:ext cx="62865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F4CE2D" id="Přímá spojnice se šipkou 10" o:spid="_x0000_s1026" type="#_x0000_t32" style="position:absolute;margin-left:129.2pt;margin-top:5.25pt;width:49.5pt;height:21.7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" strokecolor="black [3200]" strokeweight=".5pt">
                      <v:stroke endarrow="block" joinstyle="miter"/>
                    </v:shape>
                  </w:pict>
                </mc:Fallback>
              </mc:AlternateContent>
            </w:r>
          </w:p>
        </w:tc>
        <w:tc>
          <w:tcPr>
            <w:tcW w:w="908" w:type="dxa"/>
            <w:tcBorders>
              <w:top w:val="nil"/>
              <w:left w:val="nil"/>
              <w:bottom w:val="nil"/>
              <w:right w:val="nil"/>
            </w:tcBorders>
            <w:shd w:val="clear" w:color="auto" w:fill="auto"/>
            <w:noWrap/>
            <w:vAlign w:val="bottom"/>
            <w:hideMark/>
          </w:tcPr>
          <w:p w14:paraId="20DE2CB5"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2370" w:type="dxa"/>
            <w:tcBorders>
              <w:top w:val="nil"/>
              <w:left w:val="nil"/>
              <w:bottom w:val="nil"/>
              <w:right w:val="single" w:sz="8" w:space="0" w:color="auto"/>
            </w:tcBorders>
            <w:shd w:val="clear" w:color="auto" w:fill="auto"/>
            <w:noWrap/>
            <w:vAlign w:val="bottom"/>
            <w:hideMark/>
          </w:tcPr>
          <w:p w14:paraId="0665EA82" w14:textId="77777777" w:rsidR="006E33CD" w:rsidRPr="006E33CD" w:rsidRDefault="006E33CD" w:rsidP="006E33CD">
            <w:pPr>
              <w:spacing w:after="0" w:line="240" w:lineRule="auto"/>
              <w:rPr>
                <w:rFonts w:ascii="Calibri" w:eastAsia="Times New Roman" w:hAnsi="Calibri" w:cs="Calibri"/>
                <w:color w:val="000000"/>
                <w:lang w:eastAsia="cs-CZ"/>
              </w:rPr>
            </w:pPr>
            <w:r w:rsidRPr="006E33CD">
              <w:rPr>
                <w:rFonts w:ascii="Calibri" w:eastAsia="Times New Roman" w:hAnsi="Calibri" w:cs="Calibri"/>
                <w:color w:val="000000"/>
                <w:lang w:eastAsia="cs-CZ"/>
              </w:rPr>
              <w:t> </w:t>
            </w:r>
          </w:p>
        </w:tc>
      </w:tr>
      <w:tr w:rsidR="006E33CD" w:rsidRPr="006E33CD" w14:paraId="16074242" w14:textId="77777777" w:rsidTr="007026E6">
        <w:trPr>
          <w:trHeight w:val="241"/>
        </w:trPr>
        <w:tc>
          <w:tcPr>
            <w:tcW w:w="16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5E66167" w14:textId="77777777" w:rsidR="006E33CD" w:rsidRPr="006E33CD" w:rsidRDefault="006E33CD" w:rsidP="006E33CD">
            <w:pPr>
              <w:spacing w:after="0" w:line="240" w:lineRule="auto"/>
              <w:jc w:val="center"/>
              <w:rPr>
                <w:rFonts w:ascii="Times New Roman" w:eastAsia="Times New Roman" w:hAnsi="Times New Roman" w:cs="Times New Roman"/>
                <w:b/>
                <w:bCs/>
                <w:color w:val="000000"/>
                <w:lang w:eastAsia="cs-CZ"/>
              </w:rPr>
            </w:pPr>
            <w:r w:rsidRPr="006E33CD">
              <w:rPr>
                <w:rFonts w:ascii="Times New Roman" w:eastAsia="Times New Roman" w:hAnsi="Times New Roman" w:cs="Times New Roman"/>
                <w:b/>
                <w:bCs/>
                <w:color w:val="000000"/>
                <w:lang w:eastAsia="cs-CZ"/>
              </w:rPr>
              <w:t xml:space="preserve">Lidé   </w:t>
            </w:r>
          </w:p>
        </w:tc>
        <w:tc>
          <w:tcPr>
            <w:tcW w:w="908" w:type="dxa"/>
            <w:tcBorders>
              <w:top w:val="nil"/>
              <w:left w:val="nil"/>
              <w:bottom w:val="nil"/>
              <w:right w:val="nil"/>
            </w:tcBorders>
            <w:shd w:val="clear" w:color="auto" w:fill="auto"/>
            <w:noWrap/>
            <w:vAlign w:val="bottom"/>
            <w:hideMark/>
          </w:tcPr>
          <w:p w14:paraId="4233698F" w14:textId="670B83FD" w:rsidR="006E33CD" w:rsidRPr="006E33CD" w:rsidRDefault="006E33CD" w:rsidP="006E33CD">
            <w:pPr>
              <w:spacing w:after="0" w:line="240" w:lineRule="auto"/>
              <w:jc w:val="center"/>
              <w:rPr>
                <w:rFonts w:ascii="Times New Roman" w:eastAsia="Times New Roman" w:hAnsi="Times New Roman" w:cs="Times New Roman"/>
                <w:b/>
                <w:bCs/>
                <w:color w:val="000000"/>
                <w:lang w:eastAsia="cs-CZ"/>
              </w:rPr>
            </w:pPr>
          </w:p>
        </w:tc>
        <w:tc>
          <w:tcPr>
            <w:tcW w:w="2555" w:type="dxa"/>
            <w:tcBorders>
              <w:top w:val="nil"/>
              <w:left w:val="nil"/>
              <w:bottom w:val="nil"/>
              <w:right w:val="nil"/>
            </w:tcBorders>
            <w:shd w:val="clear" w:color="auto" w:fill="auto"/>
            <w:noWrap/>
            <w:vAlign w:val="bottom"/>
            <w:hideMark/>
          </w:tcPr>
          <w:p w14:paraId="4965752E"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908" w:type="dxa"/>
            <w:tcBorders>
              <w:top w:val="nil"/>
              <w:left w:val="nil"/>
              <w:bottom w:val="nil"/>
              <w:right w:val="nil"/>
            </w:tcBorders>
            <w:shd w:val="clear" w:color="auto" w:fill="auto"/>
            <w:noWrap/>
            <w:vAlign w:val="bottom"/>
            <w:hideMark/>
          </w:tcPr>
          <w:p w14:paraId="544D4492"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23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4C6D3B" w14:textId="77777777" w:rsidR="006E33CD" w:rsidRPr="006E33CD" w:rsidRDefault="006E33CD" w:rsidP="006E33CD">
            <w:pPr>
              <w:spacing w:after="0" w:line="240" w:lineRule="auto"/>
              <w:jc w:val="center"/>
              <w:rPr>
                <w:rFonts w:ascii="Times New Roman" w:eastAsia="Times New Roman" w:hAnsi="Times New Roman" w:cs="Times New Roman"/>
                <w:b/>
                <w:bCs/>
                <w:color w:val="000000"/>
                <w:lang w:eastAsia="cs-CZ"/>
              </w:rPr>
            </w:pPr>
            <w:r w:rsidRPr="006E33CD">
              <w:rPr>
                <w:rFonts w:ascii="Times New Roman" w:eastAsia="Times New Roman" w:hAnsi="Times New Roman" w:cs="Times New Roman"/>
                <w:b/>
                <w:bCs/>
                <w:color w:val="000000"/>
                <w:lang w:eastAsia="cs-CZ"/>
              </w:rPr>
              <w:t xml:space="preserve">Postavení ve firmě       </w:t>
            </w:r>
          </w:p>
        </w:tc>
      </w:tr>
      <w:tr w:rsidR="006E33CD" w:rsidRPr="006E33CD" w14:paraId="2B93D88E" w14:textId="77777777" w:rsidTr="007026E6">
        <w:trPr>
          <w:trHeight w:val="241"/>
        </w:trPr>
        <w:tc>
          <w:tcPr>
            <w:tcW w:w="1684" w:type="dxa"/>
            <w:tcBorders>
              <w:top w:val="nil"/>
              <w:left w:val="single" w:sz="8" w:space="0" w:color="auto"/>
              <w:bottom w:val="single" w:sz="8" w:space="0" w:color="auto"/>
              <w:right w:val="nil"/>
            </w:tcBorders>
            <w:shd w:val="clear" w:color="auto" w:fill="auto"/>
            <w:noWrap/>
            <w:vAlign w:val="bottom"/>
            <w:hideMark/>
          </w:tcPr>
          <w:p w14:paraId="2F859EF1" w14:textId="77777777" w:rsidR="006E33CD" w:rsidRPr="006E33CD" w:rsidRDefault="006E33CD" w:rsidP="006E33CD">
            <w:pPr>
              <w:spacing w:after="0" w:line="240" w:lineRule="auto"/>
              <w:jc w:val="center"/>
              <w:rPr>
                <w:rFonts w:ascii="Times New Roman" w:eastAsia="Times New Roman" w:hAnsi="Times New Roman" w:cs="Times New Roman"/>
                <w:b/>
                <w:bCs/>
                <w:color w:val="000000"/>
                <w:lang w:eastAsia="cs-CZ"/>
              </w:rPr>
            </w:pPr>
            <w:r w:rsidRPr="006E33CD">
              <w:rPr>
                <w:rFonts w:ascii="Times New Roman" w:eastAsia="Times New Roman" w:hAnsi="Times New Roman" w:cs="Times New Roman"/>
                <w:b/>
                <w:bCs/>
                <w:color w:val="000000"/>
                <w:lang w:eastAsia="cs-CZ"/>
              </w:rPr>
              <w:t> </w:t>
            </w:r>
          </w:p>
        </w:tc>
        <w:tc>
          <w:tcPr>
            <w:tcW w:w="908" w:type="dxa"/>
            <w:tcBorders>
              <w:top w:val="nil"/>
              <w:left w:val="nil"/>
              <w:bottom w:val="single" w:sz="8" w:space="0" w:color="auto"/>
              <w:right w:val="nil"/>
            </w:tcBorders>
            <w:shd w:val="clear" w:color="auto" w:fill="auto"/>
            <w:noWrap/>
            <w:vAlign w:val="bottom"/>
            <w:hideMark/>
          </w:tcPr>
          <w:p w14:paraId="342F4989" w14:textId="77777777" w:rsidR="006E33CD" w:rsidRPr="006E33CD" w:rsidRDefault="006E33CD" w:rsidP="006E33CD">
            <w:pPr>
              <w:spacing w:after="0" w:line="240" w:lineRule="auto"/>
              <w:rPr>
                <w:rFonts w:ascii="Calibri" w:eastAsia="Times New Roman" w:hAnsi="Calibri" w:cs="Calibri"/>
                <w:color w:val="000000"/>
                <w:lang w:eastAsia="cs-CZ"/>
              </w:rPr>
            </w:pPr>
            <w:r w:rsidRPr="006E33CD">
              <w:rPr>
                <w:rFonts w:ascii="Calibri" w:eastAsia="Times New Roman" w:hAnsi="Calibri" w:cs="Calibri"/>
                <w:color w:val="000000"/>
                <w:lang w:eastAsia="cs-CZ"/>
              </w:rPr>
              <w:t> </w:t>
            </w:r>
          </w:p>
        </w:tc>
        <w:tc>
          <w:tcPr>
            <w:tcW w:w="2555" w:type="dxa"/>
            <w:tcBorders>
              <w:top w:val="nil"/>
              <w:left w:val="nil"/>
              <w:bottom w:val="single" w:sz="8" w:space="0" w:color="auto"/>
              <w:right w:val="nil"/>
            </w:tcBorders>
            <w:shd w:val="clear" w:color="auto" w:fill="auto"/>
            <w:noWrap/>
            <w:vAlign w:val="bottom"/>
            <w:hideMark/>
          </w:tcPr>
          <w:p w14:paraId="1524D946" w14:textId="77777777" w:rsidR="006E33CD" w:rsidRPr="006E33CD" w:rsidRDefault="006E33CD" w:rsidP="006E33CD">
            <w:pPr>
              <w:spacing w:after="0" w:line="240" w:lineRule="auto"/>
              <w:rPr>
                <w:rFonts w:ascii="Calibri" w:eastAsia="Times New Roman" w:hAnsi="Calibri" w:cs="Calibri"/>
                <w:color w:val="000000"/>
                <w:lang w:eastAsia="cs-CZ"/>
              </w:rPr>
            </w:pPr>
            <w:r w:rsidRPr="006E33CD">
              <w:rPr>
                <w:rFonts w:ascii="Calibri" w:eastAsia="Times New Roman" w:hAnsi="Calibri" w:cs="Calibri"/>
                <w:color w:val="000000"/>
                <w:lang w:eastAsia="cs-CZ"/>
              </w:rPr>
              <w:t> </w:t>
            </w:r>
          </w:p>
        </w:tc>
        <w:tc>
          <w:tcPr>
            <w:tcW w:w="908" w:type="dxa"/>
            <w:tcBorders>
              <w:top w:val="nil"/>
              <w:left w:val="nil"/>
              <w:bottom w:val="single" w:sz="8" w:space="0" w:color="auto"/>
              <w:right w:val="nil"/>
            </w:tcBorders>
            <w:shd w:val="clear" w:color="auto" w:fill="auto"/>
            <w:noWrap/>
            <w:vAlign w:val="bottom"/>
            <w:hideMark/>
          </w:tcPr>
          <w:p w14:paraId="41B0175D" w14:textId="77777777" w:rsidR="006E33CD" w:rsidRPr="006E33CD" w:rsidRDefault="006E33CD" w:rsidP="006E33CD">
            <w:pPr>
              <w:spacing w:after="0" w:line="240" w:lineRule="auto"/>
              <w:rPr>
                <w:rFonts w:ascii="Calibri" w:eastAsia="Times New Roman" w:hAnsi="Calibri" w:cs="Calibri"/>
                <w:color w:val="000000"/>
                <w:lang w:eastAsia="cs-CZ"/>
              </w:rPr>
            </w:pPr>
            <w:r w:rsidRPr="006E33CD">
              <w:rPr>
                <w:rFonts w:ascii="Calibri" w:eastAsia="Times New Roman" w:hAnsi="Calibri" w:cs="Calibri"/>
                <w:color w:val="000000"/>
                <w:lang w:eastAsia="cs-CZ"/>
              </w:rPr>
              <w:t> </w:t>
            </w:r>
          </w:p>
        </w:tc>
        <w:tc>
          <w:tcPr>
            <w:tcW w:w="2370" w:type="dxa"/>
            <w:tcBorders>
              <w:top w:val="nil"/>
              <w:left w:val="nil"/>
              <w:bottom w:val="single" w:sz="8" w:space="0" w:color="auto"/>
              <w:right w:val="single" w:sz="8" w:space="0" w:color="auto"/>
            </w:tcBorders>
            <w:shd w:val="clear" w:color="auto" w:fill="auto"/>
            <w:noWrap/>
            <w:vAlign w:val="center"/>
            <w:hideMark/>
          </w:tcPr>
          <w:p w14:paraId="1B7D28D3" w14:textId="77777777" w:rsidR="006E33CD" w:rsidRPr="006E33CD" w:rsidRDefault="006E33CD" w:rsidP="006E33CD">
            <w:pPr>
              <w:spacing w:after="0" w:line="240" w:lineRule="auto"/>
              <w:jc w:val="center"/>
              <w:rPr>
                <w:rFonts w:ascii="Times New Roman" w:eastAsia="Times New Roman" w:hAnsi="Times New Roman" w:cs="Times New Roman"/>
                <w:b/>
                <w:bCs/>
                <w:color w:val="000000"/>
                <w:lang w:eastAsia="cs-CZ"/>
              </w:rPr>
            </w:pPr>
            <w:r w:rsidRPr="006E33CD">
              <w:rPr>
                <w:rFonts w:ascii="Times New Roman" w:eastAsia="Times New Roman" w:hAnsi="Times New Roman" w:cs="Times New Roman"/>
                <w:b/>
                <w:bCs/>
                <w:color w:val="000000"/>
                <w:lang w:eastAsia="cs-CZ"/>
              </w:rPr>
              <w:t> </w:t>
            </w:r>
          </w:p>
        </w:tc>
      </w:tr>
      <w:tr w:rsidR="006E33CD" w:rsidRPr="006E33CD" w14:paraId="14EF623A" w14:textId="77777777" w:rsidTr="007026E6">
        <w:trPr>
          <w:trHeight w:val="241"/>
        </w:trPr>
        <w:tc>
          <w:tcPr>
            <w:tcW w:w="1684" w:type="dxa"/>
            <w:tcBorders>
              <w:top w:val="nil"/>
              <w:left w:val="nil"/>
              <w:bottom w:val="nil"/>
              <w:right w:val="nil"/>
            </w:tcBorders>
            <w:shd w:val="clear" w:color="auto" w:fill="auto"/>
            <w:noWrap/>
            <w:vAlign w:val="bottom"/>
            <w:hideMark/>
          </w:tcPr>
          <w:p w14:paraId="61E79860" w14:textId="77777777" w:rsidR="006E33CD" w:rsidRPr="006E33CD" w:rsidRDefault="006E33CD" w:rsidP="006E33CD">
            <w:pPr>
              <w:spacing w:after="0" w:line="240" w:lineRule="auto"/>
              <w:jc w:val="center"/>
              <w:rPr>
                <w:rFonts w:ascii="Times New Roman" w:eastAsia="Times New Roman" w:hAnsi="Times New Roman" w:cs="Times New Roman"/>
                <w:b/>
                <w:bCs/>
                <w:color w:val="000000"/>
                <w:lang w:eastAsia="cs-CZ"/>
              </w:rPr>
            </w:pPr>
          </w:p>
        </w:tc>
        <w:tc>
          <w:tcPr>
            <w:tcW w:w="908" w:type="dxa"/>
            <w:tcBorders>
              <w:top w:val="nil"/>
              <w:left w:val="nil"/>
              <w:bottom w:val="nil"/>
              <w:right w:val="nil"/>
            </w:tcBorders>
            <w:shd w:val="clear" w:color="auto" w:fill="auto"/>
            <w:noWrap/>
            <w:vAlign w:val="bottom"/>
            <w:hideMark/>
          </w:tcPr>
          <w:p w14:paraId="0CCD7E15" w14:textId="77777777" w:rsidR="006E33CD" w:rsidRPr="006E33CD" w:rsidRDefault="006E33CD" w:rsidP="006E33CD">
            <w:pPr>
              <w:spacing w:after="0" w:line="240" w:lineRule="auto"/>
              <w:jc w:val="center"/>
              <w:rPr>
                <w:rFonts w:ascii="Times New Roman" w:eastAsia="Times New Roman" w:hAnsi="Times New Roman" w:cs="Times New Roman"/>
                <w:sz w:val="20"/>
                <w:szCs w:val="20"/>
                <w:lang w:eastAsia="cs-CZ"/>
              </w:rPr>
            </w:pPr>
          </w:p>
        </w:tc>
        <w:tc>
          <w:tcPr>
            <w:tcW w:w="2555" w:type="dxa"/>
            <w:tcBorders>
              <w:top w:val="nil"/>
              <w:left w:val="nil"/>
              <w:bottom w:val="nil"/>
              <w:right w:val="nil"/>
            </w:tcBorders>
            <w:shd w:val="clear" w:color="auto" w:fill="auto"/>
            <w:noWrap/>
            <w:vAlign w:val="bottom"/>
            <w:hideMark/>
          </w:tcPr>
          <w:p w14:paraId="426AB1FD"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908" w:type="dxa"/>
            <w:tcBorders>
              <w:top w:val="nil"/>
              <w:left w:val="nil"/>
              <w:bottom w:val="nil"/>
              <w:right w:val="nil"/>
            </w:tcBorders>
            <w:shd w:val="clear" w:color="auto" w:fill="auto"/>
            <w:noWrap/>
            <w:vAlign w:val="bottom"/>
            <w:hideMark/>
          </w:tcPr>
          <w:p w14:paraId="123AFFE5"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c>
          <w:tcPr>
            <w:tcW w:w="2370" w:type="dxa"/>
            <w:tcBorders>
              <w:top w:val="nil"/>
              <w:left w:val="nil"/>
              <w:bottom w:val="nil"/>
              <w:right w:val="nil"/>
            </w:tcBorders>
            <w:shd w:val="clear" w:color="auto" w:fill="auto"/>
            <w:noWrap/>
            <w:vAlign w:val="center"/>
            <w:hideMark/>
          </w:tcPr>
          <w:p w14:paraId="7C77A484"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r>
      <w:tr w:rsidR="006E33CD" w:rsidRPr="006E33CD" w14:paraId="52B2BE8D" w14:textId="77777777" w:rsidTr="007026E6">
        <w:trPr>
          <w:trHeight w:val="322"/>
        </w:trPr>
        <w:tc>
          <w:tcPr>
            <w:tcW w:w="1684" w:type="dxa"/>
            <w:tcBorders>
              <w:top w:val="nil"/>
              <w:left w:val="nil"/>
              <w:bottom w:val="nil"/>
              <w:right w:val="nil"/>
            </w:tcBorders>
            <w:shd w:val="clear" w:color="auto" w:fill="auto"/>
            <w:noWrap/>
            <w:vAlign w:val="bottom"/>
            <w:hideMark/>
          </w:tcPr>
          <w:p w14:paraId="3E9811BA" w14:textId="77777777" w:rsidR="006E33CD" w:rsidRPr="006E33CD" w:rsidRDefault="006E33CD" w:rsidP="006E33CD">
            <w:pPr>
              <w:spacing w:after="0" w:line="240" w:lineRule="auto"/>
              <w:jc w:val="center"/>
              <w:rPr>
                <w:rFonts w:ascii="Times New Roman" w:eastAsia="Times New Roman" w:hAnsi="Times New Roman" w:cs="Times New Roman"/>
                <w:sz w:val="20"/>
                <w:szCs w:val="20"/>
                <w:lang w:eastAsia="cs-CZ"/>
              </w:rPr>
            </w:pPr>
          </w:p>
        </w:tc>
        <w:tc>
          <w:tcPr>
            <w:tcW w:w="908" w:type="dxa"/>
            <w:tcBorders>
              <w:top w:val="nil"/>
              <w:left w:val="nil"/>
              <w:bottom w:val="nil"/>
              <w:right w:val="nil"/>
            </w:tcBorders>
            <w:shd w:val="clear" w:color="auto" w:fill="auto"/>
            <w:noWrap/>
            <w:vAlign w:val="bottom"/>
            <w:hideMark/>
          </w:tcPr>
          <w:p w14:paraId="6AECF16C" w14:textId="77777777" w:rsidR="006E33CD" w:rsidRPr="006E33CD" w:rsidRDefault="006E33CD" w:rsidP="006E33CD">
            <w:pPr>
              <w:spacing w:after="0" w:line="240" w:lineRule="auto"/>
              <w:jc w:val="center"/>
              <w:rPr>
                <w:rFonts w:ascii="Times New Roman" w:eastAsia="Times New Roman" w:hAnsi="Times New Roman" w:cs="Times New Roman"/>
                <w:sz w:val="20"/>
                <w:szCs w:val="20"/>
                <w:lang w:eastAsia="cs-CZ"/>
              </w:rPr>
            </w:pPr>
          </w:p>
        </w:tc>
        <w:tc>
          <w:tcPr>
            <w:tcW w:w="25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F6A8CF" w14:textId="77777777" w:rsidR="006E33CD" w:rsidRPr="006E33CD" w:rsidRDefault="006E33CD" w:rsidP="006E33CD">
            <w:pPr>
              <w:spacing w:after="0" w:line="240" w:lineRule="auto"/>
              <w:jc w:val="center"/>
              <w:rPr>
                <w:rFonts w:ascii="Times New Roman" w:eastAsia="Times New Roman" w:hAnsi="Times New Roman" w:cs="Times New Roman"/>
                <w:b/>
                <w:bCs/>
                <w:color w:val="000000"/>
                <w:sz w:val="32"/>
                <w:szCs w:val="32"/>
                <w:lang w:eastAsia="cs-CZ"/>
              </w:rPr>
            </w:pPr>
            <w:r w:rsidRPr="006E33CD">
              <w:rPr>
                <w:rFonts w:ascii="Times New Roman" w:eastAsia="Times New Roman" w:hAnsi="Times New Roman" w:cs="Times New Roman"/>
                <w:b/>
                <w:bCs/>
                <w:color w:val="000000"/>
                <w:sz w:val="32"/>
                <w:szCs w:val="32"/>
                <w:lang w:eastAsia="cs-CZ"/>
              </w:rPr>
              <w:t>Vnější prostředí</w:t>
            </w:r>
          </w:p>
        </w:tc>
        <w:tc>
          <w:tcPr>
            <w:tcW w:w="908" w:type="dxa"/>
            <w:tcBorders>
              <w:top w:val="nil"/>
              <w:left w:val="nil"/>
              <w:bottom w:val="nil"/>
              <w:right w:val="nil"/>
            </w:tcBorders>
            <w:shd w:val="clear" w:color="auto" w:fill="auto"/>
            <w:noWrap/>
            <w:vAlign w:val="bottom"/>
            <w:hideMark/>
          </w:tcPr>
          <w:p w14:paraId="77B6C851" w14:textId="77777777" w:rsidR="006E33CD" w:rsidRPr="006E33CD" w:rsidRDefault="006E33CD" w:rsidP="006E33CD">
            <w:pPr>
              <w:spacing w:after="0" w:line="240" w:lineRule="auto"/>
              <w:jc w:val="center"/>
              <w:rPr>
                <w:rFonts w:ascii="Times New Roman" w:eastAsia="Times New Roman" w:hAnsi="Times New Roman" w:cs="Times New Roman"/>
                <w:b/>
                <w:bCs/>
                <w:color w:val="000000"/>
                <w:sz w:val="32"/>
                <w:szCs w:val="32"/>
                <w:lang w:eastAsia="cs-CZ"/>
              </w:rPr>
            </w:pPr>
          </w:p>
        </w:tc>
        <w:tc>
          <w:tcPr>
            <w:tcW w:w="2370" w:type="dxa"/>
            <w:tcBorders>
              <w:top w:val="nil"/>
              <w:left w:val="nil"/>
              <w:bottom w:val="nil"/>
              <w:right w:val="nil"/>
            </w:tcBorders>
            <w:shd w:val="clear" w:color="auto" w:fill="auto"/>
            <w:noWrap/>
            <w:vAlign w:val="bottom"/>
            <w:hideMark/>
          </w:tcPr>
          <w:p w14:paraId="3A2FB154" w14:textId="77777777" w:rsidR="006E33CD" w:rsidRPr="006E33CD" w:rsidRDefault="006E33CD" w:rsidP="006E33CD">
            <w:pPr>
              <w:spacing w:after="0" w:line="240" w:lineRule="auto"/>
              <w:rPr>
                <w:rFonts w:ascii="Times New Roman" w:eastAsia="Times New Roman" w:hAnsi="Times New Roman" w:cs="Times New Roman"/>
                <w:sz w:val="20"/>
                <w:szCs w:val="20"/>
                <w:lang w:eastAsia="cs-CZ"/>
              </w:rPr>
            </w:pPr>
          </w:p>
        </w:tc>
      </w:tr>
    </w:tbl>
    <w:p w14:paraId="484394F6" w14:textId="77777777" w:rsidR="004B5913" w:rsidRDefault="004B5913" w:rsidP="00103DB8">
      <w:pPr>
        <w:spacing w:line="360" w:lineRule="auto"/>
        <w:rPr>
          <w:rFonts w:ascii="Times New Roman" w:hAnsi="Times New Roman" w:cs="Times New Roman"/>
          <w:b/>
          <w:bCs/>
          <w:sz w:val="24"/>
          <w:szCs w:val="24"/>
        </w:rPr>
      </w:pPr>
    </w:p>
    <w:p w14:paraId="1E388D05" w14:textId="23A92844" w:rsidR="00267D0E" w:rsidRPr="00826E17" w:rsidRDefault="00267D0E" w:rsidP="00826E17">
      <w:pPr>
        <w:pStyle w:val="text"/>
      </w:pPr>
      <w:bookmarkStart w:id="6" w:name="_Toc134123294"/>
      <w:r w:rsidRPr="00826E17">
        <w:t xml:space="preserve">Obrázek </w:t>
      </w:r>
      <w:r w:rsidR="00874EAA">
        <w:fldChar w:fldCharType="begin"/>
      </w:r>
      <w:r w:rsidR="00874EAA">
        <w:instrText xml:space="preserve"> SEQ Obrázek \* ARABIC </w:instrText>
      </w:r>
      <w:r w:rsidR="00874EAA">
        <w:fldChar w:fldCharType="separate"/>
      </w:r>
      <w:r w:rsidR="00527B2A">
        <w:rPr>
          <w:noProof/>
        </w:rPr>
        <w:t>2</w:t>
      </w:r>
      <w:r w:rsidR="00874EAA">
        <w:rPr>
          <w:noProof/>
        </w:rPr>
        <w:fldChar w:fldCharType="end"/>
      </w:r>
      <w:r w:rsidRPr="00826E17">
        <w:t xml:space="preserve"> Faktory ovlivňující práci manažera</w:t>
      </w:r>
      <w:bookmarkEnd w:id="6"/>
    </w:p>
    <w:p w14:paraId="49F291D8" w14:textId="7C1CC4BE" w:rsidR="00103DB8" w:rsidRPr="00826E17" w:rsidRDefault="00103DB8" w:rsidP="00826E17">
      <w:pPr>
        <w:pStyle w:val="text"/>
      </w:pPr>
      <w:r w:rsidRPr="00826E17">
        <w:t xml:space="preserve">zdroj: </w:t>
      </w:r>
      <w:proofErr w:type="spellStart"/>
      <w:r w:rsidRPr="00826E17">
        <w:t>Cejthamr</w:t>
      </w:r>
      <w:proofErr w:type="spellEnd"/>
      <w:r w:rsidRPr="00826E17">
        <w:t xml:space="preserve"> V. et Dědina J., Management a organizační chování,2010)</w:t>
      </w:r>
    </w:p>
    <w:p w14:paraId="7114855D" w14:textId="3B4D23D7" w:rsidR="00034FAC" w:rsidRPr="00461F74" w:rsidRDefault="00267D0E" w:rsidP="00267D0E">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DE8606F" w14:textId="7C7E234D" w:rsidR="006E33CD" w:rsidRDefault="00CC3A94" w:rsidP="00693C7F">
      <w:pPr>
        <w:pStyle w:val="Nadpis2"/>
      </w:pPr>
      <w:bookmarkStart w:id="7" w:name="_Toc134218346"/>
      <w:r>
        <w:lastRenderedPageBreak/>
        <w:t>Organizační schopnosti manažera</w:t>
      </w:r>
      <w:bookmarkEnd w:id="7"/>
    </w:p>
    <w:p w14:paraId="60EC7C84" w14:textId="4A285F8D" w:rsidR="00A2261A" w:rsidRDefault="000F4F00" w:rsidP="00267D0E">
      <w:pPr>
        <w:pStyle w:val="text"/>
        <w:ind w:firstLine="576"/>
        <w:rPr>
          <w:b/>
          <w:bCs/>
        </w:rPr>
      </w:pPr>
      <w:r w:rsidRPr="00BC6866">
        <w:rPr>
          <w:rStyle w:val="markedcontent"/>
          <w:rFonts w:cs="Times New Roman"/>
        </w:rPr>
        <w:t>Schopnosti jsou reálné předpoklady pro úspěšné vykonávání určité činnosti.</w:t>
      </w:r>
      <w:r w:rsidR="00BC6866">
        <w:rPr>
          <w:rStyle w:val="markedcontent"/>
          <w:rFonts w:cs="Times New Roman"/>
        </w:rPr>
        <w:t xml:space="preserve"> Vyvíjí se z vrozených dispozic na základě dalšího </w:t>
      </w:r>
      <w:r w:rsidR="00D96662">
        <w:rPr>
          <w:rStyle w:val="markedcontent"/>
          <w:rFonts w:cs="Times New Roman"/>
        </w:rPr>
        <w:t>učení, cvičení, praxí</w:t>
      </w:r>
      <w:r w:rsidR="00BC6866">
        <w:rPr>
          <w:rStyle w:val="markedcontent"/>
          <w:rFonts w:cs="Times New Roman"/>
        </w:rPr>
        <w:t>.</w:t>
      </w:r>
      <w:r w:rsidR="00D96662">
        <w:rPr>
          <w:rStyle w:val="markedcontent"/>
          <w:rFonts w:cs="Times New Roman"/>
        </w:rPr>
        <w:t xml:space="preserve"> Pokud tyto vlohy zůstanou bez povšimnutí,</w:t>
      </w:r>
      <w:r w:rsidR="00AA3DC5" w:rsidRPr="00BC6866">
        <w:t xml:space="preserve"> </w:t>
      </w:r>
      <w:r w:rsidR="00AA3DC5">
        <w:t>nebudou se dále formovat.</w:t>
      </w:r>
    </w:p>
    <w:p w14:paraId="4B33A7A3" w14:textId="49E7E943" w:rsidR="00A2261A" w:rsidRDefault="00A2261A" w:rsidP="00C56F93">
      <w:pPr>
        <w:spacing w:line="360" w:lineRule="auto"/>
        <w:rPr>
          <w:rFonts w:ascii="Times New Roman" w:hAnsi="Times New Roman" w:cs="Times New Roman"/>
          <w:b/>
          <w:bCs/>
          <w:sz w:val="32"/>
          <w:szCs w:val="32"/>
        </w:rPr>
      </w:pPr>
      <w:r w:rsidRPr="00A2261A">
        <w:rPr>
          <w:rFonts w:ascii="Times New Roman" w:hAnsi="Times New Roman" w:cs="Times New Roman"/>
          <w:b/>
          <w:bCs/>
          <w:sz w:val="24"/>
          <w:szCs w:val="24"/>
        </w:rPr>
        <w:t>Dělení organizačních schopností:</w:t>
      </w:r>
    </w:p>
    <w:p w14:paraId="54C5B339" w14:textId="0C12E04D" w:rsidR="00034FAC" w:rsidRPr="00AA3DC5" w:rsidRDefault="00CC3A94" w:rsidP="00267D0E">
      <w:pPr>
        <w:pStyle w:val="text"/>
        <w:rPr>
          <w:rStyle w:val="textChar"/>
        </w:rPr>
      </w:pPr>
      <w:r>
        <w:rPr>
          <w:rFonts w:cs="Times New Roman"/>
          <w:b/>
          <w:bCs/>
        </w:rPr>
        <w:t xml:space="preserve">Adaptabilita – </w:t>
      </w:r>
      <w:r w:rsidRPr="00AA3DC5">
        <w:rPr>
          <w:rStyle w:val="textChar"/>
        </w:rPr>
        <w:t>důležitá při rozeznávání a reakci na nečekané události, při včasných úpravách plánů a aktivit, při reakcích na nové požadavky</w:t>
      </w:r>
    </w:p>
    <w:p w14:paraId="503ACB61" w14:textId="65A030E9" w:rsidR="00CC3A94" w:rsidRPr="00AA3DC5" w:rsidRDefault="00CC3A94" w:rsidP="00267D0E">
      <w:pPr>
        <w:pStyle w:val="text"/>
        <w:rPr>
          <w:rStyle w:val="textChar"/>
        </w:rPr>
      </w:pPr>
      <w:r>
        <w:rPr>
          <w:rFonts w:cs="Times New Roman"/>
          <w:b/>
          <w:bCs/>
        </w:rPr>
        <w:t xml:space="preserve">Znalost nejmodernějších postupů </w:t>
      </w:r>
      <w:r w:rsidRPr="00AA3DC5">
        <w:rPr>
          <w:rStyle w:val="textChar"/>
        </w:rPr>
        <w:t xml:space="preserve">– manažeři potřebují soubor technik založených na </w:t>
      </w:r>
      <w:r w:rsidR="00710B9B" w:rsidRPr="00AA3DC5">
        <w:rPr>
          <w:rStyle w:val="textChar"/>
        </w:rPr>
        <w:t xml:space="preserve">osvědčených postupech </w:t>
      </w:r>
      <w:r w:rsidRPr="00AA3DC5">
        <w:rPr>
          <w:rStyle w:val="textChar"/>
        </w:rPr>
        <w:t xml:space="preserve">pro zvládání různých situací a problémů </w:t>
      </w:r>
    </w:p>
    <w:p w14:paraId="4AA23348" w14:textId="316027FF" w:rsidR="00CC3A94" w:rsidRPr="00AA3DC5" w:rsidRDefault="00CC3A94" w:rsidP="00267D0E">
      <w:pPr>
        <w:pStyle w:val="text"/>
        <w:rPr>
          <w:rStyle w:val="textChar"/>
        </w:rPr>
      </w:pPr>
      <w:r>
        <w:rPr>
          <w:rFonts w:cs="Times New Roman"/>
          <w:b/>
          <w:bCs/>
        </w:rPr>
        <w:t xml:space="preserve">Interkulturní schopnost a dovednost </w:t>
      </w:r>
      <w:r w:rsidRPr="00AA3DC5">
        <w:rPr>
          <w:rStyle w:val="textChar"/>
        </w:rPr>
        <w:t>– při působení v cizině je nutná kromě znalostí jazyka</w:t>
      </w:r>
      <w:r w:rsidR="00AF60A8" w:rsidRPr="00AA3DC5">
        <w:rPr>
          <w:rStyle w:val="textChar"/>
        </w:rPr>
        <w:t xml:space="preserve"> i tolerance a citlivost k jiným kulturám</w:t>
      </w:r>
    </w:p>
    <w:p w14:paraId="50EB3CAD" w14:textId="0CA05EB8" w:rsidR="00FD0BCF" w:rsidRPr="00AA3DC5" w:rsidRDefault="00FD0BCF" w:rsidP="00267D0E">
      <w:pPr>
        <w:pStyle w:val="text"/>
        <w:rPr>
          <w:rStyle w:val="textChar"/>
        </w:rPr>
      </w:pPr>
      <w:r>
        <w:rPr>
          <w:rFonts w:cs="Times New Roman"/>
          <w:b/>
          <w:bCs/>
        </w:rPr>
        <w:t xml:space="preserve">Znalosti a dovednosti z oblasti IT – </w:t>
      </w:r>
      <w:r w:rsidRPr="00AA3DC5">
        <w:rPr>
          <w:rStyle w:val="textChar"/>
        </w:rPr>
        <w:t>vzhledem k trendům je potřeba zvládat moderní komunikační techniky</w:t>
      </w:r>
      <w:r w:rsidR="001E5BE9" w:rsidRPr="00AA3DC5">
        <w:rPr>
          <w:rStyle w:val="textChar"/>
        </w:rPr>
        <w:t xml:space="preserve">, informační systémy, naučit se používat nový software nebo hardware </w:t>
      </w:r>
    </w:p>
    <w:p w14:paraId="477F774C" w14:textId="77F3BF92" w:rsidR="00FD0BCF" w:rsidRPr="00AA3DC5" w:rsidRDefault="00FD0BCF" w:rsidP="00267D0E">
      <w:pPr>
        <w:pStyle w:val="text"/>
        <w:rPr>
          <w:rStyle w:val="textChar"/>
        </w:rPr>
      </w:pPr>
      <w:r>
        <w:rPr>
          <w:rFonts w:cs="Times New Roman"/>
          <w:b/>
          <w:bCs/>
        </w:rPr>
        <w:t xml:space="preserve">Kritické myšlení </w:t>
      </w:r>
      <w:r w:rsidR="001E5BE9">
        <w:rPr>
          <w:rFonts w:cs="Times New Roman"/>
          <w:b/>
          <w:bCs/>
        </w:rPr>
        <w:t xml:space="preserve">– </w:t>
      </w:r>
      <w:r w:rsidR="001E5BE9" w:rsidRPr="00AA3DC5">
        <w:rPr>
          <w:rStyle w:val="textChar"/>
        </w:rPr>
        <w:t>aplikace správných myšlenkových technik pro řešení problémů</w:t>
      </w:r>
    </w:p>
    <w:p w14:paraId="078C166B" w14:textId="4F454551" w:rsidR="00FD0BCF" w:rsidRPr="001E5BE9" w:rsidRDefault="00FD0BCF" w:rsidP="00267D0E">
      <w:pPr>
        <w:pStyle w:val="text"/>
        <w:rPr>
          <w:rFonts w:cs="Times New Roman"/>
        </w:rPr>
      </w:pPr>
      <w:r>
        <w:rPr>
          <w:rFonts w:cs="Times New Roman"/>
          <w:b/>
          <w:bCs/>
        </w:rPr>
        <w:t>Kreativita</w:t>
      </w:r>
      <w:r w:rsidR="001E5BE9">
        <w:rPr>
          <w:rFonts w:cs="Times New Roman"/>
          <w:b/>
          <w:bCs/>
        </w:rPr>
        <w:t xml:space="preserve"> – </w:t>
      </w:r>
      <w:r w:rsidR="001E5BE9" w:rsidRPr="00AA3DC5">
        <w:rPr>
          <w:rStyle w:val="textChar"/>
        </w:rPr>
        <w:t>při stanovování nových možností nebo změně existujících přístupů</w:t>
      </w:r>
    </w:p>
    <w:p w14:paraId="2AB2D91A" w14:textId="38E18DC0" w:rsidR="0083475B" w:rsidRDefault="00FD0BCF" w:rsidP="00267D0E">
      <w:pPr>
        <w:pStyle w:val="text"/>
        <w:rPr>
          <w:rStyle w:val="textChar"/>
        </w:rPr>
      </w:pPr>
      <w:r>
        <w:rPr>
          <w:rFonts w:cs="Times New Roman"/>
          <w:b/>
          <w:bCs/>
        </w:rPr>
        <w:t>Interpersonální schopnosti</w:t>
      </w:r>
      <w:r w:rsidR="001E5BE9">
        <w:rPr>
          <w:rFonts w:cs="Times New Roman"/>
          <w:b/>
          <w:bCs/>
        </w:rPr>
        <w:t xml:space="preserve"> – </w:t>
      </w:r>
      <w:r w:rsidR="001E5BE9" w:rsidRPr="00AA3DC5">
        <w:rPr>
          <w:rStyle w:val="textChar"/>
        </w:rPr>
        <w:t>zahrnují schopnosti vést pracovníky a komunikovat s nimi, mentoring apod.</w:t>
      </w:r>
    </w:p>
    <w:p w14:paraId="040EB4A7" w14:textId="77777777" w:rsidR="00AA3DC5" w:rsidRPr="00AA3DC5" w:rsidRDefault="00AA3DC5" w:rsidP="00C56F93">
      <w:pPr>
        <w:spacing w:line="360" w:lineRule="auto"/>
        <w:rPr>
          <w:rStyle w:val="textChar"/>
        </w:rPr>
      </w:pPr>
    </w:p>
    <w:p w14:paraId="079FAF72" w14:textId="77777777" w:rsidR="00B311D0" w:rsidRPr="00B311D0" w:rsidRDefault="00B311D0" w:rsidP="00267D0E">
      <w:pPr>
        <w:pStyle w:val="text"/>
      </w:pPr>
      <w:r w:rsidRPr="00B311D0">
        <w:t>Podmínky kladeny na manažery při výkonu manažerských funkcí:</w:t>
      </w:r>
    </w:p>
    <w:p w14:paraId="141A5E97" w14:textId="77777777" w:rsidR="00B311D0" w:rsidRPr="00E600C3" w:rsidRDefault="00B311D0" w:rsidP="00693C7F">
      <w:pPr>
        <w:pStyle w:val="text"/>
        <w:numPr>
          <w:ilvl w:val="0"/>
          <w:numId w:val="8"/>
        </w:numPr>
      </w:pPr>
      <w:r w:rsidRPr="00E600C3">
        <w:rPr>
          <w:b/>
          <w:bCs/>
        </w:rPr>
        <w:t>účelnost</w:t>
      </w:r>
      <w:r w:rsidRPr="00E600C3">
        <w:t xml:space="preserve"> (</w:t>
      </w:r>
      <w:proofErr w:type="spellStart"/>
      <w:r w:rsidRPr="00E600C3">
        <w:t>effectiveness</w:t>
      </w:r>
      <w:proofErr w:type="spellEnd"/>
      <w:r w:rsidRPr="00E600C3">
        <w:t xml:space="preserve"> – provádět správné věci)</w:t>
      </w:r>
    </w:p>
    <w:p w14:paraId="52AB86D8" w14:textId="77777777" w:rsidR="00B311D0" w:rsidRDefault="00B311D0" w:rsidP="00693C7F">
      <w:pPr>
        <w:pStyle w:val="text"/>
        <w:numPr>
          <w:ilvl w:val="0"/>
          <w:numId w:val="8"/>
        </w:numPr>
      </w:pPr>
      <w:r w:rsidRPr="002F0B72">
        <w:rPr>
          <w:b/>
          <w:bCs/>
        </w:rPr>
        <w:t xml:space="preserve">účinnost </w:t>
      </w:r>
      <w:r>
        <w:t>(</w:t>
      </w:r>
      <w:proofErr w:type="spellStart"/>
      <w:r>
        <w:t>efficiency</w:t>
      </w:r>
      <w:proofErr w:type="spellEnd"/>
      <w:r>
        <w:t xml:space="preserve"> – provádět věci správným způsobem) </w:t>
      </w:r>
    </w:p>
    <w:p w14:paraId="1960EAF5" w14:textId="77777777" w:rsidR="00B311D0" w:rsidRDefault="00B311D0" w:rsidP="00693C7F">
      <w:pPr>
        <w:pStyle w:val="text"/>
        <w:numPr>
          <w:ilvl w:val="0"/>
          <w:numId w:val="8"/>
        </w:numPr>
      </w:pPr>
      <w:r>
        <w:rPr>
          <w:b/>
          <w:bCs/>
        </w:rPr>
        <w:t xml:space="preserve">hospodárnost </w:t>
      </w:r>
      <w:r>
        <w:t>(</w:t>
      </w:r>
      <w:proofErr w:type="spellStart"/>
      <w:r>
        <w:t>economy</w:t>
      </w:r>
      <w:proofErr w:type="spellEnd"/>
      <w:r>
        <w:t xml:space="preserve"> – minimální náklady)</w:t>
      </w:r>
    </w:p>
    <w:p w14:paraId="36226E5B" w14:textId="77777777" w:rsidR="00B311D0" w:rsidRPr="00517003" w:rsidRDefault="00B311D0" w:rsidP="00693C7F">
      <w:pPr>
        <w:pStyle w:val="text"/>
        <w:numPr>
          <w:ilvl w:val="0"/>
          <w:numId w:val="8"/>
        </w:numPr>
      </w:pPr>
      <w:r>
        <w:rPr>
          <w:b/>
          <w:bCs/>
        </w:rPr>
        <w:t xml:space="preserve">odpovědnost </w:t>
      </w:r>
      <w:r>
        <w:t>(</w:t>
      </w:r>
      <w:proofErr w:type="spellStart"/>
      <w:r>
        <w:t>equity</w:t>
      </w:r>
      <w:proofErr w:type="spellEnd"/>
      <w:r>
        <w:t xml:space="preserve"> – provádět věci spravedlivě a dle práva)</w:t>
      </w:r>
    </w:p>
    <w:p w14:paraId="4007D5BE" w14:textId="77777777" w:rsidR="00B311D0" w:rsidRDefault="00B311D0" w:rsidP="00C56F93">
      <w:pPr>
        <w:spacing w:line="360" w:lineRule="auto"/>
        <w:rPr>
          <w:rFonts w:ascii="Times New Roman" w:hAnsi="Times New Roman" w:cs="Times New Roman"/>
          <w:sz w:val="24"/>
          <w:szCs w:val="24"/>
        </w:rPr>
      </w:pPr>
    </w:p>
    <w:p w14:paraId="1C5E5584" w14:textId="776D2A59" w:rsidR="00345229" w:rsidRDefault="00345229" w:rsidP="00693C7F">
      <w:pPr>
        <w:pStyle w:val="Nadpis2"/>
      </w:pPr>
      <w:bookmarkStart w:id="8" w:name="_Toc134218347"/>
      <w:r w:rsidRPr="00345229">
        <w:t>Nejdůležitější funkce manažera</w:t>
      </w:r>
      <w:bookmarkEnd w:id="8"/>
    </w:p>
    <w:p w14:paraId="51FBEAEA" w14:textId="4DC21589" w:rsidR="00CA5891" w:rsidRPr="00267D0E" w:rsidRDefault="00C164A9" w:rsidP="00267D0E">
      <w:pPr>
        <w:pStyle w:val="text"/>
        <w:ind w:firstLine="576"/>
      </w:pPr>
      <w:r w:rsidRPr="00267D0E">
        <w:t xml:space="preserve">Hlavní činnosti řídícího pracovníka představuje </w:t>
      </w:r>
      <w:r w:rsidR="00B03DAE" w:rsidRPr="00267D0E">
        <w:t>soubor aktivit</w:t>
      </w:r>
      <w:r w:rsidRPr="00267D0E">
        <w:t xml:space="preserve"> a postupů směřujících k naplnění stanoveného </w:t>
      </w:r>
      <w:r w:rsidR="00CA5891" w:rsidRPr="00267D0E">
        <w:t>cíle. Úkolem</w:t>
      </w:r>
      <w:r w:rsidR="00FF0F95" w:rsidRPr="00267D0E">
        <w:t xml:space="preserve"> každého manažera na jakékoliv vedoucí pozici je vykonávat pět nejdůležitějších </w:t>
      </w:r>
      <w:r w:rsidR="00723D4D" w:rsidRPr="00267D0E">
        <w:t>funkcí, které</w:t>
      </w:r>
      <w:r w:rsidR="00FF0F95" w:rsidRPr="00267D0E">
        <w:t xml:space="preserve"> se cyklicky </w:t>
      </w:r>
      <w:r w:rsidR="003372E7" w:rsidRPr="00267D0E">
        <w:t>opakují, sekvenční</w:t>
      </w:r>
      <w:r w:rsidR="00CA5891" w:rsidRPr="00267D0E">
        <w:t xml:space="preserve"> (cyklické – plánování, organizování, vedení lidí, kontrola)</w:t>
      </w:r>
      <w:r w:rsidR="003372E7" w:rsidRPr="00267D0E">
        <w:t xml:space="preserve"> </w:t>
      </w:r>
      <w:r w:rsidR="00B311D0" w:rsidRPr="00267D0E">
        <w:t>a průběžné</w:t>
      </w:r>
      <w:r w:rsidR="00CA5891" w:rsidRPr="00267D0E">
        <w:t xml:space="preserve"> (paralelní – rozhodování, analýza, komunikace, motivování)</w:t>
      </w:r>
      <w:r w:rsidR="003372E7" w:rsidRPr="00267D0E">
        <w:t>.</w:t>
      </w:r>
    </w:p>
    <w:p w14:paraId="2D3A9233" w14:textId="77777777" w:rsidR="00267D0E" w:rsidRPr="003372E7" w:rsidRDefault="00267D0E" w:rsidP="00267D0E">
      <w:pPr>
        <w:pStyle w:val="text"/>
        <w:ind w:firstLine="576"/>
        <w:rPr>
          <w:b/>
          <w:bCs/>
        </w:rPr>
      </w:pPr>
    </w:p>
    <w:p w14:paraId="7C23FCD9" w14:textId="12660F05" w:rsidR="00FF0F95" w:rsidRDefault="00FF0F95" w:rsidP="00267D0E">
      <w:pPr>
        <w:pStyle w:val="text"/>
      </w:pPr>
      <w:r>
        <w:lastRenderedPageBreak/>
        <w:t xml:space="preserve">Do složek manažerského cyklu </w:t>
      </w:r>
      <w:r w:rsidR="0008296C">
        <w:t>řadíme</w:t>
      </w:r>
      <w:r>
        <w:t>:</w:t>
      </w:r>
    </w:p>
    <w:p w14:paraId="1212BB1E" w14:textId="347B64A4" w:rsidR="00FF0F95" w:rsidRDefault="00FF0F95" w:rsidP="00693C7F">
      <w:pPr>
        <w:pStyle w:val="text"/>
        <w:numPr>
          <w:ilvl w:val="0"/>
          <w:numId w:val="9"/>
        </w:numPr>
        <w:rPr>
          <w:rFonts w:cs="Times New Roman"/>
        </w:rPr>
      </w:pPr>
      <w:r>
        <w:rPr>
          <w:rFonts w:cs="Times New Roman"/>
        </w:rPr>
        <w:t>plánování</w:t>
      </w:r>
    </w:p>
    <w:p w14:paraId="7CD0AC36" w14:textId="31531554" w:rsidR="00FF0F95" w:rsidRDefault="00FF0F95" w:rsidP="00693C7F">
      <w:pPr>
        <w:pStyle w:val="text"/>
        <w:numPr>
          <w:ilvl w:val="0"/>
          <w:numId w:val="9"/>
        </w:numPr>
        <w:rPr>
          <w:rFonts w:cs="Times New Roman"/>
        </w:rPr>
      </w:pPr>
      <w:r>
        <w:rPr>
          <w:rFonts w:cs="Times New Roman"/>
        </w:rPr>
        <w:t>organizování</w:t>
      </w:r>
    </w:p>
    <w:p w14:paraId="5B65F94D" w14:textId="6B98DCA2" w:rsidR="00FF0F95" w:rsidRDefault="00C5525F" w:rsidP="00693C7F">
      <w:pPr>
        <w:pStyle w:val="text"/>
        <w:numPr>
          <w:ilvl w:val="0"/>
          <w:numId w:val="9"/>
        </w:numPr>
        <w:rPr>
          <w:rFonts w:cs="Times New Roman"/>
        </w:rPr>
      </w:pPr>
      <w:r>
        <w:rPr>
          <w:rFonts w:cs="Times New Roman"/>
        </w:rPr>
        <w:t>rozhodování</w:t>
      </w:r>
    </w:p>
    <w:p w14:paraId="689E5E64" w14:textId="77777777" w:rsidR="00267A81" w:rsidRDefault="00267A81" w:rsidP="00693C7F">
      <w:pPr>
        <w:pStyle w:val="text"/>
        <w:numPr>
          <w:ilvl w:val="0"/>
          <w:numId w:val="9"/>
        </w:numPr>
        <w:rPr>
          <w:rFonts w:cs="Times New Roman"/>
        </w:rPr>
      </w:pPr>
      <w:r>
        <w:rPr>
          <w:rFonts w:cs="Times New Roman"/>
        </w:rPr>
        <w:t>vedení</w:t>
      </w:r>
    </w:p>
    <w:p w14:paraId="48368A95" w14:textId="22564818" w:rsidR="00267A81" w:rsidRDefault="00267A81" w:rsidP="00693C7F">
      <w:pPr>
        <w:pStyle w:val="text"/>
        <w:numPr>
          <w:ilvl w:val="0"/>
          <w:numId w:val="9"/>
        </w:numPr>
        <w:rPr>
          <w:rFonts w:cs="Times New Roman"/>
        </w:rPr>
      </w:pPr>
      <w:r>
        <w:rPr>
          <w:rFonts w:cs="Times New Roman"/>
        </w:rPr>
        <w:t xml:space="preserve">kontrola </w:t>
      </w:r>
    </w:p>
    <w:p w14:paraId="1D91B60B" w14:textId="7A01961D" w:rsidR="00723D4D" w:rsidRPr="00267D0E" w:rsidRDefault="00267A81" w:rsidP="00267D0E">
      <w:pPr>
        <w:pStyle w:val="text"/>
      </w:pPr>
      <w:r w:rsidRPr="00267D0E">
        <w:t xml:space="preserve">Existuje celá řada různých </w:t>
      </w:r>
      <w:r w:rsidR="0008296C" w:rsidRPr="00267D0E">
        <w:t>klasifikací</w:t>
      </w:r>
      <w:r w:rsidR="00682634" w:rsidRPr="00267D0E">
        <w:t xml:space="preserve">, </w:t>
      </w:r>
      <w:r w:rsidR="0008296C" w:rsidRPr="00267D0E">
        <w:t xml:space="preserve">mezi asi nejstarší patří klasifikace manažerských funkcí od Henry </w:t>
      </w:r>
      <w:proofErr w:type="spellStart"/>
      <w:r w:rsidR="0008296C" w:rsidRPr="00267D0E">
        <w:t>Fayola</w:t>
      </w:r>
      <w:proofErr w:type="spellEnd"/>
      <w:r w:rsidR="00682634" w:rsidRPr="00267D0E">
        <w:t xml:space="preserve">. </w:t>
      </w:r>
      <w:proofErr w:type="spellStart"/>
      <w:r w:rsidR="00682634" w:rsidRPr="00267D0E">
        <w:t>Fayol</w:t>
      </w:r>
      <w:proofErr w:type="spellEnd"/>
      <w:r w:rsidR="00682634" w:rsidRPr="00267D0E">
        <w:t xml:space="preserve"> dělí základní manažerské funkce na: </w:t>
      </w:r>
      <w:hyperlink r:id="rId14" w:history="1">
        <w:r w:rsidR="00682634" w:rsidRPr="00267D0E">
          <w:rPr>
            <w:rStyle w:val="Hypertextovodkaz"/>
            <w:color w:val="auto"/>
            <w:u w:val="none"/>
          </w:rPr>
          <w:t>plánování</w:t>
        </w:r>
      </w:hyperlink>
      <w:r w:rsidR="00682634" w:rsidRPr="00267D0E">
        <w:t xml:space="preserve">, </w:t>
      </w:r>
      <w:hyperlink r:id="rId15" w:history="1">
        <w:r w:rsidR="00682634" w:rsidRPr="00267D0E">
          <w:rPr>
            <w:rStyle w:val="Hypertextovodkaz"/>
            <w:color w:val="auto"/>
            <w:u w:val="none"/>
          </w:rPr>
          <w:t>organizování</w:t>
        </w:r>
      </w:hyperlink>
      <w:r w:rsidR="00682634" w:rsidRPr="00267D0E">
        <w:t xml:space="preserve">, přikazování, </w:t>
      </w:r>
      <w:hyperlink r:id="rId16" w:history="1">
        <w:r w:rsidR="00682634" w:rsidRPr="00267D0E">
          <w:rPr>
            <w:rStyle w:val="Hypertextovodkaz"/>
            <w:color w:val="auto"/>
            <w:u w:val="none"/>
          </w:rPr>
          <w:t>kontrola</w:t>
        </w:r>
      </w:hyperlink>
      <w:r w:rsidR="00682634" w:rsidRPr="00267D0E">
        <w:t xml:space="preserve"> a koordinace. </w:t>
      </w:r>
    </w:p>
    <w:p w14:paraId="7766B99B" w14:textId="7BD7A765" w:rsidR="00267A81" w:rsidRPr="00267D0E" w:rsidRDefault="00DD0F0C" w:rsidP="00693C7F">
      <w:pPr>
        <w:pStyle w:val="Nadpis3"/>
      </w:pPr>
      <w:bookmarkStart w:id="9" w:name="_Toc134218348"/>
      <w:r w:rsidRPr="00267D0E">
        <w:t>Plánování</w:t>
      </w:r>
      <w:bookmarkEnd w:id="9"/>
    </w:p>
    <w:p w14:paraId="6F9273E9" w14:textId="77777777" w:rsidR="00267D0E" w:rsidRPr="00267D0E" w:rsidRDefault="00723D4D" w:rsidP="00267D0E">
      <w:pPr>
        <w:pStyle w:val="text"/>
      </w:pPr>
      <w:r w:rsidRPr="00267D0E">
        <w:t xml:space="preserve">Plánování je manažerská činnost, která </w:t>
      </w:r>
      <w:r w:rsidR="008A78A3" w:rsidRPr="00267D0E">
        <w:t>určuje,</w:t>
      </w:r>
      <w:r w:rsidRPr="00267D0E">
        <w:t xml:space="preserve"> jakým </w:t>
      </w:r>
      <w:r w:rsidR="008A78A3" w:rsidRPr="00267D0E">
        <w:t xml:space="preserve">způsobem, jakými prostředky </w:t>
      </w:r>
    </w:p>
    <w:p w14:paraId="6C305653" w14:textId="6075A422" w:rsidR="00267A81" w:rsidRPr="00267D0E" w:rsidRDefault="00267D0E" w:rsidP="00267D0E">
      <w:pPr>
        <w:pStyle w:val="text"/>
      </w:pPr>
      <w:r w:rsidRPr="00267D0E">
        <w:t> </w:t>
      </w:r>
      <w:r w:rsidR="008A78A3" w:rsidRPr="00267D0E">
        <w:t>a za jaký čas</w:t>
      </w:r>
      <w:r w:rsidR="00C51F1A" w:rsidRPr="00267D0E">
        <w:t xml:space="preserve"> </w:t>
      </w:r>
      <w:r w:rsidR="00723D4D" w:rsidRPr="00267D0E">
        <w:t>bude dosaženo</w:t>
      </w:r>
      <w:r w:rsidR="00C51F1A" w:rsidRPr="00267D0E">
        <w:t xml:space="preserve"> organizačních cílů</w:t>
      </w:r>
      <w:r w:rsidR="00723D4D" w:rsidRPr="00267D0E">
        <w:t xml:space="preserve">. </w:t>
      </w:r>
      <w:r w:rsidR="008A78A3" w:rsidRPr="00267D0E">
        <w:t>Toto konání lze považovat za nejpodstatnější ze všech složek manažerských funkcí.</w:t>
      </w:r>
    </w:p>
    <w:p w14:paraId="24515A99" w14:textId="778B8D3C" w:rsidR="008A78A3" w:rsidRDefault="00512223" w:rsidP="0014663C">
      <w:pPr>
        <w:pStyle w:val="text"/>
      </w:pPr>
      <w:r>
        <w:t xml:space="preserve">Z hlediska času jde o plánování </w:t>
      </w:r>
      <w:r w:rsidRPr="00512223">
        <w:t>operativní, taktické nebo strategické</w:t>
      </w:r>
      <w:r>
        <w:t>.</w:t>
      </w:r>
    </w:p>
    <w:p w14:paraId="3FB62025" w14:textId="5C69772C" w:rsidR="00512223" w:rsidRPr="00AA3DC5" w:rsidRDefault="00512223" w:rsidP="00AA3DC5">
      <w:pPr>
        <w:spacing w:line="360" w:lineRule="auto"/>
        <w:rPr>
          <w:rFonts w:ascii="Times New Roman" w:hAnsi="Times New Roman" w:cs="Times New Roman"/>
          <w:sz w:val="24"/>
          <w:szCs w:val="24"/>
        </w:rPr>
      </w:pPr>
      <w:r w:rsidRPr="00AA3DC5">
        <w:rPr>
          <w:rFonts w:ascii="Times New Roman" w:hAnsi="Times New Roman" w:cs="Times New Roman"/>
          <w:b/>
          <w:bCs/>
          <w:sz w:val="24"/>
          <w:szCs w:val="24"/>
        </w:rPr>
        <w:t>Plánování operativní</w:t>
      </w:r>
      <w:r w:rsidRPr="00AA3DC5">
        <w:rPr>
          <w:rFonts w:ascii="Times New Roman" w:hAnsi="Times New Roman" w:cs="Times New Roman"/>
          <w:sz w:val="24"/>
          <w:szCs w:val="24"/>
        </w:rPr>
        <w:t xml:space="preserve"> – </w:t>
      </w:r>
      <w:r w:rsidR="00CA5891" w:rsidRPr="00AA3DC5">
        <w:rPr>
          <w:rStyle w:val="textChar"/>
        </w:rPr>
        <w:t xml:space="preserve">krátkodobé, probíhá </w:t>
      </w:r>
      <w:r w:rsidRPr="00AA3DC5">
        <w:rPr>
          <w:rStyle w:val="textChar"/>
        </w:rPr>
        <w:t>v řádech měsíců až 1 rok</w:t>
      </w:r>
      <w:r w:rsidR="00CA5891" w:rsidRPr="00AA3DC5">
        <w:rPr>
          <w:rStyle w:val="textChar"/>
        </w:rPr>
        <w:t xml:space="preserve"> a se</w:t>
      </w:r>
      <w:r w:rsidRPr="00AA3DC5">
        <w:rPr>
          <w:rStyle w:val="textChar"/>
        </w:rPr>
        <w:t xml:space="preserve"> uskutečňuje na úrovni jednotlivých pracovišť, zajišťuje postupy v každodenním provozu</w:t>
      </w:r>
      <w:r w:rsidR="00CA5891" w:rsidRPr="00AA3DC5">
        <w:rPr>
          <w:rStyle w:val="textChar"/>
        </w:rPr>
        <w:t>.</w:t>
      </w:r>
    </w:p>
    <w:p w14:paraId="76B8790D" w14:textId="357D78FE" w:rsidR="00CA5891" w:rsidRPr="00AA3DC5" w:rsidRDefault="00CA5891" w:rsidP="00AA3DC5">
      <w:pPr>
        <w:spacing w:line="360" w:lineRule="auto"/>
        <w:rPr>
          <w:rFonts w:ascii="Times New Roman" w:hAnsi="Times New Roman" w:cs="Times New Roman"/>
          <w:sz w:val="24"/>
          <w:szCs w:val="24"/>
        </w:rPr>
      </w:pPr>
      <w:r w:rsidRPr="00AA3DC5">
        <w:rPr>
          <w:rFonts w:ascii="Times New Roman" w:hAnsi="Times New Roman" w:cs="Times New Roman"/>
          <w:b/>
          <w:bCs/>
          <w:sz w:val="24"/>
          <w:szCs w:val="24"/>
        </w:rPr>
        <w:t>Plánování taktické</w:t>
      </w:r>
      <w:r w:rsidRPr="00AA3DC5">
        <w:rPr>
          <w:rFonts w:ascii="Times New Roman" w:hAnsi="Times New Roman" w:cs="Times New Roman"/>
          <w:sz w:val="24"/>
          <w:szCs w:val="24"/>
        </w:rPr>
        <w:t xml:space="preserve"> – </w:t>
      </w:r>
      <w:r w:rsidRPr="00AA3DC5">
        <w:rPr>
          <w:rStyle w:val="textChar"/>
        </w:rPr>
        <w:t>střednědobé,</w:t>
      </w:r>
      <w:r w:rsidR="00CB1F95" w:rsidRPr="00AA3DC5">
        <w:rPr>
          <w:rStyle w:val="textChar"/>
        </w:rPr>
        <w:t xml:space="preserve"> probíhá 1-3 </w:t>
      </w:r>
      <w:r w:rsidR="00305F19" w:rsidRPr="00AA3DC5">
        <w:rPr>
          <w:rStyle w:val="textChar"/>
        </w:rPr>
        <w:t>lety,</w:t>
      </w:r>
      <w:r w:rsidR="00CB1F95" w:rsidRPr="00AA3DC5">
        <w:rPr>
          <w:rStyle w:val="textChar"/>
        </w:rPr>
        <w:t xml:space="preserve"> úkolem je rozpracování strategických </w:t>
      </w:r>
      <w:r w:rsidR="00305F19" w:rsidRPr="00AA3DC5">
        <w:rPr>
          <w:rStyle w:val="textChar"/>
        </w:rPr>
        <w:t>cílů na</w:t>
      </w:r>
      <w:r w:rsidR="00CB1F95" w:rsidRPr="00AA3DC5">
        <w:rPr>
          <w:rStyle w:val="textChar"/>
        </w:rPr>
        <w:t xml:space="preserve"> konkrétní</w:t>
      </w:r>
      <w:r w:rsidR="00305F19" w:rsidRPr="00AA3DC5">
        <w:rPr>
          <w:rStyle w:val="textChar"/>
        </w:rPr>
        <w:t>ch</w:t>
      </w:r>
      <w:r w:rsidR="00CB1F95" w:rsidRPr="00AA3DC5">
        <w:rPr>
          <w:rStyle w:val="textChar"/>
        </w:rPr>
        <w:t xml:space="preserve"> činnost</w:t>
      </w:r>
      <w:r w:rsidR="00305F19" w:rsidRPr="00AA3DC5">
        <w:rPr>
          <w:rStyle w:val="textChar"/>
        </w:rPr>
        <w:t>í.</w:t>
      </w:r>
    </w:p>
    <w:p w14:paraId="50C36203" w14:textId="013E7EB8" w:rsidR="00512223" w:rsidRPr="00267D0E" w:rsidRDefault="00305F19" w:rsidP="00267D0E">
      <w:pPr>
        <w:spacing w:line="360" w:lineRule="auto"/>
        <w:rPr>
          <w:rFonts w:ascii="Times New Roman" w:hAnsi="Times New Roman" w:cs="Times New Roman"/>
          <w:sz w:val="24"/>
          <w:szCs w:val="24"/>
        </w:rPr>
      </w:pPr>
      <w:r w:rsidRPr="00AA3DC5">
        <w:rPr>
          <w:rFonts w:ascii="Times New Roman" w:hAnsi="Times New Roman" w:cs="Times New Roman"/>
          <w:b/>
          <w:bCs/>
          <w:sz w:val="24"/>
          <w:szCs w:val="24"/>
        </w:rPr>
        <w:t>Plánování strategické</w:t>
      </w:r>
      <w:r w:rsidRPr="00AA3DC5">
        <w:rPr>
          <w:rFonts w:ascii="Times New Roman" w:hAnsi="Times New Roman" w:cs="Times New Roman"/>
          <w:sz w:val="24"/>
          <w:szCs w:val="24"/>
        </w:rPr>
        <w:t xml:space="preserve"> – </w:t>
      </w:r>
      <w:r w:rsidRPr="00AA3DC5">
        <w:rPr>
          <w:rStyle w:val="textChar"/>
        </w:rPr>
        <w:t xml:space="preserve">dlouhodobé, uskutečňuje se na úrovni 3 a více let, dlouhodobé cíle z hlediska organizace. Odehrává se na úrovni vrcholového managementu a </w:t>
      </w:r>
      <w:r w:rsidR="003372E7" w:rsidRPr="00AA3DC5">
        <w:rPr>
          <w:rStyle w:val="textChar"/>
        </w:rPr>
        <w:t>u</w:t>
      </w:r>
      <w:r w:rsidRPr="00AA3DC5">
        <w:rPr>
          <w:rStyle w:val="textChar"/>
        </w:rPr>
        <w:t xml:space="preserve">tváří politiku organizace. </w:t>
      </w:r>
    </w:p>
    <w:p w14:paraId="21875070" w14:textId="3DD4425B" w:rsidR="003372E7" w:rsidRDefault="003372E7" w:rsidP="00693C7F">
      <w:pPr>
        <w:pStyle w:val="Nadpis3"/>
      </w:pPr>
      <w:bookmarkStart w:id="10" w:name="_Toc134218349"/>
      <w:r w:rsidRPr="003372E7">
        <w:t>Organizování</w:t>
      </w:r>
      <w:bookmarkEnd w:id="10"/>
    </w:p>
    <w:p w14:paraId="1E01A283" w14:textId="17B42CD8" w:rsidR="00C5525F" w:rsidRDefault="00993488" w:rsidP="009B469C">
      <w:pPr>
        <w:pStyle w:val="text"/>
        <w:ind w:firstLine="708"/>
      </w:pPr>
      <w:r w:rsidRPr="009B469C">
        <w:t>Organizování je jednou ze základních manažerských činností.</w:t>
      </w:r>
      <w:r w:rsidR="009B469C" w:rsidRPr="009B469C">
        <w:t xml:space="preserve"> </w:t>
      </w:r>
      <w:r w:rsidR="00145D3F" w:rsidRPr="009B469C">
        <w:t xml:space="preserve">Mluvíme tak o cílevědomém </w:t>
      </w:r>
      <w:r w:rsidRPr="009B469C">
        <w:t>jednání, jejíž</w:t>
      </w:r>
      <w:r w:rsidR="00145D3F" w:rsidRPr="009B469C">
        <w:t xml:space="preserve"> konečným </w:t>
      </w:r>
      <w:r w:rsidRPr="009B469C">
        <w:t>záměrem</w:t>
      </w:r>
      <w:r w:rsidR="00145D3F" w:rsidRPr="009B469C">
        <w:t xml:space="preserve"> je uspořádat jednotlivé prvky do systému a </w:t>
      </w:r>
      <w:r w:rsidRPr="009B469C">
        <w:t xml:space="preserve">koordinovat vše </w:t>
      </w:r>
      <w:r w:rsidR="00145D3F" w:rsidRPr="009B469C">
        <w:t>tak, aby přispěly k dosažení stanovených cílů organizace</w:t>
      </w:r>
      <w:r w:rsidRPr="009B469C">
        <w:t xml:space="preserve">. Mezi nejdůležitější </w:t>
      </w:r>
      <w:r w:rsidR="009E5BA6" w:rsidRPr="009B469C">
        <w:t>důvody, proč</w:t>
      </w:r>
      <w:r w:rsidRPr="009B469C">
        <w:t xml:space="preserve"> </w:t>
      </w:r>
      <w:r w:rsidR="009E5BA6" w:rsidRPr="009B469C">
        <w:t>organizovat, patří</w:t>
      </w:r>
      <w:r w:rsidRPr="009B469C">
        <w:t xml:space="preserve"> dělba práce, delegování pravomocí a zodpovědností, </w:t>
      </w:r>
      <w:r w:rsidR="009E5BA6" w:rsidRPr="009B469C">
        <w:t>řízení. Z</w:t>
      </w:r>
      <w:r w:rsidRPr="009B469C">
        <w:t xml:space="preserve"> hlediska organizační struktury znamená uspořádávání, vytváření řádu a systému</w:t>
      </w:r>
      <w:r w:rsidR="009E5BA6" w:rsidRPr="009B469C">
        <w:t>.</w:t>
      </w:r>
      <w:r w:rsidRPr="009B469C">
        <w:t xml:space="preserve"> Z</w:t>
      </w:r>
      <w:r w:rsidR="009E5BA6" w:rsidRPr="009B469C">
        <w:t> pohledu lidských zdrojů je organizování každodenní proaktivní činnost manažera.</w:t>
      </w:r>
      <w:r w:rsidRPr="009E5BA6">
        <w:br/>
      </w:r>
      <w:r w:rsidR="00C5525F">
        <w:t xml:space="preserve"> </w:t>
      </w:r>
    </w:p>
    <w:p w14:paraId="53A4DCA5" w14:textId="77777777" w:rsidR="009B469C" w:rsidRDefault="009B469C" w:rsidP="009B469C">
      <w:pPr>
        <w:pStyle w:val="text"/>
        <w:ind w:firstLine="708"/>
      </w:pPr>
    </w:p>
    <w:p w14:paraId="13744257" w14:textId="77777777" w:rsidR="009B469C" w:rsidRDefault="009B469C" w:rsidP="009B469C">
      <w:pPr>
        <w:pStyle w:val="text"/>
        <w:ind w:firstLine="708"/>
      </w:pPr>
    </w:p>
    <w:p w14:paraId="1DAA7B9D" w14:textId="77777777" w:rsidR="009B469C" w:rsidRDefault="009B469C" w:rsidP="009B469C">
      <w:pPr>
        <w:pStyle w:val="text"/>
        <w:ind w:firstLine="708"/>
      </w:pPr>
    </w:p>
    <w:p w14:paraId="69692347" w14:textId="758EE885" w:rsidR="00EC4DD6" w:rsidRPr="00C5525F" w:rsidRDefault="00C5525F" w:rsidP="00693C7F">
      <w:pPr>
        <w:pStyle w:val="Nadpis3"/>
      </w:pPr>
      <w:bookmarkStart w:id="11" w:name="_Toc134218350"/>
      <w:r>
        <w:lastRenderedPageBreak/>
        <w:t>Rozhodování</w:t>
      </w:r>
      <w:bookmarkEnd w:id="11"/>
    </w:p>
    <w:p w14:paraId="4D084E3B" w14:textId="5CED8FD9" w:rsidR="003372E7" w:rsidRDefault="00FA2890" w:rsidP="009B469C">
      <w:pPr>
        <w:pStyle w:val="text"/>
      </w:pPr>
      <w:r>
        <w:t xml:space="preserve">Význam v rozhodování se projevuje především v tom, že kvalita a výsledek určitým způsobem ovlivňují efektivnost provozu, budoucnost a prosperitu organizace. </w:t>
      </w:r>
      <w:r w:rsidR="00380891">
        <w:t>Rozhodování je významnou</w:t>
      </w:r>
      <w:r>
        <w:t xml:space="preserve"> činností, která zasahuje do všech fází řídícího procesu a dovednost správně se rozhodnout</w:t>
      </w:r>
      <w:r w:rsidR="00675CC4">
        <w:t xml:space="preserve"> do </w:t>
      </w:r>
      <w:r>
        <w:t>základním požadavkům kladeny na manažery všech úrovní řízení</w:t>
      </w:r>
      <w:r w:rsidR="00675CC4">
        <w:t>.</w:t>
      </w:r>
      <w:r w:rsidR="00380891">
        <w:t xml:space="preserve"> Manažerská rozhodnutí mohou být buď rutinního charakteru, používá se zde běžně se opakujícího postupu, nebo specifického charakteru, který vyžaduje rozsáhlé znalosti, zkušenosti a i intuici. </w:t>
      </w:r>
    </w:p>
    <w:p w14:paraId="20B46800" w14:textId="0C72ABB2" w:rsidR="00FE6F9A" w:rsidRDefault="00FE6F9A" w:rsidP="009B469C">
      <w:pPr>
        <w:pStyle w:val="text"/>
      </w:pPr>
      <w:r>
        <w:t>Postup rozhodovacího procesu:</w:t>
      </w:r>
    </w:p>
    <w:p w14:paraId="2631806A" w14:textId="11C98A6C" w:rsidR="004259D8" w:rsidRDefault="00350012" w:rsidP="00693C7F">
      <w:pPr>
        <w:pStyle w:val="text"/>
        <w:numPr>
          <w:ilvl w:val="0"/>
          <w:numId w:val="10"/>
        </w:numPr>
        <w:rPr>
          <w:rFonts w:cs="Times New Roman"/>
        </w:rPr>
      </w:pPr>
      <w:r>
        <w:rPr>
          <w:rFonts w:cs="Times New Roman"/>
        </w:rPr>
        <w:t>identifikace a specifikace problém</w:t>
      </w:r>
    </w:p>
    <w:p w14:paraId="7BCFF9EB" w14:textId="77F54559" w:rsidR="00350012" w:rsidRDefault="00350012" w:rsidP="00693C7F">
      <w:pPr>
        <w:pStyle w:val="text"/>
        <w:numPr>
          <w:ilvl w:val="0"/>
          <w:numId w:val="10"/>
        </w:numPr>
        <w:rPr>
          <w:rFonts w:cs="Times New Roman"/>
        </w:rPr>
      </w:pPr>
      <w:r>
        <w:rPr>
          <w:rFonts w:cs="Times New Roman"/>
        </w:rPr>
        <w:t>analýza problému</w:t>
      </w:r>
    </w:p>
    <w:p w14:paraId="17726092" w14:textId="49F2CBB3" w:rsidR="00350012" w:rsidRDefault="00350012" w:rsidP="00693C7F">
      <w:pPr>
        <w:pStyle w:val="text"/>
        <w:numPr>
          <w:ilvl w:val="0"/>
          <w:numId w:val="10"/>
        </w:numPr>
        <w:rPr>
          <w:rFonts w:cs="Times New Roman"/>
        </w:rPr>
      </w:pPr>
      <w:r>
        <w:rPr>
          <w:rFonts w:cs="Times New Roman"/>
        </w:rPr>
        <w:t>varianty řešení, možné alternativy</w:t>
      </w:r>
    </w:p>
    <w:p w14:paraId="027D6461" w14:textId="47E29D9E" w:rsidR="00350012" w:rsidRDefault="00350012" w:rsidP="00693C7F">
      <w:pPr>
        <w:pStyle w:val="text"/>
        <w:numPr>
          <w:ilvl w:val="0"/>
          <w:numId w:val="10"/>
        </w:numPr>
        <w:rPr>
          <w:rFonts w:cs="Times New Roman"/>
        </w:rPr>
      </w:pPr>
      <w:r>
        <w:rPr>
          <w:rFonts w:cs="Times New Roman"/>
        </w:rPr>
        <w:t>stanovení kritérií pro hodnocení a hodnocení možných variant</w:t>
      </w:r>
    </w:p>
    <w:p w14:paraId="5BC58872" w14:textId="12ABC0E6" w:rsidR="00350012" w:rsidRDefault="00350012" w:rsidP="00693C7F">
      <w:pPr>
        <w:pStyle w:val="text"/>
        <w:numPr>
          <w:ilvl w:val="0"/>
          <w:numId w:val="10"/>
        </w:numPr>
        <w:rPr>
          <w:rFonts w:cs="Times New Roman"/>
        </w:rPr>
      </w:pPr>
      <w:r>
        <w:rPr>
          <w:rFonts w:cs="Times New Roman"/>
        </w:rPr>
        <w:t>výběr vhodné alternativy</w:t>
      </w:r>
    </w:p>
    <w:p w14:paraId="6213FE23" w14:textId="3D7547FC" w:rsidR="00350012" w:rsidRDefault="00350012" w:rsidP="00693C7F">
      <w:pPr>
        <w:pStyle w:val="text"/>
        <w:numPr>
          <w:ilvl w:val="0"/>
          <w:numId w:val="10"/>
        </w:numPr>
        <w:rPr>
          <w:rFonts w:cs="Times New Roman"/>
        </w:rPr>
      </w:pPr>
      <w:r>
        <w:rPr>
          <w:rFonts w:cs="Times New Roman"/>
        </w:rPr>
        <w:t>samotné rozhodnutí</w:t>
      </w:r>
    </w:p>
    <w:p w14:paraId="6EB7419F" w14:textId="31F376F9" w:rsidR="00350012" w:rsidRDefault="00350012" w:rsidP="00693C7F">
      <w:pPr>
        <w:pStyle w:val="text"/>
        <w:numPr>
          <w:ilvl w:val="0"/>
          <w:numId w:val="10"/>
        </w:numPr>
        <w:rPr>
          <w:rFonts w:cs="Times New Roman"/>
        </w:rPr>
      </w:pPr>
      <w:r>
        <w:rPr>
          <w:rFonts w:cs="Times New Roman"/>
        </w:rPr>
        <w:t>kontrola a vyhodnocení výsledků</w:t>
      </w:r>
    </w:p>
    <w:p w14:paraId="6DD628A9" w14:textId="77777777" w:rsidR="009B469C" w:rsidRPr="009B469C" w:rsidRDefault="009B469C" w:rsidP="009B469C">
      <w:pPr>
        <w:pStyle w:val="text"/>
        <w:ind w:left="360"/>
        <w:rPr>
          <w:rFonts w:cs="Times New Roman"/>
        </w:rPr>
      </w:pPr>
    </w:p>
    <w:p w14:paraId="44296B49" w14:textId="262C4D26" w:rsidR="00C5525F" w:rsidRPr="006B1355" w:rsidRDefault="00C5525F" w:rsidP="00693C7F">
      <w:pPr>
        <w:pStyle w:val="Nadpis3"/>
      </w:pPr>
      <w:bookmarkStart w:id="12" w:name="_Toc134218351"/>
      <w:r w:rsidRPr="006B1355">
        <w:t>Vedení</w:t>
      </w:r>
      <w:bookmarkEnd w:id="12"/>
    </w:p>
    <w:p w14:paraId="4F00D08A" w14:textId="01DD3984" w:rsidR="00C22B6A" w:rsidRDefault="007C44FD" w:rsidP="009B469C">
      <w:pPr>
        <w:pStyle w:val="text"/>
        <w:ind w:firstLine="708"/>
      </w:pPr>
      <w:r>
        <w:t xml:space="preserve">Vedení lidí je proces působení na podřízené s cílem optimálně využít jejich schopnosti v zájmu organizace nebo </w:t>
      </w:r>
      <w:r w:rsidR="00C22B6A">
        <w:t>vedoucího. Při</w:t>
      </w:r>
      <w:r>
        <w:t xml:space="preserve"> vedení jsou využívány různé styly vedení, což představuje způsob chování vedoucího, individuální přístup a motivování pracovníků</w:t>
      </w:r>
      <w:r w:rsidR="00B9247E">
        <w:t xml:space="preserve"> (Plevová I., Management v ošetřovatelství, Grada 2012</w:t>
      </w:r>
      <w:r w:rsidR="00AC7528">
        <w:t>). Při</w:t>
      </w:r>
      <w:r w:rsidR="00C22B6A">
        <w:t xml:space="preserve"> ukládání úkolů na </w:t>
      </w:r>
      <w:r w:rsidR="00AC7528">
        <w:t>podřízené musí</w:t>
      </w:r>
      <w:r w:rsidR="00C22B6A">
        <w:t xml:space="preserve"> manažer vycházet </w:t>
      </w:r>
      <w:r w:rsidR="00AC7528">
        <w:t>z osobnosti pracovníka, jeho vlastností, pracovní způsobilosti, kvalifikace, zručnosti a znát rozsah práce (pracovní nároky).</w:t>
      </w:r>
      <w:r w:rsidR="00AC7528" w:rsidRPr="00AC7528">
        <w:rPr>
          <w:rFonts w:eastAsia="Times New Roman"/>
        </w:rPr>
        <w:t xml:space="preserve"> </w:t>
      </w:r>
      <w:r w:rsidR="00AC7528" w:rsidRPr="00C22B6A">
        <w:rPr>
          <w:rFonts w:eastAsia="Times New Roman"/>
        </w:rPr>
        <w:t xml:space="preserve">Rozhodující je způsob zadání úkolu. Úkol může být prezentován jako vzrušující výzva, jako příležitost vyzkoušet si něco nového a vyniknout, nebo může mít podobu příkazu a účinkovat </w:t>
      </w:r>
      <w:r w:rsidR="006B1355" w:rsidRPr="00C22B6A">
        <w:rPr>
          <w:rFonts w:eastAsia="Times New Roman"/>
        </w:rPr>
        <w:t>demotivačně.</w:t>
      </w:r>
      <w:r w:rsidR="006B1355">
        <w:t xml:space="preserve"> U</w:t>
      </w:r>
      <w:r w:rsidR="00AC7528">
        <w:t xml:space="preserve"> delegování jde o</w:t>
      </w:r>
      <w:r w:rsidR="00C22B6A" w:rsidRPr="00C22B6A">
        <w:t xml:space="preserve"> převedení pracovních úkolů na podřízené. Je to také přenesení pravomocí a odpovědnosti. Delegování lze vnímat jako projev důvěry, který může fungovat jako důležitý motivační faktor.</w:t>
      </w:r>
    </w:p>
    <w:p w14:paraId="1EF42E1C" w14:textId="39D020A5" w:rsidR="006B1355" w:rsidRPr="009B469C" w:rsidRDefault="006B1355" w:rsidP="00AC7528">
      <w:pPr>
        <w:spacing w:before="100" w:beforeAutospacing="1" w:after="100" w:afterAutospacing="1" w:line="360" w:lineRule="auto"/>
        <w:jc w:val="both"/>
        <w:rPr>
          <w:rFonts w:ascii="Times New Roman" w:hAnsi="Times New Roman" w:cs="Times New Roman"/>
          <w:b/>
          <w:bCs/>
          <w:sz w:val="24"/>
          <w:szCs w:val="24"/>
        </w:rPr>
      </w:pPr>
      <w:r w:rsidRPr="009B469C">
        <w:rPr>
          <w:rFonts w:ascii="Times New Roman" w:hAnsi="Times New Roman" w:cs="Times New Roman"/>
          <w:b/>
          <w:bCs/>
          <w:sz w:val="24"/>
          <w:szCs w:val="24"/>
        </w:rPr>
        <w:t>Styly vedení</w:t>
      </w:r>
    </w:p>
    <w:p w14:paraId="0081282C" w14:textId="2D03636A" w:rsidR="006B1355" w:rsidRPr="006B1355" w:rsidRDefault="006B1355" w:rsidP="00693C7F">
      <w:pPr>
        <w:pStyle w:val="text"/>
        <w:numPr>
          <w:ilvl w:val="0"/>
          <w:numId w:val="11"/>
        </w:numPr>
        <w:rPr>
          <w:rFonts w:eastAsia="Times New Roman"/>
          <w:b/>
          <w:bCs/>
        </w:rPr>
      </w:pPr>
      <w:r>
        <w:rPr>
          <w:b/>
          <w:bCs/>
        </w:rPr>
        <w:t>a</w:t>
      </w:r>
      <w:r w:rsidRPr="006B1355">
        <w:rPr>
          <w:b/>
          <w:bCs/>
        </w:rPr>
        <w:t xml:space="preserve">utokratický </w:t>
      </w:r>
      <w:r w:rsidR="00CE5788">
        <w:rPr>
          <w:b/>
          <w:bCs/>
        </w:rPr>
        <w:t xml:space="preserve">– </w:t>
      </w:r>
      <w:r w:rsidR="00CE5788" w:rsidRPr="00CE5788">
        <w:t>práce manažera</w:t>
      </w:r>
      <w:r w:rsidR="00CE5788">
        <w:rPr>
          <w:b/>
          <w:bCs/>
        </w:rPr>
        <w:t xml:space="preserve"> </w:t>
      </w:r>
      <w:r w:rsidR="00CE5788" w:rsidRPr="00CE5788">
        <w:t xml:space="preserve">se </w:t>
      </w:r>
      <w:r w:rsidR="00CE5788">
        <w:t>uskutečňuje na základě rozkazů, zaměřuje se</w:t>
      </w:r>
      <w:r w:rsidR="00CE5788" w:rsidRPr="00CE5788">
        <w:t xml:space="preserve"> na ukládání úkolů</w:t>
      </w:r>
      <w:r w:rsidR="00CE5788">
        <w:t>, o všem rozhoduje sám, jedná se o styl vedení jedním vůdcem</w:t>
      </w:r>
    </w:p>
    <w:p w14:paraId="1C7BC9D4" w14:textId="5AC74DE4" w:rsidR="006B1355" w:rsidRPr="006B1355" w:rsidRDefault="006B1355" w:rsidP="00693C7F">
      <w:pPr>
        <w:pStyle w:val="text"/>
        <w:numPr>
          <w:ilvl w:val="0"/>
          <w:numId w:val="11"/>
        </w:numPr>
        <w:rPr>
          <w:rFonts w:eastAsia="Times New Roman"/>
          <w:b/>
          <w:bCs/>
        </w:rPr>
      </w:pPr>
      <w:r>
        <w:rPr>
          <w:b/>
          <w:bCs/>
        </w:rPr>
        <w:t>demokratický</w:t>
      </w:r>
      <w:r w:rsidR="00CD3595">
        <w:rPr>
          <w:b/>
          <w:bCs/>
        </w:rPr>
        <w:t xml:space="preserve"> </w:t>
      </w:r>
      <w:r w:rsidR="00CD3595" w:rsidRPr="00CD3595">
        <w:t>– práce manažera je méně direktivní</w:t>
      </w:r>
      <w:r w:rsidR="00CD3595">
        <w:t>, bere v úvahu názory a postoje podřízených a dává prostor k seberealizaci</w:t>
      </w:r>
    </w:p>
    <w:p w14:paraId="1A1FF511" w14:textId="2B889263" w:rsidR="006B1355" w:rsidRPr="00120DD9" w:rsidRDefault="006B1355" w:rsidP="00693C7F">
      <w:pPr>
        <w:pStyle w:val="text"/>
        <w:numPr>
          <w:ilvl w:val="0"/>
          <w:numId w:val="11"/>
        </w:numPr>
        <w:rPr>
          <w:rFonts w:eastAsia="Times New Roman"/>
        </w:rPr>
      </w:pPr>
      <w:r>
        <w:rPr>
          <w:b/>
          <w:bCs/>
        </w:rPr>
        <w:lastRenderedPageBreak/>
        <w:t>liberální</w:t>
      </w:r>
      <w:r w:rsidR="00CD3595">
        <w:rPr>
          <w:b/>
          <w:bCs/>
        </w:rPr>
        <w:t xml:space="preserve"> – </w:t>
      </w:r>
      <w:r w:rsidR="00CD3595" w:rsidRPr="00120DD9">
        <w:t>práce manažera</w:t>
      </w:r>
      <w:r w:rsidR="00CD3595">
        <w:rPr>
          <w:b/>
          <w:bCs/>
        </w:rPr>
        <w:t xml:space="preserve"> </w:t>
      </w:r>
      <w:r w:rsidR="00120DD9" w:rsidRPr="00120DD9">
        <w:t>se projevuje</w:t>
      </w:r>
      <w:r w:rsidR="00120DD9">
        <w:t xml:space="preserve"> smířlivostí a snášenlivostí, u podřízených má vysokou oblíbenost, ale nízkou autoritu, tento styl může vyvolat anarchii (lze jej uplatnit např. vědců) </w:t>
      </w:r>
    </w:p>
    <w:p w14:paraId="2F5C39A4" w14:textId="4ECE6602" w:rsidR="006B1355" w:rsidRPr="006B1355" w:rsidRDefault="006B1355" w:rsidP="00693C7F">
      <w:pPr>
        <w:pStyle w:val="text"/>
        <w:numPr>
          <w:ilvl w:val="0"/>
          <w:numId w:val="11"/>
        </w:numPr>
        <w:rPr>
          <w:rFonts w:eastAsia="Times New Roman"/>
          <w:b/>
          <w:bCs/>
        </w:rPr>
      </w:pPr>
      <w:r>
        <w:rPr>
          <w:b/>
          <w:bCs/>
        </w:rPr>
        <w:t>direktivní</w:t>
      </w:r>
      <w:r w:rsidR="00457195">
        <w:rPr>
          <w:b/>
          <w:bCs/>
        </w:rPr>
        <w:t xml:space="preserve"> </w:t>
      </w:r>
      <w:r w:rsidR="00402082">
        <w:rPr>
          <w:b/>
          <w:bCs/>
        </w:rPr>
        <w:t>–</w:t>
      </w:r>
      <w:r w:rsidR="00457195">
        <w:rPr>
          <w:b/>
          <w:bCs/>
        </w:rPr>
        <w:t xml:space="preserve"> </w:t>
      </w:r>
      <w:r w:rsidR="00402082">
        <w:t>příkazové vedení,</w:t>
      </w:r>
      <w:r w:rsidR="00DC1FCB">
        <w:t xml:space="preserve"> poskytuje přesné informace, jak se co má udělat, plánuje práci, udržuje výkonnost</w:t>
      </w:r>
    </w:p>
    <w:p w14:paraId="7B14E92A" w14:textId="5650C082" w:rsidR="006B1355" w:rsidRPr="006B1355" w:rsidRDefault="006B1355" w:rsidP="00693C7F">
      <w:pPr>
        <w:pStyle w:val="text"/>
        <w:numPr>
          <w:ilvl w:val="0"/>
          <w:numId w:val="11"/>
        </w:numPr>
        <w:rPr>
          <w:rFonts w:eastAsia="Times New Roman"/>
          <w:b/>
          <w:bCs/>
        </w:rPr>
      </w:pPr>
      <w:r>
        <w:rPr>
          <w:b/>
          <w:bCs/>
        </w:rPr>
        <w:t>participační</w:t>
      </w:r>
      <w:r w:rsidR="000F6E23">
        <w:rPr>
          <w:b/>
          <w:bCs/>
        </w:rPr>
        <w:t xml:space="preserve"> – </w:t>
      </w:r>
      <w:r w:rsidR="000F6E23" w:rsidRPr="000F6E23">
        <w:t>neustálá konzultace vedoucího pracovníka s</w:t>
      </w:r>
      <w:r w:rsidR="000F6E23">
        <w:t> </w:t>
      </w:r>
      <w:r w:rsidR="000F6E23" w:rsidRPr="000F6E23">
        <w:t>podřízený</w:t>
      </w:r>
      <w:r w:rsidR="000F6E23">
        <w:t>mi při řešení problémů a počítá s jejich názory při rozhodování</w:t>
      </w:r>
    </w:p>
    <w:p w14:paraId="159B152B" w14:textId="4CEDB1A0" w:rsidR="006B1355" w:rsidRPr="008E06BE" w:rsidRDefault="006B1355" w:rsidP="00693C7F">
      <w:pPr>
        <w:pStyle w:val="text"/>
        <w:numPr>
          <w:ilvl w:val="0"/>
          <w:numId w:val="11"/>
        </w:numPr>
        <w:rPr>
          <w:rFonts w:eastAsia="Times New Roman"/>
          <w:b/>
          <w:bCs/>
        </w:rPr>
      </w:pPr>
      <w:r>
        <w:rPr>
          <w:b/>
          <w:bCs/>
        </w:rPr>
        <w:t>delegující</w:t>
      </w:r>
      <w:r w:rsidR="00457195">
        <w:rPr>
          <w:b/>
          <w:bCs/>
        </w:rPr>
        <w:t xml:space="preserve"> – </w:t>
      </w:r>
      <w:r w:rsidR="00457195" w:rsidRPr="00457195">
        <w:t xml:space="preserve">uplatňování velmi omezeného usměrňování ze strany </w:t>
      </w:r>
      <w:r w:rsidR="0061193D" w:rsidRPr="00457195">
        <w:t>managera</w:t>
      </w:r>
      <w:r w:rsidR="0061193D">
        <w:t>, podřízení pracují samostatně</w:t>
      </w:r>
    </w:p>
    <w:p w14:paraId="55C41905" w14:textId="54ADB21F" w:rsidR="008E06BE" w:rsidRPr="00FA43D0" w:rsidRDefault="008E06BE" w:rsidP="00693C7F">
      <w:pPr>
        <w:pStyle w:val="text"/>
        <w:numPr>
          <w:ilvl w:val="0"/>
          <w:numId w:val="11"/>
        </w:numPr>
        <w:rPr>
          <w:rFonts w:eastAsia="Times New Roman"/>
          <w:b/>
          <w:bCs/>
        </w:rPr>
      </w:pPr>
      <w:r>
        <w:rPr>
          <w:b/>
          <w:bCs/>
        </w:rPr>
        <w:t>koučování –</w:t>
      </w:r>
      <w:r>
        <w:rPr>
          <w:rFonts w:eastAsia="Times New Roman"/>
          <w:b/>
          <w:bCs/>
        </w:rPr>
        <w:t xml:space="preserve"> </w:t>
      </w:r>
      <w:r>
        <w:rPr>
          <w:rFonts w:eastAsia="Times New Roman"/>
        </w:rPr>
        <w:t>představuje vedení lidí silně usměrněné, soustavně ovlivňované</w:t>
      </w:r>
      <w:r w:rsidR="00883377">
        <w:rPr>
          <w:rFonts w:eastAsia="Times New Roman"/>
        </w:rPr>
        <w:t xml:space="preserve"> a podporované zkušenějším kolegou, tento styl má vysoký podíl přímého řízení a vysoké míry motivace</w:t>
      </w:r>
    </w:p>
    <w:p w14:paraId="14FF57FE" w14:textId="277EC657" w:rsidR="006B1355" w:rsidRPr="009B469C" w:rsidRDefault="00FA43D0" w:rsidP="00693C7F">
      <w:pPr>
        <w:pStyle w:val="text"/>
        <w:numPr>
          <w:ilvl w:val="0"/>
          <w:numId w:val="11"/>
        </w:numPr>
        <w:rPr>
          <w:rFonts w:eastAsia="Times New Roman"/>
          <w:b/>
          <w:bCs/>
        </w:rPr>
      </w:pPr>
      <w:r>
        <w:rPr>
          <w:b/>
          <w:bCs/>
        </w:rPr>
        <w:t>mentorování –</w:t>
      </w:r>
      <w:r>
        <w:rPr>
          <w:rFonts w:eastAsia="Times New Roman"/>
          <w:b/>
          <w:bCs/>
        </w:rPr>
        <w:t xml:space="preserve"> </w:t>
      </w:r>
      <w:r>
        <w:rPr>
          <w:rFonts w:eastAsia="Times New Roman"/>
        </w:rPr>
        <w:t>jde o podpůrný styl vedení, využívá se u řízení karierního růstu talentovaných pracovníků</w:t>
      </w:r>
      <w:r w:rsidR="003858A4">
        <w:rPr>
          <w:rFonts w:eastAsia="Times New Roman"/>
        </w:rPr>
        <w:t>, ze strany manažera jde o podporu motivace</w:t>
      </w:r>
    </w:p>
    <w:p w14:paraId="37558397" w14:textId="1929E7EC" w:rsidR="00C5525F" w:rsidRPr="00AA3DC5" w:rsidRDefault="008941C5" w:rsidP="0014663C">
      <w:pPr>
        <w:pStyle w:val="text"/>
        <w:rPr>
          <w:rFonts w:cs="Times New Roman"/>
        </w:rPr>
      </w:pPr>
      <w:r w:rsidRPr="008941C5">
        <w:t>Úroveň řízení je přímo úměrná úrovni komunikace.</w:t>
      </w:r>
      <w:r w:rsidR="007C44FD">
        <w:t xml:space="preserve"> Komunikaci</w:t>
      </w:r>
      <w:r w:rsidR="006B1355">
        <w:t xml:space="preserve"> jako manažerskému nástroji s velmi vysokým podílem </w:t>
      </w:r>
      <w:r w:rsidR="004C0F35">
        <w:t>úrovně managementu</w:t>
      </w:r>
      <w:r w:rsidR="007C44FD">
        <w:t xml:space="preserve"> je v této diplomové práci věnovaná samostatná kapitola. </w:t>
      </w:r>
    </w:p>
    <w:p w14:paraId="0BED8C3F" w14:textId="48B6AF6C" w:rsidR="00C5525F" w:rsidRDefault="00C5525F" w:rsidP="00693C7F">
      <w:pPr>
        <w:pStyle w:val="Nadpis3"/>
      </w:pPr>
      <w:bookmarkStart w:id="13" w:name="_Toc134218352"/>
      <w:r w:rsidRPr="006B1355">
        <w:t>Kontrola</w:t>
      </w:r>
      <w:bookmarkEnd w:id="13"/>
    </w:p>
    <w:p w14:paraId="2374A4D8" w14:textId="606D9BA3" w:rsidR="00B962E5" w:rsidRDefault="00B962E5" w:rsidP="009B469C">
      <w:pPr>
        <w:pStyle w:val="text"/>
        <w:ind w:firstLine="708"/>
      </w:pPr>
      <w:r w:rsidRPr="00B962E5">
        <w:t xml:space="preserve">Kontrola spadá do </w:t>
      </w:r>
      <w:r>
        <w:t>manažerských kompetencí, podává základní informace o plnění plánu. Jedná se o poslední fázi v cyklických manažerských činnostech a poklad pro řešení nových plánů.</w:t>
      </w:r>
      <w:r w:rsidR="004B2647">
        <w:t xml:space="preserve"> Jak uvádí Plevová (2012)</w:t>
      </w:r>
      <w:r w:rsidR="00ED5600">
        <w:t xml:space="preserve"> </w:t>
      </w:r>
      <w:r w:rsidR="004B2647">
        <w:t>je manažerská funkce zaměřena na kontrolování vykonané práce, s porovnáváním plánů a jistoty dosaženého cíle.</w:t>
      </w:r>
    </w:p>
    <w:p w14:paraId="434C47DC" w14:textId="0CBD62D9" w:rsidR="00ED5600" w:rsidRDefault="00ED5600" w:rsidP="0014663C">
      <w:pPr>
        <w:pStyle w:val="text"/>
      </w:pPr>
      <w:r>
        <w:t xml:space="preserve">Kontrola lze rozdělit </w:t>
      </w:r>
      <w:r w:rsidR="007F018A">
        <w:t>na: preventivní, průběžné, následné, externí</w:t>
      </w:r>
      <w:r>
        <w:t>,</w:t>
      </w:r>
      <w:r w:rsidR="007F018A">
        <w:t xml:space="preserve"> </w:t>
      </w:r>
      <w:r>
        <w:t>interní,</w:t>
      </w:r>
      <w:r w:rsidR="007F018A">
        <w:t xml:space="preserve"> </w:t>
      </w:r>
      <w:r>
        <w:t>specifické,</w:t>
      </w:r>
      <w:r w:rsidR="007F018A">
        <w:t xml:space="preserve"> </w:t>
      </w:r>
      <w:r>
        <w:t>obecné,</w:t>
      </w:r>
      <w:r w:rsidR="007F018A">
        <w:t xml:space="preserve"> </w:t>
      </w:r>
      <w:r>
        <w:t>pravidelné,</w:t>
      </w:r>
      <w:r w:rsidR="007F018A">
        <w:t xml:space="preserve"> </w:t>
      </w:r>
      <w:r>
        <w:t>nepravidelné a sebekontrola.</w:t>
      </w:r>
    </w:p>
    <w:p w14:paraId="60AAD547" w14:textId="77777777" w:rsidR="00197558" w:rsidRDefault="00197558" w:rsidP="0014663C">
      <w:pPr>
        <w:pStyle w:val="text"/>
      </w:pPr>
      <w:r>
        <w:t>Podle úrovně řízení lze kontrolu dělit na:</w:t>
      </w:r>
    </w:p>
    <w:p w14:paraId="44AD9034" w14:textId="578A65D3" w:rsidR="00197558" w:rsidRDefault="00197558" w:rsidP="00693C7F">
      <w:pPr>
        <w:pStyle w:val="Odstavecseseznamem"/>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strategická – hodnocení strategie, důležitost rozhodování top managementu </w:t>
      </w:r>
    </w:p>
    <w:p w14:paraId="3FF2A850" w14:textId="5BAF5019" w:rsidR="00197558" w:rsidRDefault="00197558" w:rsidP="00693C7F">
      <w:pPr>
        <w:pStyle w:val="Odstavecseseznamem"/>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m</w:t>
      </w:r>
      <w:r w:rsidRPr="00197558">
        <w:rPr>
          <w:rFonts w:ascii="Times New Roman" w:hAnsi="Times New Roman" w:cs="Times New Roman"/>
          <w:sz w:val="24"/>
          <w:szCs w:val="24"/>
        </w:rPr>
        <w:t>anažersk</w:t>
      </w:r>
      <w:r>
        <w:rPr>
          <w:rFonts w:ascii="Times New Roman" w:hAnsi="Times New Roman" w:cs="Times New Roman"/>
          <w:sz w:val="24"/>
          <w:szCs w:val="24"/>
        </w:rPr>
        <w:t>á – kontroly organizačních jednotek</w:t>
      </w:r>
    </w:p>
    <w:p w14:paraId="12EA9AAC" w14:textId="6399CBA6" w:rsidR="00197558" w:rsidRDefault="00197558" w:rsidP="00693C7F">
      <w:pPr>
        <w:pStyle w:val="Odstavecseseznamem"/>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o</w:t>
      </w:r>
      <w:r w:rsidRPr="00197558">
        <w:rPr>
          <w:rFonts w:ascii="Times New Roman" w:hAnsi="Times New Roman" w:cs="Times New Roman"/>
          <w:sz w:val="24"/>
          <w:szCs w:val="24"/>
        </w:rPr>
        <w:t>perativní</w:t>
      </w:r>
      <w:r>
        <w:rPr>
          <w:rFonts w:ascii="Times New Roman" w:hAnsi="Times New Roman" w:cs="Times New Roman"/>
          <w:sz w:val="24"/>
          <w:szCs w:val="24"/>
        </w:rPr>
        <w:t xml:space="preserve"> – kontroly dílčích úkolů a činností</w:t>
      </w:r>
    </w:p>
    <w:p w14:paraId="1E267DCB" w14:textId="2A6133FC" w:rsidR="00973C95" w:rsidRPr="00973C95" w:rsidRDefault="00973C95" w:rsidP="0014663C">
      <w:pPr>
        <w:pStyle w:val="text"/>
      </w:pPr>
      <w:r>
        <w:t xml:space="preserve">Každá kontrola by měla </w:t>
      </w:r>
      <w:r w:rsidR="003B5825">
        <w:t>nést hodnocení</w:t>
      </w:r>
      <w:r>
        <w:t xml:space="preserve"> přiděleného úkolu a seznámit podřízené s výsledky své práce </w:t>
      </w:r>
      <w:r w:rsidR="00CE5788">
        <w:t>jako motivace</w:t>
      </w:r>
      <w:r>
        <w:t xml:space="preserve"> pro další plnění úkolů. </w:t>
      </w:r>
    </w:p>
    <w:p w14:paraId="207E9471" w14:textId="77777777" w:rsidR="00197558" w:rsidRDefault="00197558" w:rsidP="007F018A">
      <w:pPr>
        <w:pStyle w:val="Odstavecseseznamem"/>
        <w:spacing w:line="360" w:lineRule="auto"/>
        <w:ind w:left="420"/>
        <w:rPr>
          <w:rFonts w:ascii="Times New Roman" w:hAnsi="Times New Roman" w:cs="Times New Roman"/>
          <w:sz w:val="24"/>
          <w:szCs w:val="24"/>
        </w:rPr>
      </w:pPr>
    </w:p>
    <w:p w14:paraId="535316A5" w14:textId="77777777" w:rsidR="00267A81" w:rsidRDefault="00267A81" w:rsidP="00E600C3">
      <w:pPr>
        <w:spacing w:line="360" w:lineRule="auto"/>
        <w:rPr>
          <w:rFonts w:ascii="Times New Roman" w:hAnsi="Times New Roman" w:cs="Times New Roman"/>
          <w:b/>
          <w:bCs/>
          <w:sz w:val="32"/>
          <w:szCs w:val="32"/>
        </w:rPr>
      </w:pPr>
    </w:p>
    <w:p w14:paraId="73B3CB92" w14:textId="51E12522" w:rsidR="00BF61BF" w:rsidRDefault="001576A9" w:rsidP="00693C7F">
      <w:pPr>
        <w:pStyle w:val="Nadpis1"/>
      </w:pPr>
      <w:bookmarkStart w:id="14" w:name="_Toc134218353"/>
      <w:r w:rsidRPr="001576A9">
        <w:lastRenderedPageBreak/>
        <w:t>Komunikace</w:t>
      </w:r>
      <w:bookmarkEnd w:id="14"/>
    </w:p>
    <w:p w14:paraId="3831BE95" w14:textId="7930728B" w:rsidR="001576A9" w:rsidRDefault="0019392E" w:rsidP="009B469C">
      <w:pPr>
        <w:pStyle w:val="text"/>
        <w:ind w:firstLine="432"/>
      </w:pPr>
      <w:r>
        <w:t xml:space="preserve">K důležitým nástrojům každého manažera </w:t>
      </w:r>
      <w:r w:rsidR="00267790">
        <w:t xml:space="preserve">je </w:t>
      </w:r>
      <w:r>
        <w:t xml:space="preserve">umění komunikace. Tato činnost </w:t>
      </w:r>
      <w:r w:rsidR="00915531">
        <w:t>patří k základním životním potřebám lidí i zvířat (Mikuláštík M., Komunikační dovednosti v</w:t>
      </w:r>
      <w:r w:rsidR="0033728B">
        <w:t> </w:t>
      </w:r>
      <w:r w:rsidR="00915531">
        <w:t>praxi</w:t>
      </w:r>
      <w:r w:rsidR="0033728B">
        <w:t>, s.15</w:t>
      </w:r>
      <w:r w:rsidR="00915531">
        <w:t>). Jedná se nejčastější aktivitu jedince</w:t>
      </w:r>
      <w:r w:rsidR="00526DDE">
        <w:t>.</w:t>
      </w:r>
      <w:r w:rsidR="0033728B">
        <w:t xml:space="preserve"> </w:t>
      </w:r>
      <w:r w:rsidR="00526DDE">
        <w:t>Pomoc</w:t>
      </w:r>
      <w:r w:rsidR="0033728B">
        <w:t xml:space="preserve">í </w:t>
      </w:r>
      <w:r w:rsidR="00526DDE">
        <w:t>komunikace předáváme</w:t>
      </w:r>
      <w:r w:rsidR="00044404">
        <w:t xml:space="preserve"> a získ</w:t>
      </w:r>
      <w:r w:rsidR="00526DDE">
        <w:t>á</w:t>
      </w:r>
      <w:r w:rsidR="00044404">
        <w:t>v</w:t>
      </w:r>
      <w:r w:rsidR="00526DDE">
        <w:t xml:space="preserve">áme </w:t>
      </w:r>
      <w:r w:rsidR="00044404">
        <w:t>informace</w:t>
      </w:r>
      <w:r w:rsidR="00526DDE">
        <w:t>, popisujeme, vysvětlujeme, vyjadřujeme pocity, nálady, jsme schopni vést jiné lidi, můžeme je ovlivňovat a nechat se ovlivňovat, vytvářet i ničit vztahy</w:t>
      </w:r>
      <w:r w:rsidR="0033728B">
        <w:t xml:space="preserve"> (Mikuláštík M., Komunikační dovednosti v praxi, s.15).</w:t>
      </w:r>
      <w:r w:rsidR="000F1089">
        <w:t xml:space="preserve"> Z našeho projevu komunikace si okolí </w:t>
      </w:r>
      <w:r w:rsidR="00C32EFA">
        <w:t>u</w:t>
      </w:r>
      <w:r w:rsidR="001651D2">
        <w:t>tv</w:t>
      </w:r>
      <w:r w:rsidR="00C66B1D">
        <w:t>á</w:t>
      </w:r>
      <w:r w:rsidR="001651D2">
        <w:t xml:space="preserve">ří </w:t>
      </w:r>
      <w:r w:rsidR="000F1089">
        <w:t>obraz o nás. Komunikace vždy představuje určitý kruh s permanentním vzájemným ovlivňováním</w:t>
      </w:r>
      <w:r w:rsidR="0059184F">
        <w:t>. Úspěšná komunikace je založena ne vědomě kontrolované volbě slov,</w:t>
      </w:r>
      <w:r w:rsidR="005B1823">
        <w:t xml:space="preserve"> </w:t>
      </w:r>
      <w:r w:rsidR="0059184F">
        <w:t>na kvalitním vnímání komunikačního partnera, na odpovědnosti a adekvátní flexibilitě</w:t>
      </w:r>
      <w:r w:rsidR="000F1089">
        <w:t xml:space="preserve"> (Mikuláštík M., Komunikační dovednosti v praxi, s.16)</w:t>
      </w:r>
      <w:r w:rsidR="0059184F">
        <w:t>.</w:t>
      </w:r>
      <w:r w:rsidR="005B1823">
        <w:t xml:space="preserve"> Z chování partnera při komunikaci lze vypozorovat, zdali došlo k pochopení sdělovaných informací či nikol</w:t>
      </w:r>
      <w:r w:rsidR="006B6A97">
        <w:t>i</w:t>
      </w:r>
      <w:r w:rsidR="005B1823">
        <w:t>v</w:t>
      </w:r>
      <w:r w:rsidR="006B6A97">
        <w:t xml:space="preserve">, jde o </w:t>
      </w:r>
      <w:r w:rsidR="005B1823">
        <w:t>verbální i neverbální projev</w:t>
      </w:r>
      <w:r w:rsidR="006B6A97">
        <w:t>.</w:t>
      </w:r>
      <w:r w:rsidR="008D0768">
        <w:t xml:space="preserve"> Všechny informace přijímáme prostřednictvím smyslových orgánů.</w:t>
      </w:r>
      <w:r w:rsidR="008D0768" w:rsidRPr="008D0768">
        <w:t xml:space="preserve"> </w:t>
      </w:r>
      <w:r w:rsidR="008D0768">
        <w:t>(Mikuláštík M., Komunikační dovednosti v praxi, s.17)</w:t>
      </w:r>
      <w:r w:rsidR="000A00BE">
        <w:t>.</w:t>
      </w:r>
      <w:r w:rsidR="001267D0">
        <w:t xml:space="preserve"> </w:t>
      </w:r>
      <w:r w:rsidR="000A00BE">
        <w:t xml:space="preserve">Správné přijetí informací je ovlivněno stavem komunikujícího před rozhovorem a </w:t>
      </w:r>
      <w:r w:rsidR="001267D0">
        <w:t xml:space="preserve">co </w:t>
      </w:r>
      <w:r w:rsidR="00990115">
        <w:t>po něm</w:t>
      </w:r>
      <w:r w:rsidR="001267D0">
        <w:t xml:space="preserve"> násled</w:t>
      </w:r>
      <w:r w:rsidR="00990115">
        <w:t>uje</w:t>
      </w:r>
      <w:r w:rsidR="001267D0">
        <w:t>.</w:t>
      </w:r>
    </w:p>
    <w:p w14:paraId="787C0047" w14:textId="77777777" w:rsidR="00AA3DC5" w:rsidRPr="00915531" w:rsidRDefault="00AA3DC5" w:rsidP="0014663C">
      <w:pPr>
        <w:pStyle w:val="text"/>
      </w:pPr>
    </w:p>
    <w:p w14:paraId="05E8AB74" w14:textId="77E5905A" w:rsidR="00CC0D4E" w:rsidRPr="00EE2964" w:rsidRDefault="009B469C" w:rsidP="00693C7F">
      <w:pPr>
        <w:pStyle w:val="Nadpis2"/>
      </w:pPr>
      <w:bookmarkStart w:id="15" w:name="_Toc134218354"/>
      <w:r>
        <w:t>H</w:t>
      </w:r>
      <w:r w:rsidR="003A294B" w:rsidRPr="00EE2964">
        <w:t>istorie</w:t>
      </w:r>
      <w:bookmarkEnd w:id="15"/>
    </w:p>
    <w:p w14:paraId="63534CF3" w14:textId="118DBF18" w:rsidR="007D5BB3" w:rsidRDefault="001267D0" w:rsidP="009B469C">
      <w:pPr>
        <w:pStyle w:val="text"/>
        <w:ind w:firstLine="576"/>
      </w:pPr>
      <w:r w:rsidRPr="001267D0">
        <w:t>První zmínky o existenci jazyka jsou známy z dob 10 000 let před</w:t>
      </w:r>
      <w:r w:rsidR="002C35E6">
        <w:t xml:space="preserve"> Kristem, nejstarší dochovaná písemná zpráva je z roku 4 000 let před Kristem </w:t>
      </w:r>
      <w:r>
        <w:t>(Mikuláštík M., Komunikační dovednosti v praxi, s.19)</w:t>
      </w:r>
      <w:r w:rsidR="002C35E6">
        <w:t xml:space="preserve">. Pro další rozvoj komunikace následoval vynález knihtisku, telegrafu, telefonu. </w:t>
      </w:r>
      <w:r w:rsidR="00A76D78">
        <w:t xml:space="preserve">Ve </w:t>
      </w:r>
      <w:r w:rsidR="002C35E6">
        <w:t xml:space="preserve">20.století </w:t>
      </w:r>
      <w:r w:rsidR="00A76D78">
        <w:t>nastal velký rozmach přístrojů poskytujících informace ať již audi</w:t>
      </w:r>
      <w:r w:rsidR="00D90290">
        <w:t>tiv</w:t>
      </w:r>
      <w:r w:rsidR="00A76D78">
        <w:t>ně, tak i vizuálně. Díky moderním technologiím můžeme dnes komunikovat s kýmkoliv a téměř kdekoliv.</w:t>
      </w:r>
      <w:r w:rsidR="00547ECA">
        <w:t xml:space="preserve"> Kromě pro nás dnes běžných prostředků pro komunikaci jako je telefon, počítač, televize, tisk můžeme do této skupiny zařadit</w:t>
      </w:r>
      <w:r w:rsidR="00CF17BE">
        <w:t xml:space="preserve"> i poštu, leteckou, lodní i vlakovou dopravu. </w:t>
      </w:r>
    </w:p>
    <w:p w14:paraId="6C461942" w14:textId="77777777" w:rsidR="009B469C" w:rsidRPr="00CC0D4E" w:rsidRDefault="009B469C" w:rsidP="009B469C">
      <w:pPr>
        <w:pStyle w:val="text"/>
        <w:rPr>
          <w:b/>
          <w:bCs/>
          <w:sz w:val="32"/>
          <w:szCs w:val="32"/>
        </w:rPr>
      </w:pPr>
    </w:p>
    <w:p w14:paraId="6903CD99" w14:textId="028B7D68" w:rsidR="007D5BB3" w:rsidRPr="00EE2964" w:rsidRDefault="00FA7448" w:rsidP="00693C7F">
      <w:pPr>
        <w:pStyle w:val="Nadpis2"/>
      </w:pPr>
      <w:bookmarkStart w:id="16" w:name="_Toc134218355"/>
      <w:r w:rsidRPr="00EE2964">
        <w:t>Definice pojmu</w:t>
      </w:r>
      <w:bookmarkEnd w:id="16"/>
    </w:p>
    <w:p w14:paraId="04B5D4AC" w14:textId="2B9EC12C" w:rsidR="00A3421D" w:rsidRDefault="00CC0D4E" w:rsidP="009B469C">
      <w:pPr>
        <w:pStyle w:val="text"/>
        <w:ind w:firstLine="576"/>
      </w:pPr>
      <w:r>
        <w:t xml:space="preserve">Latinského původu a znamená něco spojovat. Slovo komunikace má spoustu významů, ale vždy ve smyslu </w:t>
      </w:r>
      <w:r w:rsidR="00E736F3">
        <w:t>spojovat. Komunikac</w:t>
      </w:r>
      <w:r w:rsidR="00EB0F43">
        <w:t>e je přenos a výměna informací</w:t>
      </w:r>
      <w:r w:rsidR="008A5505">
        <w:t>,</w:t>
      </w:r>
      <w:r w:rsidR="008A5505" w:rsidRPr="008A5505">
        <w:t xml:space="preserve"> </w:t>
      </w:r>
      <w:r w:rsidR="008A5505">
        <w:t>přispívá k sebevyjadřování</w:t>
      </w:r>
      <w:r w:rsidR="00EB0F43">
        <w:t>,</w:t>
      </w:r>
      <w:r w:rsidR="008A5505">
        <w:t xml:space="preserve"> </w:t>
      </w:r>
      <w:r w:rsidR="00EB0F43">
        <w:t>j</w:t>
      </w:r>
      <w:r w:rsidR="008A5505">
        <w:t>de</w:t>
      </w:r>
      <w:r w:rsidR="00EB0F43">
        <w:t xml:space="preserve"> o prostředek k vytváření a ovlivňování vztahů</w:t>
      </w:r>
      <w:r w:rsidR="008A5505">
        <w:t xml:space="preserve"> – sociální interakce.</w:t>
      </w:r>
      <w:r w:rsidR="00CC09BD">
        <w:t xml:space="preserve"> </w:t>
      </w:r>
      <w:r w:rsidR="008A5505">
        <w:t>Tyto interakce mohou mít pozitivní nebo negativní podobu.</w:t>
      </w:r>
      <w:r w:rsidR="00A3421D">
        <w:t xml:space="preserve"> V komunikační úrovni </w:t>
      </w:r>
      <w:r w:rsidR="00D90036">
        <w:t xml:space="preserve">jedince </w:t>
      </w:r>
      <w:r w:rsidR="00A3421D">
        <w:t xml:space="preserve">se </w:t>
      </w:r>
      <w:r w:rsidR="00D90036">
        <w:t xml:space="preserve">zrcadlí </w:t>
      </w:r>
      <w:r w:rsidR="00A06951">
        <w:t xml:space="preserve">jeho společenská úroveň, prostředí, ve kterém se pohybuje nebo se pohybovat chce. </w:t>
      </w:r>
    </w:p>
    <w:p w14:paraId="4817EC6C" w14:textId="77777777" w:rsidR="00C87511" w:rsidRDefault="00A3421D" w:rsidP="0014663C">
      <w:pPr>
        <w:pStyle w:val="text"/>
      </w:pPr>
      <w:r>
        <w:lastRenderedPageBreak/>
        <w:t>Komunikační dovednost a účinnost jsou tedy ovlivněny sociálním kontextem vnějším i vnitřním</w:t>
      </w:r>
      <w:r w:rsidR="00B83374">
        <w:t xml:space="preserve"> (Mikuláštík M., Komunikační dovednosti v praxi, s.21)</w:t>
      </w:r>
      <w:r w:rsidR="00D90036">
        <w:t>. V</w:t>
      </w:r>
      <w:r w:rsidR="007C36F8">
        <w:t xml:space="preserve"> soukromé komunikaci se většinou </w:t>
      </w:r>
      <w:r>
        <w:t>odráží pocity a emoce</w:t>
      </w:r>
      <w:r w:rsidR="007C36F8">
        <w:t>.</w:t>
      </w:r>
      <w:r w:rsidR="00D32007">
        <w:t xml:space="preserve"> Komunikace je proměnlivá a závislá na celé řadě podmínek a vlivů.</w:t>
      </w:r>
    </w:p>
    <w:p w14:paraId="7C73FB79" w14:textId="07E71B88" w:rsidR="007D5BB3" w:rsidRPr="00C87511" w:rsidRDefault="00C87511" w:rsidP="0014663C">
      <w:pPr>
        <w:pStyle w:val="text"/>
      </w:pPr>
      <w:r w:rsidRPr="00C87511">
        <w:t>Dělení dle funkce komunikace:</w:t>
      </w:r>
    </w:p>
    <w:p w14:paraId="18275D03" w14:textId="6D56006C" w:rsidR="00D90036" w:rsidRDefault="00D90036" w:rsidP="00693C7F">
      <w:pPr>
        <w:pStyle w:val="Odstavecseseznamem"/>
        <w:numPr>
          <w:ilvl w:val="0"/>
          <w:numId w:val="3"/>
        </w:numPr>
        <w:spacing w:line="360" w:lineRule="auto"/>
        <w:rPr>
          <w:rFonts w:ascii="Times New Roman" w:hAnsi="Times New Roman" w:cs="Times New Roman"/>
          <w:sz w:val="24"/>
          <w:szCs w:val="24"/>
        </w:rPr>
      </w:pPr>
      <w:r w:rsidRPr="00E5472C">
        <w:rPr>
          <w:rFonts w:ascii="Times New Roman" w:hAnsi="Times New Roman" w:cs="Times New Roman"/>
          <w:b/>
          <w:bCs/>
          <w:sz w:val="24"/>
          <w:szCs w:val="24"/>
        </w:rPr>
        <w:t>Funkce informativní</w:t>
      </w:r>
      <w:r w:rsidRPr="00E5472C">
        <w:rPr>
          <w:rFonts w:ascii="Times New Roman" w:hAnsi="Times New Roman" w:cs="Times New Roman"/>
          <w:sz w:val="24"/>
          <w:szCs w:val="24"/>
        </w:rPr>
        <w:t xml:space="preserve"> </w:t>
      </w:r>
      <w:r w:rsidR="00E348CB" w:rsidRPr="00E5472C">
        <w:rPr>
          <w:rFonts w:ascii="Times New Roman" w:hAnsi="Times New Roman" w:cs="Times New Roman"/>
          <w:sz w:val="24"/>
          <w:szCs w:val="24"/>
        </w:rPr>
        <w:t>vede</w:t>
      </w:r>
      <w:r w:rsidRPr="00E5472C">
        <w:rPr>
          <w:rFonts w:ascii="Times New Roman" w:hAnsi="Times New Roman" w:cs="Times New Roman"/>
          <w:sz w:val="24"/>
          <w:szCs w:val="24"/>
        </w:rPr>
        <w:t xml:space="preserve"> k předávání informací mezi lidmi</w:t>
      </w:r>
    </w:p>
    <w:p w14:paraId="6B4E64AC" w14:textId="5F853E78" w:rsidR="00D90036" w:rsidRDefault="00D90036" w:rsidP="00693C7F">
      <w:pPr>
        <w:pStyle w:val="Odstavecseseznamem"/>
        <w:numPr>
          <w:ilvl w:val="0"/>
          <w:numId w:val="3"/>
        </w:numPr>
        <w:spacing w:line="360" w:lineRule="auto"/>
        <w:rPr>
          <w:rFonts w:ascii="Times New Roman" w:hAnsi="Times New Roman" w:cs="Times New Roman"/>
          <w:sz w:val="24"/>
          <w:szCs w:val="24"/>
        </w:rPr>
      </w:pPr>
      <w:r w:rsidRPr="00E5472C">
        <w:rPr>
          <w:rFonts w:ascii="Times New Roman" w:hAnsi="Times New Roman" w:cs="Times New Roman"/>
          <w:b/>
          <w:bCs/>
          <w:sz w:val="24"/>
          <w:szCs w:val="24"/>
        </w:rPr>
        <w:t>Funkce instruktivní</w:t>
      </w:r>
      <w:r w:rsidR="009320D3" w:rsidRPr="00E5472C">
        <w:rPr>
          <w:rFonts w:ascii="Times New Roman" w:hAnsi="Times New Roman" w:cs="Times New Roman"/>
          <w:b/>
          <w:bCs/>
          <w:sz w:val="24"/>
          <w:szCs w:val="24"/>
        </w:rPr>
        <w:t xml:space="preserve"> </w:t>
      </w:r>
      <w:r w:rsidR="009320D3" w:rsidRPr="00E5472C">
        <w:rPr>
          <w:rFonts w:ascii="Times New Roman" w:hAnsi="Times New Roman" w:cs="Times New Roman"/>
          <w:sz w:val="24"/>
          <w:szCs w:val="24"/>
        </w:rPr>
        <w:t>je předávání informací mezi lidmi s vysvětlením, jak něčeho dosáhnout</w:t>
      </w:r>
    </w:p>
    <w:p w14:paraId="2390B6DA" w14:textId="3F44E1B5" w:rsidR="00597554" w:rsidRDefault="00597554" w:rsidP="00693C7F">
      <w:pPr>
        <w:pStyle w:val="Odstavecseseznamem"/>
        <w:numPr>
          <w:ilvl w:val="0"/>
          <w:numId w:val="3"/>
        </w:numPr>
        <w:spacing w:line="360" w:lineRule="auto"/>
        <w:rPr>
          <w:rFonts w:ascii="Times New Roman" w:hAnsi="Times New Roman" w:cs="Times New Roman"/>
          <w:sz w:val="24"/>
          <w:szCs w:val="24"/>
        </w:rPr>
      </w:pPr>
      <w:r w:rsidRPr="00E5472C">
        <w:rPr>
          <w:rFonts w:ascii="Times New Roman" w:hAnsi="Times New Roman" w:cs="Times New Roman"/>
          <w:b/>
          <w:bCs/>
          <w:sz w:val="24"/>
          <w:szCs w:val="24"/>
        </w:rPr>
        <w:t xml:space="preserve">Funkce přesvědčovací </w:t>
      </w:r>
      <w:r w:rsidRPr="00E5472C">
        <w:rPr>
          <w:rFonts w:ascii="Times New Roman" w:hAnsi="Times New Roman" w:cs="Times New Roman"/>
          <w:sz w:val="24"/>
          <w:szCs w:val="24"/>
        </w:rPr>
        <w:t>usiluje o změnu názoru, postoje hodnocení či konání pomocí argumentů, logiky, manipulace ale i pomocí emocí</w:t>
      </w:r>
    </w:p>
    <w:p w14:paraId="2E3C4C0F" w14:textId="0FD984D8" w:rsidR="00597554" w:rsidRDefault="00597554" w:rsidP="00693C7F">
      <w:pPr>
        <w:pStyle w:val="Odstavecseseznamem"/>
        <w:numPr>
          <w:ilvl w:val="0"/>
          <w:numId w:val="3"/>
        </w:numPr>
        <w:spacing w:line="360" w:lineRule="auto"/>
        <w:rPr>
          <w:rFonts w:ascii="Times New Roman" w:hAnsi="Times New Roman" w:cs="Times New Roman"/>
          <w:sz w:val="24"/>
          <w:szCs w:val="24"/>
        </w:rPr>
      </w:pPr>
      <w:r w:rsidRPr="00E5472C">
        <w:rPr>
          <w:rFonts w:ascii="Times New Roman" w:hAnsi="Times New Roman" w:cs="Times New Roman"/>
          <w:b/>
          <w:bCs/>
          <w:sz w:val="24"/>
          <w:szCs w:val="24"/>
        </w:rPr>
        <w:t>Funkce zábavná</w:t>
      </w:r>
      <w:r w:rsidR="0004752E" w:rsidRPr="00E5472C">
        <w:rPr>
          <w:rFonts w:ascii="Times New Roman" w:hAnsi="Times New Roman" w:cs="Times New Roman"/>
          <w:b/>
          <w:bCs/>
          <w:sz w:val="24"/>
          <w:szCs w:val="24"/>
        </w:rPr>
        <w:t xml:space="preserve"> </w:t>
      </w:r>
      <w:r w:rsidR="0004752E" w:rsidRPr="00E5472C">
        <w:rPr>
          <w:rFonts w:ascii="Times New Roman" w:hAnsi="Times New Roman" w:cs="Times New Roman"/>
          <w:sz w:val="24"/>
          <w:szCs w:val="24"/>
        </w:rPr>
        <w:t>komunikace, která navozuje pocit pohody a spokojenosti</w:t>
      </w:r>
    </w:p>
    <w:p w14:paraId="219F66F1" w14:textId="4DDE36D9" w:rsidR="008E3C94" w:rsidRDefault="008E3C94" w:rsidP="00693C7F">
      <w:pPr>
        <w:pStyle w:val="Odstavecseseznamem"/>
        <w:numPr>
          <w:ilvl w:val="0"/>
          <w:numId w:val="3"/>
        </w:numPr>
        <w:spacing w:line="360" w:lineRule="auto"/>
        <w:rPr>
          <w:rFonts w:ascii="Times New Roman" w:hAnsi="Times New Roman" w:cs="Times New Roman"/>
          <w:sz w:val="24"/>
          <w:szCs w:val="24"/>
        </w:rPr>
      </w:pPr>
      <w:r w:rsidRPr="00E5472C">
        <w:rPr>
          <w:rFonts w:ascii="Times New Roman" w:hAnsi="Times New Roman" w:cs="Times New Roman"/>
          <w:b/>
          <w:bCs/>
          <w:sz w:val="24"/>
          <w:szCs w:val="24"/>
        </w:rPr>
        <w:t xml:space="preserve">Funkce posilující a motivující </w:t>
      </w:r>
      <w:r w:rsidRPr="00E5472C">
        <w:rPr>
          <w:rFonts w:ascii="Times New Roman" w:hAnsi="Times New Roman" w:cs="Times New Roman"/>
          <w:sz w:val="24"/>
          <w:szCs w:val="24"/>
        </w:rPr>
        <w:t>lze spojovat s funkcí přesvědčovací</w:t>
      </w:r>
    </w:p>
    <w:p w14:paraId="7BF613BA" w14:textId="26AFA2F8" w:rsidR="00553284" w:rsidRDefault="00553284" w:rsidP="00693C7F">
      <w:pPr>
        <w:pStyle w:val="Odstavecseseznamem"/>
        <w:numPr>
          <w:ilvl w:val="0"/>
          <w:numId w:val="3"/>
        </w:numPr>
        <w:spacing w:line="360" w:lineRule="auto"/>
        <w:rPr>
          <w:rFonts w:ascii="Times New Roman" w:hAnsi="Times New Roman" w:cs="Times New Roman"/>
          <w:sz w:val="24"/>
          <w:szCs w:val="24"/>
        </w:rPr>
      </w:pPr>
      <w:r w:rsidRPr="00E5472C">
        <w:rPr>
          <w:rFonts w:ascii="Times New Roman" w:hAnsi="Times New Roman" w:cs="Times New Roman"/>
          <w:b/>
          <w:bCs/>
          <w:sz w:val="24"/>
          <w:szCs w:val="24"/>
        </w:rPr>
        <w:t>Funkce vzdělávací a výchovná</w:t>
      </w:r>
      <w:r w:rsidR="007862E1" w:rsidRPr="00E5472C">
        <w:rPr>
          <w:rFonts w:ascii="Times New Roman" w:hAnsi="Times New Roman" w:cs="Times New Roman"/>
          <w:b/>
          <w:bCs/>
          <w:sz w:val="24"/>
          <w:szCs w:val="24"/>
        </w:rPr>
        <w:t xml:space="preserve"> </w:t>
      </w:r>
      <w:r w:rsidR="007862E1" w:rsidRPr="00E5472C">
        <w:rPr>
          <w:rFonts w:ascii="Times New Roman" w:hAnsi="Times New Roman" w:cs="Times New Roman"/>
          <w:sz w:val="24"/>
          <w:szCs w:val="24"/>
        </w:rPr>
        <w:t>je</w:t>
      </w:r>
      <w:r w:rsidR="007862E1" w:rsidRPr="00E5472C">
        <w:rPr>
          <w:rFonts w:ascii="Times New Roman" w:hAnsi="Times New Roman" w:cs="Times New Roman"/>
          <w:b/>
          <w:bCs/>
          <w:sz w:val="24"/>
          <w:szCs w:val="24"/>
        </w:rPr>
        <w:t xml:space="preserve"> </w:t>
      </w:r>
      <w:r w:rsidRPr="00E5472C">
        <w:rPr>
          <w:rFonts w:ascii="Times New Roman" w:hAnsi="Times New Roman" w:cs="Times New Roman"/>
          <w:sz w:val="24"/>
          <w:szCs w:val="24"/>
        </w:rPr>
        <w:t>uplatňována ve vzdělávacích institucích</w:t>
      </w:r>
    </w:p>
    <w:p w14:paraId="6484B04B" w14:textId="230115D0" w:rsidR="00A06951" w:rsidRDefault="00A06951" w:rsidP="00693C7F">
      <w:pPr>
        <w:pStyle w:val="Odstavecseseznamem"/>
        <w:numPr>
          <w:ilvl w:val="0"/>
          <w:numId w:val="3"/>
        </w:numPr>
        <w:spacing w:line="360" w:lineRule="auto"/>
        <w:rPr>
          <w:rFonts w:ascii="Times New Roman" w:hAnsi="Times New Roman" w:cs="Times New Roman"/>
          <w:sz w:val="24"/>
          <w:szCs w:val="24"/>
        </w:rPr>
      </w:pPr>
      <w:r w:rsidRPr="00E5472C">
        <w:rPr>
          <w:rFonts w:ascii="Times New Roman" w:hAnsi="Times New Roman" w:cs="Times New Roman"/>
          <w:b/>
          <w:bCs/>
          <w:sz w:val="24"/>
          <w:szCs w:val="24"/>
        </w:rPr>
        <w:t xml:space="preserve">Funkce socializační a společensky integrující </w:t>
      </w:r>
      <w:r w:rsidRPr="00E5472C">
        <w:rPr>
          <w:rFonts w:ascii="Times New Roman" w:hAnsi="Times New Roman" w:cs="Times New Roman"/>
          <w:sz w:val="24"/>
          <w:szCs w:val="24"/>
        </w:rPr>
        <w:t>vytváření vztahů mezi lidm</w:t>
      </w:r>
      <w:r w:rsidR="009E212C" w:rsidRPr="00E5472C">
        <w:rPr>
          <w:rFonts w:ascii="Times New Roman" w:hAnsi="Times New Roman" w:cs="Times New Roman"/>
          <w:sz w:val="24"/>
          <w:szCs w:val="24"/>
        </w:rPr>
        <w:t xml:space="preserve">i </w:t>
      </w:r>
    </w:p>
    <w:p w14:paraId="4E5B4391" w14:textId="67293A97" w:rsidR="009E212C" w:rsidRDefault="009E212C" w:rsidP="00693C7F">
      <w:pPr>
        <w:pStyle w:val="Odstavecseseznamem"/>
        <w:numPr>
          <w:ilvl w:val="0"/>
          <w:numId w:val="3"/>
        </w:numPr>
        <w:spacing w:line="360" w:lineRule="auto"/>
        <w:rPr>
          <w:rFonts w:ascii="Times New Roman" w:hAnsi="Times New Roman" w:cs="Times New Roman"/>
          <w:sz w:val="24"/>
          <w:szCs w:val="24"/>
        </w:rPr>
      </w:pPr>
      <w:r w:rsidRPr="00E5472C">
        <w:rPr>
          <w:rFonts w:ascii="Times New Roman" w:hAnsi="Times New Roman" w:cs="Times New Roman"/>
          <w:b/>
          <w:bCs/>
          <w:sz w:val="24"/>
          <w:szCs w:val="24"/>
        </w:rPr>
        <w:t xml:space="preserve">Souvztažnost </w:t>
      </w:r>
      <w:r w:rsidRPr="00E5472C">
        <w:rPr>
          <w:rFonts w:ascii="Times New Roman" w:hAnsi="Times New Roman" w:cs="Times New Roman"/>
          <w:sz w:val="24"/>
          <w:szCs w:val="24"/>
        </w:rPr>
        <w:t>správně formulované informace, které jsou nápomocny k lepšímu pochopení</w:t>
      </w:r>
    </w:p>
    <w:p w14:paraId="384878ED" w14:textId="48C70E9C" w:rsidR="009E212C" w:rsidRDefault="00CA304E" w:rsidP="00693C7F">
      <w:pPr>
        <w:pStyle w:val="Odstavecseseznamem"/>
        <w:numPr>
          <w:ilvl w:val="0"/>
          <w:numId w:val="3"/>
        </w:numPr>
        <w:spacing w:line="360" w:lineRule="auto"/>
        <w:rPr>
          <w:rFonts w:ascii="Times New Roman" w:hAnsi="Times New Roman" w:cs="Times New Roman"/>
          <w:sz w:val="24"/>
          <w:szCs w:val="24"/>
        </w:rPr>
      </w:pPr>
      <w:r w:rsidRPr="00E5472C">
        <w:rPr>
          <w:rFonts w:ascii="Times New Roman" w:hAnsi="Times New Roman" w:cs="Times New Roman"/>
          <w:b/>
          <w:bCs/>
          <w:sz w:val="24"/>
          <w:szCs w:val="24"/>
        </w:rPr>
        <w:t xml:space="preserve">Funkce osobní identity </w:t>
      </w:r>
      <w:r w:rsidR="001B33DA" w:rsidRPr="00E5472C">
        <w:rPr>
          <w:rFonts w:ascii="Times New Roman" w:hAnsi="Times New Roman" w:cs="Times New Roman"/>
          <w:sz w:val="24"/>
          <w:szCs w:val="24"/>
        </w:rPr>
        <w:t>uvědomění si sám sebe,</w:t>
      </w:r>
      <w:r w:rsidR="00416A9E" w:rsidRPr="00E5472C">
        <w:rPr>
          <w:rFonts w:ascii="Times New Roman" w:hAnsi="Times New Roman" w:cs="Times New Roman"/>
          <w:sz w:val="24"/>
          <w:szCs w:val="24"/>
        </w:rPr>
        <w:t xml:space="preserve"> </w:t>
      </w:r>
      <w:r w:rsidR="001B33DA" w:rsidRPr="00E5472C">
        <w:rPr>
          <w:rFonts w:ascii="Times New Roman" w:hAnsi="Times New Roman" w:cs="Times New Roman"/>
          <w:sz w:val="24"/>
          <w:szCs w:val="24"/>
        </w:rPr>
        <w:t xml:space="preserve">postoj jedince k sobě samému jako osobnosti </w:t>
      </w:r>
      <w:r w:rsidR="00416A9E" w:rsidRPr="00E5472C">
        <w:rPr>
          <w:rFonts w:ascii="Times New Roman" w:hAnsi="Times New Roman" w:cs="Times New Roman"/>
          <w:sz w:val="24"/>
          <w:szCs w:val="24"/>
        </w:rPr>
        <w:t>–</w:t>
      </w:r>
      <w:r w:rsidR="001B33DA" w:rsidRPr="00E5472C">
        <w:rPr>
          <w:rFonts w:ascii="Times New Roman" w:hAnsi="Times New Roman" w:cs="Times New Roman"/>
          <w:sz w:val="24"/>
          <w:szCs w:val="24"/>
        </w:rPr>
        <w:t xml:space="preserve"> sebepojetí</w:t>
      </w:r>
    </w:p>
    <w:p w14:paraId="22B133A0" w14:textId="4CADAAE4" w:rsidR="00416A9E" w:rsidRDefault="00416A9E" w:rsidP="00693C7F">
      <w:pPr>
        <w:pStyle w:val="Odstavecseseznamem"/>
        <w:numPr>
          <w:ilvl w:val="0"/>
          <w:numId w:val="3"/>
        </w:numPr>
        <w:spacing w:line="360" w:lineRule="auto"/>
        <w:rPr>
          <w:rFonts w:ascii="Times New Roman" w:hAnsi="Times New Roman" w:cs="Times New Roman"/>
          <w:sz w:val="24"/>
          <w:szCs w:val="24"/>
        </w:rPr>
      </w:pPr>
      <w:r w:rsidRPr="00E5472C">
        <w:rPr>
          <w:rFonts w:ascii="Times New Roman" w:hAnsi="Times New Roman" w:cs="Times New Roman"/>
          <w:b/>
          <w:bCs/>
          <w:sz w:val="24"/>
          <w:szCs w:val="24"/>
        </w:rPr>
        <w:t xml:space="preserve">Funkce </w:t>
      </w:r>
      <w:r w:rsidR="00CF352B" w:rsidRPr="00E5472C">
        <w:rPr>
          <w:rFonts w:ascii="Times New Roman" w:hAnsi="Times New Roman" w:cs="Times New Roman"/>
          <w:b/>
          <w:bCs/>
          <w:sz w:val="24"/>
          <w:szCs w:val="24"/>
        </w:rPr>
        <w:t>sv</w:t>
      </w:r>
      <w:r w:rsidR="00CF352B">
        <w:rPr>
          <w:rFonts w:ascii="Times New Roman" w:hAnsi="Times New Roman" w:cs="Times New Roman"/>
          <w:b/>
          <w:bCs/>
          <w:sz w:val="24"/>
          <w:szCs w:val="24"/>
        </w:rPr>
        <w:t>ě</w:t>
      </w:r>
      <w:r w:rsidR="00CF352B" w:rsidRPr="00E5472C">
        <w:rPr>
          <w:rFonts w:ascii="Times New Roman" w:hAnsi="Times New Roman" w:cs="Times New Roman"/>
          <w:b/>
          <w:bCs/>
          <w:sz w:val="24"/>
          <w:szCs w:val="24"/>
        </w:rPr>
        <w:t>řovaní</w:t>
      </w:r>
      <w:r w:rsidR="00D32007" w:rsidRPr="00E5472C">
        <w:rPr>
          <w:rFonts w:ascii="Times New Roman" w:hAnsi="Times New Roman" w:cs="Times New Roman"/>
          <w:b/>
          <w:bCs/>
          <w:sz w:val="24"/>
          <w:szCs w:val="24"/>
        </w:rPr>
        <w:t xml:space="preserve"> </w:t>
      </w:r>
      <w:r w:rsidR="00E32425" w:rsidRPr="00E5472C">
        <w:rPr>
          <w:rFonts w:ascii="Times New Roman" w:hAnsi="Times New Roman" w:cs="Times New Roman"/>
          <w:sz w:val="24"/>
          <w:szCs w:val="24"/>
        </w:rPr>
        <w:t xml:space="preserve">vede </w:t>
      </w:r>
      <w:r w:rsidRPr="00E5472C">
        <w:rPr>
          <w:rFonts w:ascii="Times New Roman" w:hAnsi="Times New Roman" w:cs="Times New Roman"/>
          <w:sz w:val="24"/>
          <w:szCs w:val="24"/>
        </w:rPr>
        <w:t>ke zbavování se vnitřního napětí, k překonávání těžkostí, sdělování důvěrných informací</w:t>
      </w:r>
    </w:p>
    <w:p w14:paraId="259076C9" w14:textId="0A58D9F5" w:rsidR="00E0379E" w:rsidRPr="00E5472C" w:rsidRDefault="00E0379E" w:rsidP="00693C7F">
      <w:pPr>
        <w:pStyle w:val="Odstavecseseznamem"/>
        <w:numPr>
          <w:ilvl w:val="0"/>
          <w:numId w:val="3"/>
        </w:numPr>
        <w:spacing w:line="360" w:lineRule="auto"/>
        <w:rPr>
          <w:rFonts w:ascii="Times New Roman" w:hAnsi="Times New Roman" w:cs="Times New Roman"/>
          <w:sz w:val="24"/>
          <w:szCs w:val="24"/>
        </w:rPr>
      </w:pPr>
      <w:r w:rsidRPr="00E5472C">
        <w:rPr>
          <w:rFonts w:ascii="Times New Roman" w:hAnsi="Times New Roman" w:cs="Times New Roman"/>
          <w:b/>
          <w:bCs/>
          <w:sz w:val="24"/>
          <w:szCs w:val="24"/>
        </w:rPr>
        <w:t>Funkce úniková</w:t>
      </w:r>
      <w:r w:rsidRPr="00E5472C">
        <w:rPr>
          <w:rFonts w:ascii="Times New Roman" w:hAnsi="Times New Roman" w:cs="Times New Roman"/>
          <w:sz w:val="24"/>
          <w:szCs w:val="24"/>
        </w:rPr>
        <w:t xml:space="preserve"> při frustraci </w:t>
      </w:r>
      <w:r w:rsidR="00D32007" w:rsidRPr="00E5472C">
        <w:rPr>
          <w:rFonts w:ascii="Times New Roman" w:hAnsi="Times New Roman" w:cs="Times New Roman"/>
          <w:sz w:val="24"/>
          <w:szCs w:val="24"/>
        </w:rPr>
        <w:t>slouží jako odreagování, nezávazná komunikace s neutrálním tématem</w:t>
      </w:r>
    </w:p>
    <w:p w14:paraId="54715331" w14:textId="573D0079" w:rsidR="00D95097" w:rsidRDefault="00535CCD" w:rsidP="0014663C">
      <w:pPr>
        <w:pStyle w:val="text"/>
      </w:pPr>
      <w:r>
        <w:t>Při vnímání komunikace platí,</w:t>
      </w:r>
      <w:r w:rsidR="000E7B5C">
        <w:t xml:space="preserve"> </w:t>
      </w:r>
      <w:r>
        <w:t xml:space="preserve">že snadněji se zachytí </w:t>
      </w:r>
      <w:r w:rsidR="000E7B5C">
        <w:t xml:space="preserve">to, co má větší informační náboj, takže se hůře pamatujeme věci běžné, opakující se, a naopak si pamatujeme věci výjimečné, nezvyklé. Výjimečnost může být způsobena obsahem nebo formou sdělení, ale také osobností toho, kdo k nám </w:t>
      </w:r>
      <w:r w:rsidR="00B716C2">
        <w:t>promlouvá</w:t>
      </w:r>
      <w:r w:rsidR="00B8042A">
        <w:t xml:space="preserve">. Působí zákon dvojí filtrace, což znamená, že při první filtraci jde spíše o nevědomý proces, při druhé filtraci jde o proces vědomý. Tedy vybíráme to, co je pro nás důležité, zajímavé a vše ostatní necháváme bez povšimnutí </w:t>
      </w:r>
      <w:r w:rsidR="000E7B5C">
        <w:t>(Mikuláštík M., Komunikační dovednosti v praxi, s.23).</w:t>
      </w:r>
    </w:p>
    <w:p w14:paraId="06977BB5" w14:textId="77777777" w:rsidR="006569C8" w:rsidRDefault="006569C8" w:rsidP="006E5B87">
      <w:pPr>
        <w:spacing w:line="360" w:lineRule="auto"/>
        <w:rPr>
          <w:rFonts w:ascii="Times New Roman" w:hAnsi="Times New Roman" w:cs="Times New Roman"/>
          <w:b/>
          <w:bCs/>
          <w:sz w:val="32"/>
          <w:szCs w:val="32"/>
        </w:rPr>
      </w:pPr>
    </w:p>
    <w:p w14:paraId="6ECA40F0" w14:textId="77777777" w:rsidR="009B469C" w:rsidRDefault="009B469C" w:rsidP="006E5B87">
      <w:pPr>
        <w:spacing w:line="360" w:lineRule="auto"/>
        <w:rPr>
          <w:rFonts w:ascii="Times New Roman" w:hAnsi="Times New Roman" w:cs="Times New Roman"/>
          <w:b/>
          <w:bCs/>
          <w:sz w:val="32"/>
          <w:szCs w:val="32"/>
        </w:rPr>
      </w:pPr>
    </w:p>
    <w:p w14:paraId="4A6019E8" w14:textId="77777777" w:rsidR="009B469C" w:rsidRDefault="009B469C" w:rsidP="006E5B87">
      <w:pPr>
        <w:spacing w:line="360" w:lineRule="auto"/>
        <w:rPr>
          <w:rFonts w:ascii="Times New Roman" w:hAnsi="Times New Roman" w:cs="Times New Roman"/>
          <w:b/>
          <w:bCs/>
          <w:sz w:val="32"/>
          <w:szCs w:val="32"/>
        </w:rPr>
      </w:pPr>
    </w:p>
    <w:p w14:paraId="7C067B65" w14:textId="28871B81" w:rsidR="00D95097" w:rsidRPr="00EE2964" w:rsidRDefault="00D95097" w:rsidP="00693C7F">
      <w:pPr>
        <w:pStyle w:val="Nadpis2"/>
      </w:pPr>
      <w:bookmarkStart w:id="17" w:name="_Toc134218356"/>
      <w:r w:rsidRPr="00EE2964">
        <w:lastRenderedPageBreak/>
        <w:t xml:space="preserve">Komunikační proces – </w:t>
      </w:r>
      <w:r w:rsidR="009B469C">
        <w:t>průběh</w:t>
      </w:r>
      <w:bookmarkEnd w:id="17"/>
    </w:p>
    <w:p w14:paraId="1AA179FD" w14:textId="77777777" w:rsidR="000024C9" w:rsidRDefault="0001276C" w:rsidP="009B469C">
      <w:pPr>
        <w:pStyle w:val="text"/>
        <w:ind w:firstLine="576"/>
      </w:pPr>
      <w:r>
        <w:t>Lidé komunikující mezi sebou si kromě informací chtějí sdělit i své postoje, vztahy, nálady a pocity</w:t>
      </w:r>
      <w:r w:rsidR="00136DD2">
        <w:t xml:space="preserve">. Důležitým aspektem při komunikaci je pochopení vztahů a souvislostí. Většina vztahových informací je předávána neverbálními a paralingvistickými signály-zabarvení hlasu, frázování, hlasitost, “řeč těla“ ((Mikuláštík M., Komunikační dovednosti v praxi, s.23).  Komunikace jako proces probíhá dle určitých pravidel a je na každém z nás, jestli </w:t>
      </w:r>
      <w:r w:rsidR="0046790E">
        <w:t xml:space="preserve">se těmito předpisy </w:t>
      </w:r>
      <w:r w:rsidR="00136DD2">
        <w:t xml:space="preserve">budeme </w:t>
      </w:r>
      <w:r w:rsidR="0046790E">
        <w:t xml:space="preserve">řídit </w:t>
      </w:r>
      <w:r w:rsidR="00136DD2">
        <w:t>nebo</w:t>
      </w:r>
      <w:r w:rsidR="0046790E">
        <w:t xml:space="preserve"> je</w:t>
      </w:r>
      <w:r w:rsidR="00136DD2">
        <w:t xml:space="preserve"> budeme ignorovat. </w:t>
      </w:r>
    </w:p>
    <w:p w14:paraId="2DCB064D" w14:textId="76859BC8" w:rsidR="007D5BB3" w:rsidRDefault="00D42006" w:rsidP="0014663C">
      <w:pPr>
        <w:pStyle w:val="text"/>
      </w:pPr>
      <w:r>
        <w:t>Tento proces lze rozdělit do několika pravidel:</w:t>
      </w:r>
    </w:p>
    <w:p w14:paraId="6A65E06B" w14:textId="05810408" w:rsidR="00D42006" w:rsidRDefault="00D3099E" w:rsidP="00693C7F">
      <w:pPr>
        <w:pStyle w:val="text"/>
        <w:numPr>
          <w:ilvl w:val="0"/>
          <w:numId w:val="12"/>
        </w:numPr>
      </w:pPr>
      <w:r w:rsidRPr="00D3099E">
        <w:rPr>
          <w:b/>
          <w:bCs/>
        </w:rPr>
        <w:t>vnímání dat</w:t>
      </w:r>
      <w:r w:rsidR="000D1A78">
        <w:t>-</w:t>
      </w:r>
      <w:r w:rsidR="00471FB7" w:rsidRPr="00471FB7">
        <w:t>záleží na síle podnětu a naší selekci</w:t>
      </w:r>
      <w:r w:rsidR="000024C9">
        <w:t xml:space="preserve"> </w:t>
      </w:r>
      <w:r w:rsidR="00786075">
        <w:t xml:space="preserve">(filtr, který </w:t>
      </w:r>
      <w:r w:rsidR="006732E1">
        <w:t xml:space="preserve">chrání před </w:t>
      </w:r>
      <w:r w:rsidR="00C34C87">
        <w:t>informačním přetížením</w:t>
      </w:r>
      <w:r w:rsidR="009C5965">
        <w:t>)</w:t>
      </w:r>
    </w:p>
    <w:p w14:paraId="16E5A135" w14:textId="2C289B89" w:rsidR="009C5965" w:rsidRDefault="009C5965" w:rsidP="00693C7F">
      <w:pPr>
        <w:pStyle w:val="text"/>
        <w:numPr>
          <w:ilvl w:val="0"/>
          <w:numId w:val="12"/>
        </w:numPr>
      </w:pPr>
      <w:r w:rsidRPr="00CF352B">
        <w:rPr>
          <w:b/>
          <w:bCs/>
        </w:rPr>
        <w:t xml:space="preserve">spojování dat významem </w:t>
      </w:r>
      <w:r w:rsidR="0091573D" w:rsidRPr="00CF352B">
        <w:t>–</w:t>
      </w:r>
      <w:r w:rsidRPr="00CF352B">
        <w:t xml:space="preserve"> </w:t>
      </w:r>
      <w:r w:rsidR="0091573D" w:rsidRPr="00CF352B">
        <w:t>data jsou přeměněna na informaci</w:t>
      </w:r>
      <w:r w:rsidR="00D26824" w:rsidRPr="00CF352B">
        <w:t xml:space="preserve">, vybraná a uspořádaná data </w:t>
      </w:r>
      <w:r w:rsidR="00BB3563" w:rsidRPr="00CF352B">
        <w:t>se pojí dle významu</w:t>
      </w:r>
    </w:p>
    <w:p w14:paraId="195E0A97" w14:textId="494B845E" w:rsidR="000772BF" w:rsidRDefault="000772BF" w:rsidP="00693C7F">
      <w:pPr>
        <w:pStyle w:val="text"/>
        <w:numPr>
          <w:ilvl w:val="0"/>
          <w:numId w:val="12"/>
        </w:numPr>
      </w:pPr>
      <w:r w:rsidRPr="00CF352B">
        <w:rPr>
          <w:b/>
          <w:bCs/>
        </w:rPr>
        <w:t xml:space="preserve">vkládání záměru a postoje </w:t>
      </w:r>
      <w:r w:rsidR="007C1D0C" w:rsidRPr="00CF352B">
        <w:rPr>
          <w:b/>
          <w:bCs/>
        </w:rPr>
        <w:t xml:space="preserve">– </w:t>
      </w:r>
      <w:r w:rsidR="007C1D0C" w:rsidRPr="00CF352B">
        <w:t xml:space="preserve">konkretizování </w:t>
      </w:r>
      <w:r w:rsidR="0046092C" w:rsidRPr="00CF352B">
        <w:t>postojů,</w:t>
      </w:r>
      <w:r w:rsidR="00DC0073" w:rsidRPr="00CF352B">
        <w:t xml:space="preserve"> </w:t>
      </w:r>
      <w:r w:rsidR="0046092C" w:rsidRPr="00CF352B">
        <w:t>záměrů</w:t>
      </w:r>
      <w:r w:rsidR="00DC0073" w:rsidRPr="00CF352B">
        <w:t>, snahy</w:t>
      </w:r>
    </w:p>
    <w:p w14:paraId="2431163A" w14:textId="3E08CD78" w:rsidR="001315C7" w:rsidRDefault="001315C7" w:rsidP="00693C7F">
      <w:pPr>
        <w:pStyle w:val="text"/>
        <w:numPr>
          <w:ilvl w:val="0"/>
          <w:numId w:val="12"/>
        </w:numPr>
      </w:pPr>
      <w:r w:rsidRPr="00CF352B">
        <w:rPr>
          <w:b/>
          <w:bCs/>
        </w:rPr>
        <w:t xml:space="preserve">sebereflexe a sebekoncepce </w:t>
      </w:r>
      <w:r w:rsidR="004278DB" w:rsidRPr="00CF352B">
        <w:rPr>
          <w:b/>
          <w:bCs/>
        </w:rPr>
        <w:t xml:space="preserve">– </w:t>
      </w:r>
      <w:r w:rsidR="004278DB" w:rsidRPr="00CF352B">
        <w:t>snaha určitým způsobem působit</w:t>
      </w:r>
      <w:r w:rsidR="00907D10" w:rsidRPr="00CF352B">
        <w:t>, vyvolávat reakce</w:t>
      </w:r>
    </w:p>
    <w:p w14:paraId="69B1207D" w14:textId="406C6EBA" w:rsidR="00D660FF" w:rsidRDefault="00D660FF" w:rsidP="00693C7F">
      <w:pPr>
        <w:pStyle w:val="text"/>
        <w:numPr>
          <w:ilvl w:val="0"/>
          <w:numId w:val="12"/>
        </w:numPr>
      </w:pPr>
      <w:r w:rsidRPr="00CF352B">
        <w:rPr>
          <w:b/>
          <w:bCs/>
        </w:rPr>
        <w:t>soubor předpokladů, očekávání a pravidel</w:t>
      </w:r>
      <w:r w:rsidR="00D66078" w:rsidRPr="00CF352B">
        <w:rPr>
          <w:b/>
          <w:bCs/>
        </w:rPr>
        <w:t xml:space="preserve"> – </w:t>
      </w:r>
      <w:r w:rsidR="00D66078" w:rsidRPr="00CF352B">
        <w:t xml:space="preserve">naučené vzory </w:t>
      </w:r>
      <w:r w:rsidR="005B2358" w:rsidRPr="00CF352B">
        <w:t xml:space="preserve">chování, pravidel </w:t>
      </w:r>
      <w:r w:rsidR="00011E87" w:rsidRPr="00CF352B">
        <w:t xml:space="preserve">získané </w:t>
      </w:r>
      <w:r w:rsidR="005B2358" w:rsidRPr="00CF352B">
        <w:t>na základě výchovy</w:t>
      </w:r>
    </w:p>
    <w:p w14:paraId="1AB8FC15" w14:textId="50FC8E8B" w:rsidR="00B66850" w:rsidRPr="00CF352B" w:rsidRDefault="00B66850" w:rsidP="00693C7F">
      <w:pPr>
        <w:pStyle w:val="text"/>
        <w:numPr>
          <w:ilvl w:val="0"/>
          <w:numId w:val="12"/>
        </w:numPr>
      </w:pPr>
      <w:r w:rsidRPr="00CF352B">
        <w:rPr>
          <w:b/>
          <w:bCs/>
        </w:rPr>
        <w:t>kulturní model –</w:t>
      </w:r>
      <w:r w:rsidRPr="00CF352B">
        <w:t xml:space="preserve"> </w:t>
      </w:r>
      <w:r w:rsidR="005151FA" w:rsidRPr="00CF352B">
        <w:t>vzory chování,</w:t>
      </w:r>
      <w:r w:rsidR="00F30F93" w:rsidRPr="00CF352B">
        <w:t xml:space="preserve"> vztahů a </w:t>
      </w:r>
      <w:r w:rsidR="005151FA" w:rsidRPr="00CF352B">
        <w:t>pravidel</w:t>
      </w:r>
      <w:r w:rsidR="00154EE2" w:rsidRPr="00CF352B">
        <w:t>, které jsou ovl</w:t>
      </w:r>
      <w:r w:rsidR="005151FA" w:rsidRPr="00CF352B">
        <w:t>i</w:t>
      </w:r>
      <w:r w:rsidR="00154EE2" w:rsidRPr="00CF352B">
        <w:t>v</w:t>
      </w:r>
      <w:r w:rsidR="003D7766" w:rsidRPr="00CF352B">
        <w:t>n</w:t>
      </w:r>
      <w:r w:rsidR="00154EE2" w:rsidRPr="00CF352B">
        <w:t>ěny</w:t>
      </w:r>
      <w:r w:rsidR="003D7766" w:rsidRPr="00CF352B">
        <w:t xml:space="preserve"> subkulturou nebo kulturou</w:t>
      </w:r>
      <w:r w:rsidR="00F30F93" w:rsidRPr="00CF352B">
        <w:t>, ve které žijeme</w:t>
      </w:r>
    </w:p>
    <w:p w14:paraId="205CB442" w14:textId="001FE761" w:rsidR="002835EA" w:rsidRDefault="00C67B6D" w:rsidP="0014663C">
      <w:pPr>
        <w:pStyle w:val="text"/>
      </w:pPr>
      <w:r>
        <w:t xml:space="preserve">Každý komunikační proces musí </w:t>
      </w:r>
      <w:r w:rsidR="00F012E4">
        <w:t xml:space="preserve">mít </w:t>
      </w:r>
      <w:r w:rsidR="00FD3193">
        <w:t>především komunikátora</w:t>
      </w:r>
      <w:r w:rsidR="00C56F42">
        <w:t xml:space="preserve"> a </w:t>
      </w:r>
      <w:proofErr w:type="spellStart"/>
      <w:r w:rsidR="00C56F42">
        <w:t>komunikanta</w:t>
      </w:r>
      <w:proofErr w:type="spellEnd"/>
      <w:r w:rsidR="00C56F42">
        <w:t>.</w:t>
      </w:r>
      <w:r w:rsidR="00F012E4">
        <w:t xml:space="preserve"> </w:t>
      </w:r>
      <w:r w:rsidR="00C56F42">
        <w:t>Komunikátor</w:t>
      </w:r>
      <w:r w:rsidR="00C4497E">
        <w:t>em je osoba vysílající nějakou zprávu</w:t>
      </w:r>
      <w:r w:rsidR="003E4D74">
        <w:t xml:space="preserve">, </w:t>
      </w:r>
      <w:r w:rsidR="00EE7165">
        <w:t>která při předávání</w:t>
      </w:r>
      <w:r w:rsidR="004B08E6">
        <w:t xml:space="preserve"> informací</w:t>
      </w:r>
      <w:r w:rsidR="00EF1597">
        <w:t xml:space="preserve"> </w:t>
      </w:r>
      <w:r w:rsidR="00507CCC">
        <w:t>interpretuje své osobní postoje</w:t>
      </w:r>
      <w:r w:rsidR="0010136B">
        <w:t>,</w:t>
      </w:r>
      <w:r w:rsidR="004B08E6">
        <w:t xml:space="preserve"> </w:t>
      </w:r>
      <w:r w:rsidR="0010136B">
        <w:t>zaujetí, svou osobnost</w:t>
      </w:r>
      <w:r w:rsidR="004B08E6">
        <w:t xml:space="preserve">. Očekává </w:t>
      </w:r>
      <w:r w:rsidR="00E60081">
        <w:t>vyslyšení,</w:t>
      </w:r>
      <w:r w:rsidR="00307A94">
        <w:t xml:space="preserve"> </w:t>
      </w:r>
      <w:r w:rsidR="004B08E6">
        <w:t>pochopení</w:t>
      </w:r>
      <w:r w:rsidR="0099541A">
        <w:t>,</w:t>
      </w:r>
      <w:r w:rsidR="00E60081">
        <w:t xml:space="preserve"> </w:t>
      </w:r>
      <w:r w:rsidR="0099541A">
        <w:t>přijetí</w:t>
      </w:r>
      <w:r w:rsidR="00E12105">
        <w:t xml:space="preserve"> a změnu chování jiných</w:t>
      </w:r>
      <w:r w:rsidR="00E154DF">
        <w:t xml:space="preserve">. Při </w:t>
      </w:r>
      <w:r w:rsidR="00F16BF0">
        <w:t xml:space="preserve">komunikaci </w:t>
      </w:r>
      <w:r w:rsidR="00AE4FBC">
        <w:t xml:space="preserve">vyvstávají </w:t>
      </w:r>
      <w:r w:rsidR="00BE3151">
        <w:t>nejen myšlenky, záměry, fakta, zkušenosti,</w:t>
      </w:r>
      <w:r w:rsidR="00B72720">
        <w:t xml:space="preserve"> </w:t>
      </w:r>
      <w:r w:rsidR="00BE3151">
        <w:t>postoje</w:t>
      </w:r>
      <w:r w:rsidR="00B72720">
        <w:t>,</w:t>
      </w:r>
      <w:r w:rsidR="0038330D">
        <w:t xml:space="preserve"> </w:t>
      </w:r>
      <w:r w:rsidR="00523C21">
        <w:t>formální fráze</w:t>
      </w:r>
      <w:r w:rsidR="002C1B0E">
        <w:t>,</w:t>
      </w:r>
      <w:r w:rsidR="0005089C">
        <w:t xml:space="preserve"> </w:t>
      </w:r>
      <w:r w:rsidR="002C1B0E">
        <w:t>ale i emoce</w:t>
      </w:r>
      <w:r w:rsidR="00523C21">
        <w:t xml:space="preserve"> </w:t>
      </w:r>
      <w:r w:rsidR="0005089C">
        <w:t>a obavy.</w:t>
      </w:r>
      <w:r w:rsidR="00A54C06">
        <w:t xml:space="preserve"> K</w:t>
      </w:r>
      <w:r w:rsidR="00AB10DF">
        <w:t>ažd</w:t>
      </w:r>
      <w:r w:rsidR="00A54C06">
        <w:t>á</w:t>
      </w:r>
      <w:r w:rsidR="00AB10DF">
        <w:t xml:space="preserve"> </w:t>
      </w:r>
      <w:r w:rsidR="00FE4F01">
        <w:t xml:space="preserve">mluvená </w:t>
      </w:r>
      <w:r w:rsidR="00033062">
        <w:t>k</w:t>
      </w:r>
      <w:r w:rsidR="00BF5F04">
        <w:t>omunikac</w:t>
      </w:r>
      <w:r w:rsidR="00AF1F4C">
        <w:t>e</w:t>
      </w:r>
      <w:r w:rsidR="00BF5F04">
        <w:t xml:space="preserve"> </w:t>
      </w:r>
      <w:r w:rsidR="00A54C06">
        <w:t>obsahuje</w:t>
      </w:r>
      <w:r w:rsidR="00AF1F4C">
        <w:t xml:space="preserve"> jak </w:t>
      </w:r>
      <w:r w:rsidR="00ED1BED">
        <w:t>verbální strán</w:t>
      </w:r>
      <w:r w:rsidR="00033062">
        <w:t>ka</w:t>
      </w:r>
      <w:r w:rsidR="00FF4546">
        <w:t xml:space="preserve"> </w:t>
      </w:r>
      <w:r w:rsidR="0039603F">
        <w:t>projevu</w:t>
      </w:r>
      <w:r w:rsidR="00FF4546">
        <w:t xml:space="preserve">, </w:t>
      </w:r>
      <w:r w:rsidR="009F2E04">
        <w:t>tak i neverbáln</w:t>
      </w:r>
      <w:r w:rsidR="007A6ECA">
        <w:t>í</w:t>
      </w:r>
      <w:r w:rsidR="00FF4546">
        <w:t>.</w:t>
      </w:r>
      <w:r w:rsidR="002835EA">
        <w:t xml:space="preserve"> </w:t>
      </w:r>
      <w:r w:rsidR="00FF4546">
        <w:t>M</w:t>
      </w:r>
      <w:r w:rsidR="0061591C">
        <w:t xml:space="preserve">ezi </w:t>
      </w:r>
      <w:r w:rsidR="002E32BC">
        <w:t>oběma formami</w:t>
      </w:r>
      <w:r w:rsidR="002835EA">
        <w:t xml:space="preserve"> tak</w:t>
      </w:r>
      <w:r w:rsidR="002E32BC">
        <w:t xml:space="preserve"> dochází ke vzájemné inte</w:t>
      </w:r>
      <w:r w:rsidR="00445180">
        <w:t>rakci</w:t>
      </w:r>
      <w:r w:rsidR="00EE135B">
        <w:t xml:space="preserve">, </w:t>
      </w:r>
      <w:r w:rsidR="007A2077">
        <w:t>ale i rozporu.</w:t>
      </w:r>
      <w:r w:rsidR="00260550">
        <w:t xml:space="preserve"> Tento rozpor </w:t>
      </w:r>
      <w:r w:rsidR="008C1942">
        <w:t>je</w:t>
      </w:r>
      <w:r w:rsidR="001933C0">
        <w:t xml:space="preserve"> pak</w:t>
      </w:r>
      <w:r w:rsidR="008C1942">
        <w:t xml:space="preserve"> označován jako dvojná vazba,</w:t>
      </w:r>
      <w:r w:rsidR="0099517A">
        <w:t xml:space="preserve"> komunikátor</w:t>
      </w:r>
      <w:r w:rsidR="00C05C50">
        <w:t xml:space="preserve"> vysílá zprávu, </w:t>
      </w:r>
      <w:r w:rsidR="00F11A68">
        <w:t xml:space="preserve">jeho chování </w:t>
      </w:r>
      <w:r w:rsidR="002D35C6">
        <w:t>však</w:t>
      </w:r>
      <w:r w:rsidR="00315C69">
        <w:t xml:space="preserve"> tomu</w:t>
      </w:r>
      <w:r w:rsidR="002D35C6">
        <w:t xml:space="preserve"> </w:t>
      </w:r>
      <w:r w:rsidR="004D1841">
        <w:t>neodpovídá</w:t>
      </w:r>
      <w:r w:rsidR="00315C69">
        <w:t>.</w:t>
      </w:r>
    </w:p>
    <w:p w14:paraId="074310EF" w14:textId="77777777" w:rsidR="00637556" w:rsidRDefault="00637556" w:rsidP="006E5B87">
      <w:pPr>
        <w:spacing w:line="360" w:lineRule="auto"/>
        <w:rPr>
          <w:rFonts w:ascii="Times New Roman" w:hAnsi="Times New Roman" w:cs="Times New Roman"/>
          <w:b/>
          <w:bCs/>
          <w:sz w:val="32"/>
          <w:szCs w:val="32"/>
        </w:rPr>
      </w:pPr>
    </w:p>
    <w:p w14:paraId="320F5769" w14:textId="29C50AFB" w:rsidR="00F50535" w:rsidRPr="00EE2964" w:rsidRDefault="002835EA" w:rsidP="00693C7F">
      <w:pPr>
        <w:pStyle w:val="Nadpis2"/>
      </w:pPr>
      <w:bookmarkStart w:id="18" w:name="_Toc134218357"/>
      <w:r w:rsidRPr="00EE2964">
        <w:t>Verbální komunikace</w:t>
      </w:r>
      <w:bookmarkEnd w:id="18"/>
    </w:p>
    <w:p w14:paraId="5B4AA15F" w14:textId="07FBF338" w:rsidR="00093B0A" w:rsidRDefault="004475E2" w:rsidP="009B469C">
      <w:pPr>
        <w:pStyle w:val="text"/>
        <w:ind w:firstLine="576"/>
      </w:pPr>
      <w:r w:rsidRPr="00CC5E42">
        <w:t xml:space="preserve">Verbální komunikací se rozumí </w:t>
      </w:r>
      <w:r w:rsidR="002471AF">
        <w:t>vyjadřování pom</w:t>
      </w:r>
      <w:r w:rsidR="001A41CB">
        <w:t>ocí slov, prostřednictvím jazyka.</w:t>
      </w:r>
      <w:r w:rsidR="00BA79BC">
        <w:t xml:space="preserve"> </w:t>
      </w:r>
      <w:r w:rsidR="00E71F95">
        <w:t>V</w:t>
      </w:r>
      <w:r w:rsidR="00D00835">
        <w:t>erbální komunikace</w:t>
      </w:r>
      <w:r w:rsidR="00E71F95">
        <w:t xml:space="preserve"> mů</w:t>
      </w:r>
      <w:r w:rsidR="004E0758">
        <w:t xml:space="preserve">že být </w:t>
      </w:r>
      <w:r w:rsidR="003033A1">
        <w:t>nebo zprostředkovaná, mluvená nebo psaná,</w:t>
      </w:r>
      <w:r w:rsidR="00BA79BC">
        <w:t xml:space="preserve"> živá nebo reprodukovaná.</w:t>
      </w:r>
      <w:r w:rsidR="003033A1">
        <w:t xml:space="preserve"> </w:t>
      </w:r>
      <w:r w:rsidR="00BA79BC">
        <w:t>(Mikuláštík M., Komunikační dovednosti v praxi, s.98).</w:t>
      </w:r>
      <w:r w:rsidR="00F733BF">
        <w:t xml:space="preserve"> </w:t>
      </w:r>
      <w:r w:rsidR="00C50549">
        <w:t>Ú</w:t>
      </w:r>
      <w:r w:rsidR="009843CC">
        <w:t>stní</w:t>
      </w:r>
      <w:r w:rsidR="000B075B">
        <w:t xml:space="preserve"> projev je součást našeho každodenního života</w:t>
      </w:r>
      <w:r w:rsidR="001E7853">
        <w:t>, kdy</w:t>
      </w:r>
      <w:r w:rsidR="0012038C">
        <w:t xml:space="preserve"> očekáváme zpětnou vazbu</w:t>
      </w:r>
      <w:r w:rsidR="00B364A0">
        <w:t xml:space="preserve"> a </w:t>
      </w:r>
      <w:r w:rsidR="00F31523">
        <w:t xml:space="preserve">jeho součástí je </w:t>
      </w:r>
      <w:r w:rsidR="004978ED">
        <w:t xml:space="preserve">určitá </w:t>
      </w:r>
      <w:r w:rsidR="00033128">
        <w:t xml:space="preserve">fyzická </w:t>
      </w:r>
      <w:r w:rsidR="00D9615B">
        <w:lastRenderedPageBreak/>
        <w:t>blízkost</w:t>
      </w:r>
      <w:r w:rsidR="00396339">
        <w:t xml:space="preserve">. Slovní vyjádření řečníka </w:t>
      </w:r>
      <w:r w:rsidR="001C7910">
        <w:t>by mělo být</w:t>
      </w:r>
      <w:r w:rsidR="00831FA4">
        <w:t xml:space="preserve"> jasné vyjádření </w:t>
      </w:r>
      <w:r w:rsidR="00B77E60">
        <w:t>myšlenek a posluchač by se měl snaži</w:t>
      </w:r>
      <w:r w:rsidR="00724D9A">
        <w:t xml:space="preserve">t </w:t>
      </w:r>
      <w:r w:rsidR="003D3F14">
        <w:t>po</w:t>
      </w:r>
      <w:r w:rsidR="00F52777">
        <w:t>rozumět mluvenému projevu.</w:t>
      </w:r>
      <w:r w:rsidR="00E842FE">
        <w:t xml:space="preserve"> </w:t>
      </w:r>
      <w:r w:rsidR="00031283">
        <w:t>Jazyk</w:t>
      </w:r>
      <w:r w:rsidR="00E842FE">
        <w:t>,</w:t>
      </w:r>
      <w:r w:rsidR="003B101F">
        <w:t xml:space="preserve"> </w:t>
      </w:r>
      <w:r w:rsidR="00E842FE">
        <w:t>jakým vyjádříme své</w:t>
      </w:r>
      <w:r w:rsidR="00C477E6">
        <w:t xml:space="preserve"> myšlenky</w:t>
      </w:r>
      <w:r w:rsidR="00F673FB">
        <w:t>,</w:t>
      </w:r>
      <w:r w:rsidR="00C477E6">
        <w:t xml:space="preserve"> </w:t>
      </w:r>
      <w:r w:rsidR="00E842FE">
        <w:t>vždy závisí na prostředí,</w:t>
      </w:r>
      <w:r w:rsidR="00A2390C">
        <w:t xml:space="preserve"> </w:t>
      </w:r>
      <w:r w:rsidR="00F673FB">
        <w:t>kterému</w:t>
      </w:r>
      <w:r w:rsidR="00D0022D">
        <w:t xml:space="preserve"> j</w:t>
      </w:r>
      <w:r w:rsidR="00A7753C">
        <w:t>e určen</w:t>
      </w:r>
      <w:r w:rsidR="003475B5">
        <w:t>, tzv. jazykové prostředí</w:t>
      </w:r>
      <w:r w:rsidR="004C0A70">
        <w:t>.</w:t>
      </w:r>
      <w:r w:rsidR="00EE2C9F">
        <w:t xml:space="preserve"> </w:t>
      </w:r>
      <w:r w:rsidR="003B101F">
        <w:t>Způsob vyj</w:t>
      </w:r>
      <w:r w:rsidR="00791A39">
        <w:t>a</w:t>
      </w:r>
      <w:r w:rsidR="003B101F">
        <w:t>dř</w:t>
      </w:r>
      <w:r w:rsidR="00791A39">
        <w:t xml:space="preserve">ování </w:t>
      </w:r>
      <w:r w:rsidR="00EE2C9F">
        <w:t>bude</w:t>
      </w:r>
      <w:r w:rsidR="00565993">
        <w:t xml:space="preserve"> </w:t>
      </w:r>
      <w:r w:rsidR="00125628">
        <w:t xml:space="preserve">zcela odlišný při komunikaci </w:t>
      </w:r>
      <w:r w:rsidR="008C4868">
        <w:t xml:space="preserve">s </w:t>
      </w:r>
      <w:r w:rsidR="00AF3525">
        <w:t>blízkými lidmi</w:t>
      </w:r>
      <w:r w:rsidR="00CD3544">
        <w:t xml:space="preserve"> </w:t>
      </w:r>
      <w:r w:rsidR="00B75954">
        <w:t xml:space="preserve">a </w:t>
      </w:r>
      <w:r w:rsidR="002F1585">
        <w:t xml:space="preserve">kolegy </w:t>
      </w:r>
      <w:r w:rsidR="00CD3544">
        <w:t xml:space="preserve">než </w:t>
      </w:r>
      <w:r w:rsidR="008C4868">
        <w:t>při komunikaci s nadřízeným či zcela neznámou osobou.</w:t>
      </w:r>
      <w:r w:rsidR="00160695">
        <w:t xml:space="preserve"> </w:t>
      </w:r>
      <w:r w:rsidR="00FA0552">
        <w:t>Náš slovní pro</w:t>
      </w:r>
      <w:r w:rsidR="00160695">
        <w:t>jev v</w:t>
      </w:r>
      <w:r w:rsidR="00A173CB">
        <w:t>yjadřuje naše myšlenky a způsob myšlení</w:t>
      </w:r>
      <w:r w:rsidR="000C1C98">
        <w:t>,</w:t>
      </w:r>
      <w:r w:rsidR="009B5944">
        <w:t xml:space="preserve"> jde</w:t>
      </w:r>
      <w:r w:rsidR="00E70544">
        <w:t xml:space="preserve"> o </w:t>
      </w:r>
      <w:r w:rsidR="009B5944">
        <w:t>charakteristický rys každého z nás.</w:t>
      </w:r>
      <w:r w:rsidR="00A44C58">
        <w:t xml:space="preserve"> </w:t>
      </w:r>
      <w:r w:rsidR="00B34AE7">
        <w:t xml:space="preserve">Verbální </w:t>
      </w:r>
      <w:r w:rsidR="0079116F">
        <w:t>vyjadřování</w:t>
      </w:r>
      <w:r w:rsidR="0080632B">
        <w:t xml:space="preserve"> každého z nás</w:t>
      </w:r>
      <w:r w:rsidR="0079116F">
        <w:t xml:space="preserve"> </w:t>
      </w:r>
      <w:r w:rsidR="00A44C58">
        <w:t>je velmi různorodé</w:t>
      </w:r>
      <w:r w:rsidR="0080632B">
        <w:t>,</w:t>
      </w:r>
      <w:r w:rsidR="002D1C18">
        <w:t xml:space="preserve"> </w:t>
      </w:r>
      <w:r w:rsidR="00F94917">
        <w:t>má různou intenzitu</w:t>
      </w:r>
      <w:r w:rsidR="000306EF">
        <w:t>, rychlost</w:t>
      </w:r>
      <w:r w:rsidR="00C4420E">
        <w:t>,</w:t>
      </w:r>
      <w:r w:rsidR="001F7DE5">
        <w:t xml:space="preserve"> plynulost</w:t>
      </w:r>
      <w:r w:rsidR="008A363B">
        <w:t>,</w:t>
      </w:r>
      <w:r w:rsidR="001F7DE5">
        <w:t xml:space="preserve"> </w:t>
      </w:r>
      <w:r w:rsidR="00C4420E">
        <w:t>zabarvení</w:t>
      </w:r>
      <w:r w:rsidR="0079116F">
        <w:t>,</w:t>
      </w:r>
      <w:r w:rsidR="004C329F">
        <w:t xml:space="preserve"> </w:t>
      </w:r>
      <w:r w:rsidR="0079116F">
        <w:t>výšku</w:t>
      </w:r>
      <w:r w:rsidR="00F45628">
        <w:t xml:space="preserve"> tónu</w:t>
      </w:r>
      <w:r w:rsidR="00C4420E">
        <w:t xml:space="preserve"> </w:t>
      </w:r>
      <w:r w:rsidR="004C329F">
        <w:t>hlasu</w:t>
      </w:r>
      <w:r w:rsidR="00E87C5A">
        <w:t xml:space="preserve"> a velmi často se </w:t>
      </w:r>
      <w:r w:rsidR="00865910">
        <w:t>v</w:t>
      </w:r>
      <w:r w:rsidR="00E87C5A">
        <w:t xml:space="preserve"> mluvené</w:t>
      </w:r>
      <w:r w:rsidR="00865910">
        <w:t xml:space="preserve"> komunikaci odrážejí naše </w:t>
      </w:r>
      <w:r w:rsidR="00B86AAE">
        <w:t>aktuální emoce</w:t>
      </w:r>
      <w:r w:rsidR="00214F4A">
        <w:t>.</w:t>
      </w:r>
      <w:r w:rsidR="001E5E9C">
        <w:t xml:space="preserve"> </w:t>
      </w:r>
      <w:r w:rsidR="005B2C8F">
        <w:t>O jazyku</w:t>
      </w:r>
      <w:r w:rsidR="001E5E9C">
        <w:t>, který</w:t>
      </w:r>
      <w:r w:rsidR="00EA3710">
        <w:t xml:space="preserve"> užív</w:t>
      </w:r>
      <w:r w:rsidR="00F12628">
        <w:t xml:space="preserve">án </w:t>
      </w:r>
      <w:r w:rsidR="001E5E9C">
        <w:t>lid</w:t>
      </w:r>
      <w:r w:rsidR="00F12628">
        <w:t>mi</w:t>
      </w:r>
      <w:r w:rsidR="001E5E9C">
        <w:t xml:space="preserve"> v</w:t>
      </w:r>
      <w:r w:rsidR="008172B3">
        <w:t> určité lokalitě</w:t>
      </w:r>
      <w:r w:rsidR="009B22FF">
        <w:t xml:space="preserve"> a komu</w:t>
      </w:r>
      <w:r w:rsidR="00F34CB6">
        <w:t>nitě,</w:t>
      </w:r>
      <w:r w:rsidR="008A0CC4">
        <w:t xml:space="preserve"> mluvíme jako o dialektu.</w:t>
      </w:r>
    </w:p>
    <w:p w14:paraId="64BCADD5" w14:textId="77777777" w:rsidR="00D70E5B" w:rsidRDefault="00D70E5B" w:rsidP="006E5B87">
      <w:pPr>
        <w:spacing w:line="360" w:lineRule="auto"/>
        <w:rPr>
          <w:rFonts w:ascii="Times New Roman" w:hAnsi="Times New Roman" w:cs="Times New Roman"/>
          <w:b/>
          <w:bCs/>
          <w:sz w:val="32"/>
          <w:szCs w:val="32"/>
        </w:rPr>
      </w:pPr>
    </w:p>
    <w:p w14:paraId="3AD02119" w14:textId="30C3DB31" w:rsidR="00840F1F" w:rsidRPr="00EE2964" w:rsidRDefault="004C5257" w:rsidP="00693C7F">
      <w:pPr>
        <w:pStyle w:val="Nadpis2"/>
      </w:pPr>
      <w:bookmarkStart w:id="19" w:name="_Toc134218358"/>
      <w:r w:rsidRPr="00EE2964">
        <w:t>Neverbální komunikace</w:t>
      </w:r>
      <w:bookmarkEnd w:id="19"/>
    </w:p>
    <w:p w14:paraId="650A04D7" w14:textId="77777777" w:rsidR="00A1251B" w:rsidRDefault="00D82320" w:rsidP="009B469C">
      <w:pPr>
        <w:pStyle w:val="text"/>
        <w:ind w:firstLine="576"/>
      </w:pPr>
      <w:r>
        <w:t xml:space="preserve">Neverbální </w:t>
      </w:r>
      <w:r w:rsidR="00DB1BD3">
        <w:t>projev</w:t>
      </w:r>
      <w:r>
        <w:t xml:space="preserve"> </w:t>
      </w:r>
      <w:r w:rsidR="00080DE6">
        <w:t xml:space="preserve">doplňuje </w:t>
      </w:r>
      <w:r w:rsidR="005B04C2">
        <w:t>verbální komunikaci a je její</w:t>
      </w:r>
      <w:r w:rsidR="006C04DA">
        <w:t xml:space="preserve"> nedílnou</w:t>
      </w:r>
      <w:r w:rsidR="005B04C2">
        <w:t xml:space="preserve"> součástí.</w:t>
      </w:r>
      <w:r w:rsidR="00F74EAD">
        <w:t xml:space="preserve"> Mnohdy </w:t>
      </w:r>
      <w:r w:rsidR="00301D63">
        <w:t xml:space="preserve">není potřeba </w:t>
      </w:r>
      <w:r w:rsidR="004B3AEC">
        <w:t>žádného vyjádření, naše mimika, gesta</w:t>
      </w:r>
      <w:r w:rsidR="00015240">
        <w:t xml:space="preserve"> či </w:t>
      </w:r>
      <w:r w:rsidR="00E42F0F">
        <w:t>držení těla</w:t>
      </w:r>
      <w:r w:rsidR="00295944">
        <w:t xml:space="preserve"> tímto</w:t>
      </w:r>
      <w:r w:rsidR="00207F17">
        <w:t xml:space="preserve"> promlouvají k</w:t>
      </w:r>
      <w:r w:rsidR="0046477D">
        <w:t> </w:t>
      </w:r>
      <w:r w:rsidR="00207F17">
        <w:t>ostatním</w:t>
      </w:r>
      <w:r w:rsidR="0046477D">
        <w:t xml:space="preserve">, odrážejí </w:t>
      </w:r>
      <w:r w:rsidR="00606537">
        <w:t>naše emoce a pocity</w:t>
      </w:r>
      <w:r w:rsidR="00FA576A">
        <w:t>,</w:t>
      </w:r>
      <w:r w:rsidR="00142DF2">
        <w:t xml:space="preserve"> </w:t>
      </w:r>
      <w:r w:rsidR="00FA576A">
        <w:t>postoje.</w:t>
      </w:r>
      <w:r w:rsidR="003F752E">
        <w:t xml:space="preserve"> Bezprostřední </w:t>
      </w:r>
      <w:r w:rsidR="00FF0747">
        <w:t>neverbální reakce</w:t>
      </w:r>
      <w:r w:rsidR="003F752E">
        <w:t xml:space="preserve"> </w:t>
      </w:r>
      <w:r w:rsidR="00FF0747">
        <w:t xml:space="preserve">při komunikaci </w:t>
      </w:r>
      <w:r w:rsidR="00C8664B">
        <w:t>se odráží v oblasti obličeje</w:t>
      </w:r>
      <w:r w:rsidR="00D43CDA">
        <w:t>-mimika</w:t>
      </w:r>
      <w:r w:rsidR="009A3A40">
        <w:t>, z</w:t>
      </w:r>
      <w:r w:rsidR="00D445BB">
        <w:t> očí a</w:t>
      </w:r>
      <w:r w:rsidR="009A3A40">
        <w:t xml:space="preserve"> mimiky lze </w:t>
      </w:r>
      <w:r w:rsidR="00F85493">
        <w:t>vyčíst aktuální emoce</w:t>
      </w:r>
      <w:r w:rsidR="00BF6513">
        <w:t>, následují pohyby</w:t>
      </w:r>
      <w:r w:rsidR="00B5775C">
        <w:t xml:space="preserve"> hlav</w:t>
      </w:r>
      <w:r w:rsidR="003334B3">
        <w:t>y</w:t>
      </w:r>
      <w:r w:rsidR="00B5775C">
        <w:t xml:space="preserve"> </w:t>
      </w:r>
      <w:r w:rsidR="003334B3">
        <w:t>či</w:t>
      </w:r>
      <w:r w:rsidR="00BF6513">
        <w:t xml:space="preserve"> rukou</w:t>
      </w:r>
      <w:r w:rsidR="0077456D">
        <w:t xml:space="preserve"> </w:t>
      </w:r>
      <w:r w:rsidR="00A15F3E">
        <w:t>–</w:t>
      </w:r>
      <w:r w:rsidR="0077456D">
        <w:t xml:space="preserve"> gest</w:t>
      </w:r>
      <w:r w:rsidR="00A15F3E">
        <w:t>ika</w:t>
      </w:r>
      <w:r w:rsidR="005F6317">
        <w:t>, a nakonec pohyby a postoj</w:t>
      </w:r>
      <w:r w:rsidR="009B09E4">
        <w:t xml:space="preserve"> cel</w:t>
      </w:r>
      <w:r w:rsidR="00E371A1">
        <w:t xml:space="preserve">ého </w:t>
      </w:r>
      <w:r w:rsidR="005F6317">
        <w:t>těla</w:t>
      </w:r>
      <w:r w:rsidR="000B0BBC">
        <w:t>-</w:t>
      </w:r>
      <w:proofErr w:type="spellStart"/>
      <w:r w:rsidR="000B0BBC">
        <w:t>posturika</w:t>
      </w:r>
      <w:proofErr w:type="spellEnd"/>
      <w:r w:rsidR="00E22197">
        <w:t>.</w:t>
      </w:r>
      <w:r w:rsidR="00E5281F">
        <w:t xml:space="preserve"> </w:t>
      </w:r>
      <w:r w:rsidR="007171C0">
        <w:t>K</w:t>
      </w:r>
      <w:r w:rsidR="00EE0694">
        <w:t xml:space="preserve"> dalším </w:t>
      </w:r>
      <w:r w:rsidR="00C40A90">
        <w:t xml:space="preserve">projevům </w:t>
      </w:r>
      <w:r w:rsidR="007171C0">
        <w:t>neverbální</w:t>
      </w:r>
      <w:r w:rsidR="00ED4794">
        <w:t xml:space="preserve"> komunikaci </w:t>
      </w:r>
      <w:r w:rsidR="007A4199">
        <w:t xml:space="preserve">patří </w:t>
      </w:r>
      <w:r w:rsidR="00F0093A">
        <w:t xml:space="preserve">vzdálenost mezi účastníky komunikace </w:t>
      </w:r>
      <w:r w:rsidR="00A36D1E">
        <w:t>–</w:t>
      </w:r>
      <w:r w:rsidR="00F0093A">
        <w:t xml:space="preserve"> </w:t>
      </w:r>
      <w:r w:rsidR="00A36D1E">
        <w:t>proxemika</w:t>
      </w:r>
      <w:r w:rsidR="00422313">
        <w:t xml:space="preserve"> a</w:t>
      </w:r>
      <w:r w:rsidR="00140A05">
        <w:t xml:space="preserve"> s ní související </w:t>
      </w:r>
      <w:r w:rsidR="009150CA">
        <w:t>stabilní distanc</w:t>
      </w:r>
      <w:r w:rsidR="000849F2">
        <w:t>e</w:t>
      </w:r>
      <w:r w:rsidR="00844080">
        <w:t>,</w:t>
      </w:r>
      <w:r w:rsidR="0099222F">
        <w:t xml:space="preserve"> </w:t>
      </w:r>
      <w:r w:rsidR="00844080">
        <w:t>jedná se o</w:t>
      </w:r>
      <w:r w:rsidR="006B41AA">
        <w:t xml:space="preserve"> prostor a </w:t>
      </w:r>
      <w:r w:rsidR="003F0498">
        <w:t>vzdálenost</w:t>
      </w:r>
      <w:r w:rsidR="006B41AA">
        <w:t>,</w:t>
      </w:r>
      <w:r w:rsidR="00E00F18">
        <w:t xml:space="preserve"> </w:t>
      </w:r>
      <w:r w:rsidR="006B41AA">
        <w:t>ve které se j</w:t>
      </w:r>
      <w:r w:rsidR="00E00F18">
        <w:t>e</w:t>
      </w:r>
      <w:r w:rsidR="006B41AA">
        <w:t>dinec</w:t>
      </w:r>
      <w:r w:rsidR="00E00F18">
        <w:t xml:space="preserve"> cítí při rozhovoru bezpečně.</w:t>
      </w:r>
      <w:r w:rsidR="00875529">
        <w:t xml:space="preserve"> Tento prostor, tato vzdálenost</w:t>
      </w:r>
      <w:r w:rsidR="00FD48E0">
        <w:t xml:space="preserve"> je přímo</w:t>
      </w:r>
      <w:r w:rsidR="00FD5D04">
        <w:t xml:space="preserve"> ú</w:t>
      </w:r>
      <w:r w:rsidR="00FD48E0">
        <w:t>měrn</w:t>
      </w:r>
      <w:r w:rsidR="006C04DA">
        <w:t>ý</w:t>
      </w:r>
      <w:r w:rsidR="00FD5D04">
        <w:t xml:space="preserve"> situaci</w:t>
      </w:r>
      <w:r w:rsidR="00ED05BE">
        <w:t>,</w:t>
      </w:r>
      <w:r w:rsidR="00113167">
        <w:t xml:space="preserve"> </w:t>
      </w:r>
      <w:r w:rsidR="00030CC3">
        <w:t>kulturním zvykům</w:t>
      </w:r>
      <w:r w:rsidR="002B7178">
        <w:t xml:space="preserve"> a </w:t>
      </w:r>
      <w:r w:rsidR="005709C2">
        <w:t>vzájemný</w:t>
      </w:r>
      <w:r w:rsidR="006C04DA">
        <w:t>m</w:t>
      </w:r>
      <w:r w:rsidR="005709C2">
        <w:t xml:space="preserve"> </w:t>
      </w:r>
      <w:r w:rsidR="002B7178">
        <w:t>sympati</w:t>
      </w:r>
      <w:r w:rsidR="006C04DA">
        <w:t>ím</w:t>
      </w:r>
      <w:r w:rsidR="00FD48E0">
        <w:t xml:space="preserve"> </w:t>
      </w:r>
      <w:r w:rsidR="005709C2">
        <w:t>při komunikaci</w:t>
      </w:r>
      <w:r w:rsidR="008071AF">
        <w:t>.</w:t>
      </w:r>
      <w:r w:rsidR="006C04DA">
        <w:t xml:space="preserve"> Do neopomenutelných projevů neverbální komunikace lze zahrnout i doteky – </w:t>
      </w:r>
      <w:proofErr w:type="spellStart"/>
      <w:r w:rsidR="006C04DA">
        <w:t>haptika</w:t>
      </w:r>
      <w:proofErr w:type="spellEnd"/>
      <w:r w:rsidR="006C04DA">
        <w:t>. Doteky mohou mít různý význam – formální, neformální, přátelský, intimní (Mikuláštík M., Komunikační dovednosti v praxi, s.112).</w:t>
      </w:r>
      <w:r w:rsidR="00684010">
        <w:t xml:space="preserve"> Každá pracovní schůzka je započata vzájemným oslovením a podáním ruky. Toto podání a potřesení ruky sděluje, kdo jsem, jaké je moje postavení a co chci (Mikuláštík M., Komunikační dovednosti v praxi, s.114).</w:t>
      </w:r>
      <w:r w:rsidR="00FF0E5C">
        <w:t xml:space="preserve"> Podání ruky má svá etická pravidla, tedy kdo jako první dle etiky podává ruku. </w:t>
      </w:r>
    </w:p>
    <w:p w14:paraId="7EC5951C" w14:textId="77777777" w:rsidR="009B469C" w:rsidRDefault="009B469C" w:rsidP="009B469C">
      <w:pPr>
        <w:pStyle w:val="text"/>
        <w:ind w:firstLine="576"/>
      </w:pPr>
    </w:p>
    <w:p w14:paraId="29E6CB1F" w14:textId="128AD908" w:rsidR="00FF0E5C" w:rsidRPr="00EE2964" w:rsidRDefault="00FF0E5C" w:rsidP="00693C7F">
      <w:pPr>
        <w:pStyle w:val="Nadpis2"/>
      </w:pPr>
      <w:bookmarkStart w:id="20" w:name="_Toc134218359"/>
      <w:r w:rsidRPr="00EE2964">
        <w:t>Komunikace manažera</w:t>
      </w:r>
      <w:bookmarkEnd w:id="20"/>
    </w:p>
    <w:p w14:paraId="01C71A9A" w14:textId="77777777" w:rsidR="006A194E" w:rsidRDefault="007A3655" w:rsidP="009B469C">
      <w:pPr>
        <w:pStyle w:val="text"/>
        <w:ind w:firstLine="576"/>
      </w:pPr>
      <w:r>
        <w:t>Umění komunikace patří mezi nejdůležitější schopnosti manažera. Na základě hierarchického vnitřního uspořádání</w:t>
      </w:r>
      <w:r w:rsidR="00E604FB">
        <w:t xml:space="preserve"> každé</w:t>
      </w:r>
      <w:r>
        <w:t xml:space="preserve"> </w:t>
      </w:r>
      <w:r w:rsidR="002F7BE6">
        <w:t>organizace</w:t>
      </w:r>
      <w:r>
        <w:t xml:space="preserve"> </w:t>
      </w:r>
      <w:r w:rsidR="002F7BE6">
        <w:t>je stanoveno, kdo rozhoduje a nese odpovědnost za svá rozhodnutí, kdo má pravomoc a kdo musí tuto pravomoc respektovat</w:t>
      </w:r>
      <w:r w:rsidR="0035421B">
        <w:t>.</w:t>
      </w:r>
      <w:r w:rsidR="00E604FB">
        <w:t xml:space="preserve"> Důležitým faktorem v těchto vztazích </w:t>
      </w:r>
      <w:r w:rsidR="00DA43C4">
        <w:t>hraje</w:t>
      </w:r>
      <w:r w:rsidR="00E604FB">
        <w:t xml:space="preserve"> moc. Ta by měla být vhodným způsobem </w:t>
      </w:r>
      <w:r w:rsidR="00DA43C4">
        <w:lastRenderedPageBreak/>
        <w:t>využívána,</w:t>
      </w:r>
      <w:r w:rsidR="00E604FB">
        <w:t xml:space="preserve"> ale ne zneužívána.</w:t>
      </w:r>
      <w:r w:rsidR="00385913">
        <w:t xml:space="preserve"> Manažer má regulovat chování svých podřízených pracovníků, chování každého z nich má být pod určitou kontrolou (Mikuláštík M., Komunikační dovednosti v praxi, s.124).</w:t>
      </w:r>
      <w:r w:rsidR="003A58A4">
        <w:t xml:space="preserve">   </w:t>
      </w:r>
      <w:r w:rsidR="00385913">
        <w:t>Snahou každého vedoucího pracovníka by mělo být působení svým příkladem na každého svého spolupracovníka, být</w:t>
      </w:r>
      <w:r w:rsidR="003A58A4">
        <w:t xml:space="preserve"> jeho</w:t>
      </w:r>
      <w:r w:rsidR="00385913">
        <w:t xml:space="preserve"> rádce</w:t>
      </w:r>
      <w:r w:rsidR="003A58A4">
        <w:t>m</w:t>
      </w:r>
      <w:r w:rsidR="00385913">
        <w:t xml:space="preserve"> a koučem, ale i pedagogem či psychologem.</w:t>
      </w:r>
      <w:r w:rsidR="003A58A4">
        <w:t xml:space="preserve"> Optimální vedoucí by měl být osobnost, která je považována za opravdového leadera, měl by být komunikačně na úrovni, se svými podřízenými by to měla být bezproblémová komunikace.</w:t>
      </w:r>
      <w:r w:rsidR="003A58A4" w:rsidRPr="003A58A4">
        <w:t xml:space="preserve"> </w:t>
      </w:r>
      <w:r w:rsidR="003A58A4">
        <w:t xml:space="preserve">(Mikuláštík M., Komunikační dovednosti v praxi, s.124). Vztah mezi podřízeným a nadřízeným by měl </w:t>
      </w:r>
      <w:r w:rsidR="00D14E09">
        <w:t>být budován</w:t>
      </w:r>
      <w:r w:rsidR="003A58A4">
        <w:t xml:space="preserve"> na vzájemné důvěře a úctě. V tu chvíli vyvstává i prostor pro vzájemnou zpětnou vazbu, která</w:t>
      </w:r>
      <w:r w:rsidR="00D14E09">
        <w:t xml:space="preserve"> je</w:t>
      </w:r>
      <w:r w:rsidR="003A58A4">
        <w:t xml:space="preserve"> pro manažera velmi důležitá.</w:t>
      </w:r>
      <w:r w:rsidR="00D9260A">
        <w:t xml:space="preserve"> </w:t>
      </w:r>
      <w:r w:rsidR="003A58A4">
        <w:t>Dává mu informace o svém chování</w:t>
      </w:r>
      <w:r w:rsidR="00D9260A">
        <w:t xml:space="preserve"> a jednání, je </w:t>
      </w:r>
      <w:r w:rsidR="00CF5403">
        <w:t xml:space="preserve">jen </w:t>
      </w:r>
      <w:r w:rsidR="00D9260A">
        <w:t>na jeho uvážení, jak</w:t>
      </w:r>
      <w:r w:rsidR="00CF5403">
        <w:t xml:space="preserve"> těchto poznatků využije.</w:t>
      </w:r>
      <w:r w:rsidR="00D14E09">
        <w:t xml:space="preserve"> Umět naslouchat, chápat a pochopit, koordinovat aktivity a rozvíjet nápady svých podřízených, respektovat odlišné názory, umět předvídat chování jiných</w:t>
      </w:r>
      <w:r w:rsidR="000B7285">
        <w:t xml:space="preserve"> a vzájemně si vycházet vstříc, to jsou nejdůležitější vlastnosti moderního manažera. </w:t>
      </w:r>
      <w:r w:rsidR="00664E36">
        <w:t xml:space="preserve">Ve zdravotnictví je kladen </w:t>
      </w:r>
      <w:r w:rsidR="00AB0BDB">
        <w:t xml:space="preserve">daleko </w:t>
      </w:r>
      <w:r w:rsidR="00664E36">
        <w:t>větší důraz na vzájemnou komunikaci</w:t>
      </w:r>
      <w:r w:rsidR="00AB0BDB">
        <w:t xml:space="preserve"> mezi spolupracovníky</w:t>
      </w:r>
      <w:r w:rsidR="00664E36">
        <w:t>, neboť sebe menší neshody mohou ovlivnit atmosféru na pracovišti</w:t>
      </w:r>
      <w:r w:rsidR="00584F1E">
        <w:t>,</w:t>
      </w:r>
      <w:r w:rsidR="00664E36">
        <w:t xml:space="preserve"> pacien</w:t>
      </w:r>
      <w:r w:rsidR="00220BAA">
        <w:t>t velmi intenzivně vnímá toto prostředí.</w:t>
      </w:r>
      <w:r w:rsidR="00664E36">
        <w:t xml:space="preserve"> </w:t>
      </w:r>
    </w:p>
    <w:p w14:paraId="4AE28992" w14:textId="77777777" w:rsidR="00C22B6A" w:rsidRDefault="00C22B6A" w:rsidP="006E5B87">
      <w:pPr>
        <w:spacing w:line="360" w:lineRule="auto"/>
        <w:rPr>
          <w:rFonts w:ascii="Times New Roman" w:hAnsi="Times New Roman" w:cs="Times New Roman"/>
          <w:b/>
          <w:bCs/>
          <w:sz w:val="32"/>
          <w:szCs w:val="32"/>
        </w:rPr>
      </w:pPr>
    </w:p>
    <w:p w14:paraId="4EEC522D" w14:textId="2E3BE590" w:rsidR="00F1058D" w:rsidRPr="00EE2964" w:rsidRDefault="00F1058D" w:rsidP="00693C7F">
      <w:pPr>
        <w:pStyle w:val="Nadpis2"/>
      </w:pPr>
      <w:bookmarkStart w:id="21" w:name="_Toc134218360"/>
      <w:r w:rsidRPr="00EE2964">
        <w:t>Konflikty a jejich řešení</w:t>
      </w:r>
      <w:bookmarkEnd w:id="21"/>
    </w:p>
    <w:p w14:paraId="2704EA36" w14:textId="4EA5E1E6" w:rsidR="00F1058D" w:rsidRDefault="00F1058D" w:rsidP="009B469C">
      <w:pPr>
        <w:pStyle w:val="text"/>
        <w:ind w:firstLine="576"/>
      </w:pPr>
      <w:r>
        <w:t>V jakékoliv lidské společnosti mohou vyvstav okamžiky, kdy se na konkrétní situaci</w:t>
      </w:r>
      <w:r w:rsidR="00A7219D">
        <w:t xml:space="preserve"> budeme každý dívat jiným pohledem, budeme mít rozdílné názory.</w:t>
      </w:r>
      <w:r>
        <w:t xml:space="preserve"> Každý z nás má trošku jiný pohled na svět,</w:t>
      </w:r>
      <w:r w:rsidR="005372BF">
        <w:t xml:space="preserve"> má</w:t>
      </w:r>
      <w:r>
        <w:t xml:space="preserve"> jiné zkušenosti, věk,</w:t>
      </w:r>
      <w:r w:rsidR="00A7219D">
        <w:t xml:space="preserve"> </w:t>
      </w:r>
      <w:r>
        <w:t xml:space="preserve">pochází z různého rodinného prostředí, odlišné způsoby výchovy. To vše nás </w:t>
      </w:r>
      <w:r w:rsidR="00A7219D">
        <w:t>pak formuje a utváří naše životní hodnoty. Je proto zcela přirozené, že se mezi lidmi vyskytnout konflikty. Znakem každé demokratické společnosti je respektovat názor druhého.</w:t>
      </w:r>
      <w:r w:rsidR="002D0DAD">
        <w:t xml:space="preserve"> </w:t>
      </w:r>
      <w:r w:rsidR="002D0121">
        <w:t xml:space="preserve">Konflikty vznikají kdekoliv, doma, v zaměstnání, ve společnosti. </w:t>
      </w:r>
      <w:r w:rsidR="002D0DAD">
        <w:t xml:space="preserve">Důležitými faktory dobrých </w:t>
      </w:r>
      <w:r w:rsidR="002A0529">
        <w:t xml:space="preserve">pracovních vztahů </w:t>
      </w:r>
      <w:r w:rsidR="002D0DAD">
        <w:t>je upřímnost, slušnost, důstojnost a tolerance.</w:t>
      </w:r>
      <w:r w:rsidR="005372BF">
        <w:t xml:space="preserve"> Konflikty porušují rovnováhu nebo stabilitu systému.</w:t>
      </w:r>
      <w:r w:rsidR="002D0DAD">
        <w:t xml:space="preserve"> </w:t>
      </w:r>
      <w:r w:rsidR="005372BF">
        <w:t>Porušení rovnováhy je přirozeným jevem, kdežto porušení stability vede ke krizi. Krize je potom typická omezením schopnosti systému řešit své problémy (</w:t>
      </w:r>
      <w:proofErr w:type="spellStart"/>
      <w:r w:rsidR="005372BF">
        <w:t>Plamínek,P</w:t>
      </w:r>
      <w:proofErr w:type="spellEnd"/>
      <w:r w:rsidR="005372BF">
        <w:t xml:space="preserve">., Vedení lidí, týmů a firem, s.100) </w:t>
      </w:r>
      <w:r w:rsidR="002D0DAD">
        <w:t>Poku</w:t>
      </w:r>
      <w:r w:rsidR="005372BF">
        <w:t>d nastan</w:t>
      </w:r>
      <w:r w:rsidR="002D0121">
        <w:t>e</w:t>
      </w:r>
      <w:r w:rsidR="005372BF">
        <w:t xml:space="preserve"> konfliktní situace je potřeba j</w:t>
      </w:r>
      <w:r w:rsidR="002D0121">
        <w:t>i</w:t>
      </w:r>
      <w:r w:rsidR="005372BF">
        <w:t xml:space="preserve"> co nejrychleji řešit</w:t>
      </w:r>
      <w:r w:rsidR="009D27F7">
        <w:t xml:space="preserve"> a pokud možno vyřešit</w:t>
      </w:r>
      <w:r w:rsidR="005372BF">
        <w:t>,</w:t>
      </w:r>
      <w:r w:rsidR="002D0121">
        <w:t xml:space="preserve"> její </w:t>
      </w:r>
      <w:r w:rsidR="005372BF">
        <w:t>prodlužování vede</w:t>
      </w:r>
      <w:r w:rsidR="008B089F">
        <w:t xml:space="preserve"> k</w:t>
      </w:r>
      <w:r w:rsidR="005372BF">
        <w:t xml:space="preserve"> prohlubování krize</w:t>
      </w:r>
      <w:r w:rsidR="002D0121">
        <w:t xml:space="preserve"> a bude to mít dopad na pracovní atmosféru.</w:t>
      </w:r>
      <w:r w:rsidR="008B089F">
        <w:t xml:space="preserve"> I když jsou konflikty spojeny s emocemi, vždy by řešení mělo mít racionální myšlení a nadhled. Je potřeba hledat cestu ke kompromisům.</w:t>
      </w:r>
    </w:p>
    <w:p w14:paraId="2A80BA0B" w14:textId="77777777" w:rsidR="009B469C" w:rsidRDefault="009B469C" w:rsidP="0014663C">
      <w:pPr>
        <w:pStyle w:val="text"/>
      </w:pPr>
    </w:p>
    <w:p w14:paraId="41C3B20A" w14:textId="77777777" w:rsidR="009B469C" w:rsidRPr="00F1058D" w:rsidRDefault="009B469C" w:rsidP="0014663C">
      <w:pPr>
        <w:pStyle w:val="text"/>
      </w:pPr>
    </w:p>
    <w:p w14:paraId="7A585A71" w14:textId="77777777" w:rsidR="00685BE1" w:rsidRPr="00EE2964" w:rsidRDefault="00685BE1" w:rsidP="00693C7F">
      <w:pPr>
        <w:pStyle w:val="Nadpis2"/>
      </w:pPr>
      <w:bookmarkStart w:id="22" w:name="_Toc134218361"/>
      <w:r w:rsidRPr="00EE2964">
        <w:lastRenderedPageBreak/>
        <w:t>Koučování</w:t>
      </w:r>
      <w:bookmarkEnd w:id="22"/>
    </w:p>
    <w:p w14:paraId="2A9298CA" w14:textId="696C987A" w:rsidR="00685BE1" w:rsidRDefault="00685BE1" w:rsidP="009B469C">
      <w:pPr>
        <w:pStyle w:val="text"/>
        <w:ind w:firstLine="576"/>
      </w:pPr>
      <w:r>
        <w:t>Koučování p</w:t>
      </w:r>
      <w:r w:rsidRPr="00F5488B">
        <w:t>atří mezi metody vzdělávání a rozvoje na pracovišti</w:t>
      </w:r>
      <w:r>
        <w:t>. Umožňuje řešit konkrétní pracovní úkoly, problémy, vztahy. Učí je hledat vlastní řešení, která jsou jedinečná, což v době, kdy je třeba zvládat nestandartní nestrukturované problémy, nepostradatelným předpokladem úspěchu (</w:t>
      </w:r>
      <w:proofErr w:type="spellStart"/>
      <w:r>
        <w:t>Folwarczná</w:t>
      </w:r>
      <w:proofErr w:type="spellEnd"/>
      <w:r>
        <w:t xml:space="preserve">, I., Rozvoj a vzdělávání manažerů, s.88). Koučování respektuje individualitu jedince, posiluje sebevědomí a napomáhá vytvářet firemní kulturu, kde je odpovědnost za pracovní výsledky v rukou zaměstnance, nikoli jen vrcholového </w:t>
      </w:r>
      <w:proofErr w:type="spellStart"/>
      <w:r>
        <w:t>managmentu.V</w:t>
      </w:r>
      <w:proofErr w:type="spellEnd"/>
      <w:r>
        <w:t xml:space="preserve"> takovém prostředí jsou manažeři i zaměstnanci aktivní, flexibilní, připraveni činit rozhodnutí a převzít odpovědnost </w:t>
      </w:r>
      <w:r>
        <w:rPr>
          <w:sz w:val="26"/>
          <w:szCs w:val="26"/>
        </w:rPr>
        <w:t>(</w:t>
      </w:r>
      <w:proofErr w:type="spellStart"/>
      <w:r>
        <w:t>Folwarczná</w:t>
      </w:r>
      <w:proofErr w:type="spellEnd"/>
      <w:r>
        <w:t>, I., Rozvoj a vzdělávání manažerů, s.88)</w:t>
      </w:r>
      <w:r w:rsidR="0014663C">
        <w:t>.</w:t>
      </w:r>
    </w:p>
    <w:p w14:paraId="2827012F" w14:textId="77777777" w:rsidR="007754FE" w:rsidRDefault="007754FE" w:rsidP="00685BE1">
      <w:pPr>
        <w:spacing w:line="360" w:lineRule="auto"/>
        <w:rPr>
          <w:rFonts w:ascii="Times New Roman" w:hAnsi="Times New Roman" w:cs="Times New Roman"/>
          <w:b/>
          <w:bCs/>
          <w:sz w:val="32"/>
          <w:szCs w:val="32"/>
        </w:rPr>
      </w:pPr>
    </w:p>
    <w:p w14:paraId="54FC3B0C" w14:textId="607CA085" w:rsidR="00685BE1" w:rsidRPr="00EE2964" w:rsidRDefault="00685BE1" w:rsidP="00693C7F">
      <w:pPr>
        <w:pStyle w:val="Nadpis2"/>
      </w:pPr>
      <w:bookmarkStart w:id="23" w:name="_Toc134218362"/>
      <w:r w:rsidRPr="00EE2964">
        <w:t>Mentoring</w:t>
      </w:r>
      <w:bookmarkEnd w:id="23"/>
    </w:p>
    <w:p w14:paraId="0A51946C" w14:textId="5F4815F2" w:rsidR="003B5825" w:rsidRPr="009B469C" w:rsidRDefault="00685BE1" w:rsidP="009B469C">
      <w:pPr>
        <w:pStyle w:val="text"/>
        <w:ind w:firstLine="576"/>
      </w:pPr>
      <w:r>
        <w:t>Mentor je nápomocný při plánování kariéry zaměstnancem, plní funkci spojenou s rozvojem kariéry tak i psychologickou. Využívá svých kontaktů pro podporu postupu svěřeného pracovníka.</w:t>
      </w:r>
      <w:r w:rsidRPr="005B4748">
        <w:t xml:space="preserve"> </w:t>
      </w:r>
      <w:r>
        <w:t>(</w:t>
      </w:r>
      <w:proofErr w:type="spellStart"/>
      <w:r>
        <w:t>Cejthamr</w:t>
      </w:r>
      <w:proofErr w:type="spellEnd"/>
      <w:r>
        <w:t xml:space="preserve"> V. et Dědina </w:t>
      </w:r>
      <w:proofErr w:type="spellStart"/>
      <w:r>
        <w:t>J.,Managment</w:t>
      </w:r>
      <w:proofErr w:type="spellEnd"/>
      <w:r>
        <w:t xml:space="preserve"> a organizační chování,str.54).</w:t>
      </w:r>
    </w:p>
    <w:p w14:paraId="3882032F" w14:textId="3B74C90C" w:rsidR="00F50535" w:rsidRPr="009B469C" w:rsidRDefault="00F50535" w:rsidP="00693C7F">
      <w:pPr>
        <w:pStyle w:val="Nadpis1"/>
      </w:pPr>
      <w:bookmarkStart w:id="24" w:name="_Toc134218363"/>
      <w:r w:rsidRPr="009B469C">
        <w:lastRenderedPageBreak/>
        <w:t>LIDSKÉ ZDROJE</w:t>
      </w:r>
      <w:bookmarkEnd w:id="24"/>
    </w:p>
    <w:p w14:paraId="4E6A6BCB" w14:textId="573FF345" w:rsidR="005D3062" w:rsidRDefault="00A16F34" w:rsidP="009B469C">
      <w:pPr>
        <w:pStyle w:val="text"/>
      </w:pPr>
      <w:r w:rsidRPr="00B12B64">
        <w:t xml:space="preserve">Podle </w:t>
      </w:r>
      <w:proofErr w:type="spellStart"/>
      <w:r w:rsidRPr="00B12B64">
        <w:t>Plamínka</w:t>
      </w:r>
      <w:proofErr w:type="spellEnd"/>
      <w:r w:rsidR="00F50535" w:rsidRPr="00B12B64">
        <w:t xml:space="preserve"> lidské zdroje </w:t>
      </w:r>
      <w:r w:rsidR="00FC365D" w:rsidRPr="00B12B64">
        <w:t>nejsou lidé,</w:t>
      </w:r>
      <w:r w:rsidR="00FC365D">
        <w:t xml:space="preserve"> ale potenciál k výkonu, jehož jsou lidé nositeli.</w:t>
      </w:r>
      <w:r w:rsidR="004804AA">
        <w:t xml:space="preserve"> </w:t>
      </w:r>
      <w:r w:rsidR="00B12B64" w:rsidRPr="00B12B64">
        <w:t xml:space="preserve">Naopak </w:t>
      </w:r>
      <w:r w:rsidR="006569C8" w:rsidRPr="00B12B64">
        <w:t>Armstrong</w:t>
      </w:r>
      <w:r w:rsidR="00B12B64" w:rsidRPr="00B12B64">
        <w:t xml:space="preserve"> vidí řízení lidských zdrojů jako strategický a logicky promyšlený přístup k řízení toho nejcennějšího co organizace mají – lid</w:t>
      </w:r>
      <w:r w:rsidR="003E43CC">
        <w:t>i</w:t>
      </w:r>
      <w:r w:rsidR="00B12B64" w:rsidRPr="00B12B64">
        <w:t>, kteří v organizaci pracují a individuálně i kolektivně přispívají k dosažení cílů organizace</w:t>
      </w:r>
      <w:r w:rsidR="00B12B64">
        <w:t xml:space="preserve"> (</w:t>
      </w:r>
      <w:r w:rsidR="00B12B64" w:rsidRPr="00B12B64">
        <w:t xml:space="preserve">Armstrong, </w:t>
      </w:r>
      <w:r w:rsidR="00B12B64" w:rsidRPr="00B12B64">
        <w:rPr>
          <w:color w:val="000000"/>
        </w:rPr>
        <w:t>M. Řízení lidských zdrojů</w:t>
      </w:r>
      <w:r w:rsidR="00B12B64">
        <w:rPr>
          <w:color w:val="000000"/>
        </w:rPr>
        <w:t>,</w:t>
      </w:r>
      <w:r w:rsidR="00B12B64" w:rsidRPr="00B12B64">
        <w:rPr>
          <w:color w:val="000000"/>
        </w:rPr>
        <w:t xml:space="preserve"> s.27</w:t>
      </w:r>
      <w:r w:rsidR="00B12B64">
        <w:t xml:space="preserve">) </w:t>
      </w:r>
      <w:r w:rsidR="00D8527C">
        <w:t xml:space="preserve">Důležitou úlohu při vedení a řízení lidí je </w:t>
      </w:r>
      <w:r w:rsidR="005D3062">
        <w:t>schopnost manažera rozeznat potenciál lidských zdrojů.</w:t>
      </w:r>
    </w:p>
    <w:p w14:paraId="23D2D1A1" w14:textId="4F73706C" w:rsidR="004804AA" w:rsidRDefault="004804AA" w:rsidP="009B469C">
      <w:pPr>
        <w:pStyle w:val="text"/>
      </w:pPr>
      <w:r>
        <w:t>Dělení</w:t>
      </w:r>
      <w:r w:rsidR="00A16F34">
        <w:t xml:space="preserve"> lidských zdrojů</w:t>
      </w:r>
      <w:r w:rsidR="00C86B3B">
        <w:t xml:space="preserve"> dle:</w:t>
      </w:r>
    </w:p>
    <w:p w14:paraId="17AF817B" w14:textId="2BF47A13" w:rsidR="00FC365D" w:rsidRPr="004804AA" w:rsidRDefault="00FC365D" w:rsidP="00693C7F">
      <w:pPr>
        <w:pStyle w:val="text"/>
        <w:numPr>
          <w:ilvl w:val="0"/>
          <w:numId w:val="14"/>
        </w:numPr>
        <w:rPr>
          <w:rFonts w:cs="Times New Roman"/>
        </w:rPr>
      </w:pPr>
      <w:r w:rsidRPr="004804AA">
        <w:rPr>
          <w:rFonts w:cs="Times New Roman"/>
          <w:b/>
          <w:bCs/>
        </w:rPr>
        <w:t>Vlastnosti</w:t>
      </w:r>
      <w:r w:rsidR="00006FCE" w:rsidRPr="004804AA">
        <w:rPr>
          <w:rFonts w:cs="Times New Roman"/>
          <w:b/>
          <w:bCs/>
        </w:rPr>
        <w:t xml:space="preserve"> – </w:t>
      </w:r>
      <w:r w:rsidR="00006FCE" w:rsidRPr="004804AA">
        <w:rPr>
          <w:rFonts w:cs="Times New Roman"/>
        </w:rPr>
        <w:t xml:space="preserve">souvisejí s fyzickou a psychickou podstatou, jsou nezměnitelné nebo jen </w:t>
      </w:r>
      <w:r w:rsidR="004804AA">
        <w:rPr>
          <w:rFonts w:cs="Times New Roman"/>
        </w:rPr>
        <w:t xml:space="preserve">      </w:t>
      </w:r>
      <w:r w:rsidR="00D93916">
        <w:rPr>
          <w:rFonts w:cs="Times New Roman"/>
        </w:rPr>
        <w:t xml:space="preserve">   </w:t>
      </w:r>
      <w:r w:rsidR="00006FCE" w:rsidRPr="004804AA">
        <w:rPr>
          <w:rFonts w:cs="Times New Roman"/>
        </w:rPr>
        <w:t>obtížně, obvykle jsou zděděné</w:t>
      </w:r>
    </w:p>
    <w:p w14:paraId="6D879CA8" w14:textId="77777777" w:rsidR="00756666" w:rsidRPr="004C6B4A" w:rsidRDefault="00FC365D" w:rsidP="00693C7F">
      <w:pPr>
        <w:pStyle w:val="text"/>
        <w:numPr>
          <w:ilvl w:val="0"/>
          <w:numId w:val="14"/>
        </w:numPr>
        <w:rPr>
          <w:rFonts w:cs="Times New Roman"/>
        </w:rPr>
      </w:pPr>
      <w:r w:rsidRPr="004C6B4A">
        <w:rPr>
          <w:rFonts w:cs="Times New Roman"/>
          <w:b/>
          <w:bCs/>
        </w:rPr>
        <w:t>Schopnosti</w:t>
      </w:r>
      <w:r w:rsidR="00756666" w:rsidRPr="004C6B4A">
        <w:rPr>
          <w:rFonts w:cs="Times New Roman"/>
        </w:rPr>
        <w:t xml:space="preserve"> – jedná se souhrnný pojem pro znalosti a dovednosti, lze s nimi pracovat a   rozvíjet je pomocí vhodných vzdělávacích programů.</w:t>
      </w:r>
    </w:p>
    <w:p w14:paraId="23E33C4A" w14:textId="3843C18F" w:rsidR="00FC365D" w:rsidRPr="004C6B4A" w:rsidRDefault="00FC365D" w:rsidP="00693C7F">
      <w:pPr>
        <w:pStyle w:val="text"/>
        <w:numPr>
          <w:ilvl w:val="0"/>
          <w:numId w:val="14"/>
        </w:numPr>
        <w:rPr>
          <w:rFonts w:cs="Times New Roman"/>
        </w:rPr>
      </w:pPr>
      <w:r w:rsidRPr="004C6B4A">
        <w:rPr>
          <w:rFonts w:cs="Times New Roman"/>
          <w:b/>
          <w:bCs/>
        </w:rPr>
        <w:t>Postoje</w:t>
      </w:r>
      <w:r w:rsidR="00756666" w:rsidRPr="004C6B4A">
        <w:rPr>
          <w:rFonts w:cs="Times New Roman"/>
          <w:b/>
          <w:bCs/>
        </w:rPr>
        <w:t xml:space="preserve"> – </w:t>
      </w:r>
      <w:r w:rsidR="00756666" w:rsidRPr="004C6B4A">
        <w:rPr>
          <w:rFonts w:cs="Times New Roman"/>
        </w:rPr>
        <w:t>souvisejí se snahou, ochotou, loajalitou a pozitivní motivací k výkonu, příčinou jsou zájmy a hodnoty člověka</w:t>
      </w:r>
      <w:r w:rsidR="00D8527C" w:rsidRPr="004C6B4A">
        <w:rPr>
          <w:rFonts w:cs="Times New Roman"/>
        </w:rPr>
        <w:t xml:space="preserve"> a lze je rozvíjet podobně jako schopnosti</w:t>
      </w:r>
    </w:p>
    <w:p w14:paraId="5BDD5832" w14:textId="77777777" w:rsidR="000873CD" w:rsidRDefault="000873CD" w:rsidP="00756666">
      <w:pPr>
        <w:pStyle w:val="Odstavecseseznamem"/>
        <w:spacing w:line="360" w:lineRule="auto"/>
        <w:rPr>
          <w:rFonts w:ascii="Times New Roman" w:hAnsi="Times New Roman" w:cs="Times New Roman"/>
          <w:b/>
          <w:bCs/>
          <w:sz w:val="24"/>
          <w:szCs w:val="24"/>
        </w:rPr>
      </w:pPr>
    </w:p>
    <w:p w14:paraId="67923B8D" w14:textId="6CE4D7AD" w:rsidR="000873CD" w:rsidRPr="00EE2964" w:rsidRDefault="00EE2964" w:rsidP="00693C7F">
      <w:pPr>
        <w:pStyle w:val="Nadpis2"/>
      </w:pPr>
      <w:bookmarkStart w:id="25" w:name="_Toc134218364"/>
      <w:r w:rsidRPr="00EE2964">
        <w:t>Rozvoj lidských zdrojů</w:t>
      </w:r>
      <w:bookmarkEnd w:id="25"/>
    </w:p>
    <w:p w14:paraId="41F5FFAD" w14:textId="53753858" w:rsidR="00DC7C2F" w:rsidRDefault="007201BC" w:rsidP="009B469C">
      <w:pPr>
        <w:pStyle w:val="text"/>
        <w:ind w:firstLine="576"/>
      </w:pPr>
      <w:r w:rsidRPr="0026004B">
        <w:t>Z předchozího textu vyplívá,</w:t>
      </w:r>
      <w:r w:rsidR="005C34BB" w:rsidRPr="0026004B">
        <w:t xml:space="preserve"> </w:t>
      </w:r>
      <w:r w:rsidRPr="0026004B">
        <w:t>že</w:t>
      </w:r>
      <w:r w:rsidR="005C34BB" w:rsidRPr="0026004B">
        <w:t xml:space="preserve"> vlastnosti lidských zdrojů je potřeba poznat a </w:t>
      </w:r>
      <w:r w:rsidR="00BA10FF" w:rsidRPr="0026004B">
        <w:t>využít ve svůj prospěch,</w:t>
      </w:r>
      <w:r w:rsidR="0026004B" w:rsidRPr="0026004B">
        <w:t xml:space="preserve"> a však </w:t>
      </w:r>
      <w:r w:rsidR="00BA10FF" w:rsidRPr="0026004B">
        <w:t xml:space="preserve">schopnosti a postoje lze </w:t>
      </w:r>
      <w:r w:rsidR="0026004B" w:rsidRPr="0026004B">
        <w:t>rozvíjet a měnit.</w:t>
      </w:r>
      <w:r w:rsidR="00A4483E">
        <w:t xml:space="preserve"> Rozeznáváme čtyři </w:t>
      </w:r>
      <w:r w:rsidR="00831B1B">
        <w:t>typy</w:t>
      </w:r>
      <w:r w:rsidR="00A4483E">
        <w:t xml:space="preserve"> </w:t>
      </w:r>
      <w:r w:rsidR="00D9687C">
        <w:t>lidských zd</w:t>
      </w:r>
      <w:r w:rsidR="00E354AF">
        <w:t>rojů.</w:t>
      </w:r>
      <w:r w:rsidR="00D2378A">
        <w:t xml:space="preserve"> </w:t>
      </w:r>
      <w:r w:rsidR="001C3799">
        <w:t>Úkolem manažera</w:t>
      </w:r>
      <w:r w:rsidR="001533B1">
        <w:t xml:space="preserve"> je</w:t>
      </w:r>
      <w:r w:rsidR="008606FE">
        <w:t xml:space="preserve"> roz</w:t>
      </w:r>
      <w:r w:rsidR="00F514A1">
        <w:t xml:space="preserve">poznat </w:t>
      </w:r>
      <w:r w:rsidR="00FC4BA2">
        <w:t xml:space="preserve">typologii </w:t>
      </w:r>
      <w:r w:rsidR="00791AD1">
        <w:t xml:space="preserve">svých zaměstnanců </w:t>
      </w:r>
      <w:r w:rsidR="00D23355">
        <w:t>a</w:t>
      </w:r>
      <w:r w:rsidR="00F41DFF">
        <w:t xml:space="preserve"> věnovat </w:t>
      </w:r>
      <w:r w:rsidR="00C3066E">
        <w:t>ji</w:t>
      </w:r>
      <w:r w:rsidR="00D23355">
        <w:t>m</w:t>
      </w:r>
      <w:r w:rsidR="00C3066E">
        <w:t xml:space="preserve"> </w:t>
      </w:r>
      <w:r w:rsidR="00F41DFF">
        <w:t xml:space="preserve">adekvátní </w:t>
      </w:r>
      <w:r w:rsidR="00A4483E">
        <w:t>péči</w:t>
      </w:r>
      <w:r w:rsidR="00D23355">
        <w:t>.</w:t>
      </w:r>
    </w:p>
    <w:p w14:paraId="285D6190" w14:textId="38637712" w:rsidR="0084479E" w:rsidRPr="0014663C" w:rsidRDefault="0084479E" w:rsidP="00693C7F">
      <w:pPr>
        <w:pStyle w:val="text"/>
        <w:numPr>
          <w:ilvl w:val="0"/>
          <w:numId w:val="15"/>
        </w:numPr>
        <w:rPr>
          <w:rStyle w:val="textChar"/>
        </w:rPr>
      </w:pPr>
      <w:r w:rsidRPr="0084479E">
        <w:rPr>
          <w:rFonts w:cs="Times New Roman"/>
          <w:b/>
          <w:bCs/>
        </w:rPr>
        <w:t>Umí, ale nechce</w:t>
      </w:r>
      <w:r w:rsidR="00FD298C">
        <w:rPr>
          <w:rFonts w:cs="Times New Roman"/>
          <w:b/>
          <w:bCs/>
        </w:rPr>
        <w:t xml:space="preserve"> </w:t>
      </w:r>
      <w:r w:rsidR="009726E3" w:rsidRPr="0014663C">
        <w:rPr>
          <w:rStyle w:val="textChar"/>
        </w:rPr>
        <w:t>–</w:t>
      </w:r>
      <w:r w:rsidR="00FD298C" w:rsidRPr="0014663C">
        <w:rPr>
          <w:rStyle w:val="textChar"/>
        </w:rPr>
        <w:t xml:space="preserve"> </w:t>
      </w:r>
      <w:r w:rsidR="009726E3" w:rsidRPr="0014663C">
        <w:rPr>
          <w:rStyle w:val="textChar"/>
        </w:rPr>
        <w:t>hrozba pro organizaci</w:t>
      </w:r>
      <w:r w:rsidR="00DC3CEF" w:rsidRPr="0014663C">
        <w:rPr>
          <w:rStyle w:val="textChar"/>
        </w:rPr>
        <w:t>,</w:t>
      </w:r>
      <w:r w:rsidR="00551DB2" w:rsidRPr="0014663C">
        <w:rPr>
          <w:rStyle w:val="textChar"/>
        </w:rPr>
        <w:t xml:space="preserve"> </w:t>
      </w:r>
      <w:r w:rsidR="003A16B9" w:rsidRPr="0014663C">
        <w:rPr>
          <w:rStyle w:val="textChar"/>
        </w:rPr>
        <w:t>svým chováním m</w:t>
      </w:r>
      <w:r w:rsidR="00551DB2" w:rsidRPr="0014663C">
        <w:rPr>
          <w:rStyle w:val="textChar"/>
        </w:rPr>
        <w:t>ůže takový jedinec</w:t>
      </w:r>
      <w:r w:rsidR="003A16B9" w:rsidRPr="0014663C">
        <w:rPr>
          <w:rStyle w:val="textChar"/>
        </w:rPr>
        <w:t xml:space="preserve"> lehce ovli</w:t>
      </w:r>
      <w:r w:rsidR="003A3AF2" w:rsidRPr="0014663C">
        <w:rPr>
          <w:rStyle w:val="textChar"/>
        </w:rPr>
        <w:t>v</w:t>
      </w:r>
      <w:r w:rsidR="003A16B9" w:rsidRPr="0014663C">
        <w:rPr>
          <w:rStyle w:val="textChar"/>
        </w:rPr>
        <w:t>ni</w:t>
      </w:r>
      <w:r w:rsidR="003A3AF2" w:rsidRPr="0014663C">
        <w:rPr>
          <w:rStyle w:val="textChar"/>
        </w:rPr>
        <w:t>t další spolupracovníky</w:t>
      </w:r>
      <w:r w:rsidR="003F4BBF" w:rsidRPr="0014663C">
        <w:rPr>
          <w:rStyle w:val="textChar"/>
        </w:rPr>
        <w:t>,</w:t>
      </w:r>
      <w:r w:rsidR="00551DB2" w:rsidRPr="0014663C">
        <w:rPr>
          <w:rStyle w:val="textChar"/>
        </w:rPr>
        <w:t xml:space="preserve"> v tu chvíli </w:t>
      </w:r>
      <w:r w:rsidR="00EC7E6C" w:rsidRPr="0014663C">
        <w:rPr>
          <w:rStyle w:val="textChar"/>
        </w:rPr>
        <w:t>přichází v úvahu</w:t>
      </w:r>
      <w:r w:rsidR="0052224F" w:rsidRPr="0014663C">
        <w:rPr>
          <w:rStyle w:val="textChar"/>
        </w:rPr>
        <w:t xml:space="preserve"> </w:t>
      </w:r>
      <w:r w:rsidR="00B921FB" w:rsidRPr="0014663C">
        <w:rPr>
          <w:rStyle w:val="textChar"/>
        </w:rPr>
        <w:t>usilovn</w:t>
      </w:r>
      <w:r w:rsidR="0052224F" w:rsidRPr="0014663C">
        <w:rPr>
          <w:rStyle w:val="textChar"/>
        </w:rPr>
        <w:t xml:space="preserve">á </w:t>
      </w:r>
      <w:r w:rsidR="00B921FB" w:rsidRPr="0014663C">
        <w:rPr>
          <w:rStyle w:val="textChar"/>
        </w:rPr>
        <w:t>prác</w:t>
      </w:r>
      <w:r w:rsidR="0052224F" w:rsidRPr="0014663C">
        <w:rPr>
          <w:rStyle w:val="textChar"/>
        </w:rPr>
        <w:t>e manažera</w:t>
      </w:r>
      <w:r w:rsidR="00DE43EE" w:rsidRPr="0014663C">
        <w:rPr>
          <w:rStyle w:val="textChar"/>
        </w:rPr>
        <w:t xml:space="preserve"> </w:t>
      </w:r>
      <w:r w:rsidR="00E46F53" w:rsidRPr="0014663C">
        <w:rPr>
          <w:rStyle w:val="textChar"/>
        </w:rPr>
        <w:t xml:space="preserve">zaměřená </w:t>
      </w:r>
      <w:r w:rsidR="00CA6294" w:rsidRPr="0014663C">
        <w:rPr>
          <w:rStyle w:val="textChar"/>
        </w:rPr>
        <w:t>na</w:t>
      </w:r>
      <w:r w:rsidR="009A2A06" w:rsidRPr="0014663C">
        <w:rPr>
          <w:rStyle w:val="textChar"/>
        </w:rPr>
        <w:t xml:space="preserve"> </w:t>
      </w:r>
      <w:r w:rsidR="00DA5173" w:rsidRPr="0014663C">
        <w:rPr>
          <w:rStyle w:val="textChar"/>
        </w:rPr>
        <w:t>přízniv</w:t>
      </w:r>
      <w:r w:rsidR="00CA6294" w:rsidRPr="0014663C">
        <w:rPr>
          <w:rStyle w:val="textChar"/>
        </w:rPr>
        <w:t>ý</w:t>
      </w:r>
      <w:r w:rsidR="00DA5173" w:rsidRPr="0014663C">
        <w:rPr>
          <w:rStyle w:val="textChar"/>
        </w:rPr>
        <w:t xml:space="preserve"> </w:t>
      </w:r>
      <w:r w:rsidR="00082007" w:rsidRPr="0014663C">
        <w:rPr>
          <w:rStyle w:val="textChar"/>
        </w:rPr>
        <w:t>přístup</w:t>
      </w:r>
      <w:r w:rsidR="00494DD4" w:rsidRPr="0014663C">
        <w:rPr>
          <w:rStyle w:val="textChar"/>
        </w:rPr>
        <w:t xml:space="preserve"> jeho postojů</w:t>
      </w:r>
      <w:r w:rsidR="009A2A06" w:rsidRPr="0014663C">
        <w:rPr>
          <w:rStyle w:val="textChar"/>
        </w:rPr>
        <w:t xml:space="preserve">, v opačném případě </w:t>
      </w:r>
      <w:r w:rsidR="00A47CCD" w:rsidRPr="0014663C">
        <w:rPr>
          <w:rStyle w:val="textChar"/>
        </w:rPr>
        <w:t xml:space="preserve">lze </w:t>
      </w:r>
      <w:r w:rsidR="0023277D" w:rsidRPr="0014663C">
        <w:rPr>
          <w:rStyle w:val="textChar"/>
        </w:rPr>
        <w:t>u</w:t>
      </w:r>
      <w:r w:rsidR="00A47CCD" w:rsidRPr="0014663C">
        <w:rPr>
          <w:rStyle w:val="textChar"/>
        </w:rPr>
        <w:t>važovat</w:t>
      </w:r>
      <w:r w:rsidR="0023277D" w:rsidRPr="0014663C">
        <w:rPr>
          <w:rStyle w:val="textChar"/>
        </w:rPr>
        <w:t xml:space="preserve"> o</w:t>
      </w:r>
      <w:r w:rsidR="008C2E8C" w:rsidRPr="0014663C">
        <w:rPr>
          <w:rStyle w:val="textChar"/>
        </w:rPr>
        <w:t xml:space="preserve"> jeho</w:t>
      </w:r>
      <w:r w:rsidR="00A47CCD" w:rsidRPr="0014663C">
        <w:rPr>
          <w:rStyle w:val="textChar"/>
        </w:rPr>
        <w:t xml:space="preserve"> </w:t>
      </w:r>
      <w:r w:rsidR="00596A37" w:rsidRPr="0014663C">
        <w:rPr>
          <w:rStyle w:val="textChar"/>
        </w:rPr>
        <w:t>nepostradatelnost</w:t>
      </w:r>
      <w:r w:rsidR="0023277D" w:rsidRPr="0014663C">
        <w:rPr>
          <w:rStyle w:val="textChar"/>
        </w:rPr>
        <w:t>i</w:t>
      </w:r>
      <w:r w:rsidR="00596A37" w:rsidRPr="0014663C">
        <w:rPr>
          <w:rStyle w:val="textChar"/>
        </w:rPr>
        <w:t xml:space="preserve"> </w:t>
      </w:r>
    </w:p>
    <w:p w14:paraId="61894256" w14:textId="7C9B3C30" w:rsidR="00C04A02" w:rsidRPr="0014663C" w:rsidRDefault="00C04A02" w:rsidP="00693C7F">
      <w:pPr>
        <w:pStyle w:val="text"/>
        <w:numPr>
          <w:ilvl w:val="0"/>
          <w:numId w:val="15"/>
        </w:numPr>
        <w:rPr>
          <w:rStyle w:val="textChar"/>
        </w:rPr>
      </w:pPr>
      <w:r w:rsidRPr="00C04A02">
        <w:rPr>
          <w:rFonts w:cs="Times New Roman"/>
          <w:b/>
          <w:bCs/>
        </w:rPr>
        <w:t>Umí a chce</w:t>
      </w:r>
      <w:r>
        <w:rPr>
          <w:rFonts w:cs="Times New Roman"/>
        </w:rPr>
        <w:t xml:space="preserve"> </w:t>
      </w:r>
      <w:r w:rsidR="007F6A6D">
        <w:rPr>
          <w:rFonts w:cs="Times New Roman"/>
        </w:rPr>
        <w:t>–</w:t>
      </w:r>
      <w:r>
        <w:rPr>
          <w:rFonts w:cs="Times New Roman"/>
        </w:rPr>
        <w:t xml:space="preserve"> </w:t>
      </w:r>
      <w:r w:rsidR="007F6A6D" w:rsidRPr="0014663C">
        <w:rPr>
          <w:rStyle w:val="textChar"/>
        </w:rPr>
        <w:t xml:space="preserve">výhoda pro organizaci, svými postoji a schopnostmi </w:t>
      </w:r>
      <w:r w:rsidR="00182F3C" w:rsidRPr="0014663C">
        <w:rPr>
          <w:rStyle w:val="textChar"/>
        </w:rPr>
        <w:t>j</w:t>
      </w:r>
      <w:r w:rsidR="00F91EED" w:rsidRPr="0014663C">
        <w:rPr>
          <w:rStyle w:val="textChar"/>
        </w:rPr>
        <w:t xml:space="preserve">e takový </w:t>
      </w:r>
      <w:r w:rsidR="00604441" w:rsidRPr="0014663C">
        <w:rPr>
          <w:rStyle w:val="textChar"/>
        </w:rPr>
        <w:t>pracovník</w:t>
      </w:r>
      <w:r w:rsidR="00182F3C" w:rsidRPr="0014663C">
        <w:rPr>
          <w:rStyle w:val="textChar"/>
        </w:rPr>
        <w:t xml:space="preserve"> vzory pro</w:t>
      </w:r>
      <w:r w:rsidR="0083631C" w:rsidRPr="0014663C">
        <w:rPr>
          <w:rStyle w:val="textChar"/>
        </w:rPr>
        <w:t xml:space="preserve"> </w:t>
      </w:r>
      <w:r w:rsidR="005A0B62" w:rsidRPr="0014663C">
        <w:rPr>
          <w:rStyle w:val="textChar"/>
        </w:rPr>
        <w:t>ostatní,</w:t>
      </w:r>
      <w:r w:rsidR="00604441" w:rsidRPr="0014663C">
        <w:rPr>
          <w:rStyle w:val="textChar"/>
        </w:rPr>
        <w:t xml:space="preserve"> a </w:t>
      </w:r>
      <w:r w:rsidR="00E76CF5" w:rsidRPr="0014663C">
        <w:rPr>
          <w:rStyle w:val="textChar"/>
        </w:rPr>
        <w:t xml:space="preserve">i když by se na první pohled zdálo, že </w:t>
      </w:r>
      <w:r w:rsidR="000A0171" w:rsidRPr="0014663C">
        <w:rPr>
          <w:rStyle w:val="textChar"/>
        </w:rPr>
        <w:t xml:space="preserve">nemusí manažer </w:t>
      </w:r>
      <w:r w:rsidR="008953BE" w:rsidRPr="0014663C">
        <w:rPr>
          <w:rStyle w:val="textChar"/>
        </w:rPr>
        <w:t xml:space="preserve">nijak </w:t>
      </w:r>
      <w:r w:rsidR="000A0171" w:rsidRPr="0014663C">
        <w:rPr>
          <w:rStyle w:val="textChar"/>
        </w:rPr>
        <w:t xml:space="preserve">zasahovat, opak je pravdou, je potřeba </w:t>
      </w:r>
      <w:r w:rsidR="00407241" w:rsidRPr="0014663C">
        <w:rPr>
          <w:rStyle w:val="textChar"/>
        </w:rPr>
        <w:t xml:space="preserve">udržovat </w:t>
      </w:r>
      <w:r w:rsidR="00B43DCD" w:rsidRPr="0014663C">
        <w:rPr>
          <w:rStyle w:val="textChar"/>
        </w:rPr>
        <w:t>příznivý</w:t>
      </w:r>
      <w:r w:rsidR="00C114A5" w:rsidRPr="0014663C">
        <w:rPr>
          <w:rStyle w:val="textChar"/>
        </w:rPr>
        <w:t xml:space="preserve"> postoj</w:t>
      </w:r>
      <w:r w:rsidR="00B322C0" w:rsidRPr="0014663C">
        <w:rPr>
          <w:rStyle w:val="textChar"/>
        </w:rPr>
        <w:t xml:space="preserve"> </w:t>
      </w:r>
      <w:r w:rsidR="00B01676" w:rsidRPr="0014663C">
        <w:rPr>
          <w:rStyle w:val="textChar"/>
        </w:rPr>
        <w:t>jedince</w:t>
      </w:r>
    </w:p>
    <w:p w14:paraId="6B56AF69" w14:textId="24F81973" w:rsidR="009D797A" w:rsidRPr="0014663C" w:rsidRDefault="009D797A" w:rsidP="00693C7F">
      <w:pPr>
        <w:pStyle w:val="text"/>
        <w:numPr>
          <w:ilvl w:val="0"/>
          <w:numId w:val="15"/>
        </w:numPr>
        <w:rPr>
          <w:rStyle w:val="textChar"/>
        </w:rPr>
      </w:pPr>
      <w:r w:rsidRPr="009D797A">
        <w:rPr>
          <w:rFonts w:cs="Times New Roman"/>
          <w:b/>
          <w:bCs/>
        </w:rPr>
        <w:t>Chce, ale neumí</w:t>
      </w:r>
      <w:r>
        <w:rPr>
          <w:rFonts w:cs="Times New Roman"/>
          <w:b/>
          <w:bCs/>
        </w:rPr>
        <w:t xml:space="preserve"> </w:t>
      </w:r>
      <w:r w:rsidR="00F5039E" w:rsidRPr="0014663C">
        <w:rPr>
          <w:rStyle w:val="textChar"/>
        </w:rPr>
        <w:t>–</w:t>
      </w:r>
      <w:r w:rsidRPr="0014663C">
        <w:rPr>
          <w:rStyle w:val="textChar"/>
        </w:rPr>
        <w:t xml:space="preserve"> </w:t>
      </w:r>
      <w:r w:rsidR="00F5039E" w:rsidRPr="0014663C">
        <w:rPr>
          <w:rStyle w:val="textChar"/>
        </w:rPr>
        <w:t xml:space="preserve">nejmenší problém pro organizaci </w:t>
      </w:r>
      <w:r w:rsidR="007F6B5D" w:rsidRPr="0014663C">
        <w:rPr>
          <w:rStyle w:val="textChar"/>
        </w:rPr>
        <w:t>–</w:t>
      </w:r>
      <w:r w:rsidR="00F5039E" w:rsidRPr="0014663C">
        <w:rPr>
          <w:rStyle w:val="textChar"/>
        </w:rPr>
        <w:t xml:space="preserve"> </w:t>
      </w:r>
      <w:r w:rsidR="006F365C" w:rsidRPr="0014663C">
        <w:rPr>
          <w:rStyle w:val="textChar"/>
        </w:rPr>
        <w:t>snaživý</w:t>
      </w:r>
      <w:r w:rsidR="003E50C8" w:rsidRPr="0014663C">
        <w:rPr>
          <w:rStyle w:val="textChar"/>
        </w:rPr>
        <w:t>, ale neschopný</w:t>
      </w:r>
      <w:r w:rsidR="006F365C" w:rsidRPr="0014663C">
        <w:rPr>
          <w:rStyle w:val="textChar"/>
        </w:rPr>
        <w:t xml:space="preserve"> jedinec</w:t>
      </w:r>
      <w:r w:rsidR="00A17C0B" w:rsidRPr="0014663C">
        <w:rPr>
          <w:rStyle w:val="textChar"/>
        </w:rPr>
        <w:t>,</w:t>
      </w:r>
      <w:r w:rsidR="003A4AFB" w:rsidRPr="0014663C">
        <w:rPr>
          <w:rStyle w:val="textChar"/>
        </w:rPr>
        <w:t xml:space="preserve"> </w:t>
      </w:r>
      <w:r w:rsidR="00A17C0B" w:rsidRPr="0014663C">
        <w:rPr>
          <w:rStyle w:val="textChar"/>
        </w:rPr>
        <w:t>i přesto</w:t>
      </w:r>
      <w:r w:rsidR="00913839" w:rsidRPr="0014663C">
        <w:rPr>
          <w:rStyle w:val="textChar"/>
        </w:rPr>
        <w:t xml:space="preserve"> by </w:t>
      </w:r>
      <w:r w:rsidR="000C361D" w:rsidRPr="0014663C">
        <w:rPr>
          <w:rStyle w:val="textChar"/>
        </w:rPr>
        <w:t>měla být snaha manažera o</w:t>
      </w:r>
      <w:r w:rsidR="00A17C0B" w:rsidRPr="0014663C">
        <w:rPr>
          <w:rStyle w:val="textChar"/>
        </w:rPr>
        <w:t xml:space="preserve"> </w:t>
      </w:r>
      <w:r w:rsidR="006345BE" w:rsidRPr="0014663C">
        <w:rPr>
          <w:rStyle w:val="textChar"/>
        </w:rPr>
        <w:t>udržení p</w:t>
      </w:r>
      <w:r w:rsidR="00645087" w:rsidRPr="0014663C">
        <w:rPr>
          <w:rStyle w:val="textChar"/>
        </w:rPr>
        <w:t>řízniv</w:t>
      </w:r>
      <w:r w:rsidR="0048364A" w:rsidRPr="0014663C">
        <w:rPr>
          <w:rStyle w:val="textChar"/>
        </w:rPr>
        <w:t xml:space="preserve">ých postojů a schopností jedince </w:t>
      </w:r>
      <w:r w:rsidR="00841C0C" w:rsidRPr="0014663C">
        <w:rPr>
          <w:rStyle w:val="textChar"/>
        </w:rPr>
        <w:t>i za cenu změny požadavků na daného pracovníka</w:t>
      </w:r>
    </w:p>
    <w:p w14:paraId="64201D52" w14:textId="4109C842" w:rsidR="00477ABA" w:rsidRDefault="00647E06" w:rsidP="00693C7F">
      <w:pPr>
        <w:pStyle w:val="text"/>
        <w:numPr>
          <w:ilvl w:val="0"/>
          <w:numId w:val="15"/>
        </w:numPr>
      </w:pPr>
      <w:r w:rsidRPr="00647E06">
        <w:rPr>
          <w:b/>
          <w:bCs/>
        </w:rPr>
        <w:t>Neumí a nechce</w:t>
      </w:r>
      <w:r>
        <w:t xml:space="preserve"> </w:t>
      </w:r>
      <w:r w:rsidR="00590367">
        <w:t>–</w:t>
      </w:r>
      <w:r>
        <w:t xml:space="preserve"> </w:t>
      </w:r>
      <w:r w:rsidR="00590367">
        <w:t>snaha manažera</w:t>
      </w:r>
      <w:r w:rsidR="00EB3D15">
        <w:t xml:space="preserve"> o změnu </w:t>
      </w:r>
      <w:r w:rsidR="002F5209">
        <w:t xml:space="preserve">z </w:t>
      </w:r>
      <w:r w:rsidR="00C555AB">
        <w:t xml:space="preserve">nepříznivých postojů a schopností </w:t>
      </w:r>
      <w:r w:rsidR="002F5209">
        <w:t>na příznivé</w:t>
      </w:r>
      <w:r w:rsidR="00DA4FE9">
        <w:t xml:space="preserve">, v opačném případě </w:t>
      </w:r>
      <w:r w:rsidR="00FE5E5D">
        <w:t xml:space="preserve">je </w:t>
      </w:r>
      <w:r w:rsidR="00881DD0">
        <w:t>po</w:t>
      </w:r>
      <w:r w:rsidR="00E56AD8">
        <w:t>třeba se zamyslet nad</w:t>
      </w:r>
      <w:r w:rsidR="00E624F9">
        <w:t xml:space="preserve"> jeho</w:t>
      </w:r>
      <w:r w:rsidR="00E56AD8">
        <w:t xml:space="preserve"> </w:t>
      </w:r>
      <w:r w:rsidR="00E624F9">
        <w:t xml:space="preserve">nezbytností </w:t>
      </w:r>
    </w:p>
    <w:p w14:paraId="05A7CA49" w14:textId="778FA43D" w:rsidR="00480624" w:rsidRDefault="00F70BF4" w:rsidP="0014663C">
      <w:pPr>
        <w:pStyle w:val="text"/>
      </w:pPr>
      <w:r w:rsidRPr="002F2D1D">
        <w:lastRenderedPageBreak/>
        <w:t xml:space="preserve"> </w:t>
      </w:r>
    </w:p>
    <w:p w14:paraId="2D43F42E" w14:textId="6B1DD27E" w:rsidR="00CE0833" w:rsidRPr="006569C8" w:rsidRDefault="00CE0833" w:rsidP="005D0BF0">
      <w:pPr>
        <w:spacing w:line="360" w:lineRule="auto"/>
        <w:rPr>
          <w:rFonts w:ascii="Times New Roman" w:hAnsi="Times New Roman" w:cs="Times New Roman"/>
          <w:b/>
          <w:bCs/>
          <w:sz w:val="24"/>
          <w:szCs w:val="24"/>
          <w:u w:val="single"/>
        </w:rPr>
      </w:pPr>
    </w:p>
    <w:p w14:paraId="41EEEF3D" w14:textId="5C9CB54A" w:rsidR="002D11EC" w:rsidRDefault="00480624" w:rsidP="005D0BF0">
      <w:pPr>
        <w:spacing w:line="360" w:lineRule="auto"/>
        <w:rPr>
          <w:rFonts w:ascii="Times New Roman" w:hAnsi="Times New Roman" w:cs="Times New Roman"/>
          <w:sz w:val="24"/>
          <w:szCs w:val="24"/>
        </w:rPr>
      </w:pPr>
      <w:r>
        <w:rPr>
          <w:rFonts w:ascii="Times New Roman" w:hAnsi="Times New Roman" w:cs="Times New Roman"/>
          <w:b/>
          <w:bCs/>
          <w:noProof/>
          <w:sz w:val="32"/>
          <w:szCs w:val="32"/>
        </w:rPr>
        <mc:AlternateContent>
          <mc:Choice Requires="wps">
            <w:drawing>
              <wp:anchor distT="0" distB="0" distL="114300" distR="114300" simplePos="0" relativeHeight="251675648" behindDoc="0" locked="0" layoutInCell="1" allowOverlap="1" wp14:anchorId="0710DE12" wp14:editId="6B8FD34D">
                <wp:simplePos x="0" y="0"/>
                <wp:positionH relativeFrom="column">
                  <wp:posOffset>550958</wp:posOffset>
                </wp:positionH>
                <wp:positionV relativeFrom="paragraph">
                  <wp:posOffset>211936</wp:posOffset>
                </wp:positionV>
                <wp:extent cx="2611000" cy="328896"/>
                <wp:effectExtent l="0" t="19050" r="37465" b="33655"/>
                <wp:wrapNone/>
                <wp:docPr id="13" name="Šipka: doprava 13"/>
                <wp:cNvGraphicFramePr/>
                <a:graphic xmlns:a="http://schemas.openxmlformats.org/drawingml/2006/main">
                  <a:graphicData uri="http://schemas.microsoft.com/office/word/2010/wordprocessingShape">
                    <wps:wsp>
                      <wps:cNvSpPr/>
                      <wps:spPr>
                        <a:xfrm>
                          <a:off x="0" y="0"/>
                          <a:ext cx="2611000" cy="32889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D3B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13" o:spid="_x0000_s1026" type="#_x0000_t13" style="position:absolute;margin-left:43.4pt;margin-top:16.7pt;width:205.6pt;height:2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" adj="20240" fillcolor="#4472c4 [3204]" strokecolor="#1f3763 [1604]" strokeweight="1pt"/>
            </w:pict>
          </mc:Fallback>
        </mc:AlternateContent>
      </w:r>
      <w:r w:rsidR="00AE7CDA">
        <w:rPr>
          <w:rFonts w:ascii="Times New Roman" w:hAnsi="Times New Roman" w:cs="Times New Roman"/>
          <w:sz w:val="24"/>
          <w:szCs w:val="24"/>
        </w:rPr>
        <w:t xml:space="preserve">                 </w:t>
      </w:r>
      <w:r w:rsidR="006E23AE">
        <w:rPr>
          <w:rFonts w:ascii="Times New Roman" w:hAnsi="Times New Roman" w:cs="Times New Roman"/>
          <w:sz w:val="24"/>
          <w:szCs w:val="24"/>
        </w:rPr>
        <w:t xml:space="preserve">  </w:t>
      </w:r>
    </w:p>
    <w:p w14:paraId="7A14C4BC" w14:textId="77777777" w:rsidR="00480624" w:rsidRDefault="002D11EC" w:rsidP="005D0BF0">
      <w:pPr>
        <w:spacing w:line="360" w:lineRule="auto"/>
        <w:rPr>
          <w:rFonts w:ascii="Times New Roman" w:hAnsi="Times New Roman" w:cs="Times New Roman"/>
          <w:b/>
          <w:bCs/>
          <w:sz w:val="28"/>
          <w:szCs w:val="28"/>
        </w:rPr>
      </w:pPr>
      <w:r w:rsidRPr="007F3BD4">
        <w:rPr>
          <w:rFonts w:ascii="Times New Roman" w:hAnsi="Times New Roman" w:cs="Times New Roman"/>
          <w:sz w:val="28"/>
          <w:szCs w:val="28"/>
        </w:rPr>
        <w:t xml:space="preserve">                    </w:t>
      </w:r>
      <w:r w:rsidR="006E23AE" w:rsidRPr="007F3BD4">
        <w:rPr>
          <w:rFonts w:ascii="Times New Roman" w:hAnsi="Times New Roman" w:cs="Times New Roman"/>
          <w:sz w:val="28"/>
          <w:szCs w:val="28"/>
        </w:rPr>
        <w:t xml:space="preserve">  </w:t>
      </w:r>
      <w:r w:rsidR="00E07CEC" w:rsidRPr="007F3BD4">
        <w:rPr>
          <w:rFonts w:ascii="Times New Roman" w:hAnsi="Times New Roman" w:cs="Times New Roman"/>
          <w:sz w:val="28"/>
          <w:szCs w:val="28"/>
        </w:rPr>
        <w:t xml:space="preserve"> </w:t>
      </w:r>
      <w:r w:rsidR="00AE7CDA" w:rsidRPr="007F3BD4">
        <w:rPr>
          <w:rFonts w:ascii="Times New Roman" w:hAnsi="Times New Roman" w:cs="Times New Roman"/>
          <w:b/>
          <w:bCs/>
          <w:sz w:val="28"/>
          <w:szCs w:val="28"/>
        </w:rPr>
        <w:t xml:space="preserve">           </w:t>
      </w:r>
      <w:r w:rsidR="007F3BD4" w:rsidRPr="007F3BD4">
        <w:rPr>
          <w:rFonts w:ascii="Times New Roman" w:hAnsi="Times New Roman" w:cs="Times New Roman"/>
          <w:b/>
          <w:bCs/>
          <w:sz w:val="28"/>
          <w:szCs w:val="28"/>
        </w:rPr>
        <w:t xml:space="preserve">      </w:t>
      </w:r>
    </w:p>
    <w:p w14:paraId="1F122324" w14:textId="5950B1BA" w:rsidR="00CE0833" w:rsidRPr="007F3BD4" w:rsidRDefault="00480624" w:rsidP="005D0BF0">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7F3BD4" w:rsidRPr="007F3BD4">
        <w:rPr>
          <w:rFonts w:ascii="Times New Roman" w:hAnsi="Times New Roman" w:cs="Times New Roman"/>
          <w:b/>
          <w:bCs/>
          <w:sz w:val="28"/>
          <w:szCs w:val="28"/>
        </w:rPr>
        <w:t xml:space="preserve">     POSTOJE</w:t>
      </w:r>
      <w:r w:rsidR="00AE7CDA" w:rsidRPr="007F3BD4">
        <w:rPr>
          <w:rFonts w:ascii="Times New Roman" w:hAnsi="Times New Roman" w:cs="Times New Roman"/>
          <w:b/>
          <w:bCs/>
          <w:sz w:val="28"/>
          <w:szCs w:val="28"/>
        </w:rPr>
        <w:t xml:space="preserve">                  </w:t>
      </w:r>
    </w:p>
    <w:p w14:paraId="7B90A85E" w14:textId="6D6ED6C1" w:rsidR="007F3BD4" w:rsidRPr="007F3BD4" w:rsidRDefault="007F3BD4" w:rsidP="005D0BF0">
      <w:pPr>
        <w:spacing w:line="360" w:lineRule="auto"/>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6672" behindDoc="0" locked="0" layoutInCell="1" allowOverlap="1" wp14:anchorId="5031AC30" wp14:editId="2F350688">
                <wp:simplePos x="0" y="0"/>
                <wp:positionH relativeFrom="margin">
                  <wp:align>left</wp:align>
                </wp:positionH>
                <wp:positionV relativeFrom="paragraph">
                  <wp:posOffset>27940</wp:posOffset>
                </wp:positionV>
                <wp:extent cx="457200" cy="2809875"/>
                <wp:effectExtent l="19050" t="19050" r="38100" b="28575"/>
                <wp:wrapNone/>
                <wp:docPr id="17" name="Šipka: nahoru 17"/>
                <wp:cNvGraphicFramePr/>
                <a:graphic xmlns:a="http://schemas.openxmlformats.org/drawingml/2006/main">
                  <a:graphicData uri="http://schemas.microsoft.com/office/word/2010/wordprocessingShape">
                    <wps:wsp>
                      <wps:cNvSpPr/>
                      <wps:spPr>
                        <a:xfrm>
                          <a:off x="0" y="0"/>
                          <a:ext cx="457200" cy="28098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2E91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Šipka: nahoru 17" o:spid="_x0000_s1026" type="#_x0000_t68" style="position:absolute;margin-left:0;margin-top:2.2pt;width:36pt;height:221.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" adj="1757" fillcolor="#4472c4 [3204]" strokecolor="#1f3763 [1604]" strokeweight="1pt">
                <w10:wrap anchorx="margin"/>
              </v:shape>
            </w:pict>
          </mc:Fallback>
        </mc:AlternateContent>
      </w:r>
      <w:r w:rsidR="00E71061" w:rsidRPr="007F3BD4">
        <w:rPr>
          <w:rFonts w:ascii="Times New Roman" w:hAnsi="Times New Roman" w:cs="Times New Roman"/>
          <w:b/>
          <w:bCs/>
          <w:sz w:val="24"/>
          <w:szCs w:val="24"/>
        </w:rPr>
        <w:t xml:space="preserve">                         </w:t>
      </w:r>
      <w:r w:rsidRPr="007F3BD4">
        <w:rPr>
          <w:rFonts w:ascii="Times New Roman" w:hAnsi="Times New Roman" w:cs="Times New Roman"/>
          <w:b/>
          <w:bCs/>
          <w:sz w:val="24"/>
          <w:szCs w:val="24"/>
        </w:rPr>
        <w:t xml:space="preserve">      nepřízniví</w:t>
      </w:r>
      <w:r w:rsidR="00E71061" w:rsidRPr="007F3BD4">
        <w:rPr>
          <w:rFonts w:ascii="Times New Roman" w:hAnsi="Times New Roman" w:cs="Times New Roman"/>
          <w:b/>
          <w:bCs/>
          <w:sz w:val="24"/>
          <w:szCs w:val="24"/>
        </w:rPr>
        <w:t xml:space="preserve">    </w:t>
      </w:r>
      <w:r w:rsidRPr="007F3BD4">
        <w:rPr>
          <w:rFonts w:ascii="Times New Roman" w:hAnsi="Times New Roman" w:cs="Times New Roman"/>
          <w:b/>
          <w:bCs/>
          <w:sz w:val="24"/>
          <w:szCs w:val="24"/>
        </w:rPr>
        <w:t xml:space="preserve">                            příznivé</w:t>
      </w:r>
    </w:p>
    <w:tbl>
      <w:tblPr>
        <w:tblW w:w="6520" w:type="dxa"/>
        <w:tblCellMar>
          <w:left w:w="70" w:type="dxa"/>
          <w:right w:w="70" w:type="dxa"/>
        </w:tblCellMar>
        <w:tblLook w:val="04A0" w:firstRow="1" w:lastRow="0" w:firstColumn="1" w:lastColumn="0" w:noHBand="0" w:noVBand="1"/>
      </w:tblPr>
      <w:tblGrid>
        <w:gridCol w:w="1139"/>
        <w:gridCol w:w="2685"/>
        <w:gridCol w:w="2696"/>
      </w:tblGrid>
      <w:tr w:rsidR="007F3BD4" w:rsidRPr="007F3BD4" w14:paraId="5F2BE840" w14:textId="77777777" w:rsidTr="007F3BD4">
        <w:trPr>
          <w:trHeight w:val="1815"/>
        </w:trPr>
        <w:tc>
          <w:tcPr>
            <w:tcW w:w="960" w:type="dxa"/>
            <w:tcBorders>
              <w:top w:val="nil"/>
              <w:left w:val="nil"/>
              <w:bottom w:val="nil"/>
              <w:right w:val="nil"/>
            </w:tcBorders>
            <w:shd w:val="clear" w:color="auto" w:fill="auto"/>
            <w:noWrap/>
            <w:textDirection w:val="btLr"/>
            <w:vAlign w:val="bottom"/>
            <w:hideMark/>
          </w:tcPr>
          <w:p w14:paraId="77981C8D" w14:textId="77777777" w:rsidR="007F3BD4" w:rsidRPr="007F3BD4" w:rsidRDefault="007F3BD4" w:rsidP="007F3BD4">
            <w:pPr>
              <w:spacing w:after="0" w:line="240" w:lineRule="auto"/>
              <w:rPr>
                <w:rFonts w:ascii="Times New Roman" w:eastAsia="Times New Roman" w:hAnsi="Times New Roman" w:cs="Times New Roman"/>
                <w:b/>
                <w:bCs/>
                <w:color w:val="000000"/>
                <w:sz w:val="28"/>
                <w:szCs w:val="28"/>
                <w:lang w:eastAsia="cs-CZ"/>
              </w:rPr>
            </w:pPr>
            <w:r w:rsidRPr="007F3BD4">
              <w:rPr>
                <w:rFonts w:ascii="Times New Roman" w:eastAsia="Times New Roman" w:hAnsi="Times New Roman" w:cs="Times New Roman"/>
                <w:b/>
                <w:bCs/>
                <w:color w:val="000000"/>
                <w:sz w:val="28"/>
                <w:szCs w:val="28"/>
                <w:lang w:eastAsia="cs-CZ"/>
              </w:rPr>
              <w:t>NOSTI</w:t>
            </w:r>
          </w:p>
        </w:tc>
        <w:tc>
          <w:tcPr>
            <w:tcW w:w="27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18C378C" w14:textId="77777777" w:rsidR="007F3BD4" w:rsidRPr="007F3BD4" w:rsidRDefault="007F3BD4" w:rsidP="007F3BD4">
            <w:pPr>
              <w:spacing w:after="0" w:line="240" w:lineRule="auto"/>
              <w:jc w:val="center"/>
              <w:rPr>
                <w:rFonts w:ascii="Times New Roman" w:eastAsia="Times New Roman" w:hAnsi="Times New Roman" w:cs="Times New Roman"/>
                <w:b/>
                <w:bCs/>
                <w:color w:val="000000"/>
                <w:sz w:val="40"/>
                <w:szCs w:val="40"/>
                <w:lang w:eastAsia="cs-CZ"/>
              </w:rPr>
            </w:pPr>
            <w:r w:rsidRPr="007F3BD4">
              <w:rPr>
                <w:rFonts w:ascii="Times New Roman" w:eastAsia="Times New Roman" w:hAnsi="Times New Roman" w:cs="Times New Roman"/>
                <w:b/>
                <w:bCs/>
                <w:color w:val="000000"/>
                <w:sz w:val="40"/>
                <w:szCs w:val="40"/>
                <w:lang w:eastAsia="cs-CZ"/>
              </w:rPr>
              <w:t>schopní, ale neochotní</w:t>
            </w:r>
          </w:p>
        </w:tc>
        <w:tc>
          <w:tcPr>
            <w:tcW w:w="2780" w:type="dxa"/>
            <w:tcBorders>
              <w:top w:val="single" w:sz="8" w:space="0" w:color="auto"/>
              <w:left w:val="nil"/>
              <w:bottom w:val="single" w:sz="4" w:space="0" w:color="auto"/>
              <w:right w:val="single" w:sz="8" w:space="0" w:color="auto"/>
            </w:tcBorders>
            <w:shd w:val="clear" w:color="auto" w:fill="auto"/>
            <w:vAlign w:val="center"/>
            <w:hideMark/>
          </w:tcPr>
          <w:p w14:paraId="1B3BC61C" w14:textId="32A4B920" w:rsidR="007F3BD4" w:rsidRPr="007F3BD4" w:rsidRDefault="007F3BD4" w:rsidP="007F3BD4">
            <w:pPr>
              <w:spacing w:after="0" w:line="240" w:lineRule="auto"/>
              <w:jc w:val="center"/>
              <w:rPr>
                <w:rFonts w:ascii="Times New Roman" w:eastAsia="Times New Roman" w:hAnsi="Times New Roman" w:cs="Times New Roman"/>
                <w:b/>
                <w:bCs/>
                <w:color w:val="000000"/>
                <w:sz w:val="40"/>
                <w:szCs w:val="40"/>
                <w:lang w:eastAsia="cs-CZ"/>
              </w:rPr>
            </w:pPr>
            <w:r w:rsidRPr="007F3BD4">
              <w:rPr>
                <w:rFonts w:ascii="Times New Roman" w:eastAsia="Times New Roman" w:hAnsi="Times New Roman" w:cs="Times New Roman"/>
                <w:b/>
                <w:bCs/>
                <w:color w:val="000000"/>
                <w:sz w:val="40"/>
                <w:szCs w:val="40"/>
                <w:lang w:eastAsia="cs-CZ"/>
              </w:rPr>
              <w:t>schopní a ochotní</w:t>
            </w:r>
          </w:p>
        </w:tc>
      </w:tr>
      <w:tr w:rsidR="007F3BD4" w:rsidRPr="007F3BD4" w14:paraId="6BCB3DB1" w14:textId="77777777" w:rsidTr="007F3BD4">
        <w:trPr>
          <w:trHeight w:val="2070"/>
        </w:trPr>
        <w:tc>
          <w:tcPr>
            <w:tcW w:w="960" w:type="dxa"/>
            <w:tcBorders>
              <w:top w:val="nil"/>
              <w:left w:val="nil"/>
              <w:bottom w:val="nil"/>
              <w:right w:val="nil"/>
            </w:tcBorders>
            <w:shd w:val="clear" w:color="auto" w:fill="auto"/>
            <w:noWrap/>
            <w:textDirection w:val="btLr"/>
            <w:hideMark/>
          </w:tcPr>
          <w:p w14:paraId="76EFAD64" w14:textId="77777777" w:rsidR="007F3BD4" w:rsidRDefault="007F3BD4" w:rsidP="007F3BD4">
            <w:pPr>
              <w:spacing w:after="0" w:line="240" w:lineRule="auto"/>
              <w:jc w:val="center"/>
              <w:rPr>
                <w:rFonts w:ascii="Times New Roman" w:eastAsia="Times New Roman" w:hAnsi="Times New Roman" w:cs="Times New Roman"/>
                <w:b/>
                <w:bCs/>
                <w:color w:val="000000"/>
                <w:sz w:val="28"/>
                <w:szCs w:val="28"/>
                <w:lang w:eastAsia="cs-CZ"/>
              </w:rPr>
            </w:pPr>
          </w:p>
          <w:p w14:paraId="005439EC" w14:textId="77777777" w:rsidR="007F3BD4" w:rsidRDefault="007F3BD4" w:rsidP="007F3BD4">
            <w:pPr>
              <w:spacing w:after="0" w:line="240" w:lineRule="auto"/>
              <w:jc w:val="center"/>
              <w:rPr>
                <w:rFonts w:ascii="Times New Roman" w:eastAsia="Times New Roman" w:hAnsi="Times New Roman" w:cs="Times New Roman"/>
                <w:b/>
                <w:bCs/>
                <w:color w:val="000000"/>
                <w:sz w:val="28"/>
                <w:szCs w:val="28"/>
                <w:lang w:eastAsia="cs-CZ"/>
              </w:rPr>
            </w:pPr>
          </w:p>
          <w:p w14:paraId="3279D56A" w14:textId="489CF4B2" w:rsidR="007F3BD4" w:rsidRPr="007F3BD4" w:rsidRDefault="007F3BD4" w:rsidP="007F3BD4">
            <w:pPr>
              <w:spacing w:after="0" w:line="240" w:lineRule="auto"/>
              <w:jc w:val="center"/>
              <w:rPr>
                <w:rFonts w:ascii="Times New Roman" w:eastAsia="Times New Roman" w:hAnsi="Times New Roman" w:cs="Times New Roman"/>
                <w:b/>
                <w:bCs/>
                <w:color w:val="000000"/>
                <w:sz w:val="28"/>
                <w:szCs w:val="28"/>
                <w:lang w:eastAsia="cs-CZ"/>
              </w:rPr>
            </w:pPr>
            <w:r>
              <w:rPr>
                <w:rFonts w:ascii="Times New Roman" w:eastAsia="Times New Roman" w:hAnsi="Times New Roman" w:cs="Times New Roman"/>
                <w:b/>
                <w:bCs/>
                <w:color w:val="000000"/>
                <w:sz w:val="28"/>
                <w:szCs w:val="28"/>
                <w:lang w:eastAsia="cs-CZ"/>
              </w:rPr>
              <w:t xml:space="preserve">               </w:t>
            </w:r>
            <w:r w:rsidRPr="007F3BD4">
              <w:rPr>
                <w:rFonts w:ascii="Times New Roman" w:eastAsia="Times New Roman" w:hAnsi="Times New Roman" w:cs="Times New Roman"/>
                <w:b/>
                <w:bCs/>
                <w:color w:val="000000"/>
                <w:sz w:val="28"/>
                <w:szCs w:val="28"/>
                <w:lang w:eastAsia="cs-CZ"/>
              </w:rPr>
              <w:t>SCHO</w:t>
            </w:r>
            <w:r>
              <w:rPr>
                <w:rFonts w:ascii="Times New Roman" w:eastAsia="Times New Roman" w:hAnsi="Times New Roman" w:cs="Times New Roman"/>
                <w:b/>
                <w:bCs/>
                <w:color w:val="000000"/>
                <w:sz w:val="28"/>
                <w:szCs w:val="28"/>
                <w:lang w:eastAsia="cs-CZ"/>
              </w:rPr>
              <w:t>P</w:t>
            </w:r>
          </w:p>
        </w:tc>
        <w:tc>
          <w:tcPr>
            <w:tcW w:w="2780" w:type="dxa"/>
            <w:tcBorders>
              <w:top w:val="nil"/>
              <w:left w:val="single" w:sz="8" w:space="0" w:color="auto"/>
              <w:bottom w:val="single" w:sz="8" w:space="0" w:color="auto"/>
              <w:right w:val="single" w:sz="4" w:space="0" w:color="auto"/>
            </w:tcBorders>
            <w:shd w:val="clear" w:color="auto" w:fill="auto"/>
            <w:vAlign w:val="center"/>
            <w:hideMark/>
          </w:tcPr>
          <w:p w14:paraId="06FD0825" w14:textId="01E968F9" w:rsidR="007F3BD4" w:rsidRPr="007F3BD4" w:rsidRDefault="007F3BD4" w:rsidP="007F3BD4">
            <w:pPr>
              <w:spacing w:after="0" w:line="240" w:lineRule="auto"/>
              <w:jc w:val="center"/>
              <w:rPr>
                <w:rFonts w:ascii="Times New Roman" w:eastAsia="Times New Roman" w:hAnsi="Times New Roman" w:cs="Times New Roman"/>
                <w:b/>
                <w:bCs/>
                <w:color w:val="000000"/>
                <w:sz w:val="40"/>
                <w:szCs w:val="40"/>
                <w:lang w:eastAsia="cs-CZ"/>
              </w:rPr>
            </w:pPr>
            <w:r w:rsidRPr="007F3BD4">
              <w:rPr>
                <w:rFonts w:ascii="Times New Roman" w:eastAsia="Times New Roman" w:hAnsi="Times New Roman" w:cs="Times New Roman"/>
                <w:b/>
                <w:bCs/>
                <w:color w:val="000000"/>
                <w:sz w:val="40"/>
                <w:szCs w:val="40"/>
                <w:lang w:eastAsia="cs-CZ"/>
              </w:rPr>
              <w:t>neschopní a neochotní</w:t>
            </w:r>
          </w:p>
        </w:tc>
        <w:tc>
          <w:tcPr>
            <w:tcW w:w="2780" w:type="dxa"/>
            <w:tcBorders>
              <w:top w:val="nil"/>
              <w:left w:val="nil"/>
              <w:bottom w:val="single" w:sz="8" w:space="0" w:color="auto"/>
              <w:right w:val="single" w:sz="8" w:space="0" w:color="auto"/>
            </w:tcBorders>
            <w:shd w:val="clear" w:color="auto" w:fill="auto"/>
            <w:vAlign w:val="center"/>
            <w:hideMark/>
          </w:tcPr>
          <w:p w14:paraId="342E359B" w14:textId="77777777" w:rsidR="007F3BD4" w:rsidRPr="007F3BD4" w:rsidRDefault="007F3BD4" w:rsidP="007F3BD4">
            <w:pPr>
              <w:spacing w:after="0" w:line="240" w:lineRule="auto"/>
              <w:jc w:val="center"/>
              <w:rPr>
                <w:rFonts w:ascii="Times New Roman" w:eastAsia="Times New Roman" w:hAnsi="Times New Roman" w:cs="Times New Roman"/>
                <w:b/>
                <w:bCs/>
                <w:color w:val="000000"/>
                <w:sz w:val="40"/>
                <w:szCs w:val="40"/>
                <w:lang w:eastAsia="cs-CZ"/>
              </w:rPr>
            </w:pPr>
            <w:r w:rsidRPr="007F3BD4">
              <w:rPr>
                <w:rFonts w:ascii="Times New Roman" w:eastAsia="Times New Roman" w:hAnsi="Times New Roman" w:cs="Times New Roman"/>
                <w:b/>
                <w:bCs/>
                <w:color w:val="000000"/>
                <w:sz w:val="40"/>
                <w:szCs w:val="40"/>
                <w:lang w:eastAsia="cs-CZ"/>
              </w:rPr>
              <w:t>neschopní, ale ochotní</w:t>
            </w:r>
          </w:p>
        </w:tc>
      </w:tr>
    </w:tbl>
    <w:p w14:paraId="78992180" w14:textId="77777777" w:rsidR="00F5057A" w:rsidRDefault="007F3BD4" w:rsidP="005D0BF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1AF9567C" w14:textId="0EBDDE6B" w:rsidR="00F5057A" w:rsidRDefault="00F5057A" w:rsidP="00F5057A">
      <w:pPr>
        <w:pStyle w:val="text"/>
        <w:rPr>
          <w:rFonts w:cs="Times New Roman"/>
        </w:rPr>
      </w:pPr>
      <w:bookmarkStart w:id="26" w:name="_Toc134123295"/>
      <w:r>
        <w:t xml:space="preserve">Obrázek </w:t>
      </w:r>
      <w:r w:rsidR="00874EAA">
        <w:fldChar w:fldCharType="begin"/>
      </w:r>
      <w:r w:rsidR="00874EAA">
        <w:instrText xml:space="preserve"> SEQ Obrázek \* ARABIC </w:instrText>
      </w:r>
      <w:r w:rsidR="00874EAA">
        <w:fldChar w:fldCharType="separate"/>
      </w:r>
      <w:r w:rsidR="00527B2A">
        <w:rPr>
          <w:noProof/>
        </w:rPr>
        <w:t>3</w:t>
      </w:r>
      <w:r w:rsidR="00874EAA">
        <w:rPr>
          <w:noProof/>
        </w:rPr>
        <w:fldChar w:fldCharType="end"/>
      </w:r>
      <w:r w:rsidRPr="00F260D6">
        <w:t>Typologie lidí dle ovlivnitelnosti lidských zdrojů</w:t>
      </w:r>
      <w:bookmarkEnd w:id="26"/>
    </w:p>
    <w:p w14:paraId="4B9B802E" w14:textId="25A73718" w:rsidR="003659FE" w:rsidRDefault="006569C8" w:rsidP="00F5057A">
      <w:pPr>
        <w:pStyle w:val="text"/>
        <w:rPr>
          <w:rFonts w:cs="Times New Roman"/>
        </w:rPr>
      </w:pPr>
      <w:r>
        <w:rPr>
          <w:rFonts w:cs="Times New Roman"/>
        </w:rPr>
        <w:t>Zdroj:</w:t>
      </w:r>
      <w:r w:rsidRPr="006569C8">
        <w:rPr>
          <w:rFonts w:cs="Times New Roman"/>
          <w:sz w:val="26"/>
          <w:szCs w:val="26"/>
        </w:rPr>
        <w:t xml:space="preserve"> </w:t>
      </w:r>
      <w:proofErr w:type="spellStart"/>
      <w:r>
        <w:rPr>
          <w:rFonts w:cs="Times New Roman"/>
        </w:rPr>
        <w:t>Folwarczná</w:t>
      </w:r>
      <w:proofErr w:type="spellEnd"/>
      <w:r>
        <w:rPr>
          <w:rFonts w:cs="Times New Roman"/>
        </w:rPr>
        <w:t>, I., Rozvoj a vzdělávání manažerů</w:t>
      </w:r>
    </w:p>
    <w:p w14:paraId="0BC005E3" w14:textId="77777777" w:rsidR="003659FE" w:rsidRDefault="003659FE" w:rsidP="005D0BF0">
      <w:pPr>
        <w:spacing w:line="360" w:lineRule="auto"/>
        <w:rPr>
          <w:rFonts w:ascii="Times New Roman" w:hAnsi="Times New Roman" w:cs="Times New Roman"/>
          <w:sz w:val="24"/>
          <w:szCs w:val="24"/>
        </w:rPr>
      </w:pPr>
    </w:p>
    <w:p w14:paraId="4C34CF1D" w14:textId="47B3A35D" w:rsidR="00D0696A" w:rsidRDefault="00390CC8" w:rsidP="0014663C">
      <w:pPr>
        <w:pStyle w:val="text"/>
      </w:pPr>
      <w:r w:rsidRPr="00FF4C5C">
        <w:t xml:space="preserve">Cesta k </w:t>
      </w:r>
      <w:r w:rsidR="00FF6F3B" w:rsidRPr="00FF4C5C">
        <w:t>tomu, aby lidské zdroje byly schopny a ochotny</w:t>
      </w:r>
      <w:r w:rsidR="00BB43EE" w:rsidRPr="00FF4C5C">
        <w:t xml:space="preserve"> být</w:t>
      </w:r>
      <w:r w:rsidR="00EA5DF6" w:rsidRPr="00FF4C5C">
        <w:t xml:space="preserve"> v sekci </w:t>
      </w:r>
      <w:r w:rsidR="006A733B" w:rsidRPr="00FF4C5C">
        <w:rPr>
          <w:b/>
          <w:bCs/>
        </w:rPr>
        <w:t>umí a chce</w:t>
      </w:r>
      <w:r w:rsidR="0039159E" w:rsidRPr="00FF4C5C">
        <w:rPr>
          <w:b/>
          <w:bCs/>
        </w:rPr>
        <w:t>,</w:t>
      </w:r>
      <w:r w:rsidR="006A733B" w:rsidRPr="00FF4C5C">
        <w:rPr>
          <w:b/>
          <w:bCs/>
        </w:rPr>
        <w:t xml:space="preserve"> </w:t>
      </w:r>
      <w:r w:rsidR="006A733B" w:rsidRPr="00FF4C5C">
        <w:t>je potřeba jisté strategie</w:t>
      </w:r>
      <w:r w:rsidR="00302522" w:rsidRPr="00FF4C5C">
        <w:t xml:space="preserve"> a </w:t>
      </w:r>
      <w:r w:rsidR="00E57EB7" w:rsidRPr="00FF4C5C">
        <w:t>taktiky.</w:t>
      </w:r>
      <w:r w:rsidR="00E57EB7">
        <w:t xml:space="preserve"> Ta</w:t>
      </w:r>
      <w:r w:rsidR="00A435E0">
        <w:t xml:space="preserve"> se zakládá</w:t>
      </w:r>
      <w:r w:rsidR="00533BA3">
        <w:t xml:space="preserve"> na dobrém výběru spolupracovníků </w:t>
      </w:r>
      <w:r w:rsidR="00E825FD">
        <w:t xml:space="preserve">z pohledu vlastností, schopností </w:t>
      </w:r>
      <w:r w:rsidR="00216910">
        <w:t xml:space="preserve">či </w:t>
      </w:r>
      <w:r w:rsidR="00E825FD">
        <w:t>postojů</w:t>
      </w:r>
      <w:r w:rsidR="004D1631">
        <w:t xml:space="preserve"> a </w:t>
      </w:r>
      <w:r w:rsidR="00C17C47">
        <w:t xml:space="preserve">snaha </w:t>
      </w:r>
      <w:r w:rsidR="003000C3">
        <w:t>v rámci sp</w:t>
      </w:r>
      <w:r w:rsidR="008F7EF3">
        <w:t>rávně stanovené taktiky</w:t>
      </w:r>
      <w:r w:rsidR="00216910">
        <w:t xml:space="preserve"> i</w:t>
      </w:r>
      <w:r w:rsidR="00E5356F">
        <w:t xml:space="preserve"> o</w:t>
      </w:r>
      <w:r w:rsidR="008F7EF3">
        <w:t xml:space="preserve"> </w:t>
      </w:r>
      <w:r w:rsidR="00A972C0">
        <w:t>přesměrování</w:t>
      </w:r>
      <w:r w:rsidR="00D82FE1">
        <w:t xml:space="preserve"> </w:t>
      </w:r>
      <w:r w:rsidR="00A972C0">
        <w:t>dalších</w:t>
      </w:r>
      <w:r w:rsidR="00BA77AC">
        <w:t xml:space="preserve"> lidských</w:t>
      </w:r>
      <w:r w:rsidR="00796D78">
        <w:t xml:space="preserve"> zdrojů k pozitivním postojům.</w:t>
      </w:r>
      <w:r w:rsidR="00BA77AC">
        <w:t xml:space="preserve"> </w:t>
      </w:r>
    </w:p>
    <w:p w14:paraId="0DB30C99" w14:textId="77777777" w:rsidR="00A124FB" w:rsidRDefault="00A124FB" w:rsidP="005D0BF0">
      <w:pPr>
        <w:spacing w:line="360" w:lineRule="auto"/>
        <w:rPr>
          <w:rFonts w:ascii="Times New Roman" w:hAnsi="Times New Roman" w:cs="Times New Roman"/>
          <w:b/>
          <w:bCs/>
          <w:sz w:val="36"/>
          <w:szCs w:val="36"/>
        </w:rPr>
      </w:pPr>
    </w:p>
    <w:p w14:paraId="218D6D23" w14:textId="77777777" w:rsidR="0014663C" w:rsidRDefault="0014663C" w:rsidP="005D0BF0">
      <w:pPr>
        <w:spacing w:line="360" w:lineRule="auto"/>
        <w:rPr>
          <w:rFonts w:ascii="Times New Roman" w:hAnsi="Times New Roman" w:cs="Times New Roman"/>
          <w:b/>
          <w:bCs/>
          <w:sz w:val="36"/>
          <w:szCs w:val="36"/>
        </w:rPr>
      </w:pPr>
    </w:p>
    <w:p w14:paraId="02826ACF" w14:textId="6BC08778" w:rsidR="00016D8D" w:rsidRPr="00EE2964" w:rsidRDefault="00A124FB" w:rsidP="00693C7F">
      <w:pPr>
        <w:pStyle w:val="Nadpis1"/>
      </w:pPr>
      <w:bookmarkStart w:id="27" w:name="_Toc134218365"/>
      <w:r w:rsidRPr="00EE2964">
        <w:lastRenderedPageBreak/>
        <w:t>MOTIVACE</w:t>
      </w:r>
      <w:bookmarkEnd w:id="27"/>
    </w:p>
    <w:p w14:paraId="4B5D1819" w14:textId="6636BA32" w:rsidR="00DF50DE" w:rsidRDefault="0074246D" w:rsidP="00F5057A">
      <w:pPr>
        <w:pStyle w:val="text"/>
        <w:ind w:firstLine="432"/>
      </w:pPr>
      <w:r>
        <w:t xml:space="preserve">Motivace integruje psychickou a fyzickou </w:t>
      </w:r>
      <w:r w:rsidR="00CE1291">
        <w:t>aktivitu člověka směrem k vyt</w:t>
      </w:r>
      <w:r w:rsidR="00034EB5">
        <w:t>y</w:t>
      </w:r>
      <w:r w:rsidR="00CE1291">
        <w:t>čenému cíli.</w:t>
      </w:r>
      <w:r w:rsidR="00971824" w:rsidRPr="00971824">
        <w:t xml:space="preserve"> </w:t>
      </w:r>
      <w:r w:rsidR="00971824">
        <w:t>(Veber</w:t>
      </w:r>
      <w:r w:rsidR="00B36A12">
        <w:t xml:space="preserve"> </w:t>
      </w:r>
      <w:proofErr w:type="spellStart"/>
      <w:r w:rsidR="00971824">
        <w:t>J.a</w:t>
      </w:r>
      <w:proofErr w:type="spellEnd"/>
      <w:r w:rsidR="00971824">
        <w:t xml:space="preserve"> kolektiv, </w:t>
      </w:r>
      <w:r w:rsidR="00043043">
        <w:t>Management</w:t>
      </w:r>
      <w:r w:rsidR="00971824">
        <w:t>, s.130</w:t>
      </w:r>
      <w:r w:rsidR="00FF4C5C">
        <w:t>). V</w:t>
      </w:r>
      <w:r w:rsidR="00532BC4">
        <w:t xml:space="preserve"> pracovním procesu je </w:t>
      </w:r>
      <w:r w:rsidR="00DA7C36">
        <w:t xml:space="preserve">úlohou </w:t>
      </w:r>
      <w:r w:rsidR="00CA5952">
        <w:t>manažerů</w:t>
      </w:r>
      <w:r w:rsidR="00DA7C36">
        <w:t xml:space="preserve"> </w:t>
      </w:r>
      <w:r w:rsidR="004A2829">
        <w:t xml:space="preserve">utvářet chování a myšlení </w:t>
      </w:r>
      <w:r w:rsidR="005E6F01">
        <w:t xml:space="preserve">zaměstnanců tak, aby byly v souladu </w:t>
      </w:r>
      <w:r w:rsidR="00E13477">
        <w:t>s </w:t>
      </w:r>
      <w:r w:rsidR="000840F4">
        <w:t>cíli</w:t>
      </w:r>
      <w:r w:rsidR="00E13477">
        <w:t xml:space="preserve"> firmy.</w:t>
      </w:r>
      <w:r w:rsidR="00437C86">
        <w:t xml:space="preserve"> Je v zájmu každého manažera</w:t>
      </w:r>
      <w:r w:rsidR="005B17DE">
        <w:t>, aby své spolupracovníky neustále motivoval</w:t>
      </w:r>
      <w:r w:rsidR="00E1516E">
        <w:t>,</w:t>
      </w:r>
      <w:r w:rsidR="006D4E68">
        <w:t xml:space="preserve"> </w:t>
      </w:r>
      <w:r w:rsidR="007A3305">
        <w:t>správně motivovaný zaměstn</w:t>
      </w:r>
      <w:r w:rsidR="00D8754B">
        <w:t>an</w:t>
      </w:r>
      <w:r w:rsidR="007A3305">
        <w:t>ec</w:t>
      </w:r>
      <w:r w:rsidR="00D8754B">
        <w:t xml:space="preserve"> je pak ochoten dosahovat dalších a dalších</w:t>
      </w:r>
      <w:r w:rsidR="00B04504">
        <w:t xml:space="preserve"> firemních</w:t>
      </w:r>
      <w:r w:rsidR="00D8754B">
        <w:t xml:space="preserve"> cílů</w:t>
      </w:r>
      <w:r w:rsidR="00743B86">
        <w:t>.</w:t>
      </w:r>
      <w:r w:rsidR="00D8754B">
        <w:t xml:space="preserve"> </w:t>
      </w:r>
      <w:r w:rsidR="00743B86">
        <w:t>N</w:t>
      </w:r>
      <w:r w:rsidR="006D4E68">
        <w:t xml:space="preserve">emusí se jednat vždy o </w:t>
      </w:r>
      <w:r w:rsidR="00743B86">
        <w:t>hmotnou</w:t>
      </w:r>
      <w:r w:rsidR="006D4E68">
        <w:t xml:space="preserve"> odměnu</w:t>
      </w:r>
      <w:r w:rsidR="00743B86">
        <w:t xml:space="preserve">, kolikrát nehmotná odměna je </w:t>
      </w:r>
      <w:r w:rsidR="00A10CB1">
        <w:t>v určitém stadiu života člověka významnější než</w:t>
      </w:r>
      <w:r w:rsidR="0036448D">
        <w:t xml:space="preserve"> ta</w:t>
      </w:r>
      <w:r w:rsidR="00A10CB1">
        <w:t xml:space="preserve"> hmotná.</w:t>
      </w:r>
    </w:p>
    <w:p w14:paraId="56171881" w14:textId="15286FFE" w:rsidR="00B01676" w:rsidRDefault="00805184" w:rsidP="0014663C">
      <w:pPr>
        <w:pStyle w:val="text"/>
      </w:pPr>
      <w:r>
        <w:t>Bez motivace nelze dosahovat úspěch</w:t>
      </w:r>
      <w:r w:rsidR="00F036F9">
        <w:t>ů,</w:t>
      </w:r>
      <w:r w:rsidR="00640CAA">
        <w:t xml:space="preserve"> a proto </w:t>
      </w:r>
      <w:r w:rsidR="00F64DC1">
        <w:t xml:space="preserve">by mělo být </w:t>
      </w:r>
      <w:r w:rsidR="00640CAA">
        <w:t>úkolem</w:t>
      </w:r>
      <w:r w:rsidR="00DA30FE">
        <w:t xml:space="preserve"> každého</w:t>
      </w:r>
      <w:r w:rsidR="00640CAA">
        <w:t xml:space="preserve"> manažera </w:t>
      </w:r>
      <w:r w:rsidR="00F64DC1">
        <w:t xml:space="preserve">posilovat </w:t>
      </w:r>
      <w:r w:rsidR="00640CAA">
        <w:t>motivaci u</w:t>
      </w:r>
      <w:r w:rsidR="00F64DC1">
        <w:t xml:space="preserve"> svých</w:t>
      </w:r>
      <w:r w:rsidR="00640CAA">
        <w:t xml:space="preserve"> spolupracovníků </w:t>
      </w:r>
      <w:r w:rsidR="00F036F9">
        <w:t>(Mikuláštík M., Komunikační dovednosti v praxi, s.130).</w:t>
      </w:r>
      <w:r w:rsidR="001F1244">
        <w:t xml:space="preserve"> </w:t>
      </w:r>
      <w:r w:rsidR="000A6F50">
        <w:t>Motivace je důležit</w:t>
      </w:r>
      <w:r w:rsidR="005B0A08">
        <w:t>ým pilířem</w:t>
      </w:r>
      <w:r w:rsidR="000A6F50">
        <w:t xml:space="preserve"> udržitelnosti lidských zdrojů </w:t>
      </w:r>
    </w:p>
    <w:p w14:paraId="463DD1B4" w14:textId="6B4416FB" w:rsidR="000F022F" w:rsidRPr="000A2DF2" w:rsidRDefault="000A2DF2" w:rsidP="005D0BF0">
      <w:pPr>
        <w:spacing w:line="360" w:lineRule="auto"/>
        <w:rPr>
          <w:rFonts w:ascii="Times New Roman" w:hAnsi="Times New Roman" w:cs="Times New Roman"/>
          <w:sz w:val="28"/>
          <w:szCs w:val="28"/>
        </w:rPr>
      </w:pPr>
      <w:r w:rsidRPr="003855FA">
        <w:rPr>
          <w:rFonts w:ascii="Times New Roman" w:hAnsi="Times New Roman" w:cs="Times New Roman"/>
          <w:b/>
          <w:bCs/>
          <w:noProof/>
          <w:sz w:val="28"/>
          <w:szCs w:val="28"/>
        </w:rPr>
        <mc:AlternateContent>
          <mc:Choice Requires="wps">
            <w:drawing>
              <wp:anchor distT="0" distB="0" distL="114300" distR="114300" simplePos="0" relativeHeight="251672576" behindDoc="0" locked="0" layoutInCell="1" allowOverlap="1" wp14:anchorId="0EADF1DD" wp14:editId="2D4D9979">
                <wp:simplePos x="0" y="0"/>
                <wp:positionH relativeFrom="column">
                  <wp:posOffset>710565</wp:posOffset>
                </wp:positionH>
                <wp:positionV relativeFrom="paragraph">
                  <wp:posOffset>214630</wp:posOffset>
                </wp:positionV>
                <wp:extent cx="571500" cy="285750"/>
                <wp:effectExtent l="0" t="0" r="76200" b="57150"/>
                <wp:wrapNone/>
                <wp:docPr id="3" name="Přímá spojnice se šipkou 3"/>
                <wp:cNvGraphicFramePr/>
                <a:graphic xmlns:a="http://schemas.openxmlformats.org/drawingml/2006/main">
                  <a:graphicData uri="http://schemas.microsoft.com/office/word/2010/wordprocessingShape">
                    <wps:wsp>
                      <wps:cNvCnPr/>
                      <wps:spPr>
                        <a:xfrm>
                          <a:off x="0" y="0"/>
                          <a:ext cx="57150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7020F2" id="Přímá spojnice se šipkou 3" o:spid="_x0000_s1026" type="#_x0000_t32" style="position:absolute;margin-left:55.95pt;margin-top:16.9pt;width:4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" strokecolor="#4472c4 [3204]" strokeweight=".5pt">
                <v:stroke endarrow="block" joinstyle="miter"/>
              </v:shape>
            </w:pict>
          </mc:Fallback>
        </mc:AlternateContent>
      </w:r>
      <w:r w:rsidR="003855FA" w:rsidRPr="003855FA">
        <w:rPr>
          <w:rFonts w:ascii="Times New Roman" w:hAnsi="Times New Roman" w:cs="Times New Roman"/>
          <w:b/>
          <w:bCs/>
          <w:noProof/>
          <w:sz w:val="28"/>
          <w:szCs w:val="28"/>
        </w:rPr>
        <mc:AlternateContent>
          <mc:Choice Requires="wps">
            <w:drawing>
              <wp:anchor distT="0" distB="0" distL="114300" distR="114300" simplePos="0" relativeHeight="251673600" behindDoc="0" locked="0" layoutInCell="1" allowOverlap="1" wp14:anchorId="7287BDB3" wp14:editId="33590272">
                <wp:simplePos x="0" y="0"/>
                <wp:positionH relativeFrom="column">
                  <wp:posOffset>786765</wp:posOffset>
                </wp:positionH>
                <wp:positionV relativeFrom="paragraph">
                  <wp:posOffset>80646</wp:posOffset>
                </wp:positionV>
                <wp:extent cx="485775" cy="45719"/>
                <wp:effectExtent l="0" t="38100" r="47625" b="88265"/>
                <wp:wrapNone/>
                <wp:docPr id="14" name="Přímá spojnice se šipkou 14"/>
                <wp:cNvGraphicFramePr/>
                <a:graphic xmlns:a="http://schemas.openxmlformats.org/drawingml/2006/main">
                  <a:graphicData uri="http://schemas.microsoft.com/office/word/2010/wordprocessingShape">
                    <wps:wsp>
                      <wps:cNvCnPr/>
                      <wps:spPr>
                        <a:xfrm>
                          <a:off x="0" y="0"/>
                          <a:ext cx="4857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545004" id="Přímá spojnice se šipkou 14" o:spid="_x0000_s1026" type="#_x0000_t32" style="position:absolute;margin-left:61.95pt;margin-top:6.35pt;width:38.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" strokecolor="#4472c4 [3204]" strokeweight=".5pt">
                <v:stroke endarrow="block" joinstyle="miter"/>
              </v:shape>
            </w:pict>
          </mc:Fallback>
        </mc:AlternateContent>
      </w:r>
      <w:r w:rsidR="000F022F" w:rsidRPr="003855FA">
        <w:rPr>
          <w:rFonts w:ascii="Times New Roman" w:hAnsi="Times New Roman" w:cs="Times New Roman"/>
          <w:b/>
          <w:bCs/>
          <w:sz w:val="28"/>
          <w:szCs w:val="28"/>
        </w:rPr>
        <w:t xml:space="preserve">Motivace </w:t>
      </w:r>
      <w:r w:rsidR="003855FA">
        <w:rPr>
          <w:rFonts w:ascii="Times New Roman" w:hAnsi="Times New Roman" w:cs="Times New Roman"/>
          <w:sz w:val="24"/>
          <w:szCs w:val="24"/>
        </w:rPr>
        <w:t xml:space="preserve">                 </w:t>
      </w:r>
      <w:r w:rsidR="000F022F" w:rsidRPr="00F5057A">
        <w:rPr>
          <w:rStyle w:val="textChar"/>
        </w:rPr>
        <w:t>hmotná</w:t>
      </w:r>
      <w:r w:rsidR="00F01F32" w:rsidRPr="00F5057A">
        <w:rPr>
          <w:rStyle w:val="textChar"/>
        </w:rPr>
        <w:t xml:space="preserve"> (mzda,</w:t>
      </w:r>
      <w:r w:rsidR="0005306E" w:rsidRPr="00F5057A">
        <w:rPr>
          <w:rStyle w:val="textChar"/>
        </w:rPr>
        <w:t xml:space="preserve"> </w:t>
      </w:r>
      <w:r w:rsidR="00F01F32" w:rsidRPr="00F5057A">
        <w:rPr>
          <w:rStyle w:val="textChar"/>
        </w:rPr>
        <w:t>pracovní výhody</w:t>
      </w:r>
      <w:r w:rsidR="0005306E" w:rsidRPr="00F5057A">
        <w:rPr>
          <w:rStyle w:val="textChar"/>
        </w:rPr>
        <w:t>)</w:t>
      </w:r>
    </w:p>
    <w:p w14:paraId="7589A5E7" w14:textId="20F2E951" w:rsidR="003855FA" w:rsidRPr="00F5057A" w:rsidRDefault="003855FA" w:rsidP="00F5057A">
      <w:pPr>
        <w:pStyle w:val="text"/>
      </w:pPr>
      <w:r w:rsidRPr="000A2DF2">
        <w:rPr>
          <w:sz w:val="28"/>
          <w:szCs w:val="28"/>
        </w:rPr>
        <w:t xml:space="preserve">                               </w:t>
      </w:r>
      <w:r w:rsidR="0005306E" w:rsidRPr="00F5057A">
        <w:t>n</w:t>
      </w:r>
      <w:r w:rsidRPr="00F5057A">
        <w:t>ehmotná</w:t>
      </w:r>
      <w:r w:rsidR="0005306E" w:rsidRPr="00F5057A">
        <w:t xml:space="preserve"> (</w:t>
      </w:r>
      <w:r w:rsidR="00E264FD" w:rsidRPr="00F5057A">
        <w:t>pochvala,</w:t>
      </w:r>
      <w:r w:rsidR="00352D0B" w:rsidRPr="00F5057A">
        <w:t xml:space="preserve"> </w:t>
      </w:r>
      <w:r w:rsidR="00E264FD" w:rsidRPr="00F5057A">
        <w:t xml:space="preserve">veřejné </w:t>
      </w:r>
      <w:r w:rsidR="00352D0B" w:rsidRPr="00F5057A">
        <w:t>ocenění)</w:t>
      </w:r>
    </w:p>
    <w:p w14:paraId="2C086CCC" w14:textId="20A93D5C" w:rsidR="00352D0B" w:rsidRDefault="00064A26" w:rsidP="0014663C">
      <w:pPr>
        <w:pStyle w:val="text"/>
      </w:pPr>
      <w:r>
        <w:t>Řadový zaměstnanci očekávají</w:t>
      </w:r>
      <w:r w:rsidR="00EA45E9">
        <w:t xml:space="preserve"> motivaci od svých nadřízených</w:t>
      </w:r>
      <w:r w:rsidR="00311C2E">
        <w:t>, pokud</w:t>
      </w:r>
      <w:r w:rsidR="00EB7843">
        <w:t xml:space="preserve"> </w:t>
      </w:r>
      <w:r w:rsidR="00DA4C02">
        <w:t>tomu tak není, může nastat situace, kdy pracovníc</w:t>
      </w:r>
      <w:r w:rsidR="009E2B36">
        <w:t xml:space="preserve">i začnou vykonávat </w:t>
      </w:r>
      <w:r w:rsidR="00092AB5">
        <w:t xml:space="preserve">jen </w:t>
      </w:r>
      <w:r w:rsidR="009E2B36">
        <w:t>práci, u které předpokládají, že bude následně kontrolována</w:t>
      </w:r>
      <w:r w:rsidR="003C0269">
        <w:t xml:space="preserve">. Je zde nastartován </w:t>
      </w:r>
      <w:r w:rsidR="00F57E3E">
        <w:t>proces demotivace, kdy se snižuje pracovní výkon,</w:t>
      </w:r>
      <w:r w:rsidR="00270FAD">
        <w:t xml:space="preserve"> </w:t>
      </w:r>
      <w:r w:rsidR="00F57E3E">
        <w:t>inciativa</w:t>
      </w:r>
      <w:r w:rsidR="00270FAD">
        <w:t xml:space="preserve">, dochází ke </w:t>
      </w:r>
      <w:r w:rsidR="00AE13CD">
        <w:t>zhoršování kolektivních vztahů</w:t>
      </w:r>
      <w:r w:rsidR="00A628E2">
        <w:t>, podvádění a falšování</w:t>
      </w:r>
      <w:r w:rsidR="0036334B">
        <w:t>.</w:t>
      </w:r>
      <w:r w:rsidR="00BF6164">
        <w:t xml:space="preserve"> Tento </w:t>
      </w:r>
      <w:r w:rsidR="002F31B9">
        <w:t xml:space="preserve">stav prohlubuje i nevšímavost </w:t>
      </w:r>
      <w:r w:rsidR="001B5FA3">
        <w:t>nadřízeného, špatná organizace práce,</w:t>
      </w:r>
      <w:r w:rsidR="00913DDB">
        <w:t xml:space="preserve"> </w:t>
      </w:r>
      <w:r w:rsidR="001B5FA3">
        <w:t>neoprávněná kritika</w:t>
      </w:r>
      <w:r w:rsidR="00913DDB">
        <w:t>, nedostatek materiálu</w:t>
      </w:r>
      <w:r w:rsidR="00F9191C">
        <w:t>.</w:t>
      </w:r>
    </w:p>
    <w:p w14:paraId="51F1E1D5" w14:textId="44B2A4A8" w:rsidR="00527BAC" w:rsidRPr="00DF088D" w:rsidRDefault="00DF50DE" w:rsidP="0014663C">
      <w:pPr>
        <w:pStyle w:val="text"/>
        <w:rPr>
          <w:sz w:val="28"/>
          <w:szCs w:val="28"/>
        </w:rPr>
      </w:pPr>
      <w:r>
        <w:t xml:space="preserve">Naopak </w:t>
      </w:r>
      <w:r w:rsidRPr="00DF50DE">
        <w:rPr>
          <w:b/>
          <w:bCs/>
        </w:rPr>
        <w:t xml:space="preserve">demotivace </w:t>
      </w:r>
      <w:r w:rsidR="00DF088D">
        <w:t xml:space="preserve">nastává </w:t>
      </w:r>
      <w:r w:rsidR="00181739">
        <w:t>u zaměstn</w:t>
      </w:r>
      <w:r w:rsidR="00BC5B8C">
        <w:t>an</w:t>
      </w:r>
      <w:r w:rsidR="00181739">
        <w:t>ců,</w:t>
      </w:r>
      <w:r w:rsidR="00544E37">
        <w:t xml:space="preserve"> kterým se motivace ze strany nadřízeného nedostává</w:t>
      </w:r>
      <w:r w:rsidR="006E3D4B">
        <w:t xml:space="preserve"> nebo </w:t>
      </w:r>
      <w:r w:rsidR="00021FD5">
        <w:t>jen minimálně</w:t>
      </w:r>
      <w:r w:rsidR="006E3D4B">
        <w:t xml:space="preserve">. Již od útlého dětství nás okolí </w:t>
      </w:r>
      <w:r w:rsidR="00632002">
        <w:t>chválí za sebemenší pokroky a motivuje nás tím se neustále zlepšovat.</w:t>
      </w:r>
      <w:r w:rsidR="00C06797">
        <w:t xml:space="preserve"> </w:t>
      </w:r>
      <w:r w:rsidR="006F7899">
        <w:t xml:space="preserve">Ve škole </w:t>
      </w:r>
      <w:r w:rsidR="00C06797">
        <w:t>js</w:t>
      </w:r>
      <w:r w:rsidR="00406CA8">
        <w:t>me</w:t>
      </w:r>
      <w:r w:rsidR="00C06797">
        <w:t xml:space="preserve"> za své úsilí </w:t>
      </w:r>
      <w:r w:rsidR="00C8291B">
        <w:t>o</w:t>
      </w:r>
      <w:r w:rsidR="00C06797">
        <w:t>hodnocen</w:t>
      </w:r>
      <w:r w:rsidR="00C8291B">
        <w:t>i známkou</w:t>
      </w:r>
      <w:r w:rsidR="00C06797">
        <w:t xml:space="preserve"> a to</w:t>
      </w:r>
      <w:r w:rsidR="00C8291B">
        <w:t>to</w:t>
      </w:r>
      <w:r w:rsidR="00C06797">
        <w:t xml:space="preserve"> hodnocení </w:t>
      </w:r>
      <w:r w:rsidR="005E77EE">
        <w:t xml:space="preserve">je opět motivačním nástrojem </w:t>
      </w:r>
      <w:r w:rsidR="00C8291B">
        <w:t xml:space="preserve">k dalšímu </w:t>
      </w:r>
      <w:r w:rsidR="005E77EE">
        <w:t>zlepšov</w:t>
      </w:r>
      <w:r w:rsidR="00406CA8">
        <w:t>ání</w:t>
      </w:r>
      <w:r w:rsidR="004F0754">
        <w:t xml:space="preserve">. A </w:t>
      </w:r>
      <w:r w:rsidR="00195B12">
        <w:t>to stejné pak očekáváme v</w:t>
      </w:r>
      <w:r w:rsidR="003E798C">
        <w:t> zaměstnání. Pokud se nám ho</w:t>
      </w:r>
      <w:r w:rsidR="00D84755">
        <w:t xml:space="preserve"> však</w:t>
      </w:r>
      <w:r w:rsidR="003E798C">
        <w:t xml:space="preserve"> nedostává, začínají se nám vkrádat</w:t>
      </w:r>
      <w:r w:rsidR="0030748F">
        <w:t xml:space="preserve"> myšlenky pochybující </w:t>
      </w:r>
      <w:r w:rsidR="00F152D9">
        <w:t>sami o sobě…dělám něco špatně</w:t>
      </w:r>
      <w:r w:rsidR="002E54DA">
        <w:t>? Dělám to dobře?</w:t>
      </w:r>
      <w:r w:rsidR="005C4B29">
        <w:t xml:space="preserve"> Mám tu konkrétní činnost dělat jinak?</w:t>
      </w:r>
      <w:r w:rsidR="00FF780D">
        <w:t xml:space="preserve"> Snažíme se hledat odpovědi na své otázky</w:t>
      </w:r>
      <w:r w:rsidR="00F907BB">
        <w:t xml:space="preserve">, ovšem bez zpětné vazby svého nadřízeného si na </w:t>
      </w:r>
      <w:r w:rsidR="006F1BFD">
        <w:t xml:space="preserve">námi kladené </w:t>
      </w:r>
      <w:r w:rsidR="00553566">
        <w:t>otázky nejsme schopni odpovědět.</w:t>
      </w:r>
      <w:r w:rsidR="00A90AE8">
        <w:t xml:space="preserve"> Při </w:t>
      </w:r>
      <w:r w:rsidR="00093BEF">
        <w:t xml:space="preserve">dlouhodobém </w:t>
      </w:r>
      <w:r w:rsidR="00043EAD">
        <w:t>trvání</w:t>
      </w:r>
      <w:r w:rsidR="000253C3">
        <w:t xml:space="preserve"> této situace</w:t>
      </w:r>
      <w:r w:rsidR="00043EAD">
        <w:t xml:space="preserve"> dochází k prohlubování a </w:t>
      </w:r>
      <w:r w:rsidR="000253C3">
        <w:t>frustraci.</w:t>
      </w:r>
      <w:r w:rsidR="00A90AE8">
        <w:t xml:space="preserve"> </w:t>
      </w:r>
      <w:r w:rsidR="005729A2">
        <w:t>Tento stav</w:t>
      </w:r>
      <w:r w:rsidR="00A25D8B">
        <w:t xml:space="preserve"> pak</w:t>
      </w:r>
      <w:r w:rsidR="005729A2">
        <w:t xml:space="preserve"> snižuje </w:t>
      </w:r>
      <w:r w:rsidR="007E3DC4">
        <w:t xml:space="preserve">pracovní </w:t>
      </w:r>
      <w:r w:rsidR="00C22FDE">
        <w:t xml:space="preserve">angažovanost a </w:t>
      </w:r>
      <w:r w:rsidR="005729A2">
        <w:t>výkonnost</w:t>
      </w:r>
      <w:r w:rsidR="00C22FDE">
        <w:t xml:space="preserve">, narušuje </w:t>
      </w:r>
      <w:r w:rsidR="00AE62EC">
        <w:t xml:space="preserve">pohodu </w:t>
      </w:r>
      <w:r w:rsidR="00782B16">
        <w:t>a atmosféru</w:t>
      </w:r>
      <w:r w:rsidR="007B23D9">
        <w:t xml:space="preserve"> v organizaci.</w:t>
      </w:r>
      <w:r w:rsidR="00660540">
        <w:t xml:space="preserve"> Řešen</w:t>
      </w:r>
      <w:r w:rsidR="00B0359E">
        <w:t>í této situace je v rukou manažera,</w:t>
      </w:r>
      <w:r w:rsidR="005C04BD">
        <w:t xml:space="preserve"> změna ve stylu řízení</w:t>
      </w:r>
      <w:r w:rsidR="00B110EB">
        <w:t>.</w:t>
      </w:r>
      <w:r w:rsidR="005C04BD">
        <w:t xml:space="preserve"> </w:t>
      </w:r>
    </w:p>
    <w:p w14:paraId="77161B6F" w14:textId="77777777" w:rsidR="00481189" w:rsidRDefault="00481189" w:rsidP="0014663C">
      <w:pPr>
        <w:pStyle w:val="text"/>
      </w:pPr>
    </w:p>
    <w:p w14:paraId="4F26D660" w14:textId="77777777" w:rsidR="0014663C" w:rsidRDefault="0014663C" w:rsidP="0014663C">
      <w:pPr>
        <w:pStyle w:val="text"/>
      </w:pPr>
    </w:p>
    <w:p w14:paraId="2FE23620" w14:textId="7A690815" w:rsidR="003B5825" w:rsidRDefault="00EE2964" w:rsidP="00693C7F">
      <w:pPr>
        <w:pStyle w:val="Nadpis1"/>
      </w:pPr>
      <w:bookmarkStart w:id="28" w:name="_Toc134218366"/>
      <w:r w:rsidRPr="00B36A12">
        <w:lastRenderedPageBreak/>
        <w:t xml:space="preserve">MANAŽER VS. </w:t>
      </w:r>
      <w:r>
        <w:t>L</w:t>
      </w:r>
      <w:r w:rsidRPr="00B36A12">
        <w:t>ÍDR</w:t>
      </w:r>
      <w:bookmarkEnd w:id="28"/>
    </w:p>
    <w:p w14:paraId="14433109" w14:textId="77777777" w:rsidR="003B5825" w:rsidRPr="007F35DD" w:rsidRDefault="003B5825" w:rsidP="00F5057A">
      <w:pPr>
        <w:pStyle w:val="text"/>
        <w:ind w:firstLine="432"/>
      </w:pPr>
      <w:r w:rsidRPr="007F35DD">
        <w:t>Pokud budeme vycházet už jen z prostého překladu daných slov</w:t>
      </w:r>
      <w:r>
        <w:t>, zjistíme, že již na počátku je rozdíl. Zatím co slovo manažer (</w:t>
      </w:r>
      <w:proofErr w:type="spellStart"/>
      <w:r>
        <w:t>ang.manager</w:t>
      </w:r>
      <w:proofErr w:type="spellEnd"/>
      <w:r>
        <w:t>) znamená řídící, lídr (</w:t>
      </w:r>
      <w:proofErr w:type="spellStart"/>
      <w:r>
        <w:t>ang.leader</w:t>
      </w:r>
      <w:proofErr w:type="spellEnd"/>
      <w:r>
        <w:t xml:space="preserve">) značí vůdce. Způsob vedení, kterým pak dané osoby působí na své podřízené či kolegy, je buď management (řízení) nebo leadership (vůdcovství). Manažer kromě řízení lidí, rozhoduje, zajišťuje další rozvoj organizace, kdežto lídr je spjat pouze s vedením spolupracovníků. </w:t>
      </w:r>
    </w:p>
    <w:p w14:paraId="70BCDDB7" w14:textId="13DD5990" w:rsidR="003B5825" w:rsidRDefault="003B5825" w:rsidP="0014663C">
      <w:pPr>
        <w:pStyle w:val="text"/>
      </w:pPr>
      <w:r w:rsidRPr="000201BF">
        <w:t xml:space="preserve">„Na pozici top manažera je potřeba správně kombinovat obě role. Leader vytváří energii a nadšení lidí, manažer by pak měl optimalizovat jejich využití. Stát se leaderem je obtížnější než stát se manažerem. Do manažerské pozice se dostaneme jmenováním, leader musí být vedenými lidmi uznán. A to není vzhledem k rozdílným očekáváním lidí snadné,“ </w:t>
      </w:r>
      <w:r>
        <w:t>Jak se dále ve článku uvádí, lídr nemusí znám odpovědi na pracovní otázky svých podřízených, ale musí umět své podřízené motivovat a usměrňovat. Komunikativnost a schopnost rozhodování je, dle oslovených manažerů z článku daného periodika, prioritou číslo jedna</w:t>
      </w:r>
      <w:r w:rsidR="00DF4C84">
        <w:t xml:space="preserve"> </w:t>
      </w:r>
      <w:r w:rsidR="00DF4C84" w:rsidRPr="001B73A3">
        <w:rPr>
          <w:rFonts w:eastAsia="Times New Roman" w:cs="Times New Roman"/>
        </w:rPr>
        <w:t>[online]. [cit. 2023-05-05].</w:t>
      </w:r>
    </w:p>
    <w:p w14:paraId="044D55A2" w14:textId="77777777" w:rsidR="003B5825" w:rsidRDefault="003B5825" w:rsidP="00AB0BDB">
      <w:pPr>
        <w:spacing w:line="360" w:lineRule="auto"/>
        <w:rPr>
          <w:rFonts w:ascii="Times New Roman" w:hAnsi="Times New Roman" w:cs="Times New Roman"/>
          <w:b/>
          <w:bCs/>
          <w:sz w:val="32"/>
          <w:szCs w:val="32"/>
        </w:rPr>
      </w:pPr>
    </w:p>
    <w:p w14:paraId="17E63E7F" w14:textId="0401B779" w:rsidR="00AB0BDB" w:rsidRPr="00584F1E" w:rsidRDefault="005E1E45" w:rsidP="00693C7F">
      <w:pPr>
        <w:pStyle w:val="Nadpis1"/>
      </w:pPr>
      <w:bookmarkStart w:id="29" w:name="_Toc134218367"/>
      <w:r w:rsidRPr="00584F1E">
        <w:lastRenderedPageBreak/>
        <w:t>ZDRAVOTNICTVÍ</w:t>
      </w:r>
      <w:bookmarkEnd w:id="29"/>
    </w:p>
    <w:p w14:paraId="35E73260" w14:textId="77777777" w:rsidR="000E5EDE" w:rsidRDefault="00AB0BDB" w:rsidP="0014663C">
      <w:pPr>
        <w:pStyle w:val="text"/>
      </w:pPr>
      <w:r w:rsidRPr="00584F1E">
        <w:t>Zdravotnictví je soustava odborných zdravotnických institucí a činností, které se zaměřují na péči o zdraví občanů a slouží k uspokojování zdravotnických potřeb obyvatelstva.</w:t>
      </w:r>
      <w:r w:rsidR="0085022A">
        <w:t xml:space="preserve"> </w:t>
      </w:r>
    </w:p>
    <w:p w14:paraId="4B23DD2B" w14:textId="14BE156F" w:rsidR="000E5EDE" w:rsidRDefault="00834219" w:rsidP="0014663C">
      <w:pPr>
        <w:pStyle w:val="text"/>
      </w:pPr>
      <w:r>
        <w:t xml:space="preserve">Jak uvádí (Kutnohorská </w:t>
      </w:r>
      <w:r w:rsidR="00A360DD">
        <w:t xml:space="preserve">2010) </w:t>
      </w:r>
      <w:r w:rsidR="00E64182">
        <w:t>o</w:t>
      </w:r>
      <w:r w:rsidR="000E5EDE">
        <w:t xml:space="preserve">šetřovatelství je </w:t>
      </w:r>
      <w:r w:rsidR="00266436">
        <w:t xml:space="preserve">multidisciplinární </w:t>
      </w:r>
      <w:r w:rsidR="005E2EFD">
        <w:t>vědou, která</w:t>
      </w:r>
      <w:r w:rsidR="00876CDC">
        <w:t xml:space="preserve"> </w:t>
      </w:r>
      <w:r w:rsidR="00E52C0D">
        <w:t xml:space="preserve">své poznatky </w:t>
      </w:r>
      <w:r w:rsidR="005E2EFD">
        <w:t xml:space="preserve">rozvíjí v interakci s medicínou </w:t>
      </w:r>
      <w:r w:rsidR="001C6439">
        <w:t xml:space="preserve">a jinými </w:t>
      </w:r>
      <w:r w:rsidR="00171699">
        <w:t>vědními obory.</w:t>
      </w:r>
      <w:r w:rsidR="00B16DAF">
        <w:t xml:space="preserve"> S rozvojem techniky, vzdělávání a vstupem biomedicínských technologií stoupá i kvalita ošetřovatelské </w:t>
      </w:r>
      <w:r w:rsidR="000B4699">
        <w:t xml:space="preserve">péče. Snahou každého zdravotnického zařízení je zaměstnávat kvalitní a kvalifikovaný personál a tím zvyšovat kvalitu poskytované péče. </w:t>
      </w:r>
    </w:p>
    <w:p w14:paraId="7447875C" w14:textId="6B906B9B" w:rsidR="00F5057A" w:rsidRDefault="00F5057A" w:rsidP="0014663C">
      <w:pPr>
        <w:pStyle w:val="text"/>
      </w:pPr>
    </w:p>
    <w:p w14:paraId="3B2E7627" w14:textId="3B0DA9E5" w:rsidR="005901C3" w:rsidRPr="00F5057A" w:rsidRDefault="005901C3" w:rsidP="00693C7F">
      <w:pPr>
        <w:pStyle w:val="Nadpis2"/>
      </w:pPr>
      <w:bookmarkStart w:id="30" w:name="_Toc134218368"/>
      <w:bookmarkStart w:id="31" w:name="_Toc42288757"/>
      <w:r w:rsidRPr="00F5057A">
        <w:t>Manaže</w:t>
      </w:r>
      <w:r w:rsidR="00550903" w:rsidRPr="00F5057A">
        <w:t>r</w:t>
      </w:r>
      <w:r w:rsidRPr="00F5057A">
        <w:t xml:space="preserve"> v ošetřovatelství</w:t>
      </w:r>
      <w:bookmarkEnd w:id="30"/>
    </w:p>
    <w:p w14:paraId="1D0296D2" w14:textId="29A24105" w:rsidR="00F536FF" w:rsidRPr="004E62D3" w:rsidRDefault="005901C3" w:rsidP="004E62D3">
      <w:pPr>
        <w:pStyle w:val="text"/>
        <w:ind w:firstLine="576"/>
      </w:pPr>
      <w:r>
        <w:t>Manažery ošetřovatelské péče jsou ti, kteří vykonávají řízení ošetřovatelských služeb včetně kontroly, hodnocení a udržování kvality (Plevová I., Management v ošetřovatelství, str.33)</w:t>
      </w:r>
      <w:r w:rsidR="00E63E79">
        <w:t>.</w:t>
      </w:r>
      <w:r w:rsidR="00357365">
        <w:t xml:space="preserve"> </w:t>
      </w:r>
      <w:r w:rsidR="00550903">
        <w:t>Ti</w:t>
      </w:r>
      <w:r w:rsidR="00357365">
        <w:t xml:space="preserve">to </w:t>
      </w:r>
      <w:r w:rsidR="00550903">
        <w:t>manažeři většinou na</w:t>
      </w:r>
      <w:r w:rsidR="00E63E79">
        <w:t xml:space="preserve">startovali svou profesní kariéru studiem na střední nebo vysoké škole se </w:t>
      </w:r>
      <w:r w:rsidR="00550903">
        <w:t>zdravotnickým zaměřením a tím získali odbornou způsobilost k výkonu zdravotnického povolání</w:t>
      </w:r>
      <w:r w:rsidR="00E63E79">
        <w:t>, jsou vázáni etickými kodexy. Na</w:t>
      </w:r>
      <w:r w:rsidR="00F30D76">
        <w:t xml:space="preserve"> tyto manažery</w:t>
      </w:r>
      <w:r w:rsidR="00E63E79">
        <w:t xml:space="preserve"> jsou</w:t>
      </w:r>
      <w:r w:rsidR="00F30D76">
        <w:t xml:space="preserve"> ve zdravotnictví</w:t>
      </w:r>
      <w:r w:rsidR="00E63E79">
        <w:t xml:space="preserve"> kladeny vysoké nároky, jde především o schopnost týmové spolupráce, důvěryhodnost, spolehlivost, motivační dovednost.</w:t>
      </w:r>
      <w:r w:rsidR="00357365">
        <w:t xml:space="preserve"> </w:t>
      </w:r>
      <w:r w:rsidR="00084E7B">
        <w:t>Management v ošetřovatel</w:t>
      </w:r>
      <w:r w:rsidR="00357365">
        <w:t>s</w:t>
      </w:r>
      <w:r w:rsidR="00084E7B">
        <w:t>tví se od profesi</w:t>
      </w:r>
      <w:r w:rsidR="00357365">
        <w:t>onálního managementu v ostatních oborech liší filozofií služeb. Ošetřovatelství nese sociální odpovědnost za zdraví a nemoci jednotlivců, rodin,</w:t>
      </w:r>
      <w:r w:rsidR="005659FF">
        <w:t xml:space="preserve"> komunit,</w:t>
      </w:r>
      <w:r w:rsidR="00357365">
        <w:t xml:space="preserve"> a proto je potřeba jedinečný přístup (Plevová I., Management v ošetřovatelství, str.32</w:t>
      </w:r>
      <w:r w:rsidR="004E62D3">
        <w:t>). Manažer</w:t>
      </w:r>
      <w:r w:rsidR="003945DF">
        <w:t xml:space="preserve"> </w:t>
      </w:r>
      <w:r w:rsidR="00F536FF">
        <w:t xml:space="preserve">včetně vedoucích pracovníků </w:t>
      </w:r>
      <w:r w:rsidR="003945DF">
        <w:t>každého zdravotnického zařízení je odpovědný za jeho správné fungování včetně dodržování všech právních norem. Vedoucí pracovníci</w:t>
      </w:r>
      <w:r w:rsidR="00A13DDE">
        <w:t xml:space="preserve"> jsou odpovědni za stanovení poslání s následnou strategií</w:t>
      </w:r>
      <w:r w:rsidR="0088685E">
        <w:t xml:space="preserve"> a následné </w:t>
      </w:r>
      <w:r w:rsidR="00A13DDE">
        <w:t xml:space="preserve">plnění daného </w:t>
      </w:r>
      <w:bookmarkStart w:id="32" w:name="_Toc42288758"/>
      <w:bookmarkEnd w:id="31"/>
      <w:r w:rsidR="00B22D42">
        <w:t xml:space="preserve">poslání, jsou </w:t>
      </w:r>
      <w:r w:rsidR="00B22D42" w:rsidRPr="00B22D42">
        <w:rPr>
          <w:rStyle w:val="markedcontent"/>
          <w:rFonts w:cs="Times New Roman"/>
        </w:rPr>
        <w:t>vystaven</w:t>
      </w:r>
      <w:r w:rsidR="00B22D42">
        <w:rPr>
          <w:rStyle w:val="markedcontent"/>
          <w:rFonts w:cs="Times New Roman"/>
        </w:rPr>
        <w:t>i</w:t>
      </w:r>
      <w:r w:rsidR="00B22D42" w:rsidRPr="00B22D42">
        <w:rPr>
          <w:rStyle w:val="markedcontent"/>
          <w:rFonts w:cs="Times New Roman"/>
        </w:rPr>
        <w:t xml:space="preserve"> větší stresové zátěží</w:t>
      </w:r>
      <w:r w:rsidR="00B22D42">
        <w:rPr>
          <w:rStyle w:val="markedcontent"/>
          <w:rFonts w:cs="Times New Roman"/>
        </w:rPr>
        <w:t>,</w:t>
      </w:r>
      <w:r w:rsidR="00B22D42" w:rsidRPr="00B22D42">
        <w:rPr>
          <w:rStyle w:val="markedcontent"/>
          <w:rFonts w:cs="Times New Roman"/>
        </w:rPr>
        <w:t xml:space="preserve"> a </w:t>
      </w:r>
      <w:r w:rsidR="00B22D42">
        <w:rPr>
          <w:rStyle w:val="markedcontent"/>
          <w:rFonts w:cs="Times New Roman"/>
        </w:rPr>
        <w:t xml:space="preserve">proto </w:t>
      </w:r>
      <w:r w:rsidR="00B22D42" w:rsidRPr="00B22D42">
        <w:rPr>
          <w:rStyle w:val="markedcontent"/>
          <w:rFonts w:cs="Times New Roman"/>
        </w:rPr>
        <w:t>je zde vyšší riziko</w:t>
      </w:r>
      <w:r w:rsidR="00B22D42">
        <w:rPr>
          <w:rFonts w:cs="Times New Roman"/>
        </w:rPr>
        <w:t xml:space="preserve"> </w:t>
      </w:r>
      <w:r w:rsidR="00B22D42" w:rsidRPr="00B22D42">
        <w:rPr>
          <w:rStyle w:val="markedcontent"/>
          <w:rFonts w:cs="Times New Roman"/>
        </w:rPr>
        <w:t>syndromu vyhoření.</w:t>
      </w:r>
      <w:r w:rsidR="004E62D3">
        <w:rPr>
          <w:rStyle w:val="markedcontent"/>
          <w:rFonts w:cs="Times New Roman"/>
        </w:rPr>
        <w:t xml:space="preserve"> Předpoklady pro výkon manažera v ošetřovatelství jsou obdobné jako pro manažera jakéhokoliv jiného oboru.</w:t>
      </w:r>
      <w:r w:rsidR="00FD5110">
        <w:rPr>
          <w:rStyle w:val="markedcontent"/>
          <w:rFonts w:cs="Times New Roman"/>
        </w:rPr>
        <w:t xml:space="preserve"> Tím, že jeho práce je práce především v prostředí s nemocnými lidmi, je jeho postavení předurčeno k empatickému a etickému přístupu. </w:t>
      </w:r>
    </w:p>
    <w:p w14:paraId="067BB092" w14:textId="77777777" w:rsidR="00F5057A" w:rsidRPr="00F5057A" w:rsidRDefault="00F5057A" w:rsidP="00F5057A">
      <w:pPr>
        <w:pStyle w:val="text"/>
      </w:pPr>
    </w:p>
    <w:p w14:paraId="6BD12D87" w14:textId="5894F066" w:rsidR="00600F16" w:rsidRPr="005E1E45" w:rsidRDefault="00600F16" w:rsidP="00693C7F">
      <w:pPr>
        <w:pStyle w:val="Nadpis2"/>
        <w:rPr>
          <w:i/>
        </w:rPr>
      </w:pPr>
      <w:bookmarkStart w:id="33" w:name="_Toc134218369"/>
      <w:r w:rsidRPr="005E1E45">
        <w:t>Oddělení následné intenzivní péče</w:t>
      </w:r>
      <w:bookmarkEnd w:id="32"/>
      <w:bookmarkEnd w:id="33"/>
    </w:p>
    <w:p w14:paraId="614B2670" w14:textId="775B7329" w:rsidR="00466596" w:rsidRDefault="00600F16" w:rsidP="00B2614A">
      <w:pPr>
        <w:pStyle w:val="zkladn"/>
        <w:rPr>
          <w:rStyle w:val="textChar"/>
        </w:rPr>
      </w:pPr>
      <w:r w:rsidRPr="0014663C">
        <w:rPr>
          <w:rStyle w:val="textChar"/>
        </w:rPr>
        <w:t xml:space="preserve">Na oddělení následné intenzivní péče (NIP) jsou pacienti přeloženi z pracovišť vyšších stupňů intenzivní péče, tedy jednotka intenzivní péče (JIP) a anesteziologicko-resuscitační oddělení </w:t>
      </w:r>
      <w:r w:rsidRPr="0014663C">
        <w:rPr>
          <w:rStyle w:val="textChar"/>
        </w:rPr>
        <w:lastRenderedPageBreak/>
        <w:t>(ARO), kteří již nejsou v bezprostředním ohrožení života, ovšem vzhledem ke zdravotnímu stavu je velký předpoklad, že doba jejich léčení bude dlouhodobější. Cílem je zlepšit celkový zdravotní stav pacienta nebo alespoň pokus o jeho stabilizaci. Jelikož kvalita našeho zdravotnictví je na velmi vysoké úrovni, stoupá i počet pacientů vyžadujících tuto následnou péči. Jedná se o oddělení, které je schopno zajistit pacientovi zázemí intenzivního charakteru. Příjem pacienta na oddělení následné intenzivní péče je vždy po předchozí domluvě. Typickým charakteristickým rysem přijatého pacienta je závislost</w:t>
      </w:r>
      <w:r w:rsidR="001E0AB0" w:rsidRPr="0014663C">
        <w:rPr>
          <w:rStyle w:val="textChar"/>
        </w:rPr>
        <w:t xml:space="preserve"> </w:t>
      </w:r>
      <w:r w:rsidR="00AB0BDB" w:rsidRPr="0014663C">
        <w:rPr>
          <w:rStyle w:val="textChar"/>
        </w:rPr>
        <w:t>na umělé plicní ventilaci</w:t>
      </w:r>
      <w:r w:rsidR="008357D3" w:rsidRPr="0014663C">
        <w:rPr>
          <w:rStyle w:val="textChar"/>
        </w:rPr>
        <w:t xml:space="preserve"> (ÚPV)</w:t>
      </w:r>
      <w:r w:rsidR="00AB0BDB" w:rsidRPr="0014663C">
        <w:rPr>
          <w:rStyle w:val="textChar"/>
        </w:rPr>
        <w:t xml:space="preserve"> většinou na podkladě respiračního selhání a invazivní vstupy. Většina z nich je na začátku hospitalizace zcela odkázána na ventilační podporu, intenzivně jsou monitorovány jejich základní vitální funkce a je zahájena komplexní ošetřovatelská péče se snahou obnovit soběstačnost nemocného a předejít případným komplikacím plynoucích z dlouhodobého pobytu na lůžku. </w:t>
      </w:r>
      <w:r w:rsidR="008357D3" w:rsidRPr="0014663C">
        <w:rPr>
          <w:rStyle w:val="textChar"/>
        </w:rPr>
        <w:t>P</w:t>
      </w:r>
      <w:r w:rsidR="00AB0BDB" w:rsidRPr="0014663C">
        <w:rPr>
          <w:rStyle w:val="textChar"/>
        </w:rPr>
        <w:t>acientovi</w:t>
      </w:r>
      <w:r w:rsidR="008357D3" w:rsidRPr="0014663C">
        <w:rPr>
          <w:rStyle w:val="textChar"/>
        </w:rPr>
        <w:t xml:space="preserve"> je zde</w:t>
      </w:r>
      <w:r w:rsidR="00AB0BDB" w:rsidRPr="0014663C">
        <w:rPr>
          <w:rStyle w:val="textChar"/>
        </w:rPr>
        <w:t xml:space="preserve"> poskytován dostatek času a prostoru ke zdárnému vývoji jeho zdravotního stavu. Vše zajišťuje vyškolený a zkušený personál, který je schopen v případě potřeby okamžitě reagovat na jakoukoliv změnu zdravotního stavu.  Dalším navazujícím oddělením na péči NIP je oddělení dlouhodobé intenzivní a ošetřovatelské péče tedy DIOP.</w:t>
      </w:r>
      <w:r w:rsidR="008357D3" w:rsidRPr="0014663C">
        <w:rPr>
          <w:rStyle w:val="textChar"/>
        </w:rPr>
        <w:t xml:space="preserve"> </w:t>
      </w:r>
      <w:r w:rsidR="00AB0BDB" w:rsidRPr="0014663C">
        <w:rPr>
          <w:rStyle w:val="textChar"/>
        </w:rPr>
        <w:t xml:space="preserve">Na toto oddělení jsou přeloženi pacienti </w:t>
      </w:r>
      <w:r w:rsidR="008357D3" w:rsidRPr="0014663C">
        <w:rPr>
          <w:rStyle w:val="textChar"/>
        </w:rPr>
        <w:t>právě z oddělení NIP</w:t>
      </w:r>
      <w:r w:rsidR="00AB0BDB" w:rsidRPr="0014663C">
        <w:rPr>
          <w:rStyle w:val="textChar"/>
        </w:rPr>
        <w:t>,</w:t>
      </w:r>
      <w:r w:rsidR="008357D3" w:rsidRPr="0014663C">
        <w:rPr>
          <w:rStyle w:val="textChar"/>
        </w:rPr>
        <w:t xml:space="preserve"> popřípadě</w:t>
      </w:r>
      <w:r w:rsidR="00AB0BDB" w:rsidRPr="0014663C">
        <w:rPr>
          <w:rStyle w:val="textChar"/>
        </w:rPr>
        <w:t xml:space="preserve"> i z jiných zařízení za účelem dalšího zlepšování zdravotního stavu s cílem dosažení soběstačnosti a popřípadě následného propuštění do domácího léčení.</w:t>
      </w:r>
    </w:p>
    <w:p w14:paraId="0A5DF11F" w14:textId="50F7E43D" w:rsidR="00E7095D" w:rsidRDefault="00E7095D" w:rsidP="00B2614A">
      <w:pPr>
        <w:pStyle w:val="zkladn"/>
        <w:rPr>
          <w:rStyle w:val="textChar"/>
        </w:rPr>
      </w:pPr>
      <w:r w:rsidRPr="0014663C">
        <w:rPr>
          <w:rStyle w:val="textChar"/>
        </w:rPr>
        <w:t>První oddělení následné intenzivní péče, dříve oddělení chronické resuscitační péče pro dospělé – OCHRIP) začala vznikat od roku 1999, pilotním projektem byl OCHRIP v Praze. Následovala pak další města.</w:t>
      </w:r>
    </w:p>
    <w:p w14:paraId="626C6BA4" w14:textId="3E4D07AF" w:rsidR="00466596" w:rsidRDefault="00466596" w:rsidP="00466596">
      <w:pPr>
        <w:pStyle w:val="zkladn"/>
        <w:rPr>
          <w:rStyle w:val="textChar"/>
        </w:rPr>
      </w:pPr>
      <w:r>
        <w:t>V současnosti je v platnosti zákon č. 372/2011 Sb. Zákon o zdravotních službách</w:t>
      </w:r>
      <w:r>
        <w:br/>
        <w:t>a podmínkách jejich poskytování. V § 9 písmeno g) tohoto zákona je definována následná</w:t>
      </w:r>
      <w:r>
        <w:br/>
        <w:t>lůžková péče jako „péče, která je poskytována pacientovi, u kterého byla stanovena</w:t>
      </w:r>
      <w:r>
        <w:br/>
        <w:t>základní diagnóza a došlo ke stabilizaci jeho zdravotního stavu, zvládnutí náhlé nemoci</w:t>
      </w:r>
      <w:r>
        <w:br/>
        <w:t>nebo náhlého zhoršení chronické nemoci a jehož zdravotní stav vyžaduje doléčení nebo</w:t>
      </w:r>
      <w:r>
        <w:br/>
        <w:t>poskytnutí zejména léčebně rehabilitační péče. V rámci této lůžkové péče může být</w:t>
      </w:r>
      <w:r>
        <w:br/>
        <w:t>poskytována též následná intenzívní péče pacientům, kteří jsou částečně nebo úplně závislí</w:t>
      </w:r>
      <w:r>
        <w:br/>
        <w:t>na podpoře základních životních funkcí.“</w:t>
      </w:r>
      <w:r w:rsidR="00CA0E83" w:rsidRPr="00CA0E83">
        <w:rPr>
          <w:rFonts w:eastAsia="Times New Roman" w:cs="Times New Roman"/>
          <w:i/>
          <w:iCs/>
        </w:rPr>
        <w:t xml:space="preserve"> </w:t>
      </w:r>
      <w:r w:rsidR="00CA0E83" w:rsidRPr="00AF57A8">
        <w:rPr>
          <w:rFonts w:eastAsia="Times New Roman" w:cs="Times New Roman"/>
        </w:rPr>
        <w:t>Ministerstvo práce a sociálních věcí [online]. [cit. 2023-05-05]</w:t>
      </w:r>
    </w:p>
    <w:p w14:paraId="576EB6C2" w14:textId="77777777" w:rsidR="00466596" w:rsidRPr="0014663C" w:rsidRDefault="00466596" w:rsidP="00F5057A">
      <w:pPr>
        <w:pStyle w:val="zkladn"/>
        <w:ind w:firstLine="576"/>
        <w:rPr>
          <w:rStyle w:val="textChar"/>
        </w:rPr>
      </w:pPr>
    </w:p>
    <w:p w14:paraId="6BDAB26B" w14:textId="77777777" w:rsidR="00AB0BDB" w:rsidRDefault="00AB0BDB" w:rsidP="00693C7F">
      <w:pPr>
        <w:pStyle w:val="Nadpis3"/>
      </w:pPr>
      <w:bookmarkStart w:id="34" w:name="_Toc42288759"/>
      <w:bookmarkStart w:id="35" w:name="_Toc134218370"/>
      <w:r>
        <w:lastRenderedPageBreak/>
        <w:t>Znalosti a dovednosti sester</w:t>
      </w:r>
      <w:bookmarkEnd w:id="34"/>
      <w:bookmarkEnd w:id="35"/>
    </w:p>
    <w:p w14:paraId="34AD41B0" w14:textId="6306D6CF" w:rsidR="00AB0BDB" w:rsidRDefault="00AB0BDB" w:rsidP="00F5057A">
      <w:pPr>
        <w:pStyle w:val="text"/>
        <w:ind w:firstLine="708"/>
      </w:pPr>
      <w:r>
        <w:t>Na oddělení následné intenzivní péče</w:t>
      </w:r>
      <w:r w:rsidR="006635E3">
        <w:t xml:space="preserve"> pracují všeobecné sestry s odbornou způsobilostí nebo sestry se specializací pro intenzivní péči.</w:t>
      </w:r>
      <w:r w:rsidR="003D0184">
        <w:t xml:space="preserve"> Na tyto pracovníky</w:t>
      </w:r>
      <w:r>
        <w:t xml:space="preserve"> kladeny velké nároky na znalosti a dovednosti</w:t>
      </w:r>
      <w:r w:rsidR="003D0184">
        <w:t>, jak</w:t>
      </w:r>
      <w:r>
        <w:t xml:space="preserve"> </w:t>
      </w:r>
      <w:r w:rsidR="003D0184">
        <w:t xml:space="preserve">z oblasti intenzivní péče, tak </w:t>
      </w:r>
      <w:proofErr w:type="spellStart"/>
      <w:r w:rsidR="003D0184">
        <w:t>paliativní.</w:t>
      </w:r>
      <w:r>
        <w:t>V</w:t>
      </w:r>
      <w:proofErr w:type="spellEnd"/>
      <w:r>
        <w:t xml:space="preserve"> první řadě je to intenzivní monitoring vitálních funkcí, sledování zdravotních stavů pacientů, stav vědomí a jeho hodnocení, realizace „</w:t>
      </w:r>
      <w:proofErr w:type="spellStart"/>
      <w:r>
        <w:t>weaningu</w:t>
      </w:r>
      <w:proofErr w:type="spellEnd"/>
      <w:r>
        <w:t xml:space="preserve">“ tedy postupný nácvik a obnova spontánního dýchání, hodnocení bolesti, znalost a obsluha přístrojového vybavení, základní znalost významných laboratorních hodnot, zaregistrovat varovné známky nestabilních stavů s okamžitou adekvátní reakcí a konečně komplexní ošetřovatelská </w:t>
      </w:r>
      <w:r w:rsidR="00B71798">
        <w:t>péče. Vysoké</w:t>
      </w:r>
      <w:r>
        <w:t xml:space="preserve"> nároky jsou kladeny na schopnost komunikace s pacientem, zejména s poruchou vědomí, a následně s jeho rodinou.</w:t>
      </w:r>
    </w:p>
    <w:p w14:paraId="0BF723B9" w14:textId="77777777" w:rsidR="00AB0BDB" w:rsidRPr="00584F1E" w:rsidRDefault="00AB0BDB" w:rsidP="00AB0BDB">
      <w:pPr>
        <w:spacing w:line="360" w:lineRule="auto"/>
        <w:rPr>
          <w:rFonts w:ascii="Times New Roman" w:hAnsi="Times New Roman" w:cs="Times New Roman"/>
          <w:sz w:val="24"/>
          <w:szCs w:val="24"/>
        </w:rPr>
      </w:pPr>
    </w:p>
    <w:p w14:paraId="6FE8006F" w14:textId="77777777" w:rsidR="00AB0BDB" w:rsidRDefault="00AB0BDB" w:rsidP="00AB0BDB">
      <w:pPr>
        <w:spacing w:line="360" w:lineRule="auto"/>
        <w:rPr>
          <w:rFonts w:ascii="Times New Roman" w:hAnsi="Times New Roman" w:cs="Times New Roman"/>
          <w:b/>
          <w:bCs/>
          <w:sz w:val="24"/>
          <w:szCs w:val="24"/>
        </w:rPr>
      </w:pPr>
    </w:p>
    <w:p w14:paraId="32658EBF" w14:textId="77777777" w:rsidR="00AB0BDB" w:rsidRDefault="00AB0BDB" w:rsidP="00AB0BDB">
      <w:pPr>
        <w:spacing w:line="360" w:lineRule="auto"/>
        <w:rPr>
          <w:rFonts w:ascii="Times New Roman" w:hAnsi="Times New Roman" w:cs="Times New Roman"/>
          <w:b/>
          <w:bCs/>
          <w:sz w:val="24"/>
          <w:szCs w:val="24"/>
        </w:rPr>
      </w:pPr>
    </w:p>
    <w:p w14:paraId="4A066124" w14:textId="6265798A" w:rsidR="00517003" w:rsidRPr="001315EF" w:rsidRDefault="00517003" w:rsidP="001315EF">
      <w:pPr>
        <w:spacing w:line="360" w:lineRule="auto"/>
        <w:rPr>
          <w:rFonts w:ascii="Times New Roman" w:hAnsi="Times New Roman" w:cs="Times New Roman"/>
          <w:sz w:val="24"/>
          <w:szCs w:val="24"/>
        </w:rPr>
      </w:pPr>
      <w:bookmarkStart w:id="36" w:name="_Toc42288778"/>
    </w:p>
    <w:bookmarkEnd w:id="36"/>
    <w:p w14:paraId="3373AF4E" w14:textId="305A8363" w:rsidR="00B300C8" w:rsidRPr="00E85614" w:rsidRDefault="00B300C8" w:rsidP="00E85614">
      <w:pPr>
        <w:rPr>
          <w:rFonts w:ascii="Times New Roman" w:hAnsi="Times New Roman" w:cs="Times New Roman"/>
          <w:b/>
          <w:bCs/>
          <w:sz w:val="40"/>
          <w:szCs w:val="40"/>
          <w:lang w:eastAsia="cs-CZ"/>
        </w:rPr>
      </w:pPr>
    </w:p>
    <w:p w14:paraId="6DDF1DFE" w14:textId="1A323800" w:rsidR="00B300C8" w:rsidRPr="005A0B62" w:rsidRDefault="00B300C8" w:rsidP="00693C7F">
      <w:pPr>
        <w:pStyle w:val="Nadpis1"/>
      </w:pPr>
      <w:bookmarkStart w:id="37" w:name="_Toc134218371"/>
      <w:r w:rsidRPr="005A0B62">
        <w:lastRenderedPageBreak/>
        <w:t>METODIKA A CÍLE VÝZKUMU</w:t>
      </w:r>
      <w:bookmarkEnd w:id="37"/>
    </w:p>
    <w:p w14:paraId="68136F5A" w14:textId="7D617F35" w:rsidR="00AC3A8C" w:rsidRPr="008C72EE" w:rsidRDefault="00AC3A8C" w:rsidP="00EF7134">
      <w:pPr>
        <w:pStyle w:val="text"/>
        <w:ind w:firstLine="432"/>
        <w:jc w:val="left"/>
      </w:pPr>
      <w:r w:rsidRPr="00EF7134">
        <w:t>Cílem práce je zjistit</w:t>
      </w:r>
      <w:r w:rsidR="00EF7134">
        <w:t xml:space="preserve"> </w:t>
      </w:r>
      <w:r w:rsidR="00EF7134" w:rsidRPr="00C24AEF">
        <w:rPr>
          <w:rFonts w:cs="Times New Roman"/>
        </w:rPr>
        <w:t>hodnocení manažerských dovedností konkrétního pracovníka na pozici staniční sestry</w:t>
      </w:r>
      <w:r w:rsidR="00EF7134">
        <w:rPr>
          <w:rFonts w:cs="Times New Roman"/>
        </w:rPr>
        <w:t>.</w:t>
      </w:r>
      <w:r w:rsidR="00EF7134" w:rsidRPr="00EF7134">
        <w:t xml:space="preserve"> </w:t>
      </w:r>
      <w:r w:rsidRPr="00EF7134">
        <w:t>Další cíl</w:t>
      </w:r>
      <w:r w:rsidR="003E43CC">
        <w:t>e</w:t>
      </w:r>
      <w:r w:rsidRPr="00EF7134">
        <w:t xml:space="preserve">, jak </w:t>
      </w:r>
      <w:r w:rsidR="00E2472A">
        <w:t>u</w:t>
      </w:r>
      <w:r w:rsidR="00E2472A" w:rsidRPr="00C74552">
        <w:t>platňuje</w:t>
      </w:r>
      <w:r w:rsidR="00E2472A">
        <w:t xml:space="preserve"> staniční sestra </w:t>
      </w:r>
      <w:r w:rsidR="00E2472A" w:rsidRPr="00C74552">
        <w:t xml:space="preserve">při výkonu své manažerské funkce manažerské </w:t>
      </w:r>
      <w:r w:rsidR="00BF18E9" w:rsidRPr="00C74552">
        <w:t>nástroje</w:t>
      </w:r>
      <w:r w:rsidR="00BF18E9">
        <w:t>,</w:t>
      </w:r>
      <w:r w:rsidR="00BF18E9" w:rsidRPr="00BF18E9">
        <w:t xml:space="preserve"> jestli je přístupná a otevřená při řešení problémů svých podřízených</w:t>
      </w:r>
      <w:r w:rsidR="00E2472A" w:rsidRPr="00EF7134">
        <w:t xml:space="preserve"> </w:t>
      </w:r>
      <w:r w:rsidRPr="00EF7134">
        <w:t xml:space="preserve">a </w:t>
      </w:r>
      <w:r w:rsidR="008C72EE" w:rsidRPr="008C72EE">
        <w:t xml:space="preserve">nakolik </w:t>
      </w:r>
      <w:r w:rsidR="00F871FF" w:rsidRPr="008C72EE">
        <w:t>je v</w:t>
      </w:r>
      <w:r w:rsidR="008C72EE" w:rsidRPr="008C72EE">
        <w:t> rámci svého profese schopna komunikovat s podřízenými pracovníky.</w:t>
      </w:r>
    </w:p>
    <w:p w14:paraId="6F07C921" w14:textId="77777777" w:rsidR="00E10F0B" w:rsidRDefault="00E10F0B" w:rsidP="00EF7134">
      <w:pPr>
        <w:pStyle w:val="text"/>
        <w:ind w:firstLine="432"/>
        <w:jc w:val="left"/>
      </w:pPr>
    </w:p>
    <w:p w14:paraId="0B9DDD3E" w14:textId="1BC5C261" w:rsidR="00E10F0B" w:rsidRDefault="00E10F0B" w:rsidP="00E10F0B">
      <w:pPr>
        <w:pStyle w:val="text"/>
        <w:rPr>
          <w:rFonts w:cs="Times New Roman"/>
          <w:b/>
          <w:bCs/>
        </w:rPr>
      </w:pPr>
      <w:r w:rsidRPr="0014663C">
        <w:rPr>
          <w:rStyle w:val="markedcontent"/>
          <w:rFonts w:cs="Times New Roman"/>
          <w:b/>
          <w:bCs/>
        </w:rPr>
        <w:t>Výzkumná otázka 1:</w:t>
      </w:r>
      <w:r>
        <w:rPr>
          <w:rStyle w:val="markedcontent"/>
          <w:rFonts w:cs="Times New Roman"/>
        </w:rPr>
        <w:t xml:space="preserve"> </w:t>
      </w:r>
      <w:r w:rsidRPr="00C74552">
        <w:t>Uplatňuje</w:t>
      </w:r>
      <w:r w:rsidR="00E2472A">
        <w:t xml:space="preserve"> staniční sestra </w:t>
      </w:r>
      <w:r w:rsidR="003978DC" w:rsidRPr="00C74552">
        <w:t xml:space="preserve">při </w:t>
      </w:r>
      <w:r w:rsidR="003978DC">
        <w:t>výkonu</w:t>
      </w:r>
      <w:r w:rsidRPr="00C74552">
        <w:t xml:space="preserve"> své manažerské funkce manažerské nástroje?</w:t>
      </w:r>
    </w:p>
    <w:p w14:paraId="3CD23396" w14:textId="77777777" w:rsidR="00BD7E3D" w:rsidRDefault="00EF7134" w:rsidP="00BD7E3D">
      <w:pPr>
        <w:pStyle w:val="text"/>
        <w:jc w:val="left"/>
      </w:pPr>
      <w:r w:rsidRPr="003E43CC">
        <w:rPr>
          <w:rStyle w:val="markedcontent"/>
          <w:rFonts w:cs="Times New Roman"/>
          <w:b/>
          <w:bCs/>
        </w:rPr>
        <w:t>Výzkumná otázka 2:</w:t>
      </w:r>
      <w:r w:rsidRPr="008B0E96">
        <w:rPr>
          <w:rStyle w:val="markedcontent"/>
          <w:rFonts w:cs="Times New Roman"/>
        </w:rPr>
        <w:t xml:space="preserve"> </w:t>
      </w:r>
      <w:r w:rsidR="00BD7E3D" w:rsidRPr="00A528A6">
        <w:t xml:space="preserve">Je staniční sestra přístupná a otevřená </w:t>
      </w:r>
      <w:r w:rsidR="00BD7E3D">
        <w:t>při</w:t>
      </w:r>
      <w:r w:rsidR="00BD7E3D" w:rsidRPr="00A528A6">
        <w:t xml:space="preserve"> řešení problémů svých podřízených? </w:t>
      </w:r>
    </w:p>
    <w:p w14:paraId="2590F96F" w14:textId="563AEDFC" w:rsidR="008C72EE" w:rsidRPr="007D05E4" w:rsidRDefault="008C72EE" w:rsidP="008C72EE">
      <w:pPr>
        <w:spacing w:after="0" w:line="360" w:lineRule="auto"/>
        <w:rPr>
          <w:rStyle w:val="markedcontent"/>
          <w:rFonts w:ascii="Times New Roman" w:eastAsia="Times New Roman" w:hAnsi="Times New Roman" w:cs="Times New Roman"/>
          <w:color w:val="000000"/>
          <w:sz w:val="24"/>
          <w:szCs w:val="24"/>
          <w:lang w:eastAsia="cs-CZ"/>
        </w:rPr>
      </w:pPr>
      <w:r w:rsidRPr="00FB0E3B">
        <w:rPr>
          <w:rStyle w:val="markedcontent"/>
          <w:rFonts w:ascii="Times New Roman" w:hAnsi="Times New Roman" w:cs="Times New Roman"/>
          <w:b/>
          <w:bCs/>
          <w:sz w:val="24"/>
          <w:szCs w:val="24"/>
        </w:rPr>
        <w:t>Výzkumná otázka 3</w:t>
      </w:r>
      <w:r w:rsidRPr="007D05E4">
        <w:rPr>
          <w:rStyle w:val="markedcontent"/>
          <w:rFonts w:ascii="Times New Roman" w:hAnsi="Times New Roman" w:cs="Times New Roman"/>
          <w:b/>
          <w:bCs/>
          <w:sz w:val="24"/>
          <w:szCs w:val="24"/>
        </w:rPr>
        <w:t xml:space="preserve">: </w:t>
      </w:r>
      <w:r w:rsidRPr="007D05E4">
        <w:rPr>
          <w:rFonts w:ascii="Times New Roman" w:hAnsi="Times New Roman" w:cs="Times New Roman"/>
          <w:sz w:val="24"/>
          <w:szCs w:val="24"/>
        </w:rPr>
        <w:t>Je staniční sestra v rámci svého profese schopna komunikovat s podřízenými pracovníky?</w:t>
      </w:r>
    </w:p>
    <w:p w14:paraId="32B2589D" w14:textId="77777777" w:rsidR="00EF7134" w:rsidRDefault="00EF7134" w:rsidP="00BD7E3D">
      <w:pPr>
        <w:pStyle w:val="text"/>
      </w:pPr>
    </w:p>
    <w:p w14:paraId="0A5FD150" w14:textId="7EAF4CCA" w:rsidR="00784BE6" w:rsidRDefault="00AC3A8C" w:rsidP="0014663C">
      <w:pPr>
        <w:pStyle w:val="text"/>
      </w:pPr>
      <w:r>
        <w:t>Výsledek výzkumu poslouží k analýze a dalšímu zkoumání, jak zlepšit komunikační techniky mezi vedoucím pracovníkem a podřízeným.</w:t>
      </w:r>
    </w:p>
    <w:p w14:paraId="70409B2C" w14:textId="18E72240" w:rsidR="001315EF" w:rsidRDefault="001315EF" w:rsidP="00CC4B3E">
      <w:pPr>
        <w:pStyle w:val="text"/>
        <w:jc w:val="left"/>
        <w:rPr>
          <w:b/>
          <w:bCs/>
        </w:rPr>
      </w:pPr>
      <w:r w:rsidRPr="009E68EA">
        <w:t>Pro výzkumné účely bude použit kvantitativní a kvalitativní</w:t>
      </w:r>
      <w:r w:rsidR="00CC4B3E">
        <w:t xml:space="preserve"> </w:t>
      </w:r>
      <w:r w:rsidR="00EF7134" w:rsidRPr="009E68EA">
        <w:t>design</w:t>
      </w:r>
      <w:r w:rsidR="00EF7134">
        <w:t xml:space="preserve"> </w:t>
      </w:r>
      <w:r w:rsidR="00EF7134" w:rsidRPr="009E68EA">
        <w:t>s</w:t>
      </w:r>
      <w:r w:rsidRPr="009E68EA">
        <w:t xml:space="preserve"> využitím </w:t>
      </w:r>
      <w:r w:rsidR="000D15B8">
        <w:t>ne</w:t>
      </w:r>
      <w:r w:rsidRPr="009E68EA">
        <w:t>standardizovan</w:t>
      </w:r>
      <w:r w:rsidR="000D15B8">
        <w:t>ého</w:t>
      </w:r>
      <w:r w:rsidRPr="009E68EA">
        <w:t xml:space="preserve"> dotazníků</w:t>
      </w:r>
      <w:r>
        <w:t xml:space="preserve">. </w:t>
      </w:r>
    </w:p>
    <w:p w14:paraId="026F9100" w14:textId="77777777" w:rsidR="003B69A9" w:rsidRDefault="003B69A9" w:rsidP="001315EF">
      <w:pPr>
        <w:spacing w:line="360" w:lineRule="auto"/>
        <w:rPr>
          <w:rFonts w:ascii="Times New Roman" w:hAnsi="Times New Roman" w:cs="Times New Roman"/>
          <w:b/>
          <w:bCs/>
          <w:sz w:val="32"/>
          <w:szCs w:val="32"/>
        </w:rPr>
      </w:pPr>
    </w:p>
    <w:p w14:paraId="5E6EF2B0" w14:textId="77777777" w:rsidR="00387EC5" w:rsidRDefault="003B69A9" w:rsidP="00387EC5">
      <w:pPr>
        <w:pStyle w:val="Nadpis2"/>
      </w:pPr>
      <w:bookmarkStart w:id="38" w:name="_Toc134218372"/>
      <w:r w:rsidRPr="005A0B62">
        <w:t>360° - zpětná vazba</w:t>
      </w:r>
      <w:bookmarkEnd w:id="38"/>
      <w:r w:rsidRPr="005A0B62">
        <w:t xml:space="preserve"> </w:t>
      </w:r>
    </w:p>
    <w:p w14:paraId="12632C5B" w14:textId="3D6B74DC" w:rsidR="00C61678" w:rsidRPr="00C61678" w:rsidRDefault="003B69A9" w:rsidP="00D82FE9">
      <w:pPr>
        <w:pStyle w:val="Nadpis2"/>
        <w:numPr>
          <w:ilvl w:val="0"/>
          <w:numId w:val="0"/>
        </w:numPr>
      </w:pPr>
      <w:bookmarkStart w:id="39" w:name="_Toc134218373"/>
      <w:r w:rsidRPr="00387EC5">
        <w:rPr>
          <w:rStyle w:val="textChar"/>
          <w:b w:val="0"/>
          <w:bCs w:val="0"/>
        </w:rPr>
        <w:t>V</w:t>
      </w:r>
      <w:r w:rsidR="001315EF" w:rsidRPr="00387EC5">
        <w:rPr>
          <w:rStyle w:val="textChar"/>
          <w:b w:val="0"/>
          <w:bCs w:val="0"/>
        </w:rPr>
        <w:t xml:space="preserve">znikla jako nástroj </w:t>
      </w:r>
      <w:r w:rsidRPr="00387EC5">
        <w:rPr>
          <w:rStyle w:val="textChar"/>
          <w:b w:val="0"/>
          <w:bCs w:val="0"/>
        </w:rPr>
        <w:t>pro rozvoj lidských</w:t>
      </w:r>
      <w:r w:rsidR="001315EF" w:rsidRPr="00387EC5">
        <w:rPr>
          <w:rStyle w:val="textChar"/>
          <w:b w:val="0"/>
          <w:bCs w:val="0"/>
        </w:rPr>
        <w:t xml:space="preserve"> zdrojů. Podstatou je vícenásobné hodnocení pracovníka ze strany jeho kolegů. Výsledkem vícenásobné zpětné vazby je informace manažerovi o jeho chování, jednání a působení na své okolí</w:t>
      </w:r>
      <w:r w:rsidR="00C61678" w:rsidRPr="00387EC5">
        <w:rPr>
          <w:rStyle w:val="textChar"/>
          <w:b w:val="0"/>
          <w:bCs w:val="0"/>
        </w:rPr>
        <w:t xml:space="preserve"> (Kubeš </w:t>
      </w:r>
      <w:proofErr w:type="spellStart"/>
      <w:r w:rsidR="00C61678" w:rsidRPr="00387EC5">
        <w:rPr>
          <w:rStyle w:val="textChar"/>
          <w:b w:val="0"/>
          <w:bCs w:val="0"/>
        </w:rPr>
        <w:t>M.,Šebestová</w:t>
      </w:r>
      <w:proofErr w:type="spellEnd"/>
      <w:r w:rsidR="00C61678" w:rsidRPr="00387EC5">
        <w:rPr>
          <w:rStyle w:val="textChar"/>
          <w:b w:val="0"/>
          <w:bCs w:val="0"/>
        </w:rPr>
        <w:t xml:space="preserve"> L.,</w:t>
      </w:r>
      <w:r w:rsidR="00C61678" w:rsidRPr="00387EC5">
        <w:rPr>
          <w:b w:val="0"/>
          <w:bCs w:val="0"/>
          <w:sz w:val="24"/>
          <w:szCs w:val="24"/>
        </w:rPr>
        <w:t xml:space="preserve"> 360stupňová zpětná vazba jako nástroj rozvoje lidí,</w:t>
      </w:r>
      <w:r w:rsidR="00E45A06" w:rsidRPr="00387EC5">
        <w:rPr>
          <w:b w:val="0"/>
          <w:bCs w:val="0"/>
          <w:sz w:val="24"/>
          <w:szCs w:val="24"/>
        </w:rPr>
        <w:t xml:space="preserve"> </w:t>
      </w:r>
      <w:r w:rsidR="00C61678" w:rsidRPr="00387EC5">
        <w:rPr>
          <w:b w:val="0"/>
          <w:bCs w:val="0"/>
          <w:sz w:val="24"/>
          <w:szCs w:val="24"/>
        </w:rPr>
        <w:t>Grada 2008).</w:t>
      </w:r>
      <w:bookmarkEnd w:id="39"/>
    </w:p>
    <w:p w14:paraId="2544FBE5" w14:textId="01A96558" w:rsidR="00A4683D" w:rsidRDefault="001315EF" w:rsidP="00D82FE9">
      <w:pPr>
        <w:pStyle w:val="text"/>
        <w:jc w:val="left"/>
      </w:pPr>
      <w:r w:rsidRPr="0014663C">
        <w:rPr>
          <w:rStyle w:val="textChar"/>
        </w:rPr>
        <w:t xml:space="preserve"> Jde o hodnocení od kolegů,</w:t>
      </w:r>
      <w:r>
        <w:t xml:space="preserve"> podřízených a nadřízených pracovníků, se kterými je manažer v každodenním kontaktu při různých situacích. A zároveň hodnotí manažer sám sebe. Výstupní hodnota daného šetření spočívá v tom, že vidí </w:t>
      </w:r>
      <w:r w:rsidRPr="003B69A9">
        <w:t>své chování objektivněji</w:t>
      </w:r>
      <w:r w:rsidR="00784BE6" w:rsidRPr="003B69A9">
        <w:t>,</w:t>
      </w:r>
      <w:r w:rsidRPr="003B69A9">
        <w:t xml:space="preserve"> a může učinit potřebné korelace</w:t>
      </w:r>
      <w:r w:rsidR="00784BE6" w:rsidRPr="003B69A9">
        <w:t xml:space="preserve"> a s tím spojený další </w:t>
      </w:r>
      <w:r w:rsidR="003B69A9" w:rsidRPr="003B69A9">
        <w:t>rozvoj. Zpětná vazba má obvykle podobu nějaké klasifikace nebo bodování týkající se různých stránek pracovního výkonu. Je také známá jako vícezdrojové hodnocení nebo zpětná vazba od více posuzovatelů. Účelem je zajistit všestranné hodnocení a zlepšit zaměstnancův rozvoj a růst</w:t>
      </w:r>
      <w:r w:rsidR="003B69A9">
        <w:t xml:space="preserve"> (</w:t>
      </w:r>
      <w:r w:rsidR="003B69A9" w:rsidRPr="003B69A9">
        <w:t>A</w:t>
      </w:r>
      <w:r w:rsidR="00A70001" w:rsidRPr="003B69A9">
        <w:t>rthur</w:t>
      </w:r>
      <w:r w:rsidR="003B69A9" w:rsidRPr="003B69A9">
        <w:t>, D</w:t>
      </w:r>
      <w:r w:rsidR="003B69A9">
        <w:t>.</w:t>
      </w:r>
      <w:r w:rsidR="003B69A9" w:rsidRPr="003B69A9">
        <w:t xml:space="preserve"> </w:t>
      </w:r>
      <w:r w:rsidR="003B69A9">
        <w:t xml:space="preserve">et </w:t>
      </w:r>
      <w:r w:rsidR="003B69A9" w:rsidRPr="003B69A9">
        <w:t>Š</w:t>
      </w:r>
      <w:r w:rsidR="00A70001" w:rsidRPr="003B69A9">
        <w:t>ebestová</w:t>
      </w:r>
      <w:r w:rsidR="003B69A9">
        <w:t>, L.</w:t>
      </w:r>
      <w:r w:rsidR="003B69A9" w:rsidRPr="003B69A9">
        <w:t xml:space="preserve">70 tipů </w:t>
      </w:r>
      <w:r w:rsidR="003B69A9" w:rsidRPr="003B69A9">
        <w:lastRenderedPageBreak/>
        <w:t>pro hodnocení pracovníků</w:t>
      </w:r>
      <w:r w:rsidR="003B69A9">
        <w:t xml:space="preserve">, Grada </w:t>
      </w:r>
      <w:r w:rsidR="003B69A9" w:rsidRPr="003B69A9">
        <w:t>2010</w:t>
      </w:r>
      <w:r w:rsidR="00A70001">
        <w:t>)</w:t>
      </w:r>
      <w:r w:rsidR="00A4683D">
        <w:t>.</w:t>
      </w:r>
      <w:r w:rsidR="00A4683D" w:rsidRPr="00A4683D">
        <w:t xml:space="preserve"> Systém 360° zpětné vazby má zpravidla dotazníkovou podobu v elektronické verzi a je využíván zejména pro hodnocení manažerů. Dotazníky jsou strukturované, obsahují položky představující různé manažerské chování</w:t>
      </w:r>
      <w:r w:rsidR="00A4683D">
        <w:t>.</w:t>
      </w:r>
      <w:r w:rsidR="00A4683D" w:rsidRPr="00A4683D">
        <w:t xml:space="preserve"> Po zpracování hodnocení je výsledek nejčastěji komunikován v podobě individuální zprávy hodnocenému pracovníkovi.</w:t>
      </w:r>
    </w:p>
    <w:p w14:paraId="0A78E048" w14:textId="2E3CE55C" w:rsidR="00784BE6" w:rsidRPr="003B69A9" w:rsidRDefault="00A4683D" w:rsidP="0014663C">
      <w:pPr>
        <w:pStyle w:val="text"/>
      </w:pPr>
      <w:r w:rsidRPr="00A4683D">
        <w:t>Systém 360° zpětné vazby poskytuje manažerovi informace o pracovním výkonu a pracovním chování hodnocených pracovníků, o jejich silných a slabých stránkách. Hodnocenému pracovníkovi poskytuje komplexní zpětnou vazbu, tj. informace o hodnocení nadřízeného, spolupracovníků, podřízených atd. Informace z hodnocení druhých lidí rozšiřují člověku znalost sebe sama a orientují nasměrování vlastního rozvoje</w:t>
      </w:r>
      <w:r>
        <w:t xml:space="preserve"> (K</w:t>
      </w:r>
      <w:r w:rsidRPr="00A4683D">
        <w:t>ocianová, R. Personální činnosti a metody personální práce, Grada, 2010).</w:t>
      </w:r>
    </w:p>
    <w:p w14:paraId="50531791" w14:textId="777E7858" w:rsidR="001315EF" w:rsidRDefault="001315EF" w:rsidP="0014663C">
      <w:pPr>
        <w:pStyle w:val="text"/>
      </w:pPr>
      <w:r w:rsidRPr="007D5C26">
        <w:t>K získání potřebných informací ke zpracování diplomové práce jsem zvolila</w:t>
      </w:r>
      <w:r>
        <w:t xml:space="preserve"> spolu s </w:t>
      </w:r>
      <w:r w:rsidRPr="007D5C26">
        <w:t>metod</w:t>
      </w:r>
      <w:r>
        <w:t>ou</w:t>
      </w:r>
      <w:r w:rsidRPr="007D5C26">
        <w:t xml:space="preserve"> </w:t>
      </w:r>
      <w:r>
        <w:t xml:space="preserve">kvantitativního šetření pomocí </w:t>
      </w:r>
      <w:r w:rsidRPr="007D5C26">
        <w:t>anonymního dotazníkového šetření</w:t>
      </w:r>
      <w:r>
        <w:t>, tak i kvalitativní v podobě rozhovoru se staniční sestrou daného oddělení</w:t>
      </w:r>
      <w:r w:rsidR="00D95ECE">
        <w:t xml:space="preserve"> a </w:t>
      </w:r>
      <w:r>
        <w:t>hlavní sestrou jakožto přímé nadřízené</w:t>
      </w:r>
      <w:r w:rsidRPr="007D5C26">
        <w:t xml:space="preserve">. </w:t>
      </w:r>
    </w:p>
    <w:p w14:paraId="1EBC047F" w14:textId="77777777" w:rsidR="001315EF" w:rsidRDefault="001315EF" w:rsidP="0014663C">
      <w:pPr>
        <w:pStyle w:val="text"/>
      </w:pPr>
      <w:r w:rsidRPr="007D5C26">
        <w:t>Otázky v dotazníku byly zvoleny na základě stanovených cílů. Výhodou dotazníkového šetření je snadný záznam odpovědí, jejich zpracování a následné vyhodnocení. Hlavní nevýhodou je možné zkreslení získaných údajů z důvodu nepochopení položených otázek.</w:t>
      </w:r>
    </w:p>
    <w:p w14:paraId="4779E50D" w14:textId="7137C3ED" w:rsidR="00AC3A8C" w:rsidRDefault="001315EF" w:rsidP="00F5057A">
      <w:pPr>
        <w:pStyle w:val="text"/>
      </w:pPr>
      <w:r>
        <w:t>Otázky v rozhovoru měly podobu polostrukturovaného dotazníku, který koreloval s anonymním dotazníkem.</w:t>
      </w:r>
    </w:p>
    <w:p w14:paraId="1BB7E0E7" w14:textId="72556CB4" w:rsidR="001315EF" w:rsidRDefault="001315EF" w:rsidP="001315EF">
      <w:pPr>
        <w:pStyle w:val="zkladn"/>
      </w:pPr>
      <w:r>
        <w:t>Anonymní dotazník, který obsahuje 2</w:t>
      </w:r>
      <w:r w:rsidR="00AC3A8C">
        <w:t>1</w:t>
      </w:r>
      <w:r>
        <w:t xml:space="preserve"> otázek (Příloha 1</w:t>
      </w:r>
      <w:r w:rsidR="00F5057A">
        <w:t>)</w:t>
      </w:r>
      <w:r>
        <w:t>, je složen z otázek:</w:t>
      </w:r>
    </w:p>
    <w:p w14:paraId="783BC1F3" w14:textId="77777777" w:rsidR="001315EF" w:rsidRDefault="001315EF" w:rsidP="00693C7F">
      <w:pPr>
        <w:pStyle w:val="text"/>
        <w:numPr>
          <w:ilvl w:val="0"/>
          <w:numId w:val="17"/>
        </w:numPr>
      </w:pPr>
      <w:r>
        <w:t>uzavřeného typu: 1,6,7,8,9,10,11,12,14,15,16,17,18,21</w:t>
      </w:r>
    </w:p>
    <w:p w14:paraId="278C84C9" w14:textId="77777777" w:rsidR="001315EF" w:rsidRDefault="001315EF" w:rsidP="00693C7F">
      <w:pPr>
        <w:pStyle w:val="text"/>
        <w:numPr>
          <w:ilvl w:val="0"/>
          <w:numId w:val="17"/>
        </w:numPr>
      </w:pPr>
      <w:r>
        <w:t>otevřeného typu: 2,4,5,19,20,</w:t>
      </w:r>
    </w:p>
    <w:p w14:paraId="54CED016" w14:textId="77777777" w:rsidR="001315EF" w:rsidRDefault="001315EF" w:rsidP="00693C7F">
      <w:pPr>
        <w:pStyle w:val="text"/>
        <w:numPr>
          <w:ilvl w:val="0"/>
          <w:numId w:val="17"/>
        </w:numPr>
      </w:pPr>
      <w:r>
        <w:t xml:space="preserve">polouzavřeného typu:3,13 </w:t>
      </w:r>
    </w:p>
    <w:p w14:paraId="1D11B742" w14:textId="77777777" w:rsidR="001315EF" w:rsidRPr="00F5057A" w:rsidRDefault="001315EF" w:rsidP="00F5057A">
      <w:pPr>
        <w:pStyle w:val="text"/>
      </w:pPr>
      <w:r w:rsidRPr="00F5057A">
        <w:t>Otázky číslo 1–5 mapují identifikaci respondentů.</w:t>
      </w:r>
    </w:p>
    <w:p w14:paraId="4BB01B98" w14:textId="298DD42C" w:rsidR="001315EF" w:rsidRDefault="001315EF" w:rsidP="00F5057A">
      <w:pPr>
        <w:pStyle w:val="text"/>
      </w:pPr>
      <w:r w:rsidRPr="00F5057A">
        <w:t>Otázk</w:t>
      </w:r>
      <w:r w:rsidR="00A30A30" w:rsidRPr="00F5057A">
        <w:t>a</w:t>
      </w:r>
      <w:r w:rsidR="00644464" w:rsidRPr="00F5057A">
        <w:t xml:space="preserve"> </w:t>
      </w:r>
      <w:r w:rsidRPr="00F5057A">
        <w:t>číslo</w:t>
      </w:r>
      <w:r w:rsidR="00644464" w:rsidRPr="00F5057A">
        <w:t xml:space="preserve"> 6</w:t>
      </w:r>
      <w:r w:rsidRPr="00F5057A">
        <w:t>–21 demonstruj</w:t>
      </w:r>
      <w:r w:rsidR="00A30A30" w:rsidRPr="00F5057A">
        <w:t>e</w:t>
      </w:r>
      <w:r w:rsidRPr="00F5057A">
        <w:t xml:space="preserve"> odpovědi nelékařských zdravotnický pracovníků k problematice hodnocení nadřízeného</w:t>
      </w:r>
    </w:p>
    <w:p w14:paraId="30B151E0" w14:textId="77777777" w:rsidR="00F5057A" w:rsidRPr="00F5057A" w:rsidRDefault="00F5057A" w:rsidP="00F5057A">
      <w:pPr>
        <w:pStyle w:val="text"/>
      </w:pPr>
    </w:p>
    <w:p w14:paraId="3E1F6E09" w14:textId="00583D8D" w:rsidR="001315EF" w:rsidRPr="00C17688" w:rsidRDefault="005A0B62" w:rsidP="00693C7F">
      <w:pPr>
        <w:pStyle w:val="Nadpis2"/>
      </w:pPr>
      <w:bookmarkStart w:id="40" w:name="_Toc134218374"/>
      <w:r w:rsidRPr="00C17688">
        <w:t>Předvýzkum</w:t>
      </w:r>
      <w:bookmarkEnd w:id="40"/>
    </w:p>
    <w:p w14:paraId="56CD249D" w14:textId="310D26CC" w:rsidR="001315EF" w:rsidRDefault="001315EF" w:rsidP="00F5057A">
      <w:pPr>
        <w:pStyle w:val="text"/>
        <w:ind w:firstLine="576"/>
      </w:pPr>
      <w:r>
        <w:t>Předvýzkum byl realizován u pěti respondentů z důvodu ověření srozumitelnosti a jednoznačnosti položených otázek v dotazníku. Otázky byly pro respondenty dostatečně srozumitelné, nebyla potřeba žádná korekce znění otázek. Dotazníky z předvýzkumu nejsou součástí analýzy dat, posloužily pouze pro účely předvýzkumu.</w:t>
      </w:r>
    </w:p>
    <w:p w14:paraId="60962411" w14:textId="77777777" w:rsidR="009079BE" w:rsidRDefault="009079BE" w:rsidP="00F5057A">
      <w:pPr>
        <w:pStyle w:val="text"/>
        <w:ind w:firstLine="576"/>
      </w:pPr>
    </w:p>
    <w:p w14:paraId="70249B4F" w14:textId="77777777" w:rsidR="00F5057A" w:rsidRDefault="00F5057A" w:rsidP="00F5057A">
      <w:pPr>
        <w:pStyle w:val="text"/>
        <w:ind w:firstLine="576"/>
      </w:pPr>
    </w:p>
    <w:p w14:paraId="1702709B" w14:textId="77777777" w:rsidR="001315EF" w:rsidRDefault="001315EF" w:rsidP="00693C7F">
      <w:pPr>
        <w:pStyle w:val="Nadpis2"/>
      </w:pPr>
      <w:bookmarkStart w:id="41" w:name="_Toc42288780"/>
      <w:bookmarkStart w:id="42" w:name="_Toc134218375"/>
      <w:r>
        <w:t>Realizace výzkumu</w:t>
      </w:r>
      <w:bookmarkEnd w:id="41"/>
      <w:bookmarkEnd w:id="42"/>
    </w:p>
    <w:p w14:paraId="53A6AE6B" w14:textId="62913222" w:rsidR="001315EF" w:rsidRDefault="001315EF" w:rsidP="00F5057A">
      <w:pPr>
        <w:pStyle w:val="text"/>
        <w:ind w:firstLine="576"/>
      </w:pPr>
      <w:r>
        <w:t xml:space="preserve">Výzkum byl proveden v období 1.února 2023 do 28.února 2023 na vybraném oddělení </w:t>
      </w:r>
      <w:r w:rsidR="00FE02ED">
        <w:t>n</w:t>
      </w:r>
      <w:r>
        <w:t>ásledné intenzivní péče</w:t>
      </w:r>
      <w:r w:rsidR="00FE02ED">
        <w:t xml:space="preserve"> (NIP)</w:t>
      </w:r>
      <w:r>
        <w:t xml:space="preserve"> </w:t>
      </w:r>
      <w:r>
        <w:rPr>
          <w:rFonts w:ascii="TimesNewRomanPSMT" w:hAnsi="TimesNewRomanPSMT" w:cs="TimesNewRomanPSMT"/>
        </w:rPr>
        <w:t xml:space="preserve">soukromá klinika </w:t>
      </w:r>
      <w:proofErr w:type="spellStart"/>
      <w:r>
        <w:rPr>
          <w:rFonts w:ascii="TimesNewRomanPSMT" w:hAnsi="TimesNewRomanPSMT" w:cs="TimesNewRomanPSMT"/>
        </w:rPr>
        <w:t>SurGal</w:t>
      </w:r>
      <w:proofErr w:type="spellEnd"/>
      <w:r>
        <w:rPr>
          <w:rFonts w:ascii="TimesNewRomanPSMT" w:hAnsi="TimesNewRomanPSMT" w:cs="TimesNewRomanPSMT"/>
        </w:rPr>
        <w:t xml:space="preserve"> </w:t>
      </w:r>
      <w:proofErr w:type="spellStart"/>
      <w:r>
        <w:rPr>
          <w:rFonts w:ascii="TimesNewRomanPSMT" w:hAnsi="TimesNewRomanPSMT" w:cs="TimesNewRomanPSMT"/>
        </w:rPr>
        <w:t>Clinic</w:t>
      </w:r>
      <w:proofErr w:type="spellEnd"/>
      <w:r>
        <w:rPr>
          <w:rFonts w:ascii="TimesNewRomanPSMT" w:hAnsi="TimesNewRomanPSMT" w:cs="TimesNewRomanPSMT"/>
        </w:rPr>
        <w:t xml:space="preserve"> </w:t>
      </w:r>
      <w:proofErr w:type="spellStart"/>
      <w:r>
        <w:rPr>
          <w:rFonts w:ascii="TimesNewRomanPSMT" w:hAnsi="TimesNewRomanPSMT" w:cs="TimesNewRomanPSMT"/>
        </w:rPr>
        <w:t>s.r.o</w:t>
      </w:r>
      <w:proofErr w:type="spellEnd"/>
      <w:r>
        <w:rPr>
          <w:rFonts w:ascii="TimesNewRomanPSMT" w:hAnsi="TimesNewRomanPSMT" w:cs="TimesNewRomanPSMT"/>
        </w:rPr>
        <w:t xml:space="preserve"> v Brně.</w:t>
      </w:r>
      <w:r>
        <w:t xml:space="preserve"> </w:t>
      </w:r>
      <w:r>
        <w:rPr>
          <w:rFonts w:ascii="TimesNewRomanPSMT" w:hAnsi="TimesNewRomanPSMT" w:cs="TimesNewRomanPSMT"/>
        </w:rPr>
        <w:t xml:space="preserve">Před realizací výzkumu </w:t>
      </w:r>
      <w:r>
        <w:t>bylo osloveno zdravotnické zařízení s žádostí o schválení realizovat dotazníkové šetření (viz příloha).</w:t>
      </w:r>
    </w:p>
    <w:p w14:paraId="4E233409" w14:textId="77777777" w:rsidR="00F5057A" w:rsidRDefault="00F5057A" w:rsidP="00F5057A">
      <w:pPr>
        <w:pStyle w:val="text"/>
        <w:ind w:firstLine="576"/>
      </w:pPr>
    </w:p>
    <w:p w14:paraId="583EE76C" w14:textId="77777777" w:rsidR="00F5057A" w:rsidRDefault="00F5057A" w:rsidP="00F5057A">
      <w:pPr>
        <w:pStyle w:val="text"/>
        <w:ind w:firstLine="576"/>
      </w:pPr>
    </w:p>
    <w:p w14:paraId="1BB9BD17" w14:textId="77777777" w:rsidR="00F5057A" w:rsidRDefault="00F5057A" w:rsidP="00F5057A">
      <w:pPr>
        <w:pStyle w:val="text"/>
        <w:ind w:firstLine="576"/>
      </w:pPr>
    </w:p>
    <w:p w14:paraId="78699B1F" w14:textId="77777777" w:rsidR="00F5057A" w:rsidRDefault="00F5057A" w:rsidP="00F5057A">
      <w:pPr>
        <w:pStyle w:val="text"/>
        <w:ind w:firstLine="576"/>
      </w:pPr>
    </w:p>
    <w:p w14:paraId="3C7E1CFB" w14:textId="77777777" w:rsidR="001315EF" w:rsidRDefault="001315EF" w:rsidP="00693C7F">
      <w:pPr>
        <w:pStyle w:val="Nadpis2"/>
      </w:pPr>
      <w:bookmarkStart w:id="43" w:name="_Toc42288781"/>
      <w:bookmarkStart w:id="44" w:name="_Toc134218376"/>
      <w:r>
        <w:t>Kritéria pro zařazení do výzkumu</w:t>
      </w:r>
      <w:bookmarkEnd w:id="43"/>
      <w:bookmarkEnd w:id="44"/>
    </w:p>
    <w:p w14:paraId="4D2AA86B" w14:textId="77777777" w:rsidR="001315EF" w:rsidRDefault="001315EF" w:rsidP="00F5057A">
      <w:pPr>
        <w:pStyle w:val="text"/>
      </w:pPr>
      <w:r>
        <w:t>Pro zařazení respondentů bylo předem stanoveno několik kritérií:</w:t>
      </w:r>
    </w:p>
    <w:p w14:paraId="788BE589" w14:textId="34BD8545" w:rsidR="001315EF" w:rsidRDefault="001315EF" w:rsidP="00693C7F">
      <w:pPr>
        <w:pStyle w:val="text"/>
        <w:numPr>
          <w:ilvl w:val="0"/>
          <w:numId w:val="18"/>
        </w:numPr>
      </w:pPr>
      <w:r>
        <w:t>nelékařský zdravotničtí pracovníci – konkrétně všeobecné sestry, praktické sestry a sanitáři</w:t>
      </w:r>
      <w:r w:rsidR="005205BC">
        <w:t xml:space="preserve"> </w:t>
      </w:r>
    </w:p>
    <w:p w14:paraId="3AC7A964" w14:textId="77777777" w:rsidR="001315EF" w:rsidRDefault="001315EF" w:rsidP="00693C7F">
      <w:pPr>
        <w:pStyle w:val="text"/>
        <w:numPr>
          <w:ilvl w:val="0"/>
          <w:numId w:val="18"/>
        </w:numPr>
      </w:pPr>
      <w:r>
        <w:t xml:space="preserve">respondenti z oddělení následné intenzivní péče </w:t>
      </w:r>
    </w:p>
    <w:p w14:paraId="6EACC1A3" w14:textId="70DB8399" w:rsidR="005205BC" w:rsidRPr="005205BC" w:rsidRDefault="005205BC" w:rsidP="00693C7F">
      <w:pPr>
        <w:pStyle w:val="text"/>
        <w:numPr>
          <w:ilvl w:val="0"/>
          <w:numId w:val="18"/>
        </w:numPr>
      </w:pPr>
      <w:r>
        <w:rPr>
          <w:rFonts w:ascii="TimesNewRomanPSMT" w:hAnsi="TimesNewRomanPSMT" w:cs="TimesNewRomanPSMT"/>
          <w:kern w:val="0"/>
        </w:rPr>
        <w:t>hlavní sestra</w:t>
      </w:r>
    </w:p>
    <w:p w14:paraId="30546FA8" w14:textId="5E67BC82" w:rsidR="005205BC" w:rsidRPr="005205BC" w:rsidRDefault="005205BC" w:rsidP="00693C7F">
      <w:pPr>
        <w:pStyle w:val="text"/>
        <w:numPr>
          <w:ilvl w:val="0"/>
          <w:numId w:val="18"/>
        </w:numPr>
      </w:pPr>
      <w:r>
        <w:rPr>
          <w:rFonts w:ascii="TimesNewRomanPSMT" w:hAnsi="TimesNewRomanPSMT" w:cs="TimesNewRomanPSMT"/>
          <w:kern w:val="0"/>
        </w:rPr>
        <w:t>staniční sestra oddělení následné intenzivní péče</w:t>
      </w:r>
    </w:p>
    <w:p w14:paraId="3C34D4A4" w14:textId="77777777" w:rsidR="005205BC" w:rsidRPr="005205BC" w:rsidRDefault="005205BC" w:rsidP="005205BC">
      <w:pPr>
        <w:pStyle w:val="text"/>
        <w:numPr>
          <w:ilvl w:val="0"/>
          <w:numId w:val="18"/>
        </w:numPr>
      </w:pPr>
      <w:r>
        <w:rPr>
          <w:rFonts w:ascii="TimesNewRomanPSMT" w:hAnsi="TimesNewRomanPSMT" w:cs="TimesNewRomanPSMT"/>
          <w:kern w:val="0"/>
        </w:rPr>
        <w:t>ochota a dobrovolnost účastnit se výzkumu</w:t>
      </w:r>
    </w:p>
    <w:p w14:paraId="4CB7A4A9" w14:textId="77777777" w:rsidR="005205BC" w:rsidRPr="00F5057A" w:rsidRDefault="005205BC" w:rsidP="005205BC">
      <w:pPr>
        <w:pStyle w:val="text"/>
        <w:ind w:left="720"/>
      </w:pPr>
    </w:p>
    <w:p w14:paraId="4A563E7E" w14:textId="77777777" w:rsidR="00F5057A" w:rsidRDefault="00F5057A" w:rsidP="00F5057A">
      <w:pPr>
        <w:pStyle w:val="text"/>
        <w:ind w:left="360"/>
      </w:pPr>
    </w:p>
    <w:p w14:paraId="3CAA84B7" w14:textId="77777777" w:rsidR="001315EF" w:rsidRDefault="001315EF" w:rsidP="00693C7F">
      <w:pPr>
        <w:pStyle w:val="Nadpis2"/>
      </w:pPr>
      <w:bookmarkStart w:id="45" w:name="_Toc42288782"/>
      <w:bookmarkStart w:id="46" w:name="_Toc134218377"/>
      <w:r>
        <w:t>Limity výzkumu</w:t>
      </w:r>
      <w:bookmarkEnd w:id="45"/>
      <w:bookmarkEnd w:id="46"/>
    </w:p>
    <w:p w14:paraId="74B22F27" w14:textId="77777777" w:rsidR="001315EF" w:rsidRDefault="001315EF" w:rsidP="00F5057A">
      <w:pPr>
        <w:pStyle w:val="text"/>
        <w:ind w:firstLine="576"/>
      </w:pPr>
      <w:r>
        <w:t>Výzkum, který byl realizován autorkou předkládané diplomové práce má své limity, ke kterým patří především omezený počet respondentů a to, že zjištěné výsledky platí pouze pro danou skupinu respondentů a jejich pracoviště.</w:t>
      </w:r>
    </w:p>
    <w:p w14:paraId="73BFCE7C" w14:textId="77777777" w:rsidR="00F5057A" w:rsidRDefault="00F5057A" w:rsidP="00F5057A">
      <w:pPr>
        <w:pStyle w:val="text"/>
        <w:ind w:firstLine="576"/>
      </w:pPr>
    </w:p>
    <w:p w14:paraId="72C7E0BA" w14:textId="77777777" w:rsidR="001315EF" w:rsidRDefault="001315EF" w:rsidP="00693C7F">
      <w:pPr>
        <w:pStyle w:val="Nadpis2"/>
      </w:pPr>
      <w:bookmarkStart w:id="47" w:name="_Toc42288783"/>
      <w:bookmarkStart w:id="48" w:name="_Toc134218378"/>
      <w:r>
        <w:t>Zpracování výsledků</w:t>
      </w:r>
      <w:bookmarkEnd w:id="47"/>
      <w:bookmarkEnd w:id="48"/>
    </w:p>
    <w:p w14:paraId="239053FE" w14:textId="3563A936" w:rsidR="008C5873" w:rsidRDefault="001315EF" w:rsidP="00714C48">
      <w:pPr>
        <w:pStyle w:val="text"/>
        <w:ind w:firstLine="432"/>
      </w:pPr>
      <w:r>
        <w:t>Jednotlivé dotazníky byly anonymně zpracovávány, jednotlivé výsledky byly vkládány do dokumentu Microsoft Excel. V textu kapitoly analýza a interpretace dat jsou výsledky prezentovány v tabulkách v absolutní a relativní četnosti. Pro lepší představu byly jednotlivé výsledky prezentovány v grafech.</w:t>
      </w:r>
    </w:p>
    <w:p w14:paraId="48A1DBC3" w14:textId="795B5691" w:rsidR="00480624" w:rsidRPr="005A0B62" w:rsidRDefault="00480624" w:rsidP="00693C7F">
      <w:pPr>
        <w:pStyle w:val="Nadpis1"/>
      </w:pPr>
      <w:bookmarkStart w:id="49" w:name="_Toc134218379"/>
      <w:r w:rsidRPr="005A0B62">
        <w:lastRenderedPageBreak/>
        <w:t>VÝSLEDKY VÝZKUMU A JEJICH ANALÝZA</w:t>
      </w:r>
      <w:bookmarkEnd w:id="49"/>
    </w:p>
    <w:p w14:paraId="7DF15AAD" w14:textId="7A38AD08" w:rsidR="008C5873" w:rsidRDefault="00C0178D" w:rsidP="00E84CA2">
      <w:pPr>
        <w:pStyle w:val="text"/>
        <w:ind w:firstLine="432"/>
        <w:rPr>
          <w:rFonts w:ascii="TimesNewRomanPSMT" w:hAnsi="TimesNewRomanPSMT" w:cs="TimesNewRomanPSMT"/>
        </w:rPr>
      </w:pPr>
      <w:r>
        <w:t xml:space="preserve">Kvantitativní </w:t>
      </w:r>
      <w:r w:rsidRPr="005D1222">
        <w:t xml:space="preserve">výzkum byl realizován anonymně </w:t>
      </w:r>
      <w:r>
        <w:t>pomocí</w:t>
      </w:r>
      <w:r w:rsidRPr="005D1222">
        <w:t xml:space="preserve"> dotazníkového šetření na oddělení následné intenzivní péče</w:t>
      </w:r>
      <w:r>
        <w:t>,</w:t>
      </w:r>
      <w:r w:rsidRPr="00134F26">
        <w:t xml:space="preserve"> </w:t>
      </w:r>
      <w:r w:rsidRPr="005D1222">
        <w:t>soukromé klini</w:t>
      </w:r>
      <w:r w:rsidR="00EF7134">
        <w:t>ky</w:t>
      </w:r>
      <w:r w:rsidRPr="005D1222">
        <w:t xml:space="preserve"> </w:t>
      </w:r>
      <w:proofErr w:type="spellStart"/>
      <w:r w:rsidRPr="005D1222">
        <w:t>SurGal</w:t>
      </w:r>
      <w:proofErr w:type="spellEnd"/>
      <w:r w:rsidRPr="005D1222">
        <w:t xml:space="preserve"> </w:t>
      </w:r>
      <w:proofErr w:type="spellStart"/>
      <w:r w:rsidRPr="005D1222">
        <w:t>Clinic</w:t>
      </w:r>
      <w:proofErr w:type="spellEnd"/>
      <w:r w:rsidRPr="005D1222">
        <w:t xml:space="preserve"> s.r.o.</w:t>
      </w:r>
      <w:r>
        <w:t xml:space="preserve">, </w:t>
      </w:r>
      <w:r w:rsidRPr="005D1222">
        <w:t>v Brně</w:t>
      </w:r>
      <w:r>
        <w:t xml:space="preserve">. </w:t>
      </w:r>
      <w:r w:rsidR="008C5873">
        <w:t xml:space="preserve">Distribuováno bylo celkem 50 dotazníků. Ze 45 vrácených dotazníků byly 4 dotazníky vyřazeny pro neúplné odpovědi. Výsledky průzkumu byly zpracovány na základě 41 kompletně vyplněných dotazníků, což je bráno jako 100 %. Celková návratnost </w:t>
      </w:r>
      <w:r w:rsidR="008C5873">
        <w:rPr>
          <w:rFonts w:cs="Arial"/>
          <w:szCs w:val="30"/>
        </w:rPr>
        <w:t>byla 90,00 %.</w:t>
      </w:r>
      <w:r w:rsidR="008C5873">
        <w:rPr>
          <w:rFonts w:cs="TimesNewRomanPSMT"/>
        </w:rPr>
        <w:t xml:space="preserve"> </w:t>
      </w:r>
      <w:r w:rsidRPr="005D1222">
        <w:t xml:space="preserve">Dotazník byl určen pro </w:t>
      </w:r>
      <w:r>
        <w:t xml:space="preserve">nelékařský zdravotnický </w:t>
      </w:r>
      <w:r w:rsidR="008C72FC">
        <w:t>personál – NLZP</w:t>
      </w:r>
      <w:r>
        <w:t>, který</w:t>
      </w:r>
      <w:r w:rsidR="0064381D">
        <w:t xml:space="preserve"> je</w:t>
      </w:r>
      <w:r>
        <w:t xml:space="preserve"> přímo podřízený staniční </w:t>
      </w:r>
      <w:r w:rsidR="008C72FC">
        <w:t>sestře a s</w:t>
      </w:r>
      <w:r w:rsidR="008C72FC" w:rsidRPr="005D1222">
        <w:t>kládal</w:t>
      </w:r>
      <w:r w:rsidR="0064381D">
        <w:t xml:space="preserve"> se</w:t>
      </w:r>
      <w:r w:rsidR="0064381D" w:rsidRPr="005D1222">
        <w:t xml:space="preserve"> z </w:t>
      </w:r>
      <w:r w:rsidR="0064381D">
        <w:t>21</w:t>
      </w:r>
      <w:r w:rsidR="0064381D" w:rsidRPr="005D1222">
        <w:t xml:space="preserve"> otázek.</w:t>
      </w:r>
      <w:r>
        <w:rPr>
          <w:rFonts w:cs="TimesNewRomanPSMT"/>
        </w:rPr>
        <w:t xml:space="preserve"> Spolupráce</w:t>
      </w:r>
      <w:r w:rsidR="008C5873">
        <w:rPr>
          <w:rFonts w:cs="TimesNewRomanPSMT"/>
        </w:rPr>
        <w:t xml:space="preserve"> s pracovníky NLZP na oddělení následné intenzivní péče byla výborná.</w:t>
      </w:r>
      <w:r w:rsidR="00FE02ED">
        <w:rPr>
          <w:rFonts w:cs="TimesNewRomanPSMT"/>
        </w:rPr>
        <w:t xml:space="preserve"> </w:t>
      </w:r>
      <w:r w:rsidR="0064381D">
        <w:t>Ve stejném období došlo i na kvalitativní šetření pomocí rozhovorů s hlavní sestrou výše zmiňovaného zařízení a staniční sestrou daného oddělení.</w:t>
      </w:r>
      <w:r w:rsidR="0064381D" w:rsidRPr="005D1222">
        <w:t xml:space="preserve"> </w:t>
      </w:r>
      <w:r w:rsidR="003D5D5A">
        <w:rPr>
          <w:rFonts w:ascii="TimesNewRomanPSMT" w:hAnsi="TimesNewRomanPSMT" w:cs="TimesNewRomanPSMT"/>
        </w:rPr>
        <w:t>Pozice</w:t>
      </w:r>
      <w:r w:rsidR="00FE02ED">
        <w:rPr>
          <w:rFonts w:ascii="TimesNewRomanPSMT" w:hAnsi="TimesNewRomanPSMT" w:cs="TimesNewRomanPSMT"/>
        </w:rPr>
        <w:t xml:space="preserve"> vrchní sestry se v této organizaci nevyskytuje.</w:t>
      </w:r>
      <w:r w:rsidR="009079BE">
        <w:rPr>
          <w:rFonts w:ascii="TimesNewRomanPSMT" w:hAnsi="TimesNewRomanPSMT" w:cs="TimesNewRomanPSMT"/>
        </w:rPr>
        <w:t xml:space="preserve"> Staniční sestra je podřízenou pracovnicí hlavní sestry.</w:t>
      </w:r>
    </w:p>
    <w:p w14:paraId="5945BD7F" w14:textId="77777777" w:rsidR="00E84CA2" w:rsidRPr="00C0178D" w:rsidRDefault="00E84CA2" w:rsidP="00E84CA2">
      <w:pPr>
        <w:pStyle w:val="text"/>
        <w:ind w:firstLine="432"/>
        <w:rPr>
          <w:rFonts w:cs="TimesNewRomanPSMT"/>
        </w:rPr>
      </w:pPr>
    </w:p>
    <w:p w14:paraId="2F3094A3" w14:textId="3FAB7708" w:rsidR="008C5873" w:rsidRPr="007911C8" w:rsidRDefault="008C5873" w:rsidP="00693C7F">
      <w:pPr>
        <w:pStyle w:val="Nadpis2"/>
      </w:pPr>
      <w:bookmarkStart w:id="50" w:name="_Toc42288785"/>
      <w:bookmarkStart w:id="51" w:name="_Toc134218380"/>
      <w:r w:rsidRPr="007911C8">
        <w:t>Charakteristika respondentů</w:t>
      </w:r>
      <w:bookmarkEnd w:id="50"/>
      <w:bookmarkEnd w:id="51"/>
    </w:p>
    <w:p w14:paraId="7D715426" w14:textId="638CB549" w:rsidR="00644464" w:rsidRDefault="008C5873" w:rsidP="00E84CA2">
      <w:pPr>
        <w:pStyle w:val="text"/>
        <w:ind w:firstLine="576"/>
      </w:pPr>
      <w:r>
        <w:t>V následující části práce jsou uvedeny položky dotazníku sloužící jako charakteristické údaje respondentů.</w:t>
      </w:r>
    </w:p>
    <w:p w14:paraId="281399BF" w14:textId="77777777" w:rsidR="00410586" w:rsidRDefault="00410586" w:rsidP="00E84CA2">
      <w:pPr>
        <w:pStyle w:val="text"/>
        <w:ind w:firstLine="576"/>
      </w:pPr>
    </w:p>
    <w:p w14:paraId="5A63CF1B" w14:textId="3D888A04" w:rsidR="00475C46" w:rsidRPr="00410586" w:rsidRDefault="0067153F" w:rsidP="00693C7F">
      <w:pPr>
        <w:pStyle w:val="text"/>
        <w:numPr>
          <w:ilvl w:val="0"/>
          <w:numId w:val="19"/>
        </w:numPr>
        <w:rPr>
          <w:b/>
          <w:bCs/>
        </w:rPr>
      </w:pPr>
      <w:r w:rsidRPr="00410586">
        <w:rPr>
          <w:b/>
          <w:bCs/>
        </w:rPr>
        <w:t>Jaké je Vaše pohlaví?</w:t>
      </w:r>
    </w:p>
    <w:p w14:paraId="7050B716" w14:textId="77777777" w:rsidR="00410586" w:rsidRDefault="00410586" w:rsidP="00E84CA2">
      <w:pPr>
        <w:pStyle w:val="text"/>
      </w:pPr>
    </w:p>
    <w:p w14:paraId="3B799AEF" w14:textId="09E6A4E6" w:rsidR="00ED712A" w:rsidRDefault="00E84CA2" w:rsidP="00E84CA2">
      <w:pPr>
        <w:pStyle w:val="text"/>
        <w:rPr>
          <w:b/>
          <w:bCs/>
        </w:rPr>
      </w:pPr>
      <w:bookmarkStart w:id="52" w:name="_Toc134217330"/>
      <w:r w:rsidRPr="00B2583F">
        <w:rPr>
          <w:b/>
          <w:bCs/>
        </w:rPr>
        <w:t xml:space="preserve">Tabulka </w:t>
      </w:r>
      <w:r w:rsidR="000B27C0" w:rsidRPr="00B2583F">
        <w:rPr>
          <w:b/>
          <w:bCs/>
        </w:rPr>
        <w:fldChar w:fldCharType="begin"/>
      </w:r>
      <w:r w:rsidR="000B27C0" w:rsidRPr="00B2583F">
        <w:rPr>
          <w:b/>
          <w:bCs/>
        </w:rPr>
        <w:instrText xml:space="preserve"> SEQ Tabulka \* ARABIC </w:instrText>
      </w:r>
      <w:r w:rsidR="000B27C0" w:rsidRPr="00B2583F">
        <w:rPr>
          <w:b/>
          <w:bCs/>
        </w:rPr>
        <w:fldChar w:fldCharType="separate"/>
      </w:r>
      <w:r w:rsidR="00677276" w:rsidRPr="00B2583F">
        <w:rPr>
          <w:b/>
          <w:bCs/>
          <w:noProof/>
        </w:rPr>
        <w:t>1</w:t>
      </w:r>
      <w:r w:rsidR="000B27C0" w:rsidRPr="00B2583F">
        <w:rPr>
          <w:b/>
          <w:bCs/>
          <w:noProof/>
        </w:rPr>
        <w:fldChar w:fldCharType="end"/>
      </w:r>
      <w:r>
        <w:tab/>
        <w:t>Pohlaví</w:t>
      </w:r>
      <w:bookmarkEnd w:id="52"/>
    </w:p>
    <w:tbl>
      <w:tblPr>
        <w:tblW w:w="6160" w:type="dxa"/>
        <w:tblCellMar>
          <w:left w:w="70" w:type="dxa"/>
          <w:right w:w="70" w:type="dxa"/>
        </w:tblCellMar>
        <w:tblLook w:val="04A0" w:firstRow="1" w:lastRow="0" w:firstColumn="1" w:lastColumn="0" w:noHBand="0" w:noVBand="1"/>
      </w:tblPr>
      <w:tblGrid>
        <w:gridCol w:w="1773"/>
        <w:gridCol w:w="2136"/>
        <w:gridCol w:w="2251"/>
      </w:tblGrid>
      <w:tr w:rsidR="00E837FD" w:rsidRPr="00E837FD" w14:paraId="6B7C9036" w14:textId="77777777" w:rsidTr="00256260">
        <w:trPr>
          <w:trHeight w:val="626"/>
        </w:trPr>
        <w:tc>
          <w:tcPr>
            <w:tcW w:w="1773" w:type="dxa"/>
            <w:tcBorders>
              <w:top w:val="single" w:sz="8" w:space="0" w:color="auto"/>
              <w:left w:val="single" w:sz="8" w:space="0" w:color="auto"/>
              <w:bottom w:val="single" w:sz="4" w:space="0" w:color="auto"/>
              <w:right w:val="single" w:sz="4" w:space="0" w:color="auto"/>
            </w:tcBorders>
            <w:shd w:val="clear" w:color="auto" w:fill="8EAADB" w:themeFill="accent1" w:themeFillTint="99"/>
            <w:noWrap/>
            <w:vAlign w:val="bottom"/>
            <w:hideMark/>
          </w:tcPr>
          <w:p w14:paraId="2E349DEF" w14:textId="77777777" w:rsidR="00E837FD" w:rsidRPr="00E837FD" w:rsidRDefault="00E837FD" w:rsidP="00C17688">
            <w:pPr>
              <w:spacing w:after="0" w:line="240" w:lineRule="auto"/>
              <w:jc w:val="center"/>
              <w:rPr>
                <w:rFonts w:ascii="Times New Roman" w:eastAsia="Times New Roman" w:hAnsi="Times New Roman" w:cs="Times New Roman"/>
                <w:b/>
                <w:bCs/>
                <w:color w:val="000000"/>
                <w:sz w:val="28"/>
                <w:szCs w:val="28"/>
                <w:lang w:eastAsia="cs-CZ"/>
              </w:rPr>
            </w:pPr>
            <w:r w:rsidRPr="00E837FD">
              <w:rPr>
                <w:rFonts w:ascii="Times New Roman" w:eastAsia="Times New Roman" w:hAnsi="Times New Roman" w:cs="Times New Roman"/>
                <w:b/>
                <w:bCs/>
                <w:color w:val="000000"/>
                <w:sz w:val="28"/>
                <w:szCs w:val="28"/>
                <w:lang w:eastAsia="cs-CZ"/>
              </w:rPr>
              <w:t>pohlaví</w:t>
            </w:r>
          </w:p>
        </w:tc>
        <w:tc>
          <w:tcPr>
            <w:tcW w:w="2136" w:type="dxa"/>
            <w:tcBorders>
              <w:top w:val="single" w:sz="8" w:space="0" w:color="auto"/>
              <w:left w:val="nil"/>
              <w:bottom w:val="single" w:sz="4" w:space="0" w:color="auto"/>
              <w:right w:val="single" w:sz="4" w:space="0" w:color="auto"/>
            </w:tcBorders>
            <w:shd w:val="clear" w:color="auto" w:fill="8EAADB" w:themeFill="accent1" w:themeFillTint="99"/>
            <w:noWrap/>
            <w:vAlign w:val="bottom"/>
            <w:hideMark/>
          </w:tcPr>
          <w:p w14:paraId="339BB730" w14:textId="0CEBAF74" w:rsidR="00E837FD" w:rsidRPr="00E837FD" w:rsidRDefault="00BA75DF" w:rsidP="00BA75DF">
            <w:pPr>
              <w:spacing w:after="0" w:line="240" w:lineRule="auto"/>
              <w:rPr>
                <w:rFonts w:ascii="Times New Roman" w:eastAsia="Times New Roman" w:hAnsi="Times New Roman" w:cs="Times New Roman"/>
                <w:b/>
                <w:bCs/>
                <w:color w:val="000000"/>
                <w:sz w:val="28"/>
                <w:szCs w:val="28"/>
                <w:lang w:eastAsia="cs-CZ"/>
              </w:rPr>
            </w:pPr>
            <w:r>
              <w:rPr>
                <w:rFonts w:ascii="Times New Roman" w:eastAsia="Times New Roman" w:hAnsi="Times New Roman" w:cs="Times New Roman"/>
                <w:b/>
                <w:bCs/>
                <w:color w:val="000000"/>
                <w:sz w:val="28"/>
                <w:szCs w:val="28"/>
                <w:lang w:eastAsia="cs-CZ"/>
              </w:rPr>
              <w:t xml:space="preserve">          </w:t>
            </w:r>
            <w:r w:rsidR="00E837FD" w:rsidRPr="00E837FD">
              <w:rPr>
                <w:rFonts w:ascii="Times New Roman" w:eastAsia="Times New Roman" w:hAnsi="Times New Roman" w:cs="Times New Roman"/>
                <w:b/>
                <w:bCs/>
                <w:color w:val="000000"/>
                <w:sz w:val="28"/>
                <w:szCs w:val="28"/>
                <w:lang w:eastAsia="cs-CZ"/>
              </w:rPr>
              <w:t>četnost</w:t>
            </w:r>
          </w:p>
        </w:tc>
        <w:tc>
          <w:tcPr>
            <w:tcW w:w="2251" w:type="dxa"/>
            <w:tcBorders>
              <w:top w:val="single" w:sz="8" w:space="0" w:color="auto"/>
              <w:left w:val="nil"/>
              <w:bottom w:val="single" w:sz="4" w:space="0" w:color="auto"/>
              <w:right w:val="single" w:sz="8" w:space="0" w:color="auto"/>
            </w:tcBorders>
            <w:shd w:val="clear" w:color="auto" w:fill="8EAADB" w:themeFill="accent1" w:themeFillTint="99"/>
            <w:vAlign w:val="bottom"/>
            <w:hideMark/>
          </w:tcPr>
          <w:p w14:paraId="77CF6C59" w14:textId="77777777" w:rsidR="00E837FD" w:rsidRPr="00E837FD" w:rsidRDefault="00E837FD" w:rsidP="00E837FD">
            <w:pPr>
              <w:spacing w:after="0" w:line="240" w:lineRule="auto"/>
              <w:jc w:val="center"/>
              <w:rPr>
                <w:rFonts w:ascii="Times New Roman" w:eastAsia="Times New Roman" w:hAnsi="Times New Roman" w:cs="Times New Roman"/>
                <w:b/>
                <w:bCs/>
                <w:color w:val="000000"/>
                <w:sz w:val="28"/>
                <w:szCs w:val="28"/>
                <w:lang w:eastAsia="cs-CZ"/>
              </w:rPr>
            </w:pPr>
            <w:r w:rsidRPr="00E837FD">
              <w:rPr>
                <w:rFonts w:ascii="Times New Roman" w:eastAsia="Times New Roman" w:hAnsi="Times New Roman" w:cs="Times New Roman"/>
                <w:b/>
                <w:bCs/>
                <w:color w:val="000000"/>
                <w:sz w:val="28"/>
                <w:szCs w:val="28"/>
                <w:lang w:eastAsia="cs-CZ"/>
              </w:rPr>
              <w:t>relativní četnost v %</w:t>
            </w:r>
          </w:p>
        </w:tc>
      </w:tr>
      <w:tr w:rsidR="00E837FD" w:rsidRPr="00E837FD" w14:paraId="0E696500" w14:textId="77777777" w:rsidTr="00256260">
        <w:trPr>
          <w:trHeight w:val="385"/>
        </w:trPr>
        <w:tc>
          <w:tcPr>
            <w:tcW w:w="1773" w:type="dxa"/>
            <w:tcBorders>
              <w:top w:val="nil"/>
              <w:left w:val="single" w:sz="8" w:space="0" w:color="auto"/>
              <w:bottom w:val="single" w:sz="4" w:space="0" w:color="auto"/>
              <w:right w:val="single" w:sz="4" w:space="0" w:color="auto"/>
            </w:tcBorders>
            <w:shd w:val="clear" w:color="auto" w:fill="8EAADB" w:themeFill="accent1" w:themeFillTint="99"/>
            <w:noWrap/>
            <w:vAlign w:val="bottom"/>
            <w:hideMark/>
          </w:tcPr>
          <w:p w14:paraId="24B54774" w14:textId="39142006" w:rsidR="00E837FD" w:rsidRPr="00FA2049" w:rsidRDefault="00E837FD" w:rsidP="00C17688">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muž</w:t>
            </w:r>
          </w:p>
        </w:tc>
        <w:tc>
          <w:tcPr>
            <w:tcW w:w="2136" w:type="dxa"/>
            <w:tcBorders>
              <w:top w:val="nil"/>
              <w:left w:val="nil"/>
              <w:bottom w:val="single" w:sz="4" w:space="0" w:color="auto"/>
              <w:right w:val="single" w:sz="4" w:space="0" w:color="auto"/>
            </w:tcBorders>
            <w:shd w:val="clear" w:color="auto" w:fill="auto"/>
            <w:noWrap/>
            <w:vAlign w:val="bottom"/>
            <w:hideMark/>
          </w:tcPr>
          <w:p w14:paraId="5982ECE7" w14:textId="37DD32BA" w:rsidR="00E837FD" w:rsidRPr="00E837FD" w:rsidRDefault="00E837FD" w:rsidP="00E837FD">
            <w:pPr>
              <w:spacing w:after="0" w:line="240" w:lineRule="auto"/>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 xml:space="preserve">              </w:t>
            </w:r>
            <w:r w:rsidRPr="00E837FD">
              <w:rPr>
                <w:rFonts w:ascii="Times New Roman" w:eastAsia="Times New Roman" w:hAnsi="Times New Roman" w:cs="Times New Roman"/>
                <w:color w:val="000000"/>
                <w:sz w:val="28"/>
                <w:szCs w:val="28"/>
                <w:lang w:eastAsia="cs-CZ"/>
              </w:rPr>
              <w:t>12</w:t>
            </w:r>
          </w:p>
        </w:tc>
        <w:tc>
          <w:tcPr>
            <w:tcW w:w="2251" w:type="dxa"/>
            <w:tcBorders>
              <w:top w:val="nil"/>
              <w:left w:val="nil"/>
              <w:bottom w:val="single" w:sz="4" w:space="0" w:color="auto"/>
              <w:right w:val="single" w:sz="8" w:space="0" w:color="auto"/>
            </w:tcBorders>
            <w:shd w:val="clear" w:color="auto" w:fill="auto"/>
            <w:noWrap/>
            <w:vAlign w:val="bottom"/>
            <w:hideMark/>
          </w:tcPr>
          <w:p w14:paraId="0EC749DD" w14:textId="0E90868F" w:rsidR="00E837FD" w:rsidRPr="00E837FD" w:rsidRDefault="00E837FD" w:rsidP="00E837FD">
            <w:pPr>
              <w:spacing w:after="0" w:line="240" w:lineRule="auto"/>
              <w:jc w:val="center"/>
              <w:rPr>
                <w:rFonts w:ascii="Times New Roman" w:eastAsia="Times New Roman" w:hAnsi="Times New Roman" w:cs="Times New Roman"/>
                <w:color w:val="000000"/>
                <w:sz w:val="28"/>
                <w:szCs w:val="28"/>
                <w:lang w:eastAsia="cs-CZ"/>
              </w:rPr>
            </w:pPr>
            <w:r w:rsidRPr="00E837FD">
              <w:rPr>
                <w:rFonts w:ascii="Times New Roman" w:eastAsia="Times New Roman" w:hAnsi="Times New Roman" w:cs="Times New Roman"/>
                <w:color w:val="000000"/>
                <w:sz w:val="28"/>
                <w:szCs w:val="28"/>
                <w:lang w:eastAsia="cs-CZ"/>
              </w:rPr>
              <w:t>29,2</w:t>
            </w:r>
            <w:r w:rsidR="008C5873">
              <w:rPr>
                <w:rFonts w:ascii="Times New Roman" w:eastAsia="Times New Roman" w:hAnsi="Times New Roman" w:cs="Times New Roman"/>
                <w:color w:val="000000"/>
                <w:sz w:val="28"/>
                <w:szCs w:val="28"/>
                <w:lang w:eastAsia="cs-CZ"/>
              </w:rPr>
              <w:t>0</w:t>
            </w:r>
          </w:p>
        </w:tc>
      </w:tr>
      <w:tr w:rsidR="00E837FD" w:rsidRPr="00E837FD" w14:paraId="337F50E1" w14:textId="77777777" w:rsidTr="00256260">
        <w:trPr>
          <w:trHeight w:val="385"/>
        </w:trPr>
        <w:tc>
          <w:tcPr>
            <w:tcW w:w="1773" w:type="dxa"/>
            <w:tcBorders>
              <w:top w:val="nil"/>
              <w:left w:val="single" w:sz="8" w:space="0" w:color="auto"/>
              <w:bottom w:val="single" w:sz="4" w:space="0" w:color="auto"/>
              <w:right w:val="single" w:sz="4" w:space="0" w:color="auto"/>
            </w:tcBorders>
            <w:shd w:val="clear" w:color="auto" w:fill="8EAADB" w:themeFill="accent1" w:themeFillTint="99"/>
            <w:noWrap/>
            <w:vAlign w:val="bottom"/>
            <w:hideMark/>
          </w:tcPr>
          <w:p w14:paraId="7C546FF0" w14:textId="77777777" w:rsidR="00E837FD" w:rsidRPr="00FA2049" w:rsidRDefault="00E837FD" w:rsidP="00C17688">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žena</w:t>
            </w:r>
          </w:p>
        </w:tc>
        <w:tc>
          <w:tcPr>
            <w:tcW w:w="2136" w:type="dxa"/>
            <w:tcBorders>
              <w:top w:val="nil"/>
              <w:left w:val="nil"/>
              <w:bottom w:val="single" w:sz="4" w:space="0" w:color="auto"/>
              <w:right w:val="single" w:sz="4" w:space="0" w:color="auto"/>
            </w:tcBorders>
            <w:shd w:val="clear" w:color="auto" w:fill="auto"/>
            <w:noWrap/>
            <w:vAlign w:val="bottom"/>
            <w:hideMark/>
          </w:tcPr>
          <w:p w14:paraId="4E573A34" w14:textId="7EB98660" w:rsidR="00E837FD" w:rsidRPr="00E837FD" w:rsidRDefault="00E837FD" w:rsidP="00E837FD">
            <w:pPr>
              <w:spacing w:after="0" w:line="240" w:lineRule="auto"/>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 xml:space="preserve">              </w:t>
            </w:r>
            <w:r w:rsidRPr="00E837FD">
              <w:rPr>
                <w:rFonts w:ascii="Times New Roman" w:eastAsia="Times New Roman" w:hAnsi="Times New Roman" w:cs="Times New Roman"/>
                <w:color w:val="000000"/>
                <w:sz w:val="28"/>
                <w:szCs w:val="28"/>
                <w:lang w:eastAsia="cs-CZ"/>
              </w:rPr>
              <w:t>29</w:t>
            </w:r>
          </w:p>
        </w:tc>
        <w:tc>
          <w:tcPr>
            <w:tcW w:w="2251" w:type="dxa"/>
            <w:tcBorders>
              <w:top w:val="nil"/>
              <w:left w:val="nil"/>
              <w:bottom w:val="single" w:sz="4" w:space="0" w:color="auto"/>
              <w:right w:val="single" w:sz="8" w:space="0" w:color="auto"/>
            </w:tcBorders>
            <w:shd w:val="clear" w:color="auto" w:fill="auto"/>
            <w:noWrap/>
            <w:vAlign w:val="bottom"/>
            <w:hideMark/>
          </w:tcPr>
          <w:p w14:paraId="0360CC03" w14:textId="5986C35C" w:rsidR="00E837FD" w:rsidRPr="00E837FD" w:rsidRDefault="00E837FD" w:rsidP="00E837FD">
            <w:pPr>
              <w:spacing w:after="0" w:line="240" w:lineRule="auto"/>
              <w:jc w:val="center"/>
              <w:rPr>
                <w:rFonts w:ascii="Times New Roman" w:eastAsia="Times New Roman" w:hAnsi="Times New Roman" w:cs="Times New Roman"/>
                <w:color w:val="000000"/>
                <w:sz w:val="28"/>
                <w:szCs w:val="28"/>
                <w:lang w:eastAsia="cs-CZ"/>
              </w:rPr>
            </w:pPr>
            <w:r w:rsidRPr="00E837FD">
              <w:rPr>
                <w:rFonts w:ascii="Times New Roman" w:eastAsia="Times New Roman" w:hAnsi="Times New Roman" w:cs="Times New Roman"/>
                <w:color w:val="000000"/>
                <w:sz w:val="28"/>
                <w:szCs w:val="28"/>
                <w:lang w:eastAsia="cs-CZ"/>
              </w:rPr>
              <w:t>70,7</w:t>
            </w:r>
            <w:r w:rsidR="008C5873">
              <w:rPr>
                <w:rFonts w:ascii="Times New Roman" w:eastAsia="Times New Roman" w:hAnsi="Times New Roman" w:cs="Times New Roman"/>
                <w:color w:val="000000"/>
                <w:sz w:val="28"/>
                <w:szCs w:val="28"/>
                <w:lang w:eastAsia="cs-CZ"/>
              </w:rPr>
              <w:t>0</w:t>
            </w:r>
          </w:p>
        </w:tc>
      </w:tr>
      <w:tr w:rsidR="00E837FD" w:rsidRPr="00E837FD" w14:paraId="03A2ADA2" w14:textId="77777777" w:rsidTr="00256260">
        <w:trPr>
          <w:trHeight w:val="401"/>
        </w:trPr>
        <w:tc>
          <w:tcPr>
            <w:tcW w:w="1773" w:type="dxa"/>
            <w:tcBorders>
              <w:top w:val="nil"/>
              <w:left w:val="single" w:sz="8" w:space="0" w:color="auto"/>
              <w:bottom w:val="single" w:sz="8" w:space="0" w:color="auto"/>
              <w:right w:val="single" w:sz="4" w:space="0" w:color="auto"/>
            </w:tcBorders>
            <w:shd w:val="clear" w:color="auto" w:fill="8EAADB" w:themeFill="accent1" w:themeFillTint="99"/>
            <w:noWrap/>
            <w:vAlign w:val="bottom"/>
            <w:hideMark/>
          </w:tcPr>
          <w:p w14:paraId="364E8DA6" w14:textId="77777777" w:rsidR="00E837FD" w:rsidRPr="00E837FD" w:rsidRDefault="00E837FD" w:rsidP="00C17688">
            <w:pPr>
              <w:spacing w:after="0" w:line="240" w:lineRule="auto"/>
              <w:jc w:val="center"/>
              <w:rPr>
                <w:rFonts w:ascii="Times New Roman" w:eastAsia="Times New Roman" w:hAnsi="Times New Roman" w:cs="Times New Roman"/>
                <w:b/>
                <w:bCs/>
                <w:color w:val="000000"/>
                <w:sz w:val="28"/>
                <w:szCs w:val="28"/>
                <w:lang w:eastAsia="cs-CZ"/>
              </w:rPr>
            </w:pPr>
            <w:r w:rsidRPr="00E837FD">
              <w:rPr>
                <w:rFonts w:ascii="Times New Roman" w:eastAsia="Times New Roman" w:hAnsi="Times New Roman" w:cs="Times New Roman"/>
                <w:b/>
                <w:bCs/>
                <w:color w:val="000000"/>
                <w:sz w:val="28"/>
                <w:szCs w:val="28"/>
                <w:lang w:eastAsia="cs-CZ"/>
              </w:rPr>
              <w:t>celkem</w:t>
            </w:r>
          </w:p>
        </w:tc>
        <w:tc>
          <w:tcPr>
            <w:tcW w:w="2136" w:type="dxa"/>
            <w:tcBorders>
              <w:top w:val="nil"/>
              <w:left w:val="nil"/>
              <w:bottom w:val="single" w:sz="8" w:space="0" w:color="auto"/>
              <w:right w:val="single" w:sz="4" w:space="0" w:color="auto"/>
            </w:tcBorders>
            <w:shd w:val="clear" w:color="auto" w:fill="auto"/>
            <w:noWrap/>
            <w:vAlign w:val="bottom"/>
            <w:hideMark/>
          </w:tcPr>
          <w:p w14:paraId="7E9CDED6" w14:textId="7B6221D9" w:rsidR="00E837FD" w:rsidRPr="008C5873" w:rsidRDefault="00E837FD" w:rsidP="00E837FD">
            <w:pPr>
              <w:spacing w:after="0" w:line="240" w:lineRule="auto"/>
              <w:rPr>
                <w:rFonts w:ascii="Times New Roman" w:eastAsia="Times New Roman" w:hAnsi="Times New Roman" w:cs="Times New Roman"/>
                <w:b/>
                <w:bCs/>
                <w:color w:val="000000"/>
                <w:sz w:val="28"/>
                <w:szCs w:val="28"/>
                <w:lang w:eastAsia="cs-CZ"/>
              </w:rPr>
            </w:pPr>
            <w:r>
              <w:rPr>
                <w:rFonts w:ascii="Times New Roman" w:eastAsia="Times New Roman" w:hAnsi="Times New Roman" w:cs="Times New Roman"/>
                <w:color w:val="000000"/>
                <w:sz w:val="28"/>
                <w:szCs w:val="28"/>
                <w:lang w:eastAsia="cs-CZ"/>
              </w:rPr>
              <w:t xml:space="preserve">              </w:t>
            </w:r>
            <w:r w:rsidRPr="008C5873">
              <w:rPr>
                <w:rFonts w:ascii="Times New Roman" w:eastAsia="Times New Roman" w:hAnsi="Times New Roman" w:cs="Times New Roman"/>
                <w:b/>
                <w:bCs/>
                <w:color w:val="000000"/>
                <w:sz w:val="28"/>
                <w:szCs w:val="28"/>
                <w:lang w:eastAsia="cs-CZ"/>
              </w:rPr>
              <w:t>41</w:t>
            </w:r>
          </w:p>
        </w:tc>
        <w:tc>
          <w:tcPr>
            <w:tcW w:w="2251" w:type="dxa"/>
            <w:tcBorders>
              <w:top w:val="nil"/>
              <w:left w:val="nil"/>
              <w:bottom w:val="single" w:sz="8" w:space="0" w:color="auto"/>
              <w:right w:val="single" w:sz="8" w:space="0" w:color="auto"/>
            </w:tcBorders>
            <w:shd w:val="clear" w:color="auto" w:fill="auto"/>
            <w:noWrap/>
            <w:vAlign w:val="bottom"/>
            <w:hideMark/>
          </w:tcPr>
          <w:p w14:paraId="631DA729" w14:textId="38857920" w:rsidR="009E3BD2" w:rsidRPr="00E837FD" w:rsidRDefault="00E837FD" w:rsidP="00E837FD">
            <w:pPr>
              <w:spacing w:after="0" w:line="240" w:lineRule="auto"/>
              <w:rPr>
                <w:rFonts w:ascii="Times New Roman" w:eastAsia="Times New Roman" w:hAnsi="Times New Roman" w:cs="Times New Roman"/>
                <w:b/>
                <w:bCs/>
                <w:color w:val="000000"/>
                <w:sz w:val="28"/>
                <w:szCs w:val="28"/>
                <w:lang w:eastAsia="cs-CZ"/>
              </w:rPr>
            </w:pPr>
            <w:r w:rsidRPr="00E837FD">
              <w:rPr>
                <w:rFonts w:ascii="Times New Roman" w:eastAsia="Times New Roman" w:hAnsi="Times New Roman" w:cs="Times New Roman"/>
                <w:b/>
                <w:bCs/>
                <w:color w:val="000000"/>
                <w:sz w:val="28"/>
                <w:szCs w:val="28"/>
                <w:lang w:eastAsia="cs-CZ"/>
              </w:rPr>
              <w:t> </w:t>
            </w:r>
            <w:r w:rsidRPr="005A181E">
              <w:rPr>
                <w:rFonts w:ascii="Times New Roman" w:eastAsia="Times New Roman" w:hAnsi="Times New Roman" w:cs="Times New Roman"/>
                <w:b/>
                <w:bCs/>
                <w:color w:val="000000"/>
                <w:sz w:val="28"/>
                <w:szCs w:val="28"/>
                <w:lang w:eastAsia="cs-CZ"/>
              </w:rPr>
              <w:t xml:space="preserve">        </w:t>
            </w:r>
            <w:r w:rsidR="00CD681D">
              <w:rPr>
                <w:rFonts w:ascii="Times New Roman" w:eastAsia="Times New Roman" w:hAnsi="Times New Roman" w:cs="Times New Roman"/>
                <w:b/>
                <w:bCs/>
                <w:color w:val="000000"/>
                <w:sz w:val="28"/>
                <w:szCs w:val="28"/>
                <w:lang w:eastAsia="cs-CZ"/>
              </w:rPr>
              <w:t xml:space="preserve"> </w:t>
            </w:r>
            <w:r w:rsidRPr="005A181E">
              <w:rPr>
                <w:rFonts w:ascii="Times New Roman" w:eastAsia="Times New Roman" w:hAnsi="Times New Roman" w:cs="Times New Roman"/>
                <w:b/>
                <w:bCs/>
                <w:color w:val="000000"/>
                <w:sz w:val="28"/>
                <w:szCs w:val="28"/>
                <w:lang w:eastAsia="cs-CZ"/>
              </w:rPr>
              <w:t>100</w:t>
            </w:r>
            <w:r w:rsidR="009E3BD2" w:rsidRPr="005A181E">
              <w:rPr>
                <w:rFonts w:ascii="Times New Roman" w:eastAsia="Times New Roman" w:hAnsi="Times New Roman" w:cs="Times New Roman"/>
                <w:b/>
                <w:bCs/>
                <w:color w:val="000000"/>
                <w:sz w:val="28"/>
                <w:szCs w:val="28"/>
                <w:lang w:eastAsia="cs-CZ"/>
              </w:rPr>
              <w:t>,00</w:t>
            </w:r>
          </w:p>
        </w:tc>
      </w:tr>
    </w:tbl>
    <w:p w14:paraId="416BBC1E" w14:textId="48F8C60B" w:rsidR="00A13462" w:rsidRPr="00A13462" w:rsidRDefault="00A13462" w:rsidP="00E84CA2">
      <w:pPr>
        <w:pStyle w:val="text"/>
      </w:pPr>
      <w:r w:rsidRPr="00A13462">
        <w:t>zdroj: vlastní zpracování</w:t>
      </w:r>
    </w:p>
    <w:p w14:paraId="7A809A54" w14:textId="018DA24B" w:rsidR="006D026B" w:rsidRPr="00E84CA2" w:rsidRDefault="008C5873" w:rsidP="00E84CA2">
      <w:pPr>
        <w:pStyle w:val="text"/>
      </w:pPr>
      <w:r w:rsidRPr="00B2583F">
        <w:rPr>
          <w:b/>
          <w:bCs/>
        </w:rPr>
        <w:t>Tabulka č. 1</w:t>
      </w:r>
      <w:r w:rsidRPr="00E84CA2">
        <w:t xml:space="preserve"> ukazuje, že z celkového počtu dotazovaných 41 respondentů (100 %) bylo nejvíce žen 29 (70,7</w:t>
      </w:r>
      <w:r w:rsidR="00504245" w:rsidRPr="00E84CA2">
        <w:t>0</w:t>
      </w:r>
      <w:r w:rsidRPr="00E84CA2">
        <w:t xml:space="preserve"> %). Menší zastoupení mělo opačné pohlaví</w:t>
      </w:r>
      <w:r w:rsidR="00FB72F5">
        <w:t>,</w:t>
      </w:r>
      <w:r w:rsidRPr="00E84CA2">
        <w:t xml:space="preserve"> tedy muži, celkem 12 (29,20 %).</w:t>
      </w:r>
    </w:p>
    <w:p w14:paraId="3F755FE3" w14:textId="22500026" w:rsidR="00504245" w:rsidRDefault="00256260" w:rsidP="00504245">
      <w:pPr>
        <w:pStyle w:val="zkladn"/>
      </w:pPr>
      <w:r>
        <w:rPr>
          <w:noProof/>
        </w:rPr>
        <w:lastRenderedPageBreak/>
        <w:drawing>
          <wp:inline distT="0" distB="0" distL="0" distR="0" wp14:anchorId="6A180AC1" wp14:editId="389C916F">
            <wp:extent cx="4011827" cy="1902940"/>
            <wp:effectExtent l="0" t="0" r="8255" b="2540"/>
            <wp:docPr id="31" name="Graf 31">
              <a:extLst xmlns:a="http://schemas.openxmlformats.org/drawingml/2006/main">
                <a:ext uri="{FF2B5EF4-FFF2-40B4-BE49-F238E27FC236}">
                  <a16:creationId xmlns:a16="http://schemas.microsoft.com/office/drawing/2014/main" id="{30C49DDA-AB86-B80D-BB8D-5DB32D3281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1A6B1D" w14:textId="77F16871" w:rsidR="00E84CA2" w:rsidRPr="00E84CA2" w:rsidRDefault="00E84CA2" w:rsidP="00E84CA2">
      <w:pPr>
        <w:pStyle w:val="text"/>
      </w:pPr>
      <w:bookmarkStart w:id="53" w:name="_Toc134123296"/>
      <w:r w:rsidRPr="00B2583F">
        <w:rPr>
          <w:b/>
          <w:bCs/>
        </w:rPr>
        <w:t xml:space="preserve">Obrázek </w:t>
      </w:r>
      <w:r w:rsidR="000B27C0" w:rsidRPr="00B2583F">
        <w:rPr>
          <w:b/>
          <w:bCs/>
        </w:rPr>
        <w:fldChar w:fldCharType="begin"/>
      </w:r>
      <w:r w:rsidR="000B27C0" w:rsidRPr="00B2583F">
        <w:rPr>
          <w:b/>
          <w:bCs/>
        </w:rPr>
        <w:instrText xml:space="preserve"> SEQ Obrázek \* ARABIC </w:instrText>
      </w:r>
      <w:r w:rsidR="000B27C0" w:rsidRPr="00B2583F">
        <w:rPr>
          <w:b/>
          <w:bCs/>
        </w:rPr>
        <w:fldChar w:fldCharType="separate"/>
      </w:r>
      <w:r w:rsidR="00527B2A" w:rsidRPr="00B2583F">
        <w:rPr>
          <w:b/>
          <w:bCs/>
          <w:noProof/>
        </w:rPr>
        <w:t>4</w:t>
      </w:r>
      <w:r w:rsidR="000B27C0" w:rsidRPr="00B2583F">
        <w:rPr>
          <w:b/>
          <w:bCs/>
          <w:noProof/>
        </w:rPr>
        <w:fldChar w:fldCharType="end"/>
      </w:r>
      <w:r w:rsidR="00B2583F">
        <w:t xml:space="preserve"> </w:t>
      </w:r>
      <w:r w:rsidRPr="00E84CA2">
        <w:t>Pohlaví</w:t>
      </w:r>
      <w:bookmarkEnd w:id="53"/>
    </w:p>
    <w:p w14:paraId="2C85ED7A" w14:textId="5505299E" w:rsidR="00525714" w:rsidRPr="00E84CA2" w:rsidRDefault="00525714" w:rsidP="00E84CA2">
      <w:pPr>
        <w:pStyle w:val="text"/>
      </w:pPr>
      <w:r w:rsidRPr="00E84CA2">
        <w:t>zdroj: vlastní zpracování</w:t>
      </w:r>
    </w:p>
    <w:p w14:paraId="5965EB5B" w14:textId="77777777" w:rsidR="00400D77" w:rsidRDefault="00400D77" w:rsidP="00ED2B78">
      <w:pPr>
        <w:pStyle w:val="Standard"/>
        <w:spacing w:line="360" w:lineRule="auto"/>
        <w:jc w:val="both"/>
        <w:rPr>
          <w:b/>
          <w:bCs/>
          <w:sz w:val="28"/>
          <w:szCs w:val="28"/>
        </w:rPr>
      </w:pPr>
    </w:p>
    <w:p w14:paraId="0B2F8D37" w14:textId="5B0C1E33" w:rsidR="00475C46" w:rsidRDefault="0067153F" w:rsidP="00693C7F">
      <w:pPr>
        <w:pStyle w:val="text"/>
        <w:numPr>
          <w:ilvl w:val="0"/>
          <w:numId w:val="19"/>
        </w:numPr>
        <w:rPr>
          <w:b/>
          <w:bCs/>
        </w:rPr>
      </w:pPr>
      <w:r w:rsidRPr="0018585D">
        <w:rPr>
          <w:b/>
          <w:bCs/>
        </w:rPr>
        <w:t>Kolik je Vám let?</w:t>
      </w:r>
    </w:p>
    <w:p w14:paraId="7AEF797E" w14:textId="77777777" w:rsidR="0018585D" w:rsidRPr="0018585D" w:rsidRDefault="0018585D" w:rsidP="0018585D">
      <w:pPr>
        <w:pStyle w:val="text"/>
        <w:ind w:left="360"/>
        <w:rPr>
          <w:b/>
          <w:bCs/>
        </w:rPr>
      </w:pPr>
    </w:p>
    <w:p w14:paraId="2B1E09EC" w14:textId="1DF5B7F7" w:rsidR="0067153F" w:rsidRPr="008C5873" w:rsidRDefault="00E84CA2" w:rsidP="00E84CA2">
      <w:pPr>
        <w:pStyle w:val="text"/>
        <w:rPr>
          <w:b/>
          <w:bCs/>
        </w:rPr>
      </w:pPr>
      <w:bookmarkStart w:id="54" w:name="_Toc134217331"/>
      <w:r w:rsidRPr="0018585D">
        <w:rPr>
          <w:b/>
          <w:bCs/>
        </w:rPr>
        <w:t xml:space="preserve">Tabulka </w:t>
      </w:r>
      <w:r w:rsidR="000B27C0" w:rsidRPr="0018585D">
        <w:rPr>
          <w:b/>
          <w:bCs/>
        </w:rPr>
        <w:fldChar w:fldCharType="begin"/>
      </w:r>
      <w:r w:rsidR="000B27C0" w:rsidRPr="0018585D">
        <w:rPr>
          <w:b/>
          <w:bCs/>
        </w:rPr>
        <w:instrText xml:space="preserve"> SEQ Tabulka \* ARABIC </w:instrText>
      </w:r>
      <w:r w:rsidR="000B27C0" w:rsidRPr="0018585D">
        <w:rPr>
          <w:b/>
          <w:bCs/>
        </w:rPr>
        <w:fldChar w:fldCharType="separate"/>
      </w:r>
      <w:r w:rsidR="00677276" w:rsidRPr="0018585D">
        <w:rPr>
          <w:b/>
          <w:bCs/>
          <w:noProof/>
        </w:rPr>
        <w:t>2</w:t>
      </w:r>
      <w:r w:rsidR="000B27C0" w:rsidRPr="0018585D">
        <w:rPr>
          <w:b/>
          <w:bCs/>
          <w:noProof/>
        </w:rPr>
        <w:fldChar w:fldCharType="end"/>
      </w:r>
      <w:r>
        <w:tab/>
        <w:t>Věk respondentů</w:t>
      </w:r>
      <w:bookmarkEnd w:id="54"/>
    </w:p>
    <w:tbl>
      <w:tblPr>
        <w:tblW w:w="7436" w:type="dxa"/>
        <w:tblInd w:w="-10" w:type="dxa"/>
        <w:tblCellMar>
          <w:left w:w="70" w:type="dxa"/>
          <w:right w:w="70" w:type="dxa"/>
        </w:tblCellMar>
        <w:tblLook w:val="04A0" w:firstRow="1" w:lastRow="0" w:firstColumn="1" w:lastColumn="0" w:noHBand="0" w:noVBand="1"/>
      </w:tblPr>
      <w:tblGrid>
        <w:gridCol w:w="2783"/>
        <w:gridCol w:w="2053"/>
        <w:gridCol w:w="2600"/>
      </w:tblGrid>
      <w:tr w:rsidR="009E3BD2" w:rsidRPr="00F670F3" w14:paraId="716C77B1" w14:textId="77777777" w:rsidTr="009F0DC4">
        <w:trPr>
          <w:trHeight w:val="570"/>
        </w:trPr>
        <w:tc>
          <w:tcPr>
            <w:tcW w:w="2783" w:type="dxa"/>
            <w:tcBorders>
              <w:top w:val="single" w:sz="8" w:space="0" w:color="auto"/>
              <w:left w:val="single" w:sz="8" w:space="0" w:color="auto"/>
              <w:bottom w:val="single" w:sz="4" w:space="0" w:color="auto"/>
              <w:right w:val="single" w:sz="4" w:space="0" w:color="auto"/>
            </w:tcBorders>
            <w:shd w:val="clear" w:color="000000" w:fill="8EA9DB"/>
            <w:vAlign w:val="bottom"/>
            <w:hideMark/>
          </w:tcPr>
          <w:p w14:paraId="68AE90A7" w14:textId="77777777" w:rsidR="00F670F3" w:rsidRPr="00F670F3" w:rsidRDefault="00F670F3" w:rsidP="00F670F3">
            <w:pPr>
              <w:spacing w:after="0" w:line="240" w:lineRule="auto"/>
              <w:jc w:val="center"/>
              <w:rPr>
                <w:rFonts w:ascii="Times New Roman" w:eastAsia="Times New Roman" w:hAnsi="Times New Roman" w:cs="Times New Roman"/>
                <w:b/>
                <w:bCs/>
                <w:color w:val="000000"/>
                <w:sz w:val="28"/>
                <w:szCs w:val="28"/>
                <w:lang w:eastAsia="cs-CZ"/>
              </w:rPr>
            </w:pPr>
            <w:r w:rsidRPr="00F670F3">
              <w:rPr>
                <w:rFonts w:ascii="Times New Roman" w:eastAsia="Times New Roman" w:hAnsi="Times New Roman" w:cs="Times New Roman"/>
                <w:b/>
                <w:bCs/>
                <w:color w:val="000000"/>
                <w:sz w:val="28"/>
                <w:szCs w:val="28"/>
                <w:lang w:eastAsia="cs-CZ"/>
              </w:rPr>
              <w:t>věkový rozptyl v letech</w:t>
            </w:r>
          </w:p>
        </w:tc>
        <w:tc>
          <w:tcPr>
            <w:tcW w:w="2053" w:type="dxa"/>
            <w:tcBorders>
              <w:top w:val="single" w:sz="8" w:space="0" w:color="auto"/>
              <w:left w:val="nil"/>
              <w:bottom w:val="single" w:sz="4" w:space="0" w:color="auto"/>
              <w:right w:val="single" w:sz="4" w:space="0" w:color="auto"/>
            </w:tcBorders>
            <w:shd w:val="clear" w:color="000000" w:fill="8EA9DB"/>
            <w:noWrap/>
            <w:vAlign w:val="center"/>
            <w:hideMark/>
          </w:tcPr>
          <w:p w14:paraId="5D4AC1AE" w14:textId="77777777" w:rsidR="003F025C" w:rsidRDefault="003F025C" w:rsidP="00F670F3">
            <w:pPr>
              <w:spacing w:after="0" w:line="240" w:lineRule="auto"/>
              <w:jc w:val="center"/>
              <w:rPr>
                <w:rFonts w:ascii="Times New Roman" w:eastAsia="Times New Roman" w:hAnsi="Times New Roman" w:cs="Times New Roman"/>
                <w:b/>
                <w:bCs/>
                <w:color w:val="000000"/>
                <w:sz w:val="28"/>
                <w:szCs w:val="28"/>
                <w:lang w:eastAsia="cs-CZ"/>
              </w:rPr>
            </w:pPr>
          </w:p>
          <w:p w14:paraId="0BF0341B" w14:textId="794B6ABD" w:rsidR="00F670F3" w:rsidRPr="00F670F3" w:rsidRDefault="00F670F3" w:rsidP="00F670F3">
            <w:pPr>
              <w:spacing w:after="0" w:line="240" w:lineRule="auto"/>
              <w:jc w:val="center"/>
              <w:rPr>
                <w:rFonts w:ascii="Times New Roman" w:eastAsia="Times New Roman" w:hAnsi="Times New Roman" w:cs="Times New Roman"/>
                <w:b/>
                <w:bCs/>
                <w:color w:val="000000"/>
                <w:sz w:val="28"/>
                <w:szCs w:val="28"/>
                <w:lang w:eastAsia="cs-CZ"/>
              </w:rPr>
            </w:pPr>
            <w:r w:rsidRPr="00F670F3">
              <w:rPr>
                <w:rFonts w:ascii="Times New Roman" w:eastAsia="Times New Roman" w:hAnsi="Times New Roman" w:cs="Times New Roman"/>
                <w:b/>
                <w:bCs/>
                <w:color w:val="000000"/>
                <w:sz w:val="28"/>
                <w:szCs w:val="28"/>
                <w:lang w:eastAsia="cs-CZ"/>
              </w:rPr>
              <w:t>četnost</w:t>
            </w:r>
          </w:p>
        </w:tc>
        <w:tc>
          <w:tcPr>
            <w:tcW w:w="2600" w:type="dxa"/>
            <w:tcBorders>
              <w:top w:val="single" w:sz="8" w:space="0" w:color="auto"/>
              <w:left w:val="nil"/>
              <w:bottom w:val="single" w:sz="4" w:space="0" w:color="auto"/>
              <w:right w:val="single" w:sz="8" w:space="0" w:color="auto"/>
            </w:tcBorders>
            <w:shd w:val="clear" w:color="000000" w:fill="8EA9DB"/>
            <w:vAlign w:val="bottom"/>
            <w:hideMark/>
          </w:tcPr>
          <w:p w14:paraId="190BB6B2" w14:textId="77777777" w:rsidR="00F670F3" w:rsidRPr="00F670F3" w:rsidRDefault="00F670F3" w:rsidP="00F670F3">
            <w:pPr>
              <w:spacing w:after="0" w:line="240" w:lineRule="auto"/>
              <w:jc w:val="center"/>
              <w:rPr>
                <w:rFonts w:ascii="Times New Roman" w:eastAsia="Times New Roman" w:hAnsi="Times New Roman" w:cs="Times New Roman"/>
                <w:b/>
                <w:bCs/>
                <w:color w:val="000000"/>
                <w:sz w:val="28"/>
                <w:szCs w:val="28"/>
                <w:lang w:eastAsia="cs-CZ"/>
              </w:rPr>
            </w:pPr>
            <w:r w:rsidRPr="00F670F3">
              <w:rPr>
                <w:rFonts w:ascii="Times New Roman" w:eastAsia="Times New Roman" w:hAnsi="Times New Roman" w:cs="Times New Roman"/>
                <w:b/>
                <w:bCs/>
                <w:color w:val="000000"/>
                <w:sz w:val="28"/>
                <w:szCs w:val="28"/>
                <w:lang w:eastAsia="cs-CZ"/>
              </w:rPr>
              <w:t>relativní četnost v %</w:t>
            </w:r>
          </w:p>
        </w:tc>
      </w:tr>
      <w:tr w:rsidR="00ED712A" w:rsidRPr="00F670F3" w14:paraId="5D1F6C5A" w14:textId="77777777" w:rsidTr="009F0DC4">
        <w:trPr>
          <w:trHeight w:val="529"/>
        </w:trPr>
        <w:tc>
          <w:tcPr>
            <w:tcW w:w="2783" w:type="dxa"/>
            <w:tcBorders>
              <w:top w:val="nil"/>
              <w:left w:val="single" w:sz="8" w:space="0" w:color="auto"/>
              <w:bottom w:val="single" w:sz="4" w:space="0" w:color="auto"/>
              <w:right w:val="single" w:sz="4" w:space="0" w:color="auto"/>
            </w:tcBorders>
            <w:shd w:val="clear" w:color="000000" w:fill="8EA9DB"/>
            <w:noWrap/>
            <w:vAlign w:val="center"/>
            <w:hideMark/>
          </w:tcPr>
          <w:p w14:paraId="6938C7DF" w14:textId="77777777" w:rsidR="00F670F3" w:rsidRPr="00FA2049" w:rsidRDefault="00F670F3" w:rsidP="00F670F3">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20-25</w:t>
            </w:r>
          </w:p>
        </w:tc>
        <w:tc>
          <w:tcPr>
            <w:tcW w:w="2053" w:type="dxa"/>
            <w:tcBorders>
              <w:top w:val="nil"/>
              <w:left w:val="nil"/>
              <w:bottom w:val="single" w:sz="4" w:space="0" w:color="auto"/>
              <w:right w:val="single" w:sz="4" w:space="0" w:color="auto"/>
            </w:tcBorders>
            <w:shd w:val="clear" w:color="auto" w:fill="auto"/>
            <w:noWrap/>
            <w:vAlign w:val="bottom"/>
            <w:hideMark/>
          </w:tcPr>
          <w:p w14:paraId="4258988B" w14:textId="77777777" w:rsidR="00F670F3" w:rsidRPr="00F670F3" w:rsidRDefault="00F670F3" w:rsidP="00F670F3">
            <w:pPr>
              <w:spacing w:after="0" w:line="240" w:lineRule="auto"/>
              <w:jc w:val="center"/>
              <w:rPr>
                <w:rFonts w:ascii="Times New Roman" w:eastAsia="Times New Roman" w:hAnsi="Times New Roman" w:cs="Times New Roman"/>
                <w:color w:val="000000"/>
                <w:sz w:val="28"/>
                <w:szCs w:val="28"/>
                <w:lang w:eastAsia="cs-CZ"/>
              </w:rPr>
            </w:pPr>
            <w:r w:rsidRPr="00F670F3">
              <w:rPr>
                <w:rFonts w:ascii="Times New Roman" w:eastAsia="Times New Roman" w:hAnsi="Times New Roman" w:cs="Times New Roman"/>
                <w:color w:val="000000"/>
                <w:sz w:val="28"/>
                <w:szCs w:val="28"/>
                <w:lang w:eastAsia="cs-CZ"/>
              </w:rPr>
              <w:t>19</w:t>
            </w:r>
          </w:p>
        </w:tc>
        <w:tc>
          <w:tcPr>
            <w:tcW w:w="2600" w:type="dxa"/>
            <w:tcBorders>
              <w:top w:val="nil"/>
              <w:left w:val="nil"/>
              <w:bottom w:val="single" w:sz="4" w:space="0" w:color="auto"/>
              <w:right w:val="single" w:sz="8" w:space="0" w:color="auto"/>
            </w:tcBorders>
            <w:shd w:val="clear" w:color="auto" w:fill="auto"/>
            <w:noWrap/>
            <w:vAlign w:val="bottom"/>
            <w:hideMark/>
          </w:tcPr>
          <w:p w14:paraId="5BE0E0DD" w14:textId="726F1056" w:rsidR="00F670F3" w:rsidRPr="00F670F3" w:rsidRDefault="00F670F3" w:rsidP="00F670F3">
            <w:pPr>
              <w:spacing w:after="0" w:line="240" w:lineRule="auto"/>
              <w:jc w:val="center"/>
              <w:rPr>
                <w:rFonts w:ascii="Times New Roman" w:eastAsia="Times New Roman" w:hAnsi="Times New Roman" w:cs="Times New Roman"/>
                <w:color w:val="000000"/>
                <w:sz w:val="28"/>
                <w:szCs w:val="28"/>
                <w:lang w:eastAsia="cs-CZ"/>
              </w:rPr>
            </w:pPr>
            <w:r w:rsidRPr="00F670F3">
              <w:rPr>
                <w:rFonts w:ascii="Times New Roman" w:eastAsia="Times New Roman" w:hAnsi="Times New Roman" w:cs="Times New Roman"/>
                <w:color w:val="000000"/>
                <w:sz w:val="28"/>
                <w:szCs w:val="28"/>
                <w:lang w:eastAsia="cs-CZ"/>
              </w:rPr>
              <w:t>46,3</w:t>
            </w:r>
            <w:r w:rsidR="00504245">
              <w:rPr>
                <w:rFonts w:ascii="Times New Roman" w:eastAsia="Times New Roman" w:hAnsi="Times New Roman" w:cs="Times New Roman"/>
                <w:color w:val="000000"/>
                <w:sz w:val="28"/>
                <w:szCs w:val="28"/>
                <w:lang w:eastAsia="cs-CZ"/>
              </w:rPr>
              <w:t>0</w:t>
            </w:r>
          </w:p>
        </w:tc>
      </w:tr>
      <w:tr w:rsidR="00ED712A" w:rsidRPr="00F670F3" w14:paraId="55034673" w14:textId="77777777" w:rsidTr="009F0DC4">
        <w:trPr>
          <w:trHeight w:val="513"/>
        </w:trPr>
        <w:tc>
          <w:tcPr>
            <w:tcW w:w="2783" w:type="dxa"/>
            <w:tcBorders>
              <w:top w:val="nil"/>
              <w:left w:val="single" w:sz="8" w:space="0" w:color="auto"/>
              <w:bottom w:val="single" w:sz="4" w:space="0" w:color="auto"/>
              <w:right w:val="single" w:sz="4" w:space="0" w:color="auto"/>
            </w:tcBorders>
            <w:shd w:val="clear" w:color="000000" w:fill="8EA9DB"/>
            <w:noWrap/>
            <w:vAlign w:val="center"/>
            <w:hideMark/>
          </w:tcPr>
          <w:p w14:paraId="198CB262" w14:textId="77777777" w:rsidR="00F670F3" w:rsidRPr="00FA2049" w:rsidRDefault="00F670F3" w:rsidP="00F670F3">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26-30</w:t>
            </w:r>
          </w:p>
        </w:tc>
        <w:tc>
          <w:tcPr>
            <w:tcW w:w="2053" w:type="dxa"/>
            <w:tcBorders>
              <w:top w:val="nil"/>
              <w:left w:val="nil"/>
              <w:bottom w:val="single" w:sz="4" w:space="0" w:color="auto"/>
              <w:right w:val="single" w:sz="4" w:space="0" w:color="auto"/>
            </w:tcBorders>
            <w:shd w:val="clear" w:color="auto" w:fill="auto"/>
            <w:noWrap/>
            <w:vAlign w:val="bottom"/>
            <w:hideMark/>
          </w:tcPr>
          <w:p w14:paraId="45A40C7A" w14:textId="77777777" w:rsidR="00F670F3" w:rsidRPr="00F670F3" w:rsidRDefault="00F670F3" w:rsidP="00F670F3">
            <w:pPr>
              <w:spacing w:after="0" w:line="240" w:lineRule="auto"/>
              <w:jc w:val="center"/>
              <w:rPr>
                <w:rFonts w:ascii="Times New Roman" w:eastAsia="Times New Roman" w:hAnsi="Times New Roman" w:cs="Times New Roman"/>
                <w:color w:val="000000"/>
                <w:sz w:val="28"/>
                <w:szCs w:val="28"/>
                <w:lang w:eastAsia="cs-CZ"/>
              </w:rPr>
            </w:pPr>
            <w:r w:rsidRPr="00F670F3">
              <w:rPr>
                <w:rFonts w:ascii="Times New Roman" w:eastAsia="Times New Roman" w:hAnsi="Times New Roman" w:cs="Times New Roman"/>
                <w:color w:val="000000"/>
                <w:sz w:val="28"/>
                <w:szCs w:val="28"/>
                <w:lang w:eastAsia="cs-CZ"/>
              </w:rPr>
              <w:t>6</w:t>
            </w:r>
          </w:p>
        </w:tc>
        <w:tc>
          <w:tcPr>
            <w:tcW w:w="2600" w:type="dxa"/>
            <w:tcBorders>
              <w:top w:val="nil"/>
              <w:left w:val="nil"/>
              <w:bottom w:val="single" w:sz="4" w:space="0" w:color="auto"/>
              <w:right w:val="single" w:sz="8" w:space="0" w:color="auto"/>
            </w:tcBorders>
            <w:shd w:val="clear" w:color="auto" w:fill="auto"/>
            <w:noWrap/>
            <w:vAlign w:val="bottom"/>
            <w:hideMark/>
          </w:tcPr>
          <w:p w14:paraId="417F8AF9" w14:textId="67393B08" w:rsidR="00F670F3" w:rsidRPr="00F670F3" w:rsidRDefault="00F670F3" w:rsidP="00F670F3">
            <w:pPr>
              <w:spacing w:after="0" w:line="240" w:lineRule="auto"/>
              <w:jc w:val="center"/>
              <w:rPr>
                <w:rFonts w:ascii="Times New Roman" w:eastAsia="Times New Roman" w:hAnsi="Times New Roman" w:cs="Times New Roman"/>
                <w:color w:val="000000"/>
                <w:sz w:val="28"/>
                <w:szCs w:val="28"/>
                <w:lang w:eastAsia="cs-CZ"/>
              </w:rPr>
            </w:pPr>
            <w:r w:rsidRPr="00F670F3">
              <w:rPr>
                <w:rFonts w:ascii="Times New Roman" w:eastAsia="Times New Roman" w:hAnsi="Times New Roman" w:cs="Times New Roman"/>
                <w:color w:val="000000"/>
                <w:sz w:val="28"/>
                <w:szCs w:val="28"/>
                <w:lang w:eastAsia="cs-CZ"/>
              </w:rPr>
              <w:t>14,6</w:t>
            </w:r>
            <w:r w:rsidR="00504245">
              <w:rPr>
                <w:rFonts w:ascii="Times New Roman" w:eastAsia="Times New Roman" w:hAnsi="Times New Roman" w:cs="Times New Roman"/>
                <w:color w:val="000000"/>
                <w:sz w:val="28"/>
                <w:szCs w:val="28"/>
                <w:lang w:eastAsia="cs-CZ"/>
              </w:rPr>
              <w:t>0</w:t>
            </w:r>
          </w:p>
        </w:tc>
      </w:tr>
      <w:tr w:rsidR="00ED712A" w:rsidRPr="00F670F3" w14:paraId="26396DD6" w14:textId="77777777" w:rsidTr="009F0DC4">
        <w:trPr>
          <w:trHeight w:val="506"/>
        </w:trPr>
        <w:tc>
          <w:tcPr>
            <w:tcW w:w="2783" w:type="dxa"/>
            <w:tcBorders>
              <w:top w:val="nil"/>
              <w:left w:val="single" w:sz="8" w:space="0" w:color="auto"/>
              <w:bottom w:val="single" w:sz="4" w:space="0" w:color="auto"/>
              <w:right w:val="single" w:sz="4" w:space="0" w:color="auto"/>
            </w:tcBorders>
            <w:shd w:val="clear" w:color="000000" w:fill="8EA9DB"/>
            <w:noWrap/>
            <w:vAlign w:val="center"/>
            <w:hideMark/>
          </w:tcPr>
          <w:p w14:paraId="79B29B5E" w14:textId="77777777" w:rsidR="00F670F3" w:rsidRPr="00FA2049" w:rsidRDefault="00F670F3" w:rsidP="00F670F3">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31-40</w:t>
            </w:r>
          </w:p>
        </w:tc>
        <w:tc>
          <w:tcPr>
            <w:tcW w:w="2053" w:type="dxa"/>
            <w:tcBorders>
              <w:top w:val="nil"/>
              <w:left w:val="nil"/>
              <w:bottom w:val="single" w:sz="4" w:space="0" w:color="auto"/>
              <w:right w:val="single" w:sz="4" w:space="0" w:color="auto"/>
            </w:tcBorders>
            <w:shd w:val="clear" w:color="auto" w:fill="auto"/>
            <w:noWrap/>
            <w:vAlign w:val="bottom"/>
            <w:hideMark/>
          </w:tcPr>
          <w:p w14:paraId="53FF4D13" w14:textId="77777777" w:rsidR="00F670F3" w:rsidRPr="00F670F3" w:rsidRDefault="00F670F3" w:rsidP="00F670F3">
            <w:pPr>
              <w:spacing w:after="0" w:line="240" w:lineRule="auto"/>
              <w:jc w:val="center"/>
              <w:rPr>
                <w:rFonts w:ascii="Times New Roman" w:eastAsia="Times New Roman" w:hAnsi="Times New Roman" w:cs="Times New Roman"/>
                <w:color w:val="000000"/>
                <w:sz w:val="28"/>
                <w:szCs w:val="28"/>
                <w:lang w:eastAsia="cs-CZ"/>
              </w:rPr>
            </w:pPr>
            <w:r w:rsidRPr="00F670F3">
              <w:rPr>
                <w:rFonts w:ascii="Times New Roman" w:eastAsia="Times New Roman" w:hAnsi="Times New Roman" w:cs="Times New Roman"/>
                <w:color w:val="000000"/>
                <w:sz w:val="28"/>
                <w:szCs w:val="28"/>
                <w:lang w:eastAsia="cs-CZ"/>
              </w:rPr>
              <w:t>9</w:t>
            </w:r>
          </w:p>
        </w:tc>
        <w:tc>
          <w:tcPr>
            <w:tcW w:w="2600" w:type="dxa"/>
            <w:tcBorders>
              <w:top w:val="nil"/>
              <w:left w:val="nil"/>
              <w:bottom w:val="single" w:sz="4" w:space="0" w:color="auto"/>
              <w:right w:val="single" w:sz="8" w:space="0" w:color="auto"/>
            </w:tcBorders>
            <w:shd w:val="clear" w:color="auto" w:fill="auto"/>
            <w:noWrap/>
            <w:vAlign w:val="bottom"/>
            <w:hideMark/>
          </w:tcPr>
          <w:p w14:paraId="043CA959" w14:textId="730DDB10" w:rsidR="00F670F3" w:rsidRPr="00F670F3" w:rsidRDefault="00F670F3" w:rsidP="00F670F3">
            <w:pPr>
              <w:spacing w:after="0" w:line="240" w:lineRule="auto"/>
              <w:jc w:val="center"/>
              <w:rPr>
                <w:rFonts w:ascii="Times New Roman" w:eastAsia="Times New Roman" w:hAnsi="Times New Roman" w:cs="Times New Roman"/>
                <w:color w:val="000000"/>
                <w:sz w:val="28"/>
                <w:szCs w:val="28"/>
                <w:lang w:eastAsia="cs-CZ"/>
              </w:rPr>
            </w:pPr>
            <w:r w:rsidRPr="00F670F3">
              <w:rPr>
                <w:rFonts w:ascii="Times New Roman" w:eastAsia="Times New Roman" w:hAnsi="Times New Roman" w:cs="Times New Roman"/>
                <w:color w:val="000000"/>
                <w:sz w:val="28"/>
                <w:szCs w:val="28"/>
                <w:lang w:eastAsia="cs-CZ"/>
              </w:rPr>
              <w:t>22</w:t>
            </w:r>
            <w:r w:rsidR="00504245">
              <w:rPr>
                <w:rFonts w:ascii="Times New Roman" w:eastAsia="Times New Roman" w:hAnsi="Times New Roman" w:cs="Times New Roman"/>
                <w:color w:val="000000"/>
                <w:sz w:val="28"/>
                <w:szCs w:val="28"/>
                <w:lang w:eastAsia="cs-CZ"/>
              </w:rPr>
              <w:t>,00</w:t>
            </w:r>
          </w:p>
        </w:tc>
      </w:tr>
      <w:tr w:rsidR="00ED712A" w:rsidRPr="00F670F3" w14:paraId="44021EE6" w14:textId="77777777" w:rsidTr="009F0DC4">
        <w:trPr>
          <w:trHeight w:val="488"/>
        </w:trPr>
        <w:tc>
          <w:tcPr>
            <w:tcW w:w="2783" w:type="dxa"/>
            <w:tcBorders>
              <w:top w:val="nil"/>
              <w:left w:val="single" w:sz="8" w:space="0" w:color="auto"/>
              <w:bottom w:val="single" w:sz="4" w:space="0" w:color="auto"/>
              <w:right w:val="single" w:sz="4" w:space="0" w:color="auto"/>
            </w:tcBorders>
            <w:shd w:val="clear" w:color="000000" w:fill="8EA9DB"/>
            <w:noWrap/>
            <w:vAlign w:val="center"/>
            <w:hideMark/>
          </w:tcPr>
          <w:p w14:paraId="04376E8E" w14:textId="77777777" w:rsidR="00F670F3" w:rsidRPr="00FA2049" w:rsidRDefault="00F670F3" w:rsidP="00F670F3">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41-50</w:t>
            </w:r>
          </w:p>
        </w:tc>
        <w:tc>
          <w:tcPr>
            <w:tcW w:w="2053" w:type="dxa"/>
            <w:tcBorders>
              <w:top w:val="nil"/>
              <w:left w:val="nil"/>
              <w:bottom w:val="single" w:sz="4" w:space="0" w:color="auto"/>
              <w:right w:val="single" w:sz="4" w:space="0" w:color="auto"/>
            </w:tcBorders>
            <w:shd w:val="clear" w:color="auto" w:fill="auto"/>
            <w:noWrap/>
            <w:vAlign w:val="bottom"/>
            <w:hideMark/>
          </w:tcPr>
          <w:p w14:paraId="5D98FFD2" w14:textId="77777777" w:rsidR="00F670F3" w:rsidRPr="00F670F3" w:rsidRDefault="00F670F3" w:rsidP="00F670F3">
            <w:pPr>
              <w:spacing w:after="0" w:line="240" w:lineRule="auto"/>
              <w:jc w:val="center"/>
              <w:rPr>
                <w:rFonts w:ascii="Times New Roman" w:eastAsia="Times New Roman" w:hAnsi="Times New Roman" w:cs="Times New Roman"/>
                <w:color w:val="000000"/>
                <w:sz w:val="28"/>
                <w:szCs w:val="28"/>
                <w:lang w:eastAsia="cs-CZ"/>
              </w:rPr>
            </w:pPr>
            <w:r w:rsidRPr="00F670F3">
              <w:rPr>
                <w:rFonts w:ascii="Times New Roman" w:eastAsia="Times New Roman" w:hAnsi="Times New Roman" w:cs="Times New Roman"/>
                <w:color w:val="000000"/>
                <w:sz w:val="28"/>
                <w:szCs w:val="28"/>
                <w:lang w:eastAsia="cs-CZ"/>
              </w:rPr>
              <w:t>2</w:t>
            </w:r>
          </w:p>
        </w:tc>
        <w:tc>
          <w:tcPr>
            <w:tcW w:w="2600" w:type="dxa"/>
            <w:tcBorders>
              <w:top w:val="nil"/>
              <w:left w:val="nil"/>
              <w:bottom w:val="single" w:sz="4" w:space="0" w:color="auto"/>
              <w:right w:val="single" w:sz="8" w:space="0" w:color="auto"/>
            </w:tcBorders>
            <w:shd w:val="clear" w:color="auto" w:fill="auto"/>
            <w:noWrap/>
            <w:vAlign w:val="bottom"/>
            <w:hideMark/>
          </w:tcPr>
          <w:p w14:paraId="519B0B02" w14:textId="7599E4AE" w:rsidR="00F670F3" w:rsidRPr="00F670F3" w:rsidRDefault="00F670F3" w:rsidP="00F670F3">
            <w:pPr>
              <w:spacing w:after="0" w:line="240" w:lineRule="auto"/>
              <w:jc w:val="center"/>
              <w:rPr>
                <w:rFonts w:ascii="Times New Roman" w:eastAsia="Times New Roman" w:hAnsi="Times New Roman" w:cs="Times New Roman"/>
                <w:color w:val="000000"/>
                <w:sz w:val="28"/>
                <w:szCs w:val="28"/>
                <w:lang w:eastAsia="cs-CZ"/>
              </w:rPr>
            </w:pPr>
            <w:r w:rsidRPr="00F670F3">
              <w:rPr>
                <w:rFonts w:ascii="Times New Roman" w:eastAsia="Times New Roman" w:hAnsi="Times New Roman" w:cs="Times New Roman"/>
                <w:color w:val="000000"/>
                <w:sz w:val="28"/>
                <w:szCs w:val="28"/>
                <w:lang w:eastAsia="cs-CZ"/>
              </w:rPr>
              <w:t>4,9</w:t>
            </w:r>
            <w:r w:rsidR="00504245">
              <w:rPr>
                <w:rFonts w:ascii="Times New Roman" w:eastAsia="Times New Roman" w:hAnsi="Times New Roman" w:cs="Times New Roman"/>
                <w:color w:val="000000"/>
                <w:sz w:val="28"/>
                <w:szCs w:val="28"/>
                <w:lang w:eastAsia="cs-CZ"/>
              </w:rPr>
              <w:t>0</w:t>
            </w:r>
          </w:p>
        </w:tc>
      </w:tr>
      <w:tr w:rsidR="00ED712A" w:rsidRPr="00F670F3" w14:paraId="47E7713C" w14:textId="77777777" w:rsidTr="009F0DC4">
        <w:trPr>
          <w:trHeight w:val="448"/>
        </w:trPr>
        <w:tc>
          <w:tcPr>
            <w:tcW w:w="2783" w:type="dxa"/>
            <w:tcBorders>
              <w:top w:val="nil"/>
              <w:left w:val="single" w:sz="8" w:space="0" w:color="auto"/>
              <w:bottom w:val="single" w:sz="4" w:space="0" w:color="auto"/>
              <w:right w:val="single" w:sz="4" w:space="0" w:color="auto"/>
            </w:tcBorders>
            <w:shd w:val="clear" w:color="000000" w:fill="8EA9DB"/>
            <w:noWrap/>
            <w:vAlign w:val="center"/>
            <w:hideMark/>
          </w:tcPr>
          <w:p w14:paraId="206828DC" w14:textId="77777777" w:rsidR="00F670F3" w:rsidRPr="00FA2049" w:rsidRDefault="00F670F3" w:rsidP="00F670F3">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51-60</w:t>
            </w:r>
          </w:p>
        </w:tc>
        <w:tc>
          <w:tcPr>
            <w:tcW w:w="2053" w:type="dxa"/>
            <w:tcBorders>
              <w:top w:val="nil"/>
              <w:left w:val="nil"/>
              <w:bottom w:val="single" w:sz="4" w:space="0" w:color="auto"/>
              <w:right w:val="single" w:sz="4" w:space="0" w:color="auto"/>
            </w:tcBorders>
            <w:shd w:val="clear" w:color="auto" w:fill="auto"/>
            <w:noWrap/>
            <w:vAlign w:val="bottom"/>
            <w:hideMark/>
          </w:tcPr>
          <w:p w14:paraId="56F44874" w14:textId="77777777" w:rsidR="00F670F3" w:rsidRPr="00F670F3" w:rsidRDefault="00F670F3" w:rsidP="00F670F3">
            <w:pPr>
              <w:spacing w:after="0" w:line="240" w:lineRule="auto"/>
              <w:jc w:val="center"/>
              <w:rPr>
                <w:rFonts w:ascii="Times New Roman" w:eastAsia="Times New Roman" w:hAnsi="Times New Roman" w:cs="Times New Roman"/>
                <w:color w:val="000000"/>
                <w:sz w:val="28"/>
                <w:szCs w:val="28"/>
                <w:lang w:eastAsia="cs-CZ"/>
              </w:rPr>
            </w:pPr>
            <w:r w:rsidRPr="00F670F3">
              <w:rPr>
                <w:rFonts w:ascii="Times New Roman" w:eastAsia="Times New Roman" w:hAnsi="Times New Roman" w:cs="Times New Roman"/>
                <w:color w:val="000000"/>
                <w:sz w:val="28"/>
                <w:szCs w:val="28"/>
                <w:lang w:eastAsia="cs-CZ"/>
              </w:rPr>
              <w:t>5</w:t>
            </w:r>
          </w:p>
        </w:tc>
        <w:tc>
          <w:tcPr>
            <w:tcW w:w="2600" w:type="dxa"/>
            <w:tcBorders>
              <w:top w:val="nil"/>
              <w:left w:val="nil"/>
              <w:bottom w:val="single" w:sz="4" w:space="0" w:color="auto"/>
              <w:right w:val="single" w:sz="8" w:space="0" w:color="auto"/>
            </w:tcBorders>
            <w:shd w:val="clear" w:color="auto" w:fill="auto"/>
            <w:noWrap/>
            <w:vAlign w:val="bottom"/>
            <w:hideMark/>
          </w:tcPr>
          <w:p w14:paraId="748C5D62" w14:textId="2BE6D6C8" w:rsidR="00F670F3" w:rsidRPr="00F670F3" w:rsidRDefault="00F670F3" w:rsidP="00F670F3">
            <w:pPr>
              <w:spacing w:after="0" w:line="240" w:lineRule="auto"/>
              <w:jc w:val="center"/>
              <w:rPr>
                <w:rFonts w:ascii="Times New Roman" w:eastAsia="Times New Roman" w:hAnsi="Times New Roman" w:cs="Times New Roman"/>
                <w:color w:val="000000"/>
                <w:sz w:val="28"/>
                <w:szCs w:val="28"/>
                <w:lang w:eastAsia="cs-CZ"/>
              </w:rPr>
            </w:pPr>
            <w:r w:rsidRPr="00F670F3">
              <w:rPr>
                <w:rFonts w:ascii="Times New Roman" w:eastAsia="Times New Roman" w:hAnsi="Times New Roman" w:cs="Times New Roman"/>
                <w:color w:val="000000"/>
                <w:sz w:val="28"/>
                <w:szCs w:val="28"/>
                <w:lang w:eastAsia="cs-CZ"/>
              </w:rPr>
              <w:t>12,2</w:t>
            </w:r>
            <w:r w:rsidR="00504245">
              <w:rPr>
                <w:rFonts w:ascii="Times New Roman" w:eastAsia="Times New Roman" w:hAnsi="Times New Roman" w:cs="Times New Roman"/>
                <w:color w:val="000000"/>
                <w:sz w:val="28"/>
                <w:szCs w:val="28"/>
                <w:lang w:eastAsia="cs-CZ"/>
              </w:rPr>
              <w:t>0</w:t>
            </w:r>
          </w:p>
        </w:tc>
      </w:tr>
      <w:tr w:rsidR="00ED712A" w:rsidRPr="00F670F3" w14:paraId="2FCC7904" w14:textId="77777777" w:rsidTr="009F0DC4">
        <w:trPr>
          <w:trHeight w:val="454"/>
        </w:trPr>
        <w:tc>
          <w:tcPr>
            <w:tcW w:w="2783" w:type="dxa"/>
            <w:tcBorders>
              <w:top w:val="nil"/>
              <w:left w:val="single" w:sz="8" w:space="0" w:color="auto"/>
              <w:bottom w:val="single" w:sz="8" w:space="0" w:color="auto"/>
              <w:right w:val="single" w:sz="4" w:space="0" w:color="auto"/>
            </w:tcBorders>
            <w:shd w:val="clear" w:color="000000" w:fill="8EA9DB"/>
            <w:noWrap/>
            <w:vAlign w:val="bottom"/>
            <w:hideMark/>
          </w:tcPr>
          <w:p w14:paraId="14EFF5B9" w14:textId="77777777" w:rsidR="00F670F3" w:rsidRPr="00F670F3" w:rsidRDefault="00F670F3" w:rsidP="00F670F3">
            <w:pPr>
              <w:spacing w:after="0" w:line="240" w:lineRule="auto"/>
              <w:jc w:val="center"/>
              <w:rPr>
                <w:rFonts w:ascii="Times New Roman" w:eastAsia="Times New Roman" w:hAnsi="Times New Roman" w:cs="Times New Roman"/>
                <w:b/>
                <w:bCs/>
                <w:color w:val="000000"/>
                <w:sz w:val="28"/>
                <w:szCs w:val="28"/>
                <w:lang w:eastAsia="cs-CZ"/>
              </w:rPr>
            </w:pPr>
            <w:r w:rsidRPr="00F670F3">
              <w:rPr>
                <w:rFonts w:ascii="Times New Roman" w:eastAsia="Times New Roman" w:hAnsi="Times New Roman" w:cs="Times New Roman"/>
                <w:b/>
                <w:bCs/>
                <w:color w:val="000000"/>
                <w:sz w:val="28"/>
                <w:szCs w:val="28"/>
                <w:lang w:eastAsia="cs-CZ"/>
              </w:rPr>
              <w:t>celkem</w:t>
            </w:r>
          </w:p>
        </w:tc>
        <w:tc>
          <w:tcPr>
            <w:tcW w:w="2053" w:type="dxa"/>
            <w:tcBorders>
              <w:top w:val="nil"/>
              <w:left w:val="nil"/>
              <w:bottom w:val="single" w:sz="8" w:space="0" w:color="auto"/>
              <w:right w:val="single" w:sz="4" w:space="0" w:color="auto"/>
            </w:tcBorders>
            <w:shd w:val="clear" w:color="auto" w:fill="auto"/>
            <w:noWrap/>
            <w:vAlign w:val="bottom"/>
            <w:hideMark/>
          </w:tcPr>
          <w:p w14:paraId="54B27566" w14:textId="77777777" w:rsidR="00F670F3" w:rsidRPr="00D50D33" w:rsidRDefault="00F670F3" w:rsidP="00F670F3">
            <w:pPr>
              <w:spacing w:after="0" w:line="240" w:lineRule="auto"/>
              <w:jc w:val="center"/>
              <w:rPr>
                <w:rFonts w:ascii="Times New Roman" w:eastAsia="Times New Roman" w:hAnsi="Times New Roman" w:cs="Times New Roman"/>
                <w:b/>
                <w:bCs/>
                <w:color w:val="000000"/>
                <w:sz w:val="28"/>
                <w:szCs w:val="28"/>
                <w:lang w:eastAsia="cs-CZ"/>
              </w:rPr>
            </w:pPr>
            <w:r w:rsidRPr="00D50D33">
              <w:rPr>
                <w:rFonts w:ascii="Times New Roman" w:eastAsia="Times New Roman" w:hAnsi="Times New Roman" w:cs="Times New Roman"/>
                <w:b/>
                <w:bCs/>
                <w:color w:val="000000"/>
                <w:sz w:val="28"/>
                <w:szCs w:val="28"/>
                <w:lang w:eastAsia="cs-CZ"/>
              </w:rPr>
              <w:t>41</w:t>
            </w:r>
          </w:p>
        </w:tc>
        <w:tc>
          <w:tcPr>
            <w:tcW w:w="2600" w:type="dxa"/>
            <w:tcBorders>
              <w:top w:val="nil"/>
              <w:left w:val="nil"/>
              <w:bottom w:val="single" w:sz="8" w:space="0" w:color="auto"/>
              <w:right w:val="single" w:sz="8" w:space="0" w:color="auto"/>
            </w:tcBorders>
            <w:shd w:val="clear" w:color="auto" w:fill="auto"/>
            <w:noWrap/>
            <w:vAlign w:val="bottom"/>
            <w:hideMark/>
          </w:tcPr>
          <w:p w14:paraId="5D4EB6ED" w14:textId="77777777" w:rsidR="00F670F3" w:rsidRPr="00F670F3" w:rsidRDefault="00F670F3" w:rsidP="00F670F3">
            <w:pPr>
              <w:spacing w:after="0" w:line="240" w:lineRule="auto"/>
              <w:jc w:val="center"/>
              <w:rPr>
                <w:rFonts w:ascii="Times New Roman" w:eastAsia="Times New Roman" w:hAnsi="Times New Roman" w:cs="Times New Roman"/>
                <w:b/>
                <w:bCs/>
                <w:color w:val="000000"/>
                <w:sz w:val="28"/>
                <w:szCs w:val="28"/>
                <w:lang w:eastAsia="cs-CZ"/>
              </w:rPr>
            </w:pPr>
            <w:r w:rsidRPr="00F670F3">
              <w:rPr>
                <w:rFonts w:ascii="Times New Roman" w:eastAsia="Times New Roman" w:hAnsi="Times New Roman" w:cs="Times New Roman"/>
                <w:b/>
                <w:bCs/>
                <w:color w:val="000000"/>
                <w:sz w:val="28"/>
                <w:szCs w:val="28"/>
                <w:lang w:eastAsia="cs-CZ"/>
              </w:rPr>
              <w:t>100,00</w:t>
            </w:r>
          </w:p>
        </w:tc>
      </w:tr>
    </w:tbl>
    <w:p w14:paraId="41C07A1D" w14:textId="787062F1" w:rsidR="0014663C" w:rsidRDefault="00A13462" w:rsidP="003950BB">
      <w:pPr>
        <w:pStyle w:val="text"/>
      </w:pPr>
      <w:r>
        <w:t xml:space="preserve"> </w:t>
      </w:r>
      <w:r w:rsidRPr="00A13462">
        <w:t>zdroj: vlastní zpracování</w:t>
      </w:r>
    </w:p>
    <w:p w14:paraId="3DBEA170" w14:textId="6933136F" w:rsidR="006248BC" w:rsidRDefault="009F0DC4" w:rsidP="00E84CA2">
      <w:pPr>
        <w:pStyle w:val="Titulek"/>
        <w:rPr>
          <w:b/>
          <w:bCs/>
        </w:rPr>
      </w:pPr>
      <w:r>
        <w:rPr>
          <w:noProof/>
        </w:rPr>
        <w:lastRenderedPageBreak/>
        <w:drawing>
          <wp:inline distT="0" distB="0" distL="0" distR="0" wp14:anchorId="00A88363" wp14:editId="66B8E657">
            <wp:extent cx="4572000" cy="2743200"/>
            <wp:effectExtent l="0" t="0" r="0" b="0"/>
            <wp:docPr id="33" name="Graf 33">
              <a:extLst xmlns:a="http://schemas.openxmlformats.org/drawingml/2006/main">
                <a:ext uri="{FF2B5EF4-FFF2-40B4-BE49-F238E27FC236}">
                  <a16:creationId xmlns:a16="http://schemas.microsoft.com/office/drawing/2014/main" id="{69AD0C3C-2792-5F77-4BA6-7C5E8A1909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13AFE62" w14:textId="06CDFA9F" w:rsidR="00ED712A" w:rsidRPr="00E84CA2" w:rsidRDefault="00E84CA2" w:rsidP="00E84CA2">
      <w:pPr>
        <w:pStyle w:val="text"/>
      </w:pPr>
      <w:bookmarkStart w:id="55" w:name="_Toc134123297"/>
      <w:r w:rsidRPr="0018585D">
        <w:rPr>
          <w:b/>
          <w:bCs/>
        </w:rPr>
        <w:t xml:space="preserve">Obrázek </w:t>
      </w:r>
      <w:r w:rsidR="000B27C0" w:rsidRPr="0018585D">
        <w:rPr>
          <w:b/>
          <w:bCs/>
        </w:rPr>
        <w:fldChar w:fldCharType="begin"/>
      </w:r>
      <w:r w:rsidR="000B27C0" w:rsidRPr="0018585D">
        <w:rPr>
          <w:b/>
          <w:bCs/>
        </w:rPr>
        <w:instrText xml:space="preserve"> SEQ Obrázek \* ARABIC </w:instrText>
      </w:r>
      <w:r w:rsidR="000B27C0" w:rsidRPr="0018585D">
        <w:rPr>
          <w:b/>
          <w:bCs/>
        </w:rPr>
        <w:fldChar w:fldCharType="separate"/>
      </w:r>
      <w:r w:rsidR="00527B2A" w:rsidRPr="0018585D">
        <w:rPr>
          <w:b/>
          <w:bCs/>
          <w:noProof/>
        </w:rPr>
        <w:t>5</w:t>
      </w:r>
      <w:r w:rsidR="000B27C0" w:rsidRPr="0018585D">
        <w:rPr>
          <w:b/>
          <w:bCs/>
          <w:noProof/>
        </w:rPr>
        <w:fldChar w:fldCharType="end"/>
      </w:r>
      <w:r w:rsidRPr="00E84CA2">
        <w:t xml:space="preserve"> </w:t>
      </w:r>
      <w:r w:rsidR="0018585D">
        <w:t xml:space="preserve"> </w:t>
      </w:r>
      <w:r w:rsidRPr="00E84CA2">
        <w:t>Věk respondentů</w:t>
      </w:r>
      <w:bookmarkEnd w:id="55"/>
    </w:p>
    <w:p w14:paraId="62253209" w14:textId="3FA89119" w:rsidR="00C17688" w:rsidRPr="00E84CA2" w:rsidRDefault="00E84CA2" w:rsidP="00E84CA2">
      <w:pPr>
        <w:pStyle w:val="text"/>
      </w:pPr>
      <w:r w:rsidRPr="00E84CA2">
        <w:t>zdroj: vlastní zpracování</w:t>
      </w:r>
    </w:p>
    <w:p w14:paraId="301388B5" w14:textId="77777777" w:rsidR="003950BB" w:rsidRDefault="003950BB" w:rsidP="003950BB">
      <w:pPr>
        <w:pStyle w:val="text"/>
      </w:pPr>
    </w:p>
    <w:p w14:paraId="6DEDE0CD" w14:textId="01478705" w:rsidR="003950BB" w:rsidRPr="00E84CA2" w:rsidRDefault="003950BB" w:rsidP="003950BB">
      <w:pPr>
        <w:pStyle w:val="text"/>
      </w:pPr>
      <w:r w:rsidRPr="0018585D">
        <w:rPr>
          <w:b/>
          <w:bCs/>
        </w:rPr>
        <w:t>Z tabulky č. 2</w:t>
      </w:r>
      <w:r w:rsidRPr="00E84CA2">
        <w:t xml:space="preserve"> je patrné, že nejpočetnější skupinu tvoří respondenti ve věku 20 - 25let, konkrétně 19 respondentů (46,30 %), v rozmezí 26-30 let 6 respondentů (14,60 %), v 31-40 let 9 respondentů (22,00 %), v kategorii 41-50 let byly 2 respondenti (4,90 %), 50 let a více bylo pouze 5 respondentů (12,20 %) z celkového počtu 41 dotazovaných.</w:t>
      </w:r>
    </w:p>
    <w:p w14:paraId="32418BF8" w14:textId="77777777" w:rsidR="00C17688" w:rsidRDefault="00C17688" w:rsidP="00131766">
      <w:pPr>
        <w:pStyle w:val="Standard"/>
        <w:spacing w:line="360" w:lineRule="auto"/>
        <w:jc w:val="both"/>
        <w:rPr>
          <w:b/>
          <w:bCs/>
        </w:rPr>
      </w:pPr>
    </w:p>
    <w:p w14:paraId="5AF447C5" w14:textId="27144F80" w:rsidR="00475C46" w:rsidRDefault="0067153F" w:rsidP="00693C7F">
      <w:pPr>
        <w:pStyle w:val="text"/>
        <w:numPr>
          <w:ilvl w:val="0"/>
          <w:numId w:val="19"/>
        </w:numPr>
        <w:rPr>
          <w:b/>
          <w:bCs/>
        </w:rPr>
      </w:pPr>
      <w:r w:rsidRPr="0018585D">
        <w:rPr>
          <w:b/>
          <w:bCs/>
        </w:rPr>
        <w:t>Jaké je Vaše nejvyšší dosažené vzdělání?</w:t>
      </w:r>
    </w:p>
    <w:p w14:paraId="513A9BA5" w14:textId="77777777" w:rsidR="0018585D" w:rsidRPr="0018585D" w:rsidRDefault="0018585D" w:rsidP="0018585D">
      <w:pPr>
        <w:pStyle w:val="text"/>
        <w:ind w:left="360"/>
        <w:rPr>
          <w:b/>
          <w:bCs/>
        </w:rPr>
      </w:pPr>
    </w:p>
    <w:p w14:paraId="45171F9A" w14:textId="0B9A2869" w:rsidR="00F834F2" w:rsidRDefault="00E84CA2" w:rsidP="00E84CA2">
      <w:pPr>
        <w:pStyle w:val="text"/>
        <w:rPr>
          <w:b/>
          <w:bCs/>
        </w:rPr>
      </w:pPr>
      <w:bookmarkStart w:id="56" w:name="_Toc134217332"/>
      <w:r w:rsidRPr="008006EF">
        <w:rPr>
          <w:b/>
          <w:bCs/>
        </w:rPr>
        <w:t xml:space="preserve">Tabulka </w:t>
      </w:r>
      <w:r w:rsidR="000B27C0" w:rsidRPr="008006EF">
        <w:rPr>
          <w:b/>
          <w:bCs/>
        </w:rPr>
        <w:fldChar w:fldCharType="begin"/>
      </w:r>
      <w:r w:rsidR="000B27C0" w:rsidRPr="008006EF">
        <w:rPr>
          <w:b/>
          <w:bCs/>
        </w:rPr>
        <w:instrText xml:space="preserve"> SEQ Tabulka \* ARABIC </w:instrText>
      </w:r>
      <w:r w:rsidR="000B27C0" w:rsidRPr="008006EF">
        <w:rPr>
          <w:b/>
          <w:bCs/>
        </w:rPr>
        <w:fldChar w:fldCharType="separate"/>
      </w:r>
      <w:r w:rsidR="00677276" w:rsidRPr="008006EF">
        <w:rPr>
          <w:b/>
          <w:bCs/>
          <w:noProof/>
        </w:rPr>
        <w:t>3</w:t>
      </w:r>
      <w:r w:rsidR="000B27C0" w:rsidRPr="008006EF">
        <w:rPr>
          <w:b/>
          <w:bCs/>
          <w:noProof/>
        </w:rPr>
        <w:fldChar w:fldCharType="end"/>
      </w:r>
      <w:r>
        <w:t xml:space="preserve"> Stupeň vzdělání respondentů</w:t>
      </w:r>
      <w:bookmarkEnd w:id="56"/>
    </w:p>
    <w:tbl>
      <w:tblPr>
        <w:tblW w:w="7260" w:type="dxa"/>
        <w:tblCellMar>
          <w:left w:w="70" w:type="dxa"/>
          <w:right w:w="70" w:type="dxa"/>
        </w:tblCellMar>
        <w:tblLook w:val="04A0" w:firstRow="1" w:lastRow="0" w:firstColumn="1" w:lastColumn="0" w:noHBand="0" w:noVBand="1"/>
      </w:tblPr>
      <w:tblGrid>
        <w:gridCol w:w="3090"/>
        <w:gridCol w:w="2145"/>
        <w:gridCol w:w="2025"/>
      </w:tblGrid>
      <w:tr w:rsidR="00F834F2" w:rsidRPr="00F834F2" w14:paraId="7DB54F8F" w14:textId="77777777" w:rsidTr="00B52B85">
        <w:trPr>
          <w:trHeight w:val="297"/>
        </w:trPr>
        <w:tc>
          <w:tcPr>
            <w:tcW w:w="3090" w:type="dxa"/>
            <w:tcBorders>
              <w:top w:val="single" w:sz="8" w:space="0" w:color="auto"/>
              <w:left w:val="single" w:sz="8" w:space="0" w:color="auto"/>
              <w:bottom w:val="single" w:sz="4" w:space="0" w:color="auto"/>
              <w:right w:val="single" w:sz="4" w:space="0" w:color="auto"/>
            </w:tcBorders>
            <w:shd w:val="clear" w:color="000000" w:fill="8EA9DB"/>
            <w:vAlign w:val="center"/>
            <w:hideMark/>
          </w:tcPr>
          <w:p w14:paraId="63AB3533" w14:textId="77777777" w:rsidR="00F834F2" w:rsidRPr="00F834F2" w:rsidRDefault="00F834F2" w:rsidP="00F834F2">
            <w:pPr>
              <w:spacing w:after="0" w:line="240" w:lineRule="auto"/>
              <w:jc w:val="center"/>
              <w:rPr>
                <w:rFonts w:ascii="Times New Roman" w:eastAsia="Times New Roman" w:hAnsi="Times New Roman" w:cs="Times New Roman"/>
                <w:b/>
                <w:bCs/>
                <w:color w:val="000000"/>
                <w:sz w:val="28"/>
                <w:szCs w:val="28"/>
                <w:lang w:eastAsia="cs-CZ"/>
              </w:rPr>
            </w:pPr>
            <w:r w:rsidRPr="00F834F2">
              <w:rPr>
                <w:rFonts w:ascii="Times New Roman" w:eastAsia="Times New Roman" w:hAnsi="Times New Roman" w:cs="Times New Roman"/>
                <w:b/>
                <w:bCs/>
                <w:color w:val="000000"/>
                <w:sz w:val="28"/>
                <w:szCs w:val="28"/>
                <w:lang w:eastAsia="cs-CZ"/>
              </w:rPr>
              <w:t>stupeň vzdělání respondenta</w:t>
            </w:r>
          </w:p>
        </w:tc>
        <w:tc>
          <w:tcPr>
            <w:tcW w:w="2145" w:type="dxa"/>
            <w:tcBorders>
              <w:top w:val="single" w:sz="8" w:space="0" w:color="auto"/>
              <w:left w:val="nil"/>
              <w:bottom w:val="single" w:sz="4" w:space="0" w:color="auto"/>
              <w:right w:val="single" w:sz="4" w:space="0" w:color="auto"/>
            </w:tcBorders>
            <w:shd w:val="clear" w:color="000000" w:fill="8EA9DB"/>
            <w:noWrap/>
            <w:vAlign w:val="center"/>
            <w:hideMark/>
          </w:tcPr>
          <w:p w14:paraId="3A24CD27" w14:textId="77777777" w:rsidR="00F834F2" w:rsidRPr="00F834F2" w:rsidRDefault="00F834F2" w:rsidP="00F834F2">
            <w:pPr>
              <w:spacing w:after="0" w:line="240" w:lineRule="auto"/>
              <w:jc w:val="center"/>
              <w:rPr>
                <w:rFonts w:ascii="Times New Roman" w:eastAsia="Times New Roman" w:hAnsi="Times New Roman" w:cs="Times New Roman"/>
                <w:b/>
                <w:bCs/>
                <w:color w:val="000000"/>
                <w:sz w:val="28"/>
                <w:szCs w:val="28"/>
                <w:lang w:eastAsia="cs-CZ"/>
              </w:rPr>
            </w:pPr>
            <w:r w:rsidRPr="00F834F2">
              <w:rPr>
                <w:rFonts w:ascii="Times New Roman" w:eastAsia="Times New Roman" w:hAnsi="Times New Roman" w:cs="Times New Roman"/>
                <w:b/>
                <w:bCs/>
                <w:color w:val="000000"/>
                <w:sz w:val="28"/>
                <w:szCs w:val="28"/>
                <w:lang w:eastAsia="cs-CZ"/>
              </w:rPr>
              <w:t>četnost</w:t>
            </w:r>
          </w:p>
        </w:tc>
        <w:tc>
          <w:tcPr>
            <w:tcW w:w="2025" w:type="dxa"/>
            <w:tcBorders>
              <w:top w:val="single" w:sz="8" w:space="0" w:color="auto"/>
              <w:left w:val="nil"/>
              <w:bottom w:val="single" w:sz="4" w:space="0" w:color="auto"/>
              <w:right w:val="single" w:sz="8" w:space="0" w:color="auto"/>
            </w:tcBorders>
            <w:shd w:val="clear" w:color="000000" w:fill="8EA9DB"/>
            <w:vAlign w:val="bottom"/>
            <w:hideMark/>
          </w:tcPr>
          <w:p w14:paraId="30DF3307" w14:textId="77777777" w:rsidR="00F834F2" w:rsidRPr="00F834F2" w:rsidRDefault="00F834F2" w:rsidP="00F834F2">
            <w:pPr>
              <w:spacing w:after="0" w:line="240" w:lineRule="auto"/>
              <w:jc w:val="center"/>
              <w:rPr>
                <w:rFonts w:ascii="Times New Roman" w:eastAsia="Times New Roman" w:hAnsi="Times New Roman" w:cs="Times New Roman"/>
                <w:b/>
                <w:bCs/>
                <w:color w:val="000000"/>
                <w:sz w:val="28"/>
                <w:szCs w:val="28"/>
                <w:lang w:eastAsia="cs-CZ"/>
              </w:rPr>
            </w:pPr>
            <w:r w:rsidRPr="00F834F2">
              <w:rPr>
                <w:rFonts w:ascii="Times New Roman" w:eastAsia="Times New Roman" w:hAnsi="Times New Roman" w:cs="Times New Roman"/>
                <w:b/>
                <w:bCs/>
                <w:color w:val="000000"/>
                <w:sz w:val="28"/>
                <w:szCs w:val="28"/>
                <w:lang w:eastAsia="cs-CZ"/>
              </w:rPr>
              <w:t>relativní četnost v %</w:t>
            </w:r>
          </w:p>
        </w:tc>
      </w:tr>
      <w:tr w:rsidR="00F834F2" w:rsidRPr="00F834F2" w14:paraId="7FA634D7" w14:textId="77777777" w:rsidTr="00B52B85">
        <w:trPr>
          <w:trHeight w:val="185"/>
        </w:trPr>
        <w:tc>
          <w:tcPr>
            <w:tcW w:w="3090" w:type="dxa"/>
            <w:tcBorders>
              <w:top w:val="nil"/>
              <w:left w:val="single" w:sz="8" w:space="0" w:color="auto"/>
              <w:bottom w:val="single" w:sz="4" w:space="0" w:color="auto"/>
              <w:right w:val="single" w:sz="4" w:space="0" w:color="auto"/>
            </w:tcBorders>
            <w:shd w:val="clear" w:color="000000" w:fill="8EA9DB"/>
            <w:noWrap/>
            <w:vAlign w:val="center"/>
            <w:hideMark/>
          </w:tcPr>
          <w:p w14:paraId="2FBA0DBF" w14:textId="77777777" w:rsidR="00F834F2" w:rsidRPr="00FA2049" w:rsidRDefault="00F834F2" w:rsidP="00F834F2">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střední škola s maturitou</w:t>
            </w:r>
          </w:p>
        </w:tc>
        <w:tc>
          <w:tcPr>
            <w:tcW w:w="2145" w:type="dxa"/>
            <w:tcBorders>
              <w:top w:val="nil"/>
              <w:left w:val="nil"/>
              <w:bottom w:val="single" w:sz="4" w:space="0" w:color="auto"/>
              <w:right w:val="single" w:sz="4" w:space="0" w:color="auto"/>
            </w:tcBorders>
            <w:shd w:val="clear" w:color="auto" w:fill="auto"/>
            <w:noWrap/>
            <w:vAlign w:val="bottom"/>
            <w:hideMark/>
          </w:tcPr>
          <w:p w14:paraId="0FAE2857" w14:textId="77777777" w:rsidR="00F834F2" w:rsidRPr="00F834F2" w:rsidRDefault="00F834F2" w:rsidP="00F834F2">
            <w:pPr>
              <w:spacing w:after="0" w:line="240" w:lineRule="auto"/>
              <w:jc w:val="center"/>
              <w:rPr>
                <w:rFonts w:ascii="Times New Roman" w:eastAsia="Times New Roman" w:hAnsi="Times New Roman" w:cs="Times New Roman"/>
                <w:color w:val="000000"/>
                <w:sz w:val="28"/>
                <w:szCs w:val="28"/>
                <w:lang w:eastAsia="cs-CZ"/>
              </w:rPr>
            </w:pPr>
            <w:r w:rsidRPr="00F834F2">
              <w:rPr>
                <w:rFonts w:ascii="Times New Roman" w:eastAsia="Times New Roman" w:hAnsi="Times New Roman" w:cs="Times New Roman"/>
                <w:color w:val="000000"/>
                <w:sz w:val="28"/>
                <w:szCs w:val="28"/>
                <w:lang w:eastAsia="cs-CZ"/>
              </w:rPr>
              <w:t>19</w:t>
            </w:r>
          </w:p>
        </w:tc>
        <w:tc>
          <w:tcPr>
            <w:tcW w:w="2025" w:type="dxa"/>
            <w:tcBorders>
              <w:top w:val="nil"/>
              <w:left w:val="nil"/>
              <w:bottom w:val="single" w:sz="4" w:space="0" w:color="auto"/>
              <w:right w:val="single" w:sz="8" w:space="0" w:color="auto"/>
            </w:tcBorders>
            <w:shd w:val="clear" w:color="auto" w:fill="auto"/>
            <w:noWrap/>
            <w:vAlign w:val="bottom"/>
            <w:hideMark/>
          </w:tcPr>
          <w:p w14:paraId="274E3DD1" w14:textId="28F6C62C" w:rsidR="00F834F2" w:rsidRPr="00F834F2" w:rsidRDefault="00F834F2" w:rsidP="00F834F2">
            <w:pPr>
              <w:spacing w:after="0" w:line="240" w:lineRule="auto"/>
              <w:jc w:val="center"/>
              <w:rPr>
                <w:rFonts w:ascii="Times New Roman" w:eastAsia="Times New Roman" w:hAnsi="Times New Roman" w:cs="Times New Roman"/>
                <w:color w:val="000000"/>
                <w:sz w:val="28"/>
                <w:szCs w:val="28"/>
                <w:lang w:eastAsia="cs-CZ"/>
              </w:rPr>
            </w:pPr>
            <w:r w:rsidRPr="00F834F2">
              <w:rPr>
                <w:rFonts w:ascii="Times New Roman" w:eastAsia="Times New Roman" w:hAnsi="Times New Roman" w:cs="Times New Roman"/>
                <w:color w:val="000000"/>
                <w:sz w:val="28"/>
                <w:szCs w:val="28"/>
                <w:lang w:eastAsia="cs-CZ"/>
              </w:rPr>
              <w:t>46,3</w:t>
            </w:r>
            <w:r w:rsidR="00C17688">
              <w:rPr>
                <w:rFonts w:ascii="Times New Roman" w:eastAsia="Times New Roman" w:hAnsi="Times New Roman" w:cs="Times New Roman"/>
                <w:color w:val="000000"/>
                <w:sz w:val="28"/>
                <w:szCs w:val="28"/>
                <w:lang w:eastAsia="cs-CZ"/>
              </w:rPr>
              <w:t>0</w:t>
            </w:r>
          </w:p>
        </w:tc>
      </w:tr>
      <w:tr w:rsidR="00F834F2" w:rsidRPr="00F834F2" w14:paraId="1613FBAD" w14:textId="77777777" w:rsidTr="00B52B85">
        <w:trPr>
          <w:trHeight w:val="476"/>
        </w:trPr>
        <w:tc>
          <w:tcPr>
            <w:tcW w:w="3090" w:type="dxa"/>
            <w:tcBorders>
              <w:top w:val="nil"/>
              <w:left w:val="single" w:sz="8" w:space="0" w:color="auto"/>
              <w:bottom w:val="single" w:sz="4" w:space="0" w:color="auto"/>
              <w:right w:val="single" w:sz="4" w:space="0" w:color="auto"/>
            </w:tcBorders>
            <w:shd w:val="clear" w:color="000000" w:fill="8EA9DB"/>
            <w:noWrap/>
            <w:vAlign w:val="center"/>
            <w:hideMark/>
          </w:tcPr>
          <w:p w14:paraId="26462BF8" w14:textId="77777777" w:rsidR="00F834F2" w:rsidRPr="00FA2049" w:rsidRDefault="00F834F2" w:rsidP="00F834F2">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vyšší odborná škola</w:t>
            </w:r>
          </w:p>
        </w:tc>
        <w:tc>
          <w:tcPr>
            <w:tcW w:w="2145" w:type="dxa"/>
            <w:tcBorders>
              <w:top w:val="nil"/>
              <w:left w:val="nil"/>
              <w:bottom w:val="single" w:sz="4" w:space="0" w:color="auto"/>
              <w:right w:val="single" w:sz="4" w:space="0" w:color="auto"/>
            </w:tcBorders>
            <w:shd w:val="clear" w:color="auto" w:fill="auto"/>
            <w:noWrap/>
            <w:vAlign w:val="bottom"/>
            <w:hideMark/>
          </w:tcPr>
          <w:p w14:paraId="6D119957" w14:textId="77777777" w:rsidR="00F834F2" w:rsidRPr="00F834F2" w:rsidRDefault="00F834F2" w:rsidP="00F834F2">
            <w:pPr>
              <w:spacing w:after="0" w:line="240" w:lineRule="auto"/>
              <w:jc w:val="center"/>
              <w:rPr>
                <w:rFonts w:ascii="Times New Roman" w:eastAsia="Times New Roman" w:hAnsi="Times New Roman" w:cs="Times New Roman"/>
                <w:color w:val="000000"/>
                <w:sz w:val="28"/>
                <w:szCs w:val="28"/>
                <w:lang w:eastAsia="cs-CZ"/>
              </w:rPr>
            </w:pPr>
            <w:r w:rsidRPr="00F834F2">
              <w:rPr>
                <w:rFonts w:ascii="Times New Roman" w:eastAsia="Times New Roman" w:hAnsi="Times New Roman" w:cs="Times New Roman"/>
                <w:color w:val="000000"/>
                <w:sz w:val="28"/>
                <w:szCs w:val="28"/>
                <w:lang w:eastAsia="cs-CZ"/>
              </w:rPr>
              <w:t>11</w:t>
            </w:r>
          </w:p>
        </w:tc>
        <w:tc>
          <w:tcPr>
            <w:tcW w:w="2025" w:type="dxa"/>
            <w:tcBorders>
              <w:top w:val="nil"/>
              <w:left w:val="nil"/>
              <w:bottom w:val="single" w:sz="4" w:space="0" w:color="auto"/>
              <w:right w:val="single" w:sz="8" w:space="0" w:color="auto"/>
            </w:tcBorders>
            <w:shd w:val="clear" w:color="auto" w:fill="auto"/>
            <w:noWrap/>
            <w:vAlign w:val="bottom"/>
            <w:hideMark/>
          </w:tcPr>
          <w:p w14:paraId="57348D0C" w14:textId="1E1D4419" w:rsidR="00F834F2" w:rsidRPr="00F834F2" w:rsidRDefault="00F834F2" w:rsidP="00F834F2">
            <w:pPr>
              <w:spacing w:after="0" w:line="240" w:lineRule="auto"/>
              <w:jc w:val="center"/>
              <w:rPr>
                <w:rFonts w:ascii="Times New Roman" w:eastAsia="Times New Roman" w:hAnsi="Times New Roman" w:cs="Times New Roman"/>
                <w:color w:val="000000"/>
                <w:sz w:val="28"/>
                <w:szCs w:val="28"/>
                <w:lang w:eastAsia="cs-CZ"/>
              </w:rPr>
            </w:pPr>
            <w:r w:rsidRPr="00F834F2">
              <w:rPr>
                <w:rFonts w:ascii="Times New Roman" w:eastAsia="Times New Roman" w:hAnsi="Times New Roman" w:cs="Times New Roman"/>
                <w:color w:val="000000"/>
                <w:sz w:val="28"/>
                <w:szCs w:val="28"/>
                <w:lang w:eastAsia="cs-CZ"/>
              </w:rPr>
              <w:t>26,8</w:t>
            </w:r>
            <w:r w:rsidR="00C17688">
              <w:rPr>
                <w:rFonts w:ascii="Times New Roman" w:eastAsia="Times New Roman" w:hAnsi="Times New Roman" w:cs="Times New Roman"/>
                <w:color w:val="000000"/>
                <w:sz w:val="28"/>
                <w:szCs w:val="28"/>
                <w:lang w:eastAsia="cs-CZ"/>
              </w:rPr>
              <w:t>0</w:t>
            </w:r>
          </w:p>
        </w:tc>
      </w:tr>
      <w:tr w:rsidR="00F834F2" w:rsidRPr="00F834F2" w14:paraId="43FABC8E" w14:textId="77777777" w:rsidTr="00B52B85">
        <w:trPr>
          <w:trHeight w:val="239"/>
        </w:trPr>
        <w:tc>
          <w:tcPr>
            <w:tcW w:w="3090" w:type="dxa"/>
            <w:tcBorders>
              <w:top w:val="nil"/>
              <w:left w:val="single" w:sz="8" w:space="0" w:color="auto"/>
              <w:bottom w:val="single" w:sz="4" w:space="0" w:color="auto"/>
              <w:right w:val="single" w:sz="4" w:space="0" w:color="auto"/>
            </w:tcBorders>
            <w:shd w:val="clear" w:color="000000" w:fill="8EA9DB"/>
            <w:vAlign w:val="center"/>
            <w:hideMark/>
          </w:tcPr>
          <w:p w14:paraId="17AAC80F" w14:textId="694F868D" w:rsidR="00F834F2" w:rsidRPr="00FA2049" w:rsidRDefault="00F834F2" w:rsidP="00F834F2">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vysoká škola-bakalářské studium</w:t>
            </w:r>
          </w:p>
        </w:tc>
        <w:tc>
          <w:tcPr>
            <w:tcW w:w="2145" w:type="dxa"/>
            <w:tcBorders>
              <w:top w:val="nil"/>
              <w:left w:val="nil"/>
              <w:bottom w:val="single" w:sz="4" w:space="0" w:color="auto"/>
              <w:right w:val="single" w:sz="4" w:space="0" w:color="auto"/>
            </w:tcBorders>
            <w:shd w:val="clear" w:color="auto" w:fill="auto"/>
            <w:noWrap/>
            <w:vAlign w:val="bottom"/>
            <w:hideMark/>
          </w:tcPr>
          <w:p w14:paraId="0DC9A15F" w14:textId="77777777" w:rsidR="00F834F2" w:rsidRPr="00F834F2" w:rsidRDefault="00F834F2" w:rsidP="00F834F2">
            <w:pPr>
              <w:spacing w:after="0" w:line="240" w:lineRule="auto"/>
              <w:jc w:val="center"/>
              <w:rPr>
                <w:rFonts w:ascii="Times New Roman" w:eastAsia="Times New Roman" w:hAnsi="Times New Roman" w:cs="Times New Roman"/>
                <w:color w:val="000000"/>
                <w:sz w:val="28"/>
                <w:szCs w:val="28"/>
                <w:lang w:eastAsia="cs-CZ"/>
              </w:rPr>
            </w:pPr>
            <w:r w:rsidRPr="00F834F2">
              <w:rPr>
                <w:rFonts w:ascii="Times New Roman" w:eastAsia="Times New Roman" w:hAnsi="Times New Roman" w:cs="Times New Roman"/>
                <w:color w:val="000000"/>
                <w:sz w:val="28"/>
                <w:szCs w:val="28"/>
                <w:lang w:eastAsia="cs-CZ"/>
              </w:rPr>
              <w:t>10</w:t>
            </w:r>
          </w:p>
        </w:tc>
        <w:tc>
          <w:tcPr>
            <w:tcW w:w="2025" w:type="dxa"/>
            <w:tcBorders>
              <w:top w:val="nil"/>
              <w:left w:val="nil"/>
              <w:bottom w:val="single" w:sz="4" w:space="0" w:color="auto"/>
              <w:right w:val="single" w:sz="8" w:space="0" w:color="auto"/>
            </w:tcBorders>
            <w:shd w:val="clear" w:color="auto" w:fill="auto"/>
            <w:noWrap/>
            <w:vAlign w:val="bottom"/>
            <w:hideMark/>
          </w:tcPr>
          <w:p w14:paraId="0B407CA7" w14:textId="63CA352B" w:rsidR="00F834F2" w:rsidRPr="00F834F2" w:rsidRDefault="00F834F2" w:rsidP="00F834F2">
            <w:pPr>
              <w:spacing w:after="0" w:line="240" w:lineRule="auto"/>
              <w:jc w:val="center"/>
              <w:rPr>
                <w:rFonts w:ascii="Times New Roman" w:eastAsia="Times New Roman" w:hAnsi="Times New Roman" w:cs="Times New Roman"/>
                <w:color w:val="000000"/>
                <w:sz w:val="28"/>
                <w:szCs w:val="28"/>
                <w:lang w:eastAsia="cs-CZ"/>
              </w:rPr>
            </w:pPr>
            <w:r w:rsidRPr="00F834F2">
              <w:rPr>
                <w:rFonts w:ascii="Times New Roman" w:eastAsia="Times New Roman" w:hAnsi="Times New Roman" w:cs="Times New Roman"/>
                <w:color w:val="000000"/>
                <w:sz w:val="28"/>
                <w:szCs w:val="28"/>
                <w:lang w:eastAsia="cs-CZ"/>
              </w:rPr>
              <w:t>24,4</w:t>
            </w:r>
            <w:r w:rsidR="00C17688">
              <w:rPr>
                <w:rFonts w:ascii="Times New Roman" w:eastAsia="Times New Roman" w:hAnsi="Times New Roman" w:cs="Times New Roman"/>
                <w:color w:val="000000"/>
                <w:sz w:val="28"/>
                <w:szCs w:val="28"/>
                <w:lang w:eastAsia="cs-CZ"/>
              </w:rPr>
              <w:t>0</w:t>
            </w:r>
          </w:p>
        </w:tc>
      </w:tr>
      <w:tr w:rsidR="00F834F2" w:rsidRPr="00F834F2" w14:paraId="047D46AD" w14:textId="77777777" w:rsidTr="00B52B85">
        <w:trPr>
          <w:trHeight w:val="271"/>
        </w:trPr>
        <w:tc>
          <w:tcPr>
            <w:tcW w:w="3090" w:type="dxa"/>
            <w:tcBorders>
              <w:top w:val="nil"/>
              <w:left w:val="single" w:sz="8" w:space="0" w:color="auto"/>
              <w:bottom w:val="single" w:sz="4" w:space="0" w:color="auto"/>
              <w:right w:val="single" w:sz="4" w:space="0" w:color="auto"/>
            </w:tcBorders>
            <w:shd w:val="clear" w:color="000000" w:fill="8EA9DB"/>
            <w:vAlign w:val="center"/>
            <w:hideMark/>
          </w:tcPr>
          <w:p w14:paraId="05205BAC" w14:textId="65ADA6F1" w:rsidR="00F834F2" w:rsidRPr="00FA2049" w:rsidRDefault="00F834F2" w:rsidP="00F834F2">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vysoká škola-magisterské studium</w:t>
            </w:r>
          </w:p>
        </w:tc>
        <w:tc>
          <w:tcPr>
            <w:tcW w:w="2145" w:type="dxa"/>
            <w:tcBorders>
              <w:top w:val="nil"/>
              <w:left w:val="nil"/>
              <w:bottom w:val="single" w:sz="4" w:space="0" w:color="auto"/>
              <w:right w:val="single" w:sz="4" w:space="0" w:color="auto"/>
            </w:tcBorders>
            <w:shd w:val="clear" w:color="auto" w:fill="auto"/>
            <w:noWrap/>
            <w:vAlign w:val="bottom"/>
            <w:hideMark/>
          </w:tcPr>
          <w:p w14:paraId="45697EEB" w14:textId="77777777" w:rsidR="00F834F2" w:rsidRPr="00F834F2" w:rsidRDefault="00F834F2" w:rsidP="00F834F2">
            <w:pPr>
              <w:spacing w:after="0" w:line="240" w:lineRule="auto"/>
              <w:jc w:val="center"/>
              <w:rPr>
                <w:rFonts w:ascii="Times New Roman" w:eastAsia="Times New Roman" w:hAnsi="Times New Roman" w:cs="Times New Roman"/>
                <w:color w:val="000000"/>
                <w:sz w:val="28"/>
                <w:szCs w:val="28"/>
                <w:lang w:eastAsia="cs-CZ"/>
              </w:rPr>
            </w:pPr>
            <w:r w:rsidRPr="00F834F2">
              <w:rPr>
                <w:rFonts w:ascii="Times New Roman" w:eastAsia="Times New Roman" w:hAnsi="Times New Roman" w:cs="Times New Roman"/>
                <w:color w:val="000000"/>
                <w:sz w:val="28"/>
                <w:szCs w:val="28"/>
                <w:lang w:eastAsia="cs-CZ"/>
              </w:rPr>
              <w:t>1</w:t>
            </w:r>
          </w:p>
        </w:tc>
        <w:tc>
          <w:tcPr>
            <w:tcW w:w="2025" w:type="dxa"/>
            <w:tcBorders>
              <w:top w:val="nil"/>
              <w:left w:val="nil"/>
              <w:bottom w:val="single" w:sz="4" w:space="0" w:color="auto"/>
              <w:right w:val="single" w:sz="8" w:space="0" w:color="auto"/>
            </w:tcBorders>
            <w:shd w:val="clear" w:color="auto" w:fill="auto"/>
            <w:noWrap/>
            <w:vAlign w:val="bottom"/>
            <w:hideMark/>
          </w:tcPr>
          <w:p w14:paraId="7B36E85E" w14:textId="5F669467" w:rsidR="00F834F2" w:rsidRPr="00F834F2" w:rsidRDefault="00F834F2" w:rsidP="00F834F2">
            <w:pPr>
              <w:spacing w:after="0" w:line="240" w:lineRule="auto"/>
              <w:jc w:val="center"/>
              <w:rPr>
                <w:rFonts w:ascii="Times New Roman" w:eastAsia="Times New Roman" w:hAnsi="Times New Roman" w:cs="Times New Roman"/>
                <w:color w:val="000000"/>
                <w:sz w:val="28"/>
                <w:szCs w:val="28"/>
                <w:lang w:eastAsia="cs-CZ"/>
              </w:rPr>
            </w:pPr>
            <w:r w:rsidRPr="00F834F2">
              <w:rPr>
                <w:rFonts w:ascii="Times New Roman" w:eastAsia="Times New Roman" w:hAnsi="Times New Roman" w:cs="Times New Roman"/>
                <w:color w:val="000000"/>
                <w:sz w:val="28"/>
                <w:szCs w:val="28"/>
                <w:lang w:eastAsia="cs-CZ"/>
              </w:rPr>
              <w:t>2,5</w:t>
            </w:r>
            <w:r w:rsidR="00C17688">
              <w:rPr>
                <w:rFonts w:ascii="Times New Roman" w:eastAsia="Times New Roman" w:hAnsi="Times New Roman" w:cs="Times New Roman"/>
                <w:color w:val="000000"/>
                <w:sz w:val="28"/>
                <w:szCs w:val="28"/>
                <w:lang w:eastAsia="cs-CZ"/>
              </w:rPr>
              <w:t>0</w:t>
            </w:r>
          </w:p>
        </w:tc>
      </w:tr>
      <w:tr w:rsidR="00F834F2" w:rsidRPr="00F834F2" w14:paraId="78A703D9" w14:textId="77777777" w:rsidTr="00B52B85">
        <w:trPr>
          <w:trHeight w:val="530"/>
        </w:trPr>
        <w:tc>
          <w:tcPr>
            <w:tcW w:w="3090" w:type="dxa"/>
            <w:tcBorders>
              <w:top w:val="nil"/>
              <w:left w:val="single" w:sz="8" w:space="0" w:color="auto"/>
              <w:bottom w:val="single" w:sz="4" w:space="0" w:color="auto"/>
              <w:right w:val="single" w:sz="4" w:space="0" w:color="auto"/>
            </w:tcBorders>
            <w:shd w:val="clear" w:color="000000" w:fill="8EA9DB"/>
            <w:noWrap/>
            <w:vAlign w:val="center"/>
            <w:hideMark/>
          </w:tcPr>
          <w:p w14:paraId="550D1D4F" w14:textId="77777777" w:rsidR="00F834F2" w:rsidRPr="00FA2049" w:rsidRDefault="00F834F2" w:rsidP="00F834F2">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jiné</w:t>
            </w:r>
          </w:p>
        </w:tc>
        <w:tc>
          <w:tcPr>
            <w:tcW w:w="2145" w:type="dxa"/>
            <w:tcBorders>
              <w:top w:val="nil"/>
              <w:left w:val="nil"/>
              <w:bottom w:val="single" w:sz="4" w:space="0" w:color="auto"/>
              <w:right w:val="single" w:sz="4" w:space="0" w:color="auto"/>
            </w:tcBorders>
            <w:shd w:val="clear" w:color="auto" w:fill="auto"/>
            <w:noWrap/>
            <w:vAlign w:val="bottom"/>
            <w:hideMark/>
          </w:tcPr>
          <w:p w14:paraId="732A3DF5" w14:textId="77777777" w:rsidR="00F834F2" w:rsidRPr="00F834F2" w:rsidRDefault="00F834F2" w:rsidP="00F834F2">
            <w:pPr>
              <w:spacing w:after="0" w:line="240" w:lineRule="auto"/>
              <w:jc w:val="center"/>
              <w:rPr>
                <w:rFonts w:ascii="Times New Roman" w:eastAsia="Times New Roman" w:hAnsi="Times New Roman" w:cs="Times New Roman"/>
                <w:color w:val="000000"/>
                <w:sz w:val="28"/>
                <w:szCs w:val="28"/>
                <w:lang w:eastAsia="cs-CZ"/>
              </w:rPr>
            </w:pPr>
            <w:r w:rsidRPr="00F834F2">
              <w:rPr>
                <w:rFonts w:ascii="Times New Roman" w:eastAsia="Times New Roman" w:hAnsi="Times New Roman" w:cs="Times New Roman"/>
                <w:color w:val="000000"/>
                <w:sz w:val="28"/>
                <w:szCs w:val="28"/>
                <w:lang w:eastAsia="cs-CZ"/>
              </w:rPr>
              <w:t>0</w:t>
            </w:r>
          </w:p>
        </w:tc>
        <w:tc>
          <w:tcPr>
            <w:tcW w:w="2025" w:type="dxa"/>
            <w:tcBorders>
              <w:top w:val="nil"/>
              <w:left w:val="nil"/>
              <w:bottom w:val="single" w:sz="4" w:space="0" w:color="auto"/>
              <w:right w:val="single" w:sz="8" w:space="0" w:color="auto"/>
            </w:tcBorders>
            <w:shd w:val="clear" w:color="auto" w:fill="auto"/>
            <w:noWrap/>
            <w:vAlign w:val="bottom"/>
            <w:hideMark/>
          </w:tcPr>
          <w:p w14:paraId="3697CD2D" w14:textId="6585F174" w:rsidR="00F834F2" w:rsidRPr="00F834F2" w:rsidRDefault="00F834F2" w:rsidP="00F834F2">
            <w:pPr>
              <w:spacing w:after="0" w:line="240" w:lineRule="auto"/>
              <w:jc w:val="center"/>
              <w:rPr>
                <w:rFonts w:ascii="Times New Roman" w:eastAsia="Times New Roman" w:hAnsi="Times New Roman" w:cs="Times New Roman"/>
                <w:color w:val="000000"/>
                <w:sz w:val="28"/>
                <w:szCs w:val="28"/>
                <w:lang w:eastAsia="cs-CZ"/>
              </w:rPr>
            </w:pPr>
            <w:r w:rsidRPr="00F834F2">
              <w:rPr>
                <w:rFonts w:ascii="Times New Roman" w:eastAsia="Times New Roman" w:hAnsi="Times New Roman" w:cs="Times New Roman"/>
                <w:color w:val="000000"/>
                <w:sz w:val="28"/>
                <w:szCs w:val="28"/>
                <w:lang w:eastAsia="cs-CZ"/>
              </w:rPr>
              <w:t>0</w:t>
            </w:r>
            <w:r w:rsidR="00C17688">
              <w:rPr>
                <w:rFonts w:ascii="Times New Roman" w:eastAsia="Times New Roman" w:hAnsi="Times New Roman" w:cs="Times New Roman"/>
                <w:color w:val="000000"/>
                <w:sz w:val="28"/>
                <w:szCs w:val="28"/>
                <w:lang w:eastAsia="cs-CZ"/>
              </w:rPr>
              <w:t>,00</w:t>
            </w:r>
          </w:p>
        </w:tc>
      </w:tr>
      <w:tr w:rsidR="00F834F2" w:rsidRPr="00F834F2" w14:paraId="7ACDE75A" w14:textId="77777777" w:rsidTr="00B52B85">
        <w:trPr>
          <w:trHeight w:val="424"/>
        </w:trPr>
        <w:tc>
          <w:tcPr>
            <w:tcW w:w="3090" w:type="dxa"/>
            <w:tcBorders>
              <w:top w:val="nil"/>
              <w:left w:val="single" w:sz="8" w:space="0" w:color="auto"/>
              <w:bottom w:val="single" w:sz="8" w:space="0" w:color="auto"/>
              <w:right w:val="single" w:sz="4" w:space="0" w:color="auto"/>
            </w:tcBorders>
            <w:shd w:val="clear" w:color="000000" w:fill="8EA9DB"/>
            <w:noWrap/>
            <w:vAlign w:val="bottom"/>
            <w:hideMark/>
          </w:tcPr>
          <w:p w14:paraId="3A4B8721" w14:textId="77777777" w:rsidR="00F834F2" w:rsidRPr="00F834F2" w:rsidRDefault="00F834F2" w:rsidP="00F834F2">
            <w:pPr>
              <w:spacing w:after="0" w:line="240" w:lineRule="auto"/>
              <w:jc w:val="center"/>
              <w:rPr>
                <w:rFonts w:ascii="Times New Roman" w:eastAsia="Times New Roman" w:hAnsi="Times New Roman" w:cs="Times New Roman"/>
                <w:b/>
                <w:bCs/>
                <w:color w:val="000000"/>
                <w:sz w:val="28"/>
                <w:szCs w:val="28"/>
                <w:lang w:eastAsia="cs-CZ"/>
              </w:rPr>
            </w:pPr>
            <w:r w:rsidRPr="00F834F2">
              <w:rPr>
                <w:rFonts w:ascii="Times New Roman" w:eastAsia="Times New Roman" w:hAnsi="Times New Roman" w:cs="Times New Roman"/>
                <w:b/>
                <w:bCs/>
                <w:color w:val="000000"/>
                <w:sz w:val="28"/>
                <w:szCs w:val="28"/>
                <w:lang w:eastAsia="cs-CZ"/>
              </w:rPr>
              <w:t>celkem</w:t>
            </w:r>
          </w:p>
        </w:tc>
        <w:tc>
          <w:tcPr>
            <w:tcW w:w="2145" w:type="dxa"/>
            <w:tcBorders>
              <w:top w:val="nil"/>
              <w:left w:val="nil"/>
              <w:bottom w:val="single" w:sz="8" w:space="0" w:color="auto"/>
              <w:right w:val="single" w:sz="4" w:space="0" w:color="auto"/>
            </w:tcBorders>
            <w:shd w:val="clear" w:color="auto" w:fill="auto"/>
            <w:noWrap/>
            <w:vAlign w:val="bottom"/>
            <w:hideMark/>
          </w:tcPr>
          <w:p w14:paraId="7E8BDB05" w14:textId="77777777" w:rsidR="00F834F2" w:rsidRPr="001E415D" w:rsidRDefault="00F834F2" w:rsidP="00F834F2">
            <w:pPr>
              <w:spacing w:after="0" w:line="240" w:lineRule="auto"/>
              <w:jc w:val="center"/>
              <w:rPr>
                <w:rFonts w:ascii="Times New Roman" w:eastAsia="Times New Roman" w:hAnsi="Times New Roman" w:cs="Times New Roman"/>
                <w:b/>
                <w:bCs/>
                <w:color w:val="000000"/>
                <w:sz w:val="28"/>
                <w:szCs w:val="28"/>
                <w:lang w:eastAsia="cs-CZ"/>
              </w:rPr>
            </w:pPr>
            <w:r w:rsidRPr="001E415D">
              <w:rPr>
                <w:rFonts w:ascii="Times New Roman" w:eastAsia="Times New Roman" w:hAnsi="Times New Roman" w:cs="Times New Roman"/>
                <w:b/>
                <w:bCs/>
                <w:color w:val="000000"/>
                <w:sz w:val="28"/>
                <w:szCs w:val="28"/>
                <w:lang w:eastAsia="cs-CZ"/>
              </w:rPr>
              <w:t>41</w:t>
            </w:r>
          </w:p>
        </w:tc>
        <w:tc>
          <w:tcPr>
            <w:tcW w:w="2025" w:type="dxa"/>
            <w:tcBorders>
              <w:top w:val="nil"/>
              <w:left w:val="nil"/>
              <w:bottom w:val="single" w:sz="8" w:space="0" w:color="auto"/>
              <w:right w:val="single" w:sz="8" w:space="0" w:color="auto"/>
            </w:tcBorders>
            <w:shd w:val="clear" w:color="auto" w:fill="auto"/>
            <w:noWrap/>
            <w:vAlign w:val="bottom"/>
            <w:hideMark/>
          </w:tcPr>
          <w:p w14:paraId="565E4D72" w14:textId="77777777" w:rsidR="00F834F2" w:rsidRPr="00F834F2" w:rsidRDefault="00F834F2" w:rsidP="00F834F2">
            <w:pPr>
              <w:spacing w:after="0" w:line="240" w:lineRule="auto"/>
              <w:jc w:val="center"/>
              <w:rPr>
                <w:rFonts w:ascii="Times New Roman" w:eastAsia="Times New Roman" w:hAnsi="Times New Roman" w:cs="Times New Roman"/>
                <w:b/>
                <w:bCs/>
                <w:color w:val="000000"/>
                <w:sz w:val="28"/>
                <w:szCs w:val="28"/>
                <w:lang w:eastAsia="cs-CZ"/>
              </w:rPr>
            </w:pPr>
            <w:r w:rsidRPr="00F834F2">
              <w:rPr>
                <w:rFonts w:ascii="Times New Roman" w:eastAsia="Times New Roman" w:hAnsi="Times New Roman" w:cs="Times New Roman"/>
                <w:b/>
                <w:bCs/>
                <w:color w:val="000000"/>
                <w:sz w:val="28"/>
                <w:szCs w:val="28"/>
                <w:lang w:eastAsia="cs-CZ"/>
              </w:rPr>
              <w:t>100,00</w:t>
            </w:r>
          </w:p>
        </w:tc>
      </w:tr>
    </w:tbl>
    <w:p w14:paraId="2D4CA26A" w14:textId="3C9237C7" w:rsidR="00A13462" w:rsidRDefault="00A13462" w:rsidP="00E84CA2">
      <w:pPr>
        <w:pStyle w:val="text"/>
      </w:pPr>
      <w:r w:rsidRPr="00A13462">
        <w:t>zdroj: vlastní zpracování</w:t>
      </w:r>
    </w:p>
    <w:p w14:paraId="6F0D419B" w14:textId="77777777" w:rsidR="006D026B" w:rsidRDefault="006D026B" w:rsidP="00A13462">
      <w:pPr>
        <w:rPr>
          <w:rFonts w:ascii="Times New Roman" w:hAnsi="Times New Roman" w:cs="Times New Roman"/>
          <w:b/>
          <w:bCs/>
          <w:sz w:val="24"/>
          <w:szCs w:val="24"/>
          <w:lang w:eastAsia="cs-CZ"/>
        </w:rPr>
      </w:pPr>
    </w:p>
    <w:p w14:paraId="3B3B862D" w14:textId="2B53EB52" w:rsidR="00B52B85" w:rsidRDefault="00B52B85" w:rsidP="00A13462">
      <w:pPr>
        <w:rPr>
          <w:rFonts w:ascii="Times New Roman" w:hAnsi="Times New Roman" w:cs="Times New Roman"/>
          <w:b/>
          <w:bCs/>
          <w:sz w:val="24"/>
          <w:szCs w:val="24"/>
          <w:lang w:eastAsia="cs-CZ"/>
        </w:rPr>
      </w:pPr>
      <w:r>
        <w:rPr>
          <w:noProof/>
        </w:rPr>
        <w:lastRenderedPageBreak/>
        <w:drawing>
          <wp:inline distT="0" distB="0" distL="0" distR="0" wp14:anchorId="4D777CB5" wp14:editId="5E697C02">
            <wp:extent cx="4572000" cy="2743200"/>
            <wp:effectExtent l="0" t="0" r="0" b="0"/>
            <wp:docPr id="34" name="Graf 34">
              <a:extLst xmlns:a="http://schemas.openxmlformats.org/drawingml/2006/main">
                <a:ext uri="{FF2B5EF4-FFF2-40B4-BE49-F238E27FC236}">
                  <a16:creationId xmlns:a16="http://schemas.microsoft.com/office/drawing/2014/main" id="{7A6E8C80-6E2A-2F7E-800D-E3EB61CB97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50F26A1" w14:textId="584B5687" w:rsidR="00331626" w:rsidRPr="00331626" w:rsidRDefault="00331626" w:rsidP="00331626">
      <w:pPr>
        <w:pStyle w:val="text"/>
      </w:pPr>
      <w:bookmarkStart w:id="57" w:name="_Toc134123298"/>
      <w:r w:rsidRPr="0018585D">
        <w:rPr>
          <w:b/>
          <w:bCs/>
        </w:rPr>
        <w:t xml:space="preserve">Obrázek </w:t>
      </w:r>
      <w:r w:rsidR="000B27C0" w:rsidRPr="0018585D">
        <w:rPr>
          <w:b/>
          <w:bCs/>
        </w:rPr>
        <w:fldChar w:fldCharType="begin"/>
      </w:r>
      <w:r w:rsidR="000B27C0" w:rsidRPr="0018585D">
        <w:rPr>
          <w:b/>
          <w:bCs/>
        </w:rPr>
        <w:instrText xml:space="preserve"> SEQ Obrázek \* ARABIC </w:instrText>
      </w:r>
      <w:r w:rsidR="000B27C0" w:rsidRPr="0018585D">
        <w:rPr>
          <w:b/>
          <w:bCs/>
        </w:rPr>
        <w:fldChar w:fldCharType="separate"/>
      </w:r>
      <w:r w:rsidR="00527B2A" w:rsidRPr="0018585D">
        <w:rPr>
          <w:b/>
          <w:bCs/>
          <w:noProof/>
        </w:rPr>
        <w:t>6</w:t>
      </w:r>
      <w:r w:rsidR="000B27C0" w:rsidRPr="0018585D">
        <w:rPr>
          <w:b/>
          <w:bCs/>
          <w:noProof/>
        </w:rPr>
        <w:fldChar w:fldCharType="end"/>
      </w:r>
      <w:r w:rsidRPr="00331626">
        <w:t xml:space="preserve"> </w:t>
      </w:r>
      <w:r w:rsidR="0018585D">
        <w:t xml:space="preserve"> </w:t>
      </w:r>
      <w:r w:rsidRPr="00331626">
        <w:t>Stupeň vzdělání respondentů</w:t>
      </w:r>
      <w:bookmarkEnd w:id="57"/>
    </w:p>
    <w:p w14:paraId="586296BE" w14:textId="5D4B83E1" w:rsidR="00B52B85" w:rsidRPr="00331626" w:rsidRDefault="00B52B85" w:rsidP="00331626">
      <w:pPr>
        <w:pStyle w:val="text"/>
      </w:pPr>
      <w:r w:rsidRPr="00331626">
        <w:t>zdroj: vlastní zpracování</w:t>
      </w:r>
    </w:p>
    <w:p w14:paraId="7D78BB1F" w14:textId="77777777" w:rsidR="0018585D" w:rsidRDefault="0018585D" w:rsidP="00E84CA2">
      <w:pPr>
        <w:pStyle w:val="text"/>
      </w:pPr>
    </w:p>
    <w:p w14:paraId="0C3E84E0" w14:textId="5D4364A3" w:rsidR="00C17688" w:rsidRPr="00E84CA2" w:rsidRDefault="00C17688" w:rsidP="00E84CA2">
      <w:pPr>
        <w:pStyle w:val="text"/>
      </w:pPr>
      <w:r w:rsidRPr="0018585D">
        <w:rPr>
          <w:b/>
          <w:bCs/>
        </w:rPr>
        <w:t xml:space="preserve">Z tabulky č.3 </w:t>
      </w:r>
      <w:r w:rsidR="006D026B" w:rsidRPr="0018585D">
        <w:rPr>
          <w:b/>
          <w:bCs/>
        </w:rPr>
        <w:t>a obrázek č.</w:t>
      </w:r>
      <w:r w:rsidR="00581792" w:rsidRPr="0018585D">
        <w:rPr>
          <w:b/>
          <w:bCs/>
        </w:rPr>
        <w:t>6</w:t>
      </w:r>
      <w:r w:rsidR="006D026B" w:rsidRPr="0018585D">
        <w:rPr>
          <w:b/>
          <w:bCs/>
        </w:rPr>
        <w:t xml:space="preserve"> </w:t>
      </w:r>
      <w:r w:rsidRPr="00E84CA2">
        <w:t>je zřejmé, že z celkového počtu dotázaných 41 m</w:t>
      </w:r>
      <w:r w:rsidR="00275047" w:rsidRPr="00E84CA2">
        <w:t>ěli</w:t>
      </w:r>
      <w:r w:rsidRPr="00E84CA2">
        <w:t xml:space="preserve"> největší zastoupení respondenti s ukončeným středoškolským vzděláním v počtu 19 (46,30 %), na druhé pozici </w:t>
      </w:r>
      <w:r w:rsidR="00275047" w:rsidRPr="00E84CA2">
        <w:t>byli</w:t>
      </w:r>
      <w:r w:rsidRPr="00E84CA2">
        <w:t xml:space="preserve"> respondenti s vyšším odborným vzděláním v počtu 11 (26,80 %). Následovali absolventi vysokých škol bakalářského studia v počtu 10 (24,40 %) a absolventi vysokých škol magisterského studia v počtu 1 (2,50 %).</w:t>
      </w:r>
      <w:r w:rsidR="0078205D" w:rsidRPr="00E84CA2">
        <w:t xml:space="preserve"> </w:t>
      </w:r>
      <w:r w:rsidRPr="00E84CA2">
        <w:t>Položk</w:t>
      </w:r>
      <w:r w:rsidR="0078205D" w:rsidRPr="00E84CA2">
        <w:t>a</w:t>
      </w:r>
      <w:r w:rsidRPr="00E84CA2">
        <w:t xml:space="preserve"> „jiné“ </w:t>
      </w:r>
      <w:r w:rsidR="0078205D" w:rsidRPr="00E84CA2">
        <w:t xml:space="preserve">nebyla </w:t>
      </w:r>
      <w:r w:rsidRPr="00E84CA2">
        <w:t>žádný</w:t>
      </w:r>
      <w:r w:rsidR="0078205D" w:rsidRPr="00E84CA2">
        <w:t xml:space="preserve">m </w:t>
      </w:r>
      <w:r w:rsidR="008A75C0" w:rsidRPr="00E84CA2">
        <w:t>z respondentů</w:t>
      </w:r>
      <w:r w:rsidR="0078205D" w:rsidRPr="00E84CA2">
        <w:t xml:space="preserve"> vyplněna</w:t>
      </w:r>
      <w:r w:rsidRPr="00E84CA2">
        <w:t xml:space="preserve">. </w:t>
      </w:r>
    </w:p>
    <w:p w14:paraId="5A3DB466" w14:textId="77777777" w:rsidR="00C17688" w:rsidRDefault="00C17688" w:rsidP="0067153F">
      <w:pPr>
        <w:pStyle w:val="Standard"/>
        <w:spacing w:line="360" w:lineRule="auto"/>
        <w:jc w:val="both"/>
      </w:pPr>
    </w:p>
    <w:p w14:paraId="035857F6" w14:textId="1BAF8269" w:rsidR="00475C46" w:rsidRDefault="0067153F" w:rsidP="00693C7F">
      <w:pPr>
        <w:pStyle w:val="text"/>
        <w:numPr>
          <w:ilvl w:val="0"/>
          <w:numId w:val="19"/>
        </w:numPr>
        <w:rPr>
          <w:b/>
          <w:bCs/>
        </w:rPr>
      </w:pPr>
      <w:r w:rsidRPr="0018585D">
        <w:rPr>
          <w:b/>
          <w:bCs/>
        </w:rPr>
        <w:t xml:space="preserve">Jaká je délka Vaší celkové praxe ve zdravotnictví? </w:t>
      </w:r>
    </w:p>
    <w:p w14:paraId="372AAA38" w14:textId="77777777" w:rsidR="0018585D" w:rsidRPr="0018585D" w:rsidRDefault="0018585D" w:rsidP="0018585D">
      <w:pPr>
        <w:pStyle w:val="text"/>
        <w:ind w:left="360"/>
        <w:rPr>
          <w:b/>
          <w:bCs/>
        </w:rPr>
      </w:pPr>
    </w:p>
    <w:p w14:paraId="357C716C" w14:textId="1AF64568" w:rsidR="00354427" w:rsidRDefault="00331626" w:rsidP="00331626">
      <w:pPr>
        <w:pStyle w:val="text"/>
        <w:rPr>
          <w:b/>
          <w:bCs/>
        </w:rPr>
      </w:pPr>
      <w:bookmarkStart w:id="58" w:name="_Toc134217333"/>
      <w:r w:rsidRPr="0018585D">
        <w:rPr>
          <w:b/>
          <w:bCs/>
        </w:rPr>
        <w:t xml:space="preserve">Tabulka </w:t>
      </w:r>
      <w:r w:rsidR="000B27C0" w:rsidRPr="0018585D">
        <w:rPr>
          <w:b/>
          <w:bCs/>
        </w:rPr>
        <w:fldChar w:fldCharType="begin"/>
      </w:r>
      <w:r w:rsidR="000B27C0" w:rsidRPr="0018585D">
        <w:rPr>
          <w:b/>
          <w:bCs/>
        </w:rPr>
        <w:instrText xml:space="preserve"> SEQ Tabulka \* ARABIC </w:instrText>
      </w:r>
      <w:r w:rsidR="000B27C0" w:rsidRPr="0018585D">
        <w:rPr>
          <w:b/>
          <w:bCs/>
        </w:rPr>
        <w:fldChar w:fldCharType="separate"/>
      </w:r>
      <w:r w:rsidR="00677276" w:rsidRPr="0018585D">
        <w:rPr>
          <w:b/>
          <w:bCs/>
          <w:noProof/>
        </w:rPr>
        <w:t>4</w:t>
      </w:r>
      <w:r w:rsidR="000B27C0" w:rsidRPr="0018585D">
        <w:rPr>
          <w:b/>
          <w:bCs/>
          <w:noProof/>
        </w:rPr>
        <w:fldChar w:fldCharType="end"/>
      </w:r>
      <w:r>
        <w:t xml:space="preserve"> </w:t>
      </w:r>
      <w:r w:rsidR="0018585D">
        <w:t xml:space="preserve"> </w:t>
      </w:r>
      <w:r>
        <w:t>Délka praxe ve zdravotnictví</w:t>
      </w:r>
      <w:bookmarkEnd w:id="58"/>
    </w:p>
    <w:tbl>
      <w:tblPr>
        <w:tblW w:w="7238" w:type="dxa"/>
        <w:tblCellMar>
          <w:left w:w="70" w:type="dxa"/>
          <w:right w:w="70" w:type="dxa"/>
        </w:tblCellMar>
        <w:tblLook w:val="04A0" w:firstRow="1" w:lastRow="0" w:firstColumn="1" w:lastColumn="0" w:noHBand="0" w:noVBand="1"/>
      </w:tblPr>
      <w:tblGrid>
        <w:gridCol w:w="2365"/>
        <w:gridCol w:w="2505"/>
        <w:gridCol w:w="2368"/>
      </w:tblGrid>
      <w:tr w:rsidR="00354427" w:rsidRPr="00354427" w14:paraId="2C4E8EF2" w14:textId="77777777" w:rsidTr="00633B49">
        <w:trPr>
          <w:trHeight w:val="568"/>
        </w:trPr>
        <w:tc>
          <w:tcPr>
            <w:tcW w:w="2365" w:type="dxa"/>
            <w:tcBorders>
              <w:top w:val="single" w:sz="8" w:space="0" w:color="auto"/>
              <w:left w:val="single" w:sz="8" w:space="0" w:color="auto"/>
              <w:bottom w:val="single" w:sz="4" w:space="0" w:color="auto"/>
              <w:right w:val="single" w:sz="4" w:space="0" w:color="auto"/>
            </w:tcBorders>
            <w:shd w:val="clear" w:color="000000" w:fill="8EA9DB"/>
            <w:vAlign w:val="center"/>
            <w:hideMark/>
          </w:tcPr>
          <w:p w14:paraId="22A74C81" w14:textId="77777777" w:rsidR="00354427" w:rsidRPr="00354427" w:rsidRDefault="00354427" w:rsidP="00354427">
            <w:pPr>
              <w:spacing w:after="0" w:line="240" w:lineRule="auto"/>
              <w:jc w:val="center"/>
              <w:rPr>
                <w:rFonts w:ascii="Times New Roman" w:eastAsia="Times New Roman" w:hAnsi="Times New Roman" w:cs="Times New Roman"/>
                <w:b/>
                <w:bCs/>
                <w:color w:val="000000"/>
                <w:sz w:val="28"/>
                <w:szCs w:val="28"/>
                <w:lang w:eastAsia="cs-CZ"/>
              </w:rPr>
            </w:pPr>
            <w:r w:rsidRPr="00354427">
              <w:rPr>
                <w:rFonts w:ascii="Times New Roman" w:eastAsia="Times New Roman" w:hAnsi="Times New Roman" w:cs="Times New Roman"/>
                <w:b/>
                <w:bCs/>
                <w:color w:val="000000"/>
                <w:sz w:val="28"/>
                <w:szCs w:val="28"/>
                <w:lang w:eastAsia="cs-CZ"/>
              </w:rPr>
              <w:t>délka praxe ve zdravotnictví</w:t>
            </w:r>
          </w:p>
        </w:tc>
        <w:tc>
          <w:tcPr>
            <w:tcW w:w="2505" w:type="dxa"/>
            <w:tcBorders>
              <w:top w:val="single" w:sz="8" w:space="0" w:color="auto"/>
              <w:left w:val="nil"/>
              <w:bottom w:val="single" w:sz="4" w:space="0" w:color="auto"/>
              <w:right w:val="single" w:sz="4" w:space="0" w:color="auto"/>
            </w:tcBorders>
            <w:shd w:val="clear" w:color="000000" w:fill="8EA9DB"/>
            <w:noWrap/>
            <w:vAlign w:val="center"/>
            <w:hideMark/>
          </w:tcPr>
          <w:p w14:paraId="072EBB1F" w14:textId="77777777" w:rsidR="00354427" w:rsidRPr="00354427" w:rsidRDefault="00354427" w:rsidP="00354427">
            <w:pPr>
              <w:spacing w:after="0" w:line="240" w:lineRule="auto"/>
              <w:jc w:val="center"/>
              <w:rPr>
                <w:rFonts w:ascii="Times New Roman" w:eastAsia="Times New Roman" w:hAnsi="Times New Roman" w:cs="Times New Roman"/>
                <w:b/>
                <w:bCs/>
                <w:color w:val="000000"/>
                <w:sz w:val="28"/>
                <w:szCs w:val="28"/>
                <w:lang w:eastAsia="cs-CZ"/>
              </w:rPr>
            </w:pPr>
            <w:r w:rsidRPr="00354427">
              <w:rPr>
                <w:rFonts w:ascii="Times New Roman" w:eastAsia="Times New Roman" w:hAnsi="Times New Roman" w:cs="Times New Roman"/>
                <w:b/>
                <w:bCs/>
                <w:color w:val="000000"/>
                <w:sz w:val="28"/>
                <w:szCs w:val="28"/>
                <w:lang w:eastAsia="cs-CZ"/>
              </w:rPr>
              <w:t>četnost</w:t>
            </w:r>
          </w:p>
        </w:tc>
        <w:tc>
          <w:tcPr>
            <w:tcW w:w="2368" w:type="dxa"/>
            <w:tcBorders>
              <w:top w:val="single" w:sz="8" w:space="0" w:color="auto"/>
              <w:left w:val="nil"/>
              <w:bottom w:val="single" w:sz="4" w:space="0" w:color="auto"/>
              <w:right w:val="single" w:sz="8" w:space="0" w:color="auto"/>
            </w:tcBorders>
            <w:shd w:val="clear" w:color="000000" w:fill="8EA9DB"/>
            <w:vAlign w:val="bottom"/>
            <w:hideMark/>
          </w:tcPr>
          <w:p w14:paraId="26CD47F7" w14:textId="77777777" w:rsidR="00354427" w:rsidRPr="00354427" w:rsidRDefault="00354427" w:rsidP="00354427">
            <w:pPr>
              <w:spacing w:after="0" w:line="240" w:lineRule="auto"/>
              <w:jc w:val="center"/>
              <w:rPr>
                <w:rFonts w:ascii="Times New Roman" w:eastAsia="Times New Roman" w:hAnsi="Times New Roman" w:cs="Times New Roman"/>
                <w:b/>
                <w:bCs/>
                <w:color w:val="000000"/>
                <w:sz w:val="28"/>
                <w:szCs w:val="28"/>
                <w:lang w:eastAsia="cs-CZ"/>
              </w:rPr>
            </w:pPr>
            <w:r w:rsidRPr="00354427">
              <w:rPr>
                <w:rFonts w:ascii="Times New Roman" w:eastAsia="Times New Roman" w:hAnsi="Times New Roman" w:cs="Times New Roman"/>
                <w:b/>
                <w:bCs/>
                <w:color w:val="000000"/>
                <w:sz w:val="28"/>
                <w:szCs w:val="28"/>
                <w:lang w:eastAsia="cs-CZ"/>
              </w:rPr>
              <w:t>relativní četnost v %</w:t>
            </w:r>
          </w:p>
        </w:tc>
      </w:tr>
      <w:tr w:rsidR="00354427" w:rsidRPr="00354427" w14:paraId="22BEF3D9" w14:textId="77777777" w:rsidTr="00633B49">
        <w:trPr>
          <w:trHeight w:val="485"/>
        </w:trPr>
        <w:tc>
          <w:tcPr>
            <w:tcW w:w="2365" w:type="dxa"/>
            <w:tcBorders>
              <w:top w:val="nil"/>
              <w:left w:val="single" w:sz="8" w:space="0" w:color="auto"/>
              <w:bottom w:val="single" w:sz="4" w:space="0" w:color="auto"/>
              <w:right w:val="single" w:sz="4" w:space="0" w:color="auto"/>
            </w:tcBorders>
            <w:shd w:val="clear" w:color="000000" w:fill="8EA9DB"/>
            <w:noWrap/>
            <w:vAlign w:val="center"/>
            <w:hideMark/>
          </w:tcPr>
          <w:p w14:paraId="5CCEA6F0" w14:textId="77777777" w:rsidR="00354427" w:rsidRPr="00FA2049" w:rsidRDefault="00354427" w:rsidP="00354427">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0-5</w:t>
            </w:r>
          </w:p>
        </w:tc>
        <w:tc>
          <w:tcPr>
            <w:tcW w:w="2505" w:type="dxa"/>
            <w:tcBorders>
              <w:top w:val="nil"/>
              <w:left w:val="nil"/>
              <w:bottom w:val="single" w:sz="4" w:space="0" w:color="auto"/>
              <w:right w:val="single" w:sz="4" w:space="0" w:color="auto"/>
            </w:tcBorders>
            <w:shd w:val="clear" w:color="auto" w:fill="auto"/>
            <w:noWrap/>
            <w:vAlign w:val="bottom"/>
            <w:hideMark/>
          </w:tcPr>
          <w:p w14:paraId="7EE73AE5" w14:textId="77777777" w:rsidR="00354427" w:rsidRPr="00354427" w:rsidRDefault="00354427" w:rsidP="00354427">
            <w:pPr>
              <w:spacing w:after="0" w:line="240" w:lineRule="auto"/>
              <w:jc w:val="center"/>
              <w:rPr>
                <w:rFonts w:ascii="Times New Roman" w:eastAsia="Times New Roman" w:hAnsi="Times New Roman" w:cs="Times New Roman"/>
                <w:color w:val="000000"/>
                <w:sz w:val="28"/>
                <w:szCs w:val="28"/>
                <w:lang w:eastAsia="cs-CZ"/>
              </w:rPr>
            </w:pPr>
            <w:r w:rsidRPr="00354427">
              <w:rPr>
                <w:rFonts w:ascii="Times New Roman" w:eastAsia="Times New Roman" w:hAnsi="Times New Roman" w:cs="Times New Roman"/>
                <w:color w:val="000000"/>
                <w:sz w:val="28"/>
                <w:szCs w:val="28"/>
                <w:lang w:eastAsia="cs-CZ"/>
              </w:rPr>
              <w:t>13</w:t>
            </w:r>
          </w:p>
        </w:tc>
        <w:tc>
          <w:tcPr>
            <w:tcW w:w="2368" w:type="dxa"/>
            <w:tcBorders>
              <w:top w:val="nil"/>
              <w:left w:val="nil"/>
              <w:bottom w:val="single" w:sz="4" w:space="0" w:color="auto"/>
              <w:right w:val="single" w:sz="8" w:space="0" w:color="auto"/>
            </w:tcBorders>
            <w:shd w:val="clear" w:color="auto" w:fill="auto"/>
            <w:noWrap/>
            <w:vAlign w:val="bottom"/>
            <w:hideMark/>
          </w:tcPr>
          <w:p w14:paraId="07CB711C" w14:textId="232B2684" w:rsidR="00354427" w:rsidRPr="00354427" w:rsidRDefault="00354427" w:rsidP="00354427">
            <w:pPr>
              <w:spacing w:after="0" w:line="240" w:lineRule="auto"/>
              <w:jc w:val="center"/>
              <w:rPr>
                <w:rFonts w:ascii="Times New Roman" w:eastAsia="Times New Roman" w:hAnsi="Times New Roman" w:cs="Times New Roman"/>
                <w:color w:val="000000"/>
                <w:sz w:val="28"/>
                <w:szCs w:val="28"/>
                <w:lang w:eastAsia="cs-CZ"/>
              </w:rPr>
            </w:pPr>
            <w:r w:rsidRPr="00354427">
              <w:rPr>
                <w:rFonts w:ascii="Times New Roman" w:eastAsia="Times New Roman" w:hAnsi="Times New Roman" w:cs="Times New Roman"/>
                <w:color w:val="000000"/>
                <w:sz w:val="28"/>
                <w:szCs w:val="28"/>
                <w:lang w:eastAsia="cs-CZ"/>
              </w:rPr>
              <w:t>31,7</w:t>
            </w:r>
            <w:r w:rsidR="007E37DD">
              <w:rPr>
                <w:rFonts w:ascii="Times New Roman" w:eastAsia="Times New Roman" w:hAnsi="Times New Roman" w:cs="Times New Roman"/>
                <w:color w:val="000000"/>
                <w:sz w:val="28"/>
                <w:szCs w:val="28"/>
                <w:lang w:eastAsia="cs-CZ"/>
              </w:rPr>
              <w:t>0</w:t>
            </w:r>
          </w:p>
        </w:tc>
      </w:tr>
      <w:tr w:rsidR="00354427" w:rsidRPr="00354427" w14:paraId="73A6A81F" w14:textId="77777777" w:rsidTr="00633B49">
        <w:trPr>
          <w:trHeight w:val="463"/>
        </w:trPr>
        <w:tc>
          <w:tcPr>
            <w:tcW w:w="2365" w:type="dxa"/>
            <w:tcBorders>
              <w:top w:val="nil"/>
              <w:left w:val="single" w:sz="8" w:space="0" w:color="auto"/>
              <w:bottom w:val="single" w:sz="4" w:space="0" w:color="auto"/>
              <w:right w:val="single" w:sz="4" w:space="0" w:color="auto"/>
            </w:tcBorders>
            <w:shd w:val="clear" w:color="000000" w:fill="8EA9DB"/>
            <w:noWrap/>
            <w:vAlign w:val="center"/>
            <w:hideMark/>
          </w:tcPr>
          <w:p w14:paraId="129D99E9" w14:textId="77777777" w:rsidR="00354427" w:rsidRPr="00FA2049" w:rsidRDefault="00354427" w:rsidP="00354427">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6-10</w:t>
            </w:r>
          </w:p>
        </w:tc>
        <w:tc>
          <w:tcPr>
            <w:tcW w:w="2505" w:type="dxa"/>
            <w:tcBorders>
              <w:top w:val="nil"/>
              <w:left w:val="nil"/>
              <w:bottom w:val="single" w:sz="4" w:space="0" w:color="auto"/>
              <w:right w:val="single" w:sz="4" w:space="0" w:color="auto"/>
            </w:tcBorders>
            <w:shd w:val="clear" w:color="auto" w:fill="auto"/>
            <w:noWrap/>
            <w:vAlign w:val="bottom"/>
            <w:hideMark/>
          </w:tcPr>
          <w:p w14:paraId="43263D76" w14:textId="77777777" w:rsidR="00354427" w:rsidRPr="00354427" w:rsidRDefault="00354427" w:rsidP="00354427">
            <w:pPr>
              <w:spacing w:after="0" w:line="240" w:lineRule="auto"/>
              <w:jc w:val="center"/>
              <w:rPr>
                <w:rFonts w:ascii="Times New Roman" w:eastAsia="Times New Roman" w:hAnsi="Times New Roman" w:cs="Times New Roman"/>
                <w:color w:val="000000"/>
                <w:sz w:val="28"/>
                <w:szCs w:val="28"/>
                <w:lang w:eastAsia="cs-CZ"/>
              </w:rPr>
            </w:pPr>
            <w:r w:rsidRPr="00354427">
              <w:rPr>
                <w:rFonts w:ascii="Times New Roman" w:eastAsia="Times New Roman" w:hAnsi="Times New Roman" w:cs="Times New Roman"/>
                <w:color w:val="000000"/>
                <w:sz w:val="28"/>
                <w:szCs w:val="28"/>
                <w:lang w:eastAsia="cs-CZ"/>
              </w:rPr>
              <w:t>15</w:t>
            </w:r>
          </w:p>
        </w:tc>
        <w:tc>
          <w:tcPr>
            <w:tcW w:w="2368" w:type="dxa"/>
            <w:tcBorders>
              <w:top w:val="nil"/>
              <w:left w:val="nil"/>
              <w:bottom w:val="single" w:sz="4" w:space="0" w:color="auto"/>
              <w:right w:val="single" w:sz="8" w:space="0" w:color="auto"/>
            </w:tcBorders>
            <w:shd w:val="clear" w:color="auto" w:fill="auto"/>
            <w:noWrap/>
            <w:vAlign w:val="bottom"/>
            <w:hideMark/>
          </w:tcPr>
          <w:p w14:paraId="2D10AC17" w14:textId="49714EF9" w:rsidR="00354427" w:rsidRPr="00354427" w:rsidRDefault="00354427" w:rsidP="00354427">
            <w:pPr>
              <w:spacing w:after="0" w:line="240" w:lineRule="auto"/>
              <w:jc w:val="center"/>
              <w:rPr>
                <w:rFonts w:ascii="Times New Roman" w:eastAsia="Times New Roman" w:hAnsi="Times New Roman" w:cs="Times New Roman"/>
                <w:color w:val="000000"/>
                <w:sz w:val="28"/>
                <w:szCs w:val="28"/>
                <w:lang w:eastAsia="cs-CZ"/>
              </w:rPr>
            </w:pPr>
            <w:r w:rsidRPr="00354427">
              <w:rPr>
                <w:rFonts w:ascii="Times New Roman" w:eastAsia="Times New Roman" w:hAnsi="Times New Roman" w:cs="Times New Roman"/>
                <w:color w:val="000000"/>
                <w:sz w:val="28"/>
                <w:szCs w:val="28"/>
                <w:lang w:eastAsia="cs-CZ"/>
              </w:rPr>
              <w:t>36,6</w:t>
            </w:r>
            <w:r w:rsidR="007E37DD">
              <w:rPr>
                <w:rFonts w:ascii="Times New Roman" w:eastAsia="Times New Roman" w:hAnsi="Times New Roman" w:cs="Times New Roman"/>
                <w:color w:val="000000"/>
                <w:sz w:val="28"/>
                <w:szCs w:val="28"/>
                <w:lang w:eastAsia="cs-CZ"/>
              </w:rPr>
              <w:t>0</w:t>
            </w:r>
          </w:p>
        </w:tc>
      </w:tr>
      <w:tr w:rsidR="00354427" w:rsidRPr="00354427" w14:paraId="3CEE9F5F" w14:textId="77777777" w:rsidTr="00633B49">
        <w:trPr>
          <w:trHeight w:val="480"/>
        </w:trPr>
        <w:tc>
          <w:tcPr>
            <w:tcW w:w="2365" w:type="dxa"/>
            <w:tcBorders>
              <w:top w:val="nil"/>
              <w:left w:val="single" w:sz="8" w:space="0" w:color="auto"/>
              <w:bottom w:val="single" w:sz="4" w:space="0" w:color="auto"/>
              <w:right w:val="single" w:sz="4" w:space="0" w:color="auto"/>
            </w:tcBorders>
            <w:shd w:val="clear" w:color="000000" w:fill="8EA9DB"/>
            <w:vAlign w:val="center"/>
            <w:hideMark/>
          </w:tcPr>
          <w:p w14:paraId="5B8CAF30" w14:textId="77777777" w:rsidR="00354427" w:rsidRPr="00FA2049" w:rsidRDefault="00354427" w:rsidP="00354427">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11-15</w:t>
            </w:r>
          </w:p>
        </w:tc>
        <w:tc>
          <w:tcPr>
            <w:tcW w:w="2505" w:type="dxa"/>
            <w:tcBorders>
              <w:top w:val="nil"/>
              <w:left w:val="nil"/>
              <w:bottom w:val="single" w:sz="4" w:space="0" w:color="auto"/>
              <w:right w:val="single" w:sz="4" w:space="0" w:color="auto"/>
            </w:tcBorders>
            <w:shd w:val="clear" w:color="auto" w:fill="auto"/>
            <w:noWrap/>
            <w:vAlign w:val="bottom"/>
            <w:hideMark/>
          </w:tcPr>
          <w:p w14:paraId="3F299D14" w14:textId="77777777" w:rsidR="00354427" w:rsidRPr="00354427" w:rsidRDefault="00354427" w:rsidP="00354427">
            <w:pPr>
              <w:spacing w:after="0" w:line="240" w:lineRule="auto"/>
              <w:jc w:val="center"/>
              <w:rPr>
                <w:rFonts w:ascii="Times New Roman" w:eastAsia="Times New Roman" w:hAnsi="Times New Roman" w:cs="Times New Roman"/>
                <w:color w:val="000000"/>
                <w:sz w:val="28"/>
                <w:szCs w:val="28"/>
                <w:lang w:eastAsia="cs-CZ"/>
              </w:rPr>
            </w:pPr>
            <w:r w:rsidRPr="00354427">
              <w:rPr>
                <w:rFonts w:ascii="Times New Roman" w:eastAsia="Times New Roman" w:hAnsi="Times New Roman" w:cs="Times New Roman"/>
                <w:color w:val="000000"/>
                <w:sz w:val="28"/>
                <w:szCs w:val="28"/>
                <w:lang w:eastAsia="cs-CZ"/>
              </w:rPr>
              <w:t>6</w:t>
            </w:r>
          </w:p>
        </w:tc>
        <w:tc>
          <w:tcPr>
            <w:tcW w:w="2368" w:type="dxa"/>
            <w:tcBorders>
              <w:top w:val="nil"/>
              <w:left w:val="nil"/>
              <w:bottom w:val="single" w:sz="4" w:space="0" w:color="auto"/>
              <w:right w:val="single" w:sz="8" w:space="0" w:color="auto"/>
            </w:tcBorders>
            <w:shd w:val="clear" w:color="auto" w:fill="auto"/>
            <w:noWrap/>
            <w:vAlign w:val="bottom"/>
            <w:hideMark/>
          </w:tcPr>
          <w:p w14:paraId="3A7BDD89" w14:textId="1AEF8911" w:rsidR="00354427" w:rsidRPr="00354427" w:rsidRDefault="00354427" w:rsidP="00354427">
            <w:pPr>
              <w:spacing w:after="0" w:line="240" w:lineRule="auto"/>
              <w:jc w:val="center"/>
              <w:rPr>
                <w:rFonts w:ascii="Times New Roman" w:eastAsia="Times New Roman" w:hAnsi="Times New Roman" w:cs="Times New Roman"/>
                <w:color w:val="000000"/>
                <w:sz w:val="28"/>
                <w:szCs w:val="28"/>
                <w:lang w:eastAsia="cs-CZ"/>
              </w:rPr>
            </w:pPr>
            <w:r w:rsidRPr="00354427">
              <w:rPr>
                <w:rFonts w:ascii="Times New Roman" w:eastAsia="Times New Roman" w:hAnsi="Times New Roman" w:cs="Times New Roman"/>
                <w:color w:val="000000"/>
                <w:sz w:val="28"/>
                <w:szCs w:val="28"/>
                <w:lang w:eastAsia="cs-CZ"/>
              </w:rPr>
              <w:t>14,6</w:t>
            </w:r>
            <w:r w:rsidR="007E37DD">
              <w:rPr>
                <w:rFonts w:ascii="Times New Roman" w:eastAsia="Times New Roman" w:hAnsi="Times New Roman" w:cs="Times New Roman"/>
                <w:color w:val="000000"/>
                <w:sz w:val="28"/>
                <w:szCs w:val="28"/>
                <w:lang w:eastAsia="cs-CZ"/>
              </w:rPr>
              <w:t>0</w:t>
            </w:r>
          </w:p>
        </w:tc>
      </w:tr>
      <w:tr w:rsidR="00354427" w:rsidRPr="00354427" w14:paraId="45142AB5" w14:textId="77777777" w:rsidTr="00633B49">
        <w:trPr>
          <w:trHeight w:val="468"/>
        </w:trPr>
        <w:tc>
          <w:tcPr>
            <w:tcW w:w="2365" w:type="dxa"/>
            <w:tcBorders>
              <w:top w:val="nil"/>
              <w:left w:val="single" w:sz="8" w:space="0" w:color="auto"/>
              <w:bottom w:val="single" w:sz="4" w:space="0" w:color="auto"/>
              <w:right w:val="single" w:sz="4" w:space="0" w:color="auto"/>
            </w:tcBorders>
            <w:shd w:val="clear" w:color="000000" w:fill="8EA9DB"/>
            <w:vAlign w:val="center"/>
            <w:hideMark/>
          </w:tcPr>
          <w:p w14:paraId="2964C7BF" w14:textId="77777777" w:rsidR="00354427" w:rsidRPr="00FA2049" w:rsidRDefault="00354427" w:rsidP="00354427">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16-20</w:t>
            </w:r>
          </w:p>
        </w:tc>
        <w:tc>
          <w:tcPr>
            <w:tcW w:w="2505" w:type="dxa"/>
            <w:tcBorders>
              <w:top w:val="nil"/>
              <w:left w:val="nil"/>
              <w:bottom w:val="single" w:sz="4" w:space="0" w:color="auto"/>
              <w:right w:val="single" w:sz="4" w:space="0" w:color="auto"/>
            </w:tcBorders>
            <w:shd w:val="clear" w:color="auto" w:fill="auto"/>
            <w:noWrap/>
            <w:vAlign w:val="bottom"/>
            <w:hideMark/>
          </w:tcPr>
          <w:p w14:paraId="1A4FA1C3" w14:textId="77777777" w:rsidR="00354427" w:rsidRPr="00354427" w:rsidRDefault="00354427" w:rsidP="00354427">
            <w:pPr>
              <w:spacing w:after="0" w:line="240" w:lineRule="auto"/>
              <w:jc w:val="center"/>
              <w:rPr>
                <w:rFonts w:ascii="Times New Roman" w:eastAsia="Times New Roman" w:hAnsi="Times New Roman" w:cs="Times New Roman"/>
                <w:color w:val="000000"/>
                <w:sz w:val="28"/>
                <w:szCs w:val="28"/>
                <w:lang w:eastAsia="cs-CZ"/>
              </w:rPr>
            </w:pPr>
            <w:r w:rsidRPr="00354427">
              <w:rPr>
                <w:rFonts w:ascii="Times New Roman" w:eastAsia="Times New Roman" w:hAnsi="Times New Roman" w:cs="Times New Roman"/>
                <w:color w:val="000000"/>
                <w:sz w:val="28"/>
                <w:szCs w:val="28"/>
                <w:lang w:eastAsia="cs-CZ"/>
              </w:rPr>
              <w:t>0</w:t>
            </w:r>
          </w:p>
        </w:tc>
        <w:tc>
          <w:tcPr>
            <w:tcW w:w="2368" w:type="dxa"/>
            <w:tcBorders>
              <w:top w:val="nil"/>
              <w:left w:val="nil"/>
              <w:bottom w:val="single" w:sz="4" w:space="0" w:color="auto"/>
              <w:right w:val="single" w:sz="8" w:space="0" w:color="auto"/>
            </w:tcBorders>
            <w:shd w:val="clear" w:color="auto" w:fill="auto"/>
            <w:noWrap/>
            <w:vAlign w:val="bottom"/>
            <w:hideMark/>
          </w:tcPr>
          <w:p w14:paraId="7BFD723B" w14:textId="223EF333" w:rsidR="00354427" w:rsidRPr="00354427" w:rsidRDefault="00354427" w:rsidP="00354427">
            <w:pPr>
              <w:spacing w:after="0" w:line="240" w:lineRule="auto"/>
              <w:jc w:val="center"/>
              <w:rPr>
                <w:rFonts w:ascii="Times New Roman" w:eastAsia="Times New Roman" w:hAnsi="Times New Roman" w:cs="Times New Roman"/>
                <w:color w:val="000000"/>
                <w:sz w:val="28"/>
                <w:szCs w:val="28"/>
                <w:lang w:eastAsia="cs-CZ"/>
              </w:rPr>
            </w:pPr>
            <w:r w:rsidRPr="00354427">
              <w:rPr>
                <w:rFonts w:ascii="Times New Roman" w:eastAsia="Times New Roman" w:hAnsi="Times New Roman" w:cs="Times New Roman"/>
                <w:color w:val="000000"/>
                <w:sz w:val="28"/>
                <w:szCs w:val="28"/>
                <w:lang w:eastAsia="cs-CZ"/>
              </w:rPr>
              <w:t>0</w:t>
            </w:r>
            <w:r w:rsidR="007E37DD">
              <w:rPr>
                <w:rFonts w:ascii="Times New Roman" w:eastAsia="Times New Roman" w:hAnsi="Times New Roman" w:cs="Times New Roman"/>
                <w:color w:val="000000"/>
                <w:sz w:val="28"/>
                <w:szCs w:val="28"/>
                <w:lang w:eastAsia="cs-CZ"/>
              </w:rPr>
              <w:t>,00</w:t>
            </w:r>
          </w:p>
        </w:tc>
      </w:tr>
      <w:tr w:rsidR="00354427" w:rsidRPr="00354427" w14:paraId="11315B11" w14:textId="77777777" w:rsidTr="00633B49">
        <w:trPr>
          <w:trHeight w:val="378"/>
        </w:trPr>
        <w:tc>
          <w:tcPr>
            <w:tcW w:w="2365" w:type="dxa"/>
            <w:tcBorders>
              <w:top w:val="nil"/>
              <w:left w:val="single" w:sz="8" w:space="0" w:color="auto"/>
              <w:bottom w:val="single" w:sz="4" w:space="0" w:color="auto"/>
              <w:right w:val="single" w:sz="4" w:space="0" w:color="auto"/>
            </w:tcBorders>
            <w:shd w:val="clear" w:color="000000" w:fill="8EA9DB"/>
            <w:noWrap/>
            <w:vAlign w:val="center"/>
            <w:hideMark/>
          </w:tcPr>
          <w:p w14:paraId="31B74389" w14:textId="77777777" w:rsidR="00354427" w:rsidRPr="00FA2049" w:rsidRDefault="00354427" w:rsidP="00354427">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20 a více</w:t>
            </w:r>
          </w:p>
        </w:tc>
        <w:tc>
          <w:tcPr>
            <w:tcW w:w="2505" w:type="dxa"/>
            <w:tcBorders>
              <w:top w:val="nil"/>
              <w:left w:val="nil"/>
              <w:bottom w:val="single" w:sz="4" w:space="0" w:color="auto"/>
              <w:right w:val="single" w:sz="4" w:space="0" w:color="auto"/>
            </w:tcBorders>
            <w:shd w:val="clear" w:color="auto" w:fill="auto"/>
            <w:noWrap/>
            <w:vAlign w:val="bottom"/>
            <w:hideMark/>
          </w:tcPr>
          <w:p w14:paraId="5EA6BA2E" w14:textId="77777777" w:rsidR="00354427" w:rsidRPr="00354427" w:rsidRDefault="00354427" w:rsidP="00354427">
            <w:pPr>
              <w:spacing w:after="0" w:line="240" w:lineRule="auto"/>
              <w:jc w:val="center"/>
              <w:rPr>
                <w:rFonts w:ascii="Times New Roman" w:eastAsia="Times New Roman" w:hAnsi="Times New Roman" w:cs="Times New Roman"/>
                <w:color w:val="000000"/>
                <w:sz w:val="28"/>
                <w:szCs w:val="28"/>
                <w:lang w:eastAsia="cs-CZ"/>
              </w:rPr>
            </w:pPr>
            <w:r w:rsidRPr="00354427">
              <w:rPr>
                <w:rFonts w:ascii="Times New Roman" w:eastAsia="Times New Roman" w:hAnsi="Times New Roman" w:cs="Times New Roman"/>
                <w:color w:val="000000"/>
                <w:sz w:val="28"/>
                <w:szCs w:val="28"/>
                <w:lang w:eastAsia="cs-CZ"/>
              </w:rPr>
              <w:t>7</w:t>
            </w:r>
          </w:p>
        </w:tc>
        <w:tc>
          <w:tcPr>
            <w:tcW w:w="2368" w:type="dxa"/>
            <w:tcBorders>
              <w:top w:val="nil"/>
              <w:left w:val="nil"/>
              <w:bottom w:val="single" w:sz="4" w:space="0" w:color="auto"/>
              <w:right w:val="single" w:sz="8" w:space="0" w:color="auto"/>
            </w:tcBorders>
            <w:shd w:val="clear" w:color="auto" w:fill="auto"/>
            <w:noWrap/>
            <w:vAlign w:val="bottom"/>
            <w:hideMark/>
          </w:tcPr>
          <w:p w14:paraId="3D4167A1" w14:textId="6404C224" w:rsidR="00354427" w:rsidRPr="00354427" w:rsidRDefault="00354427" w:rsidP="00354427">
            <w:pPr>
              <w:spacing w:after="0" w:line="240" w:lineRule="auto"/>
              <w:jc w:val="center"/>
              <w:rPr>
                <w:rFonts w:ascii="Times New Roman" w:eastAsia="Times New Roman" w:hAnsi="Times New Roman" w:cs="Times New Roman"/>
                <w:color w:val="000000"/>
                <w:sz w:val="28"/>
                <w:szCs w:val="28"/>
                <w:lang w:eastAsia="cs-CZ"/>
              </w:rPr>
            </w:pPr>
            <w:r w:rsidRPr="00354427">
              <w:rPr>
                <w:rFonts w:ascii="Times New Roman" w:eastAsia="Times New Roman" w:hAnsi="Times New Roman" w:cs="Times New Roman"/>
                <w:color w:val="000000"/>
                <w:sz w:val="28"/>
                <w:szCs w:val="28"/>
                <w:lang w:eastAsia="cs-CZ"/>
              </w:rPr>
              <w:t>17,1</w:t>
            </w:r>
            <w:r w:rsidR="007E37DD">
              <w:rPr>
                <w:rFonts w:ascii="Times New Roman" w:eastAsia="Times New Roman" w:hAnsi="Times New Roman" w:cs="Times New Roman"/>
                <w:color w:val="000000"/>
                <w:sz w:val="28"/>
                <w:szCs w:val="28"/>
                <w:lang w:eastAsia="cs-CZ"/>
              </w:rPr>
              <w:t>0</w:t>
            </w:r>
          </w:p>
        </w:tc>
      </w:tr>
      <w:tr w:rsidR="00354427" w:rsidRPr="00354427" w14:paraId="31D992BA" w14:textId="77777777" w:rsidTr="00633B49">
        <w:trPr>
          <w:trHeight w:val="393"/>
        </w:trPr>
        <w:tc>
          <w:tcPr>
            <w:tcW w:w="2365" w:type="dxa"/>
            <w:tcBorders>
              <w:top w:val="nil"/>
              <w:left w:val="single" w:sz="8" w:space="0" w:color="auto"/>
              <w:bottom w:val="single" w:sz="8" w:space="0" w:color="auto"/>
              <w:right w:val="single" w:sz="4" w:space="0" w:color="auto"/>
            </w:tcBorders>
            <w:shd w:val="clear" w:color="000000" w:fill="8EA9DB"/>
            <w:noWrap/>
            <w:vAlign w:val="bottom"/>
            <w:hideMark/>
          </w:tcPr>
          <w:p w14:paraId="2D7F4AE8" w14:textId="77777777" w:rsidR="00354427" w:rsidRPr="00354427" w:rsidRDefault="00354427" w:rsidP="00354427">
            <w:pPr>
              <w:spacing w:after="0" w:line="240" w:lineRule="auto"/>
              <w:jc w:val="center"/>
              <w:rPr>
                <w:rFonts w:ascii="Times New Roman" w:eastAsia="Times New Roman" w:hAnsi="Times New Roman" w:cs="Times New Roman"/>
                <w:b/>
                <w:bCs/>
                <w:color w:val="000000"/>
                <w:sz w:val="28"/>
                <w:szCs w:val="28"/>
                <w:lang w:eastAsia="cs-CZ"/>
              </w:rPr>
            </w:pPr>
            <w:r w:rsidRPr="00354427">
              <w:rPr>
                <w:rFonts w:ascii="Times New Roman" w:eastAsia="Times New Roman" w:hAnsi="Times New Roman" w:cs="Times New Roman"/>
                <w:b/>
                <w:bCs/>
                <w:color w:val="000000"/>
                <w:sz w:val="28"/>
                <w:szCs w:val="28"/>
                <w:lang w:eastAsia="cs-CZ"/>
              </w:rPr>
              <w:t>celkem</w:t>
            </w:r>
          </w:p>
        </w:tc>
        <w:tc>
          <w:tcPr>
            <w:tcW w:w="2505" w:type="dxa"/>
            <w:tcBorders>
              <w:top w:val="nil"/>
              <w:left w:val="nil"/>
              <w:bottom w:val="single" w:sz="8" w:space="0" w:color="auto"/>
              <w:right w:val="single" w:sz="4" w:space="0" w:color="auto"/>
            </w:tcBorders>
            <w:shd w:val="clear" w:color="auto" w:fill="auto"/>
            <w:noWrap/>
            <w:vAlign w:val="bottom"/>
            <w:hideMark/>
          </w:tcPr>
          <w:p w14:paraId="076974CF" w14:textId="77777777" w:rsidR="00354427" w:rsidRPr="001E415D" w:rsidRDefault="00354427" w:rsidP="00354427">
            <w:pPr>
              <w:spacing w:after="0" w:line="240" w:lineRule="auto"/>
              <w:jc w:val="center"/>
              <w:rPr>
                <w:rFonts w:ascii="Times New Roman" w:eastAsia="Times New Roman" w:hAnsi="Times New Roman" w:cs="Times New Roman"/>
                <w:b/>
                <w:bCs/>
                <w:color w:val="000000"/>
                <w:sz w:val="28"/>
                <w:szCs w:val="28"/>
                <w:lang w:eastAsia="cs-CZ"/>
              </w:rPr>
            </w:pPr>
            <w:r w:rsidRPr="001E415D">
              <w:rPr>
                <w:rFonts w:ascii="Times New Roman" w:eastAsia="Times New Roman" w:hAnsi="Times New Roman" w:cs="Times New Roman"/>
                <w:b/>
                <w:bCs/>
                <w:color w:val="000000"/>
                <w:sz w:val="28"/>
                <w:szCs w:val="28"/>
                <w:lang w:eastAsia="cs-CZ"/>
              </w:rPr>
              <w:t>41</w:t>
            </w:r>
          </w:p>
        </w:tc>
        <w:tc>
          <w:tcPr>
            <w:tcW w:w="2368" w:type="dxa"/>
            <w:tcBorders>
              <w:top w:val="nil"/>
              <w:left w:val="nil"/>
              <w:bottom w:val="single" w:sz="8" w:space="0" w:color="auto"/>
              <w:right w:val="single" w:sz="8" w:space="0" w:color="auto"/>
            </w:tcBorders>
            <w:shd w:val="clear" w:color="auto" w:fill="auto"/>
            <w:noWrap/>
            <w:vAlign w:val="bottom"/>
            <w:hideMark/>
          </w:tcPr>
          <w:p w14:paraId="73B2EA75" w14:textId="77777777" w:rsidR="00354427" w:rsidRPr="00354427" w:rsidRDefault="00354427" w:rsidP="00354427">
            <w:pPr>
              <w:spacing w:after="0" w:line="240" w:lineRule="auto"/>
              <w:jc w:val="center"/>
              <w:rPr>
                <w:rFonts w:ascii="Times New Roman" w:eastAsia="Times New Roman" w:hAnsi="Times New Roman" w:cs="Times New Roman"/>
                <w:b/>
                <w:bCs/>
                <w:color w:val="000000"/>
                <w:sz w:val="28"/>
                <w:szCs w:val="28"/>
                <w:lang w:eastAsia="cs-CZ"/>
              </w:rPr>
            </w:pPr>
            <w:r w:rsidRPr="00354427">
              <w:rPr>
                <w:rFonts w:ascii="Times New Roman" w:eastAsia="Times New Roman" w:hAnsi="Times New Roman" w:cs="Times New Roman"/>
                <w:b/>
                <w:bCs/>
                <w:color w:val="000000"/>
                <w:sz w:val="28"/>
                <w:szCs w:val="28"/>
                <w:lang w:eastAsia="cs-CZ"/>
              </w:rPr>
              <w:t>100,00</w:t>
            </w:r>
          </w:p>
        </w:tc>
      </w:tr>
    </w:tbl>
    <w:p w14:paraId="3595EC85" w14:textId="72CEF96A" w:rsidR="00A13462" w:rsidRPr="00A0652A" w:rsidRDefault="00A13462" w:rsidP="00331626">
      <w:pPr>
        <w:pStyle w:val="text"/>
      </w:pPr>
      <w:r>
        <w:t xml:space="preserve"> </w:t>
      </w:r>
      <w:r w:rsidRPr="00A0652A">
        <w:t>zdroj: vlastní zpracování</w:t>
      </w:r>
    </w:p>
    <w:p w14:paraId="386E9A3E" w14:textId="753AE7E9" w:rsidR="00633B49" w:rsidRDefault="00633B49" w:rsidP="00BA75DF">
      <w:pPr>
        <w:pStyle w:val="zkladn"/>
        <w:rPr>
          <w:b/>
          <w:bCs/>
        </w:rPr>
      </w:pPr>
    </w:p>
    <w:p w14:paraId="6FDFDE9C" w14:textId="64FEB15B" w:rsidR="001822F3" w:rsidRDefault="001822F3" w:rsidP="00BA75DF">
      <w:pPr>
        <w:pStyle w:val="zkladn"/>
        <w:rPr>
          <w:b/>
          <w:bCs/>
        </w:rPr>
      </w:pPr>
      <w:r>
        <w:rPr>
          <w:noProof/>
        </w:rPr>
        <w:drawing>
          <wp:inline distT="0" distB="0" distL="0" distR="0" wp14:anchorId="19E6CD32" wp14:editId="06FC0EC2">
            <wp:extent cx="4572000" cy="2743200"/>
            <wp:effectExtent l="0" t="0" r="0" b="0"/>
            <wp:docPr id="35" name="Graf 35">
              <a:extLst xmlns:a="http://schemas.openxmlformats.org/drawingml/2006/main">
                <a:ext uri="{FF2B5EF4-FFF2-40B4-BE49-F238E27FC236}">
                  <a16:creationId xmlns:a16="http://schemas.microsoft.com/office/drawing/2014/main" id="{67912D49-2C5D-CA46-4CF6-B8C766D023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8D3FD27" w14:textId="74D15D53" w:rsidR="00331626" w:rsidRPr="00331626" w:rsidRDefault="00331626" w:rsidP="00331626">
      <w:pPr>
        <w:pStyle w:val="text"/>
      </w:pPr>
      <w:bookmarkStart w:id="59" w:name="_Toc134123299"/>
      <w:r w:rsidRPr="0018585D">
        <w:rPr>
          <w:b/>
          <w:bCs/>
        </w:rPr>
        <w:t xml:space="preserve">Obrázek </w:t>
      </w:r>
      <w:r w:rsidR="000B27C0" w:rsidRPr="0018585D">
        <w:rPr>
          <w:b/>
          <w:bCs/>
        </w:rPr>
        <w:fldChar w:fldCharType="begin"/>
      </w:r>
      <w:r w:rsidR="000B27C0" w:rsidRPr="0018585D">
        <w:rPr>
          <w:b/>
          <w:bCs/>
        </w:rPr>
        <w:instrText xml:space="preserve"> SEQ Obrázek \* ARABIC </w:instrText>
      </w:r>
      <w:r w:rsidR="000B27C0" w:rsidRPr="0018585D">
        <w:rPr>
          <w:b/>
          <w:bCs/>
        </w:rPr>
        <w:fldChar w:fldCharType="separate"/>
      </w:r>
      <w:r w:rsidR="00527B2A" w:rsidRPr="0018585D">
        <w:rPr>
          <w:b/>
          <w:bCs/>
          <w:noProof/>
        </w:rPr>
        <w:t>7</w:t>
      </w:r>
      <w:r w:rsidR="000B27C0" w:rsidRPr="0018585D">
        <w:rPr>
          <w:b/>
          <w:bCs/>
          <w:noProof/>
        </w:rPr>
        <w:fldChar w:fldCharType="end"/>
      </w:r>
      <w:r w:rsidR="0018585D">
        <w:t xml:space="preserve"> </w:t>
      </w:r>
      <w:r w:rsidRPr="00331626">
        <w:t xml:space="preserve"> Délka praxe ve zdravotnictví</w:t>
      </w:r>
      <w:bookmarkEnd w:id="59"/>
      <w:r w:rsidR="00A0652A" w:rsidRPr="00331626">
        <w:t xml:space="preserve"> </w:t>
      </w:r>
    </w:p>
    <w:p w14:paraId="032EE5E2" w14:textId="061EE004" w:rsidR="00331626" w:rsidRPr="00331626" w:rsidRDefault="00331626" w:rsidP="00331626">
      <w:pPr>
        <w:pStyle w:val="text"/>
      </w:pPr>
      <w:r>
        <w:t>Z</w:t>
      </w:r>
      <w:r w:rsidR="00A0652A" w:rsidRPr="00331626">
        <w:t>droj: vlastní zpracování</w:t>
      </w:r>
    </w:p>
    <w:p w14:paraId="685C1A49" w14:textId="77777777" w:rsidR="0018585D" w:rsidRDefault="0018585D" w:rsidP="00331626">
      <w:pPr>
        <w:pStyle w:val="text"/>
      </w:pPr>
    </w:p>
    <w:p w14:paraId="0FE2A4EE" w14:textId="1EF64259" w:rsidR="00BA75DF" w:rsidRDefault="00BA75DF" w:rsidP="00331626">
      <w:pPr>
        <w:pStyle w:val="text"/>
      </w:pPr>
      <w:r w:rsidRPr="0018585D">
        <w:rPr>
          <w:b/>
          <w:bCs/>
        </w:rPr>
        <w:t>Tabulka č. 4,</w:t>
      </w:r>
      <w:r w:rsidR="006D026B" w:rsidRPr="0018585D">
        <w:rPr>
          <w:b/>
          <w:bCs/>
        </w:rPr>
        <w:t xml:space="preserve"> obrázek č.</w:t>
      </w:r>
      <w:r w:rsidR="00581792" w:rsidRPr="0018585D">
        <w:rPr>
          <w:b/>
          <w:bCs/>
        </w:rPr>
        <w:t>7</w:t>
      </w:r>
      <w:r w:rsidR="006D026B" w:rsidRPr="00331626">
        <w:t xml:space="preserve"> </w:t>
      </w:r>
      <w:r w:rsidRPr="00331626">
        <w:t xml:space="preserve">zobrazuje délku praxe ve zdravotnictví. Nejvíce respondentů </w:t>
      </w:r>
      <w:r w:rsidR="008E2529" w:rsidRPr="00331626">
        <w:t>15</w:t>
      </w:r>
      <w:r w:rsidRPr="00331626">
        <w:t>(</w:t>
      </w:r>
      <w:r w:rsidR="008E2529" w:rsidRPr="00331626">
        <w:t>36</w:t>
      </w:r>
      <w:r w:rsidRPr="00331626">
        <w:t>,</w:t>
      </w:r>
      <w:r w:rsidR="008E2529" w:rsidRPr="00331626">
        <w:t xml:space="preserve">60 </w:t>
      </w:r>
      <w:r w:rsidRPr="00331626">
        <w:t>%) pracuje ve zdravotnictví</w:t>
      </w:r>
      <w:r w:rsidR="008E2529" w:rsidRPr="00331626">
        <w:t xml:space="preserve"> v rozmezí 6-10let</w:t>
      </w:r>
      <w:r w:rsidRPr="00331626">
        <w:t>.Druhou početnou skupinou byli respondenti s celkovou praxí d</w:t>
      </w:r>
      <w:r w:rsidR="008E2529" w:rsidRPr="00331626">
        <w:t>o</w:t>
      </w:r>
      <w:r w:rsidRPr="00331626">
        <w:t xml:space="preserve"> </w:t>
      </w:r>
      <w:r w:rsidR="008E2529" w:rsidRPr="00331626">
        <w:t>5</w:t>
      </w:r>
      <w:r w:rsidRPr="00331626">
        <w:t xml:space="preserve"> let, kterých bylo </w:t>
      </w:r>
      <w:r w:rsidR="00962167" w:rsidRPr="00331626">
        <w:t>13</w:t>
      </w:r>
      <w:r w:rsidRPr="00331626">
        <w:t xml:space="preserve"> (</w:t>
      </w:r>
      <w:r w:rsidR="00962167" w:rsidRPr="00331626">
        <w:t xml:space="preserve">31,70 </w:t>
      </w:r>
      <w:r w:rsidRPr="00331626">
        <w:t>%). Třetí skupinou respondentů byli zdravotníci s celkovou praxí 2</w:t>
      </w:r>
      <w:r w:rsidR="008E2529" w:rsidRPr="00331626">
        <w:t>0 a více let</w:t>
      </w:r>
      <w:r w:rsidRPr="00331626">
        <w:t xml:space="preserve"> v počtu </w:t>
      </w:r>
      <w:r w:rsidR="008E2529" w:rsidRPr="00331626">
        <w:t>7</w:t>
      </w:r>
      <w:r w:rsidRPr="00331626">
        <w:t xml:space="preserve"> (</w:t>
      </w:r>
      <w:r w:rsidR="008E2529" w:rsidRPr="00331626">
        <w:t>17</w:t>
      </w:r>
      <w:r w:rsidRPr="00331626">
        <w:t>,</w:t>
      </w:r>
      <w:r w:rsidR="008E2529" w:rsidRPr="00331626">
        <w:t>1</w:t>
      </w:r>
      <w:r w:rsidRPr="00331626">
        <w:t xml:space="preserve">0 %). </w:t>
      </w:r>
      <w:r w:rsidR="008E2529" w:rsidRPr="00331626">
        <w:t xml:space="preserve">Délku praxe 11-15 let </w:t>
      </w:r>
      <w:r w:rsidRPr="00331626">
        <w:t>označilo 6 respondentů (</w:t>
      </w:r>
      <w:r w:rsidR="008E2529" w:rsidRPr="00331626">
        <w:t>14</w:t>
      </w:r>
      <w:r w:rsidRPr="00331626">
        <w:t>,6</w:t>
      </w:r>
      <w:r w:rsidR="008E2529" w:rsidRPr="00331626">
        <w:t>0</w:t>
      </w:r>
      <w:r w:rsidRPr="00331626">
        <w:t xml:space="preserve"> %</w:t>
      </w:r>
      <w:r w:rsidR="007911C8" w:rsidRPr="00331626">
        <w:t>). Do</w:t>
      </w:r>
      <w:r w:rsidR="008E2529" w:rsidRPr="00331626">
        <w:t xml:space="preserve"> kategorie 16-20let nespadal žádný</w:t>
      </w:r>
      <w:r w:rsidR="00275047" w:rsidRPr="00331626">
        <w:t xml:space="preserve"> z</w:t>
      </w:r>
      <w:r w:rsidR="008E2529" w:rsidRPr="00331626">
        <w:t xml:space="preserve"> účastník</w:t>
      </w:r>
      <w:r w:rsidR="00275047" w:rsidRPr="00331626">
        <w:t>ů</w:t>
      </w:r>
      <w:r w:rsidR="008E2529" w:rsidRPr="00331626">
        <w:t xml:space="preserve"> výzk</w:t>
      </w:r>
      <w:r w:rsidR="00F32531" w:rsidRPr="00331626">
        <w:t>u</w:t>
      </w:r>
      <w:r w:rsidR="008E2529" w:rsidRPr="00331626">
        <w:t>mu.</w:t>
      </w:r>
    </w:p>
    <w:p w14:paraId="2D6E0BAB" w14:textId="0ADFE7A7" w:rsidR="00331626" w:rsidRDefault="00331626" w:rsidP="00331626">
      <w:pPr>
        <w:pStyle w:val="text"/>
      </w:pPr>
    </w:p>
    <w:p w14:paraId="4AC6A5AB" w14:textId="77777777" w:rsidR="0018585D" w:rsidRPr="00331626" w:rsidRDefault="0018585D" w:rsidP="00331626">
      <w:pPr>
        <w:pStyle w:val="text"/>
      </w:pPr>
    </w:p>
    <w:p w14:paraId="3C559654" w14:textId="3FD5BBC9" w:rsidR="007911C8" w:rsidRDefault="007911C8" w:rsidP="00693C7F">
      <w:pPr>
        <w:pStyle w:val="Nadpis2"/>
      </w:pPr>
      <w:bookmarkStart w:id="60" w:name="_Toc42288786"/>
      <w:bookmarkStart w:id="61" w:name="_Toc134218381"/>
      <w:r>
        <w:t>Rozbor jednotlivých položek dotazníku</w:t>
      </w:r>
      <w:bookmarkEnd w:id="60"/>
      <w:bookmarkEnd w:id="61"/>
    </w:p>
    <w:p w14:paraId="27DB86E2" w14:textId="12042C5A" w:rsidR="006D026B" w:rsidRDefault="007911C8" w:rsidP="00331626">
      <w:pPr>
        <w:pStyle w:val="text"/>
      </w:pPr>
      <w:r>
        <w:t>V této části jsou prezentovány výsledky výzkumu, seřazeny dle dotazníku. Výsledky jsou zpracovány do tabulek a grafů v absolutní a relativní četnosti.</w:t>
      </w:r>
    </w:p>
    <w:p w14:paraId="63069656" w14:textId="6DA88EBD" w:rsidR="00331626" w:rsidRDefault="00331626" w:rsidP="00331626">
      <w:pPr>
        <w:pStyle w:val="text"/>
      </w:pPr>
    </w:p>
    <w:p w14:paraId="7678E87C" w14:textId="32AF928E" w:rsidR="0018585D" w:rsidRDefault="0018585D" w:rsidP="00331626">
      <w:pPr>
        <w:pStyle w:val="text"/>
      </w:pPr>
    </w:p>
    <w:p w14:paraId="14962B94" w14:textId="60128602" w:rsidR="0018585D" w:rsidRDefault="0018585D" w:rsidP="00331626">
      <w:pPr>
        <w:pStyle w:val="text"/>
      </w:pPr>
    </w:p>
    <w:p w14:paraId="41ABF23D" w14:textId="7C78DD22" w:rsidR="0018585D" w:rsidRDefault="0018585D" w:rsidP="00331626">
      <w:pPr>
        <w:pStyle w:val="text"/>
      </w:pPr>
    </w:p>
    <w:p w14:paraId="43C84C6D" w14:textId="7628BACD" w:rsidR="0018585D" w:rsidRDefault="0018585D" w:rsidP="00331626">
      <w:pPr>
        <w:pStyle w:val="text"/>
      </w:pPr>
    </w:p>
    <w:p w14:paraId="13933613" w14:textId="118E2416" w:rsidR="0018585D" w:rsidRDefault="0018585D" w:rsidP="00331626">
      <w:pPr>
        <w:pStyle w:val="text"/>
      </w:pPr>
    </w:p>
    <w:p w14:paraId="150B27C7" w14:textId="77777777" w:rsidR="0018585D" w:rsidRPr="00331626" w:rsidRDefault="0018585D" w:rsidP="00331626">
      <w:pPr>
        <w:pStyle w:val="text"/>
      </w:pPr>
    </w:p>
    <w:p w14:paraId="6274775C" w14:textId="30694713" w:rsidR="00475C46" w:rsidRDefault="0067153F" w:rsidP="00693C7F">
      <w:pPr>
        <w:pStyle w:val="text"/>
        <w:numPr>
          <w:ilvl w:val="0"/>
          <w:numId w:val="19"/>
        </w:numPr>
        <w:rPr>
          <w:b/>
          <w:bCs/>
        </w:rPr>
      </w:pPr>
      <w:r w:rsidRPr="0018585D">
        <w:rPr>
          <w:b/>
          <w:bCs/>
        </w:rPr>
        <w:lastRenderedPageBreak/>
        <w:t>Jak dlouho pracujete na oddělení následné intenzivní</w:t>
      </w:r>
      <w:r w:rsidRPr="0018585D">
        <w:rPr>
          <w:rFonts w:ascii="Arial" w:hAnsi="Arial"/>
          <w:b/>
          <w:bCs/>
        </w:rPr>
        <w:t xml:space="preserve"> </w:t>
      </w:r>
      <w:r w:rsidRPr="0018585D">
        <w:rPr>
          <w:b/>
          <w:bCs/>
        </w:rPr>
        <w:t>péče?</w:t>
      </w:r>
    </w:p>
    <w:p w14:paraId="51D87499" w14:textId="77777777" w:rsidR="0018585D" w:rsidRPr="0018585D" w:rsidRDefault="0018585D" w:rsidP="0018585D">
      <w:pPr>
        <w:pStyle w:val="text"/>
        <w:ind w:left="360"/>
        <w:rPr>
          <w:b/>
          <w:bCs/>
        </w:rPr>
      </w:pPr>
    </w:p>
    <w:p w14:paraId="78DAE35E" w14:textId="4D25CAF0" w:rsidR="00897B8B" w:rsidRPr="00ED2B78" w:rsidRDefault="00331626" w:rsidP="00331626">
      <w:pPr>
        <w:pStyle w:val="text"/>
        <w:rPr>
          <w:sz w:val="28"/>
          <w:szCs w:val="28"/>
        </w:rPr>
      </w:pPr>
      <w:bookmarkStart w:id="62" w:name="_Toc134217334"/>
      <w:r w:rsidRPr="008006EF">
        <w:rPr>
          <w:b/>
          <w:bCs/>
        </w:rPr>
        <w:t xml:space="preserve">Tabulka </w:t>
      </w:r>
      <w:r w:rsidR="000B27C0" w:rsidRPr="008006EF">
        <w:rPr>
          <w:b/>
          <w:bCs/>
        </w:rPr>
        <w:fldChar w:fldCharType="begin"/>
      </w:r>
      <w:r w:rsidR="000B27C0" w:rsidRPr="008006EF">
        <w:rPr>
          <w:b/>
          <w:bCs/>
        </w:rPr>
        <w:instrText xml:space="preserve"> SEQ Tabulka \* ARABIC </w:instrText>
      </w:r>
      <w:r w:rsidR="000B27C0" w:rsidRPr="008006EF">
        <w:rPr>
          <w:b/>
          <w:bCs/>
        </w:rPr>
        <w:fldChar w:fldCharType="separate"/>
      </w:r>
      <w:r w:rsidR="00677276" w:rsidRPr="008006EF">
        <w:rPr>
          <w:b/>
          <w:bCs/>
          <w:noProof/>
        </w:rPr>
        <w:t>5</w:t>
      </w:r>
      <w:r w:rsidR="000B27C0" w:rsidRPr="008006EF">
        <w:rPr>
          <w:b/>
          <w:bCs/>
          <w:noProof/>
        </w:rPr>
        <w:fldChar w:fldCharType="end"/>
      </w:r>
      <w:r>
        <w:t xml:space="preserve"> Délka praxe na oddělení NIP</w:t>
      </w:r>
      <w:bookmarkEnd w:id="62"/>
    </w:p>
    <w:tbl>
      <w:tblPr>
        <w:tblW w:w="6938" w:type="dxa"/>
        <w:tblCellMar>
          <w:left w:w="70" w:type="dxa"/>
          <w:right w:w="70" w:type="dxa"/>
        </w:tblCellMar>
        <w:tblLook w:val="04A0" w:firstRow="1" w:lastRow="0" w:firstColumn="1" w:lastColumn="0" w:noHBand="0" w:noVBand="1"/>
      </w:tblPr>
      <w:tblGrid>
        <w:gridCol w:w="2424"/>
        <w:gridCol w:w="2298"/>
        <w:gridCol w:w="2216"/>
      </w:tblGrid>
      <w:tr w:rsidR="00897B8B" w:rsidRPr="00897B8B" w14:paraId="6BF1B111" w14:textId="77777777" w:rsidTr="00FA2049">
        <w:trPr>
          <w:trHeight w:val="642"/>
        </w:trPr>
        <w:tc>
          <w:tcPr>
            <w:tcW w:w="2424" w:type="dxa"/>
            <w:tcBorders>
              <w:top w:val="single" w:sz="8" w:space="0" w:color="auto"/>
              <w:left w:val="single" w:sz="8" w:space="0" w:color="auto"/>
              <w:bottom w:val="single" w:sz="4" w:space="0" w:color="auto"/>
              <w:right w:val="single" w:sz="4" w:space="0" w:color="auto"/>
            </w:tcBorders>
            <w:shd w:val="clear" w:color="000000" w:fill="8EA9DB"/>
            <w:vAlign w:val="center"/>
            <w:hideMark/>
          </w:tcPr>
          <w:p w14:paraId="48E65789" w14:textId="77777777" w:rsidR="00897B8B" w:rsidRPr="00897B8B" w:rsidRDefault="00897B8B" w:rsidP="00897B8B">
            <w:pPr>
              <w:spacing w:after="0" w:line="240" w:lineRule="auto"/>
              <w:jc w:val="center"/>
              <w:rPr>
                <w:rFonts w:ascii="Times New Roman" w:eastAsia="Times New Roman" w:hAnsi="Times New Roman" w:cs="Times New Roman"/>
                <w:b/>
                <w:bCs/>
                <w:color w:val="000000"/>
                <w:sz w:val="28"/>
                <w:szCs w:val="28"/>
                <w:lang w:eastAsia="cs-CZ"/>
              </w:rPr>
            </w:pPr>
            <w:r w:rsidRPr="00897B8B">
              <w:rPr>
                <w:rFonts w:ascii="Times New Roman" w:eastAsia="Times New Roman" w:hAnsi="Times New Roman" w:cs="Times New Roman"/>
                <w:b/>
                <w:bCs/>
                <w:color w:val="000000"/>
                <w:sz w:val="28"/>
                <w:szCs w:val="28"/>
                <w:lang w:eastAsia="cs-CZ"/>
              </w:rPr>
              <w:t>délka praxe na NIP odd.</w:t>
            </w:r>
          </w:p>
        </w:tc>
        <w:tc>
          <w:tcPr>
            <w:tcW w:w="2298" w:type="dxa"/>
            <w:tcBorders>
              <w:top w:val="single" w:sz="8" w:space="0" w:color="auto"/>
              <w:left w:val="nil"/>
              <w:bottom w:val="single" w:sz="4" w:space="0" w:color="auto"/>
              <w:right w:val="single" w:sz="4" w:space="0" w:color="auto"/>
            </w:tcBorders>
            <w:shd w:val="clear" w:color="000000" w:fill="8EA9DB"/>
            <w:noWrap/>
            <w:vAlign w:val="center"/>
            <w:hideMark/>
          </w:tcPr>
          <w:p w14:paraId="47B907C6" w14:textId="77777777" w:rsidR="00897B8B" w:rsidRPr="00897B8B" w:rsidRDefault="00897B8B" w:rsidP="00897B8B">
            <w:pPr>
              <w:spacing w:after="0" w:line="240" w:lineRule="auto"/>
              <w:jc w:val="center"/>
              <w:rPr>
                <w:rFonts w:ascii="Times New Roman" w:eastAsia="Times New Roman" w:hAnsi="Times New Roman" w:cs="Times New Roman"/>
                <w:b/>
                <w:bCs/>
                <w:color w:val="000000"/>
                <w:sz w:val="28"/>
                <w:szCs w:val="28"/>
                <w:lang w:eastAsia="cs-CZ"/>
              </w:rPr>
            </w:pPr>
            <w:r w:rsidRPr="00897B8B">
              <w:rPr>
                <w:rFonts w:ascii="Times New Roman" w:eastAsia="Times New Roman" w:hAnsi="Times New Roman" w:cs="Times New Roman"/>
                <w:b/>
                <w:bCs/>
                <w:color w:val="000000"/>
                <w:sz w:val="28"/>
                <w:szCs w:val="28"/>
                <w:lang w:eastAsia="cs-CZ"/>
              </w:rPr>
              <w:t>četnost</w:t>
            </w:r>
          </w:p>
        </w:tc>
        <w:tc>
          <w:tcPr>
            <w:tcW w:w="2216" w:type="dxa"/>
            <w:tcBorders>
              <w:top w:val="single" w:sz="8" w:space="0" w:color="auto"/>
              <w:left w:val="nil"/>
              <w:bottom w:val="single" w:sz="4" w:space="0" w:color="auto"/>
              <w:right w:val="single" w:sz="8" w:space="0" w:color="auto"/>
            </w:tcBorders>
            <w:shd w:val="clear" w:color="000000" w:fill="8EA9DB"/>
            <w:vAlign w:val="bottom"/>
            <w:hideMark/>
          </w:tcPr>
          <w:p w14:paraId="206C0B14" w14:textId="77777777" w:rsidR="00897B8B" w:rsidRPr="00897B8B" w:rsidRDefault="00897B8B" w:rsidP="00897B8B">
            <w:pPr>
              <w:spacing w:after="0" w:line="240" w:lineRule="auto"/>
              <w:jc w:val="center"/>
              <w:rPr>
                <w:rFonts w:ascii="Times New Roman" w:eastAsia="Times New Roman" w:hAnsi="Times New Roman" w:cs="Times New Roman"/>
                <w:b/>
                <w:bCs/>
                <w:color w:val="000000"/>
                <w:sz w:val="28"/>
                <w:szCs w:val="28"/>
                <w:lang w:eastAsia="cs-CZ"/>
              </w:rPr>
            </w:pPr>
            <w:r w:rsidRPr="00897B8B">
              <w:rPr>
                <w:rFonts w:ascii="Times New Roman" w:eastAsia="Times New Roman" w:hAnsi="Times New Roman" w:cs="Times New Roman"/>
                <w:b/>
                <w:bCs/>
                <w:color w:val="000000"/>
                <w:sz w:val="28"/>
                <w:szCs w:val="28"/>
                <w:lang w:eastAsia="cs-CZ"/>
              </w:rPr>
              <w:t>relativní četnost v %</w:t>
            </w:r>
          </w:p>
        </w:tc>
      </w:tr>
      <w:tr w:rsidR="00897B8B" w:rsidRPr="00897B8B" w14:paraId="1888B463" w14:textId="77777777" w:rsidTr="00FA2049">
        <w:trPr>
          <w:trHeight w:val="401"/>
        </w:trPr>
        <w:tc>
          <w:tcPr>
            <w:tcW w:w="2424" w:type="dxa"/>
            <w:tcBorders>
              <w:top w:val="nil"/>
              <w:left w:val="single" w:sz="8" w:space="0" w:color="auto"/>
              <w:bottom w:val="single" w:sz="4" w:space="0" w:color="auto"/>
              <w:right w:val="single" w:sz="4" w:space="0" w:color="auto"/>
            </w:tcBorders>
            <w:shd w:val="clear" w:color="000000" w:fill="8EA9DB"/>
            <w:noWrap/>
            <w:vAlign w:val="center"/>
            <w:hideMark/>
          </w:tcPr>
          <w:p w14:paraId="3222B8DC" w14:textId="77777777" w:rsidR="00897B8B" w:rsidRPr="00FA2049" w:rsidRDefault="00897B8B" w:rsidP="00897B8B">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0-5</w:t>
            </w:r>
          </w:p>
        </w:tc>
        <w:tc>
          <w:tcPr>
            <w:tcW w:w="2298" w:type="dxa"/>
            <w:tcBorders>
              <w:top w:val="nil"/>
              <w:left w:val="nil"/>
              <w:bottom w:val="single" w:sz="4" w:space="0" w:color="auto"/>
              <w:right w:val="single" w:sz="4" w:space="0" w:color="auto"/>
            </w:tcBorders>
            <w:shd w:val="clear" w:color="auto" w:fill="auto"/>
            <w:noWrap/>
            <w:vAlign w:val="bottom"/>
            <w:hideMark/>
          </w:tcPr>
          <w:p w14:paraId="791AA81C" w14:textId="77777777" w:rsidR="00897B8B" w:rsidRPr="00897B8B" w:rsidRDefault="00897B8B" w:rsidP="00897B8B">
            <w:pPr>
              <w:spacing w:after="0" w:line="240" w:lineRule="auto"/>
              <w:jc w:val="center"/>
              <w:rPr>
                <w:rFonts w:ascii="Times New Roman" w:eastAsia="Times New Roman" w:hAnsi="Times New Roman" w:cs="Times New Roman"/>
                <w:color w:val="000000"/>
                <w:sz w:val="28"/>
                <w:szCs w:val="28"/>
                <w:lang w:eastAsia="cs-CZ"/>
              </w:rPr>
            </w:pPr>
            <w:r w:rsidRPr="00897B8B">
              <w:rPr>
                <w:rFonts w:ascii="Times New Roman" w:eastAsia="Times New Roman" w:hAnsi="Times New Roman" w:cs="Times New Roman"/>
                <w:color w:val="000000"/>
                <w:sz w:val="28"/>
                <w:szCs w:val="28"/>
                <w:lang w:eastAsia="cs-CZ"/>
              </w:rPr>
              <w:t>21</w:t>
            </w:r>
          </w:p>
        </w:tc>
        <w:tc>
          <w:tcPr>
            <w:tcW w:w="2216" w:type="dxa"/>
            <w:tcBorders>
              <w:top w:val="nil"/>
              <w:left w:val="nil"/>
              <w:bottom w:val="single" w:sz="4" w:space="0" w:color="auto"/>
              <w:right w:val="single" w:sz="8" w:space="0" w:color="auto"/>
            </w:tcBorders>
            <w:shd w:val="clear" w:color="auto" w:fill="auto"/>
            <w:noWrap/>
            <w:vAlign w:val="bottom"/>
            <w:hideMark/>
          </w:tcPr>
          <w:p w14:paraId="0EB0325C" w14:textId="0643C02F" w:rsidR="00897B8B" w:rsidRPr="00897B8B" w:rsidRDefault="00897B8B" w:rsidP="00897B8B">
            <w:pPr>
              <w:spacing w:after="0" w:line="240" w:lineRule="auto"/>
              <w:jc w:val="center"/>
              <w:rPr>
                <w:rFonts w:ascii="Times New Roman" w:eastAsia="Times New Roman" w:hAnsi="Times New Roman" w:cs="Times New Roman"/>
                <w:color w:val="000000"/>
                <w:sz w:val="28"/>
                <w:szCs w:val="28"/>
                <w:lang w:eastAsia="cs-CZ"/>
              </w:rPr>
            </w:pPr>
            <w:r w:rsidRPr="00897B8B">
              <w:rPr>
                <w:rFonts w:ascii="Times New Roman" w:eastAsia="Times New Roman" w:hAnsi="Times New Roman" w:cs="Times New Roman"/>
                <w:color w:val="000000"/>
                <w:sz w:val="28"/>
                <w:szCs w:val="28"/>
                <w:lang w:eastAsia="cs-CZ"/>
              </w:rPr>
              <w:t>51,2</w:t>
            </w:r>
            <w:r w:rsidR="00183579">
              <w:rPr>
                <w:rFonts w:ascii="Times New Roman" w:eastAsia="Times New Roman" w:hAnsi="Times New Roman" w:cs="Times New Roman"/>
                <w:color w:val="000000"/>
                <w:sz w:val="28"/>
                <w:szCs w:val="28"/>
                <w:lang w:eastAsia="cs-CZ"/>
              </w:rPr>
              <w:t>0</w:t>
            </w:r>
          </w:p>
        </w:tc>
      </w:tr>
      <w:tr w:rsidR="00897B8B" w:rsidRPr="00897B8B" w14:paraId="2BE288E4" w14:textId="77777777" w:rsidTr="00FA2049">
        <w:trPr>
          <w:trHeight w:val="367"/>
        </w:trPr>
        <w:tc>
          <w:tcPr>
            <w:tcW w:w="2424" w:type="dxa"/>
            <w:tcBorders>
              <w:top w:val="nil"/>
              <w:left w:val="single" w:sz="8" w:space="0" w:color="auto"/>
              <w:bottom w:val="single" w:sz="4" w:space="0" w:color="auto"/>
              <w:right w:val="single" w:sz="4" w:space="0" w:color="auto"/>
            </w:tcBorders>
            <w:shd w:val="clear" w:color="000000" w:fill="8EA9DB"/>
            <w:noWrap/>
            <w:vAlign w:val="center"/>
            <w:hideMark/>
          </w:tcPr>
          <w:p w14:paraId="4F7CFFF2" w14:textId="77777777" w:rsidR="00897B8B" w:rsidRPr="00FA2049" w:rsidRDefault="00897B8B" w:rsidP="00897B8B">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6-10</w:t>
            </w:r>
          </w:p>
        </w:tc>
        <w:tc>
          <w:tcPr>
            <w:tcW w:w="2298" w:type="dxa"/>
            <w:tcBorders>
              <w:top w:val="nil"/>
              <w:left w:val="nil"/>
              <w:bottom w:val="single" w:sz="4" w:space="0" w:color="auto"/>
              <w:right w:val="single" w:sz="4" w:space="0" w:color="auto"/>
            </w:tcBorders>
            <w:shd w:val="clear" w:color="auto" w:fill="auto"/>
            <w:noWrap/>
            <w:vAlign w:val="bottom"/>
            <w:hideMark/>
          </w:tcPr>
          <w:p w14:paraId="0973D9C8" w14:textId="77777777" w:rsidR="00897B8B" w:rsidRPr="00897B8B" w:rsidRDefault="00897B8B" w:rsidP="00897B8B">
            <w:pPr>
              <w:spacing w:after="0" w:line="240" w:lineRule="auto"/>
              <w:jc w:val="center"/>
              <w:rPr>
                <w:rFonts w:ascii="Times New Roman" w:eastAsia="Times New Roman" w:hAnsi="Times New Roman" w:cs="Times New Roman"/>
                <w:color w:val="000000"/>
                <w:sz w:val="28"/>
                <w:szCs w:val="28"/>
                <w:lang w:eastAsia="cs-CZ"/>
              </w:rPr>
            </w:pPr>
            <w:r w:rsidRPr="00897B8B">
              <w:rPr>
                <w:rFonts w:ascii="Times New Roman" w:eastAsia="Times New Roman" w:hAnsi="Times New Roman" w:cs="Times New Roman"/>
                <w:color w:val="000000"/>
                <w:sz w:val="28"/>
                <w:szCs w:val="28"/>
                <w:lang w:eastAsia="cs-CZ"/>
              </w:rPr>
              <w:t>12</w:t>
            </w:r>
          </w:p>
        </w:tc>
        <w:tc>
          <w:tcPr>
            <w:tcW w:w="2216" w:type="dxa"/>
            <w:tcBorders>
              <w:top w:val="nil"/>
              <w:left w:val="nil"/>
              <w:bottom w:val="single" w:sz="4" w:space="0" w:color="auto"/>
              <w:right w:val="single" w:sz="8" w:space="0" w:color="auto"/>
            </w:tcBorders>
            <w:shd w:val="clear" w:color="auto" w:fill="auto"/>
            <w:noWrap/>
            <w:vAlign w:val="bottom"/>
            <w:hideMark/>
          </w:tcPr>
          <w:p w14:paraId="3C769297" w14:textId="70307615" w:rsidR="00897B8B" w:rsidRPr="00897B8B" w:rsidRDefault="00897B8B" w:rsidP="00897B8B">
            <w:pPr>
              <w:spacing w:after="0" w:line="240" w:lineRule="auto"/>
              <w:jc w:val="center"/>
              <w:rPr>
                <w:rFonts w:ascii="Times New Roman" w:eastAsia="Times New Roman" w:hAnsi="Times New Roman" w:cs="Times New Roman"/>
                <w:color w:val="000000"/>
                <w:sz w:val="28"/>
                <w:szCs w:val="28"/>
                <w:lang w:eastAsia="cs-CZ"/>
              </w:rPr>
            </w:pPr>
            <w:r w:rsidRPr="00897B8B">
              <w:rPr>
                <w:rFonts w:ascii="Times New Roman" w:eastAsia="Times New Roman" w:hAnsi="Times New Roman" w:cs="Times New Roman"/>
                <w:color w:val="000000"/>
                <w:sz w:val="28"/>
                <w:szCs w:val="28"/>
                <w:lang w:eastAsia="cs-CZ"/>
              </w:rPr>
              <w:t>29,2</w:t>
            </w:r>
            <w:r w:rsidR="00183579">
              <w:rPr>
                <w:rFonts w:ascii="Times New Roman" w:eastAsia="Times New Roman" w:hAnsi="Times New Roman" w:cs="Times New Roman"/>
                <w:color w:val="000000"/>
                <w:sz w:val="28"/>
                <w:szCs w:val="28"/>
                <w:lang w:eastAsia="cs-CZ"/>
              </w:rPr>
              <w:t>0</w:t>
            </w:r>
          </w:p>
        </w:tc>
      </w:tr>
      <w:tr w:rsidR="00897B8B" w:rsidRPr="00897B8B" w14:paraId="2A155EAF" w14:textId="77777777" w:rsidTr="00FA2049">
        <w:trPr>
          <w:trHeight w:val="390"/>
        </w:trPr>
        <w:tc>
          <w:tcPr>
            <w:tcW w:w="2424" w:type="dxa"/>
            <w:tcBorders>
              <w:top w:val="nil"/>
              <w:left w:val="single" w:sz="8" w:space="0" w:color="auto"/>
              <w:bottom w:val="single" w:sz="4" w:space="0" w:color="auto"/>
              <w:right w:val="single" w:sz="4" w:space="0" w:color="auto"/>
            </w:tcBorders>
            <w:shd w:val="clear" w:color="000000" w:fill="8EA9DB"/>
            <w:vAlign w:val="center"/>
            <w:hideMark/>
          </w:tcPr>
          <w:p w14:paraId="2CAA6B18" w14:textId="77777777" w:rsidR="00897B8B" w:rsidRPr="00FA2049" w:rsidRDefault="00897B8B" w:rsidP="00897B8B">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11-15</w:t>
            </w:r>
          </w:p>
        </w:tc>
        <w:tc>
          <w:tcPr>
            <w:tcW w:w="2298" w:type="dxa"/>
            <w:tcBorders>
              <w:top w:val="nil"/>
              <w:left w:val="nil"/>
              <w:bottom w:val="single" w:sz="4" w:space="0" w:color="auto"/>
              <w:right w:val="single" w:sz="4" w:space="0" w:color="auto"/>
            </w:tcBorders>
            <w:shd w:val="clear" w:color="auto" w:fill="auto"/>
            <w:noWrap/>
            <w:vAlign w:val="bottom"/>
            <w:hideMark/>
          </w:tcPr>
          <w:p w14:paraId="20DB5083" w14:textId="77777777" w:rsidR="00897B8B" w:rsidRPr="00897B8B" w:rsidRDefault="00897B8B" w:rsidP="00897B8B">
            <w:pPr>
              <w:spacing w:after="0" w:line="240" w:lineRule="auto"/>
              <w:jc w:val="center"/>
              <w:rPr>
                <w:rFonts w:ascii="Times New Roman" w:eastAsia="Times New Roman" w:hAnsi="Times New Roman" w:cs="Times New Roman"/>
                <w:color w:val="000000"/>
                <w:sz w:val="28"/>
                <w:szCs w:val="28"/>
                <w:lang w:eastAsia="cs-CZ"/>
              </w:rPr>
            </w:pPr>
            <w:r w:rsidRPr="00897B8B">
              <w:rPr>
                <w:rFonts w:ascii="Times New Roman" w:eastAsia="Times New Roman" w:hAnsi="Times New Roman" w:cs="Times New Roman"/>
                <w:color w:val="000000"/>
                <w:sz w:val="28"/>
                <w:szCs w:val="28"/>
                <w:lang w:eastAsia="cs-CZ"/>
              </w:rPr>
              <w:t>2</w:t>
            </w:r>
          </w:p>
        </w:tc>
        <w:tc>
          <w:tcPr>
            <w:tcW w:w="2216" w:type="dxa"/>
            <w:tcBorders>
              <w:top w:val="nil"/>
              <w:left w:val="nil"/>
              <w:bottom w:val="single" w:sz="4" w:space="0" w:color="auto"/>
              <w:right w:val="single" w:sz="8" w:space="0" w:color="auto"/>
            </w:tcBorders>
            <w:shd w:val="clear" w:color="auto" w:fill="auto"/>
            <w:noWrap/>
            <w:vAlign w:val="bottom"/>
            <w:hideMark/>
          </w:tcPr>
          <w:p w14:paraId="18AC6E6F" w14:textId="0E2EE783" w:rsidR="00897B8B" w:rsidRPr="00897B8B" w:rsidRDefault="00897B8B" w:rsidP="00897B8B">
            <w:pPr>
              <w:spacing w:after="0" w:line="240" w:lineRule="auto"/>
              <w:jc w:val="center"/>
              <w:rPr>
                <w:rFonts w:ascii="Times New Roman" w:eastAsia="Times New Roman" w:hAnsi="Times New Roman" w:cs="Times New Roman"/>
                <w:color w:val="000000"/>
                <w:sz w:val="28"/>
                <w:szCs w:val="28"/>
                <w:lang w:eastAsia="cs-CZ"/>
              </w:rPr>
            </w:pPr>
            <w:r w:rsidRPr="00897B8B">
              <w:rPr>
                <w:rFonts w:ascii="Times New Roman" w:eastAsia="Times New Roman" w:hAnsi="Times New Roman" w:cs="Times New Roman"/>
                <w:color w:val="000000"/>
                <w:sz w:val="28"/>
                <w:szCs w:val="28"/>
                <w:lang w:eastAsia="cs-CZ"/>
              </w:rPr>
              <w:t>4,9</w:t>
            </w:r>
            <w:r w:rsidR="00183579">
              <w:rPr>
                <w:rFonts w:ascii="Times New Roman" w:eastAsia="Times New Roman" w:hAnsi="Times New Roman" w:cs="Times New Roman"/>
                <w:color w:val="000000"/>
                <w:sz w:val="28"/>
                <w:szCs w:val="28"/>
                <w:lang w:eastAsia="cs-CZ"/>
              </w:rPr>
              <w:t>0</w:t>
            </w:r>
          </w:p>
        </w:tc>
      </w:tr>
      <w:tr w:rsidR="00897B8B" w:rsidRPr="00897B8B" w14:paraId="2BAAAD0D" w14:textId="77777777" w:rsidTr="00FA2049">
        <w:trPr>
          <w:trHeight w:val="390"/>
        </w:trPr>
        <w:tc>
          <w:tcPr>
            <w:tcW w:w="2424" w:type="dxa"/>
            <w:tcBorders>
              <w:top w:val="nil"/>
              <w:left w:val="single" w:sz="8" w:space="0" w:color="auto"/>
              <w:bottom w:val="single" w:sz="4" w:space="0" w:color="auto"/>
              <w:right w:val="single" w:sz="4" w:space="0" w:color="auto"/>
            </w:tcBorders>
            <w:shd w:val="clear" w:color="000000" w:fill="8EA9DB"/>
            <w:vAlign w:val="center"/>
            <w:hideMark/>
          </w:tcPr>
          <w:p w14:paraId="10DE288F" w14:textId="77777777" w:rsidR="00897B8B" w:rsidRPr="00FA2049" w:rsidRDefault="00897B8B" w:rsidP="00897B8B">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16-20</w:t>
            </w:r>
          </w:p>
        </w:tc>
        <w:tc>
          <w:tcPr>
            <w:tcW w:w="2298" w:type="dxa"/>
            <w:tcBorders>
              <w:top w:val="nil"/>
              <w:left w:val="nil"/>
              <w:bottom w:val="single" w:sz="4" w:space="0" w:color="auto"/>
              <w:right w:val="single" w:sz="4" w:space="0" w:color="auto"/>
            </w:tcBorders>
            <w:shd w:val="clear" w:color="auto" w:fill="auto"/>
            <w:noWrap/>
            <w:vAlign w:val="bottom"/>
            <w:hideMark/>
          </w:tcPr>
          <w:p w14:paraId="35C6A647" w14:textId="77777777" w:rsidR="00897B8B" w:rsidRPr="00897B8B" w:rsidRDefault="00897B8B" w:rsidP="00897B8B">
            <w:pPr>
              <w:spacing w:after="0" w:line="240" w:lineRule="auto"/>
              <w:jc w:val="center"/>
              <w:rPr>
                <w:rFonts w:ascii="Times New Roman" w:eastAsia="Times New Roman" w:hAnsi="Times New Roman" w:cs="Times New Roman"/>
                <w:color w:val="000000"/>
                <w:sz w:val="28"/>
                <w:szCs w:val="28"/>
                <w:lang w:eastAsia="cs-CZ"/>
              </w:rPr>
            </w:pPr>
            <w:r w:rsidRPr="00897B8B">
              <w:rPr>
                <w:rFonts w:ascii="Times New Roman" w:eastAsia="Times New Roman" w:hAnsi="Times New Roman" w:cs="Times New Roman"/>
                <w:color w:val="000000"/>
                <w:sz w:val="28"/>
                <w:szCs w:val="28"/>
                <w:lang w:eastAsia="cs-CZ"/>
              </w:rPr>
              <w:t>2</w:t>
            </w:r>
          </w:p>
        </w:tc>
        <w:tc>
          <w:tcPr>
            <w:tcW w:w="2216" w:type="dxa"/>
            <w:tcBorders>
              <w:top w:val="nil"/>
              <w:left w:val="nil"/>
              <w:bottom w:val="single" w:sz="4" w:space="0" w:color="auto"/>
              <w:right w:val="single" w:sz="8" w:space="0" w:color="auto"/>
            </w:tcBorders>
            <w:shd w:val="clear" w:color="auto" w:fill="auto"/>
            <w:noWrap/>
            <w:vAlign w:val="bottom"/>
            <w:hideMark/>
          </w:tcPr>
          <w:p w14:paraId="20E5D1B4" w14:textId="0C3DB402" w:rsidR="00897B8B" w:rsidRPr="00897B8B" w:rsidRDefault="00897B8B" w:rsidP="00897B8B">
            <w:pPr>
              <w:spacing w:after="0" w:line="240" w:lineRule="auto"/>
              <w:jc w:val="center"/>
              <w:rPr>
                <w:rFonts w:ascii="Times New Roman" w:eastAsia="Times New Roman" w:hAnsi="Times New Roman" w:cs="Times New Roman"/>
                <w:color w:val="000000"/>
                <w:sz w:val="28"/>
                <w:szCs w:val="28"/>
                <w:lang w:eastAsia="cs-CZ"/>
              </w:rPr>
            </w:pPr>
            <w:r w:rsidRPr="00897B8B">
              <w:rPr>
                <w:rFonts w:ascii="Times New Roman" w:eastAsia="Times New Roman" w:hAnsi="Times New Roman" w:cs="Times New Roman"/>
                <w:color w:val="000000"/>
                <w:sz w:val="28"/>
                <w:szCs w:val="28"/>
                <w:lang w:eastAsia="cs-CZ"/>
              </w:rPr>
              <w:t>4,9</w:t>
            </w:r>
            <w:r w:rsidR="00183579">
              <w:rPr>
                <w:rFonts w:ascii="Times New Roman" w:eastAsia="Times New Roman" w:hAnsi="Times New Roman" w:cs="Times New Roman"/>
                <w:color w:val="000000"/>
                <w:sz w:val="28"/>
                <w:szCs w:val="28"/>
                <w:lang w:eastAsia="cs-CZ"/>
              </w:rPr>
              <w:t>0</w:t>
            </w:r>
          </w:p>
        </w:tc>
      </w:tr>
      <w:tr w:rsidR="00897B8B" w:rsidRPr="00897B8B" w14:paraId="061B9D68" w14:textId="77777777" w:rsidTr="00FA2049">
        <w:trPr>
          <w:trHeight w:val="401"/>
        </w:trPr>
        <w:tc>
          <w:tcPr>
            <w:tcW w:w="2424" w:type="dxa"/>
            <w:tcBorders>
              <w:top w:val="nil"/>
              <w:left w:val="single" w:sz="8" w:space="0" w:color="auto"/>
              <w:bottom w:val="single" w:sz="4" w:space="0" w:color="auto"/>
              <w:right w:val="single" w:sz="4" w:space="0" w:color="auto"/>
            </w:tcBorders>
            <w:shd w:val="clear" w:color="000000" w:fill="8EA9DB"/>
            <w:noWrap/>
            <w:vAlign w:val="center"/>
            <w:hideMark/>
          </w:tcPr>
          <w:p w14:paraId="4DBD8A36" w14:textId="77777777" w:rsidR="00897B8B" w:rsidRPr="00FA2049" w:rsidRDefault="00897B8B" w:rsidP="00897B8B">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20 a více</w:t>
            </w:r>
          </w:p>
        </w:tc>
        <w:tc>
          <w:tcPr>
            <w:tcW w:w="2298" w:type="dxa"/>
            <w:tcBorders>
              <w:top w:val="nil"/>
              <w:left w:val="nil"/>
              <w:bottom w:val="single" w:sz="4" w:space="0" w:color="auto"/>
              <w:right w:val="single" w:sz="4" w:space="0" w:color="auto"/>
            </w:tcBorders>
            <w:shd w:val="clear" w:color="auto" w:fill="auto"/>
            <w:noWrap/>
            <w:vAlign w:val="bottom"/>
            <w:hideMark/>
          </w:tcPr>
          <w:p w14:paraId="7B6C262F" w14:textId="77777777" w:rsidR="00897B8B" w:rsidRPr="00897B8B" w:rsidRDefault="00897B8B" w:rsidP="00897B8B">
            <w:pPr>
              <w:spacing w:after="0" w:line="240" w:lineRule="auto"/>
              <w:jc w:val="center"/>
              <w:rPr>
                <w:rFonts w:ascii="Times New Roman" w:eastAsia="Times New Roman" w:hAnsi="Times New Roman" w:cs="Times New Roman"/>
                <w:color w:val="000000"/>
                <w:sz w:val="28"/>
                <w:szCs w:val="28"/>
                <w:lang w:eastAsia="cs-CZ"/>
              </w:rPr>
            </w:pPr>
            <w:r w:rsidRPr="00897B8B">
              <w:rPr>
                <w:rFonts w:ascii="Times New Roman" w:eastAsia="Times New Roman" w:hAnsi="Times New Roman" w:cs="Times New Roman"/>
                <w:color w:val="000000"/>
                <w:sz w:val="28"/>
                <w:szCs w:val="28"/>
                <w:lang w:eastAsia="cs-CZ"/>
              </w:rPr>
              <w:t>4</w:t>
            </w:r>
          </w:p>
        </w:tc>
        <w:tc>
          <w:tcPr>
            <w:tcW w:w="2216" w:type="dxa"/>
            <w:tcBorders>
              <w:top w:val="nil"/>
              <w:left w:val="nil"/>
              <w:bottom w:val="single" w:sz="4" w:space="0" w:color="auto"/>
              <w:right w:val="single" w:sz="8" w:space="0" w:color="auto"/>
            </w:tcBorders>
            <w:shd w:val="clear" w:color="auto" w:fill="auto"/>
            <w:noWrap/>
            <w:vAlign w:val="bottom"/>
            <w:hideMark/>
          </w:tcPr>
          <w:p w14:paraId="7F01E0D7" w14:textId="362F7151" w:rsidR="00897B8B" w:rsidRPr="00897B8B" w:rsidRDefault="00897B8B" w:rsidP="00897B8B">
            <w:pPr>
              <w:spacing w:after="0" w:line="240" w:lineRule="auto"/>
              <w:jc w:val="center"/>
              <w:rPr>
                <w:rFonts w:ascii="Times New Roman" w:eastAsia="Times New Roman" w:hAnsi="Times New Roman" w:cs="Times New Roman"/>
                <w:color w:val="000000"/>
                <w:sz w:val="28"/>
                <w:szCs w:val="28"/>
                <w:lang w:eastAsia="cs-CZ"/>
              </w:rPr>
            </w:pPr>
            <w:r w:rsidRPr="00897B8B">
              <w:rPr>
                <w:rFonts w:ascii="Times New Roman" w:eastAsia="Times New Roman" w:hAnsi="Times New Roman" w:cs="Times New Roman"/>
                <w:color w:val="000000"/>
                <w:sz w:val="28"/>
                <w:szCs w:val="28"/>
                <w:lang w:eastAsia="cs-CZ"/>
              </w:rPr>
              <w:t>9,8</w:t>
            </w:r>
            <w:r w:rsidR="00183579">
              <w:rPr>
                <w:rFonts w:ascii="Times New Roman" w:eastAsia="Times New Roman" w:hAnsi="Times New Roman" w:cs="Times New Roman"/>
                <w:color w:val="000000"/>
                <w:sz w:val="28"/>
                <w:szCs w:val="28"/>
                <w:lang w:eastAsia="cs-CZ"/>
              </w:rPr>
              <w:t>0</w:t>
            </w:r>
          </w:p>
        </w:tc>
      </w:tr>
      <w:tr w:rsidR="00897B8B" w:rsidRPr="00897B8B" w14:paraId="168EB54F" w14:textId="77777777" w:rsidTr="00FA2049">
        <w:trPr>
          <w:trHeight w:val="401"/>
        </w:trPr>
        <w:tc>
          <w:tcPr>
            <w:tcW w:w="2424" w:type="dxa"/>
            <w:tcBorders>
              <w:top w:val="nil"/>
              <w:left w:val="single" w:sz="8" w:space="0" w:color="auto"/>
              <w:bottom w:val="single" w:sz="8" w:space="0" w:color="auto"/>
              <w:right w:val="single" w:sz="4" w:space="0" w:color="auto"/>
            </w:tcBorders>
            <w:shd w:val="clear" w:color="000000" w:fill="8EA9DB"/>
            <w:noWrap/>
            <w:vAlign w:val="bottom"/>
            <w:hideMark/>
          </w:tcPr>
          <w:p w14:paraId="6C7257A6" w14:textId="77777777" w:rsidR="00897B8B" w:rsidRPr="00FA2049" w:rsidRDefault="00897B8B" w:rsidP="00897B8B">
            <w:pPr>
              <w:spacing w:after="0" w:line="240" w:lineRule="auto"/>
              <w:jc w:val="center"/>
              <w:rPr>
                <w:rFonts w:ascii="Times New Roman" w:eastAsia="Times New Roman" w:hAnsi="Times New Roman" w:cs="Times New Roman"/>
                <w:b/>
                <w:bCs/>
                <w:color w:val="000000"/>
                <w:sz w:val="28"/>
                <w:szCs w:val="28"/>
                <w:lang w:eastAsia="cs-CZ"/>
              </w:rPr>
            </w:pPr>
            <w:r w:rsidRPr="00FA2049">
              <w:rPr>
                <w:rFonts w:ascii="Times New Roman" w:eastAsia="Times New Roman" w:hAnsi="Times New Roman" w:cs="Times New Roman"/>
                <w:b/>
                <w:bCs/>
                <w:color w:val="000000"/>
                <w:sz w:val="28"/>
                <w:szCs w:val="28"/>
                <w:lang w:eastAsia="cs-CZ"/>
              </w:rPr>
              <w:t>celkem</w:t>
            </w:r>
          </w:p>
        </w:tc>
        <w:tc>
          <w:tcPr>
            <w:tcW w:w="2298" w:type="dxa"/>
            <w:tcBorders>
              <w:top w:val="nil"/>
              <w:left w:val="nil"/>
              <w:bottom w:val="single" w:sz="8" w:space="0" w:color="auto"/>
              <w:right w:val="single" w:sz="4" w:space="0" w:color="auto"/>
            </w:tcBorders>
            <w:shd w:val="clear" w:color="auto" w:fill="auto"/>
            <w:noWrap/>
            <w:vAlign w:val="bottom"/>
            <w:hideMark/>
          </w:tcPr>
          <w:p w14:paraId="79997655" w14:textId="77777777" w:rsidR="00897B8B" w:rsidRPr="007911C8" w:rsidRDefault="00897B8B" w:rsidP="00897B8B">
            <w:pPr>
              <w:spacing w:after="0" w:line="240" w:lineRule="auto"/>
              <w:jc w:val="center"/>
              <w:rPr>
                <w:rFonts w:ascii="Times New Roman" w:eastAsia="Times New Roman" w:hAnsi="Times New Roman" w:cs="Times New Roman"/>
                <w:b/>
                <w:bCs/>
                <w:color w:val="000000"/>
                <w:sz w:val="28"/>
                <w:szCs w:val="28"/>
                <w:lang w:eastAsia="cs-CZ"/>
              </w:rPr>
            </w:pPr>
            <w:r w:rsidRPr="007911C8">
              <w:rPr>
                <w:rFonts w:ascii="Times New Roman" w:eastAsia="Times New Roman" w:hAnsi="Times New Roman" w:cs="Times New Roman"/>
                <w:b/>
                <w:bCs/>
                <w:color w:val="000000"/>
                <w:sz w:val="28"/>
                <w:szCs w:val="28"/>
                <w:lang w:eastAsia="cs-CZ"/>
              </w:rPr>
              <w:t>41</w:t>
            </w:r>
          </w:p>
        </w:tc>
        <w:tc>
          <w:tcPr>
            <w:tcW w:w="2216" w:type="dxa"/>
            <w:tcBorders>
              <w:top w:val="nil"/>
              <w:left w:val="nil"/>
              <w:bottom w:val="single" w:sz="8" w:space="0" w:color="auto"/>
              <w:right w:val="single" w:sz="8" w:space="0" w:color="auto"/>
            </w:tcBorders>
            <w:shd w:val="clear" w:color="auto" w:fill="auto"/>
            <w:noWrap/>
            <w:vAlign w:val="bottom"/>
            <w:hideMark/>
          </w:tcPr>
          <w:p w14:paraId="0F5DA4FA" w14:textId="77777777" w:rsidR="00897B8B" w:rsidRPr="007911C8" w:rsidRDefault="00897B8B" w:rsidP="00897B8B">
            <w:pPr>
              <w:spacing w:after="0" w:line="240" w:lineRule="auto"/>
              <w:jc w:val="center"/>
              <w:rPr>
                <w:rFonts w:ascii="Times New Roman" w:eastAsia="Times New Roman" w:hAnsi="Times New Roman" w:cs="Times New Roman"/>
                <w:b/>
                <w:bCs/>
                <w:color w:val="000000"/>
                <w:sz w:val="28"/>
                <w:szCs w:val="28"/>
                <w:lang w:eastAsia="cs-CZ"/>
              </w:rPr>
            </w:pPr>
            <w:r w:rsidRPr="007911C8">
              <w:rPr>
                <w:rFonts w:ascii="Times New Roman" w:eastAsia="Times New Roman" w:hAnsi="Times New Roman" w:cs="Times New Roman"/>
                <w:b/>
                <w:bCs/>
                <w:color w:val="000000"/>
                <w:sz w:val="28"/>
                <w:szCs w:val="28"/>
                <w:lang w:eastAsia="cs-CZ"/>
              </w:rPr>
              <w:t>100,00</w:t>
            </w:r>
          </w:p>
        </w:tc>
      </w:tr>
    </w:tbl>
    <w:p w14:paraId="3FA5C536" w14:textId="4A879394" w:rsidR="00A13462" w:rsidRPr="00A13462" w:rsidRDefault="00A13462" w:rsidP="00331626">
      <w:pPr>
        <w:pStyle w:val="text"/>
      </w:pPr>
      <w:r w:rsidRPr="00A13462">
        <w:t>zdroj: vlastní zpracování</w:t>
      </w:r>
    </w:p>
    <w:p w14:paraId="23F88677" w14:textId="77777777" w:rsidR="0018585D" w:rsidRDefault="0018585D" w:rsidP="00331626">
      <w:pPr>
        <w:pStyle w:val="text"/>
      </w:pPr>
    </w:p>
    <w:p w14:paraId="3CDDB6EE" w14:textId="6801B137" w:rsidR="006D026B" w:rsidRDefault="007911C8" w:rsidP="00331626">
      <w:pPr>
        <w:pStyle w:val="text"/>
      </w:pPr>
      <w:r w:rsidRPr="0018585D">
        <w:rPr>
          <w:b/>
          <w:bCs/>
        </w:rPr>
        <w:t>Tabulka č.5,</w:t>
      </w:r>
      <w:r w:rsidR="006D026B" w:rsidRPr="0018585D">
        <w:rPr>
          <w:b/>
          <w:bCs/>
        </w:rPr>
        <w:t xml:space="preserve"> obrázek č.</w:t>
      </w:r>
      <w:r w:rsidR="00581792" w:rsidRPr="0018585D">
        <w:rPr>
          <w:b/>
          <w:bCs/>
        </w:rPr>
        <w:t>8</w:t>
      </w:r>
      <w:r w:rsidRPr="00331626">
        <w:t xml:space="preserve"> naznačuje, že na oddělení následné intenzivní péče pracuje velký počet respondentů s velmi krátkou praxí </w:t>
      </w:r>
      <w:r w:rsidR="00A735AF" w:rsidRPr="00331626">
        <w:t xml:space="preserve">na tomto oddělení a to </w:t>
      </w:r>
      <w:r w:rsidRPr="00331626">
        <w:t xml:space="preserve">0-5 let v počtu </w:t>
      </w:r>
      <w:r w:rsidR="00183579" w:rsidRPr="00331626">
        <w:t>21</w:t>
      </w:r>
      <w:r w:rsidRPr="00331626">
        <w:t xml:space="preserve"> (</w:t>
      </w:r>
      <w:r w:rsidR="00183579" w:rsidRPr="00331626">
        <w:t>51</w:t>
      </w:r>
      <w:r w:rsidRPr="00331626">
        <w:t>,2</w:t>
      </w:r>
      <w:r w:rsidR="00183579" w:rsidRPr="00331626">
        <w:t>0</w:t>
      </w:r>
      <w:r w:rsidRPr="00331626">
        <w:t xml:space="preserve"> %), druhou skupinou dotazovaných </w:t>
      </w:r>
      <w:r w:rsidR="00E263C3" w:rsidRPr="00331626">
        <w:t>byla</w:t>
      </w:r>
      <w:r w:rsidRPr="00331626">
        <w:t xml:space="preserve"> praxe ve věku 6-10</w:t>
      </w:r>
      <w:r w:rsidR="00E4029A" w:rsidRPr="00331626">
        <w:t xml:space="preserve"> </w:t>
      </w:r>
      <w:r w:rsidR="00FA333F" w:rsidRPr="00331626">
        <w:t>let,</w:t>
      </w:r>
      <w:r w:rsidR="00E263C3" w:rsidRPr="00331626">
        <w:t xml:space="preserve"> a to</w:t>
      </w:r>
      <w:r w:rsidRPr="00331626">
        <w:t xml:space="preserve"> v počtu </w:t>
      </w:r>
      <w:r w:rsidR="00183579" w:rsidRPr="00331626">
        <w:t>12</w:t>
      </w:r>
      <w:r w:rsidRPr="00331626">
        <w:t xml:space="preserve"> (2</w:t>
      </w:r>
      <w:r w:rsidR="00183579" w:rsidRPr="00331626">
        <w:t>9</w:t>
      </w:r>
      <w:r w:rsidRPr="00331626">
        <w:t>,</w:t>
      </w:r>
      <w:r w:rsidR="00183579" w:rsidRPr="00331626">
        <w:t>20</w:t>
      </w:r>
      <w:r w:rsidRPr="00331626">
        <w:t xml:space="preserve"> %). </w:t>
      </w:r>
      <w:r w:rsidR="00183579" w:rsidRPr="00331626">
        <w:t>U t</w:t>
      </w:r>
      <w:r w:rsidRPr="00331626">
        <w:t>řetí odpovídající skupin</w:t>
      </w:r>
      <w:r w:rsidR="00183579" w:rsidRPr="00331626">
        <w:t>y</w:t>
      </w:r>
      <w:r w:rsidRPr="00331626">
        <w:t xml:space="preserve"> </w:t>
      </w:r>
      <w:r w:rsidR="00646E2F" w:rsidRPr="00331626">
        <w:t>byla</w:t>
      </w:r>
      <w:r w:rsidRPr="00331626">
        <w:t xml:space="preserve"> délka praxe 11-15 let v počtu </w:t>
      </w:r>
      <w:r w:rsidR="00183579" w:rsidRPr="00331626">
        <w:t>2</w:t>
      </w:r>
      <w:r w:rsidRPr="00331626">
        <w:t xml:space="preserve"> respondentů (</w:t>
      </w:r>
      <w:r w:rsidR="00183579" w:rsidRPr="00331626">
        <w:t>4</w:t>
      </w:r>
      <w:r w:rsidRPr="00331626">
        <w:t>,</w:t>
      </w:r>
      <w:r w:rsidR="00183579" w:rsidRPr="00331626">
        <w:t>90</w:t>
      </w:r>
      <w:r w:rsidRPr="00331626">
        <w:t xml:space="preserve"> %)</w:t>
      </w:r>
      <w:r w:rsidR="00183579" w:rsidRPr="00331626">
        <w:t>. Do kategorii 16-20let praxe byli zahrnuti 2</w:t>
      </w:r>
      <w:r w:rsidR="00646E2F" w:rsidRPr="00331626">
        <w:t xml:space="preserve"> od</w:t>
      </w:r>
      <w:r w:rsidR="00183579" w:rsidRPr="00331626">
        <w:t>povídající</w:t>
      </w:r>
      <w:r w:rsidR="00646E2F" w:rsidRPr="00331626">
        <w:t xml:space="preserve"> </w:t>
      </w:r>
      <w:r w:rsidR="00183579" w:rsidRPr="00331626">
        <w:t>(4,90 %).</w:t>
      </w:r>
      <w:r w:rsidR="00646E2F" w:rsidRPr="00331626">
        <w:t xml:space="preserve"> </w:t>
      </w:r>
      <w:r w:rsidR="00183579" w:rsidRPr="00331626">
        <w:t>P</w:t>
      </w:r>
      <w:r w:rsidRPr="00331626">
        <w:t xml:space="preserve">oslední skupinou odpovídajících </w:t>
      </w:r>
      <w:r w:rsidR="00646E2F" w:rsidRPr="00331626">
        <w:t>byl</w:t>
      </w:r>
      <w:r w:rsidR="00E263C3" w:rsidRPr="00331626">
        <w:t>i</w:t>
      </w:r>
      <w:r w:rsidRPr="00331626">
        <w:t xml:space="preserve"> respondenti s délkou praxe </w:t>
      </w:r>
      <w:r w:rsidR="00183579" w:rsidRPr="00331626">
        <w:t>20</w:t>
      </w:r>
      <w:r w:rsidRPr="00331626">
        <w:t xml:space="preserve"> a více let v počtu </w:t>
      </w:r>
      <w:r w:rsidR="00183579" w:rsidRPr="00331626">
        <w:t>4</w:t>
      </w:r>
      <w:r w:rsidRPr="00331626">
        <w:t xml:space="preserve"> respondent (</w:t>
      </w:r>
      <w:r w:rsidR="00183579" w:rsidRPr="00331626">
        <w:t>9</w:t>
      </w:r>
      <w:r w:rsidRPr="00331626">
        <w:t>,</w:t>
      </w:r>
      <w:r w:rsidR="00183579" w:rsidRPr="00331626">
        <w:t>80</w:t>
      </w:r>
      <w:r w:rsidRPr="00331626">
        <w:t xml:space="preserve"> %).</w:t>
      </w:r>
    </w:p>
    <w:p w14:paraId="6F4CE1D8" w14:textId="77777777" w:rsidR="00331626" w:rsidRDefault="00331626" w:rsidP="00331626">
      <w:pPr>
        <w:pStyle w:val="text"/>
      </w:pPr>
    </w:p>
    <w:p w14:paraId="7073254A" w14:textId="54536C26" w:rsidR="00DD799D" w:rsidRDefault="00DD799D" w:rsidP="00331626">
      <w:pPr>
        <w:pStyle w:val="Titulek"/>
      </w:pPr>
      <w:r>
        <w:rPr>
          <w:noProof/>
        </w:rPr>
        <w:drawing>
          <wp:inline distT="0" distB="0" distL="0" distR="0" wp14:anchorId="1C16F019" wp14:editId="793F1FCC">
            <wp:extent cx="4011827" cy="2232454"/>
            <wp:effectExtent l="0" t="0" r="8255" b="15875"/>
            <wp:docPr id="28" name="Graf 28">
              <a:extLst xmlns:a="http://schemas.openxmlformats.org/drawingml/2006/main">
                <a:ext uri="{FF2B5EF4-FFF2-40B4-BE49-F238E27FC236}">
                  <a16:creationId xmlns:a16="http://schemas.microsoft.com/office/drawing/2014/main" id="{26A31884-B9E8-8376-86DA-3C8F131938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10C41D" w14:textId="6872DC69" w:rsidR="00DD799D" w:rsidRPr="00331626" w:rsidRDefault="00331626" w:rsidP="00331626">
      <w:pPr>
        <w:pStyle w:val="text"/>
      </w:pPr>
      <w:bookmarkStart w:id="63" w:name="_Toc134123300"/>
      <w:r w:rsidRPr="0018585D">
        <w:rPr>
          <w:b/>
          <w:bCs/>
        </w:rPr>
        <w:t xml:space="preserve">Obrázek </w:t>
      </w:r>
      <w:r w:rsidR="000B27C0" w:rsidRPr="0018585D">
        <w:rPr>
          <w:b/>
          <w:bCs/>
        </w:rPr>
        <w:fldChar w:fldCharType="begin"/>
      </w:r>
      <w:r w:rsidR="000B27C0" w:rsidRPr="0018585D">
        <w:rPr>
          <w:b/>
          <w:bCs/>
        </w:rPr>
        <w:instrText xml:space="preserve"> SEQ Obrázek \* ARABIC </w:instrText>
      </w:r>
      <w:r w:rsidR="000B27C0" w:rsidRPr="0018585D">
        <w:rPr>
          <w:b/>
          <w:bCs/>
        </w:rPr>
        <w:fldChar w:fldCharType="separate"/>
      </w:r>
      <w:r w:rsidR="00527B2A" w:rsidRPr="0018585D">
        <w:rPr>
          <w:b/>
          <w:bCs/>
          <w:noProof/>
        </w:rPr>
        <w:t>8</w:t>
      </w:r>
      <w:r w:rsidR="000B27C0" w:rsidRPr="0018585D">
        <w:rPr>
          <w:b/>
          <w:bCs/>
          <w:noProof/>
        </w:rPr>
        <w:fldChar w:fldCharType="end"/>
      </w:r>
      <w:r w:rsidRPr="00331626">
        <w:t xml:space="preserve"> </w:t>
      </w:r>
      <w:r w:rsidR="0018585D">
        <w:t xml:space="preserve"> </w:t>
      </w:r>
      <w:r w:rsidRPr="00331626">
        <w:t>Délka praxe na oddělení NIP</w:t>
      </w:r>
      <w:bookmarkEnd w:id="63"/>
    </w:p>
    <w:p w14:paraId="66A4E424" w14:textId="793CC796" w:rsidR="00331626" w:rsidRDefault="00331626" w:rsidP="00331626">
      <w:pPr>
        <w:pStyle w:val="text"/>
      </w:pPr>
      <w:r w:rsidRPr="00331626">
        <w:t>zdroj: vlastní zpracování</w:t>
      </w:r>
    </w:p>
    <w:p w14:paraId="44737868" w14:textId="104B43E6" w:rsidR="00331626" w:rsidRDefault="00331626" w:rsidP="00331626">
      <w:pPr>
        <w:pStyle w:val="text"/>
      </w:pPr>
    </w:p>
    <w:p w14:paraId="327878AA" w14:textId="52B9EEBE" w:rsidR="0018585D" w:rsidRDefault="0018585D" w:rsidP="00331626">
      <w:pPr>
        <w:pStyle w:val="text"/>
      </w:pPr>
    </w:p>
    <w:p w14:paraId="4208D8D3" w14:textId="77777777" w:rsidR="0018585D" w:rsidRPr="00331626" w:rsidRDefault="0018585D" w:rsidP="00331626">
      <w:pPr>
        <w:pStyle w:val="text"/>
      </w:pPr>
    </w:p>
    <w:p w14:paraId="02AF3E94" w14:textId="197E861B" w:rsidR="00712198" w:rsidRPr="0018585D" w:rsidRDefault="0067153F" w:rsidP="00693C7F">
      <w:pPr>
        <w:pStyle w:val="text"/>
        <w:numPr>
          <w:ilvl w:val="0"/>
          <w:numId w:val="19"/>
        </w:numPr>
        <w:rPr>
          <w:b/>
        </w:rPr>
      </w:pPr>
      <w:r w:rsidRPr="0018585D">
        <w:rPr>
          <w:b/>
          <w:bCs/>
        </w:rPr>
        <w:lastRenderedPageBreak/>
        <w:t>Jaký stupeň vzdělání podle Vás by měl mít nadřízený</w:t>
      </w:r>
      <w:r w:rsidR="00383E14" w:rsidRPr="0018585D">
        <w:rPr>
          <w:b/>
          <w:bCs/>
        </w:rPr>
        <w:t xml:space="preserve"> </w:t>
      </w:r>
      <w:r w:rsidRPr="0018585D">
        <w:rPr>
          <w:b/>
          <w:bCs/>
        </w:rPr>
        <w:t>pracovník?</w:t>
      </w:r>
      <w:r w:rsidR="00383E14" w:rsidRPr="00ED2B78">
        <w:t xml:space="preserve"> </w:t>
      </w:r>
      <w:r w:rsidRPr="00ED2B78">
        <w:rPr>
          <w:rStyle w:val="content"/>
          <w:sz w:val="28"/>
          <w:szCs w:val="28"/>
        </w:rPr>
        <w:t>(</w:t>
      </w:r>
      <w:r w:rsidRPr="008327F3">
        <w:t>Vyznačte pouze jednu odpověď)</w:t>
      </w:r>
      <w:r w:rsidR="00ED2B78" w:rsidRPr="008327F3">
        <w:t>.</w:t>
      </w:r>
    </w:p>
    <w:p w14:paraId="25EB8B1C" w14:textId="77777777" w:rsidR="0018585D" w:rsidRDefault="0018585D" w:rsidP="0018585D">
      <w:pPr>
        <w:pStyle w:val="text"/>
        <w:ind w:left="360"/>
        <w:rPr>
          <w:b/>
        </w:rPr>
      </w:pPr>
    </w:p>
    <w:p w14:paraId="5A1DEB55" w14:textId="584467B8" w:rsidR="00712198" w:rsidRPr="00712198" w:rsidRDefault="00331626" w:rsidP="00331626">
      <w:pPr>
        <w:pStyle w:val="text"/>
        <w:rPr>
          <w:bCs/>
        </w:rPr>
      </w:pPr>
      <w:bookmarkStart w:id="64" w:name="_Toc134217335"/>
      <w:r w:rsidRPr="0018585D">
        <w:rPr>
          <w:b/>
          <w:bCs/>
        </w:rPr>
        <w:t xml:space="preserve">Tabulka </w:t>
      </w:r>
      <w:r w:rsidR="000B27C0" w:rsidRPr="0018585D">
        <w:rPr>
          <w:b/>
          <w:bCs/>
        </w:rPr>
        <w:fldChar w:fldCharType="begin"/>
      </w:r>
      <w:r w:rsidR="000B27C0" w:rsidRPr="0018585D">
        <w:rPr>
          <w:b/>
          <w:bCs/>
        </w:rPr>
        <w:instrText xml:space="preserve"> SEQ Tabulka \* ARABIC </w:instrText>
      </w:r>
      <w:r w:rsidR="000B27C0" w:rsidRPr="0018585D">
        <w:rPr>
          <w:b/>
          <w:bCs/>
        </w:rPr>
        <w:fldChar w:fldCharType="separate"/>
      </w:r>
      <w:r w:rsidR="00677276" w:rsidRPr="0018585D">
        <w:rPr>
          <w:b/>
          <w:bCs/>
          <w:noProof/>
        </w:rPr>
        <w:t>6</w:t>
      </w:r>
      <w:r w:rsidR="000B27C0" w:rsidRPr="0018585D">
        <w:rPr>
          <w:b/>
          <w:bCs/>
          <w:noProof/>
        </w:rPr>
        <w:fldChar w:fldCharType="end"/>
      </w:r>
      <w:r>
        <w:t xml:space="preserve"> </w:t>
      </w:r>
      <w:r w:rsidR="0018585D">
        <w:t xml:space="preserve"> </w:t>
      </w:r>
      <w:r>
        <w:t>Stupeň vzdělání nadřízeného</w:t>
      </w:r>
      <w:bookmarkEnd w:id="64"/>
    </w:p>
    <w:tbl>
      <w:tblPr>
        <w:tblW w:w="6314" w:type="dxa"/>
        <w:tblCellMar>
          <w:left w:w="70" w:type="dxa"/>
          <w:right w:w="70" w:type="dxa"/>
        </w:tblCellMar>
        <w:tblLook w:val="04A0" w:firstRow="1" w:lastRow="0" w:firstColumn="1" w:lastColumn="0" w:noHBand="0" w:noVBand="1"/>
      </w:tblPr>
      <w:tblGrid>
        <w:gridCol w:w="2761"/>
        <w:gridCol w:w="1685"/>
        <w:gridCol w:w="1868"/>
      </w:tblGrid>
      <w:tr w:rsidR="000F7FE1" w:rsidRPr="000F7FE1" w14:paraId="69C535E6" w14:textId="77777777" w:rsidTr="00FA2049">
        <w:trPr>
          <w:trHeight w:val="335"/>
        </w:trPr>
        <w:tc>
          <w:tcPr>
            <w:tcW w:w="2761" w:type="dxa"/>
            <w:tcBorders>
              <w:top w:val="single" w:sz="8" w:space="0" w:color="auto"/>
              <w:left w:val="single" w:sz="8" w:space="0" w:color="auto"/>
              <w:bottom w:val="single" w:sz="8" w:space="0" w:color="auto"/>
              <w:right w:val="nil"/>
            </w:tcBorders>
            <w:shd w:val="clear" w:color="000000" w:fill="8EA9DB"/>
            <w:vAlign w:val="center"/>
            <w:hideMark/>
          </w:tcPr>
          <w:p w14:paraId="6EF4C8CD" w14:textId="77777777" w:rsidR="000F7FE1" w:rsidRPr="000F7FE1" w:rsidRDefault="000F7FE1" w:rsidP="000F7FE1">
            <w:pPr>
              <w:spacing w:after="0" w:line="240" w:lineRule="auto"/>
              <w:jc w:val="center"/>
              <w:rPr>
                <w:rFonts w:ascii="Times New Roman" w:eastAsia="Times New Roman" w:hAnsi="Times New Roman" w:cs="Times New Roman"/>
                <w:b/>
                <w:bCs/>
                <w:color w:val="000000"/>
                <w:sz w:val="28"/>
                <w:szCs w:val="28"/>
                <w:lang w:eastAsia="cs-CZ"/>
              </w:rPr>
            </w:pPr>
            <w:r w:rsidRPr="000F7FE1">
              <w:rPr>
                <w:rFonts w:ascii="Times New Roman" w:eastAsia="Times New Roman" w:hAnsi="Times New Roman" w:cs="Times New Roman"/>
                <w:b/>
                <w:bCs/>
                <w:color w:val="000000"/>
                <w:sz w:val="28"/>
                <w:szCs w:val="28"/>
                <w:lang w:eastAsia="cs-CZ"/>
              </w:rPr>
              <w:t>stupeň vzdělání nadřízeného</w:t>
            </w:r>
          </w:p>
        </w:tc>
        <w:tc>
          <w:tcPr>
            <w:tcW w:w="1685" w:type="dxa"/>
            <w:tcBorders>
              <w:top w:val="single" w:sz="8" w:space="0" w:color="auto"/>
              <w:left w:val="single" w:sz="8" w:space="0" w:color="auto"/>
              <w:bottom w:val="single" w:sz="8" w:space="0" w:color="auto"/>
              <w:right w:val="single" w:sz="8" w:space="0" w:color="auto"/>
            </w:tcBorders>
            <w:shd w:val="clear" w:color="000000" w:fill="8EA9DB"/>
            <w:noWrap/>
            <w:vAlign w:val="center"/>
            <w:hideMark/>
          </w:tcPr>
          <w:p w14:paraId="3FC85177" w14:textId="77777777" w:rsidR="000F7FE1" w:rsidRPr="000F7FE1" w:rsidRDefault="000F7FE1" w:rsidP="000F7FE1">
            <w:pPr>
              <w:spacing w:after="0" w:line="240" w:lineRule="auto"/>
              <w:jc w:val="center"/>
              <w:rPr>
                <w:rFonts w:ascii="Times New Roman" w:eastAsia="Times New Roman" w:hAnsi="Times New Roman" w:cs="Times New Roman"/>
                <w:b/>
                <w:bCs/>
                <w:color w:val="000000"/>
                <w:sz w:val="28"/>
                <w:szCs w:val="28"/>
                <w:lang w:eastAsia="cs-CZ"/>
              </w:rPr>
            </w:pPr>
            <w:r w:rsidRPr="000F7FE1">
              <w:rPr>
                <w:rFonts w:ascii="Times New Roman" w:eastAsia="Times New Roman" w:hAnsi="Times New Roman" w:cs="Times New Roman"/>
                <w:b/>
                <w:bCs/>
                <w:color w:val="000000"/>
                <w:sz w:val="28"/>
                <w:szCs w:val="28"/>
                <w:lang w:eastAsia="cs-CZ"/>
              </w:rPr>
              <w:t>četnost</w:t>
            </w:r>
          </w:p>
        </w:tc>
        <w:tc>
          <w:tcPr>
            <w:tcW w:w="1868" w:type="dxa"/>
            <w:tcBorders>
              <w:top w:val="single" w:sz="8" w:space="0" w:color="auto"/>
              <w:left w:val="nil"/>
              <w:bottom w:val="single" w:sz="8" w:space="0" w:color="auto"/>
              <w:right w:val="single" w:sz="8" w:space="0" w:color="auto"/>
            </w:tcBorders>
            <w:shd w:val="clear" w:color="000000" w:fill="8EA9DB"/>
            <w:vAlign w:val="center"/>
            <w:hideMark/>
          </w:tcPr>
          <w:p w14:paraId="02EA18C7" w14:textId="77777777" w:rsidR="000F7FE1" w:rsidRPr="000F7FE1" w:rsidRDefault="000F7FE1" w:rsidP="000F7FE1">
            <w:pPr>
              <w:spacing w:after="0" w:line="240" w:lineRule="auto"/>
              <w:jc w:val="center"/>
              <w:rPr>
                <w:rFonts w:ascii="Times New Roman" w:eastAsia="Times New Roman" w:hAnsi="Times New Roman" w:cs="Times New Roman"/>
                <w:b/>
                <w:bCs/>
                <w:color w:val="000000"/>
                <w:sz w:val="28"/>
                <w:szCs w:val="28"/>
                <w:lang w:eastAsia="cs-CZ"/>
              </w:rPr>
            </w:pPr>
            <w:r w:rsidRPr="000F7FE1">
              <w:rPr>
                <w:rFonts w:ascii="Times New Roman" w:eastAsia="Times New Roman" w:hAnsi="Times New Roman" w:cs="Times New Roman"/>
                <w:b/>
                <w:bCs/>
                <w:color w:val="000000"/>
                <w:sz w:val="28"/>
                <w:szCs w:val="28"/>
                <w:lang w:eastAsia="cs-CZ"/>
              </w:rPr>
              <w:t>relativní četnost v %</w:t>
            </w:r>
          </w:p>
        </w:tc>
      </w:tr>
      <w:tr w:rsidR="000F7FE1" w:rsidRPr="00275047" w14:paraId="6FCEA637" w14:textId="77777777" w:rsidTr="00FA2049">
        <w:trPr>
          <w:trHeight w:val="373"/>
        </w:trPr>
        <w:tc>
          <w:tcPr>
            <w:tcW w:w="2761" w:type="dxa"/>
            <w:tcBorders>
              <w:top w:val="nil"/>
              <w:left w:val="single" w:sz="8" w:space="0" w:color="auto"/>
              <w:bottom w:val="single" w:sz="8" w:space="0" w:color="auto"/>
              <w:right w:val="single" w:sz="8" w:space="0" w:color="auto"/>
            </w:tcBorders>
            <w:shd w:val="clear" w:color="000000" w:fill="8EA9DB"/>
            <w:noWrap/>
            <w:vAlign w:val="center"/>
            <w:hideMark/>
          </w:tcPr>
          <w:p w14:paraId="4DB1ADD2" w14:textId="77777777" w:rsidR="000F7FE1" w:rsidRPr="00FA2049" w:rsidRDefault="000F7FE1" w:rsidP="000F7FE1">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základní</w:t>
            </w:r>
          </w:p>
        </w:tc>
        <w:tc>
          <w:tcPr>
            <w:tcW w:w="1685" w:type="dxa"/>
            <w:tcBorders>
              <w:top w:val="nil"/>
              <w:left w:val="nil"/>
              <w:bottom w:val="single" w:sz="8" w:space="0" w:color="auto"/>
              <w:right w:val="single" w:sz="8" w:space="0" w:color="auto"/>
            </w:tcBorders>
            <w:shd w:val="clear" w:color="auto" w:fill="auto"/>
            <w:noWrap/>
            <w:vAlign w:val="center"/>
            <w:hideMark/>
          </w:tcPr>
          <w:p w14:paraId="34662609" w14:textId="77777777" w:rsidR="000F7FE1" w:rsidRPr="000F7FE1" w:rsidRDefault="000F7FE1" w:rsidP="000F7FE1">
            <w:pPr>
              <w:spacing w:after="0" w:line="240" w:lineRule="auto"/>
              <w:jc w:val="center"/>
              <w:rPr>
                <w:rFonts w:ascii="Times New Roman" w:eastAsia="Times New Roman" w:hAnsi="Times New Roman" w:cs="Times New Roman"/>
                <w:color w:val="000000"/>
                <w:sz w:val="28"/>
                <w:szCs w:val="28"/>
                <w:lang w:eastAsia="cs-CZ"/>
              </w:rPr>
            </w:pPr>
            <w:r w:rsidRPr="000F7FE1">
              <w:rPr>
                <w:rFonts w:ascii="Times New Roman" w:eastAsia="Times New Roman" w:hAnsi="Times New Roman" w:cs="Times New Roman"/>
                <w:color w:val="000000"/>
                <w:sz w:val="28"/>
                <w:szCs w:val="28"/>
                <w:lang w:eastAsia="cs-CZ"/>
              </w:rPr>
              <w:t>0</w:t>
            </w:r>
          </w:p>
        </w:tc>
        <w:tc>
          <w:tcPr>
            <w:tcW w:w="1868" w:type="dxa"/>
            <w:tcBorders>
              <w:top w:val="nil"/>
              <w:left w:val="nil"/>
              <w:bottom w:val="single" w:sz="8" w:space="0" w:color="auto"/>
              <w:right w:val="single" w:sz="8" w:space="0" w:color="auto"/>
            </w:tcBorders>
            <w:shd w:val="clear" w:color="auto" w:fill="auto"/>
            <w:noWrap/>
            <w:vAlign w:val="center"/>
            <w:hideMark/>
          </w:tcPr>
          <w:p w14:paraId="4DCDEB74" w14:textId="77777777" w:rsidR="000F7FE1" w:rsidRPr="000F7FE1" w:rsidRDefault="000F7FE1" w:rsidP="000F7FE1">
            <w:pPr>
              <w:spacing w:after="0" w:line="240" w:lineRule="auto"/>
              <w:jc w:val="center"/>
              <w:rPr>
                <w:rFonts w:ascii="Times New Roman" w:eastAsia="Times New Roman" w:hAnsi="Times New Roman" w:cs="Times New Roman"/>
                <w:color w:val="000000"/>
                <w:sz w:val="28"/>
                <w:szCs w:val="28"/>
                <w:lang w:eastAsia="cs-CZ"/>
              </w:rPr>
            </w:pPr>
            <w:r w:rsidRPr="000F7FE1">
              <w:rPr>
                <w:rFonts w:ascii="Times New Roman" w:eastAsia="Times New Roman" w:hAnsi="Times New Roman" w:cs="Times New Roman"/>
                <w:color w:val="000000"/>
                <w:sz w:val="28"/>
                <w:szCs w:val="28"/>
                <w:lang w:eastAsia="cs-CZ"/>
              </w:rPr>
              <w:t>0</w:t>
            </w:r>
          </w:p>
        </w:tc>
      </w:tr>
      <w:tr w:rsidR="000F7FE1" w:rsidRPr="000F7FE1" w14:paraId="4F7A03F7" w14:textId="77777777" w:rsidTr="00FA2049">
        <w:trPr>
          <w:trHeight w:val="202"/>
        </w:trPr>
        <w:tc>
          <w:tcPr>
            <w:tcW w:w="2761" w:type="dxa"/>
            <w:tcBorders>
              <w:top w:val="nil"/>
              <w:left w:val="single" w:sz="8" w:space="0" w:color="auto"/>
              <w:bottom w:val="single" w:sz="8" w:space="0" w:color="auto"/>
              <w:right w:val="single" w:sz="8" w:space="0" w:color="auto"/>
            </w:tcBorders>
            <w:shd w:val="clear" w:color="000000" w:fill="8EA9DB"/>
            <w:noWrap/>
            <w:vAlign w:val="center"/>
            <w:hideMark/>
          </w:tcPr>
          <w:p w14:paraId="65CB8D74" w14:textId="77777777" w:rsidR="000F7FE1" w:rsidRPr="00FA2049" w:rsidRDefault="000F7FE1" w:rsidP="000F7FE1">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středoškolské s maturitou</w:t>
            </w:r>
          </w:p>
        </w:tc>
        <w:tc>
          <w:tcPr>
            <w:tcW w:w="1685" w:type="dxa"/>
            <w:tcBorders>
              <w:top w:val="nil"/>
              <w:left w:val="nil"/>
              <w:bottom w:val="single" w:sz="8" w:space="0" w:color="auto"/>
              <w:right w:val="single" w:sz="8" w:space="0" w:color="auto"/>
            </w:tcBorders>
            <w:shd w:val="clear" w:color="auto" w:fill="auto"/>
            <w:noWrap/>
            <w:vAlign w:val="center"/>
            <w:hideMark/>
          </w:tcPr>
          <w:p w14:paraId="4CFE968C" w14:textId="77777777" w:rsidR="000F7FE1" w:rsidRPr="000F7FE1" w:rsidRDefault="000F7FE1" w:rsidP="000F7FE1">
            <w:pPr>
              <w:spacing w:after="0" w:line="240" w:lineRule="auto"/>
              <w:jc w:val="center"/>
              <w:rPr>
                <w:rFonts w:ascii="Times New Roman" w:eastAsia="Times New Roman" w:hAnsi="Times New Roman" w:cs="Times New Roman"/>
                <w:color w:val="000000"/>
                <w:sz w:val="28"/>
                <w:szCs w:val="28"/>
                <w:lang w:eastAsia="cs-CZ"/>
              </w:rPr>
            </w:pPr>
            <w:r w:rsidRPr="000F7FE1">
              <w:rPr>
                <w:rFonts w:ascii="Times New Roman" w:eastAsia="Times New Roman" w:hAnsi="Times New Roman" w:cs="Times New Roman"/>
                <w:color w:val="000000"/>
                <w:sz w:val="28"/>
                <w:szCs w:val="28"/>
                <w:lang w:eastAsia="cs-CZ"/>
              </w:rPr>
              <w:t>0</w:t>
            </w:r>
          </w:p>
        </w:tc>
        <w:tc>
          <w:tcPr>
            <w:tcW w:w="1868" w:type="dxa"/>
            <w:tcBorders>
              <w:top w:val="nil"/>
              <w:left w:val="nil"/>
              <w:bottom w:val="single" w:sz="8" w:space="0" w:color="auto"/>
              <w:right w:val="single" w:sz="8" w:space="0" w:color="auto"/>
            </w:tcBorders>
            <w:shd w:val="clear" w:color="auto" w:fill="auto"/>
            <w:noWrap/>
            <w:vAlign w:val="center"/>
            <w:hideMark/>
          </w:tcPr>
          <w:p w14:paraId="5DE258EA" w14:textId="77777777" w:rsidR="000F7FE1" w:rsidRPr="000F7FE1" w:rsidRDefault="000F7FE1" w:rsidP="000F7FE1">
            <w:pPr>
              <w:spacing w:after="0" w:line="240" w:lineRule="auto"/>
              <w:jc w:val="center"/>
              <w:rPr>
                <w:rFonts w:ascii="Times New Roman" w:eastAsia="Times New Roman" w:hAnsi="Times New Roman" w:cs="Times New Roman"/>
                <w:color w:val="000000"/>
                <w:sz w:val="28"/>
                <w:szCs w:val="28"/>
                <w:lang w:eastAsia="cs-CZ"/>
              </w:rPr>
            </w:pPr>
            <w:r w:rsidRPr="000F7FE1">
              <w:rPr>
                <w:rFonts w:ascii="Times New Roman" w:eastAsia="Times New Roman" w:hAnsi="Times New Roman" w:cs="Times New Roman"/>
                <w:color w:val="000000"/>
                <w:sz w:val="28"/>
                <w:szCs w:val="28"/>
                <w:lang w:eastAsia="cs-CZ"/>
              </w:rPr>
              <w:t>0</w:t>
            </w:r>
          </w:p>
        </w:tc>
      </w:tr>
      <w:tr w:rsidR="000F7FE1" w:rsidRPr="000F7FE1" w14:paraId="1E6FA9F5" w14:textId="77777777" w:rsidTr="00FA2049">
        <w:trPr>
          <w:trHeight w:val="295"/>
        </w:trPr>
        <w:tc>
          <w:tcPr>
            <w:tcW w:w="2761" w:type="dxa"/>
            <w:tcBorders>
              <w:top w:val="nil"/>
              <w:left w:val="single" w:sz="8" w:space="0" w:color="auto"/>
              <w:bottom w:val="single" w:sz="8" w:space="0" w:color="auto"/>
              <w:right w:val="single" w:sz="8" w:space="0" w:color="auto"/>
            </w:tcBorders>
            <w:shd w:val="clear" w:color="000000" w:fill="8EA9DB"/>
            <w:vAlign w:val="center"/>
            <w:hideMark/>
          </w:tcPr>
          <w:p w14:paraId="16F6F758" w14:textId="5EA627EA" w:rsidR="000F7FE1" w:rsidRPr="00FA2049" w:rsidRDefault="000F7FE1" w:rsidP="000F7FE1">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vysokoškolské-bakalářský titul</w:t>
            </w:r>
          </w:p>
        </w:tc>
        <w:tc>
          <w:tcPr>
            <w:tcW w:w="1685" w:type="dxa"/>
            <w:tcBorders>
              <w:top w:val="nil"/>
              <w:left w:val="nil"/>
              <w:bottom w:val="single" w:sz="8" w:space="0" w:color="auto"/>
              <w:right w:val="single" w:sz="8" w:space="0" w:color="auto"/>
            </w:tcBorders>
            <w:shd w:val="clear" w:color="auto" w:fill="auto"/>
            <w:noWrap/>
            <w:vAlign w:val="center"/>
            <w:hideMark/>
          </w:tcPr>
          <w:p w14:paraId="1B7BB1EE" w14:textId="77777777" w:rsidR="000F7FE1" w:rsidRPr="000F7FE1" w:rsidRDefault="000F7FE1" w:rsidP="000F7FE1">
            <w:pPr>
              <w:spacing w:after="0" w:line="240" w:lineRule="auto"/>
              <w:jc w:val="center"/>
              <w:rPr>
                <w:rFonts w:ascii="Times New Roman" w:eastAsia="Times New Roman" w:hAnsi="Times New Roman" w:cs="Times New Roman"/>
                <w:color w:val="000000"/>
                <w:sz w:val="28"/>
                <w:szCs w:val="28"/>
                <w:lang w:eastAsia="cs-CZ"/>
              </w:rPr>
            </w:pPr>
            <w:r w:rsidRPr="000F7FE1">
              <w:rPr>
                <w:rFonts w:ascii="Times New Roman" w:eastAsia="Times New Roman" w:hAnsi="Times New Roman" w:cs="Times New Roman"/>
                <w:color w:val="000000"/>
                <w:sz w:val="28"/>
                <w:szCs w:val="28"/>
                <w:lang w:eastAsia="cs-CZ"/>
              </w:rPr>
              <w:t>9</w:t>
            </w:r>
          </w:p>
        </w:tc>
        <w:tc>
          <w:tcPr>
            <w:tcW w:w="1868" w:type="dxa"/>
            <w:tcBorders>
              <w:top w:val="nil"/>
              <w:left w:val="nil"/>
              <w:bottom w:val="single" w:sz="8" w:space="0" w:color="auto"/>
              <w:right w:val="single" w:sz="8" w:space="0" w:color="auto"/>
            </w:tcBorders>
            <w:shd w:val="clear" w:color="auto" w:fill="auto"/>
            <w:noWrap/>
            <w:vAlign w:val="center"/>
            <w:hideMark/>
          </w:tcPr>
          <w:p w14:paraId="7365AB75" w14:textId="27CD2027" w:rsidR="000F7FE1" w:rsidRPr="000F7FE1" w:rsidRDefault="000F7FE1" w:rsidP="000F7FE1">
            <w:pPr>
              <w:spacing w:after="0" w:line="240" w:lineRule="auto"/>
              <w:jc w:val="center"/>
              <w:rPr>
                <w:rFonts w:ascii="Times New Roman" w:eastAsia="Times New Roman" w:hAnsi="Times New Roman" w:cs="Times New Roman"/>
                <w:color w:val="000000"/>
                <w:sz w:val="28"/>
                <w:szCs w:val="28"/>
                <w:lang w:eastAsia="cs-CZ"/>
              </w:rPr>
            </w:pPr>
            <w:r w:rsidRPr="000F7FE1">
              <w:rPr>
                <w:rFonts w:ascii="Times New Roman" w:eastAsia="Times New Roman" w:hAnsi="Times New Roman" w:cs="Times New Roman"/>
                <w:color w:val="000000"/>
                <w:sz w:val="28"/>
                <w:szCs w:val="28"/>
                <w:lang w:eastAsia="cs-CZ"/>
              </w:rPr>
              <w:t>21,9</w:t>
            </w:r>
            <w:r w:rsidR="00275047">
              <w:rPr>
                <w:rFonts w:ascii="Times New Roman" w:eastAsia="Times New Roman" w:hAnsi="Times New Roman" w:cs="Times New Roman"/>
                <w:color w:val="000000"/>
                <w:sz w:val="28"/>
                <w:szCs w:val="28"/>
                <w:lang w:eastAsia="cs-CZ"/>
              </w:rPr>
              <w:t>0</w:t>
            </w:r>
          </w:p>
        </w:tc>
      </w:tr>
      <w:tr w:rsidR="000F7FE1" w:rsidRPr="000F7FE1" w14:paraId="793B99BD" w14:textId="77777777" w:rsidTr="00FA2049">
        <w:trPr>
          <w:trHeight w:val="295"/>
        </w:trPr>
        <w:tc>
          <w:tcPr>
            <w:tcW w:w="2761" w:type="dxa"/>
            <w:tcBorders>
              <w:top w:val="nil"/>
              <w:left w:val="single" w:sz="8" w:space="0" w:color="auto"/>
              <w:bottom w:val="single" w:sz="8" w:space="0" w:color="auto"/>
              <w:right w:val="single" w:sz="8" w:space="0" w:color="auto"/>
            </w:tcBorders>
            <w:shd w:val="clear" w:color="000000" w:fill="8EA9DB"/>
            <w:vAlign w:val="center"/>
            <w:hideMark/>
          </w:tcPr>
          <w:p w14:paraId="3CD7D89F" w14:textId="2D18116D" w:rsidR="000F7FE1" w:rsidRPr="00FA2049" w:rsidRDefault="000F7FE1" w:rsidP="000F7FE1">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vysokoškolské-magisterský titul</w:t>
            </w:r>
          </w:p>
        </w:tc>
        <w:tc>
          <w:tcPr>
            <w:tcW w:w="1685" w:type="dxa"/>
            <w:tcBorders>
              <w:top w:val="nil"/>
              <w:left w:val="nil"/>
              <w:bottom w:val="single" w:sz="8" w:space="0" w:color="auto"/>
              <w:right w:val="single" w:sz="8" w:space="0" w:color="auto"/>
            </w:tcBorders>
            <w:shd w:val="clear" w:color="auto" w:fill="auto"/>
            <w:noWrap/>
            <w:vAlign w:val="center"/>
            <w:hideMark/>
          </w:tcPr>
          <w:p w14:paraId="3F9E2394" w14:textId="77777777" w:rsidR="000F7FE1" w:rsidRPr="000F7FE1" w:rsidRDefault="000F7FE1" w:rsidP="000F7FE1">
            <w:pPr>
              <w:spacing w:after="0" w:line="240" w:lineRule="auto"/>
              <w:jc w:val="center"/>
              <w:rPr>
                <w:rFonts w:ascii="Times New Roman" w:eastAsia="Times New Roman" w:hAnsi="Times New Roman" w:cs="Times New Roman"/>
                <w:color w:val="000000"/>
                <w:sz w:val="28"/>
                <w:szCs w:val="28"/>
                <w:lang w:eastAsia="cs-CZ"/>
              </w:rPr>
            </w:pPr>
            <w:r w:rsidRPr="000F7FE1">
              <w:rPr>
                <w:rFonts w:ascii="Times New Roman" w:eastAsia="Times New Roman" w:hAnsi="Times New Roman" w:cs="Times New Roman"/>
                <w:color w:val="000000"/>
                <w:sz w:val="28"/>
                <w:szCs w:val="28"/>
                <w:lang w:eastAsia="cs-CZ"/>
              </w:rPr>
              <w:t>22</w:t>
            </w:r>
          </w:p>
        </w:tc>
        <w:tc>
          <w:tcPr>
            <w:tcW w:w="1868" w:type="dxa"/>
            <w:tcBorders>
              <w:top w:val="nil"/>
              <w:left w:val="nil"/>
              <w:bottom w:val="single" w:sz="8" w:space="0" w:color="auto"/>
              <w:right w:val="single" w:sz="8" w:space="0" w:color="auto"/>
            </w:tcBorders>
            <w:shd w:val="clear" w:color="auto" w:fill="auto"/>
            <w:noWrap/>
            <w:vAlign w:val="center"/>
            <w:hideMark/>
          </w:tcPr>
          <w:p w14:paraId="30C7BA1C" w14:textId="03573A42" w:rsidR="000F7FE1" w:rsidRPr="000F7FE1" w:rsidRDefault="000F7FE1" w:rsidP="000F7FE1">
            <w:pPr>
              <w:spacing w:after="0" w:line="240" w:lineRule="auto"/>
              <w:jc w:val="center"/>
              <w:rPr>
                <w:rFonts w:ascii="Times New Roman" w:eastAsia="Times New Roman" w:hAnsi="Times New Roman" w:cs="Times New Roman"/>
                <w:color w:val="000000"/>
                <w:sz w:val="28"/>
                <w:szCs w:val="28"/>
                <w:lang w:eastAsia="cs-CZ"/>
              </w:rPr>
            </w:pPr>
            <w:r w:rsidRPr="000F7FE1">
              <w:rPr>
                <w:rFonts w:ascii="Times New Roman" w:eastAsia="Times New Roman" w:hAnsi="Times New Roman" w:cs="Times New Roman"/>
                <w:color w:val="000000"/>
                <w:sz w:val="28"/>
                <w:szCs w:val="28"/>
                <w:lang w:eastAsia="cs-CZ"/>
              </w:rPr>
              <w:t>53,7</w:t>
            </w:r>
            <w:r w:rsidR="00275047">
              <w:rPr>
                <w:rFonts w:ascii="Times New Roman" w:eastAsia="Times New Roman" w:hAnsi="Times New Roman" w:cs="Times New Roman"/>
                <w:color w:val="000000"/>
                <w:sz w:val="28"/>
                <w:szCs w:val="28"/>
                <w:lang w:eastAsia="cs-CZ"/>
              </w:rPr>
              <w:t>0</w:t>
            </w:r>
          </w:p>
        </w:tc>
      </w:tr>
      <w:tr w:rsidR="000F7FE1" w:rsidRPr="000F7FE1" w14:paraId="14ECD9F4" w14:textId="77777777" w:rsidTr="00FA2049">
        <w:trPr>
          <w:trHeight w:val="196"/>
        </w:trPr>
        <w:tc>
          <w:tcPr>
            <w:tcW w:w="2761" w:type="dxa"/>
            <w:tcBorders>
              <w:top w:val="nil"/>
              <w:left w:val="single" w:sz="8" w:space="0" w:color="auto"/>
              <w:bottom w:val="single" w:sz="8" w:space="0" w:color="auto"/>
              <w:right w:val="single" w:sz="8" w:space="0" w:color="auto"/>
            </w:tcBorders>
            <w:shd w:val="clear" w:color="000000" w:fill="8EA9DB"/>
            <w:noWrap/>
            <w:vAlign w:val="center"/>
            <w:hideMark/>
          </w:tcPr>
          <w:p w14:paraId="7E85D221" w14:textId="77777777" w:rsidR="000F7FE1" w:rsidRPr="00FA2049" w:rsidRDefault="000F7FE1" w:rsidP="000F7FE1">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nezáleží na stupni vzdělání</w:t>
            </w:r>
          </w:p>
        </w:tc>
        <w:tc>
          <w:tcPr>
            <w:tcW w:w="1685" w:type="dxa"/>
            <w:tcBorders>
              <w:top w:val="nil"/>
              <w:left w:val="nil"/>
              <w:bottom w:val="nil"/>
              <w:right w:val="single" w:sz="8" w:space="0" w:color="auto"/>
            </w:tcBorders>
            <w:shd w:val="clear" w:color="auto" w:fill="auto"/>
            <w:noWrap/>
            <w:vAlign w:val="center"/>
            <w:hideMark/>
          </w:tcPr>
          <w:p w14:paraId="6EDB4089" w14:textId="77777777" w:rsidR="000F7FE1" w:rsidRPr="000F7FE1" w:rsidRDefault="000F7FE1" w:rsidP="000F7FE1">
            <w:pPr>
              <w:spacing w:after="0" w:line="240" w:lineRule="auto"/>
              <w:jc w:val="center"/>
              <w:rPr>
                <w:rFonts w:ascii="Times New Roman" w:eastAsia="Times New Roman" w:hAnsi="Times New Roman" w:cs="Times New Roman"/>
                <w:color w:val="000000"/>
                <w:sz w:val="28"/>
                <w:szCs w:val="28"/>
                <w:lang w:eastAsia="cs-CZ"/>
              </w:rPr>
            </w:pPr>
            <w:r w:rsidRPr="000F7FE1">
              <w:rPr>
                <w:rFonts w:ascii="Times New Roman" w:eastAsia="Times New Roman" w:hAnsi="Times New Roman" w:cs="Times New Roman"/>
                <w:color w:val="000000"/>
                <w:sz w:val="28"/>
                <w:szCs w:val="28"/>
                <w:lang w:eastAsia="cs-CZ"/>
              </w:rPr>
              <w:t>10</w:t>
            </w:r>
          </w:p>
        </w:tc>
        <w:tc>
          <w:tcPr>
            <w:tcW w:w="1868" w:type="dxa"/>
            <w:tcBorders>
              <w:top w:val="nil"/>
              <w:left w:val="nil"/>
              <w:bottom w:val="nil"/>
              <w:right w:val="single" w:sz="8" w:space="0" w:color="auto"/>
            </w:tcBorders>
            <w:shd w:val="clear" w:color="auto" w:fill="auto"/>
            <w:noWrap/>
            <w:vAlign w:val="center"/>
            <w:hideMark/>
          </w:tcPr>
          <w:p w14:paraId="6C47AE0B" w14:textId="4462B165" w:rsidR="000F7FE1" w:rsidRPr="000F7FE1" w:rsidRDefault="000F7FE1" w:rsidP="000F7FE1">
            <w:pPr>
              <w:spacing w:after="0" w:line="240" w:lineRule="auto"/>
              <w:jc w:val="center"/>
              <w:rPr>
                <w:rFonts w:ascii="Times New Roman" w:eastAsia="Times New Roman" w:hAnsi="Times New Roman" w:cs="Times New Roman"/>
                <w:color w:val="000000"/>
                <w:sz w:val="28"/>
                <w:szCs w:val="28"/>
                <w:lang w:eastAsia="cs-CZ"/>
              </w:rPr>
            </w:pPr>
            <w:r w:rsidRPr="000F7FE1">
              <w:rPr>
                <w:rFonts w:ascii="Times New Roman" w:eastAsia="Times New Roman" w:hAnsi="Times New Roman" w:cs="Times New Roman"/>
                <w:color w:val="000000"/>
                <w:sz w:val="28"/>
                <w:szCs w:val="28"/>
                <w:lang w:eastAsia="cs-CZ"/>
              </w:rPr>
              <w:t>24,4</w:t>
            </w:r>
            <w:r w:rsidR="00275047">
              <w:rPr>
                <w:rFonts w:ascii="Times New Roman" w:eastAsia="Times New Roman" w:hAnsi="Times New Roman" w:cs="Times New Roman"/>
                <w:color w:val="000000"/>
                <w:sz w:val="28"/>
                <w:szCs w:val="28"/>
                <w:lang w:eastAsia="cs-CZ"/>
              </w:rPr>
              <w:t>0</w:t>
            </w:r>
          </w:p>
        </w:tc>
      </w:tr>
      <w:tr w:rsidR="000F7FE1" w:rsidRPr="000F7FE1" w14:paraId="269FAC8B" w14:textId="77777777" w:rsidTr="00FA2049">
        <w:trPr>
          <w:trHeight w:val="362"/>
        </w:trPr>
        <w:tc>
          <w:tcPr>
            <w:tcW w:w="2761" w:type="dxa"/>
            <w:tcBorders>
              <w:top w:val="nil"/>
              <w:left w:val="single" w:sz="8" w:space="0" w:color="auto"/>
              <w:bottom w:val="single" w:sz="8" w:space="0" w:color="auto"/>
              <w:right w:val="nil"/>
            </w:tcBorders>
            <w:shd w:val="clear" w:color="000000" w:fill="8EA9DB"/>
            <w:noWrap/>
            <w:vAlign w:val="center"/>
            <w:hideMark/>
          </w:tcPr>
          <w:p w14:paraId="5D722627" w14:textId="77777777" w:rsidR="000F7FE1" w:rsidRPr="00FA2049" w:rsidRDefault="000F7FE1" w:rsidP="000F7FE1">
            <w:pPr>
              <w:spacing w:after="0" w:line="240" w:lineRule="auto"/>
              <w:jc w:val="center"/>
              <w:rPr>
                <w:rFonts w:ascii="Times New Roman" w:eastAsia="Times New Roman" w:hAnsi="Times New Roman" w:cs="Times New Roman"/>
                <w:b/>
                <w:bCs/>
                <w:color w:val="000000"/>
                <w:sz w:val="28"/>
                <w:szCs w:val="28"/>
                <w:lang w:eastAsia="cs-CZ"/>
              </w:rPr>
            </w:pPr>
            <w:r w:rsidRPr="00FA2049">
              <w:rPr>
                <w:rFonts w:ascii="Times New Roman" w:eastAsia="Times New Roman" w:hAnsi="Times New Roman" w:cs="Times New Roman"/>
                <w:b/>
                <w:bCs/>
                <w:color w:val="000000"/>
                <w:sz w:val="28"/>
                <w:szCs w:val="28"/>
                <w:lang w:eastAsia="cs-CZ"/>
              </w:rPr>
              <w:t>celkem</w:t>
            </w:r>
          </w:p>
        </w:tc>
        <w:tc>
          <w:tcPr>
            <w:tcW w:w="16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2E8F10" w14:textId="77777777" w:rsidR="000F7FE1" w:rsidRPr="00275047" w:rsidRDefault="000F7FE1" w:rsidP="000F7FE1">
            <w:pPr>
              <w:spacing w:after="0" w:line="240" w:lineRule="auto"/>
              <w:jc w:val="center"/>
              <w:rPr>
                <w:rFonts w:ascii="Times New Roman" w:eastAsia="Times New Roman" w:hAnsi="Times New Roman" w:cs="Times New Roman"/>
                <w:b/>
                <w:bCs/>
                <w:color w:val="000000"/>
                <w:sz w:val="28"/>
                <w:szCs w:val="28"/>
                <w:lang w:eastAsia="cs-CZ"/>
              </w:rPr>
            </w:pPr>
            <w:r w:rsidRPr="00275047">
              <w:rPr>
                <w:rFonts w:ascii="Times New Roman" w:eastAsia="Times New Roman" w:hAnsi="Times New Roman" w:cs="Times New Roman"/>
                <w:b/>
                <w:bCs/>
                <w:color w:val="000000"/>
                <w:sz w:val="28"/>
                <w:szCs w:val="28"/>
                <w:lang w:eastAsia="cs-CZ"/>
              </w:rPr>
              <w:t>41</w:t>
            </w:r>
          </w:p>
        </w:tc>
        <w:tc>
          <w:tcPr>
            <w:tcW w:w="1868" w:type="dxa"/>
            <w:tcBorders>
              <w:top w:val="single" w:sz="8" w:space="0" w:color="auto"/>
              <w:left w:val="nil"/>
              <w:bottom w:val="single" w:sz="8" w:space="0" w:color="auto"/>
              <w:right w:val="single" w:sz="8" w:space="0" w:color="auto"/>
            </w:tcBorders>
            <w:shd w:val="clear" w:color="auto" w:fill="auto"/>
            <w:noWrap/>
            <w:vAlign w:val="center"/>
            <w:hideMark/>
          </w:tcPr>
          <w:p w14:paraId="38336468" w14:textId="77777777" w:rsidR="000F7FE1" w:rsidRPr="00275047" w:rsidRDefault="000F7FE1" w:rsidP="000F7FE1">
            <w:pPr>
              <w:spacing w:after="0" w:line="240" w:lineRule="auto"/>
              <w:jc w:val="center"/>
              <w:rPr>
                <w:rFonts w:ascii="Times New Roman" w:eastAsia="Times New Roman" w:hAnsi="Times New Roman" w:cs="Times New Roman"/>
                <w:b/>
                <w:bCs/>
                <w:color w:val="000000"/>
                <w:sz w:val="28"/>
                <w:szCs w:val="28"/>
                <w:lang w:eastAsia="cs-CZ"/>
              </w:rPr>
            </w:pPr>
            <w:r w:rsidRPr="00275047">
              <w:rPr>
                <w:rFonts w:ascii="Times New Roman" w:eastAsia="Times New Roman" w:hAnsi="Times New Roman" w:cs="Times New Roman"/>
                <w:b/>
                <w:bCs/>
                <w:color w:val="000000" w:themeColor="text1"/>
                <w:sz w:val="28"/>
                <w:szCs w:val="28"/>
                <w:lang w:eastAsia="cs-CZ"/>
              </w:rPr>
              <w:t>100,00</w:t>
            </w:r>
          </w:p>
        </w:tc>
      </w:tr>
    </w:tbl>
    <w:p w14:paraId="67929458" w14:textId="569FB210" w:rsidR="00A13462" w:rsidRPr="00A76A7D" w:rsidRDefault="00A13462" w:rsidP="00331626">
      <w:pPr>
        <w:pStyle w:val="text"/>
      </w:pPr>
      <w:r w:rsidRPr="00A76A7D">
        <w:t>zdroj: vlastní zpracování</w:t>
      </w:r>
    </w:p>
    <w:p w14:paraId="20F716BB" w14:textId="77777777" w:rsidR="0018585D" w:rsidRDefault="0018585D" w:rsidP="00331626">
      <w:pPr>
        <w:pStyle w:val="text"/>
      </w:pPr>
    </w:p>
    <w:p w14:paraId="21E043F9" w14:textId="6AEFEFD0" w:rsidR="00712198" w:rsidRPr="00331626" w:rsidRDefault="00275047" w:rsidP="00331626">
      <w:pPr>
        <w:pStyle w:val="text"/>
      </w:pPr>
      <w:r w:rsidRPr="0018585D">
        <w:rPr>
          <w:b/>
          <w:bCs/>
        </w:rPr>
        <w:t>Tabulka č.6</w:t>
      </w:r>
      <w:r w:rsidRPr="00331626">
        <w:t xml:space="preserve"> znázorňuje, že z celkového počtu 41 dotázaných (100 %) s</w:t>
      </w:r>
      <w:r w:rsidR="00D50D33">
        <w:t xml:space="preserve">e </w:t>
      </w:r>
      <w:r w:rsidRPr="00331626">
        <w:t>22 respondentů (</w:t>
      </w:r>
      <w:r w:rsidR="00D50D33" w:rsidRPr="00331626">
        <w:t>53,70 %</w:t>
      </w:r>
      <w:r w:rsidRPr="00331626">
        <w:t>)</w:t>
      </w:r>
      <w:r w:rsidR="008B60CB" w:rsidRPr="00331626">
        <w:t xml:space="preserve"> </w:t>
      </w:r>
      <w:r w:rsidR="00D50D33">
        <w:t>domnívá</w:t>
      </w:r>
      <w:r w:rsidR="00D50D33" w:rsidRPr="00331626">
        <w:t>, že</w:t>
      </w:r>
      <w:r w:rsidRPr="00331626">
        <w:t xml:space="preserve"> </w:t>
      </w:r>
      <w:r w:rsidR="008B60CB" w:rsidRPr="00331626">
        <w:t>nadřízený by měl mít vysokoškolské vzdělání magisterského typu</w:t>
      </w:r>
      <w:r w:rsidR="00A735AF" w:rsidRPr="00331626">
        <w:t xml:space="preserve">, což </w:t>
      </w:r>
      <w:r w:rsidR="00D50D33">
        <w:t xml:space="preserve">je </w:t>
      </w:r>
      <w:r w:rsidR="00A735AF" w:rsidRPr="00331626">
        <w:t>nadpoloviční většina</w:t>
      </w:r>
      <w:r w:rsidR="008B60CB" w:rsidRPr="00331626">
        <w:t>.10 respondentů (24,40 %) bylo přesvědčeno, že na stupni vzdělání nezáleží. 9 dotazovaných (21,90 %) z oslovených je názoru, že nadřízený by měl mít vysokoškolské vzdělání bakalářského</w:t>
      </w:r>
      <w:r w:rsidR="000E561A" w:rsidRPr="00331626">
        <w:t xml:space="preserve"> typu.</w:t>
      </w:r>
      <w:r w:rsidR="008B60CB" w:rsidRPr="00331626">
        <w:t xml:space="preserve">  </w:t>
      </w:r>
    </w:p>
    <w:p w14:paraId="73EC3C14" w14:textId="2E3AB342" w:rsidR="00DE2D23" w:rsidRPr="006D026B" w:rsidRDefault="00DE2D23" w:rsidP="006D026B">
      <w:pPr>
        <w:pStyle w:val="Standard"/>
        <w:spacing w:line="360" w:lineRule="auto"/>
        <w:jc w:val="both"/>
        <w:rPr>
          <w:b/>
          <w:bCs/>
        </w:rPr>
      </w:pPr>
    </w:p>
    <w:p w14:paraId="7CC9907F" w14:textId="71F4828A" w:rsidR="00331626" w:rsidRDefault="002A4B39" w:rsidP="00A13462">
      <w:pPr>
        <w:rPr>
          <w:rFonts w:ascii="Times New Roman" w:hAnsi="Times New Roman" w:cs="Times New Roman"/>
          <w:b/>
          <w:bCs/>
          <w:lang w:eastAsia="cs-CZ"/>
        </w:rPr>
      </w:pPr>
      <w:r>
        <w:rPr>
          <w:noProof/>
        </w:rPr>
        <w:drawing>
          <wp:inline distT="0" distB="0" distL="0" distR="0" wp14:anchorId="0F05567D" wp14:editId="6017C4E0">
            <wp:extent cx="4242486" cy="1944130"/>
            <wp:effectExtent l="0" t="0" r="5715" b="18415"/>
            <wp:docPr id="18" name="Graf 18">
              <a:extLst xmlns:a="http://schemas.openxmlformats.org/drawingml/2006/main">
                <a:ext uri="{FF2B5EF4-FFF2-40B4-BE49-F238E27FC236}">
                  <a16:creationId xmlns:a16="http://schemas.microsoft.com/office/drawing/2014/main" id="{D67F3488-7C28-E89E-00B1-826D0999EF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A58E556" w14:textId="2496AE47" w:rsidR="006D026B" w:rsidRPr="00331626" w:rsidRDefault="00331626" w:rsidP="00331626">
      <w:pPr>
        <w:pStyle w:val="text"/>
      </w:pPr>
      <w:bookmarkStart w:id="65" w:name="_Toc134123301"/>
      <w:r w:rsidRPr="0018585D">
        <w:rPr>
          <w:b/>
          <w:bCs/>
        </w:rPr>
        <w:t xml:space="preserve">Obrázek </w:t>
      </w:r>
      <w:r w:rsidR="000B27C0" w:rsidRPr="0018585D">
        <w:rPr>
          <w:b/>
          <w:bCs/>
        </w:rPr>
        <w:fldChar w:fldCharType="begin"/>
      </w:r>
      <w:r w:rsidR="000B27C0" w:rsidRPr="0018585D">
        <w:rPr>
          <w:b/>
          <w:bCs/>
        </w:rPr>
        <w:instrText xml:space="preserve"> SEQ Obrázek \* ARABIC </w:instrText>
      </w:r>
      <w:r w:rsidR="000B27C0" w:rsidRPr="0018585D">
        <w:rPr>
          <w:b/>
          <w:bCs/>
        </w:rPr>
        <w:fldChar w:fldCharType="separate"/>
      </w:r>
      <w:r w:rsidR="00527B2A" w:rsidRPr="0018585D">
        <w:rPr>
          <w:b/>
          <w:bCs/>
          <w:noProof/>
        </w:rPr>
        <w:t>9</w:t>
      </w:r>
      <w:r w:rsidR="000B27C0" w:rsidRPr="0018585D">
        <w:rPr>
          <w:b/>
          <w:bCs/>
          <w:noProof/>
        </w:rPr>
        <w:fldChar w:fldCharType="end"/>
      </w:r>
      <w:r w:rsidRPr="00331626">
        <w:t xml:space="preserve"> </w:t>
      </w:r>
      <w:r w:rsidR="0018585D">
        <w:t xml:space="preserve"> </w:t>
      </w:r>
      <w:r w:rsidRPr="00331626">
        <w:t>Stupeň vzdělání nadřízeného</w:t>
      </w:r>
      <w:bookmarkEnd w:id="65"/>
    </w:p>
    <w:p w14:paraId="76337105" w14:textId="4EB9DC6E" w:rsidR="00A13462" w:rsidRDefault="00A13462" w:rsidP="00331626">
      <w:pPr>
        <w:pStyle w:val="text"/>
      </w:pPr>
      <w:r w:rsidRPr="00331626">
        <w:t>zdroj: vlastní zpracování</w:t>
      </w:r>
    </w:p>
    <w:p w14:paraId="43904B6B" w14:textId="43A89D01" w:rsidR="00581792" w:rsidRDefault="00581792" w:rsidP="00331626">
      <w:pPr>
        <w:pStyle w:val="text"/>
      </w:pPr>
    </w:p>
    <w:p w14:paraId="369C0695" w14:textId="77777777" w:rsidR="0018585D" w:rsidRPr="00331626" w:rsidRDefault="0018585D" w:rsidP="00331626">
      <w:pPr>
        <w:pStyle w:val="text"/>
      </w:pPr>
    </w:p>
    <w:p w14:paraId="7A206797" w14:textId="1AB54617" w:rsidR="00A66F1A" w:rsidRDefault="007A04FD" w:rsidP="00693C7F">
      <w:pPr>
        <w:pStyle w:val="text"/>
        <w:numPr>
          <w:ilvl w:val="0"/>
          <w:numId w:val="19"/>
        </w:numPr>
      </w:pPr>
      <w:r w:rsidRPr="0018585D">
        <w:rPr>
          <w:rStyle w:val="content"/>
          <w:b/>
          <w:bCs/>
        </w:rPr>
        <w:lastRenderedPageBreak/>
        <w:t>Ohodnoťte následující tvrzení ve vztahu ke svému nadřízenému.</w:t>
      </w:r>
      <w:r w:rsidRPr="00331626">
        <w:rPr>
          <w:rStyle w:val="content"/>
        </w:rPr>
        <w:t xml:space="preserve"> (</w:t>
      </w:r>
      <w:r w:rsidRPr="00331626">
        <w:t>Označte křížkem pouze jednu odpověď na každý řádek.)</w:t>
      </w:r>
    </w:p>
    <w:p w14:paraId="374EB088" w14:textId="77777777" w:rsidR="0018585D" w:rsidRPr="00331626" w:rsidRDefault="0018585D" w:rsidP="0018585D">
      <w:pPr>
        <w:pStyle w:val="text"/>
        <w:ind w:left="360"/>
      </w:pPr>
    </w:p>
    <w:p w14:paraId="695E3409" w14:textId="6AE21D5B" w:rsidR="00A66F1A" w:rsidRPr="00475C46" w:rsidRDefault="00331626" w:rsidP="00331626">
      <w:pPr>
        <w:pStyle w:val="text"/>
        <w:rPr>
          <w:rFonts w:cs="Times New Roman"/>
        </w:rPr>
      </w:pPr>
      <w:bookmarkStart w:id="66" w:name="_Toc134217336"/>
      <w:r w:rsidRPr="0018585D">
        <w:rPr>
          <w:b/>
          <w:bCs/>
        </w:rPr>
        <w:t xml:space="preserve">Tabulka </w:t>
      </w:r>
      <w:r w:rsidR="000B27C0" w:rsidRPr="0018585D">
        <w:rPr>
          <w:b/>
          <w:bCs/>
        </w:rPr>
        <w:fldChar w:fldCharType="begin"/>
      </w:r>
      <w:r w:rsidR="000B27C0" w:rsidRPr="0018585D">
        <w:rPr>
          <w:b/>
          <w:bCs/>
        </w:rPr>
        <w:instrText xml:space="preserve"> SEQ Tabulka \* ARABIC </w:instrText>
      </w:r>
      <w:r w:rsidR="000B27C0" w:rsidRPr="0018585D">
        <w:rPr>
          <w:b/>
          <w:bCs/>
        </w:rPr>
        <w:fldChar w:fldCharType="separate"/>
      </w:r>
      <w:r w:rsidR="00677276" w:rsidRPr="0018585D">
        <w:rPr>
          <w:b/>
          <w:bCs/>
          <w:noProof/>
        </w:rPr>
        <w:t>7</w:t>
      </w:r>
      <w:r w:rsidR="000B27C0" w:rsidRPr="0018585D">
        <w:rPr>
          <w:b/>
          <w:bCs/>
          <w:noProof/>
        </w:rPr>
        <w:fldChar w:fldCharType="end"/>
      </w:r>
      <w:r>
        <w:t xml:space="preserve"> Hodnocení nadřízeného</w:t>
      </w:r>
      <w:bookmarkEnd w:id="66"/>
    </w:p>
    <w:tbl>
      <w:tblPr>
        <w:tblW w:w="9027" w:type="dxa"/>
        <w:tblCellMar>
          <w:left w:w="70" w:type="dxa"/>
          <w:right w:w="70" w:type="dxa"/>
        </w:tblCellMar>
        <w:tblLook w:val="04A0" w:firstRow="1" w:lastRow="0" w:firstColumn="1" w:lastColumn="0" w:noHBand="0" w:noVBand="1"/>
      </w:tblPr>
      <w:tblGrid>
        <w:gridCol w:w="1913"/>
        <w:gridCol w:w="1160"/>
        <w:gridCol w:w="999"/>
        <w:gridCol w:w="1457"/>
        <w:gridCol w:w="1208"/>
        <w:gridCol w:w="1208"/>
        <w:gridCol w:w="1082"/>
      </w:tblGrid>
      <w:tr w:rsidR="00A66F1A" w:rsidRPr="00A66F1A" w14:paraId="320B60FA" w14:textId="77777777" w:rsidTr="00461DAC">
        <w:trPr>
          <w:trHeight w:val="596"/>
        </w:trPr>
        <w:tc>
          <w:tcPr>
            <w:tcW w:w="1932" w:type="dxa"/>
            <w:tcBorders>
              <w:top w:val="single" w:sz="8" w:space="0" w:color="auto"/>
              <w:left w:val="single" w:sz="8" w:space="0" w:color="auto"/>
              <w:bottom w:val="single" w:sz="8" w:space="0" w:color="auto"/>
              <w:right w:val="nil"/>
            </w:tcBorders>
            <w:shd w:val="clear" w:color="auto" w:fill="8EAADB" w:themeFill="accent1" w:themeFillTint="99"/>
            <w:vAlign w:val="center"/>
            <w:hideMark/>
          </w:tcPr>
          <w:p w14:paraId="02B616C2" w14:textId="6F4EA2C8" w:rsidR="00A66F1A" w:rsidRPr="00A66F1A" w:rsidRDefault="009C1CF2" w:rsidP="009C1CF2">
            <w:pPr>
              <w:spacing w:after="0" w:line="240" w:lineRule="auto"/>
              <w:jc w:val="center"/>
              <w:rPr>
                <w:rFonts w:ascii="Times New Roman" w:eastAsia="Times New Roman" w:hAnsi="Times New Roman" w:cs="Times New Roman"/>
                <w:color w:val="000000"/>
                <w:sz w:val="24"/>
                <w:szCs w:val="24"/>
                <w:lang w:eastAsia="cs-CZ"/>
              </w:rPr>
            </w:pPr>
            <w:r>
              <w:rPr>
                <w:rFonts w:ascii="Times New Roman" w:hAnsi="Times New Roman" w:cs="Times New Roman"/>
                <w:b/>
                <w:bCs/>
                <w:sz w:val="24"/>
                <w:szCs w:val="24"/>
              </w:rPr>
              <w:t>Hodnocení nadřízeného</w:t>
            </w:r>
          </w:p>
        </w:tc>
        <w:tc>
          <w:tcPr>
            <w:tcW w:w="1167"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hideMark/>
          </w:tcPr>
          <w:p w14:paraId="1E93BC93" w14:textId="77777777" w:rsidR="00A66F1A" w:rsidRPr="00A66F1A" w:rsidRDefault="00A66F1A" w:rsidP="00A66F1A">
            <w:pPr>
              <w:spacing w:after="0" w:line="240" w:lineRule="auto"/>
              <w:jc w:val="center"/>
              <w:rPr>
                <w:rFonts w:ascii="Times New Roman" w:eastAsia="Times New Roman" w:hAnsi="Times New Roman" w:cs="Times New Roman"/>
                <w:b/>
                <w:bCs/>
                <w:color w:val="0D0D0D"/>
                <w:sz w:val="24"/>
                <w:szCs w:val="24"/>
                <w:lang w:eastAsia="cs-CZ"/>
              </w:rPr>
            </w:pPr>
            <w:r w:rsidRPr="00A66F1A">
              <w:rPr>
                <w:rFonts w:ascii="Times New Roman" w:eastAsia="Times New Roman" w:hAnsi="Times New Roman" w:cs="Times New Roman"/>
                <w:b/>
                <w:bCs/>
                <w:color w:val="0D0D0D"/>
                <w:sz w:val="24"/>
                <w:szCs w:val="24"/>
                <w:lang w:eastAsia="cs-CZ"/>
              </w:rPr>
              <w:t>Velmi souhlasí</w:t>
            </w:r>
          </w:p>
        </w:tc>
        <w:tc>
          <w:tcPr>
            <w:tcW w:w="1000" w:type="dxa"/>
            <w:tcBorders>
              <w:top w:val="single" w:sz="8" w:space="0" w:color="auto"/>
              <w:left w:val="nil"/>
              <w:bottom w:val="single" w:sz="8" w:space="0" w:color="auto"/>
              <w:right w:val="nil"/>
            </w:tcBorders>
            <w:shd w:val="clear" w:color="auto" w:fill="8EAADB" w:themeFill="accent1" w:themeFillTint="99"/>
            <w:vAlign w:val="center"/>
            <w:hideMark/>
          </w:tcPr>
          <w:p w14:paraId="24B6160E" w14:textId="77777777" w:rsidR="00A66F1A" w:rsidRPr="00A66F1A" w:rsidRDefault="00A66F1A" w:rsidP="00A66F1A">
            <w:pPr>
              <w:spacing w:after="0" w:line="240" w:lineRule="auto"/>
              <w:jc w:val="center"/>
              <w:rPr>
                <w:rFonts w:ascii="Times New Roman" w:eastAsia="Times New Roman" w:hAnsi="Times New Roman" w:cs="Times New Roman"/>
                <w:b/>
                <w:bCs/>
                <w:color w:val="0D0D0D"/>
                <w:sz w:val="24"/>
                <w:szCs w:val="24"/>
                <w:lang w:eastAsia="cs-CZ"/>
              </w:rPr>
            </w:pPr>
            <w:r w:rsidRPr="00A66F1A">
              <w:rPr>
                <w:rFonts w:ascii="Times New Roman" w:eastAsia="Times New Roman" w:hAnsi="Times New Roman" w:cs="Times New Roman"/>
                <w:b/>
                <w:bCs/>
                <w:color w:val="0D0D0D"/>
                <w:sz w:val="24"/>
                <w:szCs w:val="24"/>
                <w:lang w:eastAsia="cs-CZ"/>
              </w:rPr>
              <w:t>Spíše souhlasí</w:t>
            </w:r>
          </w:p>
        </w:tc>
        <w:tc>
          <w:tcPr>
            <w:tcW w:w="1470" w:type="dxa"/>
            <w:tcBorders>
              <w:top w:val="single" w:sz="8" w:space="0" w:color="auto"/>
              <w:left w:val="single" w:sz="8" w:space="0" w:color="auto"/>
              <w:bottom w:val="single" w:sz="8" w:space="0" w:color="auto"/>
              <w:right w:val="single" w:sz="8" w:space="0" w:color="auto"/>
            </w:tcBorders>
            <w:shd w:val="clear" w:color="auto" w:fill="8EAADB" w:themeFill="accent1" w:themeFillTint="99"/>
            <w:vAlign w:val="center"/>
            <w:hideMark/>
          </w:tcPr>
          <w:p w14:paraId="7878E439" w14:textId="77777777" w:rsidR="00A66F1A" w:rsidRPr="00A66F1A" w:rsidRDefault="00A66F1A" w:rsidP="00A66F1A">
            <w:pPr>
              <w:spacing w:after="0" w:line="240" w:lineRule="auto"/>
              <w:jc w:val="center"/>
              <w:rPr>
                <w:rFonts w:ascii="Times New Roman" w:eastAsia="Times New Roman" w:hAnsi="Times New Roman" w:cs="Times New Roman"/>
                <w:b/>
                <w:bCs/>
                <w:color w:val="0D0D0D"/>
                <w:sz w:val="24"/>
                <w:szCs w:val="24"/>
                <w:lang w:eastAsia="cs-CZ"/>
              </w:rPr>
            </w:pPr>
            <w:r w:rsidRPr="00A66F1A">
              <w:rPr>
                <w:rFonts w:ascii="Times New Roman" w:eastAsia="Times New Roman" w:hAnsi="Times New Roman" w:cs="Times New Roman"/>
                <w:b/>
                <w:bCs/>
                <w:color w:val="0D0D0D"/>
                <w:sz w:val="24"/>
                <w:szCs w:val="24"/>
                <w:lang w:eastAsia="cs-CZ"/>
              </w:rPr>
              <w:t>Nevím/ neutrální</w:t>
            </w:r>
          </w:p>
        </w:tc>
        <w:tc>
          <w:tcPr>
            <w:tcW w:w="1188"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50D84BB1" w14:textId="77777777" w:rsidR="00A66F1A" w:rsidRPr="00A66F1A" w:rsidRDefault="00A66F1A" w:rsidP="00A66F1A">
            <w:pPr>
              <w:spacing w:after="0" w:line="240" w:lineRule="auto"/>
              <w:jc w:val="center"/>
              <w:rPr>
                <w:rFonts w:ascii="Times New Roman" w:eastAsia="Times New Roman" w:hAnsi="Times New Roman" w:cs="Times New Roman"/>
                <w:b/>
                <w:bCs/>
                <w:color w:val="0D0D0D"/>
                <w:sz w:val="24"/>
                <w:szCs w:val="24"/>
                <w:lang w:eastAsia="cs-CZ"/>
              </w:rPr>
            </w:pPr>
            <w:r w:rsidRPr="00A66F1A">
              <w:rPr>
                <w:rFonts w:ascii="Times New Roman" w:eastAsia="Times New Roman" w:hAnsi="Times New Roman" w:cs="Times New Roman"/>
                <w:b/>
                <w:bCs/>
                <w:color w:val="0D0D0D"/>
                <w:sz w:val="24"/>
                <w:szCs w:val="24"/>
                <w:lang w:eastAsia="cs-CZ"/>
              </w:rPr>
              <w:t>Spíše nesouhlasí</w:t>
            </w:r>
          </w:p>
        </w:tc>
        <w:tc>
          <w:tcPr>
            <w:tcW w:w="1188"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14DC939B" w14:textId="77777777" w:rsidR="00A66F1A" w:rsidRPr="00A66F1A" w:rsidRDefault="00A66F1A" w:rsidP="00A66F1A">
            <w:pPr>
              <w:spacing w:after="0" w:line="240" w:lineRule="auto"/>
              <w:jc w:val="center"/>
              <w:rPr>
                <w:rFonts w:ascii="Times New Roman" w:eastAsia="Times New Roman" w:hAnsi="Times New Roman" w:cs="Times New Roman"/>
                <w:b/>
                <w:bCs/>
                <w:color w:val="0D0D0D"/>
                <w:sz w:val="24"/>
                <w:szCs w:val="24"/>
                <w:lang w:eastAsia="cs-CZ"/>
              </w:rPr>
            </w:pPr>
            <w:r w:rsidRPr="00A66F1A">
              <w:rPr>
                <w:rFonts w:ascii="Times New Roman" w:eastAsia="Times New Roman" w:hAnsi="Times New Roman" w:cs="Times New Roman"/>
                <w:b/>
                <w:bCs/>
                <w:color w:val="0D0D0D"/>
                <w:sz w:val="24"/>
                <w:szCs w:val="24"/>
                <w:lang w:eastAsia="cs-CZ"/>
              </w:rPr>
              <w:t>Velmi nesouhlasí</w:t>
            </w:r>
          </w:p>
        </w:tc>
        <w:tc>
          <w:tcPr>
            <w:tcW w:w="1082" w:type="dxa"/>
            <w:tcBorders>
              <w:top w:val="single" w:sz="8" w:space="0" w:color="auto"/>
              <w:left w:val="nil"/>
              <w:bottom w:val="single" w:sz="8" w:space="0" w:color="auto"/>
              <w:right w:val="single" w:sz="8" w:space="0" w:color="auto"/>
            </w:tcBorders>
            <w:shd w:val="clear" w:color="auto" w:fill="8EAADB" w:themeFill="accent1" w:themeFillTint="99"/>
            <w:vAlign w:val="center"/>
            <w:hideMark/>
          </w:tcPr>
          <w:p w14:paraId="6D174DAA" w14:textId="77777777" w:rsidR="00A66F1A" w:rsidRPr="00A66F1A" w:rsidRDefault="00A66F1A" w:rsidP="00A66F1A">
            <w:pPr>
              <w:spacing w:after="0" w:line="240" w:lineRule="auto"/>
              <w:jc w:val="center"/>
              <w:rPr>
                <w:rFonts w:ascii="Times New Roman" w:eastAsia="Times New Roman" w:hAnsi="Times New Roman" w:cs="Times New Roman"/>
                <w:b/>
                <w:bCs/>
                <w:color w:val="0D0D0D"/>
                <w:sz w:val="24"/>
                <w:szCs w:val="24"/>
                <w:lang w:eastAsia="cs-CZ"/>
              </w:rPr>
            </w:pPr>
            <w:r w:rsidRPr="00A66F1A">
              <w:rPr>
                <w:rFonts w:ascii="Times New Roman" w:eastAsia="Times New Roman" w:hAnsi="Times New Roman" w:cs="Times New Roman"/>
                <w:b/>
                <w:bCs/>
                <w:color w:val="0D0D0D"/>
                <w:sz w:val="24"/>
                <w:szCs w:val="24"/>
                <w:lang w:eastAsia="cs-CZ"/>
              </w:rPr>
              <w:t>Celkem</w:t>
            </w:r>
          </w:p>
        </w:tc>
      </w:tr>
      <w:tr w:rsidR="00A66F1A" w:rsidRPr="00A66F1A" w14:paraId="56886464" w14:textId="77777777" w:rsidTr="000E561A">
        <w:trPr>
          <w:trHeight w:val="672"/>
        </w:trPr>
        <w:tc>
          <w:tcPr>
            <w:tcW w:w="1932" w:type="dxa"/>
            <w:tcBorders>
              <w:top w:val="nil"/>
              <w:left w:val="single" w:sz="8" w:space="0" w:color="auto"/>
              <w:bottom w:val="single" w:sz="8" w:space="0" w:color="auto"/>
              <w:right w:val="single" w:sz="8" w:space="0" w:color="auto"/>
            </w:tcBorders>
            <w:shd w:val="clear" w:color="auto" w:fill="8EAADB" w:themeFill="accent1" w:themeFillTint="99"/>
            <w:vAlign w:val="center"/>
            <w:hideMark/>
          </w:tcPr>
          <w:p w14:paraId="79943826" w14:textId="77777777" w:rsidR="00A66F1A" w:rsidRPr="00FA2049" w:rsidRDefault="00A66F1A" w:rsidP="00A66F1A">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Je přístupný/á</w:t>
            </w:r>
          </w:p>
        </w:tc>
        <w:tc>
          <w:tcPr>
            <w:tcW w:w="1167" w:type="dxa"/>
            <w:tcBorders>
              <w:top w:val="nil"/>
              <w:left w:val="nil"/>
              <w:bottom w:val="single" w:sz="4" w:space="0" w:color="auto"/>
              <w:right w:val="single" w:sz="4" w:space="0" w:color="auto"/>
            </w:tcBorders>
            <w:shd w:val="clear" w:color="auto" w:fill="auto"/>
            <w:vAlign w:val="center"/>
            <w:hideMark/>
          </w:tcPr>
          <w:p w14:paraId="463B0822"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12</w:t>
            </w:r>
          </w:p>
        </w:tc>
        <w:tc>
          <w:tcPr>
            <w:tcW w:w="1000" w:type="dxa"/>
            <w:tcBorders>
              <w:top w:val="nil"/>
              <w:left w:val="nil"/>
              <w:bottom w:val="single" w:sz="4" w:space="0" w:color="auto"/>
              <w:right w:val="single" w:sz="4" w:space="0" w:color="auto"/>
            </w:tcBorders>
            <w:shd w:val="clear" w:color="auto" w:fill="auto"/>
            <w:vAlign w:val="center"/>
            <w:hideMark/>
          </w:tcPr>
          <w:p w14:paraId="61B3E3C8"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19</w:t>
            </w:r>
          </w:p>
        </w:tc>
        <w:tc>
          <w:tcPr>
            <w:tcW w:w="1470" w:type="dxa"/>
            <w:tcBorders>
              <w:top w:val="nil"/>
              <w:left w:val="nil"/>
              <w:bottom w:val="single" w:sz="4" w:space="0" w:color="auto"/>
              <w:right w:val="single" w:sz="4" w:space="0" w:color="auto"/>
            </w:tcBorders>
            <w:shd w:val="clear" w:color="auto" w:fill="auto"/>
            <w:vAlign w:val="center"/>
            <w:hideMark/>
          </w:tcPr>
          <w:p w14:paraId="4D364AEB"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9</w:t>
            </w:r>
          </w:p>
        </w:tc>
        <w:tc>
          <w:tcPr>
            <w:tcW w:w="1188" w:type="dxa"/>
            <w:tcBorders>
              <w:top w:val="nil"/>
              <w:left w:val="nil"/>
              <w:bottom w:val="single" w:sz="4" w:space="0" w:color="auto"/>
              <w:right w:val="single" w:sz="4" w:space="0" w:color="auto"/>
            </w:tcBorders>
            <w:shd w:val="clear" w:color="auto" w:fill="auto"/>
            <w:vAlign w:val="center"/>
            <w:hideMark/>
          </w:tcPr>
          <w:p w14:paraId="36E4FC5A"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w:t>
            </w:r>
          </w:p>
        </w:tc>
        <w:tc>
          <w:tcPr>
            <w:tcW w:w="1188" w:type="dxa"/>
            <w:tcBorders>
              <w:top w:val="nil"/>
              <w:left w:val="nil"/>
              <w:bottom w:val="single" w:sz="4" w:space="0" w:color="auto"/>
              <w:right w:val="nil"/>
            </w:tcBorders>
            <w:shd w:val="clear" w:color="auto" w:fill="auto"/>
            <w:vAlign w:val="center"/>
            <w:hideMark/>
          </w:tcPr>
          <w:p w14:paraId="09B1E084"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0</w:t>
            </w:r>
          </w:p>
        </w:tc>
        <w:tc>
          <w:tcPr>
            <w:tcW w:w="1082" w:type="dxa"/>
            <w:tcBorders>
              <w:top w:val="nil"/>
              <w:left w:val="single" w:sz="8" w:space="0" w:color="auto"/>
              <w:bottom w:val="single" w:sz="8" w:space="0" w:color="auto"/>
              <w:right w:val="single" w:sz="8" w:space="0" w:color="auto"/>
            </w:tcBorders>
            <w:shd w:val="clear" w:color="auto" w:fill="auto"/>
            <w:noWrap/>
            <w:vAlign w:val="bottom"/>
            <w:hideMark/>
          </w:tcPr>
          <w:p w14:paraId="07FED6F0" w14:textId="77777777" w:rsidR="00A66F1A" w:rsidRPr="00A66F1A" w:rsidRDefault="00A66F1A" w:rsidP="00A66F1A">
            <w:pPr>
              <w:spacing w:after="0" w:line="240" w:lineRule="auto"/>
              <w:jc w:val="center"/>
              <w:rPr>
                <w:rFonts w:ascii="Times New Roman" w:eastAsia="Times New Roman" w:hAnsi="Times New Roman" w:cs="Times New Roman"/>
                <w:b/>
                <w:bCs/>
                <w:color w:val="0D0D0D"/>
                <w:sz w:val="24"/>
                <w:szCs w:val="24"/>
                <w:lang w:eastAsia="cs-CZ"/>
              </w:rPr>
            </w:pPr>
            <w:r w:rsidRPr="00A66F1A">
              <w:rPr>
                <w:rFonts w:ascii="Times New Roman" w:eastAsia="Times New Roman" w:hAnsi="Times New Roman" w:cs="Times New Roman"/>
                <w:b/>
                <w:bCs/>
                <w:color w:val="0D0D0D"/>
                <w:sz w:val="24"/>
                <w:szCs w:val="24"/>
                <w:lang w:eastAsia="cs-CZ"/>
              </w:rPr>
              <w:t>41</w:t>
            </w:r>
          </w:p>
        </w:tc>
      </w:tr>
      <w:tr w:rsidR="00A66F1A" w:rsidRPr="00A66F1A" w14:paraId="7E8EDCDC" w14:textId="77777777" w:rsidTr="00461DAC">
        <w:trPr>
          <w:trHeight w:val="661"/>
        </w:trPr>
        <w:tc>
          <w:tcPr>
            <w:tcW w:w="1932" w:type="dxa"/>
            <w:tcBorders>
              <w:top w:val="nil"/>
              <w:left w:val="single" w:sz="8" w:space="0" w:color="auto"/>
              <w:bottom w:val="single" w:sz="8" w:space="0" w:color="auto"/>
              <w:right w:val="single" w:sz="8" w:space="0" w:color="auto"/>
            </w:tcBorders>
            <w:shd w:val="clear" w:color="auto" w:fill="8EAADB" w:themeFill="accent1" w:themeFillTint="99"/>
            <w:vAlign w:val="center"/>
            <w:hideMark/>
          </w:tcPr>
          <w:p w14:paraId="49803ACD" w14:textId="77777777" w:rsidR="00A66F1A" w:rsidRPr="00FA2049" w:rsidRDefault="00A66F1A" w:rsidP="00A66F1A">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Je dostupný/á pro každého</w:t>
            </w:r>
          </w:p>
        </w:tc>
        <w:tc>
          <w:tcPr>
            <w:tcW w:w="1167" w:type="dxa"/>
            <w:tcBorders>
              <w:top w:val="nil"/>
              <w:left w:val="nil"/>
              <w:bottom w:val="single" w:sz="4" w:space="0" w:color="auto"/>
              <w:right w:val="single" w:sz="4" w:space="0" w:color="auto"/>
            </w:tcBorders>
            <w:shd w:val="clear" w:color="auto" w:fill="auto"/>
            <w:vAlign w:val="center"/>
            <w:hideMark/>
          </w:tcPr>
          <w:p w14:paraId="575CA895"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17</w:t>
            </w:r>
          </w:p>
        </w:tc>
        <w:tc>
          <w:tcPr>
            <w:tcW w:w="1000" w:type="dxa"/>
            <w:tcBorders>
              <w:top w:val="nil"/>
              <w:left w:val="nil"/>
              <w:bottom w:val="single" w:sz="4" w:space="0" w:color="auto"/>
              <w:right w:val="single" w:sz="4" w:space="0" w:color="auto"/>
            </w:tcBorders>
            <w:shd w:val="clear" w:color="auto" w:fill="auto"/>
            <w:vAlign w:val="center"/>
            <w:hideMark/>
          </w:tcPr>
          <w:p w14:paraId="18BC3B5E"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14</w:t>
            </w:r>
          </w:p>
        </w:tc>
        <w:tc>
          <w:tcPr>
            <w:tcW w:w="1470" w:type="dxa"/>
            <w:tcBorders>
              <w:top w:val="nil"/>
              <w:left w:val="nil"/>
              <w:bottom w:val="single" w:sz="4" w:space="0" w:color="auto"/>
              <w:right w:val="single" w:sz="4" w:space="0" w:color="auto"/>
            </w:tcBorders>
            <w:shd w:val="clear" w:color="auto" w:fill="auto"/>
            <w:vAlign w:val="center"/>
            <w:hideMark/>
          </w:tcPr>
          <w:p w14:paraId="083E3375"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10</w:t>
            </w:r>
          </w:p>
        </w:tc>
        <w:tc>
          <w:tcPr>
            <w:tcW w:w="1188" w:type="dxa"/>
            <w:tcBorders>
              <w:top w:val="nil"/>
              <w:left w:val="nil"/>
              <w:bottom w:val="single" w:sz="4" w:space="0" w:color="auto"/>
              <w:right w:val="single" w:sz="4" w:space="0" w:color="auto"/>
            </w:tcBorders>
            <w:shd w:val="clear" w:color="auto" w:fill="auto"/>
            <w:vAlign w:val="center"/>
            <w:hideMark/>
          </w:tcPr>
          <w:p w14:paraId="5548CCB8"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0</w:t>
            </w:r>
          </w:p>
        </w:tc>
        <w:tc>
          <w:tcPr>
            <w:tcW w:w="1188" w:type="dxa"/>
            <w:tcBorders>
              <w:top w:val="nil"/>
              <w:left w:val="nil"/>
              <w:bottom w:val="single" w:sz="4" w:space="0" w:color="auto"/>
              <w:right w:val="nil"/>
            </w:tcBorders>
            <w:shd w:val="clear" w:color="auto" w:fill="auto"/>
            <w:vAlign w:val="center"/>
            <w:hideMark/>
          </w:tcPr>
          <w:p w14:paraId="64E2980B"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0</w:t>
            </w:r>
          </w:p>
        </w:tc>
        <w:tc>
          <w:tcPr>
            <w:tcW w:w="1082" w:type="dxa"/>
            <w:tcBorders>
              <w:top w:val="nil"/>
              <w:left w:val="single" w:sz="8" w:space="0" w:color="auto"/>
              <w:bottom w:val="nil"/>
              <w:right w:val="single" w:sz="8" w:space="0" w:color="auto"/>
            </w:tcBorders>
            <w:shd w:val="clear" w:color="auto" w:fill="auto"/>
            <w:noWrap/>
            <w:vAlign w:val="bottom"/>
            <w:hideMark/>
          </w:tcPr>
          <w:p w14:paraId="63EFB8BB" w14:textId="77777777" w:rsidR="00A66F1A" w:rsidRPr="00A66F1A" w:rsidRDefault="00A66F1A" w:rsidP="00A66F1A">
            <w:pPr>
              <w:spacing w:after="0" w:line="240" w:lineRule="auto"/>
              <w:jc w:val="center"/>
              <w:rPr>
                <w:rFonts w:ascii="Times New Roman" w:eastAsia="Times New Roman" w:hAnsi="Times New Roman" w:cs="Times New Roman"/>
                <w:b/>
                <w:bCs/>
                <w:color w:val="0D0D0D"/>
                <w:sz w:val="24"/>
                <w:szCs w:val="24"/>
                <w:lang w:eastAsia="cs-CZ"/>
              </w:rPr>
            </w:pPr>
            <w:r w:rsidRPr="00A66F1A">
              <w:rPr>
                <w:rFonts w:ascii="Times New Roman" w:eastAsia="Times New Roman" w:hAnsi="Times New Roman" w:cs="Times New Roman"/>
                <w:b/>
                <w:bCs/>
                <w:color w:val="0D0D0D"/>
                <w:sz w:val="24"/>
                <w:szCs w:val="24"/>
                <w:lang w:eastAsia="cs-CZ"/>
              </w:rPr>
              <w:t>41</w:t>
            </w:r>
          </w:p>
        </w:tc>
      </w:tr>
      <w:tr w:rsidR="00A66F1A" w:rsidRPr="00A66F1A" w14:paraId="68B2CE3A" w14:textId="77777777" w:rsidTr="00461DAC">
        <w:trPr>
          <w:trHeight w:val="715"/>
        </w:trPr>
        <w:tc>
          <w:tcPr>
            <w:tcW w:w="1932" w:type="dxa"/>
            <w:tcBorders>
              <w:top w:val="nil"/>
              <w:left w:val="single" w:sz="8" w:space="0" w:color="auto"/>
              <w:bottom w:val="single" w:sz="8" w:space="0" w:color="auto"/>
              <w:right w:val="single" w:sz="8" w:space="0" w:color="auto"/>
            </w:tcBorders>
            <w:shd w:val="clear" w:color="auto" w:fill="8EAADB" w:themeFill="accent1" w:themeFillTint="99"/>
            <w:vAlign w:val="center"/>
            <w:hideMark/>
          </w:tcPr>
          <w:p w14:paraId="49BBD896" w14:textId="77777777" w:rsidR="00A66F1A" w:rsidRPr="00FA2049" w:rsidRDefault="00A66F1A" w:rsidP="00A66F1A">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Často poskytuje zpětnou vazbu k mé práci</w:t>
            </w:r>
          </w:p>
        </w:tc>
        <w:tc>
          <w:tcPr>
            <w:tcW w:w="1167" w:type="dxa"/>
            <w:tcBorders>
              <w:top w:val="nil"/>
              <w:left w:val="nil"/>
              <w:bottom w:val="single" w:sz="4" w:space="0" w:color="auto"/>
              <w:right w:val="single" w:sz="4" w:space="0" w:color="auto"/>
            </w:tcBorders>
            <w:shd w:val="clear" w:color="auto" w:fill="auto"/>
            <w:vAlign w:val="center"/>
            <w:hideMark/>
          </w:tcPr>
          <w:p w14:paraId="4670C54A"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5</w:t>
            </w:r>
          </w:p>
        </w:tc>
        <w:tc>
          <w:tcPr>
            <w:tcW w:w="1000" w:type="dxa"/>
            <w:tcBorders>
              <w:top w:val="nil"/>
              <w:left w:val="nil"/>
              <w:bottom w:val="single" w:sz="4" w:space="0" w:color="auto"/>
              <w:right w:val="single" w:sz="4" w:space="0" w:color="auto"/>
            </w:tcBorders>
            <w:shd w:val="clear" w:color="auto" w:fill="auto"/>
            <w:vAlign w:val="center"/>
            <w:hideMark/>
          </w:tcPr>
          <w:p w14:paraId="6F4D76B4"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12</w:t>
            </w:r>
          </w:p>
        </w:tc>
        <w:tc>
          <w:tcPr>
            <w:tcW w:w="1470" w:type="dxa"/>
            <w:tcBorders>
              <w:top w:val="nil"/>
              <w:left w:val="nil"/>
              <w:bottom w:val="single" w:sz="4" w:space="0" w:color="auto"/>
              <w:right w:val="single" w:sz="4" w:space="0" w:color="auto"/>
            </w:tcBorders>
            <w:shd w:val="clear" w:color="auto" w:fill="auto"/>
            <w:vAlign w:val="center"/>
            <w:hideMark/>
          </w:tcPr>
          <w:p w14:paraId="09CFDAE5"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17</w:t>
            </w:r>
          </w:p>
        </w:tc>
        <w:tc>
          <w:tcPr>
            <w:tcW w:w="1188" w:type="dxa"/>
            <w:tcBorders>
              <w:top w:val="nil"/>
              <w:left w:val="nil"/>
              <w:bottom w:val="single" w:sz="4" w:space="0" w:color="auto"/>
              <w:right w:val="single" w:sz="4" w:space="0" w:color="auto"/>
            </w:tcBorders>
            <w:shd w:val="clear" w:color="auto" w:fill="auto"/>
            <w:vAlign w:val="center"/>
            <w:hideMark/>
          </w:tcPr>
          <w:p w14:paraId="060D2E47"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5</w:t>
            </w:r>
          </w:p>
        </w:tc>
        <w:tc>
          <w:tcPr>
            <w:tcW w:w="1188" w:type="dxa"/>
            <w:tcBorders>
              <w:top w:val="nil"/>
              <w:left w:val="nil"/>
              <w:bottom w:val="single" w:sz="4" w:space="0" w:color="auto"/>
              <w:right w:val="nil"/>
            </w:tcBorders>
            <w:shd w:val="clear" w:color="auto" w:fill="auto"/>
            <w:vAlign w:val="center"/>
            <w:hideMark/>
          </w:tcPr>
          <w:p w14:paraId="42B51E47"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2</w:t>
            </w:r>
          </w:p>
        </w:tc>
        <w:tc>
          <w:tcPr>
            <w:tcW w:w="10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76462" w14:textId="77777777" w:rsidR="00A66F1A" w:rsidRPr="00A66F1A" w:rsidRDefault="00A66F1A" w:rsidP="00A66F1A">
            <w:pPr>
              <w:spacing w:after="0" w:line="240" w:lineRule="auto"/>
              <w:jc w:val="center"/>
              <w:rPr>
                <w:rFonts w:ascii="Times New Roman" w:eastAsia="Times New Roman" w:hAnsi="Times New Roman" w:cs="Times New Roman"/>
                <w:b/>
                <w:bCs/>
                <w:color w:val="0D0D0D"/>
                <w:sz w:val="24"/>
                <w:szCs w:val="24"/>
                <w:lang w:eastAsia="cs-CZ"/>
              </w:rPr>
            </w:pPr>
            <w:r w:rsidRPr="00A66F1A">
              <w:rPr>
                <w:rFonts w:ascii="Times New Roman" w:eastAsia="Times New Roman" w:hAnsi="Times New Roman" w:cs="Times New Roman"/>
                <w:b/>
                <w:bCs/>
                <w:color w:val="0D0D0D"/>
                <w:sz w:val="24"/>
                <w:szCs w:val="24"/>
                <w:lang w:eastAsia="cs-CZ"/>
              </w:rPr>
              <w:t>41</w:t>
            </w:r>
          </w:p>
        </w:tc>
      </w:tr>
      <w:tr w:rsidR="00A66F1A" w:rsidRPr="00A66F1A" w14:paraId="0B03E747" w14:textId="77777777" w:rsidTr="00461DAC">
        <w:trPr>
          <w:trHeight w:val="574"/>
        </w:trPr>
        <w:tc>
          <w:tcPr>
            <w:tcW w:w="1932" w:type="dxa"/>
            <w:tcBorders>
              <w:top w:val="nil"/>
              <w:left w:val="single" w:sz="8" w:space="0" w:color="auto"/>
              <w:bottom w:val="single" w:sz="8" w:space="0" w:color="auto"/>
              <w:right w:val="single" w:sz="8" w:space="0" w:color="auto"/>
            </w:tcBorders>
            <w:shd w:val="clear" w:color="auto" w:fill="8EAADB" w:themeFill="accent1" w:themeFillTint="99"/>
            <w:vAlign w:val="center"/>
            <w:hideMark/>
          </w:tcPr>
          <w:p w14:paraId="2E9E83FA" w14:textId="77777777" w:rsidR="00A66F1A" w:rsidRPr="00FA2049" w:rsidRDefault="00A66F1A" w:rsidP="00A66F1A">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Můj výkon je po zpětné vazbě lepší</w:t>
            </w:r>
          </w:p>
        </w:tc>
        <w:tc>
          <w:tcPr>
            <w:tcW w:w="1167" w:type="dxa"/>
            <w:tcBorders>
              <w:top w:val="nil"/>
              <w:left w:val="nil"/>
              <w:bottom w:val="single" w:sz="4" w:space="0" w:color="auto"/>
              <w:right w:val="single" w:sz="4" w:space="0" w:color="auto"/>
            </w:tcBorders>
            <w:shd w:val="clear" w:color="auto" w:fill="auto"/>
            <w:vAlign w:val="center"/>
            <w:hideMark/>
          </w:tcPr>
          <w:p w14:paraId="1239DFCC"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10</w:t>
            </w:r>
          </w:p>
        </w:tc>
        <w:tc>
          <w:tcPr>
            <w:tcW w:w="1000" w:type="dxa"/>
            <w:tcBorders>
              <w:top w:val="nil"/>
              <w:left w:val="nil"/>
              <w:bottom w:val="single" w:sz="4" w:space="0" w:color="auto"/>
              <w:right w:val="single" w:sz="4" w:space="0" w:color="auto"/>
            </w:tcBorders>
            <w:shd w:val="clear" w:color="auto" w:fill="auto"/>
            <w:vAlign w:val="center"/>
            <w:hideMark/>
          </w:tcPr>
          <w:p w14:paraId="514B3DA5"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18</w:t>
            </w:r>
          </w:p>
        </w:tc>
        <w:tc>
          <w:tcPr>
            <w:tcW w:w="1470" w:type="dxa"/>
            <w:tcBorders>
              <w:top w:val="nil"/>
              <w:left w:val="nil"/>
              <w:bottom w:val="single" w:sz="4" w:space="0" w:color="auto"/>
              <w:right w:val="single" w:sz="4" w:space="0" w:color="auto"/>
            </w:tcBorders>
            <w:shd w:val="clear" w:color="auto" w:fill="auto"/>
            <w:vAlign w:val="center"/>
            <w:hideMark/>
          </w:tcPr>
          <w:p w14:paraId="4E88C70C"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11</w:t>
            </w:r>
          </w:p>
        </w:tc>
        <w:tc>
          <w:tcPr>
            <w:tcW w:w="1188" w:type="dxa"/>
            <w:tcBorders>
              <w:top w:val="nil"/>
              <w:left w:val="nil"/>
              <w:bottom w:val="single" w:sz="4" w:space="0" w:color="auto"/>
              <w:right w:val="single" w:sz="4" w:space="0" w:color="auto"/>
            </w:tcBorders>
            <w:shd w:val="clear" w:color="auto" w:fill="auto"/>
            <w:vAlign w:val="center"/>
            <w:hideMark/>
          </w:tcPr>
          <w:p w14:paraId="7048E49C"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2</w:t>
            </w:r>
          </w:p>
        </w:tc>
        <w:tc>
          <w:tcPr>
            <w:tcW w:w="1188" w:type="dxa"/>
            <w:tcBorders>
              <w:top w:val="nil"/>
              <w:left w:val="nil"/>
              <w:bottom w:val="single" w:sz="4" w:space="0" w:color="auto"/>
              <w:right w:val="nil"/>
            </w:tcBorders>
            <w:shd w:val="clear" w:color="auto" w:fill="auto"/>
            <w:vAlign w:val="center"/>
            <w:hideMark/>
          </w:tcPr>
          <w:p w14:paraId="377718ED"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0</w:t>
            </w:r>
          </w:p>
        </w:tc>
        <w:tc>
          <w:tcPr>
            <w:tcW w:w="1082" w:type="dxa"/>
            <w:tcBorders>
              <w:top w:val="nil"/>
              <w:left w:val="single" w:sz="8" w:space="0" w:color="auto"/>
              <w:bottom w:val="single" w:sz="8" w:space="0" w:color="auto"/>
              <w:right w:val="single" w:sz="8" w:space="0" w:color="auto"/>
            </w:tcBorders>
            <w:shd w:val="clear" w:color="auto" w:fill="auto"/>
            <w:noWrap/>
            <w:vAlign w:val="bottom"/>
            <w:hideMark/>
          </w:tcPr>
          <w:p w14:paraId="6F04176F" w14:textId="77777777" w:rsidR="00A66F1A" w:rsidRPr="00A66F1A" w:rsidRDefault="00A66F1A" w:rsidP="00A66F1A">
            <w:pPr>
              <w:spacing w:after="0" w:line="240" w:lineRule="auto"/>
              <w:jc w:val="center"/>
              <w:rPr>
                <w:rFonts w:ascii="Times New Roman" w:eastAsia="Times New Roman" w:hAnsi="Times New Roman" w:cs="Times New Roman"/>
                <w:b/>
                <w:bCs/>
                <w:color w:val="0D0D0D"/>
                <w:sz w:val="24"/>
                <w:szCs w:val="24"/>
                <w:lang w:eastAsia="cs-CZ"/>
              </w:rPr>
            </w:pPr>
            <w:r w:rsidRPr="00A66F1A">
              <w:rPr>
                <w:rFonts w:ascii="Times New Roman" w:eastAsia="Times New Roman" w:hAnsi="Times New Roman" w:cs="Times New Roman"/>
                <w:b/>
                <w:bCs/>
                <w:color w:val="0D0D0D"/>
                <w:sz w:val="24"/>
                <w:szCs w:val="24"/>
                <w:lang w:eastAsia="cs-CZ"/>
              </w:rPr>
              <w:t>41</w:t>
            </w:r>
          </w:p>
        </w:tc>
      </w:tr>
      <w:tr w:rsidR="00A66F1A" w:rsidRPr="00A66F1A" w14:paraId="08BEDE39" w14:textId="77777777" w:rsidTr="00461DAC">
        <w:trPr>
          <w:trHeight w:val="585"/>
        </w:trPr>
        <w:tc>
          <w:tcPr>
            <w:tcW w:w="1932" w:type="dxa"/>
            <w:tcBorders>
              <w:top w:val="nil"/>
              <w:left w:val="single" w:sz="8" w:space="0" w:color="auto"/>
              <w:bottom w:val="single" w:sz="8" w:space="0" w:color="auto"/>
              <w:right w:val="single" w:sz="8" w:space="0" w:color="auto"/>
            </w:tcBorders>
            <w:shd w:val="clear" w:color="auto" w:fill="8EAADB" w:themeFill="accent1" w:themeFillTint="99"/>
            <w:vAlign w:val="center"/>
            <w:hideMark/>
          </w:tcPr>
          <w:p w14:paraId="2FCC3C47" w14:textId="77777777" w:rsidR="00A66F1A" w:rsidRPr="00FA2049" w:rsidRDefault="00A66F1A" w:rsidP="00A66F1A">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Poskytuje efektivní školení</w:t>
            </w:r>
          </w:p>
        </w:tc>
        <w:tc>
          <w:tcPr>
            <w:tcW w:w="1167" w:type="dxa"/>
            <w:tcBorders>
              <w:top w:val="nil"/>
              <w:left w:val="nil"/>
              <w:bottom w:val="single" w:sz="4" w:space="0" w:color="auto"/>
              <w:right w:val="single" w:sz="4" w:space="0" w:color="auto"/>
            </w:tcBorders>
            <w:shd w:val="clear" w:color="auto" w:fill="auto"/>
            <w:vAlign w:val="center"/>
            <w:hideMark/>
          </w:tcPr>
          <w:p w14:paraId="49312D16"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6</w:t>
            </w:r>
          </w:p>
        </w:tc>
        <w:tc>
          <w:tcPr>
            <w:tcW w:w="1000" w:type="dxa"/>
            <w:tcBorders>
              <w:top w:val="nil"/>
              <w:left w:val="nil"/>
              <w:bottom w:val="single" w:sz="4" w:space="0" w:color="auto"/>
              <w:right w:val="single" w:sz="4" w:space="0" w:color="auto"/>
            </w:tcBorders>
            <w:shd w:val="clear" w:color="auto" w:fill="auto"/>
            <w:vAlign w:val="center"/>
            <w:hideMark/>
          </w:tcPr>
          <w:p w14:paraId="7E9B6ECB"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12</w:t>
            </w:r>
          </w:p>
        </w:tc>
        <w:tc>
          <w:tcPr>
            <w:tcW w:w="1470" w:type="dxa"/>
            <w:tcBorders>
              <w:top w:val="nil"/>
              <w:left w:val="nil"/>
              <w:bottom w:val="single" w:sz="4" w:space="0" w:color="auto"/>
              <w:right w:val="single" w:sz="4" w:space="0" w:color="auto"/>
            </w:tcBorders>
            <w:shd w:val="clear" w:color="auto" w:fill="auto"/>
            <w:vAlign w:val="center"/>
            <w:hideMark/>
          </w:tcPr>
          <w:p w14:paraId="2BF65EBA"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18</w:t>
            </w:r>
          </w:p>
        </w:tc>
        <w:tc>
          <w:tcPr>
            <w:tcW w:w="1188" w:type="dxa"/>
            <w:tcBorders>
              <w:top w:val="nil"/>
              <w:left w:val="nil"/>
              <w:bottom w:val="single" w:sz="4" w:space="0" w:color="auto"/>
              <w:right w:val="single" w:sz="4" w:space="0" w:color="auto"/>
            </w:tcBorders>
            <w:shd w:val="clear" w:color="auto" w:fill="auto"/>
            <w:vAlign w:val="center"/>
            <w:hideMark/>
          </w:tcPr>
          <w:p w14:paraId="259CDE83"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5</w:t>
            </w:r>
          </w:p>
        </w:tc>
        <w:tc>
          <w:tcPr>
            <w:tcW w:w="1188" w:type="dxa"/>
            <w:tcBorders>
              <w:top w:val="nil"/>
              <w:left w:val="nil"/>
              <w:bottom w:val="single" w:sz="4" w:space="0" w:color="auto"/>
              <w:right w:val="nil"/>
            </w:tcBorders>
            <w:shd w:val="clear" w:color="auto" w:fill="auto"/>
            <w:vAlign w:val="center"/>
            <w:hideMark/>
          </w:tcPr>
          <w:p w14:paraId="0E11125F"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0</w:t>
            </w:r>
          </w:p>
        </w:tc>
        <w:tc>
          <w:tcPr>
            <w:tcW w:w="1082" w:type="dxa"/>
            <w:tcBorders>
              <w:top w:val="nil"/>
              <w:left w:val="single" w:sz="8" w:space="0" w:color="auto"/>
              <w:bottom w:val="nil"/>
              <w:right w:val="single" w:sz="8" w:space="0" w:color="auto"/>
            </w:tcBorders>
            <w:shd w:val="clear" w:color="auto" w:fill="auto"/>
            <w:noWrap/>
            <w:vAlign w:val="bottom"/>
            <w:hideMark/>
          </w:tcPr>
          <w:p w14:paraId="3FFA84A1" w14:textId="77777777" w:rsidR="00A66F1A" w:rsidRPr="00A66F1A" w:rsidRDefault="00A66F1A" w:rsidP="00A66F1A">
            <w:pPr>
              <w:spacing w:after="0" w:line="240" w:lineRule="auto"/>
              <w:jc w:val="center"/>
              <w:rPr>
                <w:rFonts w:ascii="Times New Roman" w:eastAsia="Times New Roman" w:hAnsi="Times New Roman" w:cs="Times New Roman"/>
                <w:b/>
                <w:bCs/>
                <w:color w:val="0D0D0D"/>
                <w:sz w:val="24"/>
                <w:szCs w:val="24"/>
                <w:lang w:eastAsia="cs-CZ"/>
              </w:rPr>
            </w:pPr>
            <w:r w:rsidRPr="00A66F1A">
              <w:rPr>
                <w:rFonts w:ascii="Times New Roman" w:eastAsia="Times New Roman" w:hAnsi="Times New Roman" w:cs="Times New Roman"/>
                <w:b/>
                <w:bCs/>
                <w:color w:val="0D0D0D"/>
                <w:sz w:val="24"/>
                <w:szCs w:val="24"/>
                <w:lang w:eastAsia="cs-CZ"/>
              </w:rPr>
              <w:t>41</w:t>
            </w:r>
          </w:p>
        </w:tc>
      </w:tr>
      <w:tr w:rsidR="00A66F1A" w:rsidRPr="00A66F1A" w14:paraId="110077BF" w14:textId="77777777" w:rsidTr="00461DAC">
        <w:trPr>
          <w:trHeight w:val="552"/>
        </w:trPr>
        <w:tc>
          <w:tcPr>
            <w:tcW w:w="1932" w:type="dxa"/>
            <w:tcBorders>
              <w:top w:val="nil"/>
              <w:left w:val="single" w:sz="8" w:space="0" w:color="auto"/>
              <w:bottom w:val="single" w:sz="8" w:space="0" w:color="auto"/>
              <w:right w:val="single" w:sz="8" w:space="0" w:color="auto"/>
            </w:tcBorders>
            <w:shd w:val="clear" w:color="auto" w:fill="8EAADB" w:themeFill="accent1" w:themeFillTint="99"/>
            <w:vAlign w:val="center"/>
            <w:hideMark/>
          </w:tcPr>
          <w:p w14:paraId="1D5FD9FF" w14:textId="77777777" w:rsidR="00A66F1A" w:rsidRPr="00FA2049" w:rsidRDefault="00A66F1A" w:rsidP="00A66F1A">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Je důsledný/á při odměňování</w:t>
            </w:r>
          </w:p>
        </w:tc>
        <w:tc>
          <w:tcPr>
            <w:tcW w:w="1167" w:type="dxa"/>
            <w:tcBorders>
              <w:top w:val="nil"/>
              <w:left w:val="nil"/>
              <w:bottom w:val="single" w:sz="4" w:space="0" w:color="auto"/>
              <w:right w:val="single" w:sz="4" w:space="0" w:color="auto"/>
            </w:tcBorders>
            <w:shd w:val="clear" w:color="auto" w:fill="auto"/>
            <w:vAlign w:val="center"/>
            <w:hideMark/>
          </w:tcPr>
          <w:p w14:paraId="013AC257"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6</w:t>
            </w:r>
          </w:p>
        </w:tc>
        <w:tc>
          <w:tcPr>
            <w:tcW w:w="1000" w:type="dxa"/>
            <w:tcBorders>
              <w:top w:val="nil"/>
              <w:left w:val="nil"/>
              <w:bottom w:val="single" w:sz="4" w:space="0" w:color="auto"/>
              <w:right w:val="single" w:sz="4" w:space="0" w:color="auto"/>
            </w:tcBorders>
            <w:shd w:val="clear" w:color="auto" w:fill="auto"/>
            <w:vAlign w:val="center"/>
            <w:hideMark/>
          </w:tcPr>
          <w:p w14:paraId="463E27A5"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15</w:t>
            </w:r>
          </w:p>
        </w:tc>
        <w:tc>
          <w:tcPr>
            <w:tcW w:w="1470" w:type="dxa"/>
            <w:tcBorders>
              <w:top w:val="nil"/>
              <w:left w:val="nil"/>
              <w:bottom w:val="single" w:sz="4" w:space="0" w:color="auto"/>
              <w:right w:val="single" w:sz="4" w:space="0" w:color="auto"/>
            </w:tcBorders>
            <w:shd w:val="clear" w:color="auto" w:fill="auto"/>
            <w:vAlign w:val="center"/>
            <w:hideMark/>
          </w:tcPr>
          <w:p w14:paraId="5983CCF1"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16</w:t>
            </w:r>
          </w:p>
        </w:tc>
        <w:tc>
          <w:tcPr>
            <w:tcW w:w="1188" w:type="dxa"/>
            <w:tcBorders>
              <w:top w:val="nil"/>
              <w:left w:val="nil"/>
              <w:bottom w:val="single" w:sz="4" w:space="0" w:color="auto"/>
              <w:right w:val="single" w:sz="4" w:space="0" w:color="auto"/>
            </w:tcBorders>
            <w:shd w:val="clear" w:color="auto" w:fill="auto"/>
            <w:vAlign w:val="center"/>
            <w:hideMark/>
          </w:tcPr>
          <w:p w14:paraId="305A235A"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2</w:t>
            </w:r>
          </w:p>
        </w:tc>
        <w:tc>
          <w:tcPr>
            <w:tcW w:w="1188" w:type="dxa"/>
            <w:tcBorders>
              <w:top w:val="nil"/>
              <w:left w:val="nil"/>
              <w:bottom w:val="single" w:sz="4" w:space="0" w:color="auto"/>
              <w:right w:val="nil"/>
            </w:tcBorders>
            <w:shd w:val="clear" w:color="auto" w:fill="auto"/>
            <w:vAlign w:val="center"/>
            <w:hideMark/>
          </w:tcPr>
          <w:p w14:paraId="0D0AF975"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2</w:t>
            </w:r>
          </w:p>
        </w:tc>
        <w:tc>
          <w:tcPr>
            <w:tcW w:w="10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10B519" w14:textId="77777777" w:rsidR="00A66F1A" w:rsidRPr="00A66F1A" w:rsidRDefault="00A66F1A" w:rsidP="00A66F1A">
            <w:pPr>
              <w:spacing w:after="0" w:line="240" w:lineRule="auto"/>
              <w:jc w:val="center"/>
              <w:rPr>
                <w:rFonts w:ascii="Times New Roman" w:eastAsia="Times New Roman" w:hAnsi="Times New Roman" w:cs="Times New Roman"/>
                <w:b/>
                <w:bCs/>
                <w:color w:val="0D0D0D"/>
                <w:sz w:val="24"/>
                <w:szCs w:val="24"/>
                <w:lang w:eastAsia="cs-CZ"/>
              </w:rPr>
            </w:pPr>
            <w:r w:rsidRPr="00A66F1A">
              <w:rPr>
                <w:rFonts w:ascii="Times New Roman" w:eastAsia="Times New Roman" w:hAnsi="Times New Roman" w:cs="Times New Roman"/>
                <w:b/>
                <w:bCs/>
                <w:color w:val="0D0D0D"/>
                <w:sz w:val="24"/>
                <w:szCs w:val="24"/>
                <w:lang w:eastAsia="cs-CZ"/>
              </w:rPr>
              <w:t>41</w:t>
            </w:r>
          </w:p>
        </w:tc>
      </w:tr>
      <w:tr w:rsidR="00A66F1A" w:rsidRPr="00A66F1A" w14:paraId="6DAB624D" w14:textId="77777777" w:rsidTr="00461DAC">
        <w:trPr>
          <w:trHeight w:val="574"/>
        </w:trPr>
        <w:tc>
          <w:tcPr>
            <w:tcW w:w="1932" w:type="dxa"/>
            <w:tcBorders>
              <w:top w:val="nil"/>
              <w:left w:val="single" w:sz="8" w:space="0" w:color="auto"/>
              <w:bottom w:val="single" w:sz="8" w:space="0" w:color="auto"/>
              <w:right w:val="single" w:sz="8" w:space="0" w:color="auto"/>
            </w:tcBorders>
            <w:shd w:val="clear" w:color="auto" w:fill="8EAADB" w:themeFill="accent1" w:themeFillTint="99"/>
            <w:vAlign w:val="center"/>
            <w:hideMark/>
          </w:tcPr>
          <w:p w14:paraId="59FE9102" w14:textId="77777777" w:rsidR="00A66F1A" w:rsidRPr="00FA2049" w:rsidRDefault="00A66F1A" w:rsidP="00A66F1A">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Je důsledný/á při trestání</w:t>
            </w:r>
          </w:p>
        </w:tc>
        <w:tc>
          <w:tcPr>
            <w:tcW w:w="1167" w:type="dxa"/>
            <w:tcBorders>
              <w:top w:val="nil"/>
              <w:left w:val="nil"/>
              <w:bottom w:val="single" w:sz="4" w:space="0" w:color="auto"/>
              <w:right w:val="single" w:sz="4" w:space="0" w:color="auto"/>
            </w:tcBorders>
            <w:shd w:val="clear" w:color="auto" w:fill="auto"/>
            <w:vAlign w:val="center"/>
            <w:hideMark/>
          </w:tcPr>
          <w:p w14:paraId="160DE387"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11</w:t>
            </w:r>
          </w:p>
        </w:tc>
        <w:tc>
          <w:tcPr>
            <w:tcW w:w="1000" w:type="dxa"/>
            <w:tcBorders>
              <w:top w:val="nil"/>
              <w:left w:val="nil"/>
              <w:bottom w:val="single" w:sz="4" w:space="0" w:color="auto"/>
              <w:right w:val="single" w:sz="4" w:space="0" w:color="auto"/>
            </w:tcBorders>
            <w:shd w:val="clear" w:color="auto" w:fill="auto"/>
            <w:vAlign w:val="center"/>
            <w:hideMark/>
          </w:tcPr>
          <w:p w14:paraId="2DDE77CD"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15</w:t>
            </w:r>
          </w:p>
        </w:tc>
        <w:tc>
          <w:tcPr>
            <w:tcW w:w="1470" w:type="dxa"/>
            <w:tcBorders>
              <w:top w:val="nil"/>
              <w:left w:val="nil"/>
              <w:bottom w:val="single" w:sz="4" w:space="0" w:color="auto"/>
              <w:right w:val="single" w:sz="4" w:space="0" w:color="auto"/>
            </w:tcBorders>
            <w:shd w:val="clear" w:color="auto" w:fill="auto"/>
            <w:vAlign w:val="center"/>
            <w:hideMark/>
          </w:tcPr>
          <w:p w14:paraId="4AA6D16F"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14</w:t>
            </w:r>
          </w:p>
        </w:tc>
        <w:tc>
          <w:tcPr>
            <w:tcW w:w="1188" w:type="dxa"/>
            <w:tcBorders>
              <w:top w:val="nil"/>
              <w:left w:val="nil"/>
              <w:bottom w:val="single" w:sz="4" w:space="0" w:color="auto"/>
              <w:right w:val="single" w:sz="4" w:space="0" w:color="auto"/>
            </w:tcBorders>
            <w:shd w:val="clear" w:color="auto" w:fill="auto"/>
            <w:vAlign w:val="center"/>
            <w:hideMark/>
          </w:tcPr>
          <w:p w14:paraId="7CBD609E"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w:t>
            </w:r>
          </w:p>
        </w:tc>
        <w:tc>
          <w:tcPr>
            <w:tcW w:w="1188" w:type="dxa"/>
            <w:tcBorders>
              <w:top w:val="nil"/>
              <w:left w:val="nil"/>
              <w:bottom w:val="single" w:sz="4" w:space="0" w:color="auto"/>
              <w:right w:val="nil"/>
            </w:tcBorders>
            <w:shd w:val="clear" w:color="auto" w:fill="auto"/>
            <w:vAlign w:val="center"/>
            <w:hideMark/>
          </w:tcPr>
          <w:p w14:paraId="083090AD"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0</w:t>
            </w:r>
          </w:p>
        </w:tc>
        <w:tc>
          <w:tcPr>
            <w:tcW w:w="1082" w:type="dxa"/>
            <w:tcBorders>
              <w:top w:val="nil"/>
              <w:left w:val="single" w:sz="8" w:space="0" w:color="auto"/>
              <w:bottom w:val="nil"/>
              <w:right w:val="single" w:sz="8" w:space="0" w:color="auto"/>
            </w:tcBorders>
            <w:shd w:val="clear" w:color="auto" w:fill="auto"/>
            <w:noWrap/>
            <w:vAlign w:val="bottom"/>
            <w:hideMark/>
          </w:tcPr>
          <w:p w14:paraId="4A2AF951" w14:textId="77777777" w:rsidR="00A66F1A" w:rsidRPr="00A66F1A" w:rsidRDefault="00A66F1A" w:rsidP="00A66F1A">
            <w:pPr>
              <w:spacing w:after="0" w:line="240" w:lineRule="auto"/>
              <w:jc w:val="center"/>
              <w:rPr>
                <w:rFonts w:ascii="Times New Roman" w:eastAsia="Times New Roman" w:hAnsi="Times New Roman" w:cs="Times New Roman"/>
                <w:b/>
                <w:bCs/>
                <w:color w:val="0D0D0D"/>
                <w:sz w:val="24"/>
                <w:szCs w:val="24"/>
                <w:lang w:eastAsia="cs-CZ"/>
              </w:rPr>
            </w:pPr>
            <w:r w:rsidRPr="00A66F1A">
              <w:rPr>
                <w:rFonts w:ascii="Times New Roman" w:eastAsia="Times New Roman" w:hAnsi="Times New Roman" w:cs="Times New Roman"/>
                <w:b/>
                <w:bCs/>
                <w:color w:val="0D0D0D"/>
                <w:sz w:val="24"/>
                <w:szCs w:val="24"/>
                <w:lang w:eastAsia="cs-CZ"/>
              </w:rPr>
              <w:t>41</w:t>
            </w:r>
          </w:p>
        </w:tc>
      </w:tr>
      <w:tr w:rsidR="00A66F1A" w:rsidRPr="00A66F1A" w14:paraId="3AB499DF" w14:textId="77777777" w:rsidTr="00461DAC">
        <w:trPr>
          <w:trHeight w:val="617"/>
        </w:trPr>
        <w:tc>
          <w:tcPr>
            <w:tcW w:w="1932" w:type="dxa"/>
            <w:tcBorders>
              <w:top w:val="nil"/>
              <w:left w:val="single" w:sz="8" w:space="0" w:color="auto"/>
              <w:bottom w:val="single" w:sz="8" w:space="0" w:color="auto"/>
              <w:right w:val="single" w:sz="8" w:space="0" w:color="auto"/>
            </w:tcBorders>
            <w:shd w:val="clear" w:color="auto" w:fill="8EAADB" w:themeFill="accent1" w:themeFillTint="99"/>
            <w:vAlign w:val="center"/>
            <w:hideMark/>
          </w:tcPr>
          <w:p w14:paraId="62E727EB" w14:textId="77777777" w:rsidR="00A66F1A" w:rsidRPr="00FA2049" w:rsidRDefault="00A66F1A" w:rsidP="00A66F1A">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Činí rozumná rozhodnutí</w:t>
            </w:r>
          </w:p>
        </w:tc>
        <w:tc>
          <w:tcPr>
            <w:tcW w:w="1167" w:type="dxa"/>
            <w:tcBorders>
              <w:top w:val="nil"/>
              <w:left w:val="nil"/>
              <w:bottom w:val="single" w:sz="8" w:space="0" w:color="auto"/>
              <w:right w:val="single" w:sz="4" w:space="0" w:color="auto"/>
            </w:tcBorders>
            <w:shd w:val="clear" w:color="auto" w:fill="auto"/>
            <w:vAlign w:val="center"/>
            <w:hideMark/>
          </w:tcPr>
          <w:p w14:paraId="58F35DA0"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9</w:t>
            </w:r>
          </w:p>
        </w:tc>
        <w:tc>
          <w:tcPr>
            <w:tcW w:w="1000" w:type="dxa"/>
            <w:tcBorders>
              <w:top w:val="nil"/>
              <w:left w:val="nil"/>
              <w:bottom w:val="single" w:sz="8" w:space="0" w:color="auto"/>
              <w:right w:val="single" w:sz="4" w:space="0" w:color="auto"/>
            </w:tcBorders>
            <w:shd w:val="clear" w:color="auto" w:fill="auto"/>
            <w:vAlign w:val="center"/>
            <w:hideMark/>
          </w:tcPr>
          <w:p w14:paraId="0B5BBB9D"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16</w:t>
            </w:r>
          </w:p>
        </w:tc>
        <w:tc>
          <w:tcPr>
            <w:tcW w:w="1470" w:type="dxa"/>
            <w:tcBorders>
              <w:top w:val="nil"/>
              <w:left w:val="nil"/>
              <w:bottom w:val="single" w:sz="8" w:space="0" w:color="auto"/>
              <w:right w:val="single" w:sz="4" w:space="0" w:color="auto"/>
            </w:tcBorders>
            <w:shd w:val="clear" w:color="auto" w:fill="auto"/>
            <w:vAlign w:val="center"/>
            <w:hideMark/>
          </w:tcPr>
          <w:p w14:paraId="59392C82"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10</w:t>
            </w:r>
          </w:p>
        </w:tc>
        <w:tc>
          <w:tcPr>
            <w:tcW w:w="1188" w:type="dxa"/>
            <w:tcBorders>
              <w:top w:val="nil"/>
              <w:left w:val="nil"/>
              <w:bottom w:val="single" w:sz="8" w:space="0" w:color="auto"/>
              <w:right w:val="single" w:sz="4" w:space="0" w:color="auto"/>
            </w:tcBorders>
            <w:shd w:val="clear" w:color="auto" w:fill="auto"/>
            <w:vAlign w:val="center"/>
            <w:hideMark/>
          </w:tcPr>
          <w:p w14:paraId="016D5318"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4</w:t>
            </w:r>
          </w:p>
        </w:tc>
        <w:tc>
          <w:tcPr>
            <w:tcW w:w="1188" w:type="dxa"/>
            <w:tcBorders>
              <w:top w:val="nil"/>
              <w:left w:val="nil"/>
              <w:bottom w:val="single" w:sz="8" w:space="0" w:color="auto"/>
              <w:right w:val="nil"/>
            </w:tcBorders>
            <w:shd w:val="clear" w:color="auto" w:fill="auto"/>
            <w:vAlign w:val="center"/>
            <w:hideMark/>
          </w:tcPr>
          <w:p w14:paraId="5A19675B" w14:textId="77777777" w:rsidR="00A66F1A" w:rsidRPr="00372615" w:rsidRDefault="00A66F1A" w:rsidP="00A66F1A">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2</w:t>
            </w:r>
          </w:p>
        </w:tc>
        <w:tc>
          <w:tcPr>
            <w:tcW w:w="10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9EEB46" w14:textId="77777777" w:rsidR="00A66F1A" w:rsidRPr="00A66F1A" w:rsidRDefault="00A66F1A" w:rsidP="00A66F1A">
            <w:pPr>
              <w:spacing w:after="0" w:line="240" w:lineRule="auto"/>
              <w:jc w:val="center"/>
              <w:rPr>
                <w:rFonts w:ascii="Times New Roman" w:eastAsia="Times New Roman" w:hAnsi="Times New Roman" w:cs="Times New Roman"/>
                <w:b/>
                <w:bCs/>
                <w:color w:val="0D0D0D"/>
                <w:sz w:val="24"/>
                <w:szCs w:val="24"/>
                <w:lang w:eastAsia="cs-CZ"/>
              </w:rPr>
            </w:pPr>
            <w:r w:rsidRPr="00A66F1A">
              <w:rPr>
                <w:rFonts w:ascii="Times New Roman" w:eastAsia="Times New Roman" w:hAnsi="Times New Roman" w:cs="Times New Roman"/>
                <w:b/>
                <w:bCs/>
                <w:color w:val="0D0D0D"/>
                <w:sz w:val="24"/>
                <w:szCs w:val="24"/>
                <w:lang w:eastAsia="cs-CZ"/>
              </w:rPr>
              <w:t>41</w:t>
            </w:r>
          </w:p>
        </w:tc>
      </w:tr>
    </w:tbl>
    <w:p w14:paraId="68BE94A4" w14:textId="7E68AFFD" w:rsidR="00A66F1A" w:rsidRDefault="00A13462" w:rsidP="00331626">
      <w:pPr>
        <w:pStyle w:val="text"/>
      </w:pPr>
      <w:r w:rsidRPr="00A13462">
        <w:t>zdroj: vlastní zpracování</w:t>
      </w:r>
    </w:p>
    <w:p w14:paraId="33CF5F8C" w14:textId="77777777" w:rsidR="003D6D85" w:rsidRDefault="003D6D85" w:rsidP="00A66F1A">
      <w:pPr>
        <w:rPr>
          <w:rStyle w:val="content"/>
          <w:rFonts w:ascii="Times New Roman" w:hAnsi="Times New Roman" w:cs="Times New Roman"/>
          <w:b/>
          <w:bCs/>
          <w:sz w:val="24"/>
          <w:szCs w:val="24"/>
        </w:rPr>
      </w:pPr>
    </w:p>
    <w:p w14:paraId="2A64BA12" w14:textId="584567DB" w:rsidR="00AA7C72" w:rsidRPr="00AA7C72" w:rsidRDefault="00AA7C72" w:rsidP="00331626">
      <w:pPr>
        <w:pStyle w:val="Titulek"/>
        <w:rPr>
          <w:lang w:eastAsia="cs-CZ"/>
        </w:rPr>
      </w:pPr>
      <w:r>
        <w:rPr>
          <w:noProof/>
        </w:rPr>
        <w:drawing>
          <wp:inline distT="0" distB="0" distL="0" distR="0" wp14:anchorId="61EF34B4" wp14:editId="287725E1">
            <wp:extent cx="5898292" cy="2817341"/>
            <wp:effectExtent l="0" t="0" r="7620" b="2540"/>
            <wp:docPr id="19" name="Graf 19">
              <a:extLst xmlns:a="http://schemas.openxmlformats.org/drawingml/2006/main">
                <a:ext uri="{FF2B5EF4-FFF2-40B4-BE49-F238E27FC236}">
                  <a16:creationId xmlns:a16="http://schemas.microsoft.com/office/drawing/2014/main" id="{C54FC2A2-434D-E45F-9D69-C099CA1A29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E33734E" w14:textId="7A508675" w:rsidR="00331626" w:rsidRPr="00331626" w:rsidRDefault="00331626" w:rsidP="00331626">
      <w:pPr>
        <w:pStyle w:val="text"/>
      </w:pPr>
      <w:bookmarkStart w:id="67" w:name="_Toc134123302"/>
      <w:r w:rsidRPr="006F1850">
        <w:rPr>
          <w:b/>
          <w:bCs/>
        </w:rPr>
        <w:t xml:space="preserve">Obrázek </w:t>
      </w:r>
      <w:r w:rsidR="000B27C0" w:rsidRPr="006F1850">
        <w:rPr>
          <w:b/>
          <w:bCs/>
        </w:rPr>
        <w:fldChar w:fldCharType="begin"/>
      </w:r>
      <w:r w:rsidR="000B27C0" w:rsidRPr="006F1850">
        <w:rPr>
          <w:b/>
          <w:bCs/>
        </w:rPr>
        <w:instrText xml:space="preserve"> SEQ Obrázek \* ARABIC </w:instrText>
      </w:r>
      <w:r w:rsidR="000B27C0" w:rsidRPr="006F1850">
        <w:rPr>
          <w:b/>
          <w:bCs/>
        </w:rPr>
        <w:fldChar w:fldCharType="separate"/>
      </w:r>
      <w:r w:rsidR="00527B2A" w:rsidRPr="006F1850">
        <w:rPr>
          <w:b/>
          <w:bCs/>
          <w:noProof/>
        </w:rPr>
        <w:t>10</w:t>
      </w:r>
      <w:r w:rsidR="000B27C0" w:rsidRPr="006F1850">
        <w:rPr>
          <w:b/>
          <w:bCs/>
          <w:noProof/>
        </w:rPr>
        <w:fldChar w:fldCharType="end"/>
      </w:r>
      <w:r w:rsidRPr="00331626">
        <w:t xml:space="preserve"> Hodnocení nadřízeného</w:t>
      </w:r>
      <w:bookmarkEnd w:id="67"/>
      <w:r w:rsidR="00D10BC6" w:rsidRPr="00331626">
        <w:t xml:space="preserve"> </w:t>
      </w:r>
    </w:p>
    <w:p w14:paraId="53E197FD" w14:textId="36D0766A" w:rsidR="00643886" w:rsidRDefault="00D10BC6" w:rsidP="00331626">
      <w:pPr>
        <w:pStyle w:val="text"/>
      </w:pPr>
      <w:r w:rsidRPr="00331626">
        <w:t>zdroj: vlastní zpracování</w:t>
      </w:r>
    </w:p>
    <w:p w14:paraId="1E9E6B9C" w14:textId="77777777" w:rsidR="00581792" w:rsidRDefault="00581792" w:rsidP="00331626">
      <w:pPr>
        <w:pStyle w:val="text"/>
      </w:pPr>
    </w:p>
    <w:p w14:paraId="302D707F" w14:textId="76F4BE6D" w:rsidR="00581792" w:rsidRDefault="00581792" w:rsidP="00581792">
      <w:pPr>
        <w:pStyle w:val="Standard"/>
        <w:spacing w:line="360" w:lineRule="auto"/>
        <w:jc w:val="both"/>
        <w:rPr>
          <w:rStyle w:val="textChar"/>
        </w:rPr>
      </w:pPr>
      <w:r w:rsidRPr="0014663C">
        <w:rPr>
          <w:rStyle w:val="textChar"/>
        </w:rPr>
        <w:t>Tabulka č.7, obrázek č</w:t>
      </w:r>
      <w:r>
        <w:rPr>
          <w:rStyle w:val="textChar"/>
        </w:rPr>
        <w:t>.10</w:t>
      </w:r>
      <w:r w:rsidRPr="0014663C">
        <w:rPr>
          <w:rStyle w:val="textChar"/>
        </w:rPr>
        <w:t xml:space="preserve"> zobrazuje subjektivní hodnocení nadřízeného podřízenými. Na otázku, jestli je nadřízený přístupný, odpověděla většina respondentů 19 (46,34 %) a 12 (29,26 %), že souhlasí. 9 (21,95 %) respondentů mělo na položenou otázku neutrální názor a jen 1 (2,43 %) se přiklonil spíše k negativní odpovědi. Na druhý dotaz, je-li nadřízený přístupná pro každého, opět převládaly kladné odpovědi, tedy 17 (41,46 %) respondentů velmi souhlasí a 14 (34,14 %) spíše souhlasí.10 (24,39 %) dotazovaných odpovědělo neutrálně. Na další dotaz týkající se poskytování zpětné vazby k práci byly odpovědi maličko zdrženlivější. Pouze 5 (12,19 %) dotazovaných odpovědělo, že velmi souhlasí,12 (29,26 %) respondentů uvedlo odpověď „spíše souhlasí“. Poměrně velký počet dotazovaných 17 (41,46 %) nedokázala na položenou otázku přesvědčivě odpovědět. 7 respondentů z celkového počtu 41 dotazovaných bylo spíše negativního názoru. Respektive 5 (12,19 %) respondentů odpovědělo „spíše nesouhlasí“ a 2 (4,87 %) označili odpověď „velmi nesouhlasí“. Na otázku, jestli se výkon dotazovaných po zpětné vazbě nadřízeného zlepší, odpověděla většina opět</w:t>
      </w:r>
      <w:r>
        <w:t xml:space="preserve"> </w:t>
      </w:r>
      <w:r w:rsidRPr="0014663C">
        <w:rPr>
          <w:rStyle w:val="textChar"/>
        </w:rPr>
        <w:t>kladně, 10 (24,39 %) dotazovaných velmi souhlasilo,18 respondentů (43,90 %) spíše souhlasilo a 11 (26,82 %) odpovědělo neutrálně. Jen 2 (4,87 %) respondenti byli spíše negativního názoru. Na otázku, jestli nadřízený poskytuje efektivní školení, byly odpovědi „spíše souhlasí „a to v počtu u 12 respondentů (29,26 %) nebo opět neutrální odpovědi 18 (43,90 %). 5 (12,19 %) dotazovaných z celkového počtu 41 respondentů mělo spíše negativní názor. Při hledání řešení na dotaz, jestli je nadřízený důsledný v odměňování, odpovědělo 6 (14,63 %) oslovených, že „velmi souhlasí“,15(36,58 %) dotazovaných uvedlo jako svou odpověď „spíše souhlasí“, 16 ( 39,02 %) respondentů neutrálně  a celkem 4 respondenti byli spíše negativního názoru ,respektive 2 (4,87 %) respondenti uvedli odpověď„ spíše nesouhlasí“ a zbylý 2 (4,87 %) oslovení odpověděli „ velmi nesouhlasí“ .Na položenou otázku, jestli je nadřízený důsledný při trestání ,převládaly kladné odpovědi.11(26,82 %) respondentů uvedlo odpověď „ velmi souhlasí“ a 15(36,58 %) odpovídajících označilo odpověď „ spíše souhlasí“, u 14 (34,14 %) dotazovaných byla neutrální odpověď. Pouze 1 (2,43 %) odpovídající uvedl jako svou odpověď „spíše nesouhlasí“. Poslední položenou otázkou byl dotaz, jestli nadřízený činí rozumná rozhodnutí. Z celkového počtu 41 respondentů odpovědělo 9 (21,95 %) velmi kladně a 16 (39,02 %) kladně. U 10 (24,39 %) dotazovaných převládla neutrální odpověď. Pouze 4 (9,75 %) odpovědí bylo spíše negativní   nebo velmi negativní 2 (4,87 %).</w:t>
      </w:r>
    </w:p>
    <w:p w14:paraId="263A41F4" w14:textId="2400E5EA" w:rsidR="006F1850" w:rsidRDefault="006F1850" w:rsidP="00581792">
      <w:pPr>
        <w:pStyle w:val="Standard"/>
        <w:spacing w:line="360" w:lineRule="auto"/>
        <w:jc w:val="both"/>
        <w:rPr>
          <w:rStyle w:val="textChar"/>
        </w:rPr>
      </w:pPr>
    </w:p>
    <w:p w14:paraId="5181054B" w14:textId="77777777" w:rsidR="006F1850" w:rsidRPr="0014663C" w:rsidRDefault="006F1850" w:rsidP="00581792">
      <w:pPr>
        <w:pStyle w:val="Standard"/>
        <w:spacing w:line="360" w:lineRule="auto"/>
        <w:jc w:val="both"/>
        <w:rPr>
          <w:rStyle w:val="textChar"/>
        </w:rPr>
      </w:pPr>
    </w:p>
    <w:p w14:paraId="2FADE300" w14:textId="77777777" w:rsidR="00331626" w:rsidRPr="00331626" w:rsidRDefault="00331626" w:rsidP="00331626">
      <w:pPr>
        <w:pStyle w:val="text"/>
        <w:rPr>
          <w:rStyle w:val="content"/>
        </w:rPr>
      </w:pPr>
    </w:p>
    <w:p w14:paraId="31440A67" w14:textId="5DB4EC6E" w:rsidR="007A04FD" w:rsidRDefault="007A04FD" w:rsidP="00693C7F">
      <w:pPr>
        <w:pStyle w:val="text"/>
        <w:numPr>
          <w:ilvl w:val="0"/>
          <w:numId w:val="19"/>
        </w:numPr>
      </w:pPr>
      <w:r w:rsidRPr="006F1850">
        <w:rPr>
          <w:rStyle w:val="content"/>
          <w:b/>
          <w:bCs/>
        </w:rPr>
        <w:lastRenderedPageBreak/>
        <w:t>Kolik času si bere na svá rozhodnutí?</w:t>
      </w:r>
      <w:r w:rsidRPr="00581792">
        <w:rPr>
          <w:rStyle w:val="content"/>
        </w:rPr>
        <w:t xml:space="preserve"> (</w:t>
      </w:r>
      <w:r w:rsidRPr="00581792">
        <w:t>Vyznačte pouze jednu odpověď.)</w:t>
      </w:r>
    </w:p>
    <w:p w14:paraId="00DF1E2B" w14:textId="77777777" w:rsidR="006F1850" w:rsidRPr="00581792" w:rsidRDefault="006F1850" w:rsidP="006F1850">
      <w:pPr>
        <w:pStyle w:val="text"/>
        <w:ind w:left="360"/>
      </w:pPr>
    </w:p>
    <w:p w14:paraId="1F3D7888" w14:textId="32C52905" w:rsidR="00A50F58" w:rsidRPr="00A50F58" w:rsidRDefault="00581792" w:rsidP="00581792">
      <w:pPr>
        <w:pStyle w:val="text"/>
        <w:rPr>
          <w:rFonts w:cs="Times New Roman"/>
        </w:rPr>
      </w:pPr>
      <w:bookmarkStart w:id="68" w:name="_Toc134217337"/>
      <w:r w:rsidRPr="006F1850">
        <w:rPr>
          <w:b/>
          <w:bCs/>
        </w:rPr>
        <w:t xml:space="preserve">Tabulka </w:t>
      </w:r>
      <w:r w:rsidR="000B27C0" w:rsidRPr="006F1850">
        <w:rPr>
          <w:b/>
          <w:bCs/>
        </w:rPr>
        <w:fldChar w:fldCharType="begin"/>
      </w:r>
      <w:r w:rsidR="000B27C0" w:rsidRPr="006F1850">
        <w:rPr>
          <w:b/>
          <w:bCs/>
        </w:rPr>
        <w:instrText xml:space="preserve"> SEQ Tabulka \* ARABIC </w:instrText>
      </w:r>
      <w:r w:rsidR="000B27C0" w:rsidRPr="006F1850">
        <w:rPr>
          <w:b/>
          <w:bCs/>
        </w:rPr>
        <w:fldChar w:fldCharType="separate"/>
      </w:r>
      <w:r w:rsidR="00677276" w:rsidRPr="006F1850">
        <w:rPr>
          <w:b/>
          <w:bCs/>
          <w:noProof/>
        </w:rPr>
        <w:t>8</w:t>
      </w:r>
      <w:r w:rsidR="000B27C0" w:rsidRPr="006F1850">
        <w:rPr>
          <w:b/>
          <w:bCs/>
          <w:noProof/>
        </w:rPr>
        <w:fldChar w:fldCharType="end"/>
      </w:r>
      <w:r>
        <w:t xml:space="preserve"> </w:t>
      </w:r>
      <w:r w:rsidRPr="00401558">
        <w:t>Čas na rozhodnutí</w:t>
      </w:r>
      <w:bookmarkEnd w:id="68"/>
    </w:p>
    <w:tbl>
      <w:tblPr>
        <w:tblW w:w="6214" w:type="dxa"/>
        <w:tblCellMar>
          <w:left w:w="70" w:type="dxa"/>
          <w:right w:w="70" w:type="dxa"/>
        </w:tblCellMar>
        <w:tblLook w:val="04A0" w:firstRow="1" w:lastRow="0" w:firstColumn="1" w:lastColumn="0" w:noHBand="0" w:noVBand="1"/>
      </w:tblPr>
      <w:tblGrid>
        <w:gridCol w:w="2415"/>
        <w:gridCol w:w="1721"/>
        <w:gridCol w:w="2078"/>
      </w:tblGrid>
      <w:tr w:rsidR="00983D07" w:rsidRPr="00983D07" w14:paraId="267AA6DA" w14:textId="77777777" w:rsidTr="00643886">
        <w:trPr>
          <w:trHeight w:val="595"/>
        </w:trPr>
        <w:tc>
          <w:tcPr>
            <w:tcW w:w="2415" w:type="dxa"/>
            <w:tcBorders>
              <w:top w:val="single" w:sz="8" w:space="0" w:color="auto"/>
              <w:left w:val="single" w:sz="8" w:space="0" w:color="auto"/>
              <w:bottom w:val="single" w:sz="8" w:space="0" w:color="auto"/>
              <w:right w:val="nil"/>
            </w:tcBorders>
            <w:shd w:val="clear" w:color="000000" w:fill="8EA9DB"/>
            <w:vAlign w:val="center"/>
            <w:hideMark/>
          </w:tcPr>
          <w:p w14:paraId="55E588C4" w14:textId="77777777" w:rsidR="00983D07" w:rsidRPr="00983D07" w:rsidRDefault="00983D07" w:rsidP="00983D07">
            <w:pPr>
              <w:spacing w:after="0" w:line="240" w:lineRule="auto"/>
              <w:jc w:val="center"/>
              <w:rPr>
                <w:rFonts w:ascii="Times New Roman" w:eastAsia="Times New Roman" w:hAnsi="Times New Roman" w:cs="Times New Roman"/>
                <w:b/>
                <w:bCs/>
                <w:color w:val="000000"/>
                <w:sz w:val="28"/>
                <w:szCs w:val="28"/>
                <w:lang w:eastAsia="cs-CZ"/>
              </w:rPr>
            </w:pPr>
            <w:r w:rsidRPr="00983D07">
              <w:rPr>
                <w:rFonts w:ascii="Times New Roman" w:eastAsia="Times New Roman" w:hAnsi="Times New Roman" w:cs="Times New Roman"/>
                <w:b/>
                <w:bCs/>
                <w:color w:val="000000"/>
                <w:sz w:val="28"/>
                <w:szCs w:val="28"/>
                <w:lang w:eastAsia="cs-CZ"/>
              </w:rPr>
              <w:t>čas na rozhodnutí</w:t>
            </w:r>
          </w:p>
        </w:tc>
        <w:tc>
          <w:tcPr>
            <w:tcW w:w="1721" w:type="dxa"/>
            <w:tcBorders>
              <w:top w:val="single" w:sz="8" w:space="0" w:color="auto"/>
              <w:left w:val="single" w:sz="8" w:space="0" w:color="auto"/>
              <w:bottom w:val="single" w:sz="8" w:space="0" w:color="auto"/>
              <w:right w:val="single" w:sz="8" w:space="0" w:color="auto"/>
            </w:tcBorders>
            <w:shd w:val="clear" w:color="000000" w:fill="8EA9DB"/>
            <w:noWrap/>
            <w:vAlign w:val="center"/>
            <w:hideMark/>
          </w:tcPr>
          <w:p w14:paraId="61BC97E6" w14:textId="77777777" w:rsidR="00983D07" w:rsidRPr="00983D07" w:rsidRDefault="00983D07" w:rsidP="00983D07">
            <w:pPr>
              <w:spacing w:after="0" w:line="240" w:lineRule="auto"/>
              <w:jc w:val="center"/>
              <w:rPr>
                <w:rFonts w:ascii="Times New Roman" w:eastAsia="Times New Roman" w:hAnsi="Times New Roman" w:cs="Times New Roman"/>
                <w:b/>
                <w:bCs/>
                <w:color w:val="000000"/>
                <w:sz w:val="28"/>
                <w:szCs w:val="28"/>
                <w:lang w:eastAsia="cs-CZ"/>
              </w:rPr>
            </w:pPr>
            <w:r w:rsidRPr="00983D07">
              <w:rPr>
                <w:rFonts w:ascii="Times New Roman" w:eastAsia="Times New Roman" w:hAnsi="Times New Roman" w:cs="Times New Roman"/>
                <w:b/>
                <w:bCs/>
                <w:color w:val="000000"/>
                <w:sz w:val="28"/>
                <w:szCs w:val="28"/>
                <w:lang w:eastAsia="cs-CZ"/>
              </w:rPr>
              <w:t>četnost</w:t>
            </w:r>
          </w:p>
        </w:tc>
        <w:tc>
          <w:tcPr>
            <w:tcW w:w="2078" w:type="dxa"/>
            <w:tcBorders>
              <w:top w:val="single" w:sz="8" w:space="0" w:color="auto"/>
              <w:left w:val="nil"/>
              <w:bottom w:val="single" w:sz="8" w:space="0" w:color="auto"/>
              <w:right w:val="single" w:sz="8" w:space="0" w:color="auto"/>
            </w:tcBorders>
            <w:shd w:val="clear" w:color="000000" w:fill="8EA9DB"/>
            <w:vAlign w:val="center"/>
            <w:hideMark/>
          </w:tcPr>
          <w:p w14:paraId="1B1C4473" w14:textId="77777777" w:rsidR="00983D07" w:rsidRPr="00983D07" w:rsidRDefault="00983D07" w:rsidP="00983D07">
            <w:pPr>
              <w:spacing w:after="0" w:line="240" w:lineRule="auto"/>
              <w:jc w:val="center"/>
              <w:rPr>
                <w:rFonts w:ascii="Times New Roman" w:eastAsia="Times New Roman" w:hAnsi="Times New Roman" w:cs="Times New Roman"/>
                <w:b/>
                <w:bCs/>
                <w:color w:val="000000"/>
                <w:sz w:val="28"/>
                <w:szCs w:val="28"/>
                <w:lang w:eastAsia="cs-CZ"/>
              </w:rPr>
            </w:pPr>
            <w:r w:rsidRPr="00983D07">
              <w:rPr>
                <w:rFonts w:ascii="Times New Roman" w:eastAsia="Times New Roman" w:hAnsi="Times New Roman" w:cs="Times New Roman"/>
                <w:b/>
                <w:bCs/>
                <w:color w:val="000000"/>
                <w:sz w:val="28"/>
                <w:szCs w:val="28"/>
                <w:lang w:eastAsia="cs-CZ"/>
              </w:rPr>
              <w:t>relativní četnost v %</w:t>
            </w:r>
          </w:p>
        </w:tc>
      </w:tr>
      <w:tr w:rsidR="00983D07" w:rsidRPr="00983D07" w14:paraId="40EB1F7A" w14:textId="77777777" w:rsidTr="00643886">
        <w:trPr>
          <w:trHeight w:val="489"/>
        </w:trPr>
        <w:tc>
          <w:tcPr>
            <w:tcW w:w="2415" w:type="dxa"/>
            <w:tcBorders>
              <w:top w:val="nil"/>
              <w:left w:val="single" w:sz="8" w:space="0" w:color="auto"/>
              <w:bottom w:val="single" w:sz="8" w:space="0" w:color="auto"/>
              <w:right w:val="single" w:sz="8" w:space="0" w:color="auto"/>
            </w:tcBorders>
            <w:shd w:val="clear" w:color="000000" w:fill="8EA9DB"/>
            <w:noWrap/>
            <w:vAlign w:val="center"/>
            <w:hideMark/>
          </w:tcPr>
          <w:p w14:paraId="4A5FC014" w14:textId="77777777" w:rsidR="00983D07" w:rsidRPr="00FA2049" w:rsidRDefault="00983D07" w:rsidP="00983D07">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příliš mnoho</w:t>
            </w:r>
          </w:p>
        </w:tc>
        <w:tc>
          <w:tcPr>
            <w:tcW w:w="1721" w:type="dxa"/>
            <w:tcBorders>
              <w:top w:val="nil"/>
              <w:left w:val="nil"/>
              <w:bottom w:val="single" w:sz="8" w:space="0" w:color="auto"/>
              <w:right w:val="single" w:sz="8" w:space="0" w:color="auto"/>
            </w:tcBorders>
            <w:shd w:val="clear" w:color="auto" w:fill="auto"/>
            <w:noWrap/>
            <w:vAlign w:val="center"/>
            <w:hideMark/>
          </w:tcPr>
          <w:p w14:paraId="565892A9" w14:textId="77777777" w:rsidR="00983D07" w:rsidRPr="00372615" w:rsidRDefault="00983D07" w:rsidP="00983D07">
            <w:pPr>
              <w:spacing w:after="0" w:line="240" w:lineRule="auto"/>
              <w:jc w:val="center"/>
              <w:rPr>
                <w:rFonts w:ascii="Times New Roman" w:eastAsia="Times New Roman" w:hAnsi="Times New Roman" w:cs="Times New Roman"/>
                <w:color w:val="000000"/>
                <w:sz w:val="28"/>
                <w:szCs w:val="28"/>
                <w:lang w:eastAsia="cs-CZ"/>
              </w:rPr>
            </w:pPr>
            <w:r w:rsidRPr="00372615">
              <w:rPr>
                <w:rFonts w:ascii="Times New Roman" w:eastAsia="Times New Roman" w:hAnsi="Times New Roman" w:cs="Times New Roman"/>
                <w:color w:val="000000"/>
                <w:sz w:val="28"/>
                <w:szCs w:val="28"/>
                <w:lang w:eastAsia="cs-CZ"/>
              </w:rPr>
              <w:t>1</w:t>
            </w:r>
          </w:p>
        </w:tc>
        <w:tc>
          <w:tcPr>
            <w:tcW w:w="2078" w:type="dxa"/>
            <w:tcBorders>
              <w:top w:val="nil"/>
              <w:left w:val="nil"/>
              <w:bottom w:val="single" w:sz="8" w:space="0" w:color="auto"/>
              <w:right w:val="single" w:sz="8" w:space="0" w:color="auto"/>
            </w:tcBorders>
            <w:shd w:val="clear" w:color="auto" w:fill="auto"/>
            <w:noWrap/>
            <w:vAlign w:val="center"/>
            <w:hideMark/>
          </w:tcPr>
          <w:p w14:paraId="1EFF3D9B" w14:textId="62D649FD" w:rsidR="00983D07" w:rsidRPr="00372615" w:rsidRDefault="00983D07" w:rsidP="00983D07">
            <w:pPr>
              <w:spacing w:after="0" w:line="240" w:lineRule="auto"/>
              <w:jc w:val="center"/>
              <w:rPr>
                <w:rFonts w:ascii="Times New Roman" w:eastAsia="Times New Roman" w:hAnsi="Times New Roman" w:cs="Times New Roman"/>
                <w:color w:val="000000"/>
                <w:sz w:val="28"/>
                <w:szCs w:val="28"/>
                <w:lang w:eastAsia="cs-CZ"/>
              </w:rPr>
            </w:pPr>
            <w:r w:rsidRPr="00372615">
              <w:rPr>
                <w:rFonts w:ascii="Times New Roman" w:eastAsia="Times New Roman" w:hAnsi="Times New Roman" w:cs="Times New Roman"/>
                <w:color w:val="000000"/>
                <w:sz w:val="28"/>
                <w:szCs w:val="28"/>
                <w:lang w:eastAsia="cs-CZ"/>
              </w:rPr>
              <w:t>2,4</w:t>
            </w:r>
            <w:r w:rsidR="00E4029A" w:rsidRPr="00372615">
              <w:rPr>
                <w:rFonts w:ascii="Times New Roman" w:eastAsia="Times New Roman" w:hAnsi="Times New Roman" w:cs="Times New Roman"/>
                <w:color w:val="000000"/>
                <w:sz w:val="28"/>
                <w:szCs w:val="28"/>
                <w:lang w:eastAsia="cs-CZ"/>
              </w:rPr>
              <w:t>0</w:t>
            </w:r>
          </w:p>
        </w:tc>
      </w:tr>
      <w:tr w:rsidR="00983D07" w:rsidRPr="00983D07" w14:paraId="4CEE5E99" w14:textId="77777777" w:rsidTr="00643886">
        <w:trPr>
          <w:trHeight w:val="489"/>
        </w:trPr>
        <w:tc>
          <w:tcPr>
            <w:tcW w:w="2415" w:type="dxa"/>
            <w:tcBorders>
              <w:top w:val="nil"/>
              <w:left w:val="single" w:sz="8" w:space="0" w:color="auto"/>
              <w:bottom w:val="single" w:sz="8" w:space="0" w:color="auto"/>
              <w:right w:val="single" w:sz="8" w:space="0" w:color="auto"/>
            </w:tcBorders>
            <w:shd w:val="clear" w:color="000000" w:fill="8EA9DB"/>
            <w:noWrap/>
            <w:vAlign w:val="center"/>
            <w:hideMark/>
          </w:tcPr>
          <w:p w14:paraId="17235FB1" w14:textId="77777777" w:rsidR="00983D07" w:rsidRPr="00FA2049" w:rsidRDefault="00983D07" w:rsidP="00983D07">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spíše mnoho</w:t>
            </w:r>
          </w:p>
        </w:tc>
        <w:tc>
          <w:tcPr>
            <w:tcW w:w="1721" w:type="dxa"/>
            <w:tcBorders>
              <w:top w:val="nil"/>
              <w:left w:val="nil"/>
              <w:bottom w:val="single" w:sz="8" w:space="0" w:color="auto"/>
              <w:right w:val="single" w:sz="8" w:space="0" w:color="auto"/>
            </w:tcBorders>
            <w:shd w:val="clear" w:color="auto" w:fill="auto"/>
            <w:noWrap/>
            <w:vAlign w:val="center"/>
            <w:hideMark/>
          </w:tcPr>
          <w:p w14:paraId="431AD102" w14:textId="77777777" w:rsidR="00983D07" w:rsidRPr="00372615" w:rsidRDefault="00983D07" w:rsidP="00983D07">
            <w:pPr>
              <w:spacing w:after="0" w:line="240" w:lineRule="auto"/>
              <w:jc w:val="center"/>
              <w:rPr>
                <w:rFonts w:ascii="Times New Roman" w:eastAsia="Times New Roman" w:hAnsi="Times New Roman" w:cs="Times New Roman"/>
                <w:color w:val="000000"/>
                <w:sz w:val="28"/>
                <w:szCs w:val="28"/>
                <w:lang w:eastAsia="cs-CZ"/>
              </w:rPr>
            </w:pPr>
            <w:r w:rsidRPr="00372615">
              <w:rPr>
                <w:rFonts w:ascii="Times New Roman" w:eastAsia="Times New Roman" w:hAnsi="Times New Roman" w:cs="Times New Roman"/>
                <w:color w:val="000000"/>
                <w:sz w:val="28"/>
                <w:szCs w:val="28"/>
                <w:lang w:eastAsia="cs-CZ"/>
              </w:rPr>
              <w:t>12</w:t>
            </w:r>
          </w:p>
        </w:tc>
        <w:tc>
          <w:tcPr>
            <w:tcW w:w="2078" w:type="dxa"/>
            <w:tcBorders>
              <w:top w:val="nil"/>
              <w:left w:val="nil"/>
              <w:bottom w:val="single" w:sz="8" w:space="0" w:color="auto"/>
              <w:right w:val="single" w:sz="8" w:space="0" w:color="auto"/>
            </w:tcBorders>
            <w:shd w:val="clear" w:color="auto" w:fill="auto"/>
            <w:noWrap/>
            <w:vAlign w:val="center"/>
            <w:hideMark/>
          </w:tcPr>
          <w:p w14:paraId="76D10D0B" w14:textId="11F799DC" w:rsidR="00983D07" w:rsidRPr="00372615" w:rsidRDefault="00983D07" w:rsidP="00983D07">
            <w:pPr>
              <w:spacing w:after="0" w:line="240" w:lineRule="auto"/>
              <w:jc w:val="center"/>
              <w:rPr>
                <w:rFonts w:ascii="Times New Roman" w:eastAsia="Times New Roman" w:hAnsi="Times New Roman" w:cs="Times New Roman"/>
                <w:color w:val="000000"/>
                <w:sz w:val="28"/>
                <w:szCs w:val="28"/>
                <w:lang w:eastAsia="cs-CZ"/>
              </w:rPr>
            </w:pPr>
            <w:r w:rsidRPr="00372615">
              <w:rPr>
                <w:rFonts w:ascii="Times New Roman" w:eastAsia="Times New Roman" w:hAnsi="Times New Roman" w:cs="Times New Roman"/>
                <w:color w:val="000000"/>
                <w:sz w:val="28"/>
                <w:szCs w:val="28"/>
                <w:lang w:eastAsia="cs-CZ"/>
              </w:rPr>
              <w:t>29,3</w:t>
            </w:r>
            <w:r w:rsidR="00E4029A" w:rsidRPr="00372615">
              <w:rPr>
                <w:rFonts w:ascii="Times New Roman" w:eastAsia="Times New Roman" w:hAnsi="Times New Roman" w:cs="Times New Roman"/>
                <w:color w:val="000000"/>
                <w:sz w:val="28"/>
                <w:szCs w:val="28"/>
                <w:lang w:eastAsia="cs-CZ"/>
              </w:rPr>
              <w:t>0</w:t>
            </w:r>
          </w:p>
        </w:tc>
      </w:tr>
      <w:tr w:rsidR="00983D07" w:rsidRPr="00983D07" w14:paraId="6D68E153" w14:textId="77777777" w:rsidTr="00643886">
        <w:trPr>
          <w:trHeight w:val="489"/>
        </w:trPr>
        <w:tc>
          <w:tcPr>
            <w:tcW w:w="2415" w:type="dxa"/>
            <w:tcBorders>
              <w:top w:val="nil"/>
              <w:left w:val="single" w:sz="8" w:space="0" w:color="auto"/>
              <w:bottom w:val="single" w:sz="8" w:space="0" w:color="auto"/>
              <w:right w:val="single" w:sz="8" w:space="0" w:color="auto"/>
            </w:tcBorders>
            <w:shd w:val="clear" w:color="000000" w:fill="8EA9DB"/>
            <w:vAlign w:val="center"/>
            <w:hideMark/>
          </w:tcPr>
          <w:p w14:paraId="6FAFFA4E" w14:textId="77777777" w:rsidR="00983D07" w:rsidRPr="00FA2049" w:rsidRDefault="00983D07" w:rsidP="00983D07">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přiměřeně</w:t>
            </w:r>
          </w:p>
        </w:tc>
        <w:tc>
          <w:tcPr>
            <w:tcW w:w="1721" w:type="dxa"/>
            <w:tcBorders>
              <w:top w:val="nil"/>
              <w:left w:val="nil"/>
              <w:bottom w:val="single" w:sz="8" w:space="0" w:color="auto"/>
              <w:right w:val="single" w:sz="8" w:space="0" w:color="auto"/>
            </w:tcBorders>
            <w:shd w:val="clear" w:color="auto" w:fill="auto"/>
            <w:noWrap/>
            <w:vAlign w:val="center"/>
            <w:hideMark/>
          </w:tcPr>
          <w:p w14:paraId="4D2283A9" w14:textId="77777777" w:rsidR="00983D07" w:rsidRPr="00372615" w:rsidRDefault="00983D07" w:rsidP="00983D07">
            <w:pPr>
              <w:spacing w:after="0" w:line="240" w:lineRule="auto"/>
              <w:jc w:val="center"/>
              <w:rPr>
                <w:rFonts w:ascii="Times New Roman" w:eastAsia="Times New Roman" w:hAnsi="Times New Roman" w:cs="Times New Roman"/>
                <w:color w:val="000000"/>
                <w:sz w:val="28"/>
                <w:szCs w:val="28"/>
                <w:lang w:eastAsia="cs-CZ"/>
              </w:rPr>
            </w:pPr>
            <w:r w:rsidRPr="00372615">
              <w:rPr>
                <w:rFonts w:ascii="Times New Roman" w:eastAsia="Times New Roman" w:hAnsi="Times New Roman" w:cs="Times New Roman"/>
                <w:color w:val="000000"/>
                <w:sz w:val="28"/>
                <w:szCs w:val="28"/>
                <w:lang w:eastAsia="cs-CZ"/>
              </w:rPr>
              <w:t>22</w:t>
            </w:r>
          </w:p>
        </w:tc>
        <w:tc>
          <w:tcPr>
            <w:tcW w:w="2078" w:type="dxa"/>
            <w:tcBorders>
              <w:top w:val="nil"/>
              <w:left w:val="nil"/>
              <w:bottom w:val="single" w:sz="8" w:space="0" w:color="auto"/>
              <w:right w:val="single" w:sz="8" w:space="0" w:color="auto"/>
            </w:tcBorders>
            <w:shd w:val="clear" w:color="auto" w:fill="auto"/>
            <w:noWrap/>
            <w:vAlign w:val="center"/>
            <w:hideMark/>
          </w:tcPr>
          <w:p w14:paraId="4021D804" w14:textId="13C54513" w:rsidR="00983D07" w:rsidRPr="00372615" w:rsidRDefault="00983D07" w:rsidP="00983D07">
            <w:pPr>
              <w:spacing w:after="0" w:line="240" w:lineRule="auto"/>
              <w:jc w:val="center"/>
              <w:rPr>
                <w:rFonts w:ascii="Times New Roman" w:eastAsia="Times New Roman" w:hAnsi="Times New Roman" w:cs="Times New Roman"/>
                <w:color w:val="000000"/>
                <w:sz w:val="28"/>
                <w:szCs w:val="28"/>
                <w:lang w:eastAsia="cs-CZ"/>
              </w:rPr>
            </w:pPr>
            <w:r w:rsidRPr="00372615">
              <w:rPr>
                <w:rFonts w:ascii="Times New Roman" w:eastAsia="Times New Roman" w:hAnsi="Times New Roman" w:cs="Times New Roman"/>
                <w:color w:val="000000"/>
                <w:sz w:val="28"/>
                <w:szCs w:val="28"/>
                <w:lang w:eastAsia="cs-CZ"/>
              </w:rPr>
              <w:t>53,7</w:t>
            </w:r>
            <w:r w:rsidR="00E4029A" w:rsidRPr="00372615">
              <w:rPr>
                <w:rFonts w:ascii="Times New Roman" w:eastAsia="Times New Roman" w:hAnsi="Times New Roman" w:cs="Times New Roman"/>
                <w:color w:val="000000"/>
                <w:sz w:val="28"/>
                <w:szCs w:val="28"/>
                <w:lang w:eastAsia="cs-CZ"/>
              </w:rPr>
              <w:t>0</w:t>
            </w:r>
          </w:p>
        </w:tc>
      </w:tr>
      <w:tr w:rsidR="00983D07" w:rsidRPr="00983D07" w14:paraId="3D40F9B0" w14:textId="77777777" w:rsidTr="00643886">
        <w:trPr>
          <w:trHeight w:val="475"/>
        </w:trPr>
        <w:tc>
          <w:tcPr>
            <w:tcW w:w="2415" w:type="dxa"/>
            <w:tcBorders>
              <w:top w:val="nil"/>
              <w:left w:val="single" w:sz="8" w:space="0" w:color="auto"/>
              <w:bottom w:val="single" w:sz="8" w:space="0" w:color="auto"/>
              <w:right w:val="single" w:sz="8" w:space="0" w:color="auto"/>
            </w:tcBorders>
            <w:shd w:val="clear" w:color="000000" w:fill="8EA9DB"/>
            <w:vAlign w:val="center"/>
            <w:hideMark/>
          </w:tcPr>
          <w:p w14:paraId="6B991F1E" w14:textId="77777777" w:rsidR="00983D07" w:rsidRPr="00FA2049" w:rsidRDefault="00983D07" w:rsidP="00983D07">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spíše málo</w:t>
            </w:r>
          </w:p>
        </w:tc>
        <w:tc>
          <w:tcPr>
            <w:tcW w:w="1721" w:type="dxa"/>
            <w:tcBorders>
              <w:top w:val="nil"/>
              <w:left w:val="nil"/>
              <w:bottom w:val="single" w:sz="8" w:space="0" w:color="auto"/>
              <w:right w:val="single" w:sz="8" w:space="0" w:color="auto"/>
            </w:tcBorders>
            <w:shd w:val="clear" w:color="auto" w:fill="auto"/>
            <w:noWrap/>
            <w:vAlign w:val="center"/>
            <w:hideMark/>
          </w:tcPr>
          <w:p w14:paraId="6C4BA660" w14:textId="77777777" w:rsidR="00983D07" w:rsidRPr="00372615" w:rsidRDefault="00983D07" w:rsidP="00983D07">
            <w:pPr>
              <w:spacing w:after="0" w:line="240" w:lineRule="auto"/>
              <w:jc w:val="center"/>
              <w:rPr>
                <w:rFonts w:ascii="Times New Roman" w:eastAsia="Times New Roman" w:hAnsi="Times New Roman" w:cs="Times New Roman"/>
                <w:color w:val="000000"/>
                <w:sz w:val="28"/>
                <w:szCs w:val="28"/>
                <w:lang w:eastAsia="cs-CZ"/>
              </w:rPr>
            </w:pPr>
            <w:r w:rsidRPr="00372615">
              <w:rPr>
                <w:rFonts w:ascii="Times New Roman" w:eastAsia="Times New Roman" w:hAnsi="Times New Roman" w:cs="Times New Roman"/>
                <w:color w:val="000000"/>
                <w:sz w:val="28"/>
                <w:szCs w:val="28"/>
                <w:lang w:eastAsia="cs-CZ"/>
              </w:rPr>
              <w:t>5</w:t>
            </w:r>
          </w:p>
        </w:tc>
        <w:tc>
          <w:tcPr>
            <w:tcW w:w="2078" w:type="dxa"/>
            <w:tcBorders>
              <w:top w:val="nil"/>
              <w:left w:val="nil"/>
              <w:bottom w:val="single" w:sz="8" w:space="0" w:color="auto"/>
              <w:right w:val="single" w:sz="8" w:space="0" w:color="auto"/>
            </w:tcBorders>
            <w:shd w:val="clear" w:color="auto" w:fill="auto"/>
            <w:noWrap/>
            <w:vAlign w:val="center"/>
            <w:hideMark/>
          </w:tcPr>
          <w:p w14:paraId="2D3AA10B" w14:textId="51E14A2C" w:rsidR="00983D07" w:rsidRPr="00372615" w:rsidRDefault="00983D07" w:rsidP="00983D07">
            <w:pPr>
              <w:spacing w:after="0" w:line="240" w:lineRule="auto"/>
              <w:jc w:val="center"/>
              <w:rPr>
                <w:rFonts w:ascii="Times New Roman" w:eastAsia="Times New Roman" w:hAnsi="Times New Roman" w:cs="Times New Roman"/>
                <w:color w:val="000000"/>
                <w:sz w:val="28"/>
                <w:szCs w:val="28"/>
                <w:lang w:eastAsia="cs-CZ"/>
              </w:rPr>
            </w:pPr>
            <w:r w:rsidRPr="00372615">
              <w:rPr>
                <w:rFonts w:ascii="Times New Roman" w:eastAsia="Times New Roman" w:hAnsi="Times New Roman" w:cs="Times New Roman"/>
                <w:color w:val="000000"/>
                <w:sz w:val="28"/>
                <w:szCs w:val="28"/>
                <w:lang w:eastAsia="cs-CZ"/>
              </w:rPr>
              <w:t>12,2</w:t>
            </w:r>
            <w:r w:rsidR="00E4029A" w:rsidRPr="00372615">
              <w:rPr>
                <w:rFonts w:ascii="Times New Roman" w:eastAsia="Times New Roman" w:hAnsi="Times New Roman" w:cs="Times New Roman"/>
                <w:color w:val="000000"/>
                <w:sz w:val="28"/>
                <w:szCs w:val="28"/>
                <w:lang w:eastAsia="cs-CZ"/>
              </w:rPr>
              <w:t>0</w:t>
            </w:r>
          </w:p>
        </w:tc>
      </w:tr>
      <w:tr w:rsidR="00983D07" w:rsidRPr="00983D07" w14:paraId="4779896A" w14:textId="77777777" w:rsidTr="00643886">
        <w:trPr>
          <w:trHeight w:val="489"/>
        </w:trPr>
        <w:tc>
          <w:tcPr>
            <w:tcW w:w="2415" w:type="dxa"/>
            <w:tcBorders>
              <w:top w:val="nil"/>
              <w:left w:val="single" w:sz="8" w:space="0" w:color="auto"/>
              <w:bottom w:val="single" w:sz="8" w:space="0" w:color="auto"/>
              <w:right w:val="single" w:sz="8" w:space="0" w:color="auto"/>
            </w:tcBorders>
            <w:shd w:val="clear" w:color="000000" w:fill="8EA9DB"/>
            <w:noWrap/>
            <w:vAlign w:val="center"/>
            <w:hideMark/>
          </w:tcPr>
          <w:p w14:paraId="00B7B4DA" w14:textId="77777777" w:rsidR="00983D07" w:rsidRPr="00FA2049" w:rsidRDefault="00983D07" w:rsidP="00983D07">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příliš málo</w:t>
            </w:r>
          </w:p>
        </w:tc>
        <w:tc>
          <w:tcPr>
            <w:tcW w:w="1721" w:type="dxa"/>
            <w:tcBorders>
              <w:top w:val="nil"/>
              <w:left w:val="nil"/>
              <w:bottom w:val="nil"/>
              <w:right w:val="single" w:sz="8" w:space="0" w:color="auto"/>
            </w:tcBorders>
            <w:shd w:val="clear" w:color="auto" w:fill="auto"/>
            <w:noWrap/>
            <w:vAlign w:val="center"/>
            <w:hideMark/>
          </w:tcPr>
          <w:p w14:paraId="22A1AF7E" w14:textId="77777777" w:rsidR="00983D07" w:rsidRPr="00372615" w:rsidRDefault="00983D07" w:rsidP="00983D07">
            <w:pPr>
              <w:spacing w:after="0" w:line="240" w:lineRule="auto"/>
              <w:jc w:val="center"/>
              <w:rPr>
                <w:rFonts w:ascii="Times New Roman" w:eastAsia="Times New Roman" w:hAnsi="Times New Roman" w:cs="Times New Roman"/>
                <w:color w:val="000000"/>
                <w:sz w:val="28"/>
                <w:szCs w:val="28"/>
                <w:lang w:eastAsia="cs-CZ"/>
              </w:rPr>
            </w:pPr>
            <w:r w:rsidRPr="00372615">
              <w:rPr>
                <w:rFonts w:ascii="Times New Roman" w:eastAsia="Times New Roman" w:hAnsi="Times New Roman" w:cs="Times New Roman"/>
                <w:color w:val="000000"/>
                <w:sz w:val="28"/>
                <w:szCs w:val="28"/>
                <w:lang w:eastAsia="cs-CZ"/>
              </w:rPr>
              <w:t>1</w:t>
            </w:r>
          </w:p>
        </w:tc>
        <w:tc>
          <w:tcPr>
            <w:tcW w:w="2078" w:type="dxa"/>
            <w:tcBorders>
              <w:top w:val="nil"/>
              <w:left w:val="nil"/>
              <w:bottom w:val="nil"/>
              <w:right w:val="single" w:sz="8" w:space="0" w:color="auto"/>
            </w:tcBorders>
            <w:shd w:val="clear" w:color="auto" w:fill="auto"/>
            <w:noWrap/>
            <w:vAlign w:val="center"/>
            <w:hideMark/>
          </w:tcPr>
          <w:p w14:paraId="2FD63344" w14:textId="4AE75CF7" w:rsidR="00983D07" w:rsidRPr="00372615" w:rsidRDefault="00983D07" w:rsidP="00983D07">
            <w:pPr>
              <w:spacing w:after="0" w:line="240" w:lineRule="auto"/>
              <w:jc w:val="center"/>
              <w:rPr>
                <w:rFonts w:ascii="Times New Roman" w:eastAsia="Times New Roman" w:hAnsi="Times New Roman" w:cs="Times New Roman"/>
                <w:color w:val="000000"/>
                <w:sz w:val="28"/>
                <w:szCs w:val="28"/>
                <w:lang w:eastAsia="cs-CZ"/>
              </w:rPr>
            </w:pPr>
            <w:r w:rsidRPr="00372615">
              <w:rPr>
                <w:rFonts w:ascii="Times New Roman" w:eastAsia="Times New Roman" w:hAnsi="Times New Roman" w:cs="Times New Roman"/>
                <w:color w:val="000000"/>
                <w:sz w:val="28"/>
                <w:szCs w:val="28"/>
                <w:lang w:eastAsia="cs-CZ"/>
              </w:rPr>
              <w:t>2,4</w:t>
            </w:r>
            <w:r w:rsidR="00E4029A" w:rsidRPr="00372615">
              <w:rPr>
                <w:rFonts w:ascii="Times New Roman" w:eastAsia="Times New Roman" w:hAnsi="Times New Roman" w:cs="Times New Roman"/>
                <w:color w:val="000000"/>
                <w:sz w:val="28"/>
                <w:szCs w:val="28"/>
                <w:lang w:eastAsia="cs-CZ"/>
              </w:rPr>
              <w:t>0</w:t>
            </w:r>
          </w:p>
        </w:tc>
      </w:tr>
      <w:tr w:rsidR="00983D07" w:rsidRPr="00983D07" w14:paraId="5CB491B2" w14:textId="77777777" w:rsidTr="00643886">
        <w:trPr>
          <w:trHeight w:val="489"/>
        </w:trPr>
        <w:tc>
          <w:tcPr>
            <w:tcW w:w="2415" w:type="dxa"/>
            <w:tcBorders>
              <w:top w:val="nil"/>
              <w:left w:val="single" w:sz="8" w:space="0" w:color="auto"/>
              <w:bottom w:val="single" w:sz="8" w:space="0" w:color="auto"/>
              <w:right w:val="nil"/>
            </w:tcBorders>
            <w:shd w:val="clear" w:color="000000" w:fill="8EA9DB"/>
            <w:noWrap/>
            <w:vAlign w:val="center"/>
            <w:hideMark/>
          </w:tcPr>
          <w:p w14:paraId="1C997134" w14:textId="77777777" w:rsidR="00983D07" w:rsidRPr="00983D07" w:rsidRDefault="00983D07" w:rsidP="00983D07">
            <w:pPr>
              <w:spacing w:after="0" w:line="240" w:lineRule="auto"/>
              <w:jc w:val="center"/>
              <w:rPr>
                <w:rFonts w:ascii="Times New Roman" w:eastAsia="Times New Roman" w:hAnsi="Times New Roman" w:cs="Times New Roman"/>
                <w:b/>
                <w:bCs/>
                <w:color w:val="000000"/>
                <w:sz w:val="28"/>
                <w:szCs w:val="28"/>
                <w:lang w:eastAsia="cs-CZ"/>
              </w:rPr>
            </w:pPr>
            <w:r w:rsidRPr="00983D07">
              <w:rPr>
                <w:rFonts w:ascii="Times New Roman" w:eastAsia="Times New Roman" w:hAnsi="Times New Roman" w:cs="Times New Roman"/>
                <w:b/>
                <w:bCs/>
                <w:color w:val="000000"/>
                <w:sz w:val="28"/>
                <w:szCs w:val="28"/>
                <w:lang w:eastAsia="cs-CZ"/>
              </w:rPr>
              <w:t>celkem</w:t>
            </w:r>
          </w:p>
        </w:tc>
        <w:tc>
          <w:tcPr>
            <w:tcW w:w="17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9890D6" w14:textId="77777777" w:rsidR="00983D07" w:rsidRPr="00983D07" w:rsidRDefault="00983D07" w:rsidP="00983D07">
            <w:pPr>
              <w:spacing w:after="0" w:line="240" w:lineRule="auto"/>
              <w:jc w:val="center"/>
              <w:rPr>
                <w:rFonts w:ascii="Times New Roman" w:eastAsia="Times New Roman" w:hAnsi="Times New Roman" w:cs="Times New Roman"/>
                <w:b/>
                <w:bCs/>
                <w:color w:val="000000"/>
                <w:sz w:val="28"/>
                <w:szCs w:val="28"/>
                <w:lang w:eastAsia="cs-CZ"/>
              </w:rPr>
            </w:pPr>
            <w:r w:rsidRPr="00983D07">
              <w:rPr>
                <w:rFonts w:ascii="Times New Roman" w:eastAsia="Times New Roman" w:hAnsi="Times New Roman" w:cs="Times New Roman"/>
                <w:b/>
                <w:bCs/>
                <w:color w:val="000000"/>
                <w:sz w:val="28"/>
                <w:szCs w:val="28"/>
                <w:lang w:eastAsia="cs-CZ"/>
              </w:rPr>
              <w:t>41</w:t>
            </w:r>
          </w:p>
        </w:tc>
        <w:tc>
          <w:tcPr>
            <w:tcW w:w="2078" w:type="dxa"/>
            <w:tcBorders>
              <w:top w:val="single" w:sz="8" w:space="0" w:color="auto"/>
              <w:left w:val="nil"/>
              <w:bottom w:val="single" w:sz="8" w:space="0" w:color="auto"/>
              <w:right w:val="single" w:sz="8" w:space="0" w:color="auto"/>
            </w:tcBorders>
            <w:shd w:val="clear" w:color="auto" w:fill="auto"/>
            <w:noWrap/>
            <w:vAlign w:val="center"/>
            <w:hideMark/>
          </w:tcPr>
          <w:p w14:paraId="08F93D62" w14:textId="77777777" w:rsidR="00983D07" w:rsidRPr="00983D07" w:rsidRDefault="00983D07" w:rsidP="00983D07">
            <w:pPr>
              <w:spacing w:after="0" w:line="240" w:lineRule="auto"/>
              <w:jc w:val="center"/>
              <w:rPr>
                <w:rFonts w:ascii="Times New Roman" w:eastAsia="Times New Roman" w:hAnsi="Times New Roman" w:cs="Times New Roman"/>
                <w:b/>
                <w:bCs/>
                <w:color w:val="000000"/>
                <w:sz w:val="28"/>
                <w:szCs w:val="28"/>
                <w:lang w:eastAsia="cs-CZ"/>
              </w:rPr>
            </w:pPr>
            <w:r w:rsidRPr="00983D07">
              <w:rPr>
                <w:rFonts w:ascii="Times New Roman" w:eastAsia="Times New Roman" w:hAnsi="Times New Roman" w:cs="Times New Roman"/>
                <w:b/>
                <w:bCs/>
                <w:color w:val="000000"/>
                <w:sz w:val="28"/>
                <w:szCs w:val="28"/>
                <w:lang w:eastAsia="cs-CZ"/>
              </w:rPr>
              <w:t>100,00</w:t>
            </w:r>
          </w:p>
        </w:tc>
      </w:tr>
    </w:tbl>
    <w:p w14:paraId="612806B8" w14:textId="5796A339" w:rsidR="00581792" w:rsidRDefault="00D91327" w:rsidP="00581792">
      <w:pPr>
        <w:pStyle w:val="text"/>
      </w:pPr>
      <w:r w:rsidRPr="00A13462">
        <w:t>zdroj: vlastní zpracování</w:t>
      </w:r>
    </w:p>
    <w:p w14:paraId="11731FCB" w14:textId="77777777" w:rsidR="006F1850" w:rsidRDefault="006F1850" w:rsidP="00581792">
      <w:pPr>
        <w:pStyle w:val="text"/>
      </w:pPr>
    </w:p>
    <w:p w14:paraId="5DDC7ECE" w14:textId="0A9501CF" w:rsidR="007737F1" w:rsidRPr="00581792" w:rsidRDefault="00E4029A" w:rsidP="00581792">
      <w:pPr>
        <w:pStyle w:val="text"/>
      </w:pPr>
      <w:r w:rsidRPr="006F1850">
        <w:rPr>
          <w:b/>
          <w:bCs/>
        </w:rPr>
        <w:t xml:space="preserve">Tabulka č.8, </w:t>
      </w:r>
      <w:r w:rsidR="007737F1" w:rsidRPr="006F1850">
        <w:rPr>
          <w:b/>
          <w:bCs/>
        </w:rPr>
        <w:t>obrázek č.1</w:t>
      </w:r>
      <w:r w:rsidR="00581792" w:rsidRPr="006F1850">
        <w:rPr>
          <w:b/>
          <w:bCs/>
        </w:rPr>
        <w:t>1</w:t>
      </w:r>
      <w:r w:rsidR="00581792">
        <w:rPr>
          <w:rStyle w:val="content"/>
        </w:rPr>
        <w:t xml:space="preserve"> </w:t>
      </w:r>
      <w:r w:rsidRPr="00581792">
        <w:t>naznačují, kolik času si na svá rozhodnutí bere nadřízený. Nadpoloviční většina</w:t>
      </w:r>
      <w:r w:rsidR="00D91327" w:rsidRPr="00581792">
        <w:t xml:space="preserve"> dotazovaných 22</w:t>
      </w:r>
      <w:r w:rsidRPr="00581792">
        <w:t xml:space="preserve"> (53,70 %) z celkového počtu 41 uvedla jako odpověď „přiměřeně“. Druhou nejčastější odpovědí byla odpověď „spíše </w:t>
      </w:r>
      <w:r w:rsidR="00D91327" w:rsidRPr="00581792">
        <w:t>mnoho“ celkem</w:t>
      </w:r>
      <w:r w:rsidRPr="00581792">
        <w:t xml:space="preserve"> 12</w:t>
      </w:r>
      <w:r w:rsidR="00DF48F2" w:rsidRPr="00581792">
        <w:t xml:space="preserve"> </w:t>
      </w:r>
      <w:r w:rsidR="00D91327" w:rsidRPr="00581792">
        <w:t xml:space="preserve">(29,30 %) </w:t>
      </w:r>
      <w:r w:rsidRPr="00581792">
        <w:t>respondentů</w:t>
      </w:r>
      <w:r w:rsidR="00D91327" w:rsidRPr="00581792">
        <w:t>. V pořadí třetí nejčastější opověď</w:t>
      </w:r>
      <w:r w:rsidRPr="00581792">
        <w:t xml:space="preserve"> „spíše málo“ </w:t>
      </w:r>
      <w:r w:rsidR="00D91327" w:rsidRPr="00581792">
        <w:t>uvedlo</w:t>
      </w:r>
      <w:r w:rsidR="00DF48F2" w:rsidRPr="00581792">
        <w:t xml:space="preserve"> </w:t>
      </w:r>
      <w:r w:rsidR="00D91327" w:rsidRPr="00581792">
        <w:t>5</w:t>
      </w:r>
      <w:r w:rsidR="00DF48F2" w:rsidRPr="00581792">
        <w:t xml:space="preserve"> (12,20 %)</w:t>
      </w:r>
      <w:r w:rsidR="00D91327" w:rsidRPr="00581792">
        <w:t xml:space="preserve"> respondentů</w:t>
      </w:r>
      <w:r w:rsidR="00DF48F2" w:rsidRPr="00581792">
        <w:t>. Pouze 1 (2,40 %) dotazovaný zastává názor, že si nadřízený bere příliš mnoho času na svá rozhodnutí. Naopak 1 (2,40 %) oslovený si myslí, že nadřízený činí svá rozhodnutí ve velmi krátké době.</w:t>
      </w:r>
    </w:p>
    <w:p w14:paraId="67C9B72F" w14:textId="5AA017B6" w:rsidR="00643886" w:rsidRDefault="00983D07" w:rsidP="00581792">
      <w:pPr>
        <w:pStyle w:val="Titulek"/>
        <w:rPr>
          <w:lang w:eastAsia="cs-CZ"/>
        </w:rPr>
      </w:pPr>
      <w:r>
        <w:rPr>
          <w:noProof/>
        </w:rPr>
        <w:drawing>
          <wp:inline distT="0" distB="0" distL="0" distR="0" wp14:anchorId="42FC43CC" wp14:editId="47CE871F">
            <wp:extent cx="4719955" cy="2100219"/>
            <wp:effectExtent l="0" t="0" r="4445" b="14605"/>
            <wp:docPr id="21" name="Graf 21">
              <a:extLst xmlns:a="http://schemas.openxmlformats.org/drawingml/2006/main">
                <a:ext uri="{FF2B5EF4-FFF2-40B4-BE49-F238E27FC236}">
                  <a16:creationId xmlns:a16="http://schemas.microsoft.com/office/drawing/2014/main" id="{0E017984-8819-23CC-47A5-9D402FB699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4D61DE">
        <w:rPr>
          <w:lang w:eastAsia="cs-CZ"/>
        </w:rPr>
        <w:t xml:space="preserve"> </w:t>
      </w:r>
    </w:p>
    <w:p w14:paraId="3F033ABE" w14:textId="6C699991" w:rsidR="00581792" w:rsidRPr="00581792" w:rsidRDefault="00581792" w:rsidP="00581792">
      <w:pPr>
        <w:pStyle w:val="text"/>
      </w:pPr>
      <w:bookmarkStart w:id="69" w:name="_Toc134123303"/>
      <w:r w:rsidRPr="006F1850">
        <w:rPr>
          <w:b/>
          <w:bCs/>
        </w:rPr>
        <w:t xml:space="preserve">Obrázek </w:t>
      </w:r>
      <w:r w:rsidR="000B27C0" w:rsidRPr="006F1850">
        <w:rPr>
          <w:b/>
          <w:bCs/>
        </w:rPr>
        <w:fldChar w:fldCharType="begin"/>
      </w:r>
      <w:r w:rsidR="000B27C0" w:rsidRPr="006F1850">
        <w:rPr>
          <w:b/>
          <w:bCs/>
        </w:rPr>
        <w:instrText xml:space="preserve"> SEQ Obrázek \* ARABIC </w:instrText>
      </w:r>
      <w:r w:rsidR="000B27C0" w:rsidRPr="006F1850">
        <w:rPr>
          <w:b/>
          <w:bCs/>
        </w:rPr>
        <w:fldChar w:fldCharType="separate"/>
      </w:r>
      <w:r w:rsidR="00527B2A" w:rsidRPr="006F1850">
        <w:rPr>
          <w:b/>
          <w:bCs/>
          <w:noProof/>
        </w:rPr>
        <w:t>11</w:t>
      </w:r>
      <w:r w:rsidR="000B27C0" w:rsidRPr="006F1850">
        <w:rPr>
          <w:b/>
          <w:bCs/>
          <w:noProof/>
        </w:rPr>
        <w:fldChar w:fldCharType="end"/>
      </w:r>
      <w:r w:rsidRPr="00581792">
        <w:t xml:space="preserve"> </w:t>
      </w:r>
      <w:r w:rsidR="006F1850">
        <w:t xml:space="preserve"> </w:t>
      </w:r>
      <w:r w:rsidRPr="00581792">
        <w:t>Čas na rozhodnutí</w:t>
      </w:r>
      <w:bookmarkEnd w:id="69"/>
    </w:p>
    <w:p w14:paraId="2C7AF5EB" w14:textId="08977991" w:rsidR="00581792" w:rsidRDefault="00581792" w:rsidP="00581792">
      <w:pPr>
        <w:pStyle w:val="text"/>
      </w:pPr>
      <w:r w:rsidRPr="00581792">
        <w:t>zdroj: vlastní zpracování</w:t>
      </w:r>
    </w:p>
    <w:p w14:paraId="361F5E18" w14:textId="77777777" w:rsidR="006F1850" w:rsidRPr="00581792" w:rsidRDefault="006F1850" w:rsidP="00581792">
      <w:pPr>
        <w:pStyle w:val="text"/>
      </w:pPr>
    </w:p>
    <w:p w14:paraId="58E98A7F" w14:textId="0438FCA2" w:rsidR="00581792" w:rsidRDefault="00581792" w:rsidP="00F06E62"/>
    <w:p w14:paraId="5BA1E2C5" w14:textId="2A3545EA" w:rsidR="007A04FD" w:rsidRDefault="007A04FD" w:rsidP="00693C7F">
      <w:pPr>
        <w:pStyle w:val="text"/>
        <w:numPr>
          <w:ilvl w:val="0"/>
          <w:numId w:val="19"/>
        </w:numPr>
      </w:pPr>
      <w:r w:rsidRPr="006F1850">
        <w:rPr>
          <w:rStyle w:val="content"/>
          <w:b/>
          <w:bCs/>
        </w:rPr>
        <w:lastRenderedPageBreak/>
        <w:t xml:space="preserve">Kterých vlastností jste si všiml/a na svém nadřízeném? </w:t>
      </w:r>
      <w:r w:rsidRPr="00581792">
        <w:rPr>
          <w:rStyle w:val="content"/>
        </w:rPr>
        <w:t>(</w:t>
      </w:r>
      <w:r w:rsidRPr="00581792">
        <w:t>Označte křížkem čtyři odpovědi)</w:t>
      </w:r>
      <w:r w:rsidR="005F42C8" w:rsidRPr="00581792">
        <w:t>.</w:t>
      </w:r>
    </w:p>
    <w:p w14:paraId="58C7EDC2" w14:textId="77777777" w:rsidR="006F1850" w:rsidRPr="00581792" w:rsidRDefault="006F1850" w:rsidP="006F1850">
      <w:pPr>
        <w:pStyle w:val="text"/>
        <w:ind w:left="360"/>
      </w:pPr>
    </w:p>
    <w:p w14:paraId="40C75FC8" w14:textId="643CFD07" w:rsidR="00A50F58" w:rsidRPr="00A50F58" w:rsidRDefault="00826E17" w:rsidP="00826E17">
      <w:pPr>
        <w:pStyle w:val="text"/>
        <w:rPr>
          <w:rFonts w:cs="Times New Roman"/>
        </w:rPr>
      </w:pPr>
      <w:bookmarkStart w:id="70" w:name="_Toc134217338"/>
      <w:r w:rsidRPr="006F1850">
        <w:rPr>
          <w:b/>
          <w:bCs/>
        </w:rPr>
        <w:t xml:space="preserve">Tabulka </w:t>
      </w:r>
      <w:r w:rsidR="000B27C0" w:rsidRPr="006F1850">
        <w:rPr>
          <w:b/>
          <w:bCs/>
        </w:rPr>
        <w:fldChar w:fldCharType="begin"/>
      </w:r>
      <w:r w:rsidR="000B27C0" w:rsidRPr="006F1850">
        <w:rPr>
          <w:b/>
          <w:bCs/>
        </w:rPr>
        <w:instrText xml:space="preserve"> SEQ Tabulka \* ARABIC </w:instrText>
      </w:r>
      <w:r w:rsidR="000B27C0" w:rsidRPr="006F1850">
        <w:rPr>
          <w:b/>
          <w:bCs/>
        </w:rPr>
        <w:fldChar w:fldCharType="separate"/>
      </w:r>
      <w:r w:rsidR="00677276" w:rsidRPr="006F1850">
        <w:rPr>
          <w:b/>
          <w:bCs/>
          <w:noProof/>
        </w:rPr>
        <w:t>9</w:t>
      </w:r>
      <w:r w:rsidR="000B27C0" w:rsidRPr="006F1850">
        <w:rPr>
          <w:b/>
          <w:bCs/>
          <w:noProof/>
        </w:rPr>
        <w:fldChar w:fldCharType="end"/>
      </w:r>
      <w:r>
        <w:t xml:space="preserve"> </w:t>
      </w:r>
      <w:r w:rsidRPr="004D5E14">
        <w:t>Vlastnosti nadřízeného</w:t>
      </w:r>
      <w:bookmarkEnd w:id="70"/>
    </w:p>
    <w:tbl>
      <w:tblPr>
        <w:tblW w:w="8190" w:type="dxa"/>
        <w:tblCellMar>
          <w:left w:w="70" w:type="dxa"/>
          <w:right w:w="70" w:type="dxa"/>
        </w:tblCellMar>
        <w:tblLook w:val="04A0" w:firstRow="1" w:lastRow="0" w:firstColumn="1" w:lastColumn="0" w:noHBand="0" w:noVBand="1"/>
      </w:tblPr>
      <w:tblGrid>
        <w:gridCol w:w="1847"/>
        <w:gridCol w:w="769"/>
        <w:gridCol w:w="1937"/>
        <w:gridCol w:w="770"/>
        <w:gridCol w:w="1720"/>
        <w:gridCol w:w="1147"/>
      </w:tblGrid>
      <w:tr w:rsidR="00B715B5" w:rsidRPr="00B715B5" w14:paraId="3825C2A6" w14:textId="77777777" w:rsidTr="00FA333F">
        <w:trPr>
          <w:trHeight w:val="487"/>
        </w:trPr>
        <w:tc>
          <w:tcPr>
            <w:tcW w:w="1847" w:type="dxa"/>
            <w:tcBorders>
              <w:top w:val="single" w:sz="8" w:space="0" w:color="000000"/>
              <w:left w:val="single" w:sz="8" w:space="0" w:color="000000"/>
              <w:bottom w:val="single" w:sz="8" w:space="0" w:color="000000"/>
              <w:right w:val="nil"/>
            </w:tcBorders>
            <w:shd w:val="clear" w:color="auto" w:fill="8EAADB" w:themeFill="accent1" w:themeFillTint="99"/>
            <w:vAlign w:val="center"/>
            <w:hideMark/>
          </w:tcPr>
          <w:p w14:paraId="6A004FEB" w14:textId="77777777"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 xml:space="preserve">Přátelskost </w:t>
            </w:r>
          </w:p>
        </w:tc>
        <w:tc>
          <w:tcPr>
            <w:tcW w:w="76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906CE1A"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23</w:t>
            </w:r>
          </w:p>
        </w:tc>
        <w:tc>
          <w:tcPr>
            <w:tcW w:w="1937" w:type="dxa"/>
            <w:tcBorders>
              <w:top w:val="single" w:sz="8" w:space="0" w:color="000000"/>
              <w:left w:val="nil"/>
              <w:bottom w:val="single" w:sz="8" w:space="0" w:color="000000"/>
              <w:right w:val="nil"/>
            </w:tcBorders>
            <w:shd w:val="clear" w:color="auto" w:fill="8EAADB" w:themeFill="accent1" w:themeFillTint="99"/>
            <w:vAlign w:val="center"/>
            <w:hideMark/>
          </w:tcPr>
          <w:p w14:paraId="051D8C39" w14:textId="77777777"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 xml:space="preserve">Nervozita </w:t>
            </w:r>
          </w:p>
        </w:tc>
        <w:tc>
          <w:tcPr>
            <w:tcW w:w="77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9912D7"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7</w:t>
            </w:r>
          </w:p>
        </w:tc>
        <w:tc>
          <w:tcPr>
            <w:tcW w:w="1720" w:type="dxa"/>
            <w:tcBorders>
              <w:top w:val="single" w:sz="8" w:space="0" w:color="000000"/>
              <w:left w:val="nil"/>
              <w:bottom w:val="single" w:sz="8" w:space="0" w:color="000000"/>
              <w:right w:val="nil"/>
            </w:tcBorders>
            <w:shd w:val="clear" w:color="auto" w:fill="8EAADB" w:themeFill="accent1" w:themeFillTint="99"/>
            <w:vAlign w:val="center"/>
            <w:hideMark/>
          </w:tcPr>
          <w:p w14:paraId="60749B6B" w14:textId="77777777"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 xml:space="preserve">Upřímnost </w:t>
            </w:r>
          </w:p>
        </w:tc>
        <w:tc>
          <w:tcPr>
            <w:tcW w:w="114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7B457D"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7</w:t>
            </w:r>
          </w:p>
        </w:tc>
      </w:tr>
      <w:tr w:rsidR="00B715B5" w:rsidRPr="00B715B5" w14:paraId="09B312F9" w14:textId="77777777" w:rsidTr="00FA333F">
        <w:trPr>
          <w:trHeight w:val="422"/>
        </w:trPr>
        <w:tc>
          <w:tcPr>
            <w:tcW w:w="1847" w:type="dxa"/>
            <w:tcBorders>
              <w:top w:val="nil"/>
              <w:left w:val="single" w:sz="8" w:space="0" w:color="000000"/>
              <w:bottom w:val="single" w:sz="8" w:space="0" w:color="000000"/>
              <w:right w:val="nil"/>
            </w:tcBorders>
            <w:shd w:val="clear" w:color="auto" w:fill="8EAADB" w:themeFill="accent1" w:themeFillTint="99"/>
            <w:vAlign w:val="center"/>
            <w:hideMark/>
          </w:tcPr>
          <w:p w14:paraId="1BA9260F" w14:textId="77777777"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Klidnost</w:t>
            </w:r>
          </w:p>
        </w:tc>
        <w:tc>
          <w:tcPr>
            <w:tcW w:w="769" w:type="dxa"/>
            <w:tcBorders>
              <w:top w:val="nil"/>
              <w:left w:val="single" w:sz="8" w:space="0" w:color="000000"/>
              <w:bottom w:val="single" w:sz="8" w:space="0" w:color="000000"/>
              <w:right w:val="single" w:sz="8" w:space="0" w:color="000000"/>
            </w:tcBorders>
            <w:shd w:val="clear" w:color="auto" w:fill="auto"/>
            <w:vAlign w:val="center"/>
            <w:hideMark/>
          </w:tcPr>
          <w:p w14:paraId="4325D96D"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11</w:t>
            </w:r>
          </w:p>
        </w:tc>
        <w:tc>
          <w:tcPr>
            <w:tcW w:w="1937" w:type="dxa"/>
            <w:tcBorders>
              <w:top w:val="nil"/>
              <w:left w:val="nil"/>
              <w:bottom w:val="single" w:sz="8" w:space="0" w:color="000000"/>
              <w:right w:val="nil"/>
            </w:tcBorders>
            <w:shd w:val="clear" w:color="auto" w:fill="8EAADB" w:themeFill="accent1" w:themeFillTint="99"/>
            <w:vAlign w:val="center"/>
            <w:hideMark/>
          </w:tcPr>
          <w:p w14:paraId="1E130B7B" w14:textId="77777777"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 xml:space="preserve">Zkušenosti </w:t>
            </w:r>
          </w:p>
        </w:tc>
        <w:tc>
          <w:tcPr>
            <w:tcW w:w="770" w:type="dxa"/>
            <w:tcBorders>
              <w:top w:val="nil"/>
              <w:left w:val="single" w:sz="8" w:space="0" w:color="000000"/>
              <w:bottom w:val="single" w:sz="8" w:space="0" w:color="000000"/>
              <w:right w:val="single" w:sz="8" w:space="0" w:color="000000"/>
            </w:tcBorders>
            <w:shd w:val="clear" w:color="auto" w:fill="auto"/>
            <w:vAlign w:val="center"/>
            <w:hideMark/>
          </w:tcPr>
          <w:p w14:paraId="5BAC4234"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17</w:t>
            </w:r>
          </w:p>
        </w:tc>
        <w:tc>
          <w:tcPr>
            <w:tcW w:w="1720" w:type="dxa"/>
            <w:tcBorders>
              <w:top w:val="nil"/>
              <w:left w:val="nil"/>
              <w:bottom w:val="single" w:sz="8" w:space="0" w:color="000000"/>
              <w:right w:val="nil"/>
            </w:tcBorders>
            <w:shd w:val="clear" w:color="auto" w:fill="8EAADB" w:themeFill="accent1" w:themeFillTint="99"/>
            <w:vAlign w:val="center"/>
            <w:hideMark/>
          </w:tcPr>
          <w:p w14:paraId="7A749A88" w14:textId="77777777"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 xml:space="preserve">Empatie </w:t>
            </w:r>
          </w:p>
        </w:tc>
        <w:tc>
          <w:tcPr>
            <w:tcW w:w="1147" w:type="dxa"/>
            <w:tcBorders>
              <w:top w:val="nil"/>
              <w:left w:val="single" w:sz="8" w:space="0" w:color="000000"/>
              <w:bottom w:val="single" w:sz="8" w:space="0" w:color="000000"/>
              <w:right w:val="single" w:sz="8" w:space="0" w:color="000000"/>
            </w:tcBorders>
            <w:shd w:val="clear" w:color="auto" w:fill="auto"/>
            <w:vAlign w:val="center"/>
            <w:hideMark/>
          </w:tcPr>
          <w:p w14:paraId="665944D8"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4</w:t>
            </w:r>
          </w:p>
        </w:tc>
      </w:tr>
      <w:tr w:rsidR="00B715B5" w:rsidRPr="00B715B5" w14:paraId="64EBC6F8" w14:textId="77777777" w:rsidTr="00FA333F">
        <w:trPr>
          <w:trHeight w:val="313"/>
        </w:trPr>
        <w:tc>
          <w:tcPr>
            <w:tcW w:w="1847" w:type="dxa"/>
            <w:tcBorders>
              <w:top w:val="nil"/>
              <w:left w:val="single" w:sz="8" w:space="0" w:color="000000"/>
              <w:bottom w:val="single" w:sz="8" w:space="0" w:color="000000"/>
              <w:right w:val="nil"/>
            </w:tcBorders>
            <w:shd w:val="clear" w:color="auto" w:fill="8EAADB" w:themeFill="accent1" w:themeFillTint="99"/>
            <w:vAlign w:val="center"/>
            <w:hideMark/>
          </w:tcPr>
          <w:p w14:paraId="35EBA1A4" w14:textId="77777777"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 xml:space="preserve">Poctivost </w:t>
            </w:r>
          </w:p>
        </w:tc>
        <w:tc>
          <w:tcPr>
            <w:tcW w:w="769" w:type="dxa"/>
            <w:tcBorders>
              <w:top w:val="nil"/>
              <w:left w:val="single" w:sz="8" w:space="0" w:color="000000"/>
              <w:bottom w:val="single" w:sz="8" w:space="0" w:color="000000"/>
              <w:right w:val="single" w:sz="8" w:space="0" w:color="000000"/>
            </w:tcBorders>
            <w:shd w:val="clear" w:color="auto" w:fill="auto"/>
            <w:vAlign w:val="center"/>
            <w:hideMark/>
          </w:tcPr>
          <w:p w14:paraId="2BA4D97C"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11</w:t>
            </w:r>
          </w:p>
        </w:tc>
        <w:tc>
          <w:tcPr>
            <w:tcW w:w="1937" w:type="dxa"/>
            <w:tcBorders>
              <w:top w:val="nil"/>
              <w:left w:val="nil"/>
              <w:bottom w:val="single" w:sz="8" w:space="0" w:color="000000"/>
              <w:right w:val="nil"/>
            </w:tcBorders>
            <w:shd w:val="clear" w:color="auto" w:fill="8EAADB" w:themeFill="accent1" w:themeFillTint="99"/>
            <w:vAlign w:val="center"/>
            <w:hideMark/>
          </w:tcPr>
          <w:p w14:paraId="6E3839C5" w14:textId="77777777"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 xml:space="preserve">Zaměření </w:t>
            </w:r>
          </w:p>
        </w:tc>
        <w:tc>
          <w:tcPr>
            <w:tcW w:w="770" w:type="dxa"/>
            <w:tcBorders>
              <w:top w:val="nil"/>
              <w:left w:val="single" w:sz="8" w:space="0" w:color="000000"/>
              <w:bottom w:val="single" w:sz="8" w:space="0" w:color="000000"/>
              <w:right w:val="single" w:sz="8" w:space="0" w:color="000000"/>
            </w:tcBorders>
            <w:shd w:val="clear" w:color="auto" w:fill="auto"/>
            <w:vAlign w:val="center"/>
            <w:hideMark/>
          </w:tcPr>
          <w:p w14:paraId="7E0D1E98"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1</w:t>
            </w:r>
          </w:p>
        </w:tc>
        <w:tc>
          <w:tcPr>
            <w:tcW w:w="1720" w:type="dxa"/>
            <w:tcBorders>
              <w:top w:val="nil"/>
              <w:left w:val="nil"/>
              <w:bottom w:val="single" w:sz="8" w:space="0" w:color="000000"/>
              <w:right w:val="nil"/>
            </w:tcBorders>
            <w:shd w:val="clear" w:color="auto" w:fill="8EAADB" w:themeFill="accent1" w:themeFillTint="99"/>
            <w:vAlign w:val="center"/>
            <w:hideMark/>
          </w:tcPr>
          <w:p w14:paraId="585B99F0" w14:textId="77777777"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 xml:space="preserve">Nepřátelství </w:t>
            </w:r>
          </w:p>
        </w:tc>
        <w:tc>
          <w:tcPr>
            <w:tcW w:w="1147" w:type="dxa"/>
            <w:tcBorders>
              <w:top w:val="nil"/>
              <w:left w:val="single" w:sz="8" w:space="0" w:color="000000"/>
              <w:bottom w:val="single" w:sz="8" w:space="0" w:color="000000"/>
              <w:right w:val="single" w:sz="8" w:space="0" w:color="000000"/>
            </w:tcBorders>
            <w:shd w:val="clear" w:color="auto" w:fill="auto"/>
            <w:vAlign w:val="center"/>
            <w:hideMark/>
          </w:tcPr>
          <w:p w14:paraId="4D2D7B9B"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1</w:t>
            </w:r>
          </w:p>
        </w:tc>
      </w:tr>
      <w:tr w:rsidR="00B715B5" w:rsidRPr="00B715B5" w14:paraId="02EBACCF" w14:textId="77777777" w:rsidTr="00FA333F">
        <w:trPr>
          <w:trHeight w:val="324"/>
        </w:trPr>
        <w:tc>
          <w:tcPr>
            <w:tcW w:w="1847" w:type="dxa"/>
            <w:tcBorders>
              <w:top w:val="nil"/>
              <w:left w:val="single" w:sz="8" w:space="0" w:color="000000"/>
              <w:bottom w:val="single" w:sz="8" w:space="0" w:color="000000"/>
              <w:right w:val="nil"/>
            </w:tcBorders>
            <w:shd w:val="clear" w:color="auto" w:fill="8EAADB" w:themeFill="accent1" w:themeFillTint="99"/>
            <w:vAlign w:val="center"/>
            <w:hideMark/>
          </w:tcPr>
          <w:p w14:paraId="443CF3E2" w14:textId="77777777"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 xml:space="preserve">Tvrdohlavost </w:t>
            </w:r>
          </w:p>
        </w:tc>
        <w:tc>
          <w:tcPr>
            <w:tcW w:w="769" w:type="dxa"/>
            <w:tcBorders>
              <w:top w:val="nil"/>
              <w:left w:val="single" w:sz="8" w:space="0" w:color="000000"/>
              <w:bottom w:val="single" w:sz="8" w:space="0" w:color="000000"/>
              <w:right w:val="single" w:sz="8" w:space="0" w:color="000000"/>
            </w:tcBorders>
            <w:shd w:val="clear" w:color="auto" w:fill="auto"/>
            <w:vAlign w:val="center"/>
            <w:hideMark/>
          </w:tcPr>
          <w:p w14:paraId="7164EC22"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9</w:t>
            </w:r>
          </w:p>
        </w:tc>
        <w:tc>
          <w:tcPr>
            <w:tcW w:w="1937" w:type="dxa"/>
            <w:tcBorders>
              <w:top w:val="nil"/>
              <w:left w:val="nil"/>
              <w:bottom w:val="single" w:sz="8" w:space="0" w:color="000000"/>
              <w:right w:val="nil"/>
            </w:tcBorders>
            <w:shd w:val="clear" w:color="auto" w:fill="8EAADB" w:themeFill="accent1" w:themeFillTint="99"/>
            <w:vAlign w:val="center"/>
            <w:hideMark/>
          </w:tcPr>
          <w:p w14:paraId="47C3B5AF" w14:textId="77777777"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 xml:space="preserve">Profesionalita </w:t>
            </w:r>
          </w:p>
        </w:tc>
        <w:tc>
          <w:tcPr>
            <w:tcW w:w="770" w:type="dxa"/>
            <w:tcBorders>
              <w:top w:val="nil"/>
              <w:left w:val="single" w:sz="8" w:space="0" w:color="000000"/>
              <w:bottom w:val="single" w:sz="8" w:space="0" w:color="000000"/>
              <w:right w:val="single" w:sz="8" w:space="0" w:color="000000"/>
            </w:tcBorders>
            <w:shd w:val="clear" w:color="auto" w:fill="auto"/>
            <w:vAlign w:val="center"/>
            <w:hideMark/>
          </w:tcPr>
          <w:p w14:paraId="3A1DD29E"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26</w:t>
            </w:r>
          </w:p>
        </w:tc>
        <w:tc>
          <w:tcPr>
            <w:tcW w:w="1720" w:type="dxa"/>
            <w:tcBorders>
              <w:top w:val="nil"/>
              <w:left w:val="nil"/>
              <w:bottom w:val="single" w:sz="8" w:space="0" w:color="000000"/>
              <w:right w:val="nil"/>
            </w:tcBorders>
            <w:shd w:val="clear" w:color="auto" w:fill="8EAADB" w:themeFill="accent1" w:themeFillTint="99"/>
            <w:vAlign w:val="center"/>
            <w:hideMark/>
          </w:tcPr>
          <w:p w14:paraId="2525BB49" w14:textId="3D1E2E2C"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Tajem</w:t>
            </w:r>
            <w:r w:rsidR="00671769">
              <w:rPr>
                <w:rFonts w:ascii="Times New Roman" w:eastAsia="Times New Roman" w:hAnsi="Times New Roman" w:cs="Times New Roman"/>
                <w:b/>
                <w:bCs/>
                <w:color w:val="000000"/>
                <w:sz w:val="24"/>
                <w:szCs w:val="24"/>
                <w:lang w:eastAsia="cs-CZ"/>
              </w:rPr>
              <w:t>nost</w:t>
            </w:r>
          </w:p>
        </w:tc>
        <w:tc>
          <w:tcPr>
            <w:tcW w:w="1147" w:type="dxa"/>
            <w:tcBorders>
              <w:top w:val="nil"/>
              <w:left w:val="single" w:sz="8" w:space="0" w:color="000000"/>
              <w:bottom w:val="single" w:sz="8" w:space="0" w:color="000000"/>
              <w:right w:val="single" w:sz="8" w:space="0" w:color="000000"/>
            </w:tcBorders>
            <w:shd w:val="clear" w:color="auto" w:fill="auto"/>
            <w:vAlign w:val="center"/>
            <w:hideMark/>
          </w:tcPr>
          <w:p w14:paraId="338EA8BA"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15</w:t>
            </w:r>
          </w:p>
        </w:tc>
      </w:tr>
      <w:tr w:rsidR="00B715B5" w:rsidRPr="00B715B5" w14:paraId="2E87B631" w14:textId="77777777" w:rsidTr="00FA333F">
        <w:trPr>
          <w:trHeight w:val="335"/>
        </w:trPr>
        <w:tc>
          <w:tcPr>
            <w:tcW w:w="1847" w:type="dxa"/>
            <w:tcBorders>
              <w:top w:val="nil"/>
              <w:left w:val="single" w:sz="8" w:space="0" w:color="000000"/>
              <w:bottom w:val="single" w:sz="8" w:space="0" w:color="000000"/>
              <w:right w:val="nil"/>
            </w:tcBorders>
            <w:shd w:val="clear" w:color="auto" w:fill="8EAADB" w:themeFill="accent1" w:themeFillTint="99"/>
            <w:vAlign w:val="center"/>
            <w:hideMark/>
          </w:tcPr>
          <w:p w14:paraId="26512E62" w14:textId="77777777"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 xml:space="preserve">Nervozita </w:t>
            </w:r>
          </w:p>
        </w:tc>
        <w:tc>
          <w:tcPr>
            <w:tcW w:w="769" w:type="dxa"/>
            <w:tcBorders>
              <w:top w:val="nil"/>
              <w:left w:val="single" w:sz="8" w:space="0" w:color="000000"/>
              <w:bottom w:val="single" w:sz="8" w:space="0" w:color="000000"/>
              <w:right w:val="single" w:sz="8" w:space="0" w:color="000000"/>
            </w:tcBorders>
            <w:shd w:val="clear" w:color="auto" w:fill="auto"/>
            <w:vAlign w:val="center"/>
            <w:hideMark/>
          </w:tcPr>
          <w:p w14:paraId="136D2D63"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w:t>
            </w:r>
          </w:p>
        </w:tc>
        <w:tc>
          <w:tcPr>
            <w:tcW w:w="1937" w:type="dxa"/>
            <w:tcBorders>
              <w:top w:val="nil"/>
              <w:left w:val="nil"/>
              <w:bottom w:val="single" w:sz="8" w:space="0" w:color="000000"/>
              <w:right w:val="nil"/>
            </w:tcBorders>
            <w:shd w:val="clear" w:color="auto" w:fill="8EAADB" w:themeFill="accent1" w:themeFillTint="99"/>
            <w:vAlign w:val="center"/>
            <w:hideMark/>
          </w:tcPr>
          <w:p w14:paraId="5E72F9E4" w14:textId="77777777"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 xml:space="preserve">Nedostatek znalostí </w:t>
            </w:r>
          </w:p>
        </w:tc>
        <w:tc>
          <w:tcPr>
            <w:tcW w:w="770" w:type="dxa"/>
            <w:tcBorders>
              <w:top w:val="nil"/>
              <w:left w:val="single" w:sz="8" w:space="0" w:color="000000"/>
              <w:bottom w:val="single" w:sz="8" w:space="0" w:color="000000"/>
              <w:right w:val="single" w:sz="8" w:space="0" w:color="000000"/>
            </w:tcBorders>
            <w:shd w:val="clear" w:color="auto" w:fill="auto"/>
            <w:vAlign w:val="center"/>
            <w:hideMark/>
          </w:tcPr>
          <w:p w14:paraId="7BE9923E"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1</w:t>
            </w:r>
          </w:p>
        </w:tc>
        <w:tc>
          <w:tcPr>
            <w:tcW w:w="1720" w:type="dxa"/>
            <w:tcBorders>
              <w:top w:val="nil"/>
              <w:left w:val="nil"/>
              <w:bottom w:val="single" w:sz="8" w:space="0" w:color="000000"/>
              <w:right w:val="nil"/>
            </w:tcBorders>
            <w:shd w:val="clear" w:color="auto" w:fill="8EAADB" w:themeFill="accent1" w:themeFillTint="99"/>
            <w:vAlign w:val="center"/>
            <w:hideMark/>
          </w:tcPr>
          <w:p w14:paraId="4A9C3C60" w14:textId="77777777"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 xml:space="preserve">Emocionalita </w:t>
            </w:r>
          </w:p>
        </w:tc>
        <w:tc>
          <w:tcPr>
            <w:tcW w:w="1147" w:type="dxa"/>
            <w:tcBorders>
              <w:top w:val="nil"/>
              <w:left w:val="single" w:sz="8" w:space="0" w:color="000000"/>
              <w:bottom w:val="single" w:sz="8" w:space="0" w:color="000000"/>
              <w:right w:val="single" w:sz="8" w:space="0" w:color="000000"/>
            </w:tcBorders>
            <w:shd w:val="clear" w:color="auto" w:fill="auto"/>
            <w:vAlign w:val="center"/>
            <w:hideMark/>
          </w:tcPr>
          <w:p w14:paraId="66C4FF6C"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4</w:t>
            </w:r>
          </w:p>
        </w:tc>
      </w:tr>
      <w:tr w:rsidR="00B715B5" w:rsidRPr="00B715B5" w14:paraId="363BA8C9" w14:textId="77777777" w:rsidTr="00FA333F">
        <w:trPr>
          <w:trHeight w:val="379"/>
        </w:trPr>
        <w:tc>
          <w:tcPr>
            <w:tcW w:w="1847" w:type="dxa"/>
            <w:tcBorders>
              <w:top w:val="nil"/>
              <w:left w:val="single" w:sz="8" w:space="0" w:color="000000"/>
              <w:bottom w:val="single" w:sz="8" w:space="0" w:color="000000"/>
              <w:right w:val="nil"/>
            </w:tcBorders>
            <w:shd w:val="clear" w:color="auto" w:fill="8EAADB" w:themeFill="accent1" w:themeFillTint="99"/>
            <w:vAlign w:val="center"/>
            <w:hideMark/>
          </w:tcPr>
          <w:p w14:paraId="2765351E" w14:textId="77777777"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 xml:space="preserve">Materialismus </w:t>
            </w:r>
          </w:p>
        </w:tc>
        <w:tc>
          <w:tcPr>
            <w:tcW w:w="769" w:type="dxa"/>
            <w:tcBorders>
              <w:top w:val="nil"/>
              <w:left w:val="single" w:sz="8" w:space="0" w:color="000000"/>
              <w:bottom w:val="single" w:sz="8" w:space="0" w:color="000000"/>
              <w:right w:val="single" w:sz="8" w:space="0" w:color="000000"/>
            </w:tcBorders>
            <w:shd w:val="clear" w:color="auto" w:fill="auto"/>
            <w:vAlign w:val="center"/>
            <w:hideMark/>
          </w:tcPr>
          <w:p w14:paraId="70B38607"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12</w:t>
            </w:r>
          </w:p>
        </w:tc>
        <w:tc>
          <w:tcPr>
            <w:tcW w:w="1937" w:type="dxa"/>
            <w:tcBorders>
              <w:top w:val="nil"/>
              <w:left w:val="nil"/>
              <w:bottom w:val="single" w:sz="8" w:space="0" w:color="000000"/>
              <w:right w:val="nil"/>
            </w:tcBorders>
            <w:shd w:val="clear" w:color="auto" w:fill="8EAADB" w:themeFill="accent1" w:themeFillTint="99"/>
            <w:vAlign w:val="center"/>
            <w:hideMark/>
          </w:tcPr>
          <w:p w14:paraId="3229BB59" w14:textId="77777777"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 xml:space="preserve">Zmatek </w:t>
            </w:r>
          </w:p>
        </w:tc>
        <w:tc>
          <w:tcPr>
            <w:tcW w:w="770" w:type="dxa"/>
            <w:tcBorders>
              <w:top w:val="nil"/>
              <w:left w:val="single" w:sz="8" w:space="0" w:color="000000"/>
              <w:bottom w:val="single" w:sz="8" w:space="0" w:color="000000"/>
              <w:right w:val="single" w:sz="8" w:space="0" w:color="000000"/>
            </w:tcBorders>
            <w:shd w:val="clear" w:color="auto" w:fill="auto"/>
            <w:vAlign w:val="center"/>
            <w:hideMark/>
          </w:tcPr>
          <w:p w14:paraId="0605021A"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3</w:t>
            </w:r>
          </w:p>
        </w:tc>
        <w:tc>
          <w:tcPr>
            <w:tcW w:w="1720" w:type="dxa"/>
            <w:tcBorders>
              <w:top w:val="nil"/>
              <w:left w:val="nil"/>
              <w:bottom w:val="single" w:sz="8" w:space="0" w:color="000000"/>
              <w:right w:val="nil"/>
            </w:tcBorders>
            <w:shd w:val="clear" w:color="auto" w:fill="8EAADB" w:themeFill="accent1" w:themeFillTint="99"/>
            <w:vAlign w:val="center"/>
            <w:hideMark/>
          </w:tcPr>
          <w:p w14:paraId="092E5ED7" w14:textId="77777777" w:rsidR="00B715B5" w:rsidRPr="00B715B5" w:rsidRDefault="00B715B5" w:rsidP="00B715B5">
            <w:pPr>
              <w:spacing w:after="0" w:line="240" w:lineRule="auto"/>
              <w:rPr>
                <w:rFonts w:ascii="Times New Roman" w:eastAsia="Times New Roman" w:hAnsi="Times New Roman" w:cs="Times New Roman"/>
                <w:b/>
                <w:bCs/>
                <w:color w:val="000000"/>
                <w:sz w:val="24"/>
                <w:szCs w:val="24"/>
                <w:lang w:eastAsia="cs-CZ"/>
              </w:rPr>
            </w:pPr>
            <w:r w:rsidRPr="00B715B5">
              <w:rPr>
                <w:rFonts w:ascii="Times New Roman" w:eastAsia="Times New Roman" w:hAnsi="Times New Roman" w:cs="Times New Roman"/>
                <w:b/>
                <w:bCs/>
                <w:color w:val="000000"/>
                <w:sz w:val="24"/>
                <w:szCs w:val="24"/>
                <w:lang w:eastAsia="cs-CZ"/>
              </w:rPr>
              <w:t xml:space="preserve">Spravedlnost </w:t>
            </w:r>
          </w:p>
        </w:tc>
        <w:tc>
          <w:tcPr>
            <w:tcW w:w="1147" w:type="dxa"/>
            <w:tcBorders>
              <w:top w:val="nil"/>
              <w:left w:val="single" w:sz="8" w:space="0" w:color="000000"/>
              <w:bottom w:val="single" w:sz="8" w:space="0" w:color="000000"/>
              <w:right w:val="single" w:sz="8" w:space="0" w:color="000000"/>
            </w:tcBorders>
            <w:shd w:val="clear" w:color="auto" w:fill="auto"/>
            <w:vAlign w:val="center"/>
            <w:hideMark/>
          </w:tcPr>
          <w:p w14:paraId="52F904D8" w14:textId="77777777" w:rsidR="00B715B5" w:rsidRPr="00B715B5" w:rsidRDefault="00B715B5" w:rsidP="00B715B5">
            <w:pPr>
              <w:spacing w:after="0" w:line="240" w:lineRule="auto"/>
              <w:jc w:val="center"/>
              <w:rPr>
                <w:rFonts w:ascii="Times New Roman" w:eastAsia="Times New Roman" w:hAnsi="Times New Roman" w:cs="Times New Roman"/>
                <w:color w:val="000000"/>
                <w:sz w:val="24"/>
                <w:szCs w:val="24"/>
                <w:lang w:eastAsia="cs-CZ"/>
              </w:rPr>
            </w:pPr>
            <w:r w:rsidRPr="00B715B5">
              <w:rPr>
                <w:rFonts w:ascii="Times New Roman" w:eastAsia="Times New Roman" w:hAnsi="Times New Roman" w:cs="Times New Roman"/>
                <w:color w:val="000000"/>
                <w:sz w:val="24"/>
                <w:szCs w:val="24"/>
                <w:lang w:eastAsia="cs-CZ"/>
              </w:rPr>
              <w:t>12</w:t>
            </w:r>
          </w:p>
        </w:tc>
      </w:tr>
    </w:tbl>
    <w:p w14:paraId="5D17E608" w14:textId="2D204353" w:rsidR="005F42C8" w:rsidRPr="00A13462" w:rsidRDefault="005F42C8" w:rsidP="00826E17">
      <w:pPr>
        <w:pStyle w:val="text"/>
      </w:pPr>
      <w:r w:rsidRPr="00A13462">
        <w:t>zdroj: vlastní zpracování</w:t>
      </w:r>
    </w:p>
    <w:p w14:paraId="784FFD6D" w14:textId="77777777" w:rsidR="00FA333F" w:rsidRDefault="00FA333F" w:rsidP="000A340D">
      <w:pPr>
        <w:spacing w:line="360" w:lineRule="auto"/>
        <w:rPr>
          <w:rFonts w:ascii="Times New Roman" w:hAnsi="Times New Roman" w:cs="Times New Roman"/>
          <w:b/>
          <w:bCs/>
          <w:sz w:val="24"/>
          <w:szCs w:val="24"/>
        </w:rPr>
      </w:pPr>
    </w:p>
    <w:p w14:paraId="1339DFA4" w14:textId="08F91DD2" w:rsidR="00826E17" w:rsidRDefault="00826E17" w:rsidP="00826E17">
      <w:pPr>
        <w:pStyle w:val="text"/>
        <w:rPr>
          <w:rFonts w:cs="Times New Roman"/>
          <w:b/>
          <w:bCs/>
        </w:rPr>
      </w:pPr>
      <w:bookmarkStart w:id="71" w:name="_Toc134123304"/>
      <w:r w:rsidRPr="006F1850">
        <w:rPr>
          <w:b/>
          <w:bCs/>
        </w:rPr>
        <w:t xml:space="preserve">Obrázek </w:t>
      </w:r>
      <w:r w:rsidR="000B27C0" w:rsidRPr="006F1850">
        <w:rPr>
          <w:b/>
          <w:bCs/>
        </w:rPr>
        <w:fldChar w:fldCharType="begin"/>
      </w:r>
      <w:r w:rsidR="000B27C0" w:rsidRPr="006F1850">
        <w:rPr>
          <w:b/>
          <w:bCs/>
        </w:rPr>
        <w:instrText xml:space="preserve"> SEQ Obrázek \* ARABIC </w:instrText>
      </w:r>
      <w:r w:rsidR="000B27C0" w:rsidRPr="006F1850">
        <w:rPr>
          <w:b/>
          <w:bCs/>
        </w:rPr>
        <w:fldChar w:fldCharType="separate"/>
      </w:r>
      <w:r w:rsidR="00527B2A" w:rsidRPr="006F1850">
        <w:rPr>
          <w:b/>
          <w:bCs/>
          <w:noProof/>
        </w:rPr>
        <w:t>12</w:t>
      </w:r>
      <w:r w:rsidR="000B27C0" w:rsidRPr="006F1850">
        <w:rPr>
          <w:b/>
          <w:bCs/>
          <w:noProof/>
        </w:rPr>
        <w:fldChar w:fldCharType="end"/>
      </w:r>
      <w:r>
        <w:t xml:space="preserve"> </w:t>
      </w:r>
      <w:r w:rsidR="006F1850">
        <w:t xml:space="preserve"> </w:t>
      </w:r>
      <w:r w:rsidRPr="003A492B">
        <w:t>Vlastnosti nadřízeného</w:t>
      </w:r>
      <w:bookmarkEnd w:id="71"/>
    </w:p>
    <w:p w14:paraId="7669FAC0" w14:textId="5D1BC7C0" w:rsidR="00B715B5" w:rsidRDefault="00B715B5" w:rsidP="00B715B5">
      <w:pPr>
        <w:rPr>
          <w:lang w:eastAsia="cs-CZ"/>
        </w:rPr>
      </w:pPr>
      <w:r>
        <w:rPr>
          <w:noProof/>
        </w:rPr>
        <w:drawing>
          <wp:inline distT="0" distB="0" distL="0" distR="0" wp14:anchorId="0DCAF109" wp14:editId="5AE9D5E8">
            <wp:extent cx="5593492" cy="2298357"/>
            <wp:effectExtent l="0" t="0" r="7620" b="6985"/>
            <wp:docPr id="22" name="Graf 22">
              <a:extLst xmlns:a="http://schemas.openxmlformats.org/drawingml/2006/main">
                <a:ext uri="{FF2B5EF4-FFF2-40B4-BE49-F238E27FC236}">
                  <a16:creationId xmlns:a16="http://schemas.microsoft.com/office/drawing/2014/main" id="{45ECEFD9-7F1E-1906-5392-47842538A3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2A6C8B8" w14:textId="77777777" w:rsidR="006F1850" w:rsidRDefault="005F42C8" w:rsidP="00826E17">
      <w:pPr>
        <w:pStyle w:val="text"/>
      </w:pPr>
      <w:r w:rsidRPr="00826E17">
        <w:t>zdroj: vlastní zpracování</w:t>
      </w:r>
    </w:p>
    <w:p w14:paraId="760F0DCB" w14:textId="57F9BBCF" w:rsidR="00826E17" w:rsidRPr="00826E17" w:rsidRDefault="00826E17" w:rsidP="00826E17">
      <w:pPr>
        <w:pStyle w:val="text"/>
      </w:pPr>
      <w:r w:rsidRPr="00826E17">
        <w:t xml:space="preserve"> </w:t>
      </w:r>
    </w:p>
    <w:p w14:paraId="4A2F4FCB" w14:textId="165E74E7" w:rsidR="00826E17" w:rsidRPr="00826E17" w:rsidRDefault="00826E17" w:rsidP="00826E17">
      <w:pPr>
        <w:pStyle w:val="text"/>
      </w:pPr>
      <w:r w:rsidRPr="006F1850">
        <w:rPr>
          <w:b/>
          <w:bCs/>
        </w:rPr>
        <w:t>Tabulka č.9, obrázek č.12</w:t>
      </w:r>
      <w:r w:rsidRPr="00826E17">
        <w:t xml:space="preserve"> vykreslují subjektivní pohled dotazovaných na charakteristiku vlastností posuzované osoby. V této otázce měli respondenti vybrat čtyři vlastnosti, které na svém nadřízeném oceňují.  Jak z grafu a tabulky vyplívá, je to profesionalita, kterou hodnotí podřízení na svém nadřízeném velmi často. Celkem 26 (63,41 %) respondentů z 41 odpovídajících uvedlo tuto vlastnost. Druhou nejčastější opovědí byla odpověď „přátelskost“ v počtu 23 (56,09 %) respondentů. Dalšími vlastnostmi, které respondenti na svém nadřízeném oceňují, byly zkušenost 17 dotazovaných (41,46 %), tajemnost 15 respondentů (36,58 %), spravedlnost 12 respondentů (29,26 %), materialismus 12 dotazovaných (29,26 %).</w:t>
      </w:r>
    </w:p>
    <w:p w14:paraId="46AAF9A0" w14:textId="1414EF72" w:rsidR="005F42C8" w:rsidRPr="00301F6B" w:rsidRDefault="005F42C8" w:rsidP="005F42C8">
      <w:pPr>
        <w:rPr>
          <w:rFonts w:ascii="Times New Roman" w:hAnsi="Times New Roman" w:cs="Times New Roman"/>
          <w:b/>
          <w:bCs/>
          <w:lang w:eastAsia="cs-CZ"/>
        </w:rPr>
      </w:pPr>
    </w:p>
    <w:p w14:paraId="12F5593B" w14:textId="736F107C" w:rsidR="00FA333F" w:rsidRDefault="007A04FD" w:rsidP="00693C7F">
      <w:pPr>
        <w:pStyle w:val="text"/>
        <w:numPr>
          <w:ilvl w:val="0"/>
          <w:numId w:val="19"/>
        </w:numPr>
      </w:pPr>
      <w:r w:rsidRPr="006F1850">
        <w:rPr>
          <w:rStyle w:val="content"/>
          <w:b/>
          <w:bCs/>
        </w:rPr>
        <w:lastRenderedPageBreak/>
        <w:t>Z následujících tvrzení zhodnoťte způsobilost nadřízeného.</w:t>
      </w:r>
      <w:r w:rsidRPr="00826E17">
        <w:rPr>
          <w:rStyle w:val="content"/>
        </w:rPr>
        <w:t xml:space="preserve"> (</w:t>
      </w:r>
      <w:r w:rsidRPr="00826E17">
        <w:t>Označte křížkem pouze jednu odpověď na každý řádek.)</w:t>
      </w:r>
    </w:p>
    <w:p w14:paraId="06D8567E" w14:textId="77777777" w:rsidR="006F1850" w:rsidRPr="00826E17" w:rsidRDefault="006F1850" w:rsidP="006F1850">
      <w:pPr>
        <w:pStyle w:val="text"/>
        <w:ind w:left="360"/>
      </w:pPr>
    </w:p>
    <w:p w14:paraId="02CE7C85" w14:textId="347AD38D" w:rsidR="00A50F58" w:rsidRPr="00A50F58" w:rsidRDefault="00826E17" w:rsidP="00826E17">
      <w:pPr>
        <w:pStyle w:val="text"/>
        <w:rPr>
          <w:rFonts w:cs="Times New Roman"/>
        </w:rPr>
      </w:pPr>
      <w:bookmarkStart w:id="72" w:name="_Toc134217339"/>
      <w:r w:rsidRPr="006F1850">
        <w:rPr>
          <w:b/>
          <w:bCs/>
        </w:rPr>
        <w:t xml:space="preserve">Tabulka </w:t>
      </w:r>
      <w:r w:rsidR="000B27C0" w:rsidRPr="006F1850">
        <w:rPr>
          <w:b/>
          <w:bCs/>
        </w:rPr>
        <w:fldChar w:fldCharType="begin"/>
      </w:r>
      <w:r w:rsidR="000B27C0" w:rsidRPr="006F1850">
        <w:rPr>
          <w:b/>
          <w:bCs/>
        </w:rPr>
        <w:instrText xml:space="preserve"> SEQ Tabulka \* ARABIC </w:instrText>
      </w:r>
      <w:r w:rsidR="000B27C0" w:rsidRPr="006F1850">
        <w:rPr>
          <w:b/>
          <w:bCs/>
        </w:rPr>
        <w:fldChar w:fldCharType="separate"/>
      </w:r>
      <w:r w:rsidR="00677276" w:rsidRPr="006F1850">
        <w:rPr>
          <w:b/>
          <w:bCs/>
          <w:noProof/>
        </w:rPr>
        <w:t>10</w:t>
      </w:r>
      <w:r w:rsidR="000B27C0" w:rsidRPr="006F1850">
        <w:rPr>
          <w:b/>
          <w:bCs/>
          <w:noProof/>
        </w:rPr>
        <w:fldChar w:fldCharType="end"/>
      </w:r>
      <w:r>
        <w:t xml:space="preserve"> </w:t>
      </w:r>
      <w:r w:rsidR="006F1850">
        <w:t xml:space="preserve"> </w:t>
      </w:r>
      <w:r w:rsidRPr="00CB3B1B">
        <w:t>Hodnocení způsobilosti nadřízeného</w:t>
      </w:r>
      <w:bookmarkEnd w:id="72"/>
    </w:p>
    <w:tbl>
      <w:tblPr>
        <w:tblW w:w="9361" w:type="dxa"/>
        <w:tblCellMar>
          <w:left w:w="70" w:type="dxa"/>
          <w:right w:w="70" w:type="dxa"/>
        </w:tblCellMar>
        <w:tblLook w:val="04A0" w:firstRow="1" w:lastRow="0" w:firstColumn="1" w:lastColumn="0" w:noHBand="0" w:noVBand="1"/>
      </w:tblPr>
      <w:tblGrid>
        <w:gridCol w:w="2433"/>
        <w:gridCol w:w="975"/>
        <w:gridCol w:w="1135"/>
        <w:gridCol w:w="1249"/>
        <w:gridCol w:w="1434"/>
        <w:gridCol w:w="1208"/>
        <w:gridCol w:w="927"/>
      </w:tblGrid>
      <w:tr w:rsidR="00811AAB" w:rsidRPr="00811AAB" w14:paraId="64D87DF9" w14:textId="77777777" w:rsidTr="002F6845">
        <w:trPr>
          <w:trHeight w:val="614"/>
        </w:trPr>
        <w:tc>
          <w:tcPr>
            <w:tcW w:w="2433" w:type="dxa"/>
            <w:tcBorders>
              <w:top w:val="single" w:sz="8" w:space="0" w:color="auto"/>
              <w:left w:val="single" w:sz="8" w:space="0" w:color="auto"/>
              <w:bottom w:val="single" w:sz="8" w:space="0" w:color="auto"/>
              <w:right w:val="nil"/>
            </w:tcBorders>
            <w:shd w:val="clear" w:color="000000" w:fill="8EA9DB"/>
            <w:vAlign w:val="center"/>
            <w:hideMark/>
          </w:tcPr>
          <w:p w14:paraId="5E150257" w14:textId="62455672" w:rsidR="00811AAB" w:rsidRPr="00811AAB" w:rsidRDefault="00FA2049" w:rsidP="00FA2049">
            <w:pPr>
              <w:spacing w:after="0" w:line="240" w:lineRule="auto"/>
              <w:jc w:val="center"/>
              <w:rPr>
                <w:rFonts w:ascii="Times New Roman" w:eastAsia="Times New Roman" w:hAnsi="Times New Roman" w:cs="Times New Roman"/>
                <w:color w:val="000000"/>
                <w:sz w:val="24"/>
                <w:szCs w:val="24"/>
                <w:lang w:eastAsia="cs-CZ"/>
              </w:rPr>
            </w:pPr>
            <w:r>
              <w:rPr>
                <w:rFonts w:ascii="Times New Roman" w:hAnsi="Times New Roman" w:cs="Times New Roman"/>
                <w:b/>
                <w:bCs/>
                <w:sz w:val="24"/>
                <w:szCs w:val="24"/>
              </w:rPr>
              <w:t>Hodnocení způsobilosti nadřízeného</w:t>
            </w:r>
          </w:p>
        </w:tc>
        <w:tc>
          <w:tcPr>
            <w:tcW w:w="975"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6707B771" w14:textId="77777777" w:rsidR="00811AAB" w:rsidRPr="00811AAB" w:rsidRDefault="00811AAB" w:rsidP="00811AAB">
            <w:pPr>
              <w:spacing w:after="0" w:line="240" w:lineRule="auto"/>
              <w:jc w:val="center"/>
              <w:rPr>
                <w:rFonts w:ascii="Times New Roman" w:eastAsia="Times New Roman" w:hAnsi="Times New Roman" w:cs="Times New Roman"/>
                <w:b/>
                <w:bCs/>
                <w:color w:val="0D0D0D"/>
                <w:sz w:val="24"/>
                <w:szCs w:val="24"/>
                <w:lang w:eastAsia="cs-CZ"/>
              </w:rPr>
            </w:pPr>
            <w:r w:rsidRPr="00811AAB">
              <w:rPr>
                <w:rFonts w:ascii="Times New Roman" w:eastAsia="Times New Roman" w:hAnsi="Times New Roman" w:cs="Times New Roman"/>
                <w:b/>
                <w:bCs/>
                <w:color w:val="0D0D0D"/>
                <w:sz w:val="24"/>
                <w:szCs w:val="24"/>
                <w:lang w:eastAsia="cs-CZ"/>
              </w:rPr>
              <w:t>Velmi souhlasí</w:t>
            </w:r>
          </w:p>
        </w:tc>
        <w:tc>
          <w:tcPr>
            <w:tcW w:w="1135" w:type="dxa"/>
            <w:tcBorders>
              <w:top w:val="single" w:sz="8" w:space="0" w:color="auto"/>
              <w:left w:val="nil"/>
              <w:bottom w:val="single" w:sz="8" w:space="0" w:color="auto"/>
              <w:right w:val="nil"/>
            </w:tcBorders>
            <w:shd w:val="clear" w:color="000000" w:fill="B4C6E7"/>
            <w:vAlign w:val="center"/>
            <w:hideMark/>
          </w:tcPr>
          <w:p w14:paraId="2E156336" w14:textId="77777777" w:rsidR="00811AAB" w:rsidRPr="00811AAB" w:rsidRDefault="00811AAB" w:rsidP="00811AAB">
            <w:pPr>
              <w:spacing w:after="0" w:line="240" w:lineRule="auto"/>
              <w:jc w:val="center"/>
              <w:rPr>
                <w:rFonts w:ascii="Times New Roman" w:eastAsia="Times New Roman" w:hAnsi="Times New Roman" w:cs="Times New Roman"/>
                <w:b/>
                <w:bCs/>
                <w:color w:val="0D0D0D"/>
                <w:sz w:val="24"/>
                <w:szCs w:val="24"/>
                <w:lang w:eastAsia="cs-CZ"/>
              </w:rPr>
            </w:pPr>
            <w:r w:rsidRPr="00811AAB">
              <w:rPr>
                <w:rFonts w:ascii="Times New Roman" w:eastAsia="Times New Roman" w:hAnsi="Times New Roman" w:cs="Times New Roman"/>
                <w:b/>
                <w:bCs/>
                <w:color w:val="0D0D0D"/>
                <w:sz w:val="24"/>
                <w:szCs w:val="24"/>
                <w:lang w:eastAsia="cs-CZ"/>
              </w:rPr>
              <w:t>Spíše souhlasí</w:t>
            </w:r>
          </w:p>
        </w:tc>
        <w:tc>
          <w:tcPr>
            <w:tcW w:w="1249"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058BDD72" w14:textId="77777777" w:rsidR="00811AAB" w:rsidRPr="00811AAB" w:rsidRDefault="00811AAB" w:rsidP="00811AAB">
            <w:pPr>
              <w:spacing w:after="0" w:line="240" w:lineRule="auto"/>
              <w:jc w:val="center"/>
              <w:rPr>
                <w:rFonts w:ascii="Times New Roman" w:eastAsia="Times New Roman" w:hAnsi="Times New Roman" w:cs="Times New Roman"/>
                <w:b/>
                <w:bCs/>
                <w:color w:val="0D0D0D"/>
                <w:sz w:val="24"/>
                <w:szCs w:val="24"/>
                <w:lang w:eastAsia="cs-CZ"/>
              </w:rPr>
            </w:pPr>
            <w:r w:rsidRPr="00811AAB">
              <w:rPr>
                <w:rFonts w:ascii="Times New Roman" w:eastAsia="Times New Roman" w:hAnsi="Times New Roman" w:cs="Times New Roman"/>
                <w:b/>
                <w:bCs/>
                <w:color w:val="0D0D0D"/>
                <w:sz w:val="24"/>
                <w:szCs w:val="24"/>
                <w:lang w:eastAsia="cs-CZ"/>
              </w:rPr>
              <w:t>Nevím/ neutrální</w:t>
            </w:r>
          </w:p>
        </w:tc>
        <w:tc>
          <w:tcPr>
            <w:tcW w:w="1434" w:type="dxa"/>
            <w:tcBorders>
              <w:top w:val="single" w:sz="8" w:space="0" w:color="auto"/>
              <w:left w:val="nil"/>
              <w:bottom w:val="single" w:sz="8" w:space="0" w:color="auto"/>
              <w:right w:val="single" w:sz="8" w:space="0" w:color="auto"/>
            </w:tcBorders>
            <w:shd w:val="clear" w:color="000000" w:fill="B4C6E7"/>
            <w:vAlign w:val="center"/>
            <w:hideMark/>
          </w:tcPr>
          <w:p w14:paraId="61BB152F" w14:textId="77777777" w:rsidR="00811AAB" w:rsidRPr="00811AAB" w:rsidRDefault="00811AAB" w:rsidP="00811AAB">
            <w:pPr>
              <w:spacing w:after="0" w:line="240" w:lineRule="auto"/>
              <w:jc w:val="center"/>
              <w:rPr>
                <w:rFonts w:ascii="Times New Roman" w:eastAsia="Times New Roman" w:hAnsi="Times New Roman" w:cs="Times New Roman"/>
                <w:b/>
                <w:bCs/>
                <w:color w:val="0D0D0D"/>
                <w:sz w:val="24"/>
                <w:szCs w:val="24"/>
                <w:lang w:eastAsia="cs-CZ"/>
              </w:rPr>
            </w:pPr>
            <w:r w:rsidRPr="00811AAB">
              <w:rPr>
                <w:rFonts w:ascii="Times New Roman" w:eastAsia="Times New Roman" w:hAnsi="Times New Roman" w:cs="Times New Roman"/>
                <w:b/>
                <w:bCs/>
                <w:color w:val="0D0D0D"/>
                <w:sz w:val="24"/>
                <w:szCs w:val="24"/>
                <w:lang w:eastAsia="cs-CZ"/>
              </w:rPr>
              <w:t>Spíše nesouhlasí</w:t>
            </w:r>
          </w:p>
        </w:tc>
        <w:tc>
          <w:tcPr>
            <w:tcW w:w="1208" w:type="dxa"/>
            <w:tcBorders>
              <w:top w:val="single" w:sz="8" w:space="0" w:color="auto"/>
              <w:left w:val="nil"/>
              <w:bottom w:val="single" w:sz="8" w:space="0" w:color="auto"/>
              <w:right w:val="single" w:sz="8" w:space="0" w:color="auto"/>
            </w:tcBorders>
            <w:shd w:val="clear" w:color="000000" w:fill="B4C6E7"/>
            <w:vAlign w:val="center"/>
            <w:hideMark/>
          </w:tcPr>
          <w:p w14:paraId="6128A3CF" w14:textId="77777777" w:rsidR="00811AAB" w:rsidRPr="00811AAB" w:rsidRDefault="00811AAB" w:rsidP="00811AAB">
            <w:pPr>
              <w:spacing w:after="0" w:line="240" w:lineRule="auto"/>
              <w:jc w:val="center"/>
              <w:rPr>
                <w:rFonts w:ascii="Times New Roman" w:eastAsia="Times New Roman" w:hAnsi="Times New Roman" w:cs="Times New Roman"/>
                <w:b/>
                <w:bCs/>
                <w:color w:val="0D0D0D"/>
                <w:sz w:val="24"/>
                <w:szCs w:val="24"/>
                <w:lang w:eastAsia="cs-CZ"/>
              </w:rPr>
            </w:pPr>
            <w:r w:rsidRPr="00811AAB">
              <w:rPr>
                <w:rFonts w:ascii="Times New Roman" w:eastAsia="Times New Roman" w:hAnsi="Times New Roman" w:cs="Times New Roman"/>
                <w:b/>
                <w:bCs/>
                <w:color w:val="0D0D0D"/>
                <w:sz w:val="24"/>
                <w:szCs w:val="24"/>
                <w:lang w:eastAsia="cs-CZ"/>
              </w:rPr>
              <w:t>Velmi nesouhlasí</w:t>
            </w:r>
          </w:p>
        </w:tc>
        <w:tc>
          <w:tcPr>
            <w:tcW w:w="927" w:type="dxa"/>
            <w:tcBorders>
              <w:top w:val="single" w:sz="8" w:space="0" w:color="auto"/>
              <w:left w:val="nil"/>
              <w:bottom w:val="single" w:sz="8" w:space="0" w:color="auto"/>
              <w:right w:val="single" w:sz="8" w:space="0" w:color="auto"/>
            </w:tcBorders>
            <w:shd w:val="clear" w:color="000000" w:fill="B4C6E7"/>
            <w:vAlign w:val="center"/>
            <w:hideMark/>
          </w:tcPr>
          <w:p w14:paraId="6F212013" w14:textId="77777777" w:rsidR="00811AAB" w:rsidRPr="00811AAB" w:rsidRDefault="00811AAB" w:rsidP="00811AAB">
            <w:pPr>
              <w:spacing w:after="0" w:line="240" w:lineRule="auto"/>
              <w:jc w:val="center"/>
              <w:rPr>
                <w:rFonts w:ascii="Times New Roman" w:eastAsia="Times New Roman" w:hAnsi="Times New Roman" w:cs="Times New Roman"/>
                <w:b/>
                <w:bCs/>
                <w:color w:val="0D0D0D"/>
                <w:sz w:val="24"/>
                <w:szCs w:val="24"/>
                <w:lang w:eastAsia="cs-CZ"/>
              </w:rPr>
            </w:pPr>
            <w:r w:rsidRPr="00811AAB">
              <w:rPr>
                <w:rFonts w:ascii="Times New Roman" w:eastAsia="Times New Roman" w:hAnsi="Times New Roman" w:cs="Times New Roman"/>
                <w:b/>
                <w:bCs/>
                <w:color w:val="0D0D0D"/>
                <w:sz w:val="24"/>
                <w:szCs w:val="24"/>
                <w:lang w:eastAsia="cs-CZ"/>
              </w:rPr>
              <w:t>Celkem</w:t>
            </w:r>
          </w:p>
        </w:tc>
      </w:tr>
      <w:tr w:rsidR="00811AAB" w:rsidRPr="00811AAB" w14:paraId="7D9D7927" w14:textId="77777777" w:rsidTr="002F6845">
        <w:trPr>
          <w:trHeight w:val="656"/>
        </w:trPr>
        <w:tc>
          <w:tcPr>
            <w:tcW w:w="2433" w:type="dxa"/>
            <w:tcBorders>
              <w:top w:val="nil"/>
              <w:left w:val="single" w:sz="8" w:space="0" w:color="auto"/>
              <w:bottom w:val="single" w:sz="8" w:space="0" w:color="auto"/>
              <w:right w:val="single" w:sz="8" w:space="0" w:color="auto"/>
            </w:tcBorders>
            <w:shd w:val="clear" w:color="000000" w:fill="8EA9DB"/>
            <w:vAlign w:val="center"/>
            <w:hideMark/>
          </w:tcPr>
          <w:p w14:paraId="6065AA13" w14:textId="77777777" w:rsidR="00811AAB" w:rsidRPr="00FA2049" w:rsidRDefault="00811AAB" w:rsidP="00811AAB">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 xml:space="preserve">Dovednost aktivně naslouchat podřízeným    </w:t>
            </w:r>
          </w:p>
        </w:tc>
        <w:tc>
          <w:tcPr>
            <w:tcW w:w="975" w:type="dxa"/>
            <w:tcBorders>
              <w:top w:val="nil"/>
              <w:left w:val="nil"/>
              <w:bottom w:val="single" w:sz="4" w:space="0" w:color="auto"/>
              <w:right w:val="single" w:sz="4" w:space="0" w:color="auto"/>
            </w:tcBorders>
            <w:shd w:val="clear" w:color="auto" w:fill="auto"/>
            <w:vAlign w:val="center"/>
            <w:hideMark/>
          </w:tcPr>
          <w:p w14:paraId="373A74F8"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8</w:t>
            </w:r>
          </w:p>
        </w:tc>
        <w:tc>
          <w:tcPr>
            <w:tcW w:w="1135" w:type="dxa"/>
            <w:tcBorders>
              <w:top w:val="nil"/>
              <w:left w:val="nil"/>
              <w:bottom w:val="single" w:sz="4" w:space="0" w:color="auto"/>
              <w:right w:val="single" w:sz="4" w:space="0" w:color="auto"/>
            </w:tcBorders>
            <w:shd w:val="clear" w:color="auto" w:fill="auto"/>
            <w:vAlign w:val="center"/>
            <w:hideMark/>
          </w:tcPr>
          <w:p w14:paraId="58A60E4E"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22</w:t>
            </w:r>
          </w:p>
        </w:tc>
        <w:tc>
          <w:tcPr>
            <w:tcW w:w="1249" w:type="dxa"/>
            <w:tcBorders>
              <w:top w:val="nil"/>
              <w:left w:val="nil"/>
              <w:bottom w:val="single" w:sz="4" w:space="0" w:color="auto"/>
              <w:right w:val="single" w:sz="4" w:space="0" w:color="auto"/>
            </w:tcBorders>
            <w:shd w:val="clear" w:color="auto" w:fill="auto"/>
            <w:vAlign w:val="center"/>
            <w:hideMark/>
          </w:tcPr>
          <w:p w14:paraId="757FB9B9"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10</w:t>
            </w:r>
          </w:p>
        </w:tc>
        <w:tc>
          <w:tcPr>
            <w:tcW w:w="1434" w:type="dxa"/>
            <w:tcBorders>
              <w:top w:val="nil"/>
              <w:left w:val="nil"/>
              <w:bottom w:val="single" w:sz="4" w:space="0" w:color="auto"/>
              <w:right w:val="single" w:sz="4" w:space="0" w:color="auto"/>
            </w:tcBorders>
            <w:shd w:val="clear" w:color="auto" w:fill="auto"/>
            <w:vAlign w:val="center"/>
            <w:hideMark/>
          </w:tcPr>
          <w:p w14:paraId="4004E3EB"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w:t>
            </w:r>
          </w:p>
        </w:tc>
        <w:tc>
          <w:tcPr>
            <w:tcW w:w="1208" w:type="dxa"/>
            <w:tcBorders>
              <w:top w:val="nil"/>
              <w:left w:val="nil"/>
              <w:bottom w:val="single" w:sz="4" w:space="0" w:color="auto"/>
              <w:right w:val="nil"/>
            </w:tcBorders>
            <w:shd w:val="clear" w:color="auto" w:fill="auto"/>
            <w:vAlign w:val="center"/>
            <w:hideMark/>
          </w:tcPr>
          <w:p w14:paraId="16A89600"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0</w:t>
            </w:r>
          </w:p>
        </w:tc>
        <w:tc>
          <w:tcPr>
            <w:tcW w:w="927" w:type="dxa"/>
            <w:tcBorders>
              <w:top w:val="nil"/>
              <w:left w:val="single" w:sz="8" w:space="0" w:color="auto"/>
              <w:bottom w:val="single" w:sz="8" w:space="0" w:color="auto"/>
              <w:right w:val="single" w:sz="8" w:space="0" w:color="auto"/>
            </w:tcBorders>
            <w:shd w:val="clear" w:color="auto" w:fill="auto"/>
            <w:noWrap/>
            <w:vAlign w:val="bottom"/>
            <w:hideMark/>
          </w:tcPr>
          <w:p w14:paraId="5C8F397E" w14:textId="77777777" w:rsidR="00811AAB" w:rsidRPr="00811AAB" w:rsidRDefault="00811AAB" w:rsidP="00811AAB">
            <w:pPr>
              <w:spacing w:after="0" w:line="240" w:lineRule="auto"/>
              <w:jc w:val="center"/>
              <w:rPr>
                <w:rFonts w:ascii="Times New Roman" w:eastAsia="Times New Roman" w:hAnsi="Times New Roman" w:cs="Times New Roman"/>
                <w:b/>
                <w:bCs/>
                <w:color w:val="0D0D0D"/>
                <w:sz w:val="24"/>
                <w:szCs w:val="24"/>
                <w:lang w:eastAsia="cs-CZ"/>
              </w:rPr>
            </w:pPr>
            <w:r w:rsidRPr="00811AAB">
              <w:rPr>
                <w:rFonts w:ascii="Times New Roman" w:eastAsia="Times New Roman" w:hAnsi="Times New Roman" w:cs="Times New Roman"/>
                <w:b/>
                <w:bCs/>
                <w:color w:val="0D0D0D"/>
                <w:sz w:val="24"/>
                <w:szCs w:val="24"/>
                <w:lang w:eastAsia="cs-CZ"/>
              </w:rPr>
              <w:t>41</w:t>
            </w:r>
          </w:p>
        </w:tc>
      </w:tr>
      <w:tr w:rsidR="00811AAB" w:rsidRPr="00811AAB" w14:paraId="4B52B451" w14:textId="77777777" w:rsidTr="002F6845">
        <w:trPr>
          <w:trHeight w:val="603"/>
        </w:trPr>
        <w:tc>
          <w:tcPr>
            <w:tcW w:w="2433" w:type="dxa"/>
            <w:tcBorders>
              <w:top w:val="nil"/>
              <w:left w:val="single" w:sz="8" w:space="0" w:color="auto"/>
              <w:bottom w:val="single" w:sz="8" w:space="0" w:color="auto"/>
              <w:right w:val="single" w:sz="8" w:space="0" w:color="auto"/>
            </w:tcBorders>
            <w:shd w:val="clear" w:color="000000" w:fill="8EA9DB"/>
            <w:vAlign w:val="center"/>
            <w:hideMark/>
          </w:tcPr>
          <w:p w14:paraId="1D3DB9F7" w14:textId="77777777" w:rsidR="00811AAB" w:rsidRPr="00FA2049" w:rsidRDefault="00811AAB" w:rsidP="00811AAB">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Komunikace s personálem</w:t>
            </w:r>
          </w:p>
        </w:tc>
        <w:tc>
          <w:tcPr>
            <w:tcW w:w="975" w:type="dxa"/>
            <w:tcBorders>
              <w:top w:val="nil"/>
              <w:left w:val="nil"/>
              <w:bottom w:val="single" w:sz="4" w:space="0" w:color="auto"/>
              <w:right w:val="single" w:sz="4" w:space="0" w:color="auto"/>
            </w:tcBorders>
            <w:shd w:val="clear" w:color="auto" w:fill="auto"/>
            <w:vAlign w:val="center"/>
            <w:hideMark/>
          </w:tcPr>
          <w:p w14:paraId="641408AD"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8</w:t>
            </w:r>
          </w:p>
        </w:tc>
        <w:tc>
          <w:tcPr>
            <w:tcW w:w="1135" w:type="dxa"/>
            <w:tcBorders>
              <w:top w:val="nil"/>
              <w:left w:val="nil"/>
              <w:bottom w:val="single" w:sz="4" w:space="0" w:color="auto"/>
              <w:right w:val="single" w:sz="4" w:space="0" w:color="auto"/>
            </w:tcBorders>
            <w:shd w:val="clear" w:color="auto" w:fill="auto"/>
            <w:vAlign w:val="center"/>
            <w:hideMark/>
          </w:tcPr>
          <w:p w14:paraId="6F9DCDC8"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15</w:t>
            </w:r>
          </w:p>
        </w:tc>
        <w:tc>
          <w:tcPr>
            <w:tcW w:w="1249" w:type="dxa"/>
            <w:tcBorders>
              <w:top w:val="nil"/>
              <w:left w:val="nil"/>
              <w:bottom w:val="single" w:sz="4" w:space="0" w:color="auto"/>
              <w:right w:val="single" w:sz="4" w:space="0" w:color="auto"/>
            </w:tcBorders>
            <w:shd w:val="clear" w:color="auto" w:fill="auto"/>
            <w:vAlign w:val="center"/>
            <w:hideMark/>
          </w:tcPr>
          <w:p w14:paraId="13EC51F1"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18</w:t>
            </w:r>
          </w:p>
        </w:tc>
        <w:tc>
          <w:tcPr>
            <w:tcW w:w="1434" w:type="dxa"/>
            <w:tcBorders>
              <w:top w:val="nil"/>
              <w:left w:val="nil"/>
              <w:bottom w:val="single" w:sz="4" w:space="0" w:color="auto"/>
              <w:right w:val="single" w:sz="4" w:space="0" w:color="auto"/>
            </w:tcBorders>
            <w:shd w:val="clear" w:color="auto" w:fill="auto"/>
            <w:vAlign w:val="center"/>
            <w:hideMark/>
          </w:tcPr>
          <w:p w14:paraId="6C104DC2"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0</w:t>
            </w:r>
          </w:p>
        </w:tc>
        <w:tc>
          <w:tcPr>
            <w:tcW w:w="1208" w:type="dxa"/>
            <w:tcBorders>
              <w:top w:val="nil"/>
              <w:left w:val="nil"/>
              <w:bottom w:val="single" w:sz="4" w:space="0" w:color="auto"/>
              <w:right w:val="nil"/>
            </w:tcBorders>
            <w:shd w:val="clear" w:color="auto" w:fill="auto"/>
            <w:vAlign w:val="center"/>
            <w:hideMark/>
          </w:tcPr>
          <w:p w14:paraId="4884090E"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0</w:t>
            </w:r>
          </w:p>
        </w:tc>
        <w:tc>
          <w:tcPr>
            <w:tcW w:w="927" w:type="dxa"/>
            <w:tcBorders>
              <w:top w:val="nil"/>
              <w:left w:val="single" w:sz="8" w:space="0" w:color="auto"/>
              <w:bottom w:val="nil"/>
              <w:right w:val="single" w:sz="8" w:space="0" w:color="auto"/>
            </w:tcBorders>
            <w:shd w:val="clear" w:color="auto" w:fill="auto"/>
            <w:noWrap/>
            <w:vAlign w:val="bottom"/>
            <w:hideMark/>
          </w:tcPr>
          <w:p w14:paraId="0C5C486A" w14:textId="77777777" w:rsidR="00811AAB" w:rsidRPr="00811AAB" w:rsidRDefault="00811AAB" w:rsidP="00811AAB">
            <w:pPr>
              <w:spacing w:after="0" w:line="240" w:lineRule="auto"/>
              <w:jc w:val="center"/>
              <w:rPr>
                <w:rFonts w:ascii="Times New Roman" w:eastAsia="Times New Roman" w:hAnsi="Times New Roman" w:cs="Times New Roman"/>
                <w:b/>
                <w:bCs/>
                <w:color w:val="0D0D0D"/>
                <w:sz w:val="24"/>
                <w:szCs w:val="24"/>
                <w:lang w:eastAsia="cs-CZ"/>
              </w:rPr>
            </w:pPr>
            <w:r w:rsidRPr="00811AAB">
              <w:rPr>
                <w:rFonts w:ascii="Times New Roman" w:eastAsia="Times New Roman" w:hAnsi="Times New Roman" w:cs="Times New Roman"/>
                <w:b/>
                <w:bCs/>
                <w:color w:val="0D0D0D"/>
                <w:sz w:val="24"/>
                <w:szCs w:val="24"/>
                <w:lang w:eastAsia="cs-CZ"/>
              </w:rPr>
              <w:t>41</w:t>
            </w:r>
          </w:p>
        </w:tc>
      </w:tr>
      <w:tr w:rsidR="00811AAB" w:rsidRPr="00811AAB" w14:paraId="55765DC0" w14:textId="77777777" w:rsidTr="002F6845">
        <w:trPr>
          <w:trHeight w:val="752"/>
        </w:trPr>
        <w:tc>
          <w:tcPr>
            <w:tcW w:w="2433" w:type="dxa"/>
            <w:tcBorders>
              <w:top w:val="nil"/>
              <w:left w:val="single" w:sz="8" w:space="0" w:color="auto"/>
              <w:bottom w:val="single" w:sz="8" w:space="0" w:color="auto"/>
              <w:right w:val="single" w:sz="8" w:space="0" w:color="auto"/>
            </w:tcBorders>
            <w:shd w:val="clear" w:color="000000" w:fill="8EA9DB"/>
            <w:hideMark/>
          </w:tcPr>
          <w:p w14:paraId="3EDC6EE7" w14:textId="3E9BDAA4" w:rsidR="00811AAB" w:rsidRPr="00FA2049" w:rsidRDefault="00811AAB" w:rsidP="00811AAB">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 xml:space="preserve">   Schopnost řešení interpersonálních konfliktů    </w:t>
            </w:r>
            <w:r w:rsidRPr="00FA2049">
              <w:rPr>
                <w:rFonts w:ascii="Times New Roman" w:eastAsia="Times New Roman" w:hAnsi="Times New Roman" w:cs="Times New Roman"/>
                <w:color w:val="000000"/>
                <w:sz w:val="24"/>
                <w:szCs w:val="24"/>
                <w:lang w:eastAsia="cs-CZ"/>
              </w:rPr>
              <w:br/>
              <w:t xml:space="preserve">                    </w:t>
            </w:r>
          </w:p>
        </w:tc>
        <w:tc>
          <w:tcPr>
            <w:tcW w:w="975" w:type="dxa"/>
            <w:tcBorders>
              <w:top w:val="nil"/>
              <w:left w:val="nil"/>
              <w:bottom w:val="single" w:sz="4" w:space="0" w:color="auto"/>
              <w:right w:val="single" w:sz="4" w:space="0" w:color="auto"/>
            </w:tcBorders>
            <w:shd w:val="clear" w:color="auto" w:fill="auto"/>
            <w:vAlign w:val="center"/>
            <w:hideMark/>
          </w:tcPr>
          <w:p w14:paraId="299767D7"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7</w:t>
            </w:r>
          </w:p>
        </w:tc>
        <w:tc>
          <w:tcPr>
            <w:tcW w:w="1135" w:type="dxa"/>
            <w:tcBorders>
              <w:top w:val="nil"/>
              <w:left w:val="nil"/>
              <w:bottom w:val="single" w:sz="4" w:space="0" w:color="auto"/>
              <w:right w:val="single" w:sz="4" w:space="0" w:color="auto"/>
            </w:tcBorders>
            <w:shd w:val="clear" w:color="auto" w:fill="auto"/>
            <w:vAlign w:val="center"/>
            <w:hideMark/>
          </w:tcPr>
          <w:p w14:paraId="3077675E"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16</w:t>
            </w:r>
          </w:p>
        </w:tc>
        <w:tc>
          <w:tcPr>
            <w:tcW w:w="1249" w:type="dxa"/>
            <w:tcBorders>
              <w:top w:val="nil"/>
              <w:left w:val="nil"/>
              <w:bottom w:val="single" w:sz="4" w:space="0" w:color="auto"/>
              <w:right w:val="single" w:sz="4" w:space="0" w:color="auto"/>
            </w:tcBorders>
            <w:shd w:val="clear" w:color="auto" w:fill="auto"/>
            <w:vAlign w:val="center"/>
            <w:hideMark/>
          </w:tcPr>
          <w:p w14:paraId="6FC546D4"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9</w:t>
            </w:r>
          </w:p>
        </w:tc>
        <w:tc>
          <w:tcPr>
            <w:tcW w:w="1434" w:type="dxa"/>
            <w:tcBorders>
              <w:top w:val="nil"/>
              <w:left w:val="nil"/>
              <w:bottom w:val="single" w:sz="4" w:space="0" w:color="auto"/>
              <w:right w:val="single" w:sz="4" w:space="0" w:color="auto"/>
            </w:tcBorders>
            <w:shd w:val="clear" w:color="auto" w:fill="auto"/>
            <w:vAlign w:val="center"/>
            <w:hideMark/>
          </w:tcPr>
          <w:p w14:paraId="7E3B305E"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9</w:t>
            </w:r>
          </w:p>
        </w:tc>
        <w:tc>
          <w:tcPr>
            <w:tcW w:w="1208" w:type="dxa"/>
            <w:tcBorders>
              <w:top w:val="nil"/>
              <w:left w:val="nil"/>
              <w:bottom w:val="single" w:sz="4" w:space="0" w:color="auto"/>
              <w:right w:val="nil"/>
            </w:tcBorders>
            <w:shd w:val="clear" w:color="auto" w:fill="auto"/>
            <w:vAlign w:val="center"/>
            <w:hideMark/>
          </w:tcPr>
          <w:p w14:paraId="3FBB8201"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0</w:t>
            </w:r>
          </w:p>
        </w:tc>
        <w:tc>
          <w:tcPr>
            <w:tcW w:w="9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7743F2" w14:textId="77777777" w:rsidR="00811AAB" w:rsidRPr="00811AAB" w:rsidRDefault="00811AAB" w:rsidP="00811AAB">
            <w:pPr>
              <w:spacing w:after="0" w:line="240" w:lineRule="auto"/>
              <w:jc w:val="center"/>
              <w:rPr>
                <w:rFonts w:ascii="Times New Roman" w:eastAsia="Times New Roman" w:hAnsi="Times New Roman" w:cs="Times New Roman"/>
                <w:b/>
                <w:bCs/>
                <w:color w:val="0D0D0D"/>
                <w:sz w:val="24"/>
                <w:szCs w:val="24"/>
                <w:lang w:eastAsia="cs-CZ"/>
              </w:rPr>
            </w:pPr>
            <w:r w:rsidRPr="00811AAB">
              <w:rPr>
                <w:rFonts w:ascii="Times New Roman" w:eastAsia="Times New Roman" w:hAnsi="Times New Roman" w:cs="Times New Roman"/>
                <w:b/>
                <w:bCs/>
                <w:color w:val="0D0D0D"/>
                <w:sz w:val="24"/>
                <w:szCs w:val="24"/>
                <w:lang w:eastAsia="cs-CZ"/>
              </w:rPr>
              <w:t>41</w:t>
            </w:r>
          </w:p>
        </w:tc>
      </w:tr>
      <w:tr w:rsidR="00811AAB" w:rsidRPr="00811AAB" w14:paraId="5EBE8CDF" w14:textId="77777777" w:rsidTr="002F6845">
        <w:trPr>
          <w:trHeight w:val="762"/>
        </w:trPr>
        <w:tc>
          <w:tcPr>
            <w:tcW w:w="2433" w:type="dxa"/>
            <w:tcBorders>
              <w:top w:val="nil"/>
              <w:left w:val="single" w:sz="8" w:space="0" w:color="auto"/>
              <w:bottom w:val="single" w:sz="8" w:space="0" w:color="auto"/>
              <w:right w:val="single" w:sz="8" w:space="0" w:color="auto"/>
            </w:tcBorders>
            <w:shd w:val="clear" w:color="000000" w:fill="8EA9DB"/>
            <w:vAlign w:val="bottom"/>
            <w:hideMark/>
          </w:tcPr>
          <w:p w14:paraId="38F7697D" w14:textId="6211761D" w:rsidR="00811AAB" w:rsidRPr="00FA2049" w:rsidRDefault="00811AAB" w:rsidP="00811AAB">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Schopnost poskytovat a přijímat zpětnou vazbu</w:t>
            </w:r>
            <w:r w:rsidRPr="00FA2049">
              <w:rPr>
                <w:rFonts w:ascii="Times New Roman" w:eastAsia="Times New Roman" w:hAnsi="Times New Roman" w:cs="Times New Roman"/>
                <w:color w:val="000000"/>
                <w:sz w:val="24"/>
                <w:szCs w:val="24"/>
                <w:lang w:eastAsia="cs-CZ"/>
              </w:rPr>
              <w:br/>
              <w:t xml:space="preserve">            </w:t>
            </w:r>
          </w:p>
        </w:tc>
        <w:tc>
          <w:tcPr>
            <w:tcW w:w="975" w:type="dxa"/>
            <w:tcBorders>
              <w:top w:val="nil"/>
              <w:left w:val="nil"/>
              <w:bottom w:val="single" w:sz="4" w:space="0" w:color="auto"/>
              <w:right w:val="single" w:sz="4" w:space="0" w:color="auto"/>
            </w:tcBorders>
            <w:shd w:val="clear" w:color="auto" w:fill="auto"/>
            <w:vAlign w:val="center"/>
            <w:hideMark/>
          </w:tcPr>
          <w:p w14:paraId="0696B8FB"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7</w:t>
            </w:r>
          </w:p>
        </w:tc>
        <w:tc>
          <w:tcPr>
            <w:tcW w:w="1135" w:type="dxa"/>
            <w:tcBorders>
              <w:top w:val="nil"/>
              <w:left w:val="nil"/>
              <w:bottom w:val="single" w:sz="4" w:space="0" w:color="auto"/>
              <w:right w:val="single" w:sz="4" w:space="0" w:color="auto"/>
            </w:tcBorders>
            <w:shd w:val="clear" w:color="auto" w:fill="auto"/>
            <w:vAlign w:val="center"/>
            <w:hideMark/>
          </w:tcPr>
          <w:p w14:paraId="5F431D1E"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17</w:t>
            </w:r>
          </w:p>
        </w:tc>
        <w:tc>
          <w:tcPr>
            <w:tcW w:w="1249" w:type="dxa"/>
            <w:tcBorders>
              <w:top w:val="nil"/>
              <w:left w:val="nil"/>
              <w:bottom w:val="single" w:sz="4" w:space="0" w:color="auto"/>
              <w:right w:val="single" w:sz="4" w:space="0" w:color="auto"/>
            </w:tcBorders>
            <w:shd w:val="clear" w:color="auto" w:fill="auto"/>
            <w:vAlign w:val="center"/>
            <w:hideMark/>
          </w:tcPr>
          <w:p w14:paraId="2CC100FC"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11</w:t>
            </w:r>
          </w:p>
        </w:tc>
        <w:tc>
          <w:tcPr>
            <w:tcW w:w="1434" w:type="dxa"/>
            <w:tcBorders>
              <w:top w:val="nil"/>
              <w:left w:val="nil"/>
              <w:bottom w:val="single" w:sz="4" w:space="0" w:color="auto"/>
              <w:right w:val="single" w:sz="4" w:space="0" w:color="auto"/>
            </w:tcBorders>
            <w:shd w:val="clear" w:color="auto" w:fill="auto"/>
            <w:vAlign w:val="center"/>
            <w:hideMark/>
          </w:tcPr>
          <w:p w14:paraId="034F8B68"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5</w:t>
            </w:r>
          </w:p>
        </w:tc>
        <w:tc>
          <w:tcPr>
            <w:tcW w:w="1208" w:type="dxa"/>
            <w:tcBorders>
              <w:top w:val="nil"/>
              <w:left w:val="nil"/>
              <w:bottom w:val="single" w:sz="4" w:space="0" w:color="auto"/>
              <w:right w:val="nil"/>
            </w:tcBorders>
            <w:shd w:val="clear" w:color="auto" w:fill="auto"/>
            <w:vAlign w:val="center"/>
            <w:hideMark/>
          </w:tcPr>
          <w:p w14:paraId="1DA3CFAD" w14:textId="77777777" w:rsidR="00811AAB" w:rsidRPr="00372615" w:rsidRDefault="00811AAB" w:rsidP="00811AAB">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w:t>
            </w:r>
          </w:p>
        </w:tc>
        <w:tc>
          <w:tcPr>
            <w:tcW w:w="927" w:type="dxa"/>
            <w:tcBorders>
              <w:top w:val="nil"/>
              <w:left w:val="single" w:sz="8" w:space="0" w:color="auto"/>
              <w:bottom w:val="single" w:sz="8" w:space="0" w:color="auto"/>
              <w:right w:val="single" w:sz="8" w:space="0" w:color="auto"/>
            </w:tcBorders>
            <w:shd w:val="clear" w:color="auto" w:fill="auto"/>
            <w:noWrap/>
            <w:vAlign w:val="bottom"/>
            <w:hideMark/>
          </w:tcPr>
          <w:p w14:paraId="3062F0D9" w14:textId="77777777" w:rsidR="00811AAB" w:rsidRPr="00811AAB" w:rsidRDefault="00811AAB" w:rsidP="00811AAB">
            <w:pPr>
              <w:spacing w:after="0" w:line="240" w:lineRule="auto"/>
              <w:jc w:val="center"/>
              <w:rPr>
                <w:rFonts w:ascii="Times New Roman" w:eastAsia="Times New Roman" w:hAnsi="Times New Roman" w:cs="Times New Roman"/>
                <w:b/>
                <w:bCs/>
                <w:color w:val="0D0D0D"/>
                <w:sz w:val="24"/>
                <w:szCs w:val="24"/>
                <w:lang w:eastAsia="cs-CZ"/>
              </w:rPr>
            </w:pPr>
            <w:r w:rsidRPr="00811AAB">
              <w:rPr>
                <w:rFonts w:ascii="Times New Roman" w:eastAsia="Times New Roman" w:hAnsi="Times New Roman" w:cs="Times New Roman"/>
                <w:b/>
                <w:bCs/>
                <w:color w:val="0D0D0D"/>
                <w:sz w:val="24"/>
                <w:szCs w:val="24"/>
                <w:lang w:eastAsia="cs-CZ"/>
              </w:rPr>
              <w:t>41</w:t>
            </w:r>
          </w:p>
        </w:tc>
      </w:tr>
    </w:tbl>
    <w:p w14:paraId="6A951323" w14:textId="42C8BED7" w:rsidR="007737F1" w:rsidRPr="00826E17" w:rsidRDefault="002F6845" w:rsidP="00826E17">
      <w:pPr>
        <w:pStyle w:val="text"/>
      </w:pPr>
      <w:r w:rsidRPr="00A13462">
        <w:t>zdroj: vlastní zpracování</w:t>
      </w:r>
    </w:p>
    <w:p w14:paraId="506353DE" w14:textId="7A26E90A" w:rsidR="00826E17" w:rsidRDefault="00811AAB" w:rsidP="00826E17">
      <w:pPr>
        <w:pStyle w:val="Titulek"/>
        <w:rPr>
          <w:rFonts w:ascii="Times New Roman" w:hAnsi="Times New Roman" w:cs="Times New Roman"/>
          <w:b/>
          <w:bCs/>
          <w:sz w:val="24"/>
          <w:szCs w:val="24"/>
          <w:lang w:eastAsia="cs-CZ"/>
        </w:rPr>
      </w:pPr>
      <w:r>
        <w:rPr>
          <w:noProof/>
        </w:rPr>
        <w:drawing>
          <wp:inline distT="0" distB="0" distL="0" distR="0" wp14:anchorId="645027E1" wp14:editId="0C1BB8A0">
            <wp:extent cx="6005384" cy="2932671"/>
            <wp:effectExtent l="0" t="0" r="14605" b="1270"/>
            <wp:docPr id="24" name="Graf 24">
              <a:extLst xmlns:a="http://schemas.openxmlformats.org/drawingml/2006/main">
                <a:ext uri="{FF2B5EF4-FFF2-40B4-BE49-F238E27FC236}">
                  <a16:creationId xmlns:a16="http://schemas.microsoft.com/office/drawing/2014/main" id="{41572CB2-A11B-9968-3EEF-9849323C41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B49B184" w14:textId="67128F67" w:rsidR="007A04FD" w:rsidRPr="00826E17" w:rsidRDefault="00826E17" w:rsidP="00826E17">
      <w:pPr>
        <w:pStyle w:val="text"/>
      </w:pPr>
      <w:bookmarkStart w:id="73" w:name="_Toc134123305"/>
      <w:r w:rsidRPr="006F1850">
        <w:rPr>
          <w:b/>
          <w:bCs/>
        </w:rPr>
        <w:t xml:space="preserve">Obrázek </w:t>
      </w:r>
      <w:r w:rsidR="000B27C0" w:rsidRPr="006F1850">
        <w:rPr>
          <w:b/>
          <w:bCs/>
        </w:rPr>
        <w:fldChar w:fldCharType="begin"/>
      </w:r>
      <w:r w:rsidR="000B27C0" w:rsidRPr="006F1850">
        <w:rPr>
          <w:b/>
          <w:bCs/>
        </w:rPr>
        <w:instrText xml:space="preserve"> SEQ Obrázek \* ARABIC </w:instrText>
      </w:r>
      <w:r w:rsidR="000B27C0" w:rsidRPr="006F1850">
        <w:rPr>
          <w:b/>
          <w:bCs/>
        </w:rPr>
        <w:fldChar w:fldCharType="separate"/>
      </w:r>
      <w:r w:rsidR="00527B2A" w:rsidRPr="006F1850">
        <w:rPr>
          <w:b/>
          <w:bCs/>
          <w:noProof/>
        </w:rPr>
        <w:t>13</w:t>
      </w:r>
      <w:r w:rsidR="000B27C0" w:rsidRPr="006F1850">
        <w:rPr>
          <w:b/>
          <w:bCs/>
          <w:noProof/>
        </w:rPr>
        <w:fldChar w:fldCharType="end"/>
      </w:r>
      <w:r w:rsidRPr="00826E17">
        <w:t xml:space="preserve"> </w:t>
      </w:r>
      <w:r w:rsidR="006F1850">
        <w:t xml:space="preserve"> </w:t>
      </w:r>
      <w:r w:rsidRPr="00826E17">
        <w:t>Hodnocení způsobilosti nadřízeného</w:t>
      </w:r>
      <w:bookmarkEnd w:id="73"/>
    </w:p>
    <w:p w14:paraId="4ACFC3D2" w14:textId="2B8B675E" w:rsidR="00826E17" w:rsidRPr="00826E17" w:rsidRDefault="00826E17" w:rsidP="00826E17">
      <w:pPr>
        <w:pStyle w:val="text"/>
      </w:pPr>
      <w:r>
        <w:t>Z</w:t>
      </w:r>
      <w:r w:rsidRPr="00826E17">
        <w:t>droj: vlastní zpracování</w:t>
      </w:r>
    </w:p>
    <w:p w14:paraId="49A46523" w14:textId="77777777" w:rsidR="00826E17" w:rsidRDefault="00826E17" w:rsidP="00826E17">
      <w:pPr>
        <w:pStyle w:val="text"/>
      </w:pPr>
    </w:p>
    <w:p w14:paraId="09139D37" w14:textId="5082EBFF" w:rsidR="00826E17" w:rsidRPr="00826E17" w:rsidRDefault="00826E17" w:rsidP="00826E17">
      <w:pPr>
        <w:pStyle w:val="text"/>
      </w:pPr>
      <w:r w:rsidRPr="006F1850">
        <w:rPr>
          <w:b/>
          <w:bCs/>
        </w:rPr>
        <w:t>Tabulka č.10, obrázek č.13</w:t>
      </w:r>
      <w:r w:rsidRPr="00826E17">
        <w:t xml:space="preserve"> poukazuje na hodnocení způsobilosti nadřízeného. Na dotaz, jestli nadřízený aktivně naslouchá podřízeným, uvedlo 22 (53,65 %) respondentů odpověď „spíše souhlasí“ a 8 (19,51 %) respondentů „velmi souhlasí“ z celkového počtu 41 oslovených.10 (24,29 %) odpovídajících odpovědělo neutrálně a pouze 1(2,43 %) respondent odpověděl spíše </w:t>
      </w:r>
      <w:r w:rsidRPr="00826E17">
        <w:lastRenderedPageBreak/>
        <w:t>negativně. Na druhou otázku týkající se způsobilosti při komunikaci nadřízeného s personálem byly odpovědi spíš kladné,23 respondentů. Z celkového počtu 41 oslovených uvedlo 8 (19,51 %) odpovídajících odpověď „velmi souhlasí“ a 15 (36,58 %) respondentů „spíše souhlasí“.18 (43,90 %) dotazovaných označilo jako svou odpověď „neutrální“.</w:t>
      </w:r>
    </w:p>
    <w:p w14:paraId="7D719892" w14:textId="77777777" w:rsidR="005A0B62" w:rsidRDefault="005A0B62" w:rsidP="007A04FD">
      <w:pPr>
        <w:rPr>
          <w:rStyle w:val="content"/>
          <w:rFonts w:ascii="Times New Roman" w:hAnsi="Times New Roman" w:cs="Times New Roman"/>
          <w:b/>
          <w:bCs/>
          <w:sz w:val="28"/>
          <w:szCs w:val="28"/>
        </w:rPr>
      </w:pPr>
    </w:p>
    <w:p w14:paraId="31120B76" w14:textId="77777777" w:rsidR="00456B6D" w:rsidRDefault="00456B6D" w:rsidP="007A04FD">
      <w:pPr>
        <w:rPr>
          <w:rStyle w:val="content"/>
          <w:rFonts w:ascii="Times New Roman" w:hAnsi="Times New Roman" w:cs="Times New Roman"/>
          <w:b/>
          <w:bCs/>
          <w:sz w:val="28"/>
          <w:szCs w:val="28"/>
        </w:rPr>
      </w:pPr>
    </w:p>
    <w:p w14:paraId="23DE412B" w14:textId="4E1451B0" w:rsidR="00A50F58" w:rsidRDefault="007A04FD" w:rsidP="00693C7F">
      <w:pPr>
        <w:pStyle w:val="text"/>
        <w:numPr>
          <w:ilvl w:val="0"/>
          <w:numId w:val="19"/>
        </w:numPr>
      </w:pPr>
      <w:r w:rsidRPr="006F1850">
        <w:rPr>
          <w:rStyle w:val="content"/>
          <w:b/>
          <w:bCs/>
        </w:rPr>
        <w:t>Ohodnoťte další následující tvrzení ve vztahu ke svému nadřízenému</w:t>
      </w:r>
      <w:r w:rsidRPr="00826E17">
        <w:rPr>
          <w:rStyle w:val="content"/>
        </w:rPr>
        <w:t>. (</w:t>
      </w:r>
      <w:r w:rsidRPr="00826E17">
        <w:t>Označte křížkem pouze jednu odpověď na každý řádek.)</w:t>
      </w:r>
    </w:p>
    <w:p w14:paraId="7C8E9CA8" w14:textId="77777777" w:rsidR="006F1850" w:rsidRPr="00826E17" w:rsidRDefault="006F1850" w:rsidP="006F1850">
      <w:pPr>
        <w:pStyle w:val="text"/>
        <w:ind w:left="360"/>
      </w:pPr>
    </w:p>
    <w:p w14:paraId="2DBD996C" w14:textId="28265D0F" w:rsidR="00A50F58" w:rsidRPr="00A50F58" w:rsidRDefault="00826E17" w:rsidP="00826E17">
      <w:pPr>
        <w:pStyle w:val="text"/>
        <w:rPr>
          <w:rFonts w:cs="Times New Roman"/>
        </w:rPr>
      </w:pPr>
      <w:bookmarkStart w:id="74" w:name="_Toc134217340"/>
      <w:r w:rsidRPr="006F1850">
        <w:rPr>
          <w:b/>
          <w:bCs/>
        </w:rPr>
        <w:t xml:space="preserve">Tabulka </w:t>
      </w:r>
      <w:r w:rsidR="000B27C0" w:rsidRPr="006F1850">
        <w:rPr>
          <w:b/>
          <w:bCs/>
        </w:rPr>
        <w:fldChar w:fldCharType="begin"/>
      </w:r>
      <w:r w:rsidR="000B27C0" w:rsidRPr="006F1850">
        <w:rPr>
          <w:b/>
          <w:bCs/>
        </w:rPr>
        <w:instrText xml:space="preserve"> SEQ Tabulka \* ARABIC </w:instrText>
      </w:r>
      <w:r w:rsidR="000B27C0" w:rsidRPr="006F1850">
        <w:rPr>
          <w:b/>
          <w:bCs/>
        </w:rPr>
        <w:fldChar w:fldCharType="separate"/>
      </w:r>
      <w:r w:rsidR="00677276" w:rsidRPr="006F1850">
        <w:rPr>
          <w:b/>
          <w:bCs/>
          <w:noProof/>
        </w:rPr>
        <w:t>11</w:t>
      </w:r>
      <w:r w:rsidR="000B27C0" w:rsidRPr="006F1850">
        <w:rPr>
          <w:b/>
          <w:bCs/>
          <w:noProof/>
        </w:rPr>
        <w:fldChar w:fldCharType="end"/>
      </w:r>
      <w:r>
        <w:t xml:space="preserve"> </w:t>
      </w:r>
      <w:r w:rsidRPr="00511CEB">
        <w:t>Hodnocení schopností nadřízeného</w:t>
      </w:r>
      <w:bookmarkEnd w:id="74"/>
    </w:p>
    <w:tbl>
      <w:tblPr>
        <w:tblW w:w="8108" w:type="dxa"/>
        <w:tblCellMar>
          <w:left w:w="70" w:type="dxa"/>
          <w:right w:w="70" w:type="dxa"/>
        </w:tblCellMar>
        <w:tblLook w:val="04A0" w:firstRow="1" w:lastRow="0" w:firstColumn="1" w:lastColumn="0" w:noHBand="0" w:noVBand="1"/>
      </w:tblPr>
      <w:tblGrid>
        <w:gridCol w:w="1731"/>
        <w:gridCol w:w="977"/>
        <w:gridCol w:w="968"/>
        <w:gridCol w:w="1089"/>
        <w:gridCol w:w="1208"/>
        <w:gridCol w:w="1208"/>
        <w:gridCol w:w="927"/>
      </w:tblGrid>
      <w:tr w:rsidR="00FA5CE5" w:rsidRPr="00FA5CE5" w14:paraId="4C76020A" w14:textId="77777777" w:rsidTr="00764391">
        <w:trPr>
          <w:trHeight w:val="689"/>
        </w:trPr>
        <w:tc>
          <w:tcPr>
            <w:tcW w:w="1731" w:type="dxa"/>
            <w:tcBorders>
              <w:top w:val="single" w:sz="8" w:space="0" w:color="auto"/>
              <w:left w:val="single" w:sz="8" w:space="0" w:color="auto"/>
              <w:bottom w:val="single" w:sz="4" w:space="0" w:color="auto"/>
              <w:right w:val="single" w:sz="4" w:space="0" w:color="auto"/>
            </w:tcBorders>
            <w:shd w:val="clear" w:color="auto" w:fill="8EAADB" w:themeFill="accent1" w:themeFillTint="99"/>
            <w:vAlign w:val="center"/>
            <w:hideMark/>
          </w:tcPr>
          <w:p w14:paraId="777283E6" w14:textId="7C594732" w:rsidR="00FA5CE5" w:rsidRPr="00FA5CE5" w:rsidRDefault="00FA2049" w:rsidP="00FA2049">
            <w:pPr>
              <w:spacing w:after="0" w:line="240" w:lineRule="auto"/>
              <w:jc w:val="center"/>
              <w:rPr>
                <w:rFonts w:ascii="Times New Roman" w:eastAsia="Times New Roman" w:hAnsi="Times New Roman" w:cs="Times New Roman"/>
                <w:color w:val="000000"/>
                <w:sz w:val="24"/>
                <w:szCs w:val="24"/>
                <w:lang w:eastAsia="cs-CZ"/>
              </w:rPr>
            </w:pPr>
            <w:r>
              <w:rPr>
                <w:rFonts w:ascii="Times New Roman" w:hAnsi="Times New Roman" w:cs="Times New Roman"/>
                <w:b/>
                <w:bCs/>
                <w:sz w:val="24"/>
                <w:szCs w:val="24"/>
              </w:rPr>
              <w:t>Hodnocení schopností nadřízeného</w:t>
            </w:r>
          </w:p>
        </w:tc>
        <w:tc>
          <w:tcPr>
            <w:tcW w:w="977" w:type="dxa"/>
            <w:tcBorders>
              <w:top w:val="single" w:sz="8" w:space="0" w:color="auto"/>
              <w:left w:val="nil"/>
              <w:bottom w:val="single" w:sz="4" w:space="0" w:color="auto"/>
              <w:right w:val="single" w:sz="4" w:space="0" w:color="auto"/>
            </w:tcBorders>
            <w:shd w:val="clear" w:color="auto" w:fill="8EAADB" w:themeFill="accent1" w:themeFillTint="99"/>
            <w:vAlign w:val="center"/>
            <w:hideMark/>
          </w:tcPr>
          <w:p w14:paraId="7F3AF6C7" w14:textId="77777777" w:rsidR="00FA5CE5" w:rsidRPr="00FA5CE5" w:rsidRDefault="00FA5CE5" w:rsidP="00FA5CE5">
            <w:pPr>
              <w:spacing w:after="0" w:line="240" w:lineRule="auto"/>
              <w:jc w:val="center"/>
              <w:rPr>
                <w:rFonts w:ascii="Times New Roman" w:eastAsia="Times New Roman" w:hAnsi="Times New Roman" w:cs="Times New Roman"/>
                <w:b/>
                <w:bCs/>
                <w:color w:val="0D0D0D"/>
                <w:sz w:val="24"/>
                <w:szCs w:val="24"/>
                <w:lang w:eastAsia="cs-CZ"/>
              </w:rPr>
            </w:pPr>
            <w:r w:rsidRPr="00FA5CE5">
              <w:rPr>
                <w:rFonts w:ascii="Times New Roman" w:eastAsia="Times New Roman" w:hAnsi="Times New Roman" w:cs="Times New Roman"/>
                <w:b/>
                <w:bCs/>
                <w:color w:val="0D0D0D"/>
                <w:sz w:val="24"/>
                <w:szCs w:val="24"/>
                <w:lang w:eastAsia="cs-CZ"/>
              </w:rPr>
              <w:t>Velmi souhlasí</w:t>
            </w:r>
          </w:p>
        </w:tc>
        <w:tc>
          <w:tcPr>
            <w:tcW w:w="968" w:type="dxa"/>
            <w:tcBorders>
              <w:top w:val="single" w:sz="8" w:space="0" w:color="auto"/>
              <w:left w:val="nil"/>
              <w:bottom w:val="single" w:sz="4" w:space="0" w:color="auto"/>
              <w:right w:val="single" w:sz="4" w:space="0" w:color="auto"/>
            </w:tcBorders>
            <w:shd w:val="clear" w:color="auto" w:fill="8EAADB" w:themeFill="accent1" w:themeFillTint="99"/>
            <w:vAlign w:val="center"/>
            <w:hideMark/>
          </w:tcPr>
          <w:p w14:paraId="141A239C" w14:textId="77777777" w:rsidR="00FA5CE5" w:rsidRPr="00FA5CE5" w:rsidRDefault="00FA5CE5" w:rsidP="00FA5CE5">
            <w:pPr>
              <w:spacing w:after="0" w:line="240" w:lineRule="auto"/>
              <w:jc w:val="center"/>
              <w:rPr>
                <w:rFonts w:ascii="Times New Roman" w:eastAsia="Times New Roman" w:hAnsi="Times New Roman" w:cs="Times New Roman"/>
                <w:b/>
                <w:bCs/>
                <w:color w:val="0D0D0D"/>
                <w:sz w:val="24"/>
                <w:szCs w:val="24"/>
                <w:lang w:eastAsia="cs-CZ"/>
              </w:rPr>
            </w:pPr>
            <w:r w:rsidRPr="00FA5CE5">
              <w:rPr>
                <w:rFonts w:ascii="Times New Roman" w:eastAsia="Times New Roman" w:hAnsi="Times New Roman" w:cs="Times New Roman"/>
                <w:b/>
                <w:bCs/>
                <w:color w:val="0D0D0D"/>
                <w:sz w:val="24"/>
                <w:szCs w:val="24"/>
                <w:lang w:eastAsia="cs-CZ"/>
              </w:rPr>
              <w:t>Spíše souhlasí</w:t>
            </w:r>
          </w:p>
        </w:tc>
        <w:tc>
          <w:tcPr>
            <w:tcW w:w="1089" w:type="dxa"/>
            <w:tcBorders>
              <w:top w:val="single" w:sz="8" w:space="0" w:color="auto"/>
              <w:left w:val="nil"/>
              <w:bottom w:val="single" w:sz="4" w:space="0" w:color="auto"/>
              <w:right w:val="single" w:sz="4" w:space="0" w:color="auto"/>
            </w:tcBorders>
            <w:shd w:val="clear" w:color="auto" w:fill="8EAADB" w:themeFill="accent1" w:themeFillTint="99"/>
            <w:vAlign w:val="center"/>
            <w:hideMark/>
          </w:tcPr>
          <w:p w14:paraId="49D4E021" w14:textId="77777777" w:rsidR="00FA5CE5" w:rsidRPr="00FA5CE5" w:rsidRDefault="00FA5CE5" w:rsidP="00FA5CE5">
            <w:pPr>
              <w:spacing w:after="0" w:line="240" w:lineRule="auto"/>
              <w:jc w:val="center"/>
              <w:rPr>
                <w:rFonts w:ascii="Times New Roman" w:eastAsia="Times New Roman" w:hAnsi="Times New Roman" w:cs="Times New Roman"/>
                <w:b/>
                <w:bCs/>
                <w:color w:val="0D0D0D"/>
                <w:sz w:val="24"/>
                <w:szCs w:val="24"/>
                <w:lang w:eastAsia="cs-CZ"/>
              </w:rPr>
            </w:pPr>
            <w:r w:rsidRPr="00FA5CE5">
              <w:rPr>
                <w:rFonts w:ascii="Times New Roman" w:eastAsia="Times New Roman" w:hAnsi="Times New Roman" w:cs="Times New Roman"/>
                <w:b/>
                <w:bCs/>
                <w:color w:val="0D0D0D"/>
                <w:sz w:val="24"/>
                <w:szCs w:val="24"/>
                <w:lang w:eastAsia="cs-CZ"/>
              </w:rPr>
              <w:t>Nevím/ neutrální</w:t>
            </w:r>
          </w:p>
        </w:tc>
        <w:tc>
          <w:tcPr>
            <w:tcW w:w="1208" w:type="dxa"/>
            <w:tcBorders>
              <w:top w:val="single" w:sz="8" w:space="0" w:color="auto"/>
              <w:left w:val="nil"/>
              <w:bottom w:val="single" w:sz="4" w:space="0" w:color="auto"/>
              <w:right w:val="single" w:sz="4" w:space="0" w:color="auto"/>
            </w:tcBorders>
            <w:shd w:val="clear" w:color="auto" w:fill="8EAADB" w:themeFill="accent1" w:themeFillTint="99"/>
            <w:vAlign w:val="center"/>
            <w:hideMark/>
          </w:tcPr>
          <w:p w14:paraId="06A71E45" w14:textId="77777777" w:rsidR="00FA5CE5" w:rsidRPr="00FA5CE5" w:rsidRDefault="00FA5CE5" w:rsidP="00FA5CE5">
            <w:pPr>
              <w:spacing w:after="0" w:line="240" w:lineRule="auto"/>
              <w:jc w:val="center"/>
              <w:rPr>
                <w:rFonts w:ascii="Times New Roman" w:eastAsia="Times New Roman" w:hAnsi="Times New Roman" w:cs="Times New Roman"/>
                <w:b/>
                <w:bCs/>
                <w:color w:val="0D0D0D"/>
                <w:sz w:val="24"/>
                <w:szCs w:val="24"/>
                <w:lang w:eastAsia="cs-CZ"/>
              </w:rPr>
            </w:pPr>
            <w:r w:rsidRPr="00FA5CE5">
              <w:rPr>
                <w:rFonts w:ascii="Times New Roman" w:eastAsia="Times New Roman" w:hAnsi="Times New Roman" w:cs="Times New Roman"/>
                <w:b/>
                <w:bCs/>
                <w:color w:val="0D0D0D"/>
                <w:sz w:val="24"/>
                <w:szCs w:val="24"/>
                <w:lang w:eastAsia="cs-CZ"/>
              </w:rPr>
              <w:t>Spíše nesouhlasí</w:t>
            </w:r>
          </w:p>
        </w:tc>
        <w:tc>
          <w:tcPr>
            <w:tcW w:w="1208" w:type="dxa"/>
            <w:tcBorders>
              <w:top w:val="single" w:sz="8" w:space="0" w:color="auto"/>
              <w:left w:val="nil"/>
              <w:bottom w:val="single" w:sz="4" w:space="0" w:color="auto"/>
              <w:right w:val="single" w:sz="4" w:space="0" w:color="auto"/>
            </w:tcBorders>
            <w:shd w:val="clear" w:color="auto" w:fill="8EAADB" w:themeFill="accent1" w:themeFillTint="99"/>
            <w:vAlign w:val="center"/>
            <w:hideMark/>
          </w:tcPr>
          <w:p w14:paraId="5440ED18" w14:textId="77777777" w:rsidR="00FA5CE5" w:rsidRPr="00FA5CE5" w:rsidRDefault="00FA5CE5" w:rsidP="00FA5CE5">
            <w:pPr>
              <w:spacing w:after="0" w:line="240" w:lineRule="auto"/>
              <w:jc w:val="center"/>
              <w:rPr>
                <w:rFonts w:ascii="Times New Roman" w:eastAsia="Times New Roman" w:hAnsi="Times New Roman" w:cs="Times New Roman"/>
                <w:b/>
                <w:bCs/>
                <w:color w:val="0D0D0D"/>
                <w:sz w:val="24"/>
                <w:szCs w:val="24"/>
                <w:lang w:eastAsia="cs-CZ"/>
              </w:rPr>
            </w:pPr>
            <w:r w:rsidRPr="00FA5CE5">
              <w:rPr>
                <w:rFonts w:ascii="Times New Roman" w:eastAsia="Times New Roman" w:hAnsi="Times New Roman" w:cs="Times New Roman"/>
                <w:b/>
                <w:bCs/>
                <w:color w:val="0D0D0D"/>
                <w:sz w:val="24"/>
                <w:szCs w:val="24"/>
                <w:lang w:eastAsia="cs-CZ"/>
              </w:rPr>
              <w:t>Velmi nesouhlasí</w:t>
            </w:r>
          </w:p>
        </w:tc>
        <w:tc>
          <w:tcPr>
            <w:tcW w:w="927" w:type="dxa"/>
            <w:tcBorders>
              <w:top w:val="single" w:sz="8" w:space="0" w:color="auto"/>
              <w:left w:val="nil"/>
              <w:bottom w:val="single" w:sz="4" w:space="0" w:color="auto"/>
              <w:right w:val="single" w:sz="8" w:space="0" w:color="auto"/>
            </w:tcBorders>
            <w:shd w:val="clear" w:color="auto" w:fill="8EAADB" w:themeFill="accent1" w:themeFillTint="99"/>
            <w:vAlign w:val="center"/>
            <w:hideMark/>
          </w:tcPr>
          <w:p w14:paraId="59D49C1E" w14:textId="77777777" w:rsidR="00FA5CE5" w:rsidRPr="00FA5CE5" w:rsidRDefault="00FA5CE5" w:rsidP="00FA5CE5">
            <w:pPr>
              <w:spacing w:after="0" w:line="240" w:lineRule="auto"/>
              <w:jc w:val="center"/>
              <w:rPr>
                <w:rFonts w:ascii="Times New Roman" w:eastAsia="Times New Roman" w:hAnsi="Times New Roman" w:cs="Times New Roman"/>
                <w:b/>
                <w:bCs/>
                <w:color w:val="0D0D0D"/>
                <w:sz w:val="24"/>
                <w:szCs w:val="24"/>
                <w:lang w:eastAsia="cs-CZ"/>
              </w:rPr>
            </w:pPr>
            <w:r w:rsidRPr="00FA5CE5">
              <w:rPr>
                <w:rFonts w:ascii="Times New Roman" w:eastAsia="Times New Roman" w:hAnsi="Times New Roman" w:cs="Times New Roman"/>
                <w:b/>
                <w:bCs/>
                <w:color w:val="0D0D0D"/>
                <w:sz w:val="24"/>
                <w:szCs w:val="24"/>
                <w:lang w:eastAsia="cs-CZ"/>
              </w:rPr>
              <w:t>Celkem</w:t>
            </w:r>
          </w:p>
        </w:tc>
      </w:tr>
      <w:tr w:rsidR="00FA5CE5" w:rsidRPr="00FA5CE5" w14:paraId="33E7E691" w14:textId="77777777" w:rsidTr="00764391">
        <w:trPr>
          <w:trHeight w:val="702"/>
        </w:trPr>
        <w:tc>
          <w:tcPr>
            <w:tcW w:w="1731" w:type="dxa"/>
            <w:tcBorders>
              <w:top w:val="nil"/>
              <w:left w:val="single" w:sz="8" w:space="0" w:color="auto"/>
              <w:bottom w:val="single" w:sz="4" w:space="0" w:color="auto"/>
              <w:right w:val="single" w:sz="4" w:space="0" w:color="auto"/>
            </w:tcBorders>
            <w:shd w:val="clear" w:color="auto" w:fill="8EAADB" w:themeFill="accent1" w:themeFillTint="99"/>
            <w:vAlign w:val="center"/>
            <w:hideMark/>
          </w:tcPr>
          <w:p w14:paraId="66391CFC" w14:textId="77777777" w:rsidR="00FA5CE5" w:rsidRPr="00FA2049" w:rsidRDefault="00FA5CE5" w:rsidP="00FA5CE5">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Schopnost vedení podřízených</w:t>
            </w:r>
          </w:p>
        </w:tc>
        <w:tc>
          <w:tcPr>
            <w:tcW w:w="977" w:type="dxa"/>
            <w:tcBorders>
              <w:top w:val="nil"/>
              <w:left w:val="nil"/>
              <w:bottom w:val="single" w:sz="4" w:space="0" w:color="auto"/>
              <w:right w:val="single" w:sz="4" w:space="0" w:color="auto"/>
            </w:tcBorders>
            <w:shd w:val="clear" w:color="auto" w:fill="auto"/>
            <w:vAlign w:val="center"/>
            <w:hideMark/>
          </w:tcPr>
          <w:p w14:paraId="3819EA35"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12</w:t>
            </w:r>
          </w:p>
        </w:tc>
        <w:tc>
          <w:tcPr>
            <w:tcW w:w="968" w:type="dxa"/>
            <w:tcBorders>
              <w:top w:val="nil"/>
              <w:left w:val="nil"/>
              <w:bottom w:val="single" w:sz="4" w:space="0" w:color="auto"/>
              <w:right w:val="single" w:sz="4" w:space="0" w:color="auto"/>
            </w:tcBorders>
            <w:shd w:val="clear" w:color="auto" w:fill="auto"/>
            <w:vAlign w:val="center"/>
            <w:hideMark/>
          </w:tcPr>
          <w:p w14:paraId="553AB3FE"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18</w:t>
            </w:r>
          </w:p>
        </w:tc>
        <w:tc>
          <w:tcPr>
            <w:tcW w:w="1089" w:type="dxa"/>
            <w:tcBorders>
              <w:top w:val="nil"/>
              <w:left w:val="nil"/>
              <w:bottom w:val="single" w:sz="4" w:space="0" w:color="auto"/>
              <w:right w:val="single" w:sz="4" w:space="0" w:color="auto"/>
            </w:tcBorders>
            <w:shd w:val="clear" w:color="auto" w:fill="auto"/>
            <w:vAlign w:val="center"/>
            <w:hideMark/>
          </w:tcPr>
          <w:p w14:paraId="4817EEB7"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7</w:t>
            </w:r>
          </w:p>
        </w:tc>
        <w:tc>
          <w:tcPr>
            <w:tcW w:w="1208" w:type="dxa"/>
            <w:tcBorders>
              <w:top w:val="nil"/>
              <w:left w:val="nil"/>
              <w:bottom w:val="single" w:sz="4" w:space="0" w:color="auto"/>
              <w:right w:val="single" w:sz="4" w:space="0" w:color="auto"/>
            </w:tcBorders>
            <w:shd w:val="clear" w:color="auto" w:fill="auto"/>
            <w:vAlign w:val="center"/>
            <w:hideMark/>
          </w:tcPr>
          <w:p w14:paraId="592DBB58"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3</w:t>
            </w:r>
          </w:p>
        </w:tc>
        <w:tc>
          <w:tcPr>
            <w:tcW w:w="1208" w:type="dxa"/>
            <w:tcBorders>
              <w:top w:val="nil"/>
              <w:left w:val="nil"/>
              <w:bottom w:val="single" w:sz="4" w:space="0" w:color="auto"/>
              <w:right w:val="single" w:sz="4" w:space="0" w:color="auto"/>
            </w:tcBorders>
            <w:shd w:val="clear" w:color="auto" w:fill="auto"/>
            <w:vAlign w:val="center"/>
            <w:hideMark/>
          </w:tcPr>
          <w:p w14:paraId="4A790924"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w:t>
            </w:r>
          </w:p>
        </w:tc>
        <w:tc>
          <w:tcPr>
            <w:tcW w:w="927" w:type="dxa"/>
            <w:tcBorders>
              <w:top w:val="nil"/>
              <w:left w:val="nil"/>
              <w:bottom w:val="single" w:sz="4" w:space="0" w:color="auto"/>
              <w:right w:val="single" w:sz="8" w:space="0" w:color="auto"/>
            </w:tcBorders>
            <w:shd w:val="clear" w:color="auto" w:fill="auto"/>
            <w:noWrap/>
            <w:vAlign w:val="bottom"/>
            <w:hideMark/>
          </w:tcPr>
          <w:p w14:paraId="206092AE" w14:textId="77777777" w:rsidR="00FA5CE5" w:rsidRPr="00FA5CE5" w:rsidRDefault="00FA5CE5" w:rsidP="00FA5CE5">
            <w:pPr>
              <w:spacing w:after="0" w:line="240" w:lineRule="auto"/>
              <w:jc w:val="center"/>
              <w:rPr>
                <w:rFonts w:ascii="Times New Roman" w:eastAsia="Times New Roman" w:hAnsi="Times New Roman" w:cs="Times New Roman"/>
                <w:b/>
                <w:bCs/>
                <w:color w:val="0D0D0D"/>
                <w:sz w:val="24"/>
                <w:szCs w:val="24"/>
                <w:lang w:eastAsia="cs-CZ"/>
              </w:rPr>
            </w:pPr>
            <w:r w:rsidRPr="00FA5CE5">
              <w:rPr>
                <w:rFonts w:ascii="Times New Roman" w:eastAsia="Times New Roman" w:hAnsi="Times New Roman" w:cs="Times New Roman"/>
                <w:b/>
                <w:bCs/>
                <w:color w:val="0D0D0D"/>
                <w:sz w:val="24"/>
                <w:szCs w:val="24"/>
                <w:lang w:eastAsia="cs-CZ"/>
              </w:rPr>
              <w:t>41</w:t>
            </w:r>
          </w:p>
        </w:tc>
      </w:tr>
      <w:tr w:rsidR="00FA5CE5" w:rsidRPr="00FA5CE5" w14:paraId="555BF048" w14:textId="77777777" w:rsidTr="00764391">
        <w:trPr>
          <w:trHeight w:val="702"/>
        </w:trPr>
        <w:tc>
          <w:tcPr>
            <w:tcW w:w="1731" w:type="dxa"/>
            <w:tcBorders>
              <w:top w:val="nil"/>
              <w:left w:val="single" w:sz="8" w:space="0" w:color="auto"/>
              <w:bottom w:val="single" w:sz="4" w:space="0" w:color="auto"/>
              <w:right w:val="single" w:sz="4" w:space="0" w:color="auto"/>
            </w:tcBorders>
            <w:shd w:val="clear" w:color="auto" w:fill="8EAADB" w:themeFill="accent1" w:themeFillTint="99"/>
            <w:vAlign w:val="center"/>
            <w:hideMark/>
          </w:tcPr>
          <w:p w14:paraId="62851BD8" w14:textId="0542A777" w:rsidR="00FA5CE5" w:rsidRPr="00FA2049" w:rsidRDefault="00FA5CE5" w:rsidP="00FA5CE5">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Schopnost delegování úkolů na podřízené</w:t>
            </w:r>
          </w:p>
        </w:tc>
        <w:tc>
          <w:tcPr>
            <w:tcW w:w="977" w:type="dxa"/>
            <w:tcBorders>
              <w:top w:val="nil"/>
              <w:left w:val="nil"/>
              <w:bottom w:val="single" w:sz="4" w:space="0" w:color="auto"/>
              <w:right w:val="single" w:sz="4" w:space="0" w:color="auto"/>
            </w:tcBorders>
            <w:shd w:val="clear" w:color="auto" w:fill="auto"/>
            <w:vAlign w:val="center"/>
            <w:hideMark/>
          </w:tcPr>
          <w:p w14:paraId="278A1F23"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12</w:t>
            </w:r>
          </w:p>
        </w:tc>
        <w:tc>
          <w:tcPr>
            <w:tcW w:w="968" w:type="dxa"/>
            <w:tcBorders>
              <w:top w:val="nil"/>
              <w:left w:val="nil"/>
              <w:bottom w:val="single" w:sz="4" w:space="0" w:color="auto"/>
              <w:right w:val="single" w:sz="4" w:space="0" w:color="auto"/>
            </w:tcBorders>
            <w:shd w:val="clear" w:color="auto" w:fill="auto"/>
            <w:vAlign w:val="center"/>
            <w:hideMark/>
          </w:tcPr>
          <w:p w14:paraId="78D94A3E"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11</w:t>
            </w:r>
          </w:p>
        </w:tc>
        <w:tc>
          <w:tcPr>
            <w:tcW w:w="1089" w:type="dxa"/>
            <w:tcBorders>
              <w:top w:val="nil"/>
              <w:left w:val="nil"/>
              <w:bottom w:val="single" w:sz="4" w:space="0" w:color="auto"/>
              <w:right w:val="single" w:sz="4" w:space="0" w:color="auto"/>
            </w:tcBorders>
            <w:shd w:val="clear" w:color="auto" w:fill="auto"/>
            <w:vAlign w:val="center"/>
            <w:hideMark/>
          </w:tcPr>
          <w:p w14:paraId="43022622"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17</w:t>
            </w:r>
          </w:p>
        </w:tc>
        <w:tc>
          <w:tcPr>
            <w:tcW w:w="1208" w:type="dxa"/>
            <w:tcBorders>
              <w:top w:val="nil"/>
              <w:left w:val="nil"/>
              <w:bottom w:val="single" w:sz="4" w:space="0" w:color="auto"/>
              <w:right w:val="single" w:sz="4" w:space="0" w:color="auto"/>
            </w:tcBorders>
            <w:shd w:val="clear" w:color="auto" w:fill="auto"/>
            <w:vAlign w:val="center"/>
            <w:hideMark/>
          </w:tcPr>
          <w:p w14:paraId="447DB8B3"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w:t>
            </w:r>
          </w:p>
        </w:tc>
        <w:tc>
          <w:tcPr>
            <w:tcW w:w="1208" w:type="dxa"/>
            <w:tcBorders>
              <w:top w:val="nil"/>
              <w:left w:val="nil"/>
              <w:bottom w:val="single" w:sz="4" w:space="0" w:color="auto"/>
              <w:right w:val="single" w:sz="4" w:space="0" w:color="auto"/>
            </w:tcBorders>
            <w:shd w:val="clear" w:color="auto" w:fill="auto"/>
            <w:vAlign w:val="center"/>
            <w:hideMark/>
          </w:tcPr>
          <w:p w14:paraId="26237668"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0</w:t>
            </w:r>
          </w:p>
        </w:tc>
        <w:tc>
          <w:tcPr>
            <w:tcW w:w="927" w:type="dxa"/>
            <w:tcBorders>
              <w:top w:val="nil"/>
              <w:left w:val="nil"/>
              <w:bottom w:val="single" w:sz="4" w:space="0" w:color="auto"/>
              <w:right w:val="single" w:sz="8" w:space="0" w:color="auto"/>
            </w:tcBorders>
            <w:shd w:val="clear" w:color="auto" w:fill="auto"/>
            <w:noWrap/>
            <w:vAlign w:val="bottom"/>
            <w:hideMark/>
          </w:tcPr>
          <w:p w14:paraId="39824348" w14:textId="77777777" w:rsidR="00FA5CE5" w:rsidRPr="00FA5CE5" w:rsidRDefault="00FA5CE5" w:rsidP="00FA5CE5">
            <w:pPr>
              <w:spacing w:after="0" w:line="240" w:lineRule="auto"/>
              <w:jc w:val="center"/>
              <w:rPr>
                <w:rFonts w:ascii="Times New Roman" w:eastAsia="Times New Roman" w:hAnsi="Times New Roman" w:cs="Times New Roman"/>
                <w:b/>
                <w:bCs/>
                <w:color w:val="0D0D0D"/>
                <w:sz w:val="24"/>
                <w:szCs w:val="24"/>
                <w:lang w:eastAsia="cs-CZ"/>
              </w:rPr>
            </w:pPr>
            <w:r w:rsidRPr="00FA5CE5">
              <w:rPr>
                <w:rFonts w:ascii="Times New Roman" w:eastAsia="Times New Roman" w:hAnsi="Times New Roman" w:cs="Times New Roman"/>
                <w:b/>
                <w:bCs/>
                <w:color w:val="0D0D0D"/>
                <w:sz w:val="24"/>
                <w:szCs w:val="24"/>
                <w:lang w:eastAsia="cs-CZ"/>
              </w:rPr>
              <w:t>41</w:t>
            </w:r>
          </w:p>
        </w:tc>
      </w:tr>
      <w:tr w:rsidR="00FA5CE5" w:rsidRPr="00FA5CE5" w14:paraId="406D69B5" w14:textId="77777777" w:rsidTr="00764391">
        <w:trPr>
          <w:trHeight w:val="689"/>
        </w:trPr>
        <w:tc>
          <w:tcPr>
            <w:tcW w:w="1731" w:type="dxa"/>
            <w:tcBorders>
              <w:top w:val="nil"/>
              <w:left w:val="single" w:sz="8" w:space="0" w:color="auto"/>
              <w:bottom w:val="single" w:sz="4" w:space="0" w:color="auto"/>
              <w:right w:val="single" w:sz="4" w:space="0" w:color="auto"/>
            </w:tcBorders>
            <w:shd w:val="clear" w:color="auto" w:fill="8EAADB" w:themeFill="accent1" w:themeFillTint="99"/>
            <w:vAlign w:val="center"/>
            <w:hideMark/>
          </w:tcPr>
          <w:p w14:paraId="431DCCCD" w14:textId="77777777" w:rsidR="00FA5CE5" w:rsidRPr="00FA2049" w:rsidRDefault="00FA5CE5" w:rsidP="00FA5CE5">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Kontrolní činnost</w:t>
            </w:r>
          </w:p>
        </w:tc>
        <w:tc>
          <w:tcPr>
            <w:tcW w:w="977" w:type="dxa"/>
            <w:tcBorders>
              <w:top w:val="nil"/>
              <w:left w:val="nil"/>
              <w:bottom w:val="single" w:sz="4" w:space="0" w:color="auto"/>
              <w:right w:val="single" w:sz="4" w:space="0" w:color="auto"/>
            </w:tcBorders>
            <w:shd w:val="clear" w:color="auto" w:fill="auto"/>
            <w:vAlign w:val="center"/>
            <w:hideMark/>
          </w:tcPr>
          <w:p w14:paraId="6946BBB9"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11</w:t>
            </w:r>
          </w:p>
        </w:tc>
        <w:tc>
          <w:tcPr>
            <w:tcW w:w="968" w:type="dxa"/>
            <w:tcBorders>
              <w:top w:val="nil"/>
              <w:left w:val="nil"/>
              <w:bottom w:val="single" w:sz="4" w:space="0" w:color="auto"/>
              <w:right w:val="single" w:sz="4" w:space="0" w:color="auto"/>
            </w:tcBorders>
            <w:shd w:val="clear" w:color="auto" w:fill="auto"/>
            <w:vAlign w:val="center"/>
            <w:hideMark/>
          </w:tcPr>
          <w:p w14:paraId="599C8D95"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12</w:t>
            </w:r>
          </w:p>
        </w:tc>
        <w:tc>
          <w:tcPr>
            <w:tcW w:w="1089" w:type="dxa"/>
            <w:tcBorders>
              <w:top w:val="nil"/>
              <w:left w:val="nil"/>
              <w:bottom w:val="single" w:sz="4" w:space="0" w:color="auto"/>
              <w:right w:val="single" w:sz="4" w:space="0" w:color="auto"/>
            </w:tcBorders>
            <w:shd w:val="clear" w:color="auto" w:fill="auto"/>
            <w:vAlign w:val="center"/>
            <w:hideMark/>
          </w:tcPr>
          <w:p w14:paraId="65F0841D"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15</w:t>
            </w:r>
          </w:p>
        </w:tc>
        <w:tc>
          <w:tcPr>
            <w:tcW w:w="1208" w:type="dxa"/>
            <w:tcBorders>
              <w:top w:val="nil"/>
              <w:left w:val="nil"/>
              <w:bottom w:val="single" w:sz="4" w:space="0" w:color="auto"/>
              <w:right w:val="single" w:sz="4" w:space="0" w:color="auto"/>
            </w:tcBorders>
            <w:shd w:val="clear" w:color="auto" w:fill="auto"/>
            <w:vAlign w:val="center"/>
            <w:hideMark/>
          </w:tcPr>
          <w:p w14:paraId="57093775"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3</w:t>
            </w:r>
          </w:p>
        </w:tc>
        <w:tc>
          <w:tcPr>
            <w:tcW w:w="1208" w:type="dxa"/>
            <w:tcBorders>
              <w:top w:val="nil"/>
              <w:left w:val="nil"/>
              <w:bottom w:val="single" w:sz="4" w:space="0" w:color="auto"/>
              <w:right w:val="single" w:sz="4" w:space="0" w:color="auto"/>
            </w:tcBorders>
            <w:shd w:val="clear" w:color="auto" w:fill="auto"/>
            <w:vAlign w:val="center"/>
            <w:hideMark/>
          </w:tcPr>
          <w:p w14:paraId="17A16510"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0</w:t>
            </w:r>
          </w:p>
        </w:tc>
        <w:tc>
          <w:tcPr>
            <w:tcW w:w="927" w:type="dxa"/>
            <w:tcBorders>
              <w:top w:val="nil"/>
              <w:left w:val="nil"/>
              <w:bottom w:val="single" w:sz="4" w:space="0" w:color="auto"/>
              <w:right w:val="single" w:sz="8" w:space="0" w:color="auto"/>
            </w:tcBorders>
            <w:shd w:val="clear" w:color="auto" w:fill="auto"/>
            <w:noWrap/>
            <w:vAlign w:val="bottom"/>
            <w:hideMark/>
          </w:tcPr>
          <w:p w14:paraId="25AEDD52" w14:textId="77777777" w:rsidR="00FA5CE5" w:rsidRPr="00FA5CE5" w:rsidRDefault="00FA5CE5" w:rsidP="00FA5CE5">
            <w:pPr>
              <w:spacing w:after="0" w:line="240" w:lineRule="auto"/>
              <w:jc w:val="center"/>
              <w:rPr>
                <w:rFonts w:ascii="Times New Roman" w:eastAsia="Times New Roman" w:hAnsi="Times New Roman" w:cs="Times New Roman"/>
                <w:b/>
                <w:bCs/>
                <w:color w:val="0D0D0D"/>
                <w:sz w:val="24"/>
                <w:szCs w:val="24"/>
                <w:lang w:eastAsia="cs-CZ"/>
              </w:rPr>
            </w:pPr>
            <w:r w:rsidRPr="00FA5CE5">
              <w:rPr>
                <w:rFonts w:ascii="Times New Roman" w:eastAsia="Times New Roman" w:hAnsi="Times New Roman" w:cs="Times New Roman"/>
                <w:b/>
                <w:bCs/>
                <w:color w:val="0D0D0D"/>
                <w:sz w:val="24"/>
                <w:szCs w:val="24"/>
                <w:lang w:eastAsia="cs-CZ"/>
              </w:rPr>
              <w:t>41</w:t>
            </w:r>
          </w:p>
        </w:tc>
      </w:tr>
      <w:tr w:rsidR="00FA5CE5" w:rsidRPr="00FA5CE5" w14:paraId="5355EB90" w14:textId="77777777" w:rsidTr="00764391">
        <w:trPr>
          <w:trHeight w:val="689"/>
        </w:trPr>
        <w:tc>
          <w:tcPr>
            <w:tcW w:w="1731" w:type="dxa"/>
            <w:tcBorders>
              <w:top w:val="nil"/>
              <w:left w:val="single" w:sz="8" w:space="0" w:color="auto"/>
              <w:bottom w:val="single" w:sz="4" w:space="0" w:color="auto"/>
              <w:right w:val="single" w:sz="4" w:space="0" w:color="auto"/>
            </w:tcBorders>
            <w:shd w:val="clear" w:color="auto" w:fill="8EAADB" w:themeFill="accent1" w:themeFillTint="99"/>
            <w:vAlign w:val="center"/>
            <w:hideMark/>
          </w:tcPr>
          <w:p w14:paraId="407D1334" w14:textId="77777777" w:rsidR="00FA5CE5" w:rsidRPr="00FA2049" w:rsidRDefault="00FA5CE5" w:rsidP="00FA5CE5">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Dovednost objektivního hodnocení zaměstnanců</w:t>
            </w:r>
          </w:p>
        </w:tc>
        <w:tc>
          <w:tcPr>
            <w:tcW w:w="977" w:type="dxa"/>
            <w:tcBorders>
              <w:top w:val="nil"/>
              <w:left w:val="nil"/>
              <w:bottom w:val="single" w:sz="4" w:space="0" w:color="auto"/>
              <w:right w:val="single" w:sz="4" w:space="0" w:color="auto"/>
            </w:tcBorders>
            <w:shd w:val="clear" w:color="auto" w:fill="auto"/>
            <w:vAlign w:val="center"/>
            <w:hideMark/>
          </w:tcPr>
          <w:p w14:paraId="1956928D"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6</w:t>
            </w:r>
          </w:p>
        </w:tc>
        <w:tc>
          <w:tcPr>
            <w:tcW w:w="968" w:type="dxa"/>
            <w:tcBorders>
              <w:top w:val="nil"/>
              <w:left w:val="nil"/>
              <w:bottom w:val="single" w:sz="4" w:space="0" w:color="auto"/>
              <w:right w:val="single" w:sz="4" w:space="0" w:color="auto"/>
            </w:tcBorders>
            <w:shd w:val="clear" w:color="auto" w:fill="auto"/>
            <w:vAlign w:val="center"/>
            <w:hideMark/>
          </w:tcPr>
          <w:p w14:paraId="2940EAD7"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16</w:t>
            </w:r>
          </w:p>
        </w:tc>
        <w:tc>
          <w:tcPr>
            <w:tcW w:w="1089" w:type="dxa"/>
            <w:tcBorders>
              <w:top w:val="nil"/>
              <w:left w:val="nil"/>
              <w:bottom w:val="single" w:sz="4" w:space="0" w:color="auto"/>
              <w:right w:val="single" w:sz="4" w:space="0" w:color="auto"/>
            </w:tcBorders>
            <w:shd w:val="clear" w:color="auto" w:fill="auto"/>
            <w:vAlign w:val="center"/>
            <w:hideMark/>
          </w:tcPr>
          <w:p w14:paraId="3A7DF5C0"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13</w:t>
            </w:r>
          </w:p>
        </w:tc>
        <w:tc>
          <w:tcPr>
            <w:tcW w:w="1208" w:type="dxa"/>
            <w:tcBorders>
              <w:top w:val="nil"/>
              <w:left w:val="nil"/>
              <w:bottom w:val="single" w:sz="4" w:space="0" w:color="auto"/>
              <w:right w:val="single" w:sz="4" w:space="0" w:color="auto"/>
            </w:tcBorders>
            <w:shd w:val="clear" w:color="auto" w:fill="auto"/>
            <w:vAlign w:val="center"/>
            <w:hideMark/>
          </w:tcPr>
          <w:p w14:paraId="0D4990B5"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6</w:t>
            </w:r>
          </w:p>
        </w:tc>
        <w:tc>
          <w:tcPr>
            <w:tcW w:w="1208" w:type="dxa"/>
            <w:tcBorders>
              <w:top w:val="nil"/>
              <w:left w:val="nil"/>
              <w:bottom w:val="single" w:sz="4" w:space="0" w:color="auto"/>
              <w:right w:val="single" w:sz="4" w:space="0" w:color="auto"/>
            </w:tcBorders>
            <w:shd w:val="clear" w:color="auto" w:fill="auto"/>
            <w:vAlign w:val="center"/>
            <w:hideMark/>
          </w:tcPr>
          <w:p w14:paraId="5A412DF1"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0</w:t>
            </w:r>
          </w:p>
        </w:tc>
        <w:tc>
          <w:tcPr>
            <w:tcW w:w="927" w:type="dxa"/>
            <w:tcBorders>
              <w:top w:val="nil"/>
              <w:left w:val="nil"/>
              <w:bottom w:val="single" w:sz="4" w:space="0" w:color="auto"/>
              <w:right w:val="single" w:sz="8" w:space="0" w:color="auto"/>
            </w:tcBorders>
            <w:shd w:val="clear" w:color="auto" w:fill="auto"/>
            <w:noWrap/>
            <w:vAlign w:val="bottom"/>
            <w:hideMark/>
          </w:tcPr>
          <w:p w14:paraId="118C6D9D" w14:textId="77777777" w:rsidR="00FA5CE5" w:rsidRPr="00FA5CE5" w:rsidRDefault="00FA5CE5" w:rsidP="00FA5CE5">
            <w:pPr>
              <w:spacing w:after="0" w:line="240" w:lineRule="auto"/>
              <w:jc w:val="center"/>
              <w:rPr>
                <w:rFonts w:ascii="Times New Roman" w:eastAsia="Times New Roman" w:hAnsi="Times New Roman" w:cs="Times New Roman"/>
                <w:b/>
                <w:bCs/>
                <w:color w:val="0D0D0D"/>
                <w:sz w:val="24"/>
                <w:szCs w:val="24"/>
                <w:lang w:eastAsia="cs-CZ"/>
              </w:rPr>
            </w:pPr>
            <w:r w:rsidRPr="00FA5CE5">
              <w:rPr>
                <w:rFonts w:ascii="Times New Roman" w:eastAsia="Times New Roman" w:hAnsi="Times New Roman" w:cs="Times New Roman"/>
                <w:b/>
                <w:bCs/>
                <w:color w:val="0D0D0D"/>
                <w:sz w:val="24"/>
                <w:szCs w:val="24"/>
                <w:lang w:eastAsia="cs-CZ"/>
              </w:rPr>
              <w:t>41</w:t>
            </w:r>
          </w:p>
        </w:tc>
      </w:tr>
      <w:tr w:rsidR="00FA5CE5" w:rsidRPr="00FA5CE5" w14:paraId="21C8E0CF" w14:textId="77777777" w:rsidTr="00764391">
        <w:trPr>
          <w:trHeight w:val="702"/>
        </w:trPr>
        <w:tc>
          <w:tcPr>
            <w:tcW w:w="1731" w:type="dxa"/>
            <w:tcBorders>
              <w:top w:val="nil"/>
              <w:left w:val="single" w:sz="8" w:space="0" w:color="auto"/>
              <w:bottom w:val="single" w:sz="8" w:space="0" w:color="auto"/>
              <w:right w:val="single" w:sz="4" w:space="0" w:color="auto"/>
            </w:tcBorders>
            <w:shd w:val="clear" w:color="auto" w:fill="8EAADB" w:themeFill="accent1" w:themeFillTint="99"/>
            <w:vAlign w:val="center"/>
            <w:hideMark/>
          </w:tcPr>
          <w:p w14:paraId="223AD0C0" w14:textId="77777777" w:rsidR="00FA5CE5" w:rsidRPr="00FA2049" w:rsidRDefault="00FA5CE5" w:rsidP="00FA5CE5">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Motivace personálu</w:t>
            </w:r>
          </w:p>
        </w:tc>
        <w:tc>
          <w:tcPr>
            <w:tcW w:w="977" w:type="dxa"/>
            <w:tcBorders>
              <w:top w:val="nil"/>
              <w:left w:val="nil"/>
              <w:bottom w:val="single" w:sz="8" w:space="0" w:color="auto"/>
              <w:right w:val="single" w:sz="4" w:space="0" w:color="auto"/>
            </w:tcBorders>
            <w:shd w:val="clear" w:color="auto" w:fill="auto"/>
            <w:vAlign w:val="center"/>
            <w:hideMark/>
          </w:tcPr>
          <w:p w14:paraId="45671CA2"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7</w:t>
            </w:r>
          </w:p>
        </w:tc>
        <w:tc>
          <w:tcPr>
            <w:tcW w:w="968" w:type="dxa"/>
            <w:tcBorders>
              <w:top w:val="nil"/>
              <w:left w:val="nil"/>
              <w:bottom w:val="single" w:sz="8" w:space="0" w:color="auto"/>
              <w:right w:val="single" w:sz="4" w:space="0" w:color="auto"/>
            </w:tcBorders>
            <w:shd w:val="clear" w:color="auto" w:fill="auto"/>
            <w:vAlign w:val="center"/>
            <w:hideMark/>
          </w:tcPr>
          <w:p w14:paraId="1FC24640"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15</w:t>
            </w:r>
          </w:p>
        </w:tc>
        <w:tc>
          <w:tcPr>
            <w:tcW w:w="1089" w:type="dxa"/>
            <w:tcBorders>
              <w:top w:val="nil"/>
              <w:left w:val="nil"/>
              <w:bottom w:val="single" w:sz="8" w:space="0" w:color="auto"/>
              <w:right w:val="single" w:sz="4" w:space="0" w:color="auto"/>
            </w:tcBorders>
            <w:shd w:val="clear" w:color="auto" w:fill="auto"/>
            <w:vAlign w:val="center"/>
            <w:hideMark/>
          </w:tcPr>
          <w:p w14:paraId="7B0DBF17"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13</w:t>
            </w:r>
          </w:p>
        </w:tc>
        <w:tc>
          <w:tcPr>
            <w:tcW w:w="1208" w:type="dxa"/>
            <w:tcBorders>
              <w:top w:val="nil"/>
              <w:left w:val="nil"/>
              <w:bottom w:val="single" w:sz="8" w:space="0" w:color="auto"/>
              <w:right w:val="single" w:sz="4" w:space="0" w:color="auto"/>
            </w:tcBorders>
            <w:shd w:val="clear" w:color="auto" w:fill="auto"/>
            <w:vAlign w:val="center"/>
            <w:hideMark/>
          </w:tcPr>
          <w:p w14:paraId="5968DE40"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4</w:t>
            </w:r>
          </w:p>
        </w:tc>
        <w:tc>
          <w:tcPr>
            <w:tcW w:w="1208" w:type="dxa"/>
            <w:tcBorders>
              <w:top w:val="nil"/>
              <w:left w:val="nil"/>
              <w:bottom w:val="single" w:sz="8" w:space="0" w:color="auto"/>
              <w:right w:val="single" w:sz="4" w:space="0" w:color="auto"/>
            </w:tcBorders>
            <w:shd w:val="clear" w:color="auto" w:fill="auto"/>
            <w:vAlign w:val="center"/>
            <w:hideMark/>
          </w:tcPr>
          <w:p w14:paraId="272311B2" w14:textId="77777777" w:rsidR="00FA5CE5" w:rsidRPr="00372615" w:rsidRDefault="00FA5CE5" w:rsidP="00FA5CE5">
            <w:pPr>
              <w:spacing w:after="0" w:line="240" w:lineRule="auto"/>
              <w:jc w:val="center"/>
              <w:rPr>
                <w:rFonts w:ascii="Times New Roman" w:eastAsia="Times New Roman" w:hAnsi="Times New Roman" w:cs="Times New Roman"/>
                <w:color w:val="0D0D0D"/>
                <w:sz w:val="24"/>
                <w:szCs w:val="24"/>
                <w:lang w:eastAsia="cs-CZ"/>
              </w:rPr>
            </w:pPr>
            <w:r w:rsidRPr="00372615">
              <w:rPr>
                <w:rFonts w:ascii="Times New Roman" w:eastAsia="Times New Roman" w:hAnsi="Times New Roman" w:cs="Times New Roman"/>
                <w:color w:val="0D0D0D"/>
                <w:sz w:val="24"/>
                <w:szCs w:val="24"/>
                <w:lang w:eastAsia="cs-CZ"/>
              </w:rPr>
              <w:t>2</w:t>
            </w:r>
          </w:p>
        </w:tc>
        <w:tc>
          <w:tcPr>
            <w:tcW w:w="927" w:type="dxa"/>
            <w:tcBorders>
              <w:top w:val="nil"/>
              <w:left w:val="nil"/>
              <w:bottom w:val="single" w:sz="8" w:space="0" w:color="auto"/>
              <w:right w:val="single" w:sz="8" w:space="0" w:color="auto"/>
            </w:tcBorders>
            <w:shd w:val="clear" w:color="auto" w:fill="auto"/>
            <w:noWrap/>
            <w:vAlign w:val="bottom"/>
            <w:hideMark/>
          </w:tcPr>
          <w:p w14:paraId="076AA858" w14:textId="63F1D9D6" w:rsidR="00FA5CE5" w:rsidRPr="00FA5CE5" w:rsidRDefault="00432E83" w:rsidP="00432E83">
            <w:pPr>
              <w:spacing w:after="0" w:line="240" w:lineRule="auto"/>
              <w:rPr>
                <w:rFonts w:ascii="Times New Roman" w:eastAsia="Times New Roman" w:hAnsi="Times New Roman" w:cs="Times New Roman"/>
                <w:b/>
                <w:bCs/>
                <w:color w:val="0D0D0D"/>
                <w:sz w:val="24"/>
                <w:szCs w:val="24"/>
                <w:lang w:eastAsia="cs-CZ"/>
              </w:rPr>
            </w:pPr>
            <w:r>
              <w:rPr>
                <w:rFonts w:ascii="Times New Roman" w:eastAsia="Times New Roman" w:hAnsi="Times New Roman" w:cs="Times New Roman"/>
                <w:b/>
                <w:bCs/>
                <w:color w:val="0D0D0D"/>
                <w:sz w:val="24"/>
                <w:szCs w:val="24"/>
                <w:lang w:eastAsia="cs-CZ"/>
              </w:rPr>
              <w:t xml:space="preserve">    </w:t>
            </w:r>
            <w:r w:rsidR="00FA5CE5" w:rsidRPr="00FA5CE5">
              <w:rPr>
                <w:rFonts w:ascii="Times New Roman" w:eastAsia="Times New Roman" w:hAnsi="Times New Roman" w:cs="Times New Roman"/>
                <w:b/>
                <w:bCs/>
                <w:color w:val="0D0D0D"/>
                <w:sz w:val="24"/>
                <w:szCs w:val="24"/>
                <w:lang w:eastAsia="cs-CZ"/>
              </w:rPr>
              <w:t>41</w:t>
            </w:r>
          </w:p>
        </w:tc>
      </w:tr>
    </w:tbl>
    <w:p w14:paraId="6633D32E" w14:textId="69141F84" w:rsidR="00FA5CE5" w:rsidRDefault="00764391" w:rsidP="00826E17">
      <w:pPr>
        <w:pStyle w:val="text"/>
      </w:pPr>
      <w:r w:rsidRPr="00A13462">
        <w:t>zdroj: vlastní zpracování</w:t>
      </w:r>
    </w:p>
    <w:p w14:paraId="7C8056C7" w14:textId="7B4CA52D" w:rsidR="00DE2D23" w:rsidRDefault="00DE2D23" w:rsidP="007A04FD">
      <w:pPr>
        <w:rPr>
          <w:rFonts w:ascii="Times New Roman" w:hAnsi="Times New Roman" w:cs="Times New Roman"/>
          <w:sz w:val="24"/>
          <w:szCs w:val="24"/>
        </w:rPr>
      </w:pPr>
    </w:p>
    <w:p w14:paraId="7FD43C12" w14:textId="7666E860" w:rsidR="00432E83" w:rsidRDefault="00432E83" w:rsidP="007A04FD">
      <w:pPr>
        <w:rPr>
          <w:rFonts w:ascii="Times New Roman" w:hAnsi="Times New Roman" w:cs="Times New Roman"/>
          <w:sz w:val="24"/>
          <w:szCs w:val="24"/>
        </w:rPr>
      </w:pPr>
      <w:r>
        <w:rPr>
          <w:noProof/>
        </w:rPr>
        <w:lastRenderedPageBreak/>
        <w:drawing>
          <wp:inline distT="0" distB="0" distL="0" distR="0" wp14:anchorId="64ED907A" wp14:editId="1CB8CF15">
            <wp:extent cx="5734050" cy="3400425"/>
            <wp:effectExtent l="0" t="0" r="0" b="9525"/>
            <wp:docPr id="25" name="Graf 25">
              <a:extLst xmlns:a="http://schemas.openxmlformats.org/drawingml/2006/main">
                <a:ext uri="{FF2B5EF4-FFF2-40B4-BE49-F238E27FC236}">
                  <a16:creationId xmlns:a16="http://schemas.microsoft.com/office/drawing/2014/main" id="{451337B5-7792-CF02-968A-46AD429936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AE613FA" w14:textId="061CE36D" w:rsidR="00826E17" w:rsidRPr="00826E17" w:rsidRDefault="00826E17" w:rsidP="00826E17">
      <w:pPr>
        <w:pStyle w:val="text"/>
      </w:pPr>
      <w:bookmarkStart w:id="75" w:name="_Toc134123306"/>
      <w:r w:rsidRPr="006F1850">
        <w:rPr>
          <w:b/>
          <w:bCs/>
        </w:rPr>
        <w:t xml:space="preserve">Obrázek </w:t>
      </w:r>
      <w:r w:rsidR="000B27C0" w:rsidRPr="006F1850">
        <w:rPr>
          <w:b/>
          <w:bCs/>
        </w:rPr>
        <w:fldChar w:fldCharType="begin"/>
      </w:r>
      <w:r w:rsidR="000B27C0" w:rsidRPr="006F1850">
        <w:rPr>
          <w:b/>
          <w:bCs/>
        </w:rPr>
        <w:instrText xml:space="preserve"> SEQ Obrázek \* ARABIC </w:instrText>
      </w:r>
      <w:r w:rsidR="000B27C0" w:rsidRPr="006F1850">
        <w:rPr>
          <w:b/>
          <w:bCs/>
        </w:rPr>
        <w:fldChar w:fldCharType="separate"/>
      </w:r>
      <w:r w:rsidR="00527B2A" w:rsidRPr="006F1850">
        <w:rPr>
          <w:b/>
          <w:bCs/>
          <w:noProof/>
        </w:rPr>
        <w:t>14</w:t>
      </w:r>
      <w:r w:rsidR="000B27C0" w:rsidRPr="006F1850">
        <w:rPr>
          <w:b/>
          <w:bCs/>
          <w:noProof/>
        </w:rPr>
        <w:fldChar w:fldCharType="end"/>
      </w:r>
      <w:r w:rsidRPr="00826E17">
        <w:t xml:space="preserve"> </w:t>
      </w:r>
      <w:r w:rsidR="006F1850">
        <w:t xml:space="preserve"> </w:t>
      </w:r>
      <w:r w:rsidRPr="00826E17">
        <w:t>Hodnocení schopností nadřízeného</w:t>
      </w:r>
      <w:bookmarkEnd w:id="75"/>
    </w:p>
    <w:p w14:paraId="324AD14F" w14:textId="614F5112" w:rsidR="00826E17" w:rsidRPr="00826E17" w:rsidRDefault="00764391" w:rsidP="00826E17">
      <w:pPr>
        <w:pStyle w:val="text"/>
      </w:pPr>
      <w:r w:rsidRPr="00826E17">
        <w:t>zdroj: vlastní zpracování</w:t>
      </w:r>
      <w:r w:rsidR="00826E17" w:rsidRPr="00826E17">
        <w:t xml:space="preserve"> </w:t>
      </w:r>
    </w:p>
    <w:p w14:paraId="189DE30B" w14:textId="77777777" w:rsidR="00826E17" w:rsidRDefault="00826E17" w:rsidP="00826E17">
      <w:pPr>
        <w:pStyle w:val="text"/>
      </w:pPr>
    </w:p>
    <w:p w14:paraId="4AE73636" w14:textId="61D3E24F" w:rsidR="00826E17" w:rsidRPr="00826E17" w:rsidRDefault="00826E17" w:rsidP="00826E17">
      <w:pPr>
        <w:pStyle w:val="text"/>
      </w:pPr>
      <w:r w:rsidRPr="006F1850">
        <w:rPr>
          <w:b/>
          <w:bCs/>
        </w:rPr>
        <w:t>Tabulka č.11, obrázek č.14</w:t>
      </w:r>
      <w:r w:rsidRPr="00826E17">
        <w:t xml:space="preserve"> demonstruje subjektivní hodnocení schopností nadřízeného z pohledu podřízených. Na otázku, jak hodnotí podřízení schopnost vedení nadřízeného, odpověděla většina respondentů 18 (43,90 %) a 12 (29,26 %) kladně. 7 (17,07 %) respondentů mělo na položenou otázku neutrální názor a jen 1 (2,43 %) se přiklonil spíše k negativní odpovědi. Na druhý dotaz, je-li nadřízený schopnost delegovat úkoly na své podřízené, převládaly odpovědi spíše kladného názoru, tedy 12 (29,26 %) respondentů velmi souhlasí a 11 (26,82 %) spíše souhlasí.17 (41,46 %) dotazovaných odpovědělo neutrálně. Odpověď 1 (2,43 %) respondenta byla „spíše nesouhlasí“. Na další dotaz týkající se kontrolní činnosti byly odpovědi maličko zdrženlivější. 11 (26,82 %) dotazovaných odpovědělo, že velmi souhlasí,12 (29,26 %) respondentů uvedlo odpověď „spíše souhlasí“. Poměrně velký počet dotazovaných 15 (36,58 %) nedokázala na položenou otázku přesvědčivě odpovědět. 3 (7,31 %) respondentů z celkového počtu 41 dotazovaných bylo spíše negativního názoru. Na otázku, jak objektivně hodnotí nadřízený své podřízené, odpověděla většina opět kladně, 6 (14,63 %) dotazovaných označilo svou odpověď v dotazníku „velmi souhlasí“,16 (39,02 %) respondentů uvedlo jako svou odpověď „spíše souhlasí“. Poměrně velký počet dotazovaných mělo na položenou otázku neutrální odpověď 13 (31,70 %) a 6 (14,63 %) dotazovaných odpovědělo „spíše nesouhlasí“.</w:t>
      </w:r>
    </w:p>
    <w:p w14:paraId="5871C0FE" w14:textId="23179587" w:rsidR="007A04FD" w:rsidRDefault="007A04FD" w:rsidP="007A04FD">
      <w:pPr>
        <w:rPr>
          <w:rFonts w:ascii="Times New Roman" w:hAnsi="Times New Roman" w:cs="Times New Roman"/>
          <w:sz w:val="24"/>
          <w:szCs w:val="24"/>
        </w:rPr>
      </w:pPr>
    </w:p>
    <w:p w14:paraId="17821246" w14:textId="4ECBAFA6" w:rsidR="007A04FD" w:rsidRDefault="007A04FD" w:rsidP="00693C7F">
      <w:pPr>
        <w:pStyle w:val="text"/>
        <w:numPr>
          <w:ilvl w:val="0"/>
          <w:numId w:val="19"/>
        </w:numPr>
      </w:pPr>
      <w:r w:rsidRPr="008739B3">
        <w:rPr>
          <w:rStyle w:val="content"/>
          <w:b/>
          <w:bCs/>
        </w:rPr>
        <w:lastRenderedPageBreak/>
        <w:t>Který z uvedených stylů vedení podle Vás uplatňuje Váš nadřízený?</w:t>
      </w:r>
      <w:r w:rsidRPr="00826E17">
        <w:t xml:space="preserve"> </w:t>
      </w:r>
      <w:r w:rsidRPr="00826E17">
        <w:rPr>
          <w:rStyle w:val="content"/>
        </w:rPr>
        <w:t>(</w:t>
      </w:r>
      <w:r w:rsidRPr="00826E17">
        <w:t>Vyznačte pouze jednu odpověď.)</w:t>
      </w:r>
    </w:p>
    <w:p w14:paraId="771E50AA" w14:textId="77777777" w:rsidR="008739B3" w:rsidRPr="00826E17" w:rsidRDefault="008739B3" w:rsidP="008739B3">
      <w:pPr>
        <w:pStyle w:val="text"/>
        <w:ind w:left="360"/>
      </w:pPr>
    </w:p>
    <w:p w14:paraId="0A3A05A4" w14:textId="39D5EEDC" w:rsidR="00A50F58" w:rsidRPr="00A50F58" w:rsidRDefault="00826E17" w:rsidP="00826E17">
      <w:pPr>
        <w:pStyle w:val="text"/>
        <w:rPr>
          <w:rFonts w:cs="Times New Roman"/>
        </w:rPr>
      </w:pPr>
      <w:bookmarkStart w:id="76" w:name="_Toc134217341"/>
      <w:r w:rsidRPr="008739B3">
        <w:rPr>
          <w:b/>
          <w:bCs/>
        </w:rPr>
        <w:t xml:space="preserve">Tabulka </w:t>
      </w:r>
      <w:r w:rsidR="000B27C0" w:rsidRPr="008739B3">
        <w:rPr>
          <w:b/>
          <w:bCs/>
        </w:rPr>
        <w:fldChar w:fldCharType="begin"/>
      </w:r>
      <w:r w:rsidR="000B27C0" w:rsidRPr="008739B3">
        <w:rPr>
          <w:b/>
          <w:bCs/>
        </w:rPr>
        <w:instrText xml:space="preserve"> SEQ Tabulka \* ARABIC </w:instrText>
      </w:r>
      <w:r w:rsidR="000B27C0" w:rsidRPr="008739B3">
        <w:rPr>
          <w:b/>
          <w:bCs/>
        </w:rPr>
        <w:fldChar w:fldCharType="separate"/>
      </w:r>
      <w:r w:rsidR="00677276" w:rsidRPr="008739B3">
        <w:rPr>
          <w:b/>
          <w:bCs/>
          <w:noProof/>
        </w:rPr>
        <w:t>12</w:t>
      </w:r>
      <w:r w:rsidR="000B27C0" w:rsidRPr="008739B3">
        <w:rPr>
          <w:b/>
          <w:bCs/>
          <w:noProof/>
        </w:rPr>
        <w:fldChar w:fldCharType="end"/>
      </w:r>
      <w:r>
        <w:t xml:space="preserve"> </w:t>
      </w:r>
      <w:r w:rsidRPr="00793E6D">
        <w:t>Styl vedení</w:t>
      </w:r>
      <w:bookmarkEnd w:id="76"/>
    </w:p>
    <w:tbl>
      <w:tblPr>
        <w:tblW w:w="7638" w:type="dxa"/>
        <w:tblCellMar>
          <w:left w:w="70" w:type="dxa"/>
          <w:right w:w="70" w:type="dxa"/>
        </w:tblCellMar>
        <w:tblLook w:val="04A0" w:firstRow="1" w:lastRow="0" w:firstColumn="1" w:lastColumn="0" w:noHBand="0" w:noVBand="1"/>
      </w:tblPr>
      <w:tblGrid>
        <w:gridCol w:w="2914"/>
        <w:gridCol w:w="2439"/>
        <w:gridCol w:w="2285"/>
      </w:tblGrid>
      <w:tr w:rsidR="004F32D6" w:rsidRPr="004F32D6" w14:paraId="318C2ACF" w14:textId="77777777" w:rsidTr="00FA333F">
        <w:trPr>
          <w:trHeight w:val="706"/>
        </w:trPr>
        <w:tc>
          <w:tcPr>
            <w:tcW w:w="2914" w:type="dxa"/>
            <w:tcBorders>
              <w:top w:val="single" w:sz="8" w:space="0" w:color="auto"/>
              <w:left w:val="single" w:sz="8" w:space="0" w:color="auto"/>
              <w:bottom w:val="single" w:sz="8" w:space="0" w:color="auto"/>
              <w:right w:val="nil"/>
            </w:tcBorders>
            <w:shd w:val="clear" w:color="000000" w:fill="8EA9DB"/>
            <w:vAlign w:val="center"/>
            <w:hideMark/>
          </w:tcPr>
          <w:p w14:paraId="50EA086D" w14:textId="0EBAAD21" w:rsidR="004F32D6" w:rsidRPr="004F32D6" w:rsidRDefault="00FA2049" w:rsidP="00FA2049">
            <w:pPr>
              <w:spacing w:after="0" w:line="240" w:lineRule="auto"/>
              <w:jc w:val="center"/>
              <w:rPr>
                <w:rFonts w:ascii="Times New Roman" w:eastAsia="Times New Roman" w:hAnsi="Times New Roman" w:cs="Times New Roman"/>
                <w:b/>
                <w:bCs/>
                <w:color w:val="000000"/>
                <w:sz w:val="28"/>
                <w:szCs w:val="28"/>
                <w:lang w:eastAsia="cs-CZ"/>
              </w:rPr>
            </w:pPr>
            <w:r>
              <w:rPr>
                <w:rFonts w:ascii="Times New Roman" w:hAnsi="Times New Roman" w:cs="Times New Roman"/>
                <w:b/>
                <w:bCs/>
                <w:sz w:val="24"/>
                <w:szCs w:val="24"/>
              </w:rPr>
              <w:t>Styl vedení</w:t>
            </w:r>
          </w:p>
        </w:tc>
        <w:tc>
          <w:tcPr>
            <w:tcW w:w="2439" w:type="dxa"/>
            <w:tcBorders>
              <w:top w:val="single" w:sz="8" w:space="0" w:color="auto"/>
              <w:left w:val="single" w:sz="8" w:space="0" w:color="auto"/>
              <w:bottom w:val="single" w:sz="8" w:space="0" w:color="auto"/>
              <w:right w:val="single" w:sz="8" w:space="0" w:color="auto"/>
            </w:tcBorders>
            <w:shd w:val="clear" w:color="000000" w:fill="8EA9DB"/>
            <w:noWrap/>
            <w:vAlign w:val="center"/>
            <w:hideMark/>
          </w:tcPr>
          <w:p w14:paraId="3D5212A4" w14:textId="77777777" w:rsidR="004F32D6" w:rsidRPr="004F32D6" w:rsidRDefault="004F32D6" w:rsidP="004F32D6">
            <w:pPr>
              <w:spacing w:after="0" w:line="240" w:lineRule="auto"/>
              <w:jc w:val="center"/>
              <w:rPr>
                <w:rFonts w:ascii="Times New Roman" w:eastAsia="Times New Roman" w:hAnsi="Times New Roman" w:cs="Times New Roman"/>
                <w:b/>
                <w:bCs/>
                <w:color w:val="000000"/>
                <w:sz w:val="28"/>
                <w:szCs w:val="28"/>
                <w:lang w:eastAsia="cs-CZ"/>
              </w:rPr>
            </w:pPr>
            <w:r w:rsidRPr="004F32D6">
              <w:rPr>
                <w:rFonts w:ascii="Times New Roman" w:eastAsia="Times New Roman" w:hAnsi="Times New Roman" w:cs="Times New Roman"/>
                <w:b/>
                <w:bCs/>
                <w:color w:val="000000"/>
                <w:sz w:val="28"/>
                <w:szCs w:val="28"/>
                <w:lang w:eastAsia="cs-CZ"/>
              </w:rPr>
              <w:t>četnost</w:t>
            </w:r>
          </w:p>
        </w:tc>
        <w:tc>
          <w:tcPr>
            <w:tcW w:w="2285" w:type="dxa"/>
            <w:tcBorders>
              <w:top w:val="single" w:sz="8" w:space="0" w:color="auto"/>
              <w:left w:val="nil"/>
              <w:bottom w:val="single" w:sz="8" w:space="0" w:color="auto"/>
              <w:right w:val="single" w:sz="8" w:space="0" w:color="auto"/>
            </w:tcBorders>
            <w:shd w:val="clear" w:color="000000" w:fill="8EA9DB"/>
            <w:vAlign w:val="center"/>
            <w:hideMark/>
          </w:tcPr>
          <w:p w14:paraId="10A1FDA4" w14:textId="77777777" w:rsidR="004F32D6" w:rsidRPr="004F32D6" w:rsidRDefault="004F32D6" w:rsidP="004F32D6">
            <w:pPr>
              <w:spacing w:after="0" w:line="240" w:lineRule="auto"/>
              <w:jc w:val="center"/>
              <w:rPr>
                <w:rFonts w:ascii="Times New Roman" w:eastAsia="Times New Roman" w:hAnsi="Times New Roman" w:cs="Times New Roman"/>
                <w:b/>
                <w:bCs/>
                <w:color w:val="000000"/>
                <w:sz w:val="28"/>
                <w:szCs w:val="28"/>
                <w:lang w:eastAsia="cs-CZ"/>
              </w:rPr>
            </w:pPr>
            <w:r w:rsidRPr="004F32D6">
              <w:rPr>
                <w:rFonts w:ascii="Times New Roman" w:eastAsia="Times New Roman" w:hAnsi="Times New Roman" w:cs="Times New Roman"/>
                <w:b/>
                <w:bCs/>
                <w:color w:val="000000"/>
                <w:sz w:val="28"/>
                <w:szCs w:val="28"/>
                <w:lang w:eastAsia="cs-CZ"/>
              </w:rPr>
              <w:t>relativní četnost v %</w:t>
            </w:r>
          </w:p>
        </w:tc>
      </w:tr>
      <w:tr w:rsidR="004F32D6" w:rsidRPr="004F32D6" w14:paraId="03E2484D" w14:textId="77777777" w:rsidTr="00FA333F">
        <w:trPr>
          <w:trHeight w:val="425"/>
        </w:trPr>
        <w:tc>
          <w:tcPr>
            <w:tcW w:w="2914" w:type="dxa"/>
            <w:tcBorders>
              <w:top w:val="nil"/>
              <w:left w:val="single" w:sz="8" w:space="0" w:color="auto"/>
              <w:bottom w:val="single" w:sz="8" w:space="0" w:color="auto"/>
              <w:right w:val="single" w:sz="8" w:space="0" w:color="auto"/>
            </w:tcBorders>
            <w:shd w:val="clear" w:color="000000" w:fill="8EA9DB"/>
            <w:noWrap/>
            <w:vAlign w:val="center"/>
            <w:hideMark/>
          </w:tcPr>
          <w:p w14:paraId="695323CF" w14:textId="77777777" w:rsidR="004F32D6" w:rsidRPr="00FA2049" w:rsidRDefault="004F32D6" w:rsidP="004F32D6">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demokratický</w:t>
            </w:r>
          </w:p>
        </w:tc>
        <w:tc>
          <w:tcPr>
            <w:tcW w:w="2439" w:type="dxa"/>
            <w:tcBorders>
              <w:top w:val="nil"/>
              <w:left w:val="nil"/>
              <w:bottom w:val="single" w:sz="8" w:space="0" w:color="auto"/>
              <w:right w:val="single" w:sz="8" w:space="0" w:color="auto"/>
            </w:tcBorders>
            <w:shd w:val="clear" w:color="auto" w:fill="auto"/>
            <w:noWrap/>
            <w:vAlign w:val="center"/>
            <w:hideMark/>
          </w:tcPr>
          <w:p w14:paraId="3591A985" w14:textId="77777777" w:rsidR="004F32D6" w:rsidRPr="00456B6D" w:rsidRDefault="004F32D6" w:rsidP="004F32D6">
            <w:pPr>
              <w:spacing w:after="0" w:line="240" w:lineRule="auto"/>
              <w:jc w:val="center"/>
              <w:rPr>
                <w:rFonts w:ascii="Times New Roman" w:eastAsia="Times New Roman" w:hAnsi="Times New Roman" w:cs="Times New Roman"/>
                <w:color w:val="000000"/>
                <w:sz w:val="28"/>
                <w:szCs w:val="28"/>
                <w:lang w:eastAsia="cs-CZ"/>
              </w:rPr>
            </w:pPr>
            <w:r w:rsidRPr="00456B6D">
              <w:rPr>
                <w:rFonts w:ascii="Times New Roman" w:eastAsia="Times New Roman" w:hAnsi="Times New Roman" w:cs="Times New Roman"/>
                <w:color w:val="000000"/>
                <w:sz w:val="28"/>
                <w:szCs w:val="28"/>
                <w:lang w:eastAsia="cs-CZ"/>
              </w:rPr>
              <w:t>9</w:t>
            </w:r>
          </w:p>
        </w:tc>
        <w:tc>
          <w:tcPr>
            <w:tcW w:w="2285" w:type="dxa"/>
            <w:tcBorders>
              <w:top w:val="nil"/>
              <w:left w:val="nil"/>
              <w:bottom w:val="single" w:sz="8" w:space="0" w:color="auto"/>
              <w:right w:val="single" w:sz="8" w:space="0" w:color="auto"/>
            </w:tcBorders>
            <w:shd w:val="clear" w:color="auto" w:fill="auto"/>
            <w:noWrap/>
            <w:vAlign w:val="center"/>
            <w:hideMark/>
          </w:tcPr>
          <w:p w14:paraId="30212DAE" w14:textId="77777777" w:rsidR="004F32D6" w:rsidRPr="00456B6D" w:rsidRDefault="004F32D6" w:rsidP="004F32D6">
            <w:pPr>
              <w:spacing w:after="0" w:line="240" w:lineRule="auto"/>
              <w:jc w:val="center"/>
              <w:rPr>
                <w:rFonts w:ascii="Times New Roman" w:eastAsia="Times New Roman" w:hAnsi="Times New Roman" w:cs="Times New Roman"/>
                <w:color w:val="000000"/>
                <w:sz w:val="28"/>
                <w:szCs w:val="28"/>
                <w:lang w:eastAsia="cs-CZ"/>
              </w:rPr>
            </w:pPr>
            <w:r w:rsidRPr="00456B6D">
              <w:rPr>
                <w:rFonts w:ascii="Times New Roman" w:eastAsia="Times New Roman" w:hAnsi="Times New Roman" w:cs="Times New Roman"/>
                <w:color w:val="000000"/>
                <w:sz w:val="28"/>
                <w:szCs w:val="28"/>
                <w:lang w:eastAsia="cs-CZ"/>
              </w:rPr>
              <w:t>22,00</w:t>
            </w:r>
          </w:p>
        </w:tc>
      </w:tr>
      <w:tr w:rsidR="004F32D6" w:rsidRPr="004F32D6" w14:paraId="1D37F762" w14:textId="77777777" w:rsidTr="00FA333F">
        <w:trPr>
          <w:trHeight w:val="425"/>
        </w:trPr>
        <w:tc>
          <w:tcPr>
            <w:tcW w:w="2914" w:type="dxa"/>
            <w:tcBorders>
              <w:top w:val="nil"/>
              <w:left w:val="single" w:sz="8" w:space="0" w:color="auto"/>
              <w:bottom w:val="single" w:sz="8" w:space="0" w:color="auto"/>
              <w:right w:val="single" w:sz="8" w:space="0" w:color="auto"/>
            </w:tcBorders>
            <w:shd w:val="clear" w:color="000000" w:fill="8EA9DB"/>
            <w:noWrap/>
            <w:vAlign w:val="center"/>
            <w:hideMark/>
          </w:tcPr>
          <w:p w14:paraId="1AFC6E84" w14:textId="77777777" w:rsidR="004F32D6" w:rsidRPr="00FA2049" w:rsidRDefault="004F32D6" w:rsidP="004F32D6">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autokratický</w:t>
            </w:r>
          </w:p>
        </w:tc>
        <w:tc>
          <w:tcPr>
            <w:tcW w:w="2439" w:type="dxa"/>
            <w:tcBorders>
              <w:top w:val="nil"/>
              <w:left w:val="nil"/>
              <w:bottom w:val="single" w:sz="8" w:space="0" w:color="auto"/>
              <w:right w:val="single" w:sz="8" w:space="0" w:color="auto"/>
            </w:tcBorders>
            <w:shd w:val="clear" w:color="auto" w:fill="auto"/>
            <w:noWrap/>
            <w:vAlign w:val="center"/>
            <w:hideMark/>
          </w:tcPr>
          <w:p w14:paraId="61288ECD" w14:textId="77777777" w:rsidR="004F32D6" w:rsidRPr="00456B6D" w:rsidRDefault="004F32D6" w:rsidP="004F32D6">
            <w:pPr>
              <w:spacing w:after="0" w:line="240" w:lineRule="auto"/>
              <w:jc w:val="center"/>
              <w:rPr>
                <w:rFonts w:ascii="Times New Roman" w:eastAsia="Times New Roman" w:hAnsi="Times New Roman" w:cs="Times New Roman"/>
                <w:color w:val="000000"/>
                <w:sz w:val="28"/>
                <w:szCs w:val="28"/>
                <w:lang w:eastAsia="cs-CZ"/>
              </w:rPr>
            </w:pPr>
            <w:r w:rsidRPr="00456B6D">
              <w:rPr>
                <w:rFonts w:ascii="Times New Roman" w:eastAsia="Times New Roman" w:hAnsi="Times New Roman" w:cs="Times New Roman"/>
                <w:color w:val="000000"/>
                <w:sz w:val="28"/>
                <w:szCs w:val="28"/>
                <w:lang w:eastAsia="cs-CZ"/>
              </w:rPr>
              <w:t>8</w:t>
            </w:r>
          </w:p>
        </w:tc>
        <w:tc>
          <w:tcPr>
            <w:tcW w:w="2285" w:type="dxa"/>
            <w:tcBorders>
              <w:top w:val="nil"/>
              <w:left w:val="nil"/>
              <w:bottom w:val="single" w:sz="8" w:space="0" w:color="auto"/>
              <w:right w:val="single" w:sz="8" w:space="0" w:color="auto"/>
            </w:tcBorders>
            <w:shd w:val="clear" w:color="auto" w:fill="auto"/>
            <w:noWrap/>
            <w:vAlign w:val="center"/>
            <w:hideMark/>
          </w:tcPr>
          <w:p w14:paraId="6BFB27EF" w14:textId="77777777" w:rsidR="004F32D6" w:rsidRPr="00456B6D" w:rsidRDefault="004F32D6" w:rsidP="004F32D6">
            <w:pPr>
              <w:spacing w:after="0" w:line="240" w:lineRule="auto"/>
              <w:jc w:val="center"/>
              <w:rPr>
                <w:rFonts w:ascii="Times New Roman" w:eastAsia="Times New Roman" w:hAnsi="Times New Roman" w:cs="Times New Roman"/>
                <w:color w:val="000000"/>
                <w:sz w:val="28"/>
                <w:szCs w:val="28"/>
                <w:lang w:eastAsia="cs-CZ"/>
              </w:rPr>
            </w:pPr>
            <w:r w:rsidRPr="00456B6D">
              <w:rPr>
                <w:rFonts w:ascii="Times New Roman" w:eastAsia="Times New Roman" w:hAnsi="Times New Roman" w:cs="Times New Roman"/>
                <w:color w:val="000000"/>
                <w:sz w:val="28"/>
                <w:szCs w:val="28"/>
                <w:lang w:eastAsia="cs-CZ"/>
              </w:rPr>
              <w:t>19,50</w:t>
            </w:r>
          </w:p>
        </w:tc>
      </w:tr>
      <w:tr w:rsidR="004F32D6" w:rsidRPr="004F32D6" w14:paraId="162808BE" w14:textId="77777777" w:rsidTr="00FA333F">
        <w:trPr>
          <w:trHeight w:val="316"/>
        </w:trPr>
        <w:tc>
          <w:tcPr>
            <w:tcW w:w="2914" w:type="dxa"/>
            <w:tcBorders>
              <w:top w:val="nil"/>
              <w:left w:val="single" w:sz="8" w:space="0" w:color="auto"/>
              <w:bottom w:val="single" w:sz="8" w:space="0" w:color="auto"/>
              <w:right w:val="single" w:sz="8" w:space="0" w:color="auto"/>
            </w:tcBorders>
            <w:shd w:val="clear" w:color="000000" w:fill="8EA9DB"/>
            <w:vAlign w:val="center"/>
            <w:hideMark/>
          </w:tcPr>
          <w:p w14:paraId="071A3250" w14:textId="77777777" w:rsidR="004F32D6" w:rsidRPr="00FA2049" w:rsidRDefault="004F32D6" w:rsidP="004F32D6">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sjednocující</w:t>
            </w:r>
          </w:p>
        </w:tc>
        <w:tc>
          <w:tcPr>
            <w:tcW w:w="2439" w:type="dxa"/>
            <w:tcBorders>
              <w:top w:val="nil"/>
              <w:left w:val="nil"/>
              <w:bottom w:val="single" w:sz="8" w:space="0" w:color="auto"/>
              <w:right w:val="single" w:sz="8" w:space="0" w:color="auto"/>
            </w:tcBorders>
            <w:shd w:val="clear" w:color="auto" w:fill="auto"/>
            <w:noWrap/>
            <w:vAlign w:val="center"/>
            <w:hideMark/>
          </w:tcPr>
          <w:p w14:paraId="1308D406" w14:textId="77777777" w:rsidR="004F32D6" w:rsidRPr="00456B6D" w:rsidRDefault="004F32D6" w:rsidP="004F32D6">
            <w:pPr>
              <w:spacing w:after="0" w:line="240" w:lineRule="auto"/>
              <w:jc w:val="center"/>
              <w:rPr>
                <w:rFonts w:ascii="Times New Roman" w:eastAsia="Times New Roman" w:hAnsi="Times New Roman" w:cs="Times New Roman"/>
                <w:color w:val="000000"/>
                <w:sz w:val="28"/>
                <w:szCs w:val="28"/>
                <w:lang w:eastAsia="cs-CZ"/>
              </w:rPr>
            </w:pPr>
            <w:r w:rsidRPr="00456B6D">
              <w:rPr>
                <w:rFonts w:ascii="Times New Roman" w:eastAsia="Times New Roman" w:hAnsi="Times New Roman" w:cs="Times New Roman"/>
                <w:color w:val="000000"/>
                <w:sz w:val="28"/>
                <w:szCs w:val="28"/>
                <w:lang w:eastAsia="cs-CZ"/>
              </w:rPr>
              <w:t>11</w:t>
            </w:r>
          </w:p>
        </w:tc>
        <w:tc>
          <w:tcPr>
            <w:tcW w:w="2285" w:type="dxa"/>
            <w:tcBorders>
              <w:top w:val="nil"/>
              <w:left w:val="nil"/>
              <w:bottom w:val="single" w:sz="8" w:space="0" w:color="auto"/>
              <w:right w:val="single" w:sz="8" w:space="0" w:color="auto"/>
            </w:tcBorders>
            <w:shd w:val="clear" w:color="auto" w:fill="auto"/>
            <w:noWrap/>
            <w:vAlign w:val="center"/>
            <w:hideMark/>
          </w:tcPr>
          <w:p w14:paraId="54BA9D0E" w14:textId="77777777" w:rsidR="004F32D6" w:rsidRPr="00456B6D" w:rsidRDefault="004F32D6" w:rsidP="004F32D6">
            <w:pPr>
              <w:spacing w:after="0" w:line="240" w:lineRule="auto"/>
              <w:jc w:val="center"/>
              <w:rPr>
                <w:rFonts w:ascii="Times New Roman" w:eastAsia="Times New Roman" w:hAnsi="Times New Roman" w:cs="Times New Roman"/>
                <w:color w:val="000000"/>
                <w:sz w:val="28"/>
                <w:szCs w:val="28"/>
                <w:lang w:eastAsia="cs-CZ"/>
              </w:rPr>
            </w:pPr>
            <w:r w:rsidRPr="00456B6D">
              <w:rPr>
                <w:rFonts w:ascii="Times New Roman" w:eastAsia="Times New Roman" w:hAnsi="Times New Roman" w:cs="Times New Roman"/>
                <w:color w:val="000000"/>
                <w:sz w:val="28"/>
                <w:szCs w:val="28"/>
                <w:lang w:eastAsia="cs-CZ"/>
              </w:rPr>
              <w:t>26,80</w:t>
            </w:r>
          </w:p>
        </w:tc>
      </w:tr>
      <w:tr w:rsidR="004F32D6" w:rsidRPr="004F32D6" w14:paraId="66E53249" w14:textId="77777777" w:rsidTr="00FA333F">
        <w:trPr>
          <w:trHeight w:val="316"/>
        </w:trPr>
        <w:tc>
          <w:tcPr>
            <w:tcW w:w="2914" w:type="dxa"/>
            <w:tcBorders>
              <w:top w:val="nil"/>
              <w:left w:val="single" w:sz="8" w:space="0" w:color="auto"/>
              <w:bottom w:val="single" w:sz="8" w:space="0" w:color="auto"/>
              <w:right w:val="single" w:sz="8" w:space="0" w:color="auto"/>
            </w:tcBorders>
            <w:shd w:val="clear" w:color="000000" w:fill="8EA9DB"/>
            <w:vAlign w:val="center"/>
            <w:hideMark/>
          </w:tcPr>
          <w:p w14:paraId="18E40EA8" w14:textId="77777777" w:rsidR="004F32D6" w:rsidRPr="00FA2049" w:rsidRDefault="004F32D6" w:rsidP="004F32D6">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delegující</w:t>
            </w:r>
          </w:p>
        </w:tc>
        <w:tc>
          <w:tcPr>
            <w:tcW w:w="2439" w:type="dxa"/>
            <w:tcBorders>
              <w:top w:val="nil"/>
              <w:left w:val="nil"/>
              <w:bottom w:val="single" w:sz="8" w:space="0" w:color="auto"/>
              <w:right w:val="single" w:sz="8" w:space="0" w:color="auto"/>
            </w:tcBorders>
            <w:shd w:val="clear" w:color="auto" w:fill="auto"/>
            <w:noWrap/>
            <w:vAlign w:val="center"/>
            <w:hideMark/>
          </w:tcPr>
          <w:p w14:paraId="00130E43" w14:textId="77777777" w:rsidR="004F32D6" w:rsidRPr="00456B6D" w:rsidRDefault="004F32D6" w:rsidP="004F32D6">
            <w:pPr>
              <w:spacing w:after="0" w:line="240" w:lineRule="auto"/>
              <w:jc w:val="center"/>
              <w:rPr>
                <w:rFonts w:ascii="Times New Roman" w:eastAsia="Times New Roman" w:hAnsi="Times New Roman" w:cs="Times New Roman"/>
                <w:color w:val="000000"/>
                <w:sz w:val="28"/>
                <w:szCs w:val="28"/>
                <w:lang w:eastAsia="cs-CZ"/>
              </w:rPr>
            </w:pPr>
            <w:r w:rsidRPr="00456B6D">
              <w:rPr>
                <w:rFonts w:ascii="Times New Roman" w:eastAsia="Times New Roman" w:hAnsi="Times New Roman" w:cs="Times New Roman"/>
                <w:color w:val="000000"/>
                <w:sz w:val="28"/>
                <w:szCs w:val="28"/>
                <w:lang w:eastAsia="cs-CZ"/>
              </w:rPr>
              <w:t>6</w:t>
            </w:r>
          </w:p>
        </w:tc>
        <w:tc>
          <w:tcPr>
            <w:tcW w:w="2285" w:type="dxa"/>
            <w:tcBorders>
              <w:top w:val="nil"/>
              <w:left w:val="nil"/>
              <w:bottom w:val="single" w:sz="8" w:space="0" w:color="auto"/>
              <w:right w:val="single" w:sz="8" w:space="0" w:color="auto"/>
            </w:tcBorders>
            <w:shd w:val="clear" w:color="auto" w:fill="auto"/>
            <w:noWrap/>
            <w:vAlign w:val="center"/>
            <w:hideMark/>
          </w:tcPr>
          <w:p w14:paraId="7616E1E6" w14:textId="77777777" w:rsidR="004F32D6" w:rsidRPr="00456B6D" w:rsidRDefault="004F32D6" w:rsidP="004F32D6">
            <w:pPr>
              <w:spacing w:after="0" w:line="240" w:lineRule="auto"/>
              <w:jc w:val="center"/>
              <w:rPr>
                <w:rFonts w:ascii="Times New Roman" w:eastAsia="Times New Roman" w:hAnsi="Times New Roman" w:cs="Times New Roman"/>
                <w:color w:val="000000"/>
                <w:sz w:val="28"/>
                <w:szCs w:val="28"/>
                <w:lang w:eastAsia="cs-CZ"/>
              </w:rPr>
            </w:pPr>
            <w:r w:rsidRPr="00456B6D">
              <w:rPr>
                <w:rFonts w:ascii="Times New Roman" w:eastAsia="Times New Roman" w:hAnsi="Times New Roman" w:cs="Times New Roman"/>
                <w:color w:val="000000"/>
                <w:sz w:val="28"/>
                <w:szCs w:val="28"/>
                <w:lang w:eastAsia="cs-CZ"/>
              </w:rPr>
              <w:t>14,60</w:t>
            </w:r>
          </w:p>
        </w:tc>
      </w:tr>
      <w:tr w:rsidR="004F32D6" w:rsidRPr="004F32D6" w14:paraId="070C6838" w14:textId="77777777" w:rsidTr="00FA333F">
        <w:trPr>
          <w:trHeight w:val="414"/>
        </w:trPr>
        <w:tc>
          <w:tcPr>
            <w:tcW w:w="2914" w:type="dxa"/>
            <w:tcBorders>
              <w:top w:val="nil"/>
              <w:left w:val="single" w:sz="8" w:space="0" w:color="auto"/>
              <w:bottom w:val="single" w:sz="8" w:space="0" w:color="auto"/>
              <w:right w:val="single" w:sz="8" w:space="0" w:color="auto"/>
            </w:tcBorders>
            <w:shd w:val="clear" w:color="000000" w:fill="8EA9DB"/>
            <w:noWrap/>
            <w:vAlign w:val="center"/>
            <w:hideMark/>
          </w:tcPr>
          <w:p w14:paraId="01C6FA35" w14:textId="312F9E93" w:rsidR="004F32D6" w:rsidRPr="00FA2049" w:rsidRDefault="005A0B62" w:rsidP="004F32D6">
            <w:pPr>
              <w:spacing w:after="0" w:line="240" w:lineRule="auto"/>
              <w:jc w:val="center"/>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koučování</w:t>
            </w:r>
          </w:p>
        </w:tc>
        <w:tc>
          <w:tcPr>
            <w:tcW w:w="2439" w:type="dxa"/>
            <w:tcBorders>
              <w:top w:val="nil"/>
              <w:left w:val="nil"/>
              <w:bottom w:val="nil"/>
              <w:right w:val="single" w:sz="8" w:space="0" w:color="auto"/>
            </w:tcBorders>
            <w:shd w:val="clear" w:color="auto" w:fill="auto"/>
            <w:noWrap/>
            <w:vAlign w:val="center"/>
            <w:hideMark/>
          </w:tcPr>
          <w:p w14:paraId="49797502" w14:textId="77777777" w:rsidR="004F32D6" w:rsidRPr="00456B6D" w:rsidRDefault="004F32D6" w:rsidP="004F32D6">
            <w:pPr>
              <w:spacing w:after="0" w:line="240" w:lineRule="auto"/>
              <w:jc w:val="center"/>
              <w:rPr>
                <w:rFonts w:ascii="Times New Roman" w:eastAsia="Times New Roman" w:hAnsi="Times New Roman" w:cs="Times New Roman"/>
                <w:color w:val="000000"/>
                <w:sz w:val="28"/>
                <w:szCs w:val="28"/>
                <w:lang w:eastAsia="cs-CZ"/>
              </w:rPr>
            </w:pPr>
            <w:r w:rsidRPr="00456B6D">
              <w:rPr>
                <w:rFonts w:ascii="Times New Roman" w:eastAsia="Times New Roman" w:hAnsi="Times New Roman" w:cs="Times New Roman"/>
                <w:color w:val="000000"/>
                <w:sz w:val="28"/>
                <w:szCs w:val="28"/>
                <w:lang w:eastAsia="cs-CZ"/>
              </w:rPr>
              <w:t>7</w:t>
            </w:r>
          </w:p>
        </w:tc>
        <w:tc>
          <w:tcPr>
            <w:tcW w:w="2285" w:type="dxa"/>
            <w:tcBorders>
              <w:top w:val="nil"/>
              <w:left w:val="nil"/>
              <w:bottom w:val="nil"/>
              <w:right w:val="single" w:sz="8" w:space="0" w:color="auto"/>
            </w:tcBorders>
            <w:shd w:val="clear" w:color="auto" w:fill="auto"/>
            <w:noWrap/>
            <w:vAlign w:val="center"/>
            <w:hideMark/>
          </w:tcPr>
          <w:p w14:paraId="538A9895" w14:textId="77777777" w:rsidR="004F32D6" w:rsidRPr="00456B6D" w:rsidRDefault="004F32D6" w:rsidP="004F32D6">
            <w:pPr>
              <w:spacing w:after="0" w:line="240" w:lineRule="auto"/>
              <w:jc w:val="center"/>
              <w:rPr>
                <w:rFonts w:ascii="Times New Roman" w:eastAsia="Times New Roman" w:hAnsi="Times New Roman" w:cs="Times New Roman"/>
                <w:color w:val="000000"/>
                <w:sz w:val="28"/>
                <w:szCs w:val="28"/>
                <w:lang w:eastAsia="cs-CZ"/>
              </w:rPr>
            </w:pPr>
            <w:r w:rsidRPr="00456B6D">
              <w:rPr>
                <w:rFonts w:ascii="Times New Roman" w:eastAsia="Times New Roman" w:hAnsi="Times New Roman" w:cs="Times New Roman"/>
                <w:color w:val="000000"/>
                <w:sz w:val="28"/>
                <w:szCs w:val="28"/>
                <w:lang w:eastAsia="cs-CZ"/>
              </w:rPr>
              <w:t>17,10</w:t>
            </w:r>
          </w:p>
        </w:tc>
      </w:tr>
      <w:tr w:rsidR="004F32D6" w:rsidRPr="004F32D6" w14:paraId="2053AA3E" w14:textId="77777777" w:rsidTr="00FA333F">
        <w:trPr>
          <w:trHeight w:val="414"/>
        </w:trPr>
        <w:tc>
          <w:tcPr>
            <w:tcW w:w="2914" w:type="dxa"/>
            <w:tcBorders>
              <w:top w:val="nil"/>
              <w:left w:val="single" w:sz="8" w:space="0" w:color="auto"/>
              <w:bottom w:val="single" w:sz="8" w:space="0" w:color="auto"/>
              <w:right w:val="nil"/>
            </w:tcBorders>
            <w:shd w:val="clear" w:color="000000" w:fill="8EA9DB"/>
            <w:noWrap/>
            <w:vAlign w:val="center"/>
            <w:hideMark/>
          </w:tcPr>
          <w:p w14:paraId="0206E8E4" w14:textId="77777777" w:rsidR="004F32D6" w:rsidRPr="004F32D6" w:rsidRDefault="004F32D6" w:rsidP="004F32D6">
            <w:pPr>
              <w:spacing w:after="0" w:line="240" w:lineRule="auto"/>
              <w:jc w:val="center"/>
              <w:rPr>
                <w:rFonts w:ascii="Times New Roman" w:eastAsia="Times New Roman" w:hAnsi="Times New Roman" w:cs="Times New Roman"/>
                <w:b/>
                <w:bCs/>
                <w:color w:val="000000"/>
                <w:sz w:val="28"/>
                <w:szCs w:val="28"/>
                <w:lang w:eastAsia="cs-CZ"/>
              </w:rPr>
            </w:pPr>
            <w:r w:rsidRPr="004F32D6">
              <w:rPr>
                <w:rFonts w:ascii="Times New Roman" w:eastAsia="Times New Roman" w:hAnsi="Times New Roman" w:cs="Times New Roman"/>
                <w:b/>
                <w:bCs/>
                <w:color w:val="000000"/>
                <w:sz w:val="28"/>
                <w:szCs w:val="28"/>
                <w:lang w:eastAsia="cs-CZ"/>
              </w:rPr>
              <w:t>celkem</w:t>
            </w:r>
          </w:p>
        </w:tc>
        <w:tc>
          <w:tcPr>
            <w:tcW w:w="243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211D50" w14:textId="77777777" w:rsidR="004F32D6" w:rsidRPr="004F32D6" w:rsidRDefault="004F32D6" w:rsidP="004F32D6">
            <w:pPr>
              <w:spacing w:after="0" w:line="240" w:lineRule="auto"/>
              <w:jc w:val="center"/>
              <w:rPr>
                <w:rFonts w:ascii="Times New Roman" w:eastAsia="Times New Roman" w:hAnsi="Times New Roman" w:cs="Times New Roman"/>
                <w:b/>
                <w:bCs/>
                <w:color w:val="000000"/>
                <w:sz w:val="28"/>
                <w:szCs w:val="28"/>
                <w:lang w:eastAsia="cs-CZ"/>
              </w:rPr>
            </w:pPr>
            <w:r w:rsidRPr="004F32D6">
              <w:rPr>
                <w:rFonts w:ascii="Times New Roman" w:eastAsia="Times New Roman" w:hAnsi="Times New Roman" w:cs="Times New Roman"/>
                <w:b/>
                <w:bCs/>
                <w:color w:val="000000"/>
                <w:sz w:val="28"/>
                <w:szCs w:val="28"/>
                <w:lang w:eastAsia="cs-CZ"/>
              </w:rPr>
              <w:t>41</w:t>
            </w:r>
          </w:p>
        </w:tc>
        <w:tc>
          <w:tcPr>
            <w:tcW w:w="2285" w:type="dxa"/>
            <w:tcBorders>
              <w:top w:val="single" w:sz="8" w:space="0" w:color="auto"/>
              <w:left w:val="nil"/>
              <w:bottom w:val="single" w:sz="8" w:space="0" w:color="auto"/>
              <w:right w:val="single" w:sz="8" w:space="0" w:color="auto"/>
            </w:tcBorders>
            <w:shd w:val="clear" w:color="auto" w:fill="auto"/>
            <w:noWrap/>
            <w:vAlign w:val="center"/>
            <w:hideMark/>
          </w:tcPr>
          <w:p w14:paraId="376E5F88" w14:textId="77777777" w:rsidR="004F32D6" w:rsidRPr="004F32D6" w:rsidRDefault="004F32D6" w:rsidP="004F32D6">
            <w:pPr>
              <w:spacing w:after="0" w:line="240" w:lineRule="auto"/>
              <w:jc w:val="center"/>
              <w:rPr>
                <w:rFonts w:ascii="Times New Roman" w:eastAsia="Times New Roman" w:hAnsi="Times New Roman" w:cs="Times New Roman"/>
                <w:b/>
                <w:bCs/>
                <w:color w:val="000000"/>
                <w:sz w:val="28"/>
                <w:szCs w:val="28"/>
                <w:lang w:eastAsia="cs-CZ"/>
              </w:rPr>
            </w:pPr>
            <w:r w:rsidRPr="004F32D6">
              <w:rPr>
                <w:rFonts w:ascii="Times New Roman" w:eastAsia="Times New Roman" w:hAnsi="Times New Roman" w:cs="Times New Roman"/>
                <w:b/>
                <w:bCs/>
                <w:color w:val="000000"/>
                <w:sz w:val="28"/>
                <w:szCs w:val="28"/>
                <w:lang w:eastAsia="cs-CZ"/>
              </w:rPr>
              <w:t>100,00</w:t>
            </w:r>
          </w:p>
        </w:tc>
      </w:tr>
    </w:tbl>
    <w:p w14:paraId="37ED181B" w14:textId="3B961A6A" w:rsidR="004F32D6" w:rsidRDefault="00764391" w:rsidP="00826E17">
      <w:pPr>
        <w:pStyle w:val="text"/>
      </w:pPr>
      <w:r>
        <w:t xml:space="preserve"> </w:t>
      </w:r>
      <w:r w:rsidRPr="00A13462">
        <w:t>zdroj: vlastní zpracování</w:t>
      </w:r>
    </w:p>
    <w:p w14:paraId="1C5C6350" w14:textId="77777777" w:rsidR="00DE2D23" w:rsidRDefault="00DE2D23" w:rsidP="004F32D6">
      <w:pPr>
        <w:rPr>
          <w:rStyle w:val="content"/>
          <w:rFonts w:ascii="Times New Roman" w:hAnsi="Times New Roman" w:cs="Times New Roman"/>
          <w:b/>
          <w:bCs/>
          <w:sz w:val="24"/>
          <w:szCs w:val="24"/>
        </w:rPr>
      </w:pPr>
    </w:p>
    <w:p w14:paraId="6D3ED03E" w14:textId="77777777" w:rsidR="00826E17" w:rsidRDefault="004A0849" w:rsidP="00826E17">
      <w:pPr>
        <w:pStyle w:val="text"/>
      </w:pPr>
      <w:r>
        <w:rPr>
          <w:noProof/>
        </w:rPr>
        <w:drawing>
          <wp:inline distT="0" distB="0" distL="0" distR="0" wp14:anchorId="42BD4C80" wp14:editId="3B55B8C1">
            <wp:extent cx="5362832" cy="2372498"/>
            <wp:effectExtent l="0" t="0" r="9525" b="8890"/>
            <wp:docPr id="23" name="Graf 23">
              <a:extLst xmlns:a="http://schemas.openxmlformats.org/drawingml/2006/main">
                <a:ext uri="{FF2B5EF4-FFF2-40B4-BE49-F238E27FC236}">
                  <a16:creationId xmlns:a16="http://schemas.microsoft.com/office/drawing/2014/main" id="{D67F3488-7C28-E89E-00B1-826D0999EF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FA333F">
        <w:t xml:space="preserve">  </w:t>
      </w:r>
      <w:r w:rsidR="00764391">
        <w:t xml:space="preserve"> </w:t>
      </w:r>
    </w:p>
    <w:p w14:paraId="1592352B" w14:textId="61097009" w:rsidR="00826E17" w:rsidRPr="00826E17" w:rsidRDefault="00826E17" w:rsidP="00826E17">
      <w:pPr>
        <w:pStyle w:val="text"/>
      </w:pPr>
      <w:bookmarkStart w:id="77" w:name="_Toc134123307"/>
      <w:r w:rsidRPr="008739B3">
        <w:rPr>
          <w:b/>
          <w:bCs/>
        </w:rPr>
        <w:t xml:space="preserve">Obrázek </w:t>
      </w:r>
      <w:r w:rsidR="000B27C0" w:rsidRPr="008739B3">
        <w:rPr>
          <w:b/>
          <w:bCs/>
        </w:rPr>
        <w:fldChar w:fldCharType="begin"/>
      </w:r>
      <w:r w:rsidR="000B27C0" w:rsidRPr="008739B3">
        <w:rPr>
          <w:b/>
          <w:bCs/>
        </w:rPr>
        <w:instrText xml:space="preserve"> SEQ Obrázek \* ARABIC </w:instrText>
      </w:r>
      <w:r w:rsidR="000B27C0" w:rsidRPr="008739B3">
        <w:rPr>
          <w:b/>
          <w:bCs/>
        </w:rPr>
        <w:fldChar w:fldCharType="separate"/>
      </w:r>
      <w:r w:rsidR="00527B2A" w:rsidRPr="008739B3">
        <w:rPr>
          <w:b/>
          <w:bCs/>
          <w:noProof/>
        </w:rPr>
        <w:t>15</w:t>
      </w:r>
      <w:r w:rsidR="000B27C0" w:rsidRPr="008739B3">
        <w:rPr>
          <w:b/>
          <w:bCs/>
          <w:noProof/>
        </w:rPr>
        <w:fldChar w:fldCharType="end"/>
      </w:r>
      <w:r w:rsidRPr="00826E17">
        <w:t xml:space="preserve"> </w:t>
      </w:r>
      <w:r w:rsidR="008739B3">
        <w:t xml:space="preserve"> </w:t>
      </w:r>
      <w:r w:rsidRPr="00826E17">
        <w:t>Styl vedení</w:t>
      </w:r>
      <w:bookmarkEnd w:id="77"/>
    </w:p>
    <w:p w14:paraId="25F4938E" w14:textId="1DC7D063" w:rsidR="00826E17" w:rsidRDefault="00764391" w:rsidP="00826E17">
      <w:pPr>
        <w:pStyle w:val="text"/>
      </w:pPr>
      <w:r w:rsidRPr="00826E17">
        <w:t>zdroj: vlastní zpracování</w:t>
      </w:r>
      <w:r w:rsidR="00826E17" w:rsidRPr="00826E17">
        <w:t xml:space="preserve"> </w:t>
      </w:r>
    </w:p>
    <w:p w14:paraId="5FD11B16" w14:textId="77777777" w:rsidR="00826E17" w:rsidRPr="00826E17" w:rsidRDefault="00826E17" w:rsidP="00826E17">
      <w:pPr>
        <w:pStyle w:val="text"/>
      </w:pPr>
    </w:p>
    <w:p w14:paraId="4EC2975A" w14:textId="5697D0C1" w:rsidR="00826E17" w:rsidRPr="00826E17" w:rsidRDefault="00826E17" w:rsidP="00826E17">
      <w:pPr>
        <w:pStyle w:val="text"/>
      </w:pPr>
      <w:r w:rsidRPr="008739B3">
        <w:rPr>
          <w:b/>
          <w:bCs/>
        </w:rPr>
        <w:t xml:space="preserve">Tabulka č.12, </w:t>
      </w:r>
      <w:r w:rsidRPr="008739B3">
        <w:rPr>
          <w:rStyle w:val="content"/>
          <w:b/>
          <w:bCs/>
        </w:rPr>
        <w:t>obrázek č.15</w:t>
      </w:r>
      <w:r w:rsidRPr="00826E17">
        <w:rPr>
          <w:rStyle w:val="content"/>
        </w:rPr>
        <w:t xml:space="preserve"> </w:t>
      </w:r>
      <w:r w:rsidRPr="00826E17">
        <w:t>hodnotí odpovědi dotazovaných na otázku, který z uvedených stylů vedení uplatňuje jejich nadřízený. U této otázky se respondenti v odpovědích rozcházejí.9 (21,95 %) respondentů vidí styl řízení svého nadřízeného jako demokratický,8 (19,51 %) dotazovaných uvedlo jako odpověď „autokratický“.11 (26,82 %) respondentů se shodlo na sjednocujícím stylu řízení.7 (17,07 %) dotazovaných shledalo styl řízení nadřízeného jako koučování a 6 (14,63 %) oslovených vyznačilo jako svou odpověď delegující.</w:t>
      </w:r>
    </w:p>
    <w:p w14:paraId="31E2B3CB" w14:textId="1A3528C5" w:rsidR="00764391" w:rsidRPr="004F32D6" w:rsidRDefault="00764391" w:rsidP="004F32D6">
      <w:pPr>
        <w:rPr>
          <w:lang w:eastAsia="cs-CZ"/>
        </w:rPr>
      </w:pPr>
    </w:p>
    <w:p w14:paraId="2BDB6739" w14:textId="421BE0DC" w:rsidR="007A04FD" w:rsidRDefault="007A04FD" w:rsidP="00693C7F">
      <w:pPr>
        <w:pStyle w:val="text"/>
        <w:numPr>
          <w:ilvl w:val="0"/>
          <w:numId w:val="19"/>
        </w:numPr>
      </w:pPr>
      <w:r w:rsidRPr="008739B3">
        <w:rPr>
          <w:rStyle w:val="content"/>
          <w:b/>
          <w:bCs/>
        </w:rPr>
        <w:lastRenderedPageBreak/>
        <w:t>Jak s Vámi Váš nadřízený komunikuje nejčastěji?</w:t>
      </w:r>
      <w:r w:rsidRPr="002A4B5C">
        <w:rPr>
          <w:rStyle w:val="content"/>
        </w:rPr>
        <w:t xml:space="preserve"> (</w:t>
      </w:r>
      <w:r w:rsidRPr="002A4B5C">
        <w:t>Vyznačte pouze jednu odpověď.)</w:t>
      </w:r>
    </w:p>
    <w:p w14:paraId="428E3EB9" w14:textId="77777777" w:rsidR="008739B3" w:rsidRPr="002A4B5C" w:rsidRDefault="008739B3" w:rsidP="008739B3">
      <w:pPr>
        <w:pStyle w:val="text"/>
        <w:ind w:left="360"/>
      </w:pPr>
    </w:p>
    <w:p w14:paraId="1A023364" w14:textId="4BC71ADA" w:rsidR="00A50F58" w:rsidRPr="00A50F58" w:rsidRDefault="002A4B5C" w:rsidP="002A4B5C">
      <w:pPr>
        <w:pStyle w:val="text"/>
        <w:rPr>
          <w:rFonts w:cs="Times New Roman"/>
        </w:rPr>
      </w:pPr>
      <w:bookmarkStart w:id="78" w:name="_Toc134217342"/>
      <w:r w:rsidRPr="008739B3">
        <w:rPr>
          <w:b/>
          <w:bCs/>
        </w:rPr>
        <w:t xml:space="preserve">Tabulka </w:t>
      </w:r>
      <w:r w:rsidR="000B27C0" w:rsidRPr="008739B3">
        <w:rPr>
          <w:b/>
          <w:bCs/>
        </w:rPr>
        <w:fldChar w:fldCharType="begin"/>
      </w:r>
      <w:r w:rsidR="000B27C0" w:rsidRPr="008739B3">
        <w:rPr>
          <w:b/>
          <w:bCs/>
        </w:rPr>
        <w:instrText xml:space="preserve"> SEQ Tabulka \* ARABIC </w:instrText>
      </w:r>
      <w:r w:rsidR="000B27C0" w:rsidRPr="008739B3">
        <w:rPr>
          <w:b/>
          <w:bCs/>
        </w:rPr>
        <w:fldChar w:fldCharType="separate"/>
      </w:r>
      <w:r w:rsidR="00677276" w:rsidRPr="008739B3">
        <w:rPr>
          <w:b/>
          <w:bCs/>
          <w:noProof/>
        </w:rPr>
        <w:t>13</w:t>
      </w:r>
      <w:r w:rsidR="000B27C0" w:rsidRPr="008739B3">
        <w:rPr>
          <w:b/>
          <w:bCs/>
          <w:noProof/>
        </w:rPr>
        <w:fldChar w:fldCharType="end"/>
      </w:r>
      <w:r>
        <w:t xml:space="preserve"> </w:t>
      </w:r>
      <w:r w:rsidRPr="00C2716C">
        <w:t>Komunikační nástroje</w:t>
      </w:r>
      <w:bookmarkEnd w:id="78"/>
    </w:p>
    <w:tbl>
      <w:tblPr>
        <w:tblW w:w="7462" w:type="dxa"/>
        <w:tblCellMar>
          <w:left w:w="70" w:type="dxa"/>
          <w:right w:w="70" w:type="dxa"/>
        </w:tblCellMar>
        <w:tblLook w:val="04A0" w:firstRow="1" w:lastRow="0" w:firstColumn="1" w:lastColumn="0" w:noHBand="0" w:noVBand="1"/>
      </w:tblPr>
      <w:tblGrid>
        <w:gridCol w:w="3291"/>
        <w:gridCol w:w="1993"/>
        <w:gridCol w:w="2178"/>
      </w:tblGrid>
      <w:tr w:rsidR="0065609A" w:rsidRPr="0065609A" w14:paraId="6EF556DD" w14:textId="77777777" w:rsidTr="00FA333F">
        <w:trPr>
          <w:trHeight w:val="662"/>
        </w:trPr>
        <w:tc>
          <w:tcPr>
            <w:tcW w:w="3291" w:type="dxa"/>
            <w:tcBorders>
              <w:top w:val="single" w:sz="8" w:space="0" w:color="auto"/>
              <w:left w:val="single" w:sz="8" w:space="0" w:color="auto"/>
              <w:bottom w:val="single" w:sz="8" w:space="0" w:color="auto"/>
              <w:right w:val="nil"/>
            </w:tcBorders>
            <w:shd w:val="clear" w:color="000000" w:fill="8EA9DB"/>
            <w:vAlign w:val="center"/>
            <w:hideMark/>
          </w:tcPr>
          <w:p w14:paraId="40E9906C" w14:textId="62D89751" w:rsidR="0065609A" w:rsidRPr="0065609A" w:rsidRDefault="00FA2049" w:rsidP="0065609A">
            <w:pPr>
              <w:spacing w:after="0" w:line="240" w:lineRule="auto"/>
              <w:jc w:val="center"/>
              <w:rPr>
                <w:rFonts w:ascii="Times New Roman" w:eastAsia="Times New Roman" w:hAnsi="Times New Roman" w:cs="Times New Roman"/>
                <w:b/>
                <w:bCs/>
                <w:color w:val="000000"/>
                <w:sz w:val="28"/>
                <w:szCs w:val="28"/>
                <w:lang w:eastAsia="cs-CZ"/>
              </w:rPr>
            </w:pPr>
            <w:r>
              <w:rPr>
                <w:rFonts w:ascii="Times New Roman" w:hAnsi="Times New Roman" w:cs="Times New Roman"/>
                <w:b/>
                <w:bCs/>
                <w:sz w:val="24"/>
                <w:szCs w:val="24"/>
              </w:rPr>
              <w:t>Komunikační nástroje</w:t>
            </w:r>
            <w:r w:rsidR="0065609A" w:rsidRPr="0065609A">
              <w:rPr>
                <w:rFonts w:ascii="Times New Roman" w:eastAsia="Times New Roman" w:hAnsi="Times New Roman" w:cs="Times New Roman"/>
                <w:b/>
                <w:bCs/>
                <w:color w:val="000000"/>
                <w:sz w:val="28"/>
                <w:szCs w:val="28"/>
                <w:lang w:eastAsia="cs-CZ"/>
              </w:rPr>
              <w:t> </w:t>
            </w:r>
          </w:p>
        </w:tc>
        <w:tc>
          <w:tcPr>
            <w:tcW w:w="1993" w:type="dxa"/>
            <w:tcBorders>
              <w:top w:val="single" w:sz="8" w:space="0" w:color="auto"/>
              <w:left w:val="single" w:sz="8" w:space="0" w:color="auto"/>
              <w:bottom w:val="single" w:sz="8" w:space="0" w:color="auto"/>
              <w:right w:val="single" w:sz="8" w:space="0" w:color="auto"/>
            </w:tcBorders>
            <w:shd w:val="clear" w:color="000000" w:fill="8EA9DB"/>
            <w:noWrap/>
            <w:vAlign w:val="center"/>
            <w:hideMark/>
          </w:tcPr>
          <w:p w14:paraId="5B56546E" w14:textId="77777777" w:rsidR="0065609A" w:rsidRPr="0065609A" w:rsidRDefault="0065609A" w:rsidP="0065609A">
            <w:pPr>
              <w:spacing w:after="0" w:line="240" w:lineRule="auto"/>
              <w:jc w:val="center"/>
              <w:rPr>
                <w:rFonts w:ascii="Times New Roman" w:eastAsia="Times New Roman" w:hAnsi="Times New Roman" w:cs="Times New Roman"/>
                <w:b/>
                <w:bCs/>
                <w:color w:val="000000"/>
                <w:sz w:val="28"/>
                <w:szCs w:val="28"/>
                <w:lang w:eastAsia="cs-CZ"/>
              </w:rPr>
            </w:pPr>
            <w:r w:rsidRPr="0065609A">
              <w:rPr>
                <w:rFonts w:ascii="Times New Roman" w:eastAsia="Times New Roman" w:hAnsi="Times New Roman" w:cs="Times New Roman"/>
                <w:b/>
                <w:bCs/>
                <w:color w:val="000000"/>
                <w:sz w:val="28"/>
                <w:szCs w:val="28"/>
                <w:lang w:eastAsia="cs-CZ"/>
              </w:rPr>
              <w:t>četnost</w:t>
            </w:r>
          </w:p>
        </w:tc>
        <w:tc>
          <w:tcPr>
            <w:tcW w:w="2178" w:type="dxa"/>
            <w:tcBorders>
              <w:top w:val="single" w:sz="8" w:space="0" w:color="auto"/>
              <w:left w:val="nil"/>
              <w:bottom w:val="single" w:sz="8" w:space="0" w:color="auto"/>
              <w:right w:val="single" w:sz="8" w:space="0" w:color="auto"/>
            </w:tcBorders>
            <w:shd w:val="clear" w:color="000000" w:fill="8EA9DB"/>
            <w:vAlign w:val="center"/>
            <w:hideMark/>
          </w:tcPr>
          <w:p w14:paraId="19F1DE99" w14:textId="77777777" w:rsidR="0065609A" w:rsidRPr="0065609A" w:rsidRDefault="0065609A" w:rsidP="0065609A">
            <w:pPr>
              <w:spacing w:after="0" w:line="240" w:lineRule="auto"/>
              <w:jc w:val="center"/>
              <w:rPr>
                <w:rFonts w:ascii="Times New Roman" w:eastAsia="Times New Roman" w:hAnsi="Times New Roman" w:cs="Times New Roman"/>
                <w:b/>
                <w:bCs/>
                <w:color w:val="000000"/>
                <w:sz w:val="28"/>
                <w:szCs w:val="28"/>
                <w:lang w:eastAsia="cs-CZ"/>
              </w:rPr>
            </w:pPr>
            <w:r w:rsidRPr="0065609A">
              <w:rPr>
                <w:rFonts w:ascii="Times New Roman" w:eastAsia="Times New Roman" w:hAnsi="Times New Roman" w:cs="Times New Roman"/>
                <w:b/>
                <w:bCs/>
                <w:color w:val="000000"/>
                <w:sz w:val="28"/>
                <w:szCs w:val="28"/>
                <w:lang w:eastAsia="cs-CZ"/>
              </w:rPr>
              <w:t>relativní četnost v %</w:t>
            </w:r>
          </w:p>
        </w:tc>
      </w:tr>
      <w:tr w:rsidR="0065609A" w:rsidRPr="0065609A" w14:paraId="1C6247B2" w14:textId="77777777" w:rsidTr="00FA333F">
        <w:trPr>
          <w:trHeight w:val="409"/>
        </w:trPr>
        <w:tc>
          <w:tcPr>
            <w:tcW w:w="3291" w:type="dxa"/>
            <w:tcBorders>
              <w:top w:val="nil"/>
              <w:left w:val="single" w:sz="8" w:space="0" w:color="auto"/>
              <w:bottom w:val="single" w:sz="8" w:space="0" w:color="auto"/>
              <w:right w:val="single" w:sz="8" w:space="0" w:color="auto"/>
            </w:tcBorders>
            <w:shd w:val="clear" w:color="000000" w:fill="8EA9DB"/>
            <w:noWrap/>
            <w:vAlign w:val="center"/>
            <w:hideMark/>
          </w:tcPr>
          <w:p w14:paraId="551260D5" w14:textId="77777777" w:rsidR="0065609A" w:rsidRPr="00FA2049" w:rsidRDefault="0065609A" w:rsidP="0065609A">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telefon</w:t>
            </w:r>
          </w:p>
        </w:tc>
        <w:tc>
          <w:tcPr>
            <w:tcW w:w="1993" w:type="dxa"/>
            <w:tcBorders>
              <w:top w:val="nil"/>
              <w:left w:val="nil"/>
              <w:bottom w:val="single" w:sz="8" w:space="0" w:color="auto"/>
              <w:right w:val="single" w:sz="8" w:space="0" w:color="auto"/>
            </w:tcBorders>
            <w:shd w:val="clear" w:color="auto" w:fill="auto"/>
            <w:noWrap/>
            <w:vAlign w:val="center"/>
            <w:hideMark/>
          </w:tcPr>
          <w:p w14:paraId="3D19B1A8" w14:textId="77777777" w:rsidR="0065609A" w:rsidRPr="0065609A" w:rsidRDefault="0065609A" w:rsidP="0065609A">
            <w:pPr>
              <w:spacing w:after="0" w:line="240" w:lineRule="auto"/>
              <w:jc w:val="center"/>
              <w:rPr>
                <w:rFonts w:ascii="Times New Roman" w:eastAsia="Times New Roman" w:hAnsi="Times New Roman" w:cs="Times New Roman"/>
                <w:color w:val="000000"/>
                <w:sz w:val="28"/>
                <w:szCs w:val="28"/>
                <w:lang w:eastAsia="cs-CZ"/>
              </w:rPr>
            </w:pPr>
            <w:r w:rsidRPr="0065609A">
              <w:rPr>
                <w:rFonts w:ascii="Times New Roman" w:eastAsia="Times New Roman" w:hAnsi="Times New Roman" w:cs="Times New Roman"/>
                <w:color w:val="000000"/>
                <w:sz w:val="28"/>
                <w:szCs w:val="28"/>
                <w:lang w:eastAsia="cs-CZ"/>
              </w:rPr>
              <w:t>13</w:t>
            </w:r>
          </w:p>
        </w:tc>
        <w:tc>
          <w:tcPr>
            <w:tcW w:w="2178" w:type="dxa"/>
            <w:tcBorders>
              <w:top w:val="nil"/>
              <w:left w:val="nil"/>
              <w:bottom w:val="single" w:sz="8" w:space="0" w:color="auto"/>
              <w:right w:val="single" w:sz="8" w:space="0" w:color="auto"/>
            </w:tcBorders>
            <w:shd w:val="clear" w:color="auto" w:fill="auto"/>
            <w:noWrap/>
            <w:vAlign w:val="center"/>
            <w:hideMark/>
          </w:tcPr>
          <w:p w14:paraId="1DC1518D" w14:textId="3D04871D" w:rsidR="0065609A" w:rsidRPr="0065609A" w:rsidRDefault="0065609A" w:rsidP="0065609A">
            <w:pPr>
              <w:spacing w:after="0" w:line="240" w:lineRule="auto"/>
              <w:jc w:val="center"/>
              <w:rPr>
                <w:rFonts w:ascii="Times New Roman" w:eastAsia="Times New Roman" w:hAnsi="Times New Roman" w:cs="Times New Roman"/>
                <w:color w:val="000000"/>
                <w:sz w:val="28"/>
                <w:szCs w:val="28"/>
                <w:lang w:eastAsia="cs-CZ"/>
              </w:rPr>
            </w:pPr>
            <w:r w:rsidRPr="0065609A">
              <w:rPr>
                <w:rFonts w:ascii="Times New Roman" w:eastAsia="Times New Roman" w:hAnsi="Times New Roman" w:cs="Times New Roman"/>
                <w:color w:val="000000"/>
                <w:sz w:val="28"/>
                <w:szCs w:val="28"/>
                <w:lang w:eastAsia="cs-CZ"/>
              </w:rPr>
              <w:t>31,7</w:t>
            </w:r>
            <w:r w:rsidR="006D7F5B">
              <w:rPr>
                <w:rFonts w:ascii="Times New Roman" w:eastAsia="Times New Roman" w:hAnsi="Times New Roman" w:cs="Times New Roman"/>
                <w:color w:val="000000"/>
                <w:sz w:val="28"/>
                <w:szCs w:val="28"/>
                <w:lang w:eastAsia="cs-CZ"/>
              </w:rPr>
              <w:t>0</w:t>
            </w:r>
          </w:p>
        </w:tc>
      </w:tr>
      <w:tr w:rsidR="0065609A" w:rsidRPr="0065609A" w14:paraId="3F1E4FDB" w14:textId="77777777" w:rsidTr="00FA333F">
        <w:trPr>
          <w:trHeight w:val="409"/>
        </w:trPr>
        <w:tc>
          <w:tcPr>
            <w:tcW w:w="3291" w:type="dxa"/>
            <w:tcBorders>
              <w:top w:val="nil"/>
              <w:left w:val="single" w:sz="8" w:space="0" w:color="auto"/>
              <w:bottom w:val="single" w:sz="8" w:space="0" w:color="auto"/>
              <w:right w:val="single" w:sz="8" w:space="0" w:color="auto"/>
            </w:tcBorders>
            <w:shd w:val="clear" w:color="000000" w:fill="8EA9DB"/>
            <w:noWrap/>
            <w:vAlign w:val="center"/>
            <w:hideMark/>
          </w:tcPr>
          <w:p w14:paraId="0165375B" w14:textId="77777777" w:rsidR="0065609A" w:rsidRPr="00FA2049" w:rsidRDefault="0065609A" w:rsidP="0065609A">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schůzka</w:t>
            </w:r>
          </w:p>
        </w:tc>
        <w:tc>
          <w:tcPr>
            <w:tcW w:w="1993" w:type="dxa"/>
            <w:tcBorders>
              <w:top w:val="nil"/>
              <w:left w:val="nil"/>
              <w:bottom w:val="single" w:sz="8" w:space="0" w:color="auto"/>
              <w:right w:val="single" w:sz="8" w:space="0" w:color="auto"/>
            </w:tcBorders>
            <w:shd w:val="clear" w:color="auto" w:fill="auto"/>
            <w:noWrap/>
            <w:vAlign w:val="center"/>
            <w:hideMark/>
          </w:tcPr>
          <w:p w14:paraId="230960AC" w14:textId="77777777" w:rsidR="0065609A" w:rsidRPr="0065609A" w:rsidRDefault="0065609A" w:rsidP="0065609A">
            <w:pPr>
              <w:spacing w:after="0" w:line="240" w:lineRule="auto"/>
              <w:jc w:val="center"/>
              <w:rPr>
                <w:rFonts w:ascii="Times New Roman" w:eastAsia="Times New Roman" w:hAnsi="Times New Roman" w:cs="Times New Roman"/>
                <w:color w:val="000000"/>
                <w:sz w:val="28"/>
                <w:szCs w:val="28"/>
                <w:lang w:eastAsia="cs-CZ"/>
              </w:rPr>
            </w:pPr>
            <w:r w:rsidRPr="0065609A">
              <w:rPr>
                <w:rFonts w:ascii="Times New Roman" w:eastAsia="Times New Roman" w:hAnsi="Times New Roman" w:cs="Times New Roman"/>
                <w:color w:val="000000"/>
                <w:sz w:val="28"/>
                <w:szCs w:val="28"/>
                <w:lang w:eastAsia="cs-CZ"/>
              </w:rPr>
              <w:t>3</w:t>
            </w:r>
          </w:p>
        </w:tc>
        <w:tc>
          <w:tcPr>
            <w:tcW w:w="2178" w:type="dxa"/>
            <w:tcBorders>
              <w:top w:val="nil"/>
              <w:left w:val="nil"/>
              <w:bottom w:val="single" w:sz="8" w:space="0" w:color="auto"/>
              <w:right w:val="single" w:sz="8" w:space="0" w:color="auto"/>
            </w:tcBorders>
            <w:shd w:val="clear" w:color="auto" w:fill="auto"/>
            <w:noWrap/>
            <w:vAlign w:val="center"/>
            <w:hideMark/>
          </w:tcPr>
          <w:p w14:paraId="39CE6C52" w14:textId="6B17EEA4" w:rsidR="0065609A" w:rsidRPr="0065609A" w:rsidRDefault="008E78A9" w:rsidP="008E78A9">
            <w:pPr>
              <w:spacing w:after="0" w:line="240" w:lineRule="auto"/>
              <w:rPr>
                <w:rFonts w:ascii="Times New Roman" w:eastAsia="Times New Roman" w:hAnsi="Times New Roman" w:cs="Times New Roman"/>
                <w:color w:val="000000"/>
                <w:sz w:val="28"/>
                <w:szCs w:val="28"/>
                <w:lang w:eastAsia="cs-CZ"/>
              </w:rPr>
            </w:pPr>
            <w:r>
              <w:rPr>
                <w:rFonts w:ascii="Times New Roman" w:eastAsia="Times New Roman" w:hAnsi="Times New Roman" w:cs="Times New Roman"/>
                <w:color w:val="000000"/>
                <w:sz w:val="28"/>
                <w:szCs w:val="28"/>
                <w:lang w:eastAsia="cs-CZ"/>
              </w:rPr>
              <w:t xml:space="preserve">           </w:t>
            </w:r>
            <w:r w:rsidR="0065609A" w:rsidRPr="0065609A">
              <w:rPr>
                <w:rFonts w:ascii="Times New Roman" w:eastAsia="Times New Roman" w:hAnsi="Times New Roman" w:cs="Times New Roman"/>
                <w:color w:val="000000"/>
                <w:sz w:val="28"/>
                <w:szCs w:val="28"/>
                <w:lang w:eastAsia="cs-CZ"/>
              </w:rPr>
              <w:t>7,3</w:t>
            </w:r>
            <w:r w:rsidR="0087566D">
              <w:rPr>
                <w:rFonts w:ascii="Times New Roman" w:eastAsia="Times New Roman" w:hAnsi="Times New Roman" w:cs="Times New Roman"/>
                <w:color w:val="000000"/>
                <w:sz w:val="28"/>
                <w:szCs w:val="28"/>
                <w:lang w:eastAsia="cs-CZ"/>
              </w:rPr>
              <w:t>2</w:t>
            </w:r>
          </w:p>
        </w:tc>
      </w:tr>
      <w:tr w:rsidR="0065609A" w:rsidRPr="0065609A" w14:paraId="0B9F3912" w14:textId="77777777" w:rsidTr="00FA333F">
        <w:trPr>
          <w:trHeight w:val="409"/>
        </w:trPr>
        <w:tc>
          <w:tcPr>
            <w:tcW w:w="3291" w:type="dxa"/>
            <w:tcBorders>
              <w:top w:val="nil"/>
              <w:left w:val="single" w:sz="8" w:space="0" w:color="auto"/>
              <w:bottom w:val="single" w:sz="8" w:space="0" w:color="auto"/>
              <w:right w:val="single" w:sz="8" w:space="0" w:color="auto"/>
            </w:tcBorders>
            <w:shd w:val="clear" w:color="000000" w:fill="8EA9DB"/>
            <w:vAlign w:val="center"/>
            <w:hideMark/>
          </w:tcPr>
          <w:p w14:paraId="08EA606D" w14:textId="77777777" w:rsidR="0065609A" w:rsidRPr="00FA2049" w:rsidRDefault="0065609A" w:rsidP="0065609A">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e-mail</w:t>
            </w:r>
          </w:p>
        </w:tc>
        <w:tc>
          <w:tcPr>
            <w:tcW w:w="1993" w:type="dxa"/>
            <w:tcBorders>
              <w:top w:val="nil"/>
              <w:left w:val="nil"/>
              <w:bottom w:val="single" w:sz="8" w:space="0" w:color="auto"/>
              <w:right w:val="single" w:sz="8" w:space="0" w:color="auto"/>
            </w:tcBorders>
            <w:shd w:val="clear" w:color="auto" w:fill="auto"/>
            <w:noWrap/>
            <w:vAlign w:val="center"/>
            <w:hideMark/>
          </w:tcPr>
          <w:p w14:paraId="2281DD3D" w14:textId="77777777" w:rsidR="0065609A" w:rsidRPr="0065609A" w:rsidRDefault="0065609A" w:rsidP="0065609A">
            <w:pPr>
              <w:spacing w:after="0" w:line="240" w:lineRule="auto"/>
              <w:jc w:val="center"/>
              <w:rPr>
                <w:rFonts w:ascii="Times New Roman" w:eastAsia="Times New Roman" w:hAnsi="Times New Roman" w:cs="Times New Roman"/>
                <w:color w:val="000000"/>
                <w:sz w:val="28"/>
                <w:szCs w:val="28"/>
                <w:lang w:eastAsia="cs-CZ"/>
              </w:rPr>
            </w:pPr>
            <w:r w:rsidRPr="0065609A">
              <w:rPr>
                <w:rFonts w:ascii="Times New Roman" w:eastAsia="Times New Roman" w:hAnsi="Times New Roman" w:cs="Times New Roman"/>
                <w:color w:val="000000"/>
                <w:sz w:val="28"/>
                <w:szCs w:val="28"/>
                <w:lang w:eastAsia="cs-CZ"/>
              </w:rPr>
              <w:t>5</w:t>
            </w:r>
          </w:p>
        </w:tc>
        <w:tc>
          <w:tcPr>
            <w:tcW w:w="2178" w:type="dxa"/>
            <w:tcBorders>
              <w:top w:val="nil"/>
              <w:left w:val="nil"/>
              <w:bottom w:val="single" w:sz="8" w:space="0" w:color="auto"/>
              <w:right w:val="single" w:sz="8" w:space="0" w:color="auto"/>
            </w:tcBorders>
            <w:shd w:val="clear" w:color="auto" w:fill="auto"/>
            <w:noWrap/>
            <w:vAlign w:val="center"/>
            <w:hideMark/>
          </w:tcPr>
          <w:p w14:paraId="6B112401" w14:textId="6599C239" w:rsidR="0065609A" w:rsidRPr="0065609A" w:rsidRDefault="0065609A" w:rsidP="0065609A">
            <w:pPr>
              <w:spacing w:after="0" w:line="240" w:lineRule="auto"/>
              <w:jc w:val="center"/>
              <w:rPr>
                <w:rFonts w:ascii="Times New Roman" w:eastAsia="Times New Roman" w:hAnsi="Times New Roman" w:cs="Times New Roman"/>
                <w:color w:val="000000"/>
                <w:sz w:val="28"/>
                <w:szCs w:val="28"/>
                <w:lang w:eastAsia="cs-CZ"/>
              </w:rPr>
            </w:pPr>
            <w:r w:rsidRPr="0065609A">
              <w:rPr>
                <w:rFonts w:ascii="Times New Roman" w:eastAsia="Times New Roman" w:hAnsi="Times New Roman" w:cs="Times New Roman"/>
                <w:color w:val="000000"/>
                <w:sz w:val="28"/>
                <w:szCs w:val="28"/>
                <w:lang w:eastAsia="cs-CZ"/>
              </w:rPr>
              <w:t>12,</w:t>
            </w:r>
            <w:r w:rsidR="0087566D">
              <w:rPr>
                <w:rFonts w:ascii="Times New Roman" w:eastAsia="Times New Roman" w:hAnsi="Times New Roman" w:cs="Times New Roman"/>
                <w:color w:val="000000"/>
                <w:sz w:val="28"/>
                <w:szCs w:val="28"/>
                <w:lang w:eastAsia="cs-CZ"/>
              </w:rPr>
              <w:t>20</w:t>
            </w:r>
          </w:p>
        </w:tc>
      </w:tr>
      <w:tr w:rsidR="0065609A" w:rsidRPr="0065609A" w14:paraId="5F44B2B7" w14:textId="77777777" w:rsidTr="00FA333F">
        <w:trPr>
          <w:trHeight w:val="409"/>
        </w:trPr>
        <w:tc>
          <w:tcPr>
            <w:tcW w:w="3291" w:type="dxa"/>
            <w:tcBorders>
              <w:top w:val="nil"/>
              <w:left w:val="single" w:sz="8" w:space="0" w:color="auto"/>
              <w:bottom w:val="single" w:sz="8" w:space="0" w:color="auto"/>
              <w:right w:val="single" w:sz="8" w:space="0" w:color="auto"/>
            </w:tcBorders>
            <w:shd w:val="clear" w:color="000000" w:fill="8EA9DB"/>
            <w:vAlign w:val="center"/>
            <w:hideMark/>
          </w:tcPr>
          <w:p w14:paraId="765D2102" w14:textId="77777777" w:rsidR="0065609A" w:rsidRPr="00FA2049" w:rsidRDefault="0065609A" w:rsidP="0065609A">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chat/fórum</w:t>
            </w:r>
          </w:p>
        </w:tc>
        <w:tc>
          <w:tcPr>
            <w:tcW w:w="1993" w:type="dxa"/>
            <w:tcBorders>
              <w:top w:val="nil"/>
              <w:left w:val="nil"/>
              <w:bottom w:val="single" w:sz="8" w:space="0" w:color="auto"/>
              <w:right w:val="single" w:sz="8" w:space="0" w:color="auto"/>
            </w:tcBorders>
            <w:shd w:val="clear" w:color="auto" w:fill="auto"/>
            <w:noWrap/>
            <w:vAlign w:val="center"/>
            <w:hideMark/>
          </w:tcPr>
          <w:p w14:paraId="6DC82FC7" w14:textId="77777777" w:rsidR="0065609A" w:rsidRPr="0065609A" w:rsidRDefault="0065609A" w:rsidP="0065609A">
            <w:pPr>
              <w:spacing w:after="0" w:line="240" w:lineRule="auto"/>
              <w:jc w:val="center"/>
              <w:rPr>
                <w:rFonts w:ascii="Times New Roman" w:eastAsia="Times New Roman" w:hAnsi="Times New Roman" w:cs="Times New Roman"/>
                <w:color w:val="000000"/>
                <w:sz w:val="28"/>
                <w:szCs w:val="28"/>
                <w:lang w:eastAsia="cs-CZ"/>
              </w:rPr>
            </w:pPr>
            <w:r w:rsidRPr="0065609A">
              <w:rPr>
                <w:rFonts w:ascii="Times New Roman" w:eastAsia="Times New Roman" w:hAnsi="Times New Roman" w:cs="Times New Roman"/>
                <w:color w:val="000000"/>
                <w:sz w:val="28"/>
                <w:szCs w:val="28"/>
                <w:lang w:eastAsia="cs-CZ"/>
              </w:rPr>
              <w:t>17</w:t>
            </w:r>
          </w:p>
        </w:tc>
        <w:tc>
          <w:tcPr>
            <w:tcW w:w="2178" w:type="dxa"/>
            <w:tcBorders>
              <w:top w:val="nil"/>
              <w:left w:val="nil"/>
              <w:bottom w:val="single" w:sz="8" w:space="0" w:color="auto"/>
              <w:right w:val="single" w:sz="8" w:space="0" w:color="auto"/>
            </w:tcBorders>
            <w:shd w:val="clear" w:color="auto" w:fill="auto"/>
            <w:noWrap/>
            <w:vAlign w:val="center"/>
            <w:hideMark/>
          </w:tcPr>
          <w:p w14:paraId="33DDCE6B" w14:textId="78F7E8DA" w:rsidR="0065609A" w:rsidRPr="0065609A" w:rsidRDefault="0065609A" w:rsidP="0065609A">
            <w:pPr>
              <w:spacing w:after="0" w:line="240" w:lineRule="auto"/>
              <w:jc w:val="center"/>
              <w:rPr>
                <w:rFonts w:ascii="Times New Roman" w:eastAsia="Times New Roman" w:hAnsi="Times New Roman" w:cs="Times New Roman"/>
                <w:color w:val="000000"/>
                <w:sz w:val="28"/>
                <w:szCs w:val="28"/>
                <w:lang w:eastAsia="cs-CZ"/>
              </w:rPr>
            </w:pPr>
            <w:r w:rsidRPr="0065609A">
              <w:rPr>
                <w:rFonts w:ascii="Times New Roman" w:eastAsia="Times New Roman" w:hAnsi="Times New Roman" w:cs="Times New Roman"/>
                <w:color w:val="000000"/>
                <w:sz w:val="28"/>
                <w:szCs w:val="28"/>
                <w:lang w:eastAsia="cs-CZ"/>
              </w:rPr>
              <w:t>41,</w:t>
            </w:r>
            <w:r w:rsidR="006D7F5B">
              <w:rPr>
                <w:rFonts w:ascii="Times New Roman" w:eastAsia="Times New Roman" w:hAnsi="Times New Roman" w:cs="Times New Roman"/>
                <w:color w:val="000000"/>
                <w:sz w:val="28"/>
                <w:szCs w:val="28"/>
                <w:lang w:eastAsia="cs-CZ"/>
              </w:rPr>
              <w:t>46</w:t>
            </w:r>
          </w:p>
        </w:tc>
      </w:tr>
      <w:tr w:rsidR="0065609A" w:rsidRPr="0065609A" w14:paraId="7D3D07C3" w14:textId="77777777" w:rsidTr="00FA333F">
        <w:trPr>
          <w:trHeight w:val="409"/>
        </w:trPr>
        <w:tc>
          <w:tcPr>
            <w:tcW w:w="3291" w:type="dxa"/>
            <w:tcBorders>
              <w:top w:val="nil"/>
              <w:left w:val="single" w:sz="8" w:space="0" w:color="auto"/>
              <w:bottom w:val="single" w:sz="8" w:space="0" w:color="auto"/>
              <w:right w:val="single" w:sz="8" w:space="0" w:color="auto"/>
            </w:tcBorders>
            <w:shd w:val="clear" w:color="000000" w:fill="8EA9DB"/>
            <w:noWrap/>
            <w:vAlign w:val="center"/>
            <w:hideMark/>
          </w:tcPr>
          <w:p w14:paraId="6988FA22" w14:textId="77777777" w:rsidR="0065609A" w:rsidRPr="00FA2049" w:rsidRDefault="0065609A" w:rsidP="0065609A">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jinak</w:t>
            </w:r>
          </w:p>
        </w:tc>
        <w:tc>
          <w:tcPr>
            <w:tcW w:w="1993" w:type="dxa"/>
            <w:tcBorders>
              <w:top w:val="nil"/>
              <w:left w:val="nil"/>
              <w:bottom w:val="nil"/>
              <w:right w:val="single" w:sz="8" w:space="0" w:color="auto"/>
            </w:tcBorders>
            <w:shd w:val="clear" w:color="auto" w:fill="auto"/>
            <w:noWrap/>
            <w:vAlign w:val="center"/>
            <w:hideMark/>
          </w:tcPr>
          <w:p w14:paraId="46F0DA85" w14:textId="77777777" w:rsidR="0065609A" w:rsidRPr="0065609A" w:rsidRDefault="0065609A" w:rsidP="0065609A">
            <w:pPr>
              <w:spacing w:after="0" w:line="240" w:lineRule="auto"/>
              <w:jc w:val="center"/>
              <w:rPr>
                <w:rFonts w:ascii="Times New Roman" w:eastAsia="Times New Roman" w:hAnsi="Times New Roman" w:cs="Times New Roman"/>
                <w:color w:val="000000"/>
                <w:sz w:val="28"/>
                <w:szCs w:val="28"/>
                <w:lang w:eastAsia="cs-CZ"/>
              </w:rPr>
            </w:pPr>
            <w:r w:rsidRPr="0065609A">
              <w:rPr>
                <w:rFonts w:ascii="Times New Roman" w:eastAsia="Times New Roman" w:hAnsi="Times New Roman" w:cs="Times New Roman"/>
                <w:color w:val="000000"/>
                <w:sz w:val="28"/>
                <w:szCs w:val="28"/>
                <w:lang w:eastAsia="cs-CZ"/>
              </w:rPr>
              <w:t>3</w:t>
            </w:r>
          </w:p>
        </w:tc>
        <w:tc>
          <w:tcPr>
            <w:tcW w:w="2178" w:type="dxa"/>
            <w:tcBorders>
              <w:top w:val="nil"/>
              <w:left w:val="nil"/>
              <w:bottom w:val="nil"/>
              <w:right w:val="single" w:sz="8" w:space="0" w:color="auto"/>
            </w:tcBorders>
            <w:shd w:val="clear" w:color="auto" w:fill="auto"/>
            <w:noWrap/>
            <w:vAlign w:val="center"/>
            <w:hideMark/>
          </w:tcPr>
          <w:p w14:paraId="20FBF6F0" w14:textId="0F301A17" w:rsidR="0065609A" w:rsidRPr="0065609A" w:rsidRDefault="0065609A" w:rsidP="0065609A">
            <w:pPr>
              <w:spacing w:after="0" w:line="240" w:lineRule="auto"/>
              <w:jc w:val="center"/>
              <w:rPr>
                <w:rFonts w:ascii="Times New Roman" w:eastAsia="Times New Roman" w:hAnsi="Times New Roman" w:cs="Times New Roman"/>
                <w:color w:val="000000"/>
                <w:sz w:val="28"/>
                <w:szCs w:val="28"/>
                <w:lang w:eastAsia="cs-CZ"/>
              </w:rPr>
            </w:pPr>
            <w:r w:rsidRPr="0065609A">
              <w:rPr>
                <w:rFonts w:ascii="Times New Roman" w:eastAsia="Times New Roman" w:hAnsi="Times New Roman" w:cs="Times New Roman"/>
                <w:color w:val="000000"/>
                <w:sz w:val="28"/>
                <w:szCs w:val="28"/>
                <w:lang w:eastAsia="cs-CZ"/>
              </w:rPr>
              <w:t>7,3</w:t>
            </w:r>
            <w:r w:rsidR="0087566D">
              <w:rPr>
                <w:rFonts w:ascii="Times New Roman" w:eastAsia="Times New Roman" w:hAnsi="Times New Roman" w:cs="Times New Roman"/>
                <w:color w:val="000000"/>
                <w:sz w:val="28"/>
                <w:szCs w:val="28"/>
                <w:lang w:eastAsia="cs-CZ"/>
              </w:rPr>
              <w:t>2</w:t>
            </w:r>
          </w:p>
        </w:tc>
      </w:tr>
      <w:tr w:rsidR="0065609A" w:rsidRPr="0065609A" w14:paraId="54E782D7" w14:textId="77777777" w:rsidTr="00FA333F">
        <w:trPr>
          <w:trHeight w:val="409"/>
        </w:trPr>
        <w:tc>
          <w:tcPr>
            <w:tcW w:w="3291" w:type="dxa"/>
            <w:tcBorders>
              <w:top w:val="nil"/>
              <w:left w:val="single" w:sz="8" w:space="0" w:color="auto"/>
              <w:bottom w:val="single" w:sz="8" w:space="0" w:color="auto"/>
              <w:right w:val="nil"/>
            </w:tcBorders>
            <w:shd w:val="clear" w:color="000000" w:fill="8EA9DB"/>
            <w:noWrap/>
            <w:vAlign w:val="center"/>
            <w:hideMark/>
          </w:tcPr>
          <w:p w14:paraId="295FB4FC" w14:textId="77777777" w:rsidR="0065609A" w:rsidRPr="0065609A" w:rsidRDefault="0065609A" w:rsidP="0065609A">
            <w:pPr>
              <w:spacing w:after="0" w:line="240" w:lineRule="auto"/>
              <w:jc w:val="center"/>
              <w:rPr>
                <w:rFonts w:ascii="Times New Roman" w:eastAsia="Times New Roman" w:hAnsi="Times New Roman" w:cs="Times New Roman"/>
                <w:b/>
                <w:bCs/>
                <w:color w:val="000000"/>
                <w:sz w:val="28"/>
                <w:szCs w:val="28"/>
                <w:lang w:eastAsia="cs-CZ"/>
              </w:rPr>
            </w:pPr>
            <w:r w:rsidRPr="0065609A">
              <w:rPr>
                <w:rFonts w:ascii="Times New Roman" w:eastAsia="Times New Roman" w:hAnsi="Times New Roman" w:cs="Times New Roman"/>
                <w:b/>
                <w:bCs/>
                <w:color w:val="000000"/>
                <w:sz w:val="28"/>
                <w:szCs w:val="28"/>
                <w:lang w:eastAsia="cs-CZ"/>
              </w:rPr>
              <w:t>celkem</w:t>
            </w:r>
          </w:p>
        </w:tc>
        <w:tc>
          <w:tcPr>
            <w:tcW w:w="1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EE5D0" w14:textId="77777777" w:rsidR="0065609A" w:rsidRPr="0065609A" w:rsidRDefault="0065609A" w:rsidP="0065609A">
            <w:pPr>
              <w:spacing w:after="0" w:line="240" w:lineRule="auto"/>
              <w:jc w:val="center"/>
              <w:rPr>
                <w:rFonts w:ascii="Times New Roman" w:eastAsia="Times New Roman" w:hAnsi="Times New Roman" w:cs="Times New Roman"/>
                <w:b/>
                <w:bCs/>
                <w:color w:val="000000"/>
                <w:sz w:val="28"/>
                <w:szCs w:val="28"/>
                <w:lang w:eastAsia="cs-CZ"/>
              </w:rPr>
            </w:pPr>
            <w:r w:rsidRPr="0065609A">
              <w:rPr>
                <w:rFonts w:ascii="Times New Roman" w:eastAsia="Times New Roman" w:hAnsi="Times New Roman" w:cs="Times New Roman"/>
                <w:b/>
                <w:bCs/>
                <w:color w:val="000000"/>
                <w:sz w:val="28"/>
                <w:szCs w:val="28"/>
                <w:lang w:eastAsia="cs-CZ"/>
              </w:rPr>
              <w:t>41</w:t>
            </w:r>
          </w:p>
        </w:tc>
        <w:tc>
          <w:tcPr>
            <w:tcW w:w="2178" w:type="dxa"/>
            <w:tcBorders>
              <w:top w:val="single" w:sz="8" w:space="0" w:color="auto"/>
              <w:left w:val="nil"/>
              <w:bottom w:val="single" w:sz="8" w:space="0" w:color="auto"/>
              <w:right w:val="single" w:sz="8" w:space="0" w:color="auto"/>
            </w:tcBorders>
            <w:shd w:val="clear" w:color="auto" w:fill="auto"/>
            <w:noWrap/>
            <w:vAlign w:val="center"/>
            <w:hideMark/>
          </w:tcPr>
          <w:p w14:paraId="6BB3343A" w14:textId="77777777" w:rsidR="0065609A" w:rsidRPr="0065609A" w:rsidRDefault="0065609A" w:rsidP="0065609A">
            <w:pPr>
              <w:spacing w:after="0" w:line="240" w:lineRule="auto"/>
              <w:jc w:val="center"/>
              <w:rPr>
                <w:rFonts w:ascii="Times New Roman" w:eastAsia="Times New Roman" w:hAnsi="Times New Roman" w:cs="Times New Roman"/>
                <w:b/>
                <w:bCs/>
                <w:color w:val="000000"/>
                <w:sz w:val="28"/>
                <w:szCs w:val="28"/>
                <w:lang w:eastAsia="cs-CZ"/>
              </w:rPr>
            </w:pPr>
            <w:r w:rsidRPr="0065609A">
              <w:rPr>
                <w:rFonts w:ascii="Times New Roman" w:eastAsia="Times New Roman" w:hAnsi="Times New Roman" w:cs="Times New Roman"/>
                <w:b/>
                <w:bCs/>
                <w:color w:val="000000"/>
                <w:sz w:val="28"/>
                <w:szCs w:val="28"/>
                <w:lang w:eastAsia="cs-CZ"/>
              </w:rPr>
              <w:t>100,00</w:t>
            </w:r>
          </w:p>
        </w:tc>
      </w:tr>
    </w:tbl>
    <w:p w14:paraId="37CEE709" w14:textId="5C277E5B" w:rsidR="007A04FD" w:rsidRDefault="00764391" w:rsidP="002A4B5C">
      <w:pPr>
        <w:pStyle w:val="text"/>
      </w:pPr>
      <w:r w:rsidRPr="00A13462">
        <w:t>zdroj: vlastní zpracování</w:t>
      </w:r>
    </w:p>
    <w:p w14:paraId="2F6AFD65" w14:textId="77777777" w:rsidR="00DA3894" w:rsidRPr="006D7F5B" w:rsidRDefault="00DA3894" w:rsidP="006D7F5B">
      <w:pPr>
        <w:spacing w:line="360" w:lineRule="auto"/>
        <w:rPr>
          <w:rFonts w:ascii="Times New Roman" w:hAnsi="Times New Roman" w:cs="Times New Roman"/>
          <w:sz w:val="24"/>
          <w:szCs w:val="24"/>
          <w:lang w:eastAsia="cs-CZ"/>
        </w:rPr>
      </w:pPr>
    </w:p>
    <w:p w14:paraId="2A306906" w14:textId="05ED381F" w:rsidR="0065609A" w:rsidRPr="003E6DF1" w:rsidRDefault="0065609A" w:rsidP="007A04FD">
      <w:pPr>
        <w:rPr>
          <w:rFonts w:ascii="Times New Roman" w:hAnsi="Times New Roman" w:cs="Times New Roman"/>
          <w:sz w:val="24"/>
          <w:szCs w:val="24"/>
          <w14:textOutline w14:w="9525" w14:cap="rnd" w14:cmpd="sng" w14:algn="ctr">
            <w14:solidFill>
              <w14:schemeClr w14:val="tx1">
                <w14:lumMod w14:val="95000"/>
                <w14:lumOff w14:val="5000"/>
              </w14:schemeClr>
            </w14:solidFill>
            <w14:prstDash w14:val="solid"/>
            <w14:bevel/>
          </w14:textOutline>
        </w:rPr>
      </w:pPr>
      <w:r>
        <w:rPr>
          <w:noProof/>
        </w:rPr>
        <w:drawing>
          <wp:inline distT="0" distB="0" distL="0" distR="0" wp14:anchorId="3D8967B4" wp14:editId="08A1E305">
            <wp:extent cx="4827373" cy="2108887"/>
            <wp:effectExtent l="0" t="0" r="11430" b="5715"/>
            <wp:docPr id="26" name="Graf 26">
              <a:extLst xmlns:a="http://schemas.openxmlformats.org/drawingml/2006/main">
                <a:ext uri="{FF2B5EF4-FFF2-40B4-BE49-F238E27FC236}">
                  <a16:creationId xmlns:a16="http://schemas.microsoft.com/office/drawing/2014/main" id="{81BBD039-ADEC-9520-9440-AC67E8C513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6FEEB7D" w14:textId="66092123" w:rsidR="002A4B5C" w:rsidRPr="002A4B5C" w:rsidRDefault="002A4B5C" w:rsidP="002A4B5C">
      <w:pPr>
        <w:pStyle w:val="text"/>
      </w:pPr>
      <w:bookmarkStart w:id="79" w:name="_Toc134123308"/>
      <w:r w:rsidRPr="008739B3">
        <w:rPr>
          <w:b/>
          <w:bCs/>
        </w:rPr>
        <w:t xml:space="preserve">Obrázek </w:t>
      </w:r>
      <w:r w:rsidR="000B27C0" w:rsidRPr="008739B3">
        <w:rPr>
          <w:b/>
          <w:bCs/>
        </w:rPr>
        <w:fldChar w:fldCharType="begin"/>
      </w:r>
      <w:r w:rsidR="000B27C0" w:rsidRPr="008739B3">
        <w:rPr>
          <w:b/>
          <w:bCs/>
        </w:rPr>
        <w:instrText xml:space="preserve"> SEQ Obrázek \* ARABIC </w:instrText>
      </w:r>
      <w:r w:rsidR="000B27C0" w:rsidRPr="008739B3">
        <w:rPr>
          <w:b/>
          <w:bCs/>
        </w:rPr>
        <w:fldChar w:fldCharType="separate"/>
      </w:r>
      <w:r w:rsidR="00527B2A" w:rsidRPr="008739B3">
        <w:rPr>
          <w:b/>
          <w:bCs/>
          <w:noProof/>
        </w:rPr>
        <w:t>16</w:t>
      </w:r>
      <w:r w:rsidR="000B27C0" w:rsidRPr="008739B3">
        <w:rPr>
          <w:b/>
          <w:bCs/>
          <w:noProof/>
        </w:rPr>
        <w:fldChar w:fldCharType="end"/>
      </w:r>
      <w:r w:rsidRPr="002A4B5C">
        <w:t xml:space="preserve"> </w:t>
      </w:r>
      <w:r w:rsidR="008739B3">
        <w:t xml:space="preserve"> </w:t>
      </w:r>
      <w:r w:rsidRPr="002A4B5C">
        <w:t>Komunikační nástroje</w:t>
      </w:r>
      <w:bookmarkEnd w:id="79"/>
    </w:p>
    <w:p w14:paraId="788EBBE6" w14:textId="0C58D563" w:rsidR="000A4BC8" w:rsidRPr="002A4B5C" w:rsidRDefault="00764391" w:rsidP="002A4B5C">
      <w:pPr>
        <w:pStyle w:val="text"/>
      </w:pPr>
      <w:r w:rsidRPr="002A4B5C">
        <w:t>zdroj: vlastní zpracování</w:t>
      </w:r>
    </w:p>
    <w:p w14:paraId="38CF8F84" w14:textId="77777777" w:rsidR="002A4B5C" w:rsidRDefault="002A4B5C" w:rsidP="002A4B5C">
      <w:pPr>
        <w:pStyle w:val="text"/>
      </w:pPr>
    </w:p>
    <w:p w14:paraId="6D9FDE8B" w14:textId="07492511" w:rsidR="002A4B5C" w:rsidRDefault="002A4B5C" w:rsidP="002A4B5C">
      <w:pPr>
        <w:pStyle w:val="text"/>
      </w:pPr>
      <w:r w:rsidRPr="008739B3">
        <w:rPr>
          <w:b/>
          <w:bCs/>
        </w:rPr>
        <w:t>Tabulka č.13,</w:t>
      </w:r>
      <w:r w:rsidRPr="008739B3">
        <w:rPr>
          <w:rStyle w:val="content"/>
          <w:b/>
          <w:bCs/>
        </w:rPr>
        <w:t xml:space="preserve"> obrázek č.16</w:t>
      </w:r>
      <w:r w:rsidRPr="002A4B5C">
        <w:rPr>
          <w:rStyle w:val="content"/>
        </w:rPr>
        <w:t xml:space="preserve"> </w:t>
      </w:r>
      <w:r w:rsidRPr="002A4B5C">
        <w:t>odpovídá na otázku, jak nejčastěji komunikuje nadřízený se svými pořízenými. Převážná část respondentů 17 (41,46 %) z celkového počtu 41 dotazovaných uvedla jako komunikační nástroj chat/fórum. Druhou nejčastěji používanou komunikační technikou je dle 13 (31,70 %) dotazovaných telefon. Následující odpověď e-mail uvedlo 5 12,20 %) dotazovaných, shodně 3 (7,31 %) respondenti uvedli jako odpověď „schůzka“ nebo „jinak“.</w:t>
      </w:r>
    </w:p>
    <w:p w14:paraId="1C1FBF7D" w14:textId="0901EEBD" w:rsidR="008739B3" w:rsidRDefault="008739B3" w:rsidP="002A4B5C">
      <w:pPr>
        <w:pStyle w:val="text"/>
      </w:pPr>
    </w:p>
    <w:p w14:paraId="2A307159" w14:textId="77777777" w:rsidR="008739B3" w:rsidRPr="002A4B5C" w:rsidRDefault="008739B3" w:rsidP="002A4B5C">
      <w:pPr>
        <w:pStyle w:val="text"/>
      </w:pPr>
    </w:p>
    <w:p w14:paraId="37A92950" w14:textId="77777777" w:rsidR="00764391" w:rsidRDefault="00764391" w:rsidP="003E6DF1">
      <w:pPr>
        <w:spacing w:line="276" w:lineRule="auto"/>
        <w:rPr>
          <w:rStyle w:val="content"/>
          <w:rFonts w:ascii="Times New Roman" w:hAnsi="Times New Roman" w:cs="Times New Roman"/>
          <w:b/>
          <w:bCs/>
          <w:sz w:val="24"/>
          <w:szCs w:val="24"/>
        </w:rPr>
      </w:pPr>
    </w:p>
    <w:p w14:paraId="3C1521E5" w14:textId="1F792F03" w:rsidR="006D7F5B" w:rsidRDefault="003E6DF1" w:rsidP="00693C7F">
      <w:pPr>
        <w:pStyle w:val="text"/>
        <w:numPr>
          <w:ilvl w:val="0"/>
          <w:numId w:val="19"/>
        </w:numPr>
        <w:rPr>
          <w:rStyle w:val="content"/>
          <w:b/>
          <w:bCs/>
        </w:rPr>
      </w:pPr>
      <w:r w:rsidRPr="008739B3">
        <w:rPr>
          <w:rStyle w:val="content"/>
          <w:b/>
          <w:bCs/>
        </w:rPr>
        <w:lastRenderedPageBreak/>
        <w:t>Co považujete na práci manažera za nejtěžší?</w:t>
      </w:r>
    </w:p>
    <w:p w14:paraId="070D4B1A" w14:textId="77777777" w:rsidR="008739B3" w:rsidRPr="008739B3" w:rsidRDefault="008739B3" w:rsidP="008739B3">
      <w:pPr>
        <w:pStyle w:val="text"/>
        <w:ind w:left="360"/>
        <w:rPr>
          <w:b/>
          <w:bCs/>
        </w:rPr>
      </w:pPr>
    </w:p>
    <w:p w14:paraId="02896634" w14:textId="10ACF2E2" w:rsidR="00936BFA" w:rsidRPr="006D7F5B" w:rsidRDefault="002A4B5C" w:rsidP="002A4B5C">
      <w:pPr>
        <w:pStyle w:val="text"/>
        <w:rPr>
          <w:rStyle w:val="content"/>
          <w:rFonts w:cs="Times New Roman"/>
        </w:rPr>
      </w:pPr>
      <w:bookmarkStart w:id="80" w:name="_Toc134217343"/>
      <w:r w:rsidRPr="008739B3">
        <w:rPr>
          <w:b/>
          <w:bCs/>
        </w:rPr>
        <w:t xml:space="preserve">Tabulka </w:t>
      </w:r>
      <w:r w:rsidR="000B27C0" w:rsidRPr="008739B3">
        <w:rPr>
          <w:b/>
          <w:bCs/>
        </w:rPr>
        <w:fldChar w:fldCharType="begin"/>
      </w:r>
      <w:r w:rsidR="000B27C0" w:rsidRPr="008739B3">
        <w:rPr>
          <w:b/>
          <w:bCs/>
        </w:rPr>
        <w:instrText xml:space="preserve"> SEQ Tabulka \* ARABIC </w:instrText>
      </w:r>
      <w:r w:rsidR="000B27C0" w:rsidRPr="008739B3">
        <w:rPr>
          <w:b/>
          <w:bCs/>
        </w:rPr>
        <w:fldChar w:fldCharType="separate"/>
      </w:r>
      <w:r w:rsidR="00677276" w:rsidRPr="008739B3">
        <w:rPr>
          <w:b/>
          <w:bCs/>
          <w:noProof/>
        </w:rPr>
        <w:t>14</w:t>
      </w:r>
      <w:r w:rsidR="000B27C0" w:rsidRPr="008739B3">
        <w:rPr>
          <w:b/>
          <w:bCs/>
          <w:noProof/>
        </w:rPr>
        <w:fldChar w:fldCharType="end"/>
      </w:r>
      <w:r>
        <w:t xml:space="preserve"> </w:t>
      </w:r>
      <w:r w:rsidR="008739B3">
        <w:t xml:space="preserve"> </w:t>
      </w:r>
      <w:r w:rsidRPr="000831AB">
        <w:t>Náročnost práce manažera</w:t>
      </w:r>
      <w:bookmarkEnd w:id="80"/>
    </w:p>
    <w:tbl>
      <w:tblPr>
        <w:tblW w:w="7244" w:type="dxa"/>
        <w:tblCellMar>
          <w:left w:w="70" w:type="dxa"/>
          <w:right w:w="70" w:type="dxa"/>
        </w:tblCellMar>
        <w:tblLook w:val="04A0" w:firstRow="1" w:lastRow="0" w:firstColumn="1" w:lastColumn="0" w:noHBand="0" w:noVBand="1"/>
      </w:tblPr>
      <w:tblGrid>
        <w:gridCol w:w="3209"/>
        <w:gridCol w:w="2366"/>
        <w:gridCol w:w="1669"/>
      </w:tblGrid>
      <w:tr w:rsidR="00936BFA" w:rsidRPr="00936BFA" w14:paraId="43682469" w14:textId="77777777" w:rsidTr="00FA333F">
        <w:trPr>
          <w:trHeight w:val="523"/>
        </w:trPr>
        <w:tc>
          <w:tcPr>
            <w:tcW w:w="3209" w:type="dxa"/>
            <w:tcBorders>
              <w:top w:val="single" w:sz="8" w:space="0" w:color="auto"/>
              <w:left w:val="single" w:sz="8" w:space="0" w:color="auto"/>
              <w:bottom w:val="single" w:sz="8" w:space="0" w:color="auto"/>
              <w:right w:val="single" w:sz="8" w:space="0" w:color="auto"/>
            </w:tcBorders>
            <w:shd w:val="clear" w:color="000000" w:fill="8EA9DB"/>
            <w:vAlign w:val="center"/>
            <w:hideMark/>
          </w:tcPr>
          <w:p w14:paraId="04D0D920" w14:textId="74255538" w:rsidR="00936BFA" w:rsidRPr="00936BFA" w:rsidRDefault="00FA2049" w:rsidP="00936BFA">
            <w:pPr>
              <w:spacing w:after="0" w:line="240" w:lineRule="auto"/>
              <w:jc w:val="center"/>
              <w:rPr>
                <w:rFonts w:ascii="Times New Roman" w:eastAsia="Times New Roman" w:hAnsi="Times New Roman" w:cs="Times New Roman"/>
                <w:b/>
                <w:bCs/>
                <w:color w:val="000000"/>
                <w:sz w:val="28"/>
                <w:szCs w:val="28"/>
                <w:lang w:eastAsia="cs-CZ"/>
              </w:rPr>
            </w:pPr>
            <w:r>
              <w:rPr>
                <w:rFonts w:ascii="Times New Roman" w:hAnsi="Times New Roman" w:cs="Times New Roman"/>
                <w:b/>
                <w:bCs/>
                <w:sz w:val="24"/>
                <w:szCs w:val="24"/>
              </w:rPr>
              <w:t>Náročnost práce manažera</w:t>
            </w:r>
            <w:r w:rsidR="00936BFA" w:rsidRPr="00936BFA">
              <w:rPr>
                <w:rFonts w:ascii="Times New Roman" w:eastAsia="Times New Roman" w:hAnsi="Times New Roman" w:cs="Times New Roman"/>
                <w:b/>
                <w:bCs/>
                <w:color w:val="000000"/>
                <w:sz w:val="28"/>
                <w:szCs w:val="28"/>
                <w:lang w:eastAsia="cs-CZ"/>
              </w:rPr>
              <w:t> </w:t>
            </w:r>
          </w:p>
        </w:tc>
        <w:tc>
          <w:tcPr>
            <w:tcW w:w="2366" w:type="dxa"/>
            <w:tcBorders>
              <w:top w:val="single" w:sz="8" w:space="0" w:color="auto"/>
              <w:left w:val="nil"/>
              <w:bottom w:val="single" w:sz="8" w:space="0" w:color="auto"/>
              <w:right w:val="single" w:sz="8" w:space="0" w:color="auto"/>
            </w:tcBorders>
            <w:shd w:val="clear" w:color="000000" w:fill="8EA9DB"/>
            <w:noWrap/>
            <w:vAlign w:val="center"/>
            <w:hideMark/>
          </w:tcPr>
          <w:p w14:paraId="5B264B1C" w14:textId="77777777" w:rsidR="00936BFA" w:rsidRPr="00936BFA" w:rsidRDefault="00936BFA" w:rsidP="00936BFA">
            <w:pPr>
              <w:spacing w:after="0" w:line="240" w:lineRule="auto"/>
              <w:jc w:val="center"/>
              <w:rPr>
                <w:rFonts w:ascii="Times New Roman" w:eastAsia="Times New Roman" w:hAnsi="Times New Roman" w:cs="Times New Roman"/>
                <w:b/>
                <w:bCs/>
                <w:color w:val="000000"/>
                <w:sz w:val="28"/>
                <w:szCs w:val="28"/>
                <w:lang w:eastAsia="cs-CZ"/>
              </w:rPr>
            </w:pPr>
            <w:r w:rsidRPr="00936BFA">
              <w:rPr>
                <w:rFonts w:ascii="Times New Roman" w:eastAsia="Times New Roman" w:hAnsi="Times New Roman" w:cs="Times New Roman"/>
                <w:b/>
                <w:bCs/>
                <w:color w:val="000000"/>
                <w:sz w:val="28"/>
                <w:szCs w:val="28"/>
                <w:lang w:eastAsia="cs-CZ"/>
              </w:rPr>
              <w:t>četnost</w:t>
            </w:r>
          </w:p>
        </w:tc>
        <w:tc>
          <w:tcPr>
            <w:tcW w:w="1669" w:type="dxa"/>
            <w:tcBorders>
              <w:top w:val="single" w:sz="8" w:space="0" w:color="auto"/>
              <w:left w:val="nil"/>
              <w:bottom w:val="single" w:sz="8" w:space="0" w:color="auto"/>
              <w:right w:val="single" w:sz="8" w:space="0" w:color="auto"/>
            </w:tcBorders>
            <w:shd w:val="clear" w:color="000000" w:fill="8EA9DB"/>
            <w:vAlign w:val="center"/>
            <w:hideMark/>
          </w:tcPr>
          <w:p w14:paraId="671C4AA2" w14:textId="77777777" w:rsidR="00936BFA" w:rsidRPr="00936BFA" w:rsidRDefault="00936BFA" w:rsidP="00936BFA">
            <w:pPr>
              <w:spacing w:after="0" w:line="240" w:lineRule="auto"/>
              <w:jc w:val="center"/>
              <w:rPr>
                <w:rFonts w:ascii="Times New Roman" w:eastAsia="Times New Roman" w:hAnsi="Times New Roman" w:cs="Times New Roman"/>
                <w:b/>
                <w:bCs/>
                <w:color w:val="000000"/>
                <w:sz w:val="28"/>
                <w:szCs w:val="28"/>
                <w:lang w:eastAsia="cs-CZ"/>
              </w:rPr>
            </w:pPr>
            <w:r w:rsidRPr="00936BFA">
              <w:rPr>
                <w:rFonts w:ascii="Times New Roman" w:eastAsia="Times New Roman" w:hAnsi="Times New Roman" w:cs="Times New Roman"/>
                <w:b/>
                <w:bCs/>
                <w:color w:val="000000"/>
                <w:sz w:val="28"/>
                <w:szCs w:val="28"/>
                <w:lang w:eastAsia="cs-CZ"/>
              </w:rPr>
              <w:t>relativní četnost v %</w:t>
            </w:r>
          </w:p>
        </w:tc>
      </w:tr>
      <w:tr w:rsidR="00936BFA" w:rsidRPr="00936BFA" w14:paraId="6EAE4C3F" w14:textId="77777777" w:rsidTr="00FA333F">
        <w:trPr>
          <w:trHeight w:val="523"/>
        </w:trPr>
        <w:tc>
          <w:tcPr>
            <w:tcW w:w="3209" w:type="dxa"/>
            <w:tcBorders>
              <w:top w:val="nil"/>
              <w:left w:val="single" w:sz="8" w:space="0" w:color="auto"/>
              <w:bottom w:val="single" w:sz="8" w:space="0" w:color="auto"/>
              <w:right w:val="single" w:sz="8" w:space="0" w:color="auto"/>
            </w:tcBorders>
            <w:shd w:val="clear" w:color="000000" w:fill="8EA9DB"/>
            <w:vAlign w:val="center"/>
            <w:hideMark/>
          </w:tcPr>
          <w:p w14:paraId="0D4997C8" w14:textId="77777777" w:rsidR="00936BFA" w:rsidRPr="00FA2049" w:rsidRDefault="00936BFA" w:rsidP="00936BFA">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odpovědnost za komplexní chod oddělení</w:t>
            </w:r>
          </w:p>
        </w:tc>
        <w:tc>
          <w:tcPr>
            <w:tcW w:w="2366" w:type="dxa"/>
            <w:tcBorders>
              <w:top w:val="nil"/>
              <w:left w:val="nil"/>
              <w:bottom w:val="single" w:sz="8" w:space="0" w:color="auto"/>
              <w:right w:val="single" w:sz="8" w:space="0" w:color="auto"/>
            </w:tcBorders>
            <w:shd w:val="clear" w:color="auto" w:fill="auto"/>
            <w:noWrap/>
            <w:vAlign w:val="center"/>
            <w:hideMark/>
          </w:tcPr>
          <w:p w14:paraId="5B5079A5" w14:textId="77777777" w:rsidR="00936BFA" w:rsidRPr="00FA333F" w:rsidRDefault="00936BFA" w:rsidP="00936BFA">
            <w:pPr>
              <w:spacing w:after="0" w:line="240" w:lineRule="auto"/>
              <w:jc w:val="center"/>
              <w:rPr>
                <w:rFonts w:ascii="Times New Roman" w:eastAsia="Times New Roman" w:hAnsi="Times New Roman" w:cs="Times New Roman"/>
                <w:color w:val="000000"/>
                <w:sz w:val="28"/>
                <w:szCs w:val="28"/>
                <w:lang w:eastAsia="cs-CZ"/>
              </w:rPr>
            </w:pPr>
            <w:r w:rsidRPr="00FA333F">
              <w:rPr>
                <w:rFonts w:ascii="Times New Roman" w:eastAsia="Times New Roman" w:hAnsi="Times New Roman" w:cs="Times New Roman"/>
                <w:color w:val="000000"/>
                <w:sz w:val="28"/>
                <w:szCs w:val="28"/>
                <w:lang w:eastAsia="cs-CZ"/>
              </w:rPr>
              <w:t>6</w:t>
            </w:r>
          </w:p>
        </w:tc>
        <w:tc>
          <w:tcPr>
            <w:tcW w:w="1669" w:type="dxa"/>
            <w:tcBorders>
              <w:top w:val="nil"/>
              <w:left w:val="nil"/>
              <w:bottom w:val="single" w:sz="8" w:space="0" w:color="auto"/>
              <w:right w:val="single" w:sz="8" w:space="0" w:color="auto"/>
            </w:tcBorders>
            <w:shd w:val="clear" w:color="auto" w:fill="auto"/>
            <w:noWrap/>
            <w:vAlign w:val="center"/>
            <w:hideMark/>
          </w:tcPr>
          <w:p w14:paraId="39578C4E" w14:textId="211D1715" w:rsidR="00936BFA" w:rsidRPr="00FA333F" w:rsidRDefault="00936BFA" w:rsidP="00936BFA">
            <w:pPr>
              <w:spacing w:after="0" w:line="240" w:lineRule="auto"/>
              <w:jc w:val="center"/>
              <w:rPr>
                <w:rFonts w:ascii="Times New Roman" w:eastAsia="Times New Roman" w:hAnsi="Times New Roman" w:cs="Times New Roman"/>
                <w:color w:val="000000"/>
                <w:sz w:val="28"/>
                <w:szCs w:val="28"/>
                <w:lang w:eastAsia="cs-CZ"/>
              </w:rPr>
            </w:pPr>
            <w:r w:rsidRPr="00FA333F">
              <w:rPr>
                <w:rFonts w:ascii="Times New Roman" w:eastAsia="Times New Roman" w:hAnsi="Times New Roman" w:cs="Times New Roman"/>
                <w:color w:val="000000"/>
                <w:sz w:val="28"/>
                <w:szCs w:val="28"/>
                <w:lang w:eastAsia="cs-CZ"/>
              </w:rPr>
              <w:t>14,6</w:t>
            </w:r>
            <w:r w:rsidR="006F6FCC" w:rsidRPr="00FA333F">
              <w:rPr>
                <w:rFonts w:ascii="Times New Roman" w:eastAsia="Times New Roman" w:hAnsi="Times New Roman" w:cs="Times New Roman"/>
                <w:color w:val="000000"/>
                <w:sz w:val="28"/>
                <w:szCs w:val="28"/>
                <w:lang w:eastAsia="cs-CZ"/>
              </w:rPr>
              <w:t>4</w:t>
            </w:r>
          </w:p>
        </w:tc>
      </w:tr>
      <w:tr w:rsidR="00936BFA" w:rsidRPr="00936BFA" w14:paraId="468EBEC3" w14:textId="77777777" w:rsidTr="00FA333F">
        <w:trPr>
          <w:trHeight w:val="462"/>
        </w:trPr>
        <w:tc>
          <w:tcPr>
            <w:tcW w:w="3209" w:type="dxa"/>
            <w:tcBorders>
              <w:top w:val="nil"/>
              <w:left w:val="single" w:sz="8" w:space="0" w:color="auto"/>
              <w:bottom w:val="nil"/>
              <w:right w:val="single" w:sz="8" w:space="0" w:color="auto"/>
            </w:tcBorders>
            <w:shd w:val="clear" w:color="000000" w:fill="8EA9DB"/>
            <w:vAlign w:val="center"/>
            <w:hideMark/>
          </w:tcPr>
          <w:p w14:paraId="2FB00AC4" w14:textId="77777777" w:rsidR="00936BFA" w:rsidRPr="00FA2049" w:rsidRDefault="00936BFA" w:rsidP="00936BFA">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komunikaci s personálem</w:t>
            </w:r>
          </w:p>
        </w:tc>
        <w:tc>
          <w:tcPr>
            <w:tcW w:w="2366" w:type="dxa"/>
            <w:tcBorders>
              <w:top w:val="nil"/>
              <w:left w:val="nil"/>
              <w:bottom w:val="single" w:sz="8" w:space="0" w:color="auto"/>
              <w:right w:val="single" w:sz="8" w:space="0" w:color="auto"/>
            </w:tcBorders>
            <w:shd w:val="clear" w:color="auto" w:fill="auto"/>
            <w:noWrap/>
            <w:vAlign w:val="center"/>
            <w:hideMark/>
          </w:tcPr>
          <w:p w14:paraId="0F99E10A" w14:textId="77777777" w:rsidR="00936BFA" w:rsidRPr="00FA333F" w:rsidRDefault="00936BFA" w:rsidP="00936BFA">
            <w:pPr>
              <w:spacing w:after="0" w:line="240" w:lineRule="auto"/>
              <w:jc w:val="center"/>
              <w:rPr>
                <w:rFonts w:ascii="Times New Roman" w:eastAsia="Times New Roman" w:hAnsi="Times New Roman" w:cs="Times New Roman"/>
                <w:color w:val="000000"/>
                <w:sz w:val="28"/>
                <w:szCs w:val="28"/>
                <w:lang w:eastAsia="cs-CZ"/>
              </w:rPr>
            </w:pPr>
            <w:r w:rsidRPr="00FA333F">
              <w:rPr>
                <w:rFonts w:ascii="Times New Roman" w:eastAsia="Times New Roman" w:hAnsi="Times New Roman" w:cs="Times New Roman"/>
                <w:color w:val="000000"/>
                <w:sz w:val="28"/>
                <w:szCs w:val="28"/>
                <w:lang w:eastAsia="cs-CZ"/>
              </w:rPr>
              <w:t>17</w:t>
            </w:r>
          </w:p>
        </w:tc>
        <w:tc>
          <w:tcPr>
            <w:tcW w:w="1669" w:type="dxa"/>
            <w:tcBorders>
              <w:top w:val="nil"/>
              <w:left w:val="nil"/>
              <w:bottom w:val="single" w:sz="8" w:space="0" w:color="auto"/>
              <w:right w:val="single" w:sz="8" w:space="0" w:color="auto"/>
            </w:tcBorders>
            <w:shd w:val="clear" w:color="auto" w:fill="auto"/>
            <w:noWrap/>
            <w:vAlign w:val="center"/>
            <w:hideMark/>
          </w:tcPr>
          <w:p w14:paraId="1D5AFC53" w14:textId="286CB8AC" w:rsidR="00936BFA" w:rsidRPr="00FA333F" w:rsidRDefault="00936BFA" w:rsidP="00936BFA">
            <w:pPr>
              <w:spacing w:after="0" w:line="240" w:lineRule="auto"/>
              <w:jc w:val="center"/>
              <w:rPr>
                <w:rFonts w:ascii="Times New Roman" w:eastAsia="Times New Roman" w:hAnsi="Times New Roman" w:cs="Times New Roman"/>
                <w:color w:val="000000"/>
                <w:sz w:val="28"/>
                <w:szCs w:val="28"/>
                <w:lang w:eastAsia="cs-CZ"/>
              </w:rPr>
            </w:pPr>
            <w:r w:rsidRPr="00FA333F">
              <w:rPr>
                <w:rFonts w:ascii="Times New Roman" w:eastAsia="Times New Roman" w:hAnsi="Times New Roman" w:cs="Times New Roman"/>
                <w:color w:val="000000"/>
                <w:sz w:val="28"/>
                <w:szCs w:val="28"/>
                <w:lang w:eastAsia="cs-CZ"/>
              </w:rPr>
              <w:t>41</w:t>
            </w:r>
            <w:r w:rsidR="00802686" w:rsidRPr="00FA333F">
              <w:rPr>
                <w:rFonts w:ascii="Times New Roman" w:eastAsia="Times New Roman" w:hAnsi="Times New Roman" w:cs="Times New Roman"/>
                <w:color w:val="000000"/>
                <w:sz w:val="28"/>
                <w:szCs w:val="28"/>
                <w:lang w:eastAsia="cs-CZ"/>
              </w:rPr>
              <w:t>,46</w:t>
            </w:r>
          </w:p>
        </w:tc>
      </w:tr>
      <w:tr w:rsidR="00936BFA" w:rsidRPr="00936BFA" w14:paraId="3B08488C" w14:textId="77777777" w:rsidTr="00FA333F">
        <w:trPr>
          <w:trHeight w:val="523"/>
        </w:trPr>
        <w:tc>
          <w:tcPr>
            <w:tcW w:w="3209" w:type="dxa"/>
            <w:tcBorders>
              <w:top w:val="single" w:sz="8" w:space="0" w:color="auto"/>
              <w:left w:val="single" w:sz="8" w:space="0" w:color="auto"/>
              <w:bottom w:val="single" w:sz="8" w:space="0" w:color="auto"/>
              <w:right w:val="single" w:sz="8" w:space="0" w:color="auto"/>
            </w:tcBorders>
            <w:shd w:val="clear" w:color="000000" w:fill="8EA9DB"/>
            <w:vAlign w:val="center"/>
            <w:hideMark/>
          </w:tcPr>
          <w:p w14:paraId="6D392B09" w14:textId="77777777" w:rsidR="00936BFA" w:rsidRPr="00FA2049" w:rsidRDefault="00936BFA" w:rsidP="00936BFA">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řešení mezilidských konfliktů</w:t>
            </w:r>
          </w:p>
        </w:tc>
        <w:tc>
          <w:tcPr>
            <w:tcW w:w="2366" w:type="dxa"/>
            <w:tcBorders>
              <w:top w:val="nil"/>
              <w:left w:val="nil"/>
              <w:bottom w:val="single" w:sz="8" w:space="0" w:color="auto"/>
              <w:right w:val="single" w:sz="8" w:space="0" w:color="auto"/>
            </w:tcBorders>
            <w:shd w:val="clear" w:color="auto" w:fill="auto"/>
            <w:noWrap/>
            <w:vAlign w:val="center"/>
            <w:hideMark/>
          </w:tcPr>
          <w:p w14:paraId="4534DD33" w14:textId="77777777" w:rsidR="00936BFA" w:rsidRPr="00FA333F" w:rsidRDefault="00936BFA" w:rsidP="00936BFA">
            <w:pPr>
              <w:spacing w:after="0" w:line="240" w:lineRule="auto"/>
              <w:jc w:val="center"/>
              <w:rPr>
                <w:rFonts w:ascii="Times New Roman" w:eastAsia="Times New Roman" w:hAnsi="Times New Roman" w:cs="Times New Roman"/>
                <w:color w:val="000000"/>
                <w:sz w:val="28"/>
                <w:szCs w:val="28"/>
                <w:lang w:eastAsia="cs-CZ"/>
              </w:rPr>
            </w:pPr>
            <w:r w:rsidRPr="00FA333F">
              <w:rPr>
                <w:rFonts w:ascii="Times New Roman" w:eastAsia="Times New Roman" w:hAnsi="Times New Roman" w:cs="Times New Roman"/>
                <w:color w:val="000000"/>
                <w:sz w:val="28"/>
                <w:szCs w:val="28"/>
                <w:lang w:eastAsia="cs-CZ"/>
              </w:rPr>
              <w:t>10</w:t>
            </w:r>
          </w:p>
        </w:tc>
        <w:tc>
          <w:tcPr>
            <w:tcW w:w="1669" w:type="dxa"/>
            <w:tcBorders>
              <w:top w:val="nil"/>
              <w:left w:val="nil"/>
              <w:bottom w:val="single" w:sz="8" w:space="0" w:color="auto"/>
              <w:right w:val="single" w:sz="8" w:space="0" w:color="auto"/>
            </w:tcBorders>
            <w:shd w:val="clear" w:color="auto" w:fill="auto"/>
            <w:noWrap/>
            <w:vAlign w:val="center"/>
            <w:hideMark/>
          </w:tcPr>
          <w:p w14:paraId="1816BAC8" w14:textId="7F28785D" w:rsidR="00936BFA" w:rsidRPr="00FA333F" w:rsidRDefault="00936BFA" w:rsidP="00936BFA">
            <w:pPr>
              <w:spacing w:after="0" w:line="240" w:lineRule="auto"/>
              <w:jc w:val="center"/>
              <w:rPr>
                <w:rFonts w:ascii="Times New Roman" w:eastAsia="Times New Roman" w:hAnsi="Times New Roman" w:cs="Times New Roman"/>
                <w:color w:val="000000"/>
                <w:sz w:val="28"/>
                <w:szCs w:val="28"/>
                <w:lang w:eastAsia="cs-CZ"/>
              </w:rPr>
            </w:pPr>
            <w:r w:rsidRPr="00FA333F">
              <w:rPr>
                <w:rFonts w:ascii="Times New Roman" w:eastAsia="Times New Roman" w:hAnsi="Times New Roman" w:cs="Times New Roman"/>
                <w:color w:val="000000"/>
                <w:sz w:val="28"/>
                <w:szCs w:val="28"/>
                <w:lang w:eastAsia="cs-CZ"/>
              </w:rPr>
              <w:t>24,</w:t>
            </w:r>
            <w:r w:rsidR="00802686" w:rsidRPr="00FA333F">
              <w:rPr>
                <w:rFonts w:ascii="Times New Roman" w:eastAsia="Times New Roman" w:hAnsi="Times New Roman" w:cs="Times New Roman"/>
                <w:color w:val="000000"/>
                <w:sz w:val="28"/>
                <w:szCs w:val="28"/>
                <w:lang w:eastAsia="cs-CZ"/>
              </w:rPr>
              <w:t>39</w:t>
            </w:r>
          </w:p>
        </w:tc>
      </w:tr>
      <w:tr w:rsidR="00936BFA" w:rsidRPr="00936BFA" w14:paraId="41A3A6BF" w14:textId="77777777" w:rsidTr="00FA333F">
        <w:trPr>
          <w:trHeight w:val="575"/>
        </w:trPr>
        <w:tc>
          <w:tcPr>
            <w:tcW w:w="3209" w:type="dxa"/>
            <w:tcBorders>
              <w:top w:val="nil"/>
              <w:left w:val="single" w:sz="8" w:space="0" w:color="auto"/>
              <w:bottom w:val="single" w:sz="8" w:space="0" w:color="auto"/>
              <w:right w:val="single" w:sz="8" w:space="0" w:color="auto"/>
            </w:tcBorders>
            <w:shd w:val="clear" w:color="000000" w:fill="8EA9DB"/>
            <w:vAlign w:val="center"/>
            <w:hideMark/>
          </w:tcPr>
          <w:p w14:paraId="47D3FE0C" w14:textId="77777777" w:rsidR="00936BFA" w:rsidRPr="00FA2049" w:rsidRDefault="00936BFA" w:rsidP="00936BFA">
            <w:pPr>
              <w:spacing w:after="0" w:line="240" w:lineRule="auto"/>
              <w:jc w:val="center"/>
              <w:rPr>
                <w:rFonts w:ascii="Times New Roman" w:eastAsia="Times New Roman" w:hAnsi="Times New Roman" w:cs="Times New Roman"/>
                <w:color w:val="000000"/>
                <w:sz w:val="24"/>
                <w:szCs w:val="24"/>
                <w:lang w:eastAsia="cs-CZ"/>
              </w:rPr>
            </w:pPr>
            <w:r w:rsidRPr="00FA2049">
              <w:rPr>
                <w:rFonts w:ascii="Times New Roman" w:eastAsia="Times New Roman" w:hAnsi="Times New Roman" w:cs="Times New Roman"/>
                <w:color w:val="000000"/>
                <w:sz w:val="24"/>
                <w:szCs w:val="24"/>
                <w:lang w:eastAsia="cs-CZ"/>
              </w:rPr>
              <w:t>plánování, rozhodování, organizování, vedení, kontrolování, hodnocení</w:t>
            </w:r>
          </w:p>
        </w:tc>
        <w:tc>
          <w:tcPr>
            <w:tcW w:w="2366" w:type="dxa"/>
            <w:tcBorders>
              <w:top w:val="nil"/>
              <w:left w:val="nil"/>
              <w:bottom w:val="single" w:sz="8" w:space="0" w:color="auto"/>
              <w:right w:val="single" w:sz="8" w:space="0" w:color="auto"/>
            </w:tcBorders>
            <w:shd w:val="clear" w:color="auto" w:fill="auto"/>
            <w:noWrap/>
            <w:vAlign w:val="center"/>
            <w:hideMark/>
          </w:tcPr>
          <w:p w14:paraId="2AC5EE5F" w14:textId="77777777" w:rsidR="00936BFA" w:rsidRPr="00FA333F" w:rsidRDefault="00936BFA" w:rsidP="00936BFA">
            <w:pPr>
              <w:spacing w:after="0" w:line="240" w:lineRule="auto"/>
              <w:jc w:val="center"/>
              <w:rPr>
                <w:rFonts w:ascii="Times New Roman" w:eastAsia="Times New Roman" w:hAnsi="Times New Roman" w:cs="Times New Roman"/>
                <w:color w:val="000000"/>
                <w:sz w:val="28"/>
                <w:szCs w:val="28"/>
                <w:lang w:eastAsia="cs-CZ"/>
              </w:rPr>
            </w:pPr>
            <w:r w:rsidRPr="00FA333F">
              <w:rPr>
                <w:rFonts w:ascii="Times New Roman" w:eastAsia="Times New Roman" w:hAnsi="Times New Roman" w:cs="Times New Roman"/>
                <w:color w:val="000000"/>
                <w:sz w:val="28"/>
                <w:szCs w:val="28"/>
                <w:lang w:eastAsia="cs-CZ"/>
              </w:rPr>
              <w:t>8</w:t>
            </w:r>
          </w:p>
        </w:tc>
        <w:tc>
          <w:tcPr>
            <w:tcW w:w="1669" w:type="dxa"/>
            <w:tcBorders>
              <w:top w:val="nil"/>
              <w:left w:val="nil"/>
              <w:bottom w:val="single" w:sz="8" w:space="0" w:color="auto"/>
              <w:right w:val="single" w:sz="8" w:space="0" w:color="auto"/>
            </w:tcBorders>
            <w:shd w:val="clear" w:color="auto" w:fill="auto"/>
            <w:noWrap/>
            <w:vAlign w:val="center"/>
            <w:hideMark/>
          </w:tcPr>
          <w:p w14:paraId="06568E74" w14:textId="20A7577F" w:rsidR="00936BFA" w:rsidRPr="00FA333F" w:rsidRDefault="00936BFA" w:rsidP="00936BFA">
            <w:pPr>
              <w:spacing w:after="0" w:line="240" w:lineRule="auto"/>
              <w:jc w:val="center"/>
              <w:rPr>
                <w:rFonts w:ascii="Times New Roman" w:eastAsia="Times New Roman" w:hAnsi="Times New Roman" w:cs="Times New Roman"/>
                <w:color w:val="000000"/>
                <w:sz w:val="28"/>
                <w:szCs w:val="28"/>
                <w:lang w:eastAsia="cs-CZ"/>
              </w:rPr>
            </w:pPr>
            <w:r w:rsidRPr="00FA333F">
              <w:rPr>
                <w:rFonts w:ascii="Times New Roman" w:eastAsia="Times New Roman" w:hAnsi="Times New Roman" w:cs="Times New Roman"/>
                <w:color w:val="000000"/>
                <w:sz w:val="28"/>
                <w:szCs w:val="28"/>
                <w:lang w:eastAsia="cs-CZ"/>
              </w:rPr>
              <w:t>19,5</w:t>
            </w:r>
            <w:r w:rsidR="0001748A" w:rsidRPr="00FA333F">
              <w:rPr>
                <w:rFonts w:ascii="Times New Roman" w:eastAsia="Times New Roman" w:hAnsi="Times New Roman" w:cs="Times New Roman"/>
                <w:color w:val="000000"/>
                <w:sz w:val="28"/>
                <w:szCs w:val="28"/>
                <w:lang w:eastAsia="cs-CZ"/>
              </w:rPr>
              <w:t>1</w:t>
            </w:r>
          </w:p>
        </w:tc>
      </w:tr>
      <w:tr w:rsidR="00936BFA" w:rsidRPr="00936BFA" w14:paraId="74E94DB4" w14:textId="77777777" w:rsidTr="009B56FB">
        <w:trPr>
          <w:trHeight w:val="536"/>
        </w:trPr>
        <w:tc>
          <w:tcPr>
            <w:tcW w:w="3209" w:type="dxa"/>
            <w:tcBorders>
              <w:top w:val="nil"/>
              <w:left w:val="single" w:sz="8" w:space="0" w:color="auto"/>
              <w:bottom w:val="single" w:sz="8" w:space="0" w:color="auto"/>
              <w:right w:val="single" w:sz="8" w:space="0" w:color="auto"/>
            </w:tcBorders>
            <w:shd w:val="clear" w:color="000000" w:fill="8EA9DB"/>
            <w:noWrap/>
            <w:vAlign w:val="center"/>
            <w:hideMark/>
          </w:tcPr>
          <w:p w14:paraId="3E40C67A" w14:textId="77777777" w:rsidR="00936BFA" w:rsidRPr="00936BFA" w:rsidRDefault="00936BFA" w:rsidP="00936BFA">
            <w:pPr>
              <w:spacing w:after="0" w:line="240" w:lineRule="auto"/>
              <w:jc w:val="center"/>
              <w:rPr>
                <w:rFonts w:ascii="Times New Roman" w:eastAsia="Times New Roman" w:hAnsi="Times New Roman" w:cs="Times New Roman"/>
                <w:b/>
                <w:bCs/>
                <w:color w:val="000000"/>
                <w:sz w:val="28"/>
                <w:szCs w:val="28"/>
                <w:lang w:eastAsia="cs-CZ"/>
              </w:rPr>
            </w:pPr>
            <w:r w:rsidRPr="00936BFA">
              <w:rPr>
                <w:rFonts w:ascii="Times New Roman" w:eastAsia="Times New Roman" w:hAnsi="Times New Roman" w:cs="Times New Roman"/>
                <w:b/>
                <w:bCs/>
                <w:color w:val="000000"/>
                <w:sz w:val="28"/>
                <w:szCs w:val="28"/>
                <w:lang w:eastAsia="cs-CZ"/>
              </w:rPr>
              <w:t>celkem</w:t>
            </w:r>
          </w:p>
        </w:tc>
        <w:tc>
          <w:tcPr>
            <w:tcW w:w="2366" w:type="dxa"/>
            <w:tcBorders>
              <w:top w:val="nil"/>
              <w:left w:val="nil"/>
              <w:bottom w:val="single" w:sz="8" w:space="0" w:color="auto"/>
              <w:right w:val="single" w:sz="8" w:space="0" w:color="auto"/>
            </w:tcBorders>
            <w:shd w:val="clear" w:color="auto" w:fill="auto"/>
            <w:noWrap/>
            <w:vAlign w:val="center"/>
            <w:hideMark/>
          </w:tcPr>
          <w:p w14:paraId="560B0F09" w14:textId="77777777" w:rsidR="00936BFA" w:rsidRPr="00936BFA" w:rsidRDefault="00936BFA" w:rsidP="00936BFA">
            <w:pPr>
              <w:spacing w:after="0" w:line="240" w:lineRule="auto"/>
              <w:jc w:val="center"/>
              <w:rPr>
                <w:rFonts w:ascii="Times New Roman" w:eastAsia="Times New Roman" w:hAnsi="Times New Roman" w:cs="Times New Roman"/>
                <w:b/>
                <w:bCs/>
                <w:color w:val="000000"/>
                <w:sz w:val="28"/>
                <w:szCs w:val="28"/>
                <w:lang w:eastAsia="cs-CZ"/>
              </w:rPr>
            </w:pPr>
            <w:r w:rsidRPr="00936BFA">
              <w:rPr>
                <w:rFonts w:ascii="Times New Roman" w:eastAsia="Times New Roman" w:hAnsi="Times New Roman" w:cs="Times New Roman"/>
                <w:b/>
                <w:bCs/>
                <w:color w:val="000000"/>
                <w:sz w:val="28"/>
                <w:szCs w:val="28"/>
                <w:lang w:eastAsia="cs-CZ"/>
              </w:rPr>
              <w:t>41</w:t>
            </w:r>
          </w:p>
        </w:tc>
        <w:tc>
          <w:tcPr>
            <w:tcW w:w="1669" w:type="dxa"/>
            <w:tcBorders>
              <w:top w:val="nil"/>
              <w:left w:val="nil"/>
              <w:bottom w:val="single" w:sz="8" w:space="0" w:color="auto"/>
              <w:right w:val="single" w:sz="8" w:space="0" w:color="auto"/>
            </w:tcBorders>
            <w:shd w:val="clear" w:color="auto" w:fill="auto"/>
            <w:noWrap/>
            <w:vAlign w:val="center"/>
            <w:hideMark/>
          </w:tcPr>
          <w:p w14:paraId="014CA883" w14:textId="77777777" w:rsidR="00936BFA" w:rsidRPr="00936BFA" w:rsidRDefault="00936BFA" w:rsidP="00936BFA">
            <w:pPr>
              <w:spacing w:after="0" w:line="240" w:lineRule="auto"/>
              <w:jc w:val="center"/>
              <w:rPr>
                <w:rFonts w:ascii="Times New Roman" w:eastAsia="Times New Roman" w:hAnsi="Times New Roman" w:cs="Times New Roman"/>
                <w:b/>
                <w:bCs/>
                <w:color w:val="000000"/>
                <w:sz w:val="28"/>
                <w:szCs w:val="28"/>
                <w:lang w:eastAsia="cs-CZ"/>
              </w:rPr>
            </w:pPr>
            <w:r w:rsidRPr="00936BFA">
              <w:rPr>
                <w:rFonts w:ascii="Times New Roman" w:eastAsia="Times New Roman" w:hAnsi="Times New Roman" w:cs="Times New Roman"/>
                <w:b/>
                <w:bCs/>
                <w:color w:val="000000"/>
                <w:sz w:val="28"/>
                <w:szCs w:val="28"/>
                <w:lang w:eastAsia="cs-CZ"/>
              </w:rPr>
              <w:t>100,00</w:t>
            </w:r>
          </w:p>
        </w:tc>
      </w:tr>
    </w:tbl>
    <w:p w14:paraId="06CB68AB" w14:textId="370F30B7" w:rsidR="00936BFA" w:rsidRDefault="008E5044" w:rsidP="002A4B5C">
      <w:pPr>
        <w:pStyle w:val="text"/>
        <w:rPr>
          <w:rStyle w:val="content"/>
          <w:rFonts w:cs="Times New Roman"/>
        </w:rPr>
      </w:pPr>
      <w:r w:rsidRPr="00A13462">
        <w:t>zdroj: vlastní zpracování</w:t>
      </w:r>
    </w:p>
    <w:p w14:paraId="7DB7FC4B" w14:textId="77777777" w:rsidR="009B56FB" w:rsidRDefault="009B56FB" w:rsidP="00802686">
      <w:pPr>
        <w:spacing w:line="360" w:lineRule="auto"/>
        <w:rPr>
          <w:rFonts w:ascii="Times New Roman" w:hAnsi="Times New Roman" w:cs="Times New Roman"/>
          <w:b/>
          <w:bCs/>
          <w:sz w:val="24"/>
          <w:szCs w:val="24"/>
        </w:rPr>
      </w:pPr>
    </w:p>
    <w:p w14:paraId="7FE78475" w14:textId="06533F3A" w:rsidR="00936BFA" w:rsidRPr="004D72A9" w:rsidRDefault="00B3455F" w:rsidP="003E6DF1">
      <w:pPr>
        <w:spacing w:line="276" w:lineRule="auto"/>
        <w:rPr>
          <w:rStyle w:val="content"/>
          <w:rFonts w:ascii="Times New Roman" w:hAnsi="Times New Roman" w:cs="Times New Roman"/>
          <w:sz w:val="24"/>
          <w:szCs w:val="24"/>
        </w:rPr>
      </w:pPr>
      <w:r>
        <w:rPr>
          <w:noProof/>
        </w:rPr>
        <w:drawing>
          <wp:inline distT="0" distB="0" distL="0" distR="0" wp14:anchorId="50B7613E" wp14:editId="590B70E5">
            <wp:extent cx="4324350" cy="2256824"/>
            <wp:effectExtent l="0" t="0" r="0" b="10160"/>
            <wp:docPr id="27" name="Graf 27">
              <a:extLst xmlns:a="http://schemas.openxmlformats.org/drawingml/2006/main">
                <a:ext uri="{FF2B5EF4-FFF2-40B4-BE49-F238E27FC236}">
                  <a16:creationId xmlns:a16="http://schemas.microsoft.com/office/drawing/2014/main" id="{50257476-B752-6C2B-8334-35DA222EB5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5BEEC11" w14:textId="55EE816C" w:rsidR="002A4B5C" w:rsidRPr="002A4B5C" w:rsidRDefault="002A4B5C" w:rsidP="002A4B5C">
      <w:pPr>
        <w:pStyle w:val="text"/>
      </w:pPr>
      <w:bookmarkStart w:id="81" w:name="_Toc134123309"/>
      <w:r w:rsidRPr="008739B3">
        <w:rPr>
          <w:b/>
          <w:bCs/>
        </w:rPr>
        <w:t xml:space="preserve">Obrázek </w:t>
      </w:r>
      <w:r w:rsidR="000B27C0" w:rsidRPr="008739B3">
        <w:rPr>
          <w:b/>
          <w:bCs/>
        </w:rPr>
        <w:fldChar w:fldCharType="begin"/>
      </w:r>
      <w:r w:rsidR="000B27C0" w:rsidRPr="008739B3">
        <w:rPr>
          <w:b/>
          <w:bCs/>
        </w:rPr>
        <w:instrText xml:space="preserve"> SEQ Obrázek \* ARABIC </w:instrText>
      </w:r>
      <w:r w:rsidR="000B27C0" w:rsidRPr="008739B3">
        <w:rPr>
          <w:b/>
          <w:bCs/>
        </w:rPr>
        <w:fldChar w:fldCharType="separate"/>
      </w:r>
      <w:r w:rsidR="00527B2A" w:rsidRPr="008739B3">
        <w:rPr>
          <w:b/>
          <w:bCs/>
          <w:noProof/>
        </w:rPr>
        <w:t>17</w:t>
      </w:r>
      <w:r w:rsidR="000B27C0" w:rsidRPr="008739B3">
        <w:rPr>
          <w:b/>
          <w:bCs/>
          <w:noProof/>
        </w:rPr>
        <w:fldChar w:fldCharType="end"/>
      </w:r>
      <w:r w:rsidRPr="002A4B5C">
        <w:t xml:space="preserve"> </w:t>
      </w:r>
      <w:r w:rsidR="008739B3">
        <w:t xml:space="preserve"> </w:t>
      </w:r>
      <w:r w:rsidRPr="002A4B5C">
        <w:t>Náročnost práce manažera</w:t>
      </w:r>
      <w:bookmarkEnd w:id="81"/>
    </w:p>
    <w:p w14:paraId="338EBF72" w14:textId="404582FD" w:rsidR="002A4B5C" w:rsidRPr="002A4B5C" w:rsidRDefault="008E5044" w:rsidP="002A4B5C">
      <w:pPr>
        <w:pStyle w:val="text"/>
      </w:pPr>
      <w:r w:rsidRPr="002A4B5C">
        <w:t>zdroj: vlastní zpracování</w:t>
      </w:r>
      <w:r w:rsidR="002A4B5C" w:rsidRPr="002A4B5C">
        <w:t xml:space="preserve"> </w:t>
      </w:r>
    </w:p>
    <w:p w14:paraId="526C837A" w14:textId="77777777" w:rsidR="002A4B5C" w:rsidRDefault="002A4B5C" w:rsidP="002A4B5C">
      <w:pPr>
        <w:pStyle w:val="text"/>
      </w:pPr>
    </w:p>
    <w:p w14:paraId="661283A7" w14:textId="7E3500CC" w:rsidR="002A4B5C" w:rsidRPr="002A4B5C" w:rsidRDefault="002A4B5C" w:rsidP="002A4B5C">
      <w:pPr>
        <w:pStyle w:val="text"/>
      </w:pPr>
      <w:r w:rsidRPr="008739B3">
        <w:rPr>
          <w:b/>
          <w:bCs/>
        </w:rPr>
        <w:t xml:space="preserve">Tabulka č.14, </w:t>
      </w:r>
      <w:r w:rsidRPr="008739B3">
        <w:rPr>
          <w:rStyle w:val="content"/>
          <w:b/>
          <w:bCs/>
        </w:rPr>
        <w:t>obrázek č.17</w:t>
      </w:r>
      <w:r w:rsidRPr="002A4B5C">
        <w:rPr>
          <w:rStyle w:val="content"/>
        </w:rPr>
        <w:t xml:space="preserve"> </w:t>
      </w:r>
      <w:r w:rsidRPr="002A4B5C">
        <w:t>demonstruje odpovědi dotazovaných, co považují na práci manažera za nejtěžší. Dle odpovědí 17 (41,46 %) respondentů je nejtěžší komunikace s personálem. Druhou nejčastější odpovědí dotazovaných byla odpověď „řešení mezilidských konfliktů“, uvedlo 10 (24,39 %) respondentů.8 (19,51 %) dotazovaných je přesvědčeno, že nejtěžší na práci manažera je „plánování, rozhodování, organizování, vedení, kontrolování, hodnocení“. Zbylých 6 (14,64 %) dotazovaných z celkového počtu 41 respondentů je přesvědčeno o „odpovědnosti za komplexní chod oddělení“ jako nejtěžší práci manažera.</w:t>
      </w:r>
    </w:p>
    <w:p w14:paraId="5906239F" w14:textId="6F5188AA" w:rsidR="003E6DF1" w:rsidRPr="00C15EE5" w:rsidRDefault="003E6DF1" w:rsidP="003E6DF1">
      <w:pPr>
        <w:rPr>
          <w:rStyle w:val="content"/>
          <w:rFonts w:ascii="Times New Roman" w:hAnsi="Times New Roman" w:cs="Times New Roman"/>
          <w:sz w:val="24"/>
          <w:szCs w:val="24"/>
        </w:rPr>
      </w:pPr>
    </w:p>
    <w:p w14:paraId="5B91742F" w14:textId="6236FEDA" w:rsidR="003E6DF1" w:rsidRDefault="003E6DF1" w:rsidP="00693C7F">
      <w:pPr>
        <w:pStyle w:val="text"/>
        <w:numPr>
          <w:ilvl w:val="0"/>
          <w:numId w:val="19"/>
        </w:numPr>
      </w:pPr>
      <w:r w:rsidRPr="00B2583F">
        <w:rPr>
          <w:rStyle w:val="content"/>
          <w:b/>
          <w:bCs/>
        </w:rPr>
        <w:t>Řídí podle Vás Váš nadřízený pracovní tým správným způsobem</w:t>
      </w:r>
      <w:r w:rsidRPr="00B2583F">
        <w:rPr>
          <w:b/>
          <w:bCs/>
        </w:rPr>
        <w:t>?</w:t>
      </w:r>
      <w:r w:rsidRPr="002A4B5C">
        <w:t xml:space="preserve"> </w:t>
      </w:r>
      <w:r w:rsidRPr="002A4B5C">
        <w:rPr>
          <w:rStyle w:val="content"/>
        </w:rPr>
        <w:t>(</w:t>
      </w:r>
      <w:r w:rsidRPr="002A4B5C">
        <w:t>Vyznačte pouze jednu odpověď)</w:t>
      </w:r>
      <w:r w:rsidR="00A46C7C" w:rsidRPr="002A4B5C">
        <w:t>.</w:t>
      </w:r>
    </w:p>
    <w:p w14:paraId="72DBDE70" w14:textId="77777777" w:rsidR="00B2583F" w:rsidRPr="002A4B5C" w:rsidRDefault="00B2583F" w:rsidP="00B2583F">
      <w:pPr>
        <w:pStyle w:val="text"/>
        <w:ind w:left="360"/>
      </w:pPr>
    </w:p>
    <w:p w14:paraId="1FA0112B" w14:textId="10B00E1E" w:rsidR="00206290" w:rsidRPr="00206290" w:rsidRDefault="002A4B5C" w:rsidP="002A4B5C">
      <w:pPr>
        <w:pStyle w:val="text"/>
      </w:pPr>
      <w:bookmarkStart w:id="82" w:name="_Toc134217344"/>
      <w:r w:rsidRPr="00B2583F">
        <w:rPr>
          <w:b/>
          <w:bCs/>
        </w:rPr>
        <w:t xml:space="preserve">Tabulka </w:t>
      </w:r>
      <w:r w:rsidR="000B27C0" w:rsidRPr="00B2583F">
        <w:rPr>
          <w:b/>
          <w:bCs/>
        </w:rPr>
        <w:fldChar w:fldCharType="begin"/>
      </w:r>
      <w:r w:rsidR="000B27C0" w:rsidRPr="00B2583F">
        <w:rPr>
          <w:b/>
          <w:bCs/>
        </w:rPr>
        <w:instrText xml:space="preserve"> SEQ Tabulka \* ARABIC </w:instrText>
      </w:r>
      <w:r w:rsidR="000B27C0" w:rsidRPr="00B2583F">
        <w:rPr>
          <w:b/>
          <w:bCs/>
        </w:rPr>
        <w:fldChar w:fldCharType="separate"/>
      </w:r>
      <w:r w:rsidR="00677276" w:rsidRPr="00B2583F">
        <w:rPr>
          <w:b/>
          <w:bCs/>
          <w:noProof/>
        </w:rPr>
        <w:t>15</w:t>
      </w:r>
      <w:r w:rsidR="000B27C0" w:rsidRPr="00B2583F">
        <w:rPr>
          <w:b/>
          <w:bCs/>
          <w:noProof/>
        </w:rPr>
        <w:fldChar w:fldCharType="end"/>
      </w:r>
      <w:r>
        <w:t xml:space="preserve"> </w:t>
      </w:r>
      <w:r w:rsidRPr="008E771D">
        <w:t>Řízení pracovního týmu</w:t>
      </w:r>
      <w:bookmarkEnd w:id="82"/>
    </w:p>
    <w:tbl>
      <w:tblPr>
        <w:tblW w:w="7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0"/>
        <w:gridCol w:w="2994"/>
        <w:gridCol w:w="2684"/>
      </w:tblGrid>
      <w:tr w:rsidR="00BE525F" w:rsidRPr="001176EE" w14:paraId="306CB4A9" w14:textId="77777777" w:rsidTr="00BE525F">
        <w:trPr>
          <w:trHeight w:val="969"/>
        </w:trPr>
        <w:tc>
          <w:tcPr>
            <w:tcW w:w="2160" w:type="dxa"/>
            <w:shd w:val="clear" w:color="000000" w:fill="8EA9DB"/>
            <w:vAlign w:val="center"/>
            <w:hideMark/>
          </w:tcPr>
          <w:p w14:paraId="04C895F4" w14:textId="77777777" w:rsidR="00BE525F" w:rsidRDefault="00BE525F" w:rsidP="00BE525F">
            <w:pPr>
              <w:jc w:val="center"/>
              <w:rPr>
                <w:rFonts w:ascii="Times New Roman" w:hAnsi="Times New Roman" w:cs="Times New Roman"/>
                <w:b/>
                <w:bCs/>
                <w:sz w:val="24"/>
                <w:szCs w:val="24"/>
              </w:rPr>
            </w:pPr>
          </w:p>
          <w:p w14:paraId="0CE86389" w14:textId="1E036F11" w:rsidR="00BE525F" w:rsidRPr="00206290" w:rsidRDefault="00BE525F" w:rsidP="00BE525F">
            <w:pPr>
              <w:jc w:val="center"/>
              <w:rPr>
                <w:lang w:eastAsia="cs-CZ"/>
              </w:rPr>
            </w:pPr>
            <w:r>
              <w:rPr>
                <w:rFonts w:ascii="Times New Roman" w:hAnsi="Times New Roman" w:cs="Times New Roman"/>
                <w:b/>
                <w:bCs/>
                <w:sz w:val="24"/>
                <w:szCs w:val="24"/>
              </w:rPr>
              <w:t>Řízení pracovního týmu</w:t>
            </w:r>
          </w:p>
          <w:p w14:paraId="2A71CCC7" w14:textId="77777777" w:rsidR="001176EE" w:rsidRPr="001176EE" w:rsidRDefault="001176EE" w:rsidP="001176EE">
            <w:pPr>
              <w:spacing w:after="0" w:line="240" w:lineRule="auto"/>
              <w:jc w:val="center"/>
              <w:rPr>
                <w:rFonts w:ascii="Times New Roman" w:eastAsia="Times New Roman" w:hAnsi="Times New Roman" w:cs="Times New Roman"/>
                <w:b/>
                <w:bCs/>
                <w:color w:val="000000"/>
                <w:sz w:val="28"/>
                <w:szCs w:val="28"/>
                <w:lang w:eastAsia="cs-CZ"/>
              </w:rPr>
            </w:pPr>
            <w:r w:rsidRPr="001176EE">
              <w:rPr>
                <w:rFonts w:ascii="Times New Roman" w:eastAsia="Times New Roman" w:hAnsi="Times New Roman" w:cs="Times New Roman"/>
                <w:b/>
                <w:bCs/>
                <w:color w:val="000000"/>
                <w:sz w:val="28"/>
                <w:szCs w:val="28"/>
                <w:lang w:eastAsia="cs-CZ"/>
              </w:rPr>
              <w:t> </w:t>
            </w:r>
          </w:p>
        </w:tc>
        <w:tc>
          <w:tcPr>
            <w:tcW w:w="2994" w:type="dxa"/>
            <w:shd w:val="clear" w:color="000000" w:fill="8EA9DB"/>
            <w:noWrap/>
            <w:vAlign w:val="center"/>
            <w:hideMark/>
          </w:tcPr>
          <w:p w14:paraId="6AC9BDCA" w14:textId="77777777" w:rsidR="001176EE" w:rsidRPr="001176EE" w:rsidRDefault="001176EE" w:rsidP="001176EE">
            <w:pPr>
              <w:spacing w:after="0" w:line="240" w:lineRule="auto"/>
              <w:jc w:val="center"/>
              <w:rPr>
                <w:rFonts w:ascii="Times New Roman" w:eastAsia="Times New Roman" w:hAnsi="Times New Roman" w:cs="Times New Roman"/>
                <w:b/>
                <w:bCs/>
                <w:color w:val="000000"/>
                <w:sz w:val="28"/>
                <w:szCs w:val="28"/>
                <w:lang w:eastAsia="cs-CZ"/>
              </w:rPr>
            </w:pPr>
            <w:r w:rsidRPr="001176EE">
              <w:rPr>
                <w:rFonts w:ascii="Times New Roman" w:eastAsia="Times New Roman" w:hAnsi="Times New Roman" w:cs="Times New Roman"/>
                <w:b/>
                <w:bCs/>
                <w:color w:val="000000"/>
                <w:sz w:val="28"/>
                <w:szCs w:val="28"/>
                <w:lang w:eastAsia="cs-CZ"/>
              </w:rPr>
              <w:t>četnost</w:t>
            </w:r>
          </w:p>
        </w:tc>
        <w:tc>
          <w:tcPr>
            <w:tcW w:w="2684" w:type="dxa"/>
            <w:shd w:val="clear" w:color="000000" w:fill="8EA9DB"/>
            <w:vAlign w:val="center"/>
            <w:hideMark/>
          </w:tcPr>
          <w:p w14:paraId="5882E3DF" w14:textId="77777777" w:rsidR="001176EE" w:rsidRPr="001176EE" w:rsidRDefault="001176EE" w:rsidP="001176EE">
            <w:pPr>
              <w:spacing w:after="0" w:line="240" w:lineRule="auto"/>
              <w:jc w:val="center"/>
              <w:rPr>
                <w:rFonts w:ascii="Times New Roman" w:eastAsia="Times New Roman" w:hAnsi="Times New Roman" w:cs="Times New Roman"/>
                <w:b/>
                <w:bCs/>
                <w:color w:val="000000"/>
                <w:sz w:val="28"/>
                <w:szCs w:val="28"/>
                <w:lang w:eastAsia="cs-CZ"/>
              </w:rPr>
            </w:pPr>
            <w:r w:rsidRPr="001176EE">
              <w:rPr>
                <w:rFonts w:ascii="Times New Roman" w:eastAsia="Times New Roman" w:hAnsi="Times New Roman" w:cs="Times New Roman"/>
                <w:b/>
                <w:bCs/>
                <w:color w:val="000000"/>
                <w:sz w:val="28"/>
                <w:szCs w:val="28"/>
                <w:lang w:eastAsia="cs-CZ"/>
              </w:rPr>
              <w:t>relativní četnost v %</w:t>
            </w:r>
          </w:p>
        </w:tc>
      </w:tr>
      <w:tr w:rsidR="001176EE" w:rsidRPr="001176EE" w14:paraId="449D9E40" w14:textId="77777777" w:rsidTr="00BE525F">
        <w:trPr>
          <w:trHeight w:val="490"/>
        </w:trPr>
        <w:tc>
          <w:tcPr>
            <w:tcW w:w="2160" w:type="dxa"/>
            <w:shd w:val="clear" w:color="000000" w:fill="8EA9DB"/>
            <w:noWrap/>
            <w:vAlign w:val="center"/>
            <w:hideMark/>
          </w:tcPr>
          <w:p w14:paraId="555B7848" w14:textId="0904BDCA" w:rsidR="001176EE" w:rsidRPr="00FA2049" w:rsidRDefault="001176EE" w:rsidP="001176EE">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ano, velmi dobře</w:t>
            </w:r>
          </w:p>
        </w:tc>
        <w:tc>
          <w:tcPr>
            <w:tcW w:w="2994" w:type="dxa"/>
            <w:shd w:val="clear" w:color="auto" w:fill="auto"/>
            <w:noWrap/>
            <w:vAlign w:val="center"/>
            <w:hideMark/>
          </w:tcPr>
          <w:p w14:paraId="31224789" w14:textId="77777777" w:rsidR="001176EE" w:rsidRPr="001176EE" w:rsidRDefault="001176EE" w:rsidP="001176EE">
            <w:pPr>
              <w:spacing w:after="0" w:line="240" w:lineRule="auto"/>
              <w:jc w:val="center"/>
              <w:rPr>
                <w:rFonts w:ascii="Times New Roman" w:eastAsia="Times New Roman" w:hAnsi="Times New Roman" w:cs="Times New Roman"/>
                <w:color w:val="000000"/>
                <w:sz w:val="28"/>
                <w:szCs w:val="28"/>
                <w:lang w:eastAsia="cs-CZ"/>
              </w:rPr>
            </w:pPr>
            <w:r w:rsidRPr="001176EE">
              <w:rPr>
                <w:rFonts w:ascii="Times New Roman" w:eastAsia="Times New Roman" w:hAnsi="Times New Roman" w:cs="Times New Roman"/>
                <w:color w:val="000000"/>
                <w:sz w:val="28"/>
                <w:szCs w:val="28"/>
                <w:lang w:eastAsia="cs-CZ"/>
              </w:rPr>
              <w:t>10</w:t>
            </w:r>
          </w:p>
        </w:tc>
        <w:tc>
          <w:tcPr>
            <w:tcW w:w="2684" w:type="dxa"/>
            <w:shd w:val="clear" w:color="auto" w:fill="auto"/>
            <w:noWrap/>
            <w:vAlign w:val="center"/>
            <w:hideMark/>
          </w:tcPr>
          <w:p w14:paraId="0B1F2365" w14:textId="77777777" w:rsidR="001176EE" w:rsidRPr="001176EE" w:rsidRDefault="001176EE" w:rsidP="001176EE">
            <w:pPr>
              <w:spacing w:after="0" w:line="240" w:lineRule="auto"/>
              <w:jc w:val="center"/>
              <w:rPr>
                <w:rFonts w:ascii="Times New Roman" w:eastAsia="Times New Roman" w:hAnsi="Times New Roman" w:cs="Times New Roman"/>
                <w:color w:val="000000"/>
                <w:sz w:val="28"/>
                <w:szCs w:val="28"/>
                <w:lang w:eastAsia="cs-CZ"/>
              </w:rPr>
            </w:pPr>
            <w:r w:rsidRPr="001176EE">
              <w:rPr>
                <w:rFonts w:ascii="Times New Roman" w:eastAsia="Times New Roman" w:hAnsi="Times New Roman" w:cs="Times New Roman"/>
                <w:color w:val="000000"/>
                <w:sz w:val="28"/>
                <w:szCs w:val="28"/>
                <w:lang w:eastAsia="cs-CZ"/>
              </w:rPr>
              <w:t>24,39</w:t>
            </w:r>
          </w:p>
        </w:tc>
      </w:tr>
      <w:tr w:rsidR="001176EE" w:rsidRPr="001176EE" w14:paraId="32E38BCE" w14:textId="77777777" w:rsidTr="00BE525F">
        <w:trPr>
          <w:trHeight w:val="418"/>
        </w:trPr>
        <w:tc>
          <w:tcPr>
            <w:tcW w:w="2160" w:type="dxa"/>
            <w:shd w:val="clear" w:color="000000" w:fill="8EA9DB"/>
            <w:noWrap/>
            <w:vAlign w:val="center"/>
            <w:hideMark/>
          </w:tcPr>
          <w:p w14:paraId="6DCCDECE" w14:textId="6E4B590C" w:rsidR="001176EE" w:rsidRPr="00FA2049" w:rsidRDefault="001176EE" w:rsidP="001176EE">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ano, dobře</w:t>
            </w:r>
          </w:p>
        </w:tc>
        <w:tc>
          <w:tcPr>
            <w:tcW w:w="2994" w:type="dxa"/>
            <w:shd w:val="clear" w:color="auto" w:fill="auto"/>
            <w:noWrap/>
            <w:vAlign w:val="center"/>
            <w:hideMark/>
          </w:tcPr>
          <w:p w14:paraId="678C71B4" w14:textId="77777777" w:rsidR="001176EE" w:rsidRPr="001176EE" w:rsidRDefault="001176EE" w:rsidP="001176EE">
            <w:pPr>
              <w:spacing w:after="0" w:line="240" w:lineRule="auto"/>
              <w:jc w:val="center"/>
              <w:rPr>
                <w:rFonts w:ascii="Times New Roman" w:eastAsia="Times New Roman" w:hAnsi="Times New Roman" w:cs="Times New Roman"/>
                <w:color w:val="000000"/>
                <w:sz w:val="28"/>
                <w:szCs w:val="28"/>
                <w:lang w:eastAsia="cs-CZ"/>
              </w:rPr>
            </w:pPr>
            <w:r w:rsidRPr="001176EE">
              <w:rPr>
                <w:rFonts w:ascii="Times New Roman" w:eastAsia="Times New Roman" w:hAnsi="Times New Roman" w:cs="Times New Roman"/>
                <w:color w:val="000000"/>
                <w:sz w:val="28"/>
                <w:szCs w:val="28"/>
                <w:lang w:eastAsia="cs-CZ"/>
              </w:rPr>
              <w:t>14</w:t>
            </w:r>
          </w:p>
        </w:tc>
        <w:tc>
          <w:tcPr>
            <w:tcW w:w="2684" w:type="dxa"/>
            <w:shd w:val="clear" w:color="auto" w:fill="auto"/>
            <w:noWrap/>
            <w:vAlign w:val="center"/>
            <w:hideMark/>
          </w:tcPr>
          <w:p w14:paraId="11F303C0" w14:textId="77777777" w:rsidR="001176EE" w:rsidRPr="001176EE" w:rsidRDefault="001176EE" w:rsidP="001176EE">
            <w:pPr>
              <w:spacing w:after="0" w:line="240" w:lineRule="auto"/>
              <w:jc w:val="center"/>
              <w:rPr>
                <w:rFonts w:ascii="Times New Roman" w:eastAsia="Times New Roman" w:hAnsi="Times New Roman" w:cs="Times New Roman"/>
                <w:color w:val="000000"/>
                <w:sz w:val="28"/>
                <w:szCs w:val="28"/>
                <w:lang w:eastAsia="cs-CZ"/>
              </w:rPr>
            </w:pPr>
            <w:r w:rsidRPr="001176EE">
              <w:rPr>
                <w:rFonts w:ascii="Times New Roman" w:eastAsia="Times New Roman" w:hAnsi="Times New Roman" w:cs="Times New Roman"/>
                <w:color w:val="000000"/>
                <w:sz w:val="28"/>
                <w:szCs w:val="28"/>
                <w:lang w:eastAsia="cs-CZ"/>
              </w:rPr>
              <w:t>34,15</w:t>
            </w:r>
          </w:p>
        </w:tc>
      </w:tr>
      <w:tr w:rsidR="00BE525F" w:rsidRPr="001176EE" w14:paraId="4852C147" w14:textId="77777777" w:rsidTr="00BE525F">
        <w:trPr>
          <w:trHeight w:val="402"/>
        </w:trPr>
        <w:tc>
          <w:tcPr>
            <w:tcW w:w="2160" w:type="dxa"/>
            <w:tcBorders>
              <w:bottom w:val="single" w:sz="4" w:space="0" w:color="auto"/>
            </w:tcBorders>
            <w:shd w:val="clear" w:color="000000" w:fill="8EA9DB"/>
            <w:vAlign w:val="center"/>
            <w:hideMark/>
          </w:tcPr>
          <w:p w14:paraId="5E773A5F" w14:textId="77777777" w:rsidR="001176EE" w:rsidRPr="00FA2049" w:rsidRDefault="001176EE" w:rsidP="001176EE">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nemohu určit</w:t>
            </w:r>
          </w:p>
        </w:tc>
        <w:tc>
          <w:tcPr>
            <w:tcW w:w="2994" w:type="dxa"/>
            <w:tcBorders>
              <w:bottom w:val="single" w:sz="4" w:space="0" w:color="auto"/>
            </w:tcBorders>
            <w:shd w:val="clear" w:color="auto" w:fill="auto"/>
            <w:noWrap/>
            <w:vAlign w:val="center"/>
            <w:hideMark/>
          </w:tcPr>
          <w:p w14:paraId="1F0734DE" w14:textId="77777777" w:rsidR="001176EE" w:rsidRPr="001176EE" w:rsidRDefault="001176EE" w:rsidP="001176EE">
            <w:pPr>
              <w:spacing w:after="0" w:line="240" w:lineRule="auto"/>
              <w:jc w:val="center"/>
              <w:rPr>
                <w:rFonts w:ascii="Times New Roman" w:eastAsia="Times New Roman" w:hAnsi="Times New Roman" w:cs="Times New Roman"/>
                <w:color w:val="000000"/>
                <w:sz w:val="28"/>
                <w:szCs w:val="28"/>
                <w:lang w:eastAsia="cs-CZ"/>
              </w:rPr>
            </w:pPr>
            <w:r w:rsidRPr="001176EE">
              <w:rPr>
                <w:rFonts w:ascii="Times New Roman" w:eastAsia="Times New Roman" w:hAnsi="Times New Roman" w:cs="Times New Roman"/>
                <w:color w:val="000000"/>
                <w:sz w:val="28"/>
                <w:szCs w:val="28"/>
                <w:lang w:eastAsia="cs-CZ"/>
              </w:rPr>
              <w:t>13</w:t>
            </w:r>
          </w:p>
        </w:tc>
        <w:tc>
          <w:tcPr>
            <w:tcW w:w="2684" w:type="dxa"/>
            <w:tcBorders>
              <w:bottom w:val="single" w:sz="4" w:space="0" w:color="auto"/>
            </w:tcBorders>
            <w:shd w:val="clear" w:color="auto" w:fill="auto"/>
            <w:noWrap/>
            <w:vAlign w:val="center"/>
            <w:hideMark/>
          </w:tcPr>
          <w:p w14:paraId="7283E0C4" w14:textId="77777777" w:rsidR="001176EE" w:rsidRPr="001176EE" w:rsidRDefault="001176EE" w:rsidP="001176EE">
            <w:pPr>
              <w:spacing w:after="0" w:line="240" w:lineRule="auto"/>
              <w:jc w:val="center"/>
              <w:rPr>
                <w:rFonts w:ascii="Times New Roman" w:eastAsia="Times New Roman" w:hAnsi="Times New Roman" w:cs="Times New Roman"/>
                <w:color w:val="000000"/>
                <w:sz w:val="28"/>
                <w:szCs w:val="28"/>
                <w:lang w:eastAsia="cs-CZ"/>
              </w:rPr>
            </w:pPr>
            <w:r w:rsidRPr="001176EE">
              <w:rPr>
                <w:rFonts w:ascii="Times New Roman" w:eastAsia="Times New Roman" w:hAnsi="Times New Roman" w:cs="Times New Roman"/>
                <w:color w:val="000000"/>
                <w:sz w:val="28"/>
                <w:szCs w:val="28"/>
                <w:lang w:eastAsia="cs-CZ"/>
              </w:rPr>
              <w:t>31,71</w:t>
            </w:r>
          </w:p>
        </w:tc>
      </w:tr>
      <w:tr w:rsidR="00BE525F" w:rsidRPr="001176EE" w14:paraId="7D9A72D3" w14:textId="77777777" w:rsidTr="00BE525F">
        <w:trPr>
          <w:trHeight w:val="397"/>
        </w:trPr>
        <w:tc>
          <w:tcPr>
            <w:tcW w:w="2160" w:type="dxa"/>
            <w:tcBorders>
              <w:bottom w:val="single" w:sz="4" w:space="0" w:color="auto"/>
            </w:tcBorders>
            <w:shd w:val="clear" w:color="000000" w:fill="8EA9DB"/>
            <w:vAlign w:val="center"/>
            <w:hideMark/>
          </w:tcPr>
          <w:p w14:paraId="29CDA739" w14:textId="77777777" w:rsidR="001176EE" w:rsidRPr="00FA2049" w:rsidRDefault="001176EE" w:rsidP="001176EE">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ne</w:t>
            </w:r>
          </w:p>
        </w:tc>
        <w:tc>
          <w:tcPr>
            <w:tcW w:w="2994" w:type="dxa"/>
            <w:tcBorders>
              <w:bottom w:val="single" w:sz="4" w:space="0" w:color="auto"/>
            </w:tcBorders>
            <w:shd w:val="clear" w:color="auto" w:fill="auto"/>
            <w:noWrap/>
            <w:vAlign w:val="center"/>
            <w:hideMark/>
          </w:tcPr>
          <w:p w14:paraId="5194F4CC" w14:textId="77777777" w:rsidR="001176EE" w:rsidRPr="001176EE" w:rsidRDefault="001176EE" w:rsidP="001176EE">
            <w:pPr>
              <w:spacing w:after="0" w:line="240" w:lineRule="auto"/>
              <w:jc w:val="center"/>
              <w:rPr>
                <w:rFonts w:ascii="Times New Roman" w:eastAsia="Times New Roman" w:hAnsi="Times New Roman" w:cs="Times New Roman"/>
                <w:color w:val="000000"/>
                <w:sz w:val="28"/>
                <w:szCs w:val="28"/>
                <w:lang w:eastAsia="cs-CZ"/>
              </w:rPr>
            </w:pPr>
            <w:r w:rsidRPr="001176EE">
              <w:rPr>
                <w:rFonts w:ascii="Times New Roman" w:eastAsia="Times New Roman" w:hAnsi="Times New Roman" w:cs="Times New Roman"/>
                <w:color w:val="000000"/>
                <w:sz w:val="28"/>
                <w:szCs w:val="28"/>
                <w:lang w:eastAsia="cs-CZ"/>
              </w:rPr>
              <w:t>3</w:t>
            </w:r>
          </w:p>
        </w:tc>
        <w:tc>
          <w:tcPr>
            <w:tcW w:w="2684" w:type="dxa"/>
            <w:tcBorders>
              <w:bottom w:val="single" w:sz="4" w:space="0" w:color="auto"/>
            </w:tcBorders>
            <w:shd w:val="clear" w:color="auto" w:fill="auto"/>
            <w:noWrap/>
            <w:vAlign w:val="center"/>
            <w:hideMark/>
          </w:tcPr>
          <w:p w14:paraId="5A800DB3" w14:textId="77777777" w:rsidR="001176EE" w:rsidRPr="001176EE" w:rsidRDefault="001176EE" w:rsidP="001176EE">
            <w:pPr>
              <w:spacing w:after="0" w:line="240" w:lineRule="auto"/>
              <w:jc w:val="center"/>
              <w:rPr>
                <w:rFonts w:ascii="Times New Roman" w:eastAsia="Times New Roman" w:hAnsi="Times New Roman" w:cs="Times New Roman"/>
                <w:color w:val="000000"/>
                <w:sz w:val="28"/>
                <w:szCs w:val="28"/>
                <w:lang w:eastAsia="cs-CZ"/>
              </w:rPr>
            </w:pPr>
            <w:r w:rsidRPr="001176EE">
              <w:rPr>
                <w:rFonts w:ascii="Times New Roman" w:eastAsia="Times New Roman" w:hAnsi="Times New Roman" w:cs="Times New Roman"/>
                <w:color w:val="000000"/>
                <w:sz w:val="28"/>
                <w:szCs w:val="28"/>
                <w:lang w:eastAsia="cs-CZ"/>
              </w:rPr>
              <w:t>7,32</w:t>
            </w:r>
          </w:p>
        </w:tc>
      </w:tr>
      <w:tr w:rsidR="003F153F" w:rsidRPr="001176EE" w14:paraId="2E15BFAB" w14:textId="77777777" w:rsidTr="00BE525F">
        <w:trPr>
          <w:trHeight w:val="327"/>
        </w:trPr>
        <w:tc>
          <w:tcPr>
            <w:tcW w:w="2160" w:type="dxa"/>
            <w:tcBorders>
              <w:top w:val="single" w:sz="4" w:space="0" w:color="auto"/>
              <w:left w:val="single" w:sz="4" w:space="0" w:color="auto"/>
              <w:bottom w:val="single" w:sz="4" w:space="0" w:color="auto"/>
            </w:tcBorders>
            <w:shd w:val="clear" w:color="000000" w:fill="8EA9DB"/>
            <w:noWrap/>
            <w:vAlign w:val="center"/>
            <w:hideMark/>
          </w:tcPr>
          <w:p w14:paraId="293410F3" w14:textId="77777777" w:rsidR="001176EE" w:rsidRPr="00FA2049" w:rsidRDefault="001176EE" w:rsidP="001176EE">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určitě ne</w:t>
            </w:r>
          </w:p>
        </w:tc>
        <w:tc>
          <w:tcPr>
            <w:tcW w:w="2994" w:type="dxa"/>
            <w:tcBorders>
              <w:top w:val="single" w:sz="4" w:space="0" w:color="auto"/>
              <w:bottom w:val="single" w:sz="4" w:space="0" w:color="auto"/>
            </w:tcBorders>
            <w:shd w:val="clear" w:color="auto" w:fill="auto"/>
            <w:noWrap/>
            <w:vAlign w:val="center"/>
            <w:hideMark/>
          </w:tcPr>
          <w:p w14:paraId="4D7AFD56" w14:textId="77777777" w:rsidR="001176EE" w:rsidRPr="001176EE" w:rsidRDefault="001176EE" w:rsidP="001176EE">
            <w:pPr>
              <w:spacing w:after="0" w:line="240" w:lineRule="auto"/>
              <w:jc w:val="center"/>
              <w:rPr>
                <w:rFonts w:ascii="Times New Roman" w:eastAsia="Times New Roman" w:hAnsi="Times New Roman" w:cs="Times New Roman"/>
                <w:color w:val="000000"/>
                <w:sz w:val="28"/>
                <w:szCs w:val="28"/>
                <w:lang w:eastAsia="cs-CZ"/>
              </w:rPr>
            </w:pPr>
            <w:r w:rsidRPr="001176EE">
              <w:rPr>
                <w:rFonts w:ascii="Times New Roman" w:eastAsia="Times New Roman" w:hAnsi="Times New Roman" w:cs="Times New Roman"/>
                <w:color w:val="000000"/>
                <w:sz w:val="28"/>
                <w:szCs w:val="28"/>
                <w:lang w:eastAsia="cs-CZ"/>
              </w:rPr>
              <w:t>1</w:t>
            </w:r>
          </w:p>
        </w:tc>
        <w:tc>
          <w:tcPr>
            <w:tcW w:w="2684" w:type="dxa"/>
            <w:tcBorders>
              <w:top w:val="single" w:sz="4" w:space="0" w:color="auto"/>
              <w:bottom w:val="single" w:sz="4" w:space="0" w:color="auto"/>
              <w:right w:val="single" w:sz="4" w:space="0" w:color="auto"/>
            </w:tcBorders>
            <w:shd w:val="clear" w:color="auto" w:fill="auto"/>
            <w:noWrap/>
            <w:vAlign w:val="center"/>
            <w:hideMark/>
          </w:tcPr>
          <w:p w14:paraId="0255BBE4" w14:textId="77777777" w:rsidR="001176EE" w:rsidRPr="001176EE" w:rsidRDefault="001176EE" w:rsidP="001176EE">
            <w:pPr>
              <w:spacing w:after="0" w:line="240" w:lineRule="auto"/>
              <w:jc w:val="center"/>
              <w:rPr>
                <w:rFonts w:ascii="Times New Roman" w:eastAsia="Times New Roman" w:hAnsi="Times New Roman" w:cs="Times New Roman"/>
                <w:color w:val="000000"/>
                <w:sz w:val="28"/>
                <w:szCs w:val="28"/>
                <w:lang w:eastAsia="cs-CZ"/>
              </w:rPr>
            </w:pPr>
            <w:r w:rsidRPr="001176EE">
              <w:rPr>
                <w:rFonts w:ascii="Times New Roman" w:eastAsia="Times New Roman" w:hAnsi="Times New Roman" w:cs="Times New Roman"/>
                <w:color w:val="000000"/>
                <w:sz w:val="28"/>
                <w:szCs w:val="28"/>
                <w:lang w:eastAsia="cs-CZ"/>
              </w:rPr>
              <w:t>2,44</w:t>
            </w:r>
          </w:p>
        </w:tc>
      </w:tr>
      <w:tr w:rsidR="003F153F" w:rsidRPr="001176EE" w14:paraId="2E932CA8" w14:textId="77777777" w:rsidTr="00BE525F">
        <w:trPr>
          <w:trHeight w:val="369"/>
        </w:trPr>
        <w:tc>
          <w:tcPr>
            <w:tcW w:w="2160"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366D28D" w14:textId="77777777" w:rsidR="001176EE" w:rsidRPr="001176EE" w:rsidRDefault="001176EE" w:rsidP="001176EE">
            <w:pPr>
              <w:spacing w:after="0" w:line="240" w:lineRule="auto"/>
              <w:jc w:val="center"/>
              <w:rPr>
                <w:rFonts w:ascii="Times New Roman" w:eastAsia="Times New Roman" w:hAnsi="Times New Roman" w:cs="Times New Roman"/>
                <w:b/>
                <w:bCs/>
                <w:color w:val="000000"/>
                <w:sz w:val="28"/>
                <w:szCs w:val="28"/>
                <w:lang w:eastAsia="cs-CZ"/>
              </w:rPr>
            </w:pPr>
            <w:r w:rsidRPr="001176EE">
              <w:rPr>
                <w:rFonts w:ascii="Times New Roman" w:eastAsia="Times New Roman" w:hAnsi="Times New Roman" w:cs="Times New Roman"/>
                <w:b/>
                <w:bCs/>
                <w:color w:val="000000"/>
                <w:sz w:val="28"/>
                <w:szCs w:val="28"/>
                <w:lang w:eastAsia="cs-CZ"/>
              </w:rPr>
              <w:t>celkem</w:t>
            </w:r>
          </w:p>
        </w:tc>
        <w:tc>
          <w:tcPr>
            <w:tcW w:w="2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82404" w14:textId="77777777" w:rsidR="001176EE" w:rsidRPr="001176EE" w:rsidRDefault="001176EE" w:rsidP="001176EE">
            <w:pPr>
              <w:spacing w:after="0" w:line="240" w:lineRule="auto"/>
              <w:jc w:val="center"/>
              <w:rPr>
                <w:rFonts w:ascii="Times New Roman" w:eastAsia="Times New Roman" w:hAnsi="Times New Roman" w:cs="Times New Roman"/>
                <w:b/>
                <w:bCs/>
                <w:color w:val="000000"/>
                <w:sz w:val="28"/>
                <w:szCs w:val="28"/>
                <w:lang w:eastAsia="cs-CZ"/>
              </w:rPr>
            </w:pPr>
            <w:r w:rsidRPr="001176EE">
              <w:rPr>
                <w:rFonts w:ascii="Times New Roman" w:eastAsia="Times New Roman" w:hAnsi="Times New Roman" w:cs="Times New Roman"/>
                <w:b/>
                <w:bCs/>
                <w:color w:val="000000"/>
                <w:sz w:val="28"/>
                <w:szCs w:val="28"/>
                <w:lang w:eastAsia="cs-CZ"/>
              </w:rPr>
              <w:t>41</w:t>
            </w:r>
          </w:p>
        </w:tc>
        <w:tc>
          <w:tcPr>
            <w:tcW w:w="2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AA184" w14:textId="77777777" w:rsidR="001176EE" w:rsidRPr="001176EE" w:rsidRDefault="001176EE" w:rsidP="001176EE">
            <w:pPr>
              <w:spacing w:after="0" w:line="240" w:lineRule="auto"/>
              <w:jc w:val="center"/>
              <w:rPr>
                <w:rFonts w:ascii="Times New Roman" w:eastAsia="Times New Roman" w:hAnsi="Times New Roman" w:cs="Times New Roman"/>
                <w:b/>
                <w:bCs/>
                <w:color w:val="000000"/>
                <w:sz w:val="28"/>
                <w:szCs w:val="28"/>
                <w:lang w:eastAsia="cs-CZ"/>
              </w:rPr>
            </w:pPr>
            <w:r w:rsidRPr="001176EE">
              <w:rPr>
                <w:rFonts w:ascii="Times New Roman" w:eastAsia="Times New Roman" w:hAnsi="Times New Roman" w:cs="Times New Roman"/>
                <w:b/>
                <w:bCs/>
                <w:color w:val="000000"/>
                <w:sz w:val="28"/>
                <w:szCs w:val="28"/>
                <w:lang w:eastAsia="cs-CZ"/>
              </w:rPr>
              <w:t>100,00</w:t>
            </w:r>
          </w:p>
        </w:tc>
      </w:tr>
    </w:tbl>
    <w:p w14:paraId="2118A3A7" w14:textId="0411D5E8" w:rsidR="00206290" w:rsidRDefault="00206290" w:rsidP="002A4B5C">
      <w:pPr>
        <w:pStyle w:val="text"/>
      </w:pPr>
      <w:r w:rsidRPr="00A13462">
        <w:t>zdroj: vlastní zpracování</w:t>
      </w:r>
    </w:p>
    <w:p w14:paraId="3B47C6B3" w14:textId="77777777" w:rsidR="008E67CE" w:rsidRDefault="008E67CE" w:rsidP="002A4B5C">
      <w:pPr>
        <w:pStyle w:val="text"/>
      </w:pPr>
    </w:p>
    <w:p w14:paraId="58EDC44A" w14:textId="2F346392" w:rsidR="001176EE" w:rsidRDefault="00206290" w:rsidP="001176EE">
      <w:pPr>
        <w:rPr>
          <w:lang w:eastAsia="cs-CZ"/>
        </w:rPr>
      </w:pPr>
      <w:r>
        <w:rPr>
          <w:noProof/>
        </w:rPr>
        <w:drawing>
          <wp:inline distT="0" distB="0" distL="0" distR="0" wp14:anchorId="07DC9F3A" wp14:editId="637347B6">
            <wp:extent cx="5090984" cy="2446638"/>
            <wp:effectExtent l="0" t="0" r="14605" b="11430"/>
            <wp:docPr id="1" name="Graf 1">
              <a:extLst xmlns:a="http://schemas.openxmlformats.org/drawingml/2006/main">
                <a:ext uri="{FF2B5EF4-FFF2-40B4-BE49-F238E27FC236}">
                  <a16:creationId xmlns:a16="http://schemas.microsoft.com/office/drawing/2014/main" id="{84FA7025-3010-3810-7044-6116F09AFB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B441945" w14:textId="4755F795" w:rsidR="002A4B5C" w:rsidRPr="002A4B5C" w:rsidRDefault="002A4B5C" w:rsidP="002A4B5C">
      <w:pPr>
        <w:pStyle w:val="text"/>
      </w:pPr>
      <w:bookmarkStart w:id="83" w:name="_Toc134123310"/>
      <w:r w:rsidRPr="00B2583F">
        <w:rPr>
          <w:b/>
          <w:bCs/>
        </w:rPr>
        <w:t xml:space="preserve">Obrázek </w:t>
      </w:r>
      <w:r w:rsidR="000B27C0" w:rsidRPr="00B2583F">
        <w:rPr>
          <w:b/>
          <w:bCs/>
        </w:rPr>
        <w:fldChar w:fldCharType="begin"/>
      </w:r>
      <w:r w:rsidR="000B27C0" w:rsidRPr="00B2583F">
        <w:rPr>
          <w:b/>
          <w:bCs/>
        </w:rPr>
        <w:instrText xml:space="preserve"> SEQ Obrázek \* ARABIC </w:instrText>
      </w:r>
      <w:r w:rsidR="000B27C0" w:rsidRPr="00B2583F">
        <w:rPr>
          <w:b/>
          <w:bCs/>
        </w:rPr>
        <w:fldChar w:fldCharType="separate"/>
      </w:r>
      <w:r w:rsidR="00527B2A" w:rsidRPr="00B2583F">
        <w:rPr>
          <w:b/>
          <w:bCs/>
          <w:noProof/>
        </w:rPr>
        <w:t>18</w:t>
      </w:r>
      <w:r w:rsidR="000B27C0" w:rsidRPr="00B2583F">
        <w:rPr>
          <w:b/>
          <w:bCs/>
          <w:noProof/>
        </w:rPr>
        <w:fldChar w:fldCharType="end"/>
      </w:r>
      <w:r w:rsidRPr="002A4B5C">
        <w:t xml:space="preserve"> Řízení pracovního týmu</w:t>
      </w:r>
      <w:bookmarkEnd w:id="83"/>
    </w:p>
    <w:p w14:paraId="56E9ABAF" w14:textId="5D6C3542" w:rsidR="002A4B5C" w:rsidRPr="002A4B5C" w:rsidRDefault="005B72A9" w:rsidP="002A4B5C">
      <w:pPr>
        <w:pStyle w:val="text"/>
      </w:pPr>
      <w:r w:rsidRPr="002A4B5C">
        <w:t>zdroj: vlastní zpracování</w:t>
      </w:r>
      <w:r w:rsidR="002A4B5C" w:rsidRPr="002A4B5C">
        <w:t xml:space="preserve"> </w:t>
      </w:r>
    </w:p>
    <w:p w14:paraId="3BC524C9" w14:textId="77777777" w:rsidR="002A4B5C" w:rsidRDefault="002A4B5C" w:rsidP="002A4B5C">
      <w:pPr>
        <w:pStyle w:val="text"/>
      </w:pPr>
    </w:p>
    <w:p w14:paraId="4BE77A19" w14:textId="1BF5B248" w:rsidR="002A4B5C" w:rsidRPr="002A4B5C" w:rsidRDefault="002A4B5C" w:rsidP="002A4B5C">
      <w:pPr>
        <w:pStyle w:val="text"/>
      </w:pPr>
      <w:r w:rsidRPr="008E67CE">
        <w:rPr>
          <w:b/>
          <w:bCs/>
        </w:rPr>
        <w:t>Tabulka č.15, obrázek č.18</w:t>
      </w:r>
      <w:r w:rsidRPr="002A4B5C">
        <w:t xml:space="preserve"> zobrazuje odpovědi 41 dotazovaných na otázku, zdá-li správně řídí nadřízený svůj pracovní tým. Většina respondentů uvedla kladné odpovědi, 10 (24,39 %) dotazovaných označilo jako svou odpověď „ano, velmi dobře“ a 14 (34,15 %) oslovených uvedlo jako svou odpověď „ano, dobře“.13 (31,71 %) odpovídajících mělo na dotaz neutrální </w:t>
      </w:r>
      <w:r w:rsidRPr="002A4B5C">
        <w:lastRenderedPageBreak/>
        <w:t>názor, tedy „nemohu určit“. Celkem 4 respondenti se na dotaz vyjadřovali negativně,3 (7,32 %) dotazovaní uvedli odpověď „ne“ a 1 (2,44 %) respondent uvedl jako svou odpověď „určitě ne“.</w:t>
      </w:r>
    </w:p>
    <w:p w14:paraId="72997759" w14:textId="0A43DCB0" w:rsidR="00206290" w:rsidRPr="00DD01D5" w:rsidRDefault="00206290" w:rsidP="003E6DF1">
      <w:pPr>
        <w:rPr>
          <w:rStyle w:val="content"/>
          <w:rFonts w:ascii="Times New Roman" w:hAnsi="Times New Roman" w:cs="Times New Roman"/>
          <w:b/>
          <w:bCs/>
          <w:sz w:val="24"/>
          <w:szCs w:val="24"/>
          <w:lang w:eastAsia="cs-CZ"/>
        </w:rPr>
      </w:pPr>
    </w:p>
    <w:p w14:paraId="22C2E378" w14:textId="75FD1C5F" w:rsidR="003E6DF1" w:rsidRDefault="003E6DF1" w:rsidP="00693C7F">
      <w:pPr>
        <w:pStyle w:val="text"/>
        <w:numPr>
          <w:ilvl w:val="0"/>
          <w:numId w:val="19"/>
        </w:numPr>
      </w:pPr>
      <w:r w:rsidRPr="00B2583F">
        <w:rPr>
          <w:rStyle w:val="content"/>
          <w:b/>
          <w:bCs/>
        </w:rPr>
        <w:t>Jak hodnotíte svůj vztah s nadřízeným?</w:t>
      </w:r>
      <w:r w:rsidRPr="002A4B5C">
        <w:t xml:space="preserve">  </w:t>
      </w:r>
      <w:r w:rsidRPr="002A4B5C">
        <w:rPr>
          <w:rStyle w:val="content"/>
        </w:rPr>
        <w:t>(</w:t>
      </w:r>
      <w:r w:rsidRPr="002A4B5C">
        <w:t>Vyznačte pouze jednu odpověď)</w:t>
      </w:r>
      <w:r w:rsidR="00A46C7C" w:rsidRPr="002A4B5C">
        <w:t>.</w:t>
      </w:r>
    </w:p>
    <w:p w14:paraId="0A365A68" w14:textId="77777777" w:rsidR="00B2583F" w:rsidRPr="002A4B5C" w:rsidRDefault="00B2583F" w:rsidP="00B2583F">
      <w:pPr>
        <w:pStyle w:val="text"/>
        <w:ind w:left="360"/>
      </w:pPr>
    </w:p>
    <w:p w14:paraId="5142B788" w14:textId="1359C592" w:rsidR="00702D8B" w:rsidRPr="002A4B5C" w:rsidRDefault="002A4B5C" w:rsidP="002A4B5C">
      <w:pPr>
        <w:pStyle w:val="text"/>
      </w:pPr>
      <w:bookmarkStart w:id="84" w:name="_Toc134217345"/>
      <w:r w:rsidRPr="00B2583F">
        <w:rPr>
          <w:b/>
          <w:bCs/>
        </w:rPr>
        <w:t xml:space="preserve">Tabulka </w:t>
      </w:r>
      <w:r w:rsidR="000B27C0" w:rsidRPr="00B2583F">
        <w:rPr>
          <w:b/>
          <w:bCs/>
        </w:rPr>
        <w:fldChar w:fldCharType="begin"/>
      </w:r>
      <w:r w:rsidR="000B27C0" w:rsidRPr="00B2583F">
        <w:rPr>
          <w:b/>
          <w:bCs/>
        </w:rPr>
        <w:instrText xml:space="preserve"> SEQ Tabulka \* ARABIC </w:instrText>
      </w:r>
      <w:r w:rsidR="000B27C0" w:rsidRPr="00B2583F">
        <w:rPr>
          <w:b/>
          <w:bCs/>
        </w:rPr>
        <w:fldChar w:fldCharType="separate"/>
      </w:r>
      <w:r w:rsidR="00677276" w:rsidRPr="00B2583F">
        <w:rPr>
          <w:b/>
          <w:bCs/>
          <w:noProof/>
        </w:rPr>
        <w:t>16</w:t>
      </w:r>
      <w:r w:rsidR="000B27C0" w:rsidRPr="00B2583F">
        <w:rPr>
          <w:b/>
          <w:bCs/>
          <w:noProof/>
        </w:rPr>
        <w:fldChar w:fldCharType="end"/>
      </w:r>
      <w:r w:rsidRPr="002A4B5C">
        <w:t xml:space="preserve"> </w:t>
      </w:r>
      <w:r w:rsidR="00B2583F">
        <w:t xml:space="preserve"> </w:t>
      </w:r>
      <w:r w:rsidRPr="002A4B5C">
        <w:t>Vztah s nadřízeným</w:t>
      </w:r>
      <w:bookmarkEnd w:id="84"/>
    </w:p>
    <w:tbl>
      <w:tblPr>
        <w:tblW w:w="7230" w:type="dxa"/>
        <w:tblCellMar>
          <w:left w:w="70" w:type="dxa"/>
          <w:right w:w="70" w:type="dxa"/>
        </w:tblCellMar>
        <w:tblLook w:val="04A0" w:firstRow="1" w:lastRow="0" w:firstColumn="1" w:lastColumn="0" w:noHBand="0" w:noVBand="1"/>
      </w:tblPr>
      <w:tblGrid>
        <w:gridCol w:w="2092"/>
        <w:gridCol w:w="2447"/>
        <w:gridCol w:w="2691"/>
      </w:tblGrid>
      <w:tr w:rsidR="00702D8B" w:rsidRPr="00702D8B" w14:paraId="0CC2F26A" w14:textId="77777777" w:rsidTr="007054B4">
        <w:trPr>
          <w:trHeight w:val="672"/>
        </w:trPr>
        <w:tc>
          <w:tcPr>
            <w:tcW w:w="2092" w:type="dxa"/>
            <w:tcBorders>
              <w:top w:val="single" w:sz="8" w:space="0" w:color="auto"/>
              <w:left w:val="single" w:sz="8" w:space="0" w:color="auto"/>
              <w:bottom w:val="single" w:sz="4" w:space="0" w:color="auto"/>
              <w:right w:val="nil"/>
            </w:tcBorders>
            <w:shd w:val="clear" w:color="000000" w:fill="8EA9DB"/>
            <w:vAlign w:val="center"/>
            <w:hideMark/>
          </w:tcPr>
          <w:p w14:paraId="21AEEE4F" w14:textId="3F923705" w:rsidR="00702D8B" w:rsidRPr="00702D8B" w:rsidRDefault="00AC42E2" w:rsidP="00702D8B">
            <w:pPr>
              <w:spacing w:after="0" w:line="240" w:lineRule="auto"/>
              <w:jc w:val="center"/>
              <w:rPr>
                <w:rFonts w:ascii="Times New Roman" w:eastAsia="Times New Roman" w:hAnsi="Times New Roman" w:cs="Times New Roman"/>
                <w:b/>
                <w:bCs/>
                <w:color w:val="000000"/>
                <w:sz w:val="28"/>
                <w:szCs w:val="28"/>
                <w:lang w:eastAsia="cs-CZ"/>
              </w:rPr>
            </w:pPr>
            <w:r w:rsidRPr="00C876C6">
              <w:rPr>
                <w:rFonts w:ascii="Times New Roman" w:hAnsi="Times New Roman" w:cs="Times New Roman"/>
                <w:b/>
                <w:bCs/>
                <w:sz w:val="28"/>
                <w:szCs w:val="28"/>
              </w:rPr>
              <w:t>Vztah s nadřízeným</w:t>
            </w:r>
            <w:r w:rsidR="00702D8B" w:rsidRPr="00702D8B">
              <w:rPr>
                <w:rFonts w:ascii="Times New Roman" w:eastAsia="Times New Roman" w:hAnsi="Times New Roman" w:cs="Times New Roman"/>
                <w:b/>
                <w:bCs/>
                <w:color w:val="000000"/>
                <w:sz w:val="28"/>
                <w:szCs w:val="28"/>
                <w:lang w:eastAsia="cs-CZ"/>
              </w:rPr>
              <w:t> </w:t>
            </w:r>
          </w:p>
        </w:tc>
        <w:tc>
          <w:tcPr>
            <w:tcW w:w="2447" w:type="dxa"/>
            <w:tcBorders>
              <w:top w:val="single" w:sz="8" w:space="0" w:color="auto"/>
              <w:left w:val="single" w:sz="8" w:space="0" w:color="auto"/>
              <w:bottom w:val="single" w:sz="4" w:space="0" w:color="auto"/>
              <w:right w:val="single" w:sz="8" w:space="0" w:color="auto"/>
            </w:tcBorders>
            <w:shd w:val="clear" w:color="000000" w:fill="8EA9DB"/>
            <w:noWrap/>
            <w:vAlign w:val="center"/>
            <w:hideMark/>
          </w:tcPr>
          <w:p w14:paraId="4EF9203E" w14:textId="77777777" w:rsidR="00702D8B" w:rsidRPr="00702D8B" w:rsidRDefault="00702D8B" w:rsidP="00702D8B">
            <w:pPr>
              <w:spacing w:after="0" w:line="240" w:lineRule="auto"/>
              <w:jc w:val="center"/>
              <w:rPr>
                <w:rFonts w:ascii="Times New Roman" w:eastAsia="Times New Roman" w:hAnsi="Times New Roman" w:cs="Times New Roman"/>
                <w:b/>
                <w:bCs/>
                <w:color w:val="000000"/>
                <w:sz w:val="28"/>
                <w:szCs w:val="28"/>
                <w:lang w:eastAsia="cs-CZ"/>
              </w:rPr>
            </w:pPr>
            <w:r w:rsidRPr="00702D8B">
              <w:rPr>
                <w:rFonts w:ascii="Times New Roman" w:eastAsia="Times New Roman" w:hAnsi="Times New Roman" w:cs="Times New Roman"/>
                <w:b/>
                <w:bCs/>
                <w:color w:val="000000"/>
                <w:sz w:val="28"/>
                <w:szCs w:val="28"/>
                <w:lang w:eastAsia="cs-CZ"/>
              </w:rPr>
              <w:t>četnost</w:t>
            </w:r>
          </w:p>
        </w:tc>
        <w:tc>
          <w:tcPr>
            <w:tcW w:w="2691" w:type="dxa"/>
            <w:tcBorders>
              <w:top w:val="single" w:sz="8" w:space="0" w:color="auto"/>
              <w:left w:val="nil"/>
              <w:bottom w:val="single" w:sz="4" w:space="0" w:color="auto"/>
              <w:right w:val="single" w:sz="8" w:space="0" w:color="auto"/>
            </w:tcBorders>
            <w:shd w:val="clear" w:color="000000" w:fill="8EA9DB"/>
            <w:vAlign w:val="center"/>
            <w:hideMark/>
          </w:tcPr>
          <w:p w14:paraId="4656D8AB" w14:textId="77777777" w:rsidR="00702D8B" w:rsidRPr="00702D8B" w:rsidRDefault="00702D8B" w:rsidP="00702D8B">
            <w:pPr>
              <w:spacing w:after="0" w:line="240" w:lineRule="auto"/>
              <w:jc w:val="center"/>
              <w:rPr>
                <w:rFonts w:ascii="Times New Roman" w:eastAsia="Times New Roman" w:hAnsi="Times New Roman" w:cs="Times New Roman"/>
                <w:b/>
                <w:bCs/>
                <w:color w:val="000000"/>
                <w:sz w:val="28"/>
                <w:szCs w:val="28"/>
                <w:lang w:eastAsia="cs-CZ"/>
              </w:rPr>
            </w:pPr>
            <w:r w:rsidRPr="00702D8B">
              <w:rPr>
                <w:rFonts w:ascii="Times New Roman" w:eastAsia="Times New Roman" w:hAnsi="Times New Roman" w:cs="Times New Roman"/>
                <w:b/>
                <w:bCs/>
                <w:color w:val="000000"/>
                <w:sz w:val="28"/>
                <w:szCs w:val="28"/>
                <w:lang w:eastAsia="cs-CZ"/>
              </w:rPr>
              <w:t>relativní četnost v %</w:t>
            </w:r>
          </w:p>
        </w:tc>
      </w:tr>
      <w:tr w:rsidR="00702D8B" w:rsidRPr="00702D8B" w14:paraId="6C5ADEBF" w14:textId="77777777" w:rsidTr="007054B4">
        <w:trPr>
          <w:trHeight w:val="476"/>
        </w:trPr>
        <w:tc>
          <w:tcPr>
            <w:tcW w:w="2092"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DDA7B44" w14:textId="11B9543B" w:rsidR="00702D8B" w:rsidRPr="00FA2049" w:rsidRDefault="00702D8B" w:rsidP="00882034">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velmi dobře</w:t>
            </w:r>
          </w:p>
        </w:tc>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7A05E" w14:textId="77777777" w:rsidR="00702D8B" w:rsidRPr="00702D8B" w:rsidRDefault="00702D8B" w:rsidP="00702D8B">
            <w:pPr>
              <w:spacing w:after="0" w:line="240" w:lineRule="auto"/>
              <w:jc w:val="center"/>
              <w:rPr>
                <w:rFonts w:ascii="Times New Roman" w:eastAsia="Times New Roman" w:hAnsi="Times New Roman" w:cs="Times New Roman"/>
                <w:color w:val="000000"/>
                <w:sz w:val="28"/>
                <w:szCs w:val="28"/>
                <w:lang w:eastAsia="cs-CZ"/>
              </w:rPr>
            </w:pPr>
            <w:r w:rsidRPr="00702D8B">
              <w:rPr>
                <w:rFonts w:ascii="Times New Roman" w:eastAsia="Times New Roman" w:hAnsi="Times New Roman" w:cs="Times New Roman"/>
                <w:color w:val="000000"/>
                <w:sz w:val="28"/>
                <w:szCs w:val="28"/>
                <w:lang w:eastAsia="cs-CZ"/>
              </w:rPr>
              <w:t>14</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0069E" w14:textId="77777777" w:rsidR="00702D8B" w:rsidRPr="00702D8B" w:rsidRDefault="00702D8B" w:rsidP="00702D8B">
            <w:pPr>
              <w:spacing w:after="0" w:line="240" w:lineRule="auto"/>
              <w:jc w:val="center"/>
              <w:rPr>
                <w:rFonts w:ascii="Times New Roman" w:eastAsia="Times New Roman" w:hAnsi="Times New Roman" w:cs="Times New Roman"/>
                <w:color w:val="000000"/>
                <w:sz w:val="28"/>
                <w:szCs w:val="28"/>
                <w:lang w:eastAsia="cs-CZ"/>
              </w:rPr>
            </w:pPr>
            <w:r w:rsidRPr="00702D8B">
              <w:rPr>
                <w:rFonts w:ascii="Times New Roman" w:eastAsia="Times New Roman" w:hAnsi="Times New Roman" w:cs="Times New Roman"/>
                <w:color w:val="000000"/>
                <w:sz w:val="28"/>
                <w:szCs w:val="28"/>
                <w:lang w:eastAsia="cs-CZ"/>
              </w:rPr>
              <w:t>34,15</w:t>
            </w:r>
          </w:p>
        </w:tc>
      </w:tr>
      <w:tr w:rsidR="00702D8B" w:rsidRPr="00702D8B" w14:paraId="5D157CF6" w14:textId="77777777" w:rsidTr="007054B4">
        <w:trPr>
          <w:trHeight w:val="451"/>
        </w:trPr>
        <w:tc>
          <w:tcPr>
            <w:tcW w:w="2092"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5202F42" w14:textId="0DE126E4" w:rsidR="00702D8B" w:rsidRPr="00FA2049" w:rsidRDefault="00702D8B" w:rsidP="00882034">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dobře</w:t>
            </w:r>
          </w:p>
        </w:tc>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EA24" w14:textId="77777777" w:rsidR="00702D8B" w:rsidRPr="00702D8B" w:rsidRDefault="00702D8B" w:rsidP="00702D8B">
            <w:pPr>
              <w:spacing w:after="0" w:line="240" w:lineRule="auto"/>
              <w:jc w:val="center"/>
              <w:rPr>
                <w:rFonts w:ascii="Times New Roman" w:eastAsia="Times New Roman" w:hAnsi="Times New Roman" w:cs="Times New Roman"/>
                <w:color w:val="000000"/>
                <w:sz w:val="28"/>
                <w:szCs w:val="28"/>
                <w:lang w:eastAsia="cs-CZ"/>
              </w:rPr>
            </w:pPr>
            <w:r w:rsidRPr="00702D8B">
              <w:rPr>
                <w:rFonts w:ascii="Times New Roman" w:eastAsia="Times New Roman" w:hAnsi="Times New Roman" w:cs="Times New Roman"/>
                <w:color w:val="000000"/>
                <w:sz w:val="28"/>
                <w:szCs w:val="28"/>
                <w:lang w:eastAsia="cs-CZ"/>
              </w:rPr>
              <w:t>12</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047F6" w14:textId="77777777" w:rsidR="00702D8B" w:rsidRPr="00702D8B" w:rsidRDefault="00702D8B" w:rsidP="00702D8B">
            <w:pPr>
              <w:spacing w:after="0" w:line="240" w:lineRule="auto"/>
              <w:jc w:val="center"/>
              <w:rPr>
                <w:rFonts w:ascii="Times New Roman" w:eastAsia="Times New Roman" w:hAnsi="Times New Roman" w:cs="Times New Roman"/>
                <w:color w:val="000000"/>
                <w:sz w:val="28"/>
                <w:szCs w:val="28"/>
                <w:lang w:eastAsia="cs-CZ"/>
              </w:rPr>
            </w:pPr>
            <w:r w:rsidRPr="00702D8B">
              <w:rPr>
                <w:rFonts w:ascii="Times New Roman" w:eastAsia="Times New Roman" w:hAnsi="Times New Roman" w:cs="Times New Roman"/>
                <w:color w:val="000000"/>
                <w:sz w:val="28"/>
                <w:szCs w:val="28"/>
                <w:lang w:eastAsia="cs-CZ"/>
              </w:rPr>
              <w:t>29,27</w:t>
            </w:r>
          </w:p>
        </w:tc>
      </w:tr>
      <w:tr w:rsidR="00702D8B" w:rsidRPr="00702D8B" w14:paraId="4F6C0B23" w14:textId="77777777" w:rsidTr="007054B4">
        <w:trPr>
          <w:trHeight w:val="476"/>
        </w:trPr>
        <w:tc>
          <w:tcPr>
            <w:tcW w:w="2092"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1C67C5FB" w14:textId="4E74FF14" w:rsidR="00702D8B" w:rsidRPr="00FA2049" w:rsidRDefault="00702D8B" w:rsidP="00882034">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středně</w:t>
            </w:r>
          </w:p>
        </w:tc>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2F524" w14:textId="77777777" w:rsidR="00702D8B" w:rsidRPr="00702D8B" w:rsidRDefault="00702D8B" w:rsidP="00702D8B">
            <w:pPr>
              <w:spacing w:after="0" w:line="240" w:lineRule="auto"/>
              <w:jc w:val="center"/>
              <w:rPr>
                <w:rFonts w:ascii="Times New Roman" w:eastAsia="Times New Roman" w:hAnsi="Times New Roman" w:cs="Times New Roman"/>
                <w:color w:val="000000"/>
                <w:sz w:val="28"/>
                <w:szCs w:val="28"/>
                <w:lang w:eastAsia="cs-CZ"/>
              </w:rPr>
            </w:pPr>
            <w:r w:rsidRPr="00702D8B">
              <w:rPr>
                <w:rFonts w:ascii="Times New Roman" w:eastAsia="Times New Roman" w:hAnsi="Times New Roman" w:cs="Times New Roman"/>
                <w:color w:val="000000"/>
                <w:sz w:val="28"/>
                <w:szCs w:val="28"/>
                <w:lang w:eastAsia="cs-CZ"/>
              </w:rPr>
              <w:t>12</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34071" w14:textId="77777777" w:rsidR="00702D8B" w:rsidRPr="00702D8B" w:rsidRDefault="00702D8B" w:rsidP="00702D8B">
            <w:pPr>
              <w:spacing w:after="0" w:line="240" w:lineRule="auto"/>
              <w:jc w:val="center"/>
              <w:rPr>
                <w:rFonts w:ascii="Times New Roman" w:eastAsia="Times New Roman" w:hAnsi="Times New Roman" w:cs="Times New Roman"/>
                <w:color w:val="000000"/>
                <w:sz w:val="28"/>
                <w:szCs w:val="28"/>
                <w:lang w:eastAsia="cs-CZ"/>
              </w:rPr>
            </w:pPr>
            <w:r w:rsidRPr="00702D8B">
              <w:rPr>
                <w:rFonts w:ascii="Times New Roman" w:eastAsia="Times New Roman" w:hAnsi="Times New Roman" w:cs="Times New Roman"/>
                <w:color w:val="000000"/>
                <w:sz w:val="28"/>
                <w:szCs w:val="28"/>
                <w:lang w:eastAsia="cs-CZ"/>
              </w:rPr>
              <w:t>29,27</w:t>
            </w:r>
          </w:p>
        </w:tc>
      </w:tr>
      <w:tr w:rsidR="00702D8B" w:rsidRPr="00702D8B" w14:paraId="247769DB" w14:textId="77777777" w:rsidTr="007054B4">
        <w:trPr>
          <w:trHeight w:val="366"/>
        </w:trPr>
        <w:tc>
          <w:tcPr>
            <w:tcW w:w="2092"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7EF4209E" w14:textId="2DED8F8F" w:rsidR="00702D8B" w:rsidRPr="00FA2049" w:rsidRDefault="00702D8B" w:rsidP="00882034">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špatně</w:t>
            </w:r>
          </w:p>
        </w:tc>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4449B" w14:textId="77777777" w:rsidR="00702D8B" w:rsidRPr="00702D8B" w:rsidRDefault="00702D8B" w:rsidP="00702D8B">
            <w:pPr>
              <w:spacing w:after="0" w:line="240" w:lineRule="auto"/>
              <w:jc w:val="center"/>
              <w:rPr>
                <w:rFonts w:ascii="Times New Roman" w:eastAsia="Times New Roman" w:hAnsi="Times New Roman" w:cs="Times New Roman"/>
                <w:color w:val="000000"/>
                <w:sz w:val="28"/>
                <w:szCs w:val="28"/>
                <w:lang w:eastAsia="cs-CZ"/>
              </w:rPr>
            </w:pPr>
            <w:r w:rsidRPr="00702D8B">
              <w:rPr>
                <w:rFonts w:ascii="Times New Roman" w:eastAsia="Times New Roman" w:hAnsi="Times New Roman" w:cs="Times New Roman"/>
                <w:color w:val="000000"/>
                <w:sz w:val="28"/>
                <w:szCs w:val="28"/>
                <w:lang w:eastAsia="cs-CZ"/>
              </w:rPr>
              <w:t>1</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8EE36" w14:textId="77777777" w:rsidR="00702D8B" w:rsidRPr="00702D8B" w:rsidRDefault="00702D8B" w:rsidP="00702D8B">
            <w:pPr>
              <w:spacing w:after="0" w:line="240" w:lineRule="auto"/>
              <w:jc w:val="center"/>
              <w:rPr>
                <w:rFonts w:ascii="Times New Roman" w:eastAsia="Times New Roman" w:hAnsi="Times New Roman" w:cs="Times New Roman"/>
                <w:color w:val="000000"/>
                <w:sz w:val="28"/>
                <w:szCs w:val="28"/>
                <w:lang w:eastAsia="cs-CZ"/>
              </w:rPr>
            </w:pPr>
            <w:r w:rsidRPr="00702D8B">
              <w:rPr>
                <w:rFonts w:ascii="Times New Roman" w:eastAsia="Times New Roman" w:hAnsi="Times New Roman" w:cs="Times New Roman"/>
                <w:color w:val="000000"/>
                <w:sz w:val="28"/>
                <w:szCs w:val="28"/>
                <w:lang w:eastAsia="cs-CZ"/>
              </w:rPr>
              <w:t>2,44</w:t>
            </w:r>
          </w:p>
        </w:tc>
      </w:tr>
      <w:tr w:rsidR="00702D8B" w:rsidRPr="00702D8B" w14:paraId="65AAC406" w14:textId="77777777" w:rsidTr="007054B4">
        <w:trPr>
          <w:trHeight w:val="427"/>
        </w:trPr>
        <w:tc>
          <w:tcPr>
            <w:tcW w:w="2092"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424C10A" w14:textId="1ED306FF" w:rsidR="00702D8B" w:rsidRPr="00FA2049" w:rsidRDefault="00702D8B" w:rsidP="00882034">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velmi špatně</w:t>
            </w:r>
          </w:p>
        </w:tc>
        <w:tc>
          <w:tcPr>
            <w:tcW w:w="2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E653D" w14:textId="77777777" w:rsidR="00702D8B" w:rsidRPr="00702D8B" w:rsidRDefault="00702D8B" w:rsidP="00702D8B">
            <w:pPr>
              <w:spacing w:after="0" w:line="240" w:lineRule="auto"/>
              <w:jc w:val="center"/>
              <w:rPr>
                <w:rFonts w:ascii="Times New Roman" w:eastAsia="Times New Roman" w:hAnsi="Times New Roman" w:cs="Times New Roman"/>
                <w:color w:val="000000"/>
                <w:sz w:val="28"/>
                <w:szCs w:val="28"/>
                <w:lang w:eastAsia="cs-CZ"/>
              </w:rPr>
            </w:pPr>
            <w:r w:rsidRPr="00702D8B">
              <w:rPr>
                <w:rFonts w:ascii="Times New Roman" w:eastAsia="Times New Roman" w:hAnsi="Times New Roman" w:cs="Times New Roman"/>
                <w:color w:val="000000"/>
                <w:sz w:val="28"/>
                <w:szCs w:val="28"/>
                <w:lang w:eastAsia="cs-CZ"/>
              </w:rPr>
              <w:t>2</w:t>
            </w:r>
          </w:p>
        </w:tc>
        <w:tc>
          <w:tcPr>
            <w:tcW w:w="2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EAF61" w14:textId="77777777" w:rsidR="00702D8B" w:rsidRPr="00702D8B" w:rsidRDefault="00702D8B" w:rsidP="00702D8B">
            <w:pPr>
              <w:spacing w:after="0" w:line="240" w:lineRule="auto"/>
              <w:jc w:val="center"/>
              <w:rPr>
                <w:rFonts w:ascii="Times New Roman" w:eastAsia="Times New Roman" w:hAnsi="Times New Roman" w:cs="Times New Roman"/>
                <w:color w:val="000000"/>
                <w:sz w:val="28"/>
                <w:szCs w:val="28"/>
                <w:lang w:eastAsia="cs-CZ"/>
              </w:rPr>
            </w:pPr>
            <w:r w:rsidRPr="00702D8B">
              <w:rPr>
                <w:rFonts w:ascii="Times New Roman" w:eastAsia="Times New Roman" w:hAnsi="Times New Roman" w:cs="Times New Roman"/>
                <w:color w:val="000000"/>
                <w:sz w:val="28"/>
                <w:szCs w:val="28"/>
                <w:lang w:eastAsia="cs-CZ"/>
              </w:rPr>
              <w:t>4,88</w:t>
            </w:r>
          </w:p>
        </w:tc>
      </w:tr>
      <w:tr w:rsidR="00702D8B" w:rsidRPr="00702D8B" w14:paraId="7F86B18A" w14:textId="77777777" w:rsidTr="007054B4">
        <w:trPr>
          <w:trHeight w:val="402"/>
        </w:trPr>
        <w:tc>
          <w:tcPr>
            <w:tcW w:w="2092" w:type="dxa"/>
            <w:tcBorders>
              <w:top w:val="single" w:sz="4" w:space="0" w:color="auto"/>
              <w:left w:val="single" w:sz="8" w:space="0" w:color="auto"/>
              <w:bottom w:val="single" w:sz="8" w:space="0" w:color="auto"/>
              <w:right w:val="nil"/>
            </w:tcBorders>
            <w:shd w:val="clear" w:color="000000" w:fill="8EA9DB"/>
            <w:noWrap/>
            <w:vAlign w:val="center"/>
            <w:hideMark/>
          </w:tcPr>
          <w:p w14:paraId="632F0554" w14:textId="77777777" w:rsidR="00702D8B" w:rsidRPr="00702D8B" w:rsidRDefault="00702D8B" w:rsidP="00882034">
            <w:pPr>
              <w:spacing w:after="0" w:line="240" w:lineRule="auto"/>
              <w:jc w:val="center"/>
              <w:rPr>
                <w:rFonts w:ascii="Times New Roman" w:eastAsia="Times New Roman" w:hAnsi="Times New Roman" w:cs="Times New Roman"/>
                <w:b/>
                <w:bCs/>
                <w:color w:val="000000"/>
                <w:sz w:val="28"/>
                <w:szCs w:val="28"/>
                <w:lang w:eastAsia="cs-CZ"/>
              </w:rPr>
            </w:pPr>
            <w:r w:rsidRPr="00702D8B">
              <w:rPr>
                <w:rFonts w:ascii="Times New Roman" w:eastAsia="Times New Roman" w:hAnsi="Times New Roman" w:cs="Times New Roman"/>
                <w:b/>
                <w:bCs/>
                <w:color w:val="000000"/>
                <w:sz w:val="28"/>
                <w:szCs w:val="28"/>
                <w:lang w:eastAsia="cs-CZ"/>
              </w:rPr>
              <w:t>celkem</w:t>
            </w:r>
          </w:p>
        </w:tc>
        <w:tc>
          <w:tcPr>
            <w:tcW w:w="244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DEC4601" w14:textId="77777777" w:rsidR="00702D8B" w:rsidRPr="00702D8B" w:rsidRDefault="00702D8B" w:rsidP="00702D8B">
            <w:pPr>
              <w:spacing w:after="0" w:line="240" w:lineRule="auto"/>
              <w:jc w:val="center"/>
              <w:rPr>
                <w:rFonts w:ascii="Times New Roman" w:eastAsia="Times New Roman" w:hAnsi="Times New Roman" w:cs="Times New Roman"/>
                <w:b/>
                <w:bCs/>
                <w:color w:val="000000"/>
                <w:sz w:val="28"/>
                <w:szCs w:val="28"/>
                <w:lang w:eastAsia="cs-CZ"/>
              </w:rPr>
            </w:pPr>
            <w:r w:rsidRPr="00702D8B">
              <w:rPr>
                <w:rFonts w:ascii="Times New Roman" w:eastAsia="Times New Roman" w:hAnsi="Times New Roman" w:cs="Times New Roman"/>
                <w:b/>
                <w:bCs/>
                <w:color w:val="000000"/>
                <w:sz w:val="28"/>
                <w:szCs w:val="28"/>
                <w:lang w:eastAsia="cs-CZ"/>
              </w:rPr>
              <w:t>41</w:t>
            </w:r>
          </w:p>
        </w:tc>
        <w:tc>
          <w:tcPr>
            <w:tcW w:w="2691" w:type="dxa"/>
            <w:tcBorders>
              <w:top w:val="single" w:sz="4" w:space="0" w:color="auto"/>
              <w:left w:val="nil"/>
              <w:bottom w:val="single" w:sz="8" w:space="0" w:color="auto"/>
              <w:right w:val="single" w:sz="8" w:space="0" w:color="auto"/>
            </w:tcBorders>
            <w:shd w:val="clear" w:color="auto" w:fill="auto"/>
            <w:noWrap/>
            <w:vAlign w:val="center"/>
            <w:hideMark/>
          </w:tcPr>
          <w:p w14:paraId="0C4649B7" w14:textId="77777777" w:rsidR="00702D8B" w:rsidRPr="00702D8B" w:rsidRDefault="00702D8B" w:rsidP="00702D8B">
            <w:pPr>
              <w:spacing w:after="0" w:line="240" w:lineRule="auto"/>
              <w:jc w:val="center"/>
              <w:rPr>
                <w:rFonts w:ascii="Times New Roman" w:eastAsia="Times New Roman" w:hAnsi="Times New Roman" w:cs="Times New Roman"/>
                <w:b/>
                <w:bCs/>
                <w:color w:val="000000"/>
                <w:sz w:val="28"/>
                <w:szCs w:val="28"/>
                <w:lang w:eastAsia="cs-CZ"/>
              </w:rPr>
            </w:pPr>
            <w:r w:rsidRPr="00702D8B">
              <w:rPr>
                <w:rFonts w:ascii="Times New Roman" w:eastAsia="Times New Roman" w:hAnsi="Times New Roman" w:cs="Times New Roman"/>
                <w:b/>
                <w:bCs/>
                <w:color w:val="000000"/>
                <w:sz w:val="28"/>
                <w:szCs w:val="28"/>
                <w:lang w:eastAsia="cs-CZ"/>
              </w:rPr>
              <w:t>100,00</w:t>
            </w:r>
          </w:p>
        </w:tc>
      </w:tr>
    </w:tbl>
    <w:p w14:paraId="6946908C" w14:textId="4B9E9B51" w:rsidR="00C35333" w:rsidRDefault="00702D8B" w:rsidP="002A4B5C">
      <w:pPr>
        <w:pStyle w:val="text"/>
      </w:pPr>
      <w:r w:rsidRPr="00A13462">
        <w:t>zdroj: vlastní zpracování</w:t>
      </w:r>
    </w:p>
    <w:p w14:paraId="1EB9478C" w14:textId="77777777" w:rsidR="008E67CE" w:rsidRPr="002A4B5C" w:rsidRDefault="008E67CE" w:rsidP="002A4B5C">
      <w:pPr>
        <w:pStyle w:val="text"/>
      </w:pPr>
    </w:p>
    <w:p w14:paraId="73579DB0" w14:textId="14760CC3" w:rsidR="007A04FD" w:rsidRDefault="00BD5F6A" w:rsidP="005659C1">
      <w:pPr>
        <w:spacing w:after="0" w:line="240" w:lineRule="auto"/>
        <w:rPr>
          <w:rFonts w:ascii="Times New Roman" w:hAnsi="Times New Roman" w:cs="Times New Roman"/>
          <w:b/>
          <w:bCs/>
          <w:sz w:val="32"/>
          <w:szCs w:val="32"/>
        </w:rPr>
      </w:pPr>
      <w:r>
        <w:rPr>
          <w:noProof/>
        </w:rPr>
        <w:drawing>
          <wp:inline distT="0" distB="0" distL="0" distR="0" wp14:anchorId="0FD46325" wp14:editId="509DECC7">
            <wp:extent cx="4983892" cy="2240692"/>
            <wp:effectExtent l="0" t="0" r="7620" b="7620"/>
            <wp:docPr id="2" name="Graf 2">
              <a:extLst xmlns:a="http://schemas.openxmlformats.org/drawingml/2006/main">
                <a:ext uri="{FF2B5EF4-FFF2-40B4-BE49-F238E27FC236}">
                  <a16:creationId xmlns:a16="http://schemas.microsoft.com/office/drawing/2014/main" id="{187BC6DD-C746-C0C7-D3C2-434FE6CD43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EE8BFEF" w14:textId="3C75EEDF" w:rsidR="00A8686B" w:rsidRPr="002A4B5C" w:rsidRDefault="002A4B5C" w:rsidP="002A4B5C">
      <w:pPr>
        <w:pStyle w:val="text"/>
      </w:pPr>
      <w:bookmarkStart w:id="85" w:name="_Toc134123311"/>
      <w:r w:rsidRPr="00B2583F">
        <w:rPr>
          <w:b/>
          <w:bCs/>
        </w:rPr>
        <w:t xml:space="preserve">Obrázek </w:t>
      </w:r>
      <w:r w:rsidR="000B27C0" w:rsidRPr="00B2583F">
        <w:rPr>
          <w:b/>
          <w:bCs/>
        </w:rPr>
        <w:fldChar w:fldCharType="begin"/>
      </w:r>
      <w:r w:rsidR="000B27C0" w:rsidRPr="00B2583F">
        <w:rPr>
          <w:b/>
          <w:bCs/>
        </w:rPr>
        <w:instrText xml:space="preserve"> SEQ Obrázek \* ARABIC </w:instrText>
      </w:r>
      <w:r w:rsidR="000B27C0" w:rsidRPr="00B2583F">
        <w:rPr>
          <w:b/>
          <w:bCs/>
        </w:rPr>
        <w:fldChar w:fldCharType="separate"/>
      </w:r>
      <w:r w:rsidR="00527B2A" w:rsidRPr="00B2583F">
        <w:rPr>
          <w:b/>
          <w:bCs/>
          <w:noProof/>
        </w:rPr>
        <w:t>19</w:t>
      </w:r>
      <w:r w:rsidR="000B27C0" w:rsidRPr="00B2583F">
        <w:rPr>
          <w:b/>
          <w:bCs/>
          <w:noProof/>
        </w:rPr>
        <w:fldChar w:fldCharType="end"/>
      </w:r>
      <w:r w:rsidRPr="002A4B5C">
        <w:t xml:space="preserve"> </w:t>
      </w:r>
      <w:r w:rsidR="00B2583F">
        <w:t xml:space="preserve"> </w:t>
      </w:r>
      <w:r w:rsidRPr="002A4B5C">
        <w:t>Vztah s nadřízeným</w:t>
      </w:r>
      <w:bookmarkEnd w:id="85"/>
    </w:p>
    <w:p w14:paraId="1DCFE338" w14:textId="30CD230A" w:rsidR="002A4B5C" w:rsidRPr="002A4B5C" w:rsidRDefault="003913D6" w:rsidP="002A4B5C">
      <w:pPr>
        <w:pStyle w:val="text"/>
      </w:pPr>
      <w:r w:rsidRPr="002A4B5C">
        <w:t>zdroj: vlastní zpracování</w:t>
      </w:r>
      <w:r w:rsidR="002A4B5C" w:rsidRPr="002A4B5C">
        <w:t xml:space="preserve"> </w:t>
      </w:r>
    </w:p>
    <w:p w14:paraId="3E85B270" w14:textId="77777777" w:rsidR="002A4B5C" w:rsidRDefault="002A4B5C" w:rsidP="002A4B5C">
      <w:pPr>
        <w:pStyle w:val="text"/>
      </w:pPr>
    </w:p>
    <w:p w14:paraId="1A151BA1" w14:textId="5CC2F6DF" w:rsidR="002A4B5C" w:rsidRPr="002A4B5C" w:rsidRDefault="002A4B5C" w:rsidP="002A4B5C">
      <w:pPr>
        <w:pStyle w:val="text"/>
      </w:pPr>
      <w:r w:rsidRPr="008E67CE">
        <w:rPr>
          <w:b/>
          <w:bCs/>
        </w:rPr>
        <w:t>Tabulka č.16, obrázek č.19</w:t>
      </w:r>
      <w:r w:rsidRPr="002A4B5C">
        <w:t xml:space="preserve"> hodnotí odpovědi respondentů na otázku, jak hodnotí svůj vztah s nadřízeným. U této otázky byly odpovědi spíše kladné.14 (34,15 %) respondentů posuzuje svůj vztah s nadřízeným jako velmi dobrý a 12 (29,27 %) dotazovaných uvedlo jako dopověď „dobře“. Shodný počet 12 (29,27 %) respondentů klasifikuje svůj vztah jako „středně“. 1(2,44 %) z oslovených hodnotí svůj vztah jako špatný a 2 (4,88 %) dotazovaní označili svůj vztah s nadřízeným jako velmi špatný.</w:t>
      </w:r>
    </w:p>
    <w:p w14:paraId="58084156" w14:textId="36D19D58" w:rsidR="003913D6" w:rsidRDefault="003913D6" w:rsidP="003913D6">
      <w:pPr>
        <w:rPr>
          <w:rFonts w:ascii="Times New Roman" w:hAnsi="Times New Roman" w:cs="Times New Roman"/>
          <w:b/>
          <w:bCs/>
          <w:sz w:val="24"/>
          <w:szCs w:val="24"/>
          <w:lang w:eastAsia="cs-CZ"/>
        </w:rPr>
      </w:pPr>
    </w:p>
    <w:p w14:paraId="135BBF10" w14:textId="59671129" w:rsidR="007F7650" w:rsidRDefault="00A4071C" w:rsidP="00693C7F">
      <w:pPr>
        <w:pStyle w:val="text"/>
        <w:numPr>
          <w:ilvl w:val="0"/>
          <w:numId w:val="19"/>
        </w:numPr>
      </w:pPr>
      <w:r w:rsidRPr="00B2583F">
        <w:rPr>
          <w:rStyle w:val="content"/>
          <w:b/>
          <w:bCs/>
        </w:rPr>
        <w:t xml:space="preserve">Máte pocit, že se můžete obrátit na svého nadřízeného s problémem spojeným s </w:t>
      </w:r>
      <w:r w:rsidR="00527B2A" w:rsidRPr="00B2583F">
        <w:rPr>
          <w:rStyle w:val="content"/>
          <w:b/>
          <w:bCs/>
        </w:rPr>
        <w:t xml:space="preserve">prací? </w:t>
      </w:r>
      <w:r w:rsidR="00527B2A" w:rsidRPr="00527B2A">
        <w:rPr>
          <w:rStyle w:val="content"/>
        </w:rPr>
        <w:t>(</w:t>
      </w:r>
      <w:r w:rsidRPr="00527B2A">
        <w:t>Vyznačte pouze jednu odpověď.)</w:t>
      </w:r>
    </w:p>
    <w:p w14:paraId="620A33E6" w14:textId="77777777" w:rsidR="00B2583F" w:rsidRPr="00527B2A" w:rsidRDefault="00B2583F" w:rsidP="00B2583F">
      <w:pPr>
        <w:pStyle w:val="text"/>
        <w:ind w:left="360"/>
      </w:pPr>
    </w:p>
    <w:p w14:paraId="6A7254A3" w14:textId="34E1E6FC" w:rsidR="007F7650" w:rsidRPr="007F7650" w:rsidRDefault="00527B2A" w:rsidP="00527B2A">
      <w:pPr>
        <w:pStyle w:val="text"/>
        <w:rPr>
          <w:rFonts w:cs="Times New Roman"/>
          <w:b/>
          <w:bCs/>
        </w:rPr>
      </w:pPr>
      <w:bookmarkStart w:id="86" w:name="_Toc134217346"/>
      <w:r w:rsidRPr="00B2583F">
        <w:rPr>
          <w:b/>
          <w:bCs/>
        </w:rPr>
        <w:t xml:space="preserve">Tabulka </w:t>
      </w:r>
      <w:r w:rsidR="000B27C0" w:rsidRPr="00B2583F">
        <w:rPr>
          <w:b/>
          <w:bCs/>
        </w:rPr>
        <w:fldChar w:fldCharType="begin"/>
      </w:r>
      <w:r w:rsidR="000B27C0" w:rsidRPr="00B2583F">
        <w:rPr>
          <w:b/>
          <w:bCs/>
        </w:rPr>
        <w:instrText xml:space="preserve"> SEQ Tabulka \* ARABIC </w:instrText>
      </w:r>
      <w:r w:rsidR="000B27C0" w:rsidRPr="00B2583F">
        <w:rPr>
          <w:b/>
          <w:bCs/>
        </w:rPr>
        <w:fldChar w:fldCharType="separate"/>
      </w:r>
      <w:r w:rsidR="00677276" w:rsidRPr="00B2583F">
        <w:rPr>
          <w:b/>
          <w:bCs/>
          <w:noProof/>
        </w:rPr>
        <w:t>17</w:t>
      </w:r>
      <w:r w:rsidR="000B27C0" w:rsidRPr="00B2583F">
        <w:rPr>
          <w:b/>
          <w:bCs/>
          <w:noProof/>
        </w:rPr>
        <w:fldChar w:fldCharType="end"/>
      </w:r>
      <w:r>
        <w:t xml:space="preserve"> </w:t>
      </w:r>
      <w:r w:rsidR="00B2583F">
        <w:t xml:space="preserve"> </w:t>
      </w:r>
      <w:r w:rsidRPr="004F2B3F">
        <w:t>Pracovní vztah s nadřízeným</w:t>
      </w:r>
      <w:bookmarkEnd w:id="86"/>
    </w:p>
    <w:tbl>
      <w:tblPr>
        <w:tblW w:w="5560" w:type="dxa"/>
        <w:tblCellMar>
          <w:left w:w="70" w:type="dxa"/>
          <w:right w:w="70" w:type="dxa"/>
        </w:tblCellMar>
        <w:tblLook w:val="04A0" w:firstRow="1" w:lastRow="0" w:firstColumn="1" w:lastColumn="0" w:noHBand="0" w:noVBand="1"/>
      </w:tblPr>
      <w:tblGrid>
        <w:gridCol w:w="1660"/>
        <w:gridCol w:w="2240"/>
        <w:gridCol w:w="1660"/>
      </w:tblGrid>
      <w:tr w:rsidR="007F7650" w:rsidRPr="007F7650" w14:paraId="26A51CAA" w14:textId="77777777" w:rsidTr="007F7650">
        <w:trPr>
          <w:trHeight w:val="795"/>
        </w:trPr>
        <w:tc>
          <w:tcPr>
            <w:tcW w:w="1660" w:type="dxa"/>
            <w:tcBorders>
              <w:top w:val="single" w:sz="8" w:space="0" w:color="auto"/>
              <w:left w:val="single" w:sz="8" w:space="0" w:color="auto"/>
              <w:bottom w:val="single" w:sz="8" w:space="0" w:color="auto"/>
              <w:right w:val="nil"/>
            </w:tcBorders>
            <w:shd w:val="clear" w:color="000000" w:fill="8EA9DB"/>
            <w:vAlign w:val="center"/>
            <w:hideMark/>
          </w:tcPr>
          <w:p w14:paraId="1F1D4FC3" w14:textId="5AE66161" w:rsidR="007F7650" w:rsidRPr="007F7650" w:rsidRDefault="00FA2049" w:rsidP="007F7650">
            <w:pPr>
              <w:spacing w:after="0" w:line="240" w:lineRule="auto"/>
              <w:jc w:val="center"/>
              <w:rPr>
                <w:rFonts w:ascii="Times New Roman" w:eastAsia="Times New Roman" w:hAnsi="Times New Roman" w:cs="Times New Roman"/>
                <w:b/>
                <w:bCs/>
                <w:color w:val="000000"/>
                <w:sz w:val="28"/>
                <w:szCs w:val="28"/>
                <w:lang w:eastAsia="cs-CZ"/>
              </w:rPr>
            </w:pPr>
            <w:r w:rsidRPr="007F7650">
              <w:rPr>
                <w:rFonts w:ascii="Times New Roman" w:hAnsi="Times New Roman" w:cs="Times New Roman"/>
                <w:b/>
                <w:bCs/>
                <w:sz w:val="24"/>
                <w:szCs w:val="24"/>
              </w:rPr>
              <w:t>Vztah s</w:t>
            </w:r>
            <w:r>
              <w:rPr>
                <w:rFonts w:ascii="Times New Roman" w:hAnsi="Times New Roman" w:cs="Times New Roman"/>
                <w:b/>
                <w:bCs/>
                <w:sz w:val="24"/>
                <w:szCs w:val="24"/>
              </w:rPr>
              <w:t> </w:t>
            </w:r>
            <w:r w:rsidRPr="007F7650">
              <w:rPr>
                <w:rFonts w:ascii="Times New Roman" w:hAnsi="Times New Roman" w:cs="Times New Roman"/>
                <w:b/>
                <w:bCs/>
                <w:sz w:val="24"/>
                <w:szCs w:val="24"/>
              </w:rPr>
              <w:t>nadřízený</w:t>
            </w:r>
            <w:r>
              <w:rPr>
                <w:rFonts w:ascii="Times New Roman" w:hAnsi="Times New Roman" w:cs="Times New Roman"/>
                <w:b/>
                <w:bCs/>
                <w:sz w:val="24"/>
                <w:szCs w:val="24"/>
              </w:rPr>
              <w:t>m spojený s prací</w:t>
            </w:r>
            <w:r w:rsidR="007F7650" w:rsidRPr="007F7650">
              <w:rPr>
                <w:rFonts w:ascii="Times New Roman" w:eastAsia="Times New Roman" w:hAnsi="Times New Roman" w:cs="Times New Roman"/>
                <w:b/>
                <w:bCs/>
                <w:color w:val="000000"/>
                <w:sz w:val="28"/>
                <w:szCs w:val="28"/>
                <w:lang w:eastAsia="cs-CZ"/>
              </w:rPr>
              <w:t> </w:t>
            </w:r>
          </w:p>
        </w:tc>
        <w:tc>
          <w:tcPr>
            <w:tcW w:w="2240" w:type="dxa"/>
            <w:tcBorders>
              <w:top w:val="single" w:sz="8" w:space="0" w:color="auto"/>
              <w:left w:val="single" w:sz="8" w:space="0" w:color="auto"/>
              <w:bottom w:val="single" w:sz="8" w:space="0" w:color="auto"/>
              <w:right w:val="single" w:sz="8" w:space="0" w:color="auto"/>
            </w:tcBorders>
            <w:shd w:val="clear" w:color="000000" w:fill="8EA9DB"/>
            <w:noWrap/>
            <w:vAlign w:val="center"/>
            <w:hideMark/>
          </w:tcPr>
          <w:p w14:paraId="4289A768" w14:textId="77777777" w:rsidR="007F7650" w:rsidRPr="007F7650" w:rsidRDefault="007F7650" w:rsidP="007F7650">
            <w:pPr>
              <w:spacing w:after="0" w:line="240" w:lineRule="auto"/>
              <w:jc w:val="center"/>
              <w:rPr>
                <w:rFonts w:ascii="Times New Roman" w:eastAsia="Times New Roman" w:hAnsi="Times New Roman" w:cs="Times New Roman"/>
                <w:b/>
                <w:bCs/>
                <w:color w:val="000000"/>
                <w:sz w:val="28"/>
                <w:szCs w:val="28"/>
                <w:lang w:eastAsia="cs-CZ"/>
              </w:rPr>
            </w:pPr>
            <w:r w:rsidRPr="007F7650">
              <w:rPr>
                <w:rFonts w:ascii="Times New Roman" w:eastAsia="Times New Roman" w:hAnsi="Times New Roman" w:cs="Times New Roman"/>
                <w:b/>
                <w:bCs/>
                <w:color w:val="000000"/>
                <w:sz w:val="28"/>
                <w:szCs w:val="28"/>
                <w:lang w:eastAsia="cs-CZ"/>
              </w:rPr>
              <w:t>četnost</w:t>
            </w:r>
          </w:p>
        </w:tc>
        <w:tc>
          <w:tcPr>
            <w:tcW w:w="1660" w:type="dxa"/>
            <w:tcBorders>
              <w:top w:val="single" w:sz="8" w:space="0" w:color="auto"/>
              <w:left w:val="nil"/>
              <w:bottom w:val="single" w:sz="8" w:space="0" w:color="auto"/>
              <w:right w:val="single" w:sz="8" w:space="0" w:color="auto"/>
            </w:tcBorders>
            <w:shd w:val="clear" w:color="000000" w:fill="8EA9DB"/>
            <w:vAlign w:val="center"/>
            <w:hideMark/>
          </w:tcPr>
          <w:p w14:paraId="35E82A22" w14:textId="77777777" w:rsidR="007F7650" w:rsidRPr="007F7650" w:rsidRDefault="007F7650" w:rsidP="007F7650">
            <w:pPr>
              <w:spacing w:after="0" w:line="240" w:lineRule="auto"/>
              <w:jc w:val="center"/>
              <w:rPr>
                <w:rFonts w:ascii="Times New Roman" w:eastAsia="Times New Roman" w:hAnsi="Times New Roman" w:cs="Times New Roman"/>
                <w:b/>
                <w:bCs/>
                <w:color w:val="000000"/>
                <w:sz w:val="28"/>
                <w:szCs w:val="28"/>
                <w:lang w:eastAsia="cs-CZ"/>
              </w:rPr>
            </w:pPr>
            <w:r w:rsidRPr="007F7650">
              <w:rPr>
                <w:rFonts w:ascii="Times New Roman" w:eastAsia="Times New Roman" w:hAnsi="Times New Roman" w:cs="Times New Roman"/>
                <w:b/>
                <w:bCs/>
                <w:color w:val="000000"/>
                <w:sz w:val="28"/>
                <w:szCs w:val="28"/>
                <w:lang w:eastAsia="cs-CZ"/>
              </w:rPr>
              <w:t>relativní četnost v %</w:t>
            </w:r>
          </w:p>
        </w:tc>
      </w:tr>
      <w:tr w:rsidR="007F7650" w:rsidRPr="007F7650" w14:paraId="3A8B77D6" w14:textId="77777777" w:rsidTr="007F7650">
        <w:trPr>
          <w:trHeight w:val="480"/>
        </w:trPr>
        <w:tc>
          <w:tcPr>
            <w:tcW w:w="1660" w:type="dxa"/>
            <w:tcBorders>
              <w:top w:val="nil"/>
              <w:left w:val="single" w:sz="8" w:space="0" w:color="auto"/>
              <w:bottom w:val="single" w:sz="8" w:space="0" w:color="auto"/>
              <w:right w:val="single" w:sz="8" w:space="0" w:color="auto"/>
            </w:tcBorders>
            <w:shd w:val="clear" w:color="000000" w:fill="8EA9DB"/>
            <w:noWrap/>
            <w:vAlign w:val="center"/>
            <w:hideMark/>
          </w:tcPr>
          <w:p w14:paraId="27497615" w14:textId="77777777" w:rsidR="007F7650" w:rsidRPr="00FA2049" w:rsidRDefault="007F7650" w:rsidP="007F7650">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ano</w:t>
            </w:r>
          </w:p>
        </w:tc>
        <w:tc>
          <w:tcPr>
            <w:tcW w:w="2240" w:type="dxa"/>
            <w:tcBorders>
              <w:top w:val="nil"/>
              <w:left w:val="nil"/>
              <w:bottom w:val="single" w:sz="8" w:space="0" w:color="auto"/>
              <w:right w:val="single" w:sz="8" w:space="0" w:color="auto"/>
            </w:tcBorders>
            <w:shd w:val="clear" w:color="auto" w:fill="auto"/>
            <w:noWrap/>
            <w:vAlign w:val="center"/>
            <w:hideMark/>
          </w:tcPr>
          <w:p w14:paraId="4843D2AE" w14:textId="77777777" w:rsidR="007F7650" w:rsidRPr="007F7650" w:rsidRDefault="007F7650" w:rsidP="007F7650">
            <w:pPr>
              <w:spacing w:after="0" w:line="240" w:lineRule="auto"/>
              <w:jc w:val="center"/>
              <w:rPr>
                <w:rFonts w:ascii="Times New Roman" w:eastAsia="Times New Roman" w:hAnsi="Times New Roman" w:cs="Times New Roman"/>
                <w:color w:val="000000"/>
                <w:sz w:val="28"/>
                <w:szCs w:val="28"/>
                <w:lang w:eastAsia="cs-CZ"/>
              </w:rPr>
            </w:pPr>
            <w:r w:rsidRPr="007F7650">
              <w:rPr>
                <w:rFonts w:ascii="Times New Roman" w:eastAsia="Times New Roman" w:hAnsi="Times New Roman" w:cs="Times New Roman"/>
                <w:color w:val="000000"/>
                <w:sz w:val="28"/>
                <w:szCs w:val="28"/>
                <w:lang w:eastAsia="cs-CZ"/>
              </w:rPr>
              <w:t>19</w:t>
            </w:r>
          </w:p>
        </w:tc>
        <w:tc>
          <w:tcPr>
            <w:tcW w:w="1660" w:type="dxa"/>
            <w:tcBorders>
              <w:top w:val="nil"/>
              <w:left w:val="nil"/>
              <w:bottom w:val="single" w:sz="8" w:space="0" w:color="auto"/>
              <w:right w:val="single" w:sz="8" w:space="0" w:color="auto"/>
            </w:tcBorders>
            <w:shd w:val="clear" w:color="auto" w:fill="auto"/>
            <w:noWrap/>
            <w:vAlign w:val="center"/>
            <w:hideMark/>
          </w:tcPr>
          <w:p w14:paraId="6CF628E3" w14:textId="77777777" w:rsidR="007F7650" w:rsidRPr="007F7650" w:rsidRDefault="007F7650" w:rsidP="007F7650">
            <w:pPr>
              <w:spacing w:after="0" w:line="240" w:lineRule="auto"/>
              <w:jc w:val="center"/>
              <w:rPr>
                <w:rFonts w:ascii="Times New Roman" w:eastAsia="Times New Roman" w:hAnsi="Times New Roman" w:cs="Times New Roman"/>
                <w:color w:val="000000"/>
                <w:sz w:val="28"/>
                <w:szCs w:val="28"/>
                <w:lang w:eastAsia="cs-CZ"/>
              </w:rPr>
            </w:pPr>
            <w:r w:rsidRPr="007F7650">
              <w:rPr>
                <w:rFonts w:ascii="Times New Roman" w:eastAsia="Times New Roman" w:hAnsi="Times New Roman" w:cs="Times New Roman"/>
                <w:color w:val="000000"/>
                <w:sz w:val="28"/>
                <w:szCs w:val="28"/>
                <w:lang w:eastAsia="cs-CZ"/>
              </w:rPr>
              <w:t>46,34</w:t>
            </w:r>
          </w:p>
        </w:tc>
      </w:tr>
      <w:tr w:rsidR="007F7650" w:rsidRPr="007F7650" w14:paraId="555D62ED" w14:textId="77777777" w:rsidTr="007F7650">
        <w:trPr>
          <w:trHeight w:val="465"/>
        </w:trPr>
        <w:tc>
          <w:tcPr>
            <w:tcW w:w="1660" w:type="dxa"/>
            <w:tcBorders>
              <w:top w:val="nil"/>
              <w:left w:val="single" w:sz="8" w:space="0" w:color="auto"/>
              <w:bottom w:val="single" w:sz="8" w:space="0" w:color="auto"/>
              <w:right w:val="single" w:sz="8" w:space="0" w:color="auto"/>
            </w:tcBorders>
            <w:shd w:val="clear" w:color="000000" w:fill="8EA9DB"/>
            <w:noWrap/>
            <w:vAlign w:val="center"/>
            <w:hideMark/>
          </w:tcPr>
          <w:p w14:paraId="138131D3" w14:textId="77777777" w:rsidR="007F7650" w:rsidRPr="00FA2049" w:rsidRDefault="007F7650" w:rsidP="007F7650">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ne</w:t>
            </w:r>
          </w:p>
        </w:tc>
        <w:tc>
          <w:tcPr>
            <w:tcW w:w="2240" w:type="dxa"/>
            <w:tcBorders>
              <w:top w:val="nil"/>
              <w:left w:val="nil"/>
              <w:bottom w:val="single" w:sz="8" w:space="0" w:color="auto"/>
              <w:right w:val="single" w:sz="8" w:space="0" w:color="auto"/>
            </w:tcBorders>
            <w:shd w:val="clear" w:color="auto" w:fill="auto"/>
            <w:noWrap/>
            <w:vAlign w:val="center"/>
            <w:hideMark/>
          </w:tcPr>
          <w:p w14:paraId="5E612066" w14:textId="77777777" w:rsidR="007F7650" w:rsidRPr="007F7650" w:rsidRDefault="007F7650" w:rsidP="007F7650">
            <w:pPr>
              <w:spacing w:after="0" w:line="240" w:lineRule="auto"/>
              <w:jc w:val="center"/>
              <w:rPr>
                <w:rFonts w:ascii="Times New Roman" w:eastAsia="Times New Roman" w:hAnsi="Times New Roman" w:cs="Times New Roman"/>
                <w:color w:val="000000"/>
                <w:sz w:val="28"/>
                <w:szCs w:val="28"/>
                <w:lang w:eastAsia="cs-CZ"/>
              </w:rPr>
            </w:pPr>
            <w:r w:rsidRPr="007F7650">
              <w:rPr>
                <w:rFonts w:ascii="Times New Roman" w:eastAsia="Times New Roman" w:hAnsi="Times New Roman" w:cs="Times New Roman"/>
                <w:color w:val="000000"/>
                <w:sz w:val="28"/>
                <w:szCs w:val="28"/>
                <w:lang w:eastAsia="cs-CZ"/>
              </w:rPr>
              <w:t>14</w:t>
            </w:r>
          </w:p>
        </w:tc>
        <w:tc>
          <w:tcPr>
            <w:tcW w:w="1660" w:type="dxa"/>
            <w:tcBorders>
              <w:top w:val="nil"/>
              <w:left w:val="nil"/>
              <w:bottom w:val="single" w:sz="8" w:space="0" w:color="auto"/>
              <w:right w:val="single" w:sz="8" w:space="0" w:color="auto"/>
            </w:tcBorders>
            <w:shd w:val="clear" w:color="auto" w:fill="auto"/>
            <w:noWrap/>
            <w:vAlign w:val="center"/>
            <w:hideMark/>
          </w:tcPr>
          <w:p w14:paraId="4F24E476" w14:textId="77777777" w:rsidR="007F7650" w:rsidRPr="007F7650" w:rsidRDefault="007F7650" w:rsidP="007F7650">
            <w:pPr>
              <w:spacing w:after="0" w:line="240" w:lineRule="auto"/>
              <w:jc w:val="center"/>
              <w:rPr>
                <w:rFonts w:ascii="Times New Roman" w:eastAsia="Times New Roman" w:hAnsi="Times New Roman" w:cs="Times New Roman"/>
                <w:color w:val="000000"/>
                <w:sz w:val="28"/>
                <w:szCs w:val="28"/>
                <w:lang w:eastAsia="cs-CZ"/>
              </w:rPr>
            </w:pPr>
            <w:r w:rsidRPr="007F7650">
              <w:rPr>
                <w:rFonts w:ascii="Times New Roman" w:eastAsia="Times New Roman" w:hAnsi="Times New Roman" w:cs="Times New Roman"/>
                <w:color w:val="000000"/>
                <w:sz w:val="28"/>
                <w:szCs w:val="28"/>
                <w:lang w:eastAsia="cs-CZ"/>
              </w:rPr>
              <w:t>34,15</w:t>
            </w:r>
          </w:p>
        </w:tc>
      </w:tr>
      <w:tr w:rsidR="007F7650" w:rsidRPr="007F7650" w14:paraId="711FA517" w14:textId="77777777" w:rsidTr="007F7650">
        <w:trPr>
          <w:trHeight w:val="540"/>
        </w:trPr>
        <w:tc>
          <w:tcPr>
            <w:tcW w:w="1660" w:type="dxa"/>
            <w:tcBorders>
              <w:top w:val="nil"/>
              <w:left w:val="single" w:sz="8" w:space="0" w:color="auto"/>
              <w:bottom w:val="single" w:sz="8" w:space="0" w:color="auto"/>
              <w:right w:val="single" w:sz="8" w:space="0" w:color="auto"/>
            </w:tcBorders>
            <w:shd w:val="clear" w:color="000000" w:fill="8EA9DB"/>
            <w:vAlign w:val="center"/>
            <w:hideMark/>
          </w:tcPr>
          <w:p w14:paraId="7AA8F2B0" w14:textId="77777777" w:rsidR="007F7650" w:rsidRPr="00FA2049" w:rsidRDefault="007F7650" w:rsidP="007F7650">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nevím</w:t>
            </w:r>
          </w:p>
        </w:tc>
        <w:tc>
          <w:tcPr>
            <w:tcW w:w="2240" w:type="dxa"/>
            <w:tcBorders>
              <w:top w:val="nil"/>
              <w:left w:val="nil"/>
              <w:bottom w:val="single" w:sz="8" w:space="0" w:color="auto"/>
              <w:right w:val="single" w:sz="8" w:space="0" w:color="auto"/>
            </w:tcBorders>
            <w:shd w:val="clear" w:color="auto" w:fill="auto"/>
            <w:noWrap/>
            <w:vAlign w:val="center"/>
            <w:hideMark/>
          </w:tcPr>
          <w:p w14:paraId="3E734CEA" w14:textId="77777777" w:rsidR="007F7650" w:rsidRPr="007F7650" w:rsidRDefault="007F7650" w:rsidP="007F7650">
            <w:pPr>
              <w:spacing w:after="0" w:line="240" w:lineRule="auto"/>
              <w:jc w:val="center"/>
              <w:rPr>
                <w:rFonts w:ascii="Times New Roman" w:eastAsia="Times New Roman" w:hAnsi="Times New Roman" w:cs="Times New Roman"/>
                <w:color w:val="000000"/>
                <w:sz w:val="28"/>
                <w:szCs w:val="28"/>
                <w:lang w:eastAsia="cs-CZ"/>
              </w:rPr>
            </w:pPr>
            <w:r w:rsidRPr="007F7650">
              <w:rPr>
                <w:rFonts w:ascii="Times New Roman" w:eastAsia="Times New Roman" w:hAnsi="Times New Roman" w:cs="Times New Roman"/>
                <w:color w:val="000000"/>
                <w:sz w:val="28"/>
                <w:szCs w:val="28"/>
                <w:lang w:eastAsia="cs-CZ"/>
              </w:rPr>
              <w:t>8</w:t>
            </w:r>
          </w:p>
        </w:tc>
        <w:tc>
          <w:tcPr>
            <w:tcW w:w="1660" w:type="dxa"/>
            <w:tcBorders>
              <w:top w:val="nil"/>
              <w:left w:val="nil"/>
              <w:bottom w:val="single" w:sz="8" w:space="0" w:color="auto"/>
              <w:right w:val="single" w:sz="8" w:space="0" w:color="auto"/>
            </w:tcBorders>
            <w:shd w:val="clear" w:color="auto" w:fill="auto"/>
            <w:noWrap/>
            <w:vAlign w:val="center"/>
            <w:hideMark/>
          </w:tcPr>
          <w:p w14:paraId="685A73F6" w14:textId="77777777" w:rsidR="007F7650" w:rsidRPr="007F7650" w:rsidRDefault="007F7650" w:rsidP="007F7650">
            <w:pPr>
              <w:spacing w:after="0" w:line="240" w:lineRule="auto"/>
              <w:jc w:val="center"/>
              <w:rPr>
                <w:rFonts w:ascii="Times New Roman" w:eastAsia="Times New Roman" w:hAnsi="Times New Roman" w:cs="Times New Roman"/>
                <w:color w:val="000000"/>
                <w:sz w:val="28"/>
                <w:szCs w:val="28"/>
                <w:lang w:eastAsia="cs-CZ"/>
              </w:rPr>
            </w:pPr>
            <w:r w:rsidRPr="007F7650">
              <w:rPr>
                <w:rFonts w:ascii="Times New Roman" w:eastAsia="Times New Roman" w:hAnsi="Times New Roman" w:cs="Times New Roman"/>
                <w:color w:val="000000"/>
                <w:sz w:val="28"/>
                <w:szCs w:val="28"/>
                <w:lang w:eastAsia="cs-CZ"/>
              </w:rPr>
              <w:t>19,51</w:t>
            </w:r>
          </w:p>
        </w:tc>
      </w:tr>
      <w:tr w:rsidR="007F7650" w:rsidRPr="007F7650" w14:paraId="5E4CB55E" w14:textId="77777777" w:rsidTr="007F7650">
        <w:trPr>
          <w:trHeight w:val="495"/>
        </w:trPr>
        <w:tc>
          <w:tcPr>
            <w:tcW w:w="1660" w:type="dxa"/>
            <w:tcBorders>
              <w:top w:val="nil"/>
              <w:left w:val="single" w:sz="8" w:space="0" w:color="auto"/>
              <w:bottom w:val="single" w:sz="8" w:space="0" w:color="auto"/>
              <w:right w:val="nil"/>
            </w:tcBorders>
            <w:shd w:val="clear" w:color="000000" w:fill="8EA9DB"/>
            <w:noWrap/>
            <w:vAlign w:val="center"/>
            <w:hideMark/>
          </w:tcPr>
          <w:p w14:paraId="660D65CE" w14:textId="77777777" w:rsidR="007F7650" w:rsidRPr="007F7650" w:rsidRDefault="007F7650" w:rsidP="007F7650">
            <w:pPr>
              <w:spacing w:after="0" w:line="240" w:lineRule="auto"/>
              <w:jc w:val="center"/>
              <w:rPr>
                <w:rFonts w:ascii="Times New Roman" w:eastAsia="Times New Roman" w:hAnsi="Times New Roman" w:cs="Times New Roman"/>
                <w:b/>
                <w:bCs/>
                <w:color w:val="000000"/>
                <w:sz w:val="28"/>
                <w:szCs w:val="28"/>
                <w:lang w:eastAsia="cs-CZ"/>
              </w:rPr>
            </w:pPr>
            <w:r w:rsidRPr="007F7650">
              <w:rPr>
                <w:rFonts w:ascii="Times New Roman" w:eastAsia="Times New Roman" w:hAnsi="Times New Roman" w:cs="Times New Roman"/>
                <w:b/>
                <w:bCs/>
                <w:color w:val="000000"/>
                <w:sz w:val="28"/>
                <w:szCs w:val="28"/>
                <w:lang w:eastAsia="cs-CZ"/>
              </w:rPr>
              <w:t>celkem</w:t>
            </w:r>
          </w:p>
        </w:tc>
        <w:tc>
          <w:tcPr>
            <w:tcW w:w="2240" w:type="dxa"/>
            <w:tcBorders>
              <w:top w:val="nil"/>
              <w:left w:val="single" w:sz="8" w:space="0" w:color="auto"/>
              <w:bottom w:val="single" w:sz="8" w:space="0" w:color="auto"/>
              <w:right w:val="single" w:sz="8" w:space="0" w:color="auto"/>
            </w:tcBorders>
            <w:shd w:val="clear" w:color="auto" w:fill="auto"/>
            <w:noWrap/>
            <w:vAlign w:val="center"/>
            <w:hideMark/>
          </w:tcPr>
          <w:p w14:paraId="2B0772D1" w14:textId="77777777" w:rsidR="007F7650" w:rsidRPr="007F7650" w:rsidRDefault="007F7650" w:rsidP="007F7650">
            <w:pPr>
              <w:spacing w:after="0" w:line="240" w:lineRule="auto"/>
              <w:jc w:val="center"/>
              <w:rPr>
                <w:rFonts w:ascii="Times New Roman" w:eastAsia="Times New Roman" w:hAnsi="Times New Roman" w:cs="Times New Roman"/>
                <w:b/>
                <w:bCs/>
                <w:color w:val="000000"/>
                <w:sz w:val="28"/>
                <w:szCs w:val="28"/>
                <w:lang w:eastAsia="cs-CZ"/>
              </w:rPr>
            </w:pPr>
            <w:r w:rsidRPr="007F7650">
              <w:rPr>
                <w:rFonts w:ascii="Times New Roman" w:eastAsia="Times New Roman" w:hAnsi="Times New Roman" w:cs="Times New Roman"/>
                <w:b/>
                <w:bCs/>
                <w:color w:val="000000"/>
                <w:sz w:val="28"/>
                <w:szCs w:val="28"/>
                <w:lang w:eastAsia="cs-CZ"/>
              </w:rPr>
              <w:t>41</w:t>
            </w:r>
          </w:p>
        </w:tc>
        <w:tc>
          <w:tcPr>
            <w:tcW w:w="1660" w:type="dxa"/>
            <w:tcBorders>
              <w:top w:val="nil"/>
              <w:left w:val="nil"/>
              <w:bottom w:val="single" w:sz="8" w:space="0" w:color="auto"/>
              <w:right w:val="single" w:sz="8" w:space="0" w:color="auto"/>
            </w:tcBorders>
            <w:shd w:val="clear" w:color="auto" w:fill="auto"/>
            <w:noWrap/>
            <w:vAlign w:val="center"/>
            <w:hideMark/>
          </w:tcPr>
          <w:p w14:paraId="57CC93BE" w14:textId="77777777" w:rsidR="007F7650" w:rsidRPr="007F7650" w:rsidRDefault="007F7650" w:rsidP="007F7650">
            <w:pPr>
              <w:spacing w:after="0" w:line="240" w:lineRule="auto"/>
              <w:jc w:val="center"/>
              <w:rPr>
                <w:rFonts w:ascii="Times New Roman" w:eastAsia="Times New Roman" w:hAnsi="Times New Roman" w:cs="Times New Roman"/>
                <w:b/>
                <w:bCs/>
                <w:color w:val="000000"/>
                <w:sz w:val="28"/>
                <w:szCs w:val="28"/>
                <w:lang w:eastAsia="cs-CZ"/>
              </w:rPr>
            </w:pPr>
            <w:r w:rsidRPr="007F7650">
              <w:rPr>
                <w:rFonts w:ascii="Times New Roman" w:eastAsia="Times New Roman" w:hAnsi="Times New Roman" w:cs="Times New Roman"/>
                <w:b/>
                <w:bCs/>
                <w:color w:val="000000"/>
                <w:sz w:val="28"/>
                <w:szCs w:val="28"/>
                <w:lang w:eastAsia="cs-CZ"/>
              </w:rPr>
              <w:t>100,00</w:t>
            </w:r>
          </w:p>
        </w:tc>
      </w:tr>
    </w:tbl>
    <w:p w14:paraId="0AC9EF70" w14:textId="2EE187F7" w:rsidR="00EE2F4D" w:rsidRPr="00527B2A" w:rsidRDefault="003913D6" w:rsidP="00527B2A">
      <w:pPr>
        <w:pStyle w:val="text"/>
      </w:pPr>
      <w:r w:rsidRPr="00A13462">
        <w:t>zdroj: vlastní zpracování</w:t>
      </w:r>
    </w:p>
    <w:p w14:paraId="575A41A1" w14:textId="77777777" w:rsidR="00EE2F4D" w:rsidRPr="00EE2F4D" w:rsidRDefault="00EE2F4D" w:rsidP="003913D6">
      <w:pPr>
        <w:rPr>
          <w:rFonts w:ascii="Times New Roman" w:hAnsi="Times New Roman" w:cs="Times New Roman"/>
          <w:sz w:val="24"/>
          <w:szCs w:val="24"/>
          <w:lang w:eastAsia="cs-CZ"/>
        </w:rPr>
      </w:pPr>
    </w:p>
    <w:p w14:paraId="25CDB06B" w14:textId="77777777" w:rsidR="00684660" w:rsidRDefault="000102BE" w:rsidP="00684660">
      <w:pPr>
        <w:rPr>
          <w:rFonts w:ascii="Times New Roman" w:hAnsi="Times New Roman" w:cs="Times New Roman"/>
          <w:b/>
          <w:bCs/>
          <w:sz w:val="24"/>
          <w:szCs w:val="24"/>
          <w:lang w:eastAsia="cs-CZ"/>
        </w:rPr>
      </w:pPr>
      <w:r>
        <w:rPr>
          <w:noProof/>
        </w:rPr>
        <w:drawing>
          <wp:inline distT="0" distB="0" distL="0" distR="0" wp14:anchorId="190B8F24" wp14:editId="337859C6">
            <wp:extent cx="3707027" cy="2298357"/>
            <wp:effectExtent l="0" t="0" r="8255" b="6985"/>
            <wp:docPr id="15" name="Graf 15">
              <a:extLst xmlns:a="http://schemas.openxmlformats.org/drawingml/2006/main">
                <a:ext uri="{FF2B5EF4-FFF2-40B4-BE49-F238E27FC236}">
                  <a16:creationId xmlns:a16="http://schemas.microsoft.com/office/drawing/2014/main" id="{32651A06-F98A-70D4-2CAD-E5DC85B706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E3F19D3" w14:textId="44FA8686" w:rsidR="00527B2A" w:rsidRPr="00527B2A" w:rsidRDefault="00527B2A" w:rsidP="00527B2A">
      <w:pPr>
        <w:pStyle w:val="text"/>
      </w:pPr>
      <w:bookmarkStart w:id="87" w:name="_Toc134123312"/>
      <w:r w:rsidRPr="008E67CE">
        <w:rPr>
          <w:b/>
          <w:bCs/>
        </w:rPr>
        <w:t xml:space="preserve">Obrázek </w:t>
      </w:r>
      <w:r w:rsidR="000B27C0" w:rsidRPr="008E67CE">
        <w:rPr>
          <w:b/>
          <w:bCs/>
        </w:rPr>
        <w:fldChar w:fldCharType="begin"/>
      </w:r>
      <w:r w:rsidR="000B27C0" w:rsidRPr="008E67CE">
        <w:rPr>
          <w:b/>
          <w:bCs/>
        </w:rPr>
        <w:instrText xml:space="preserve"> SEQ Obrázek \* ARABIC </w:instrText>
      </w:r>
      <w:r w:rsidR="000B27C0" w:rsidRPr="008E67CE">
        <w:rPr>
          <w:b/>
          <w:bCs/>
        </w:rPr>
        <w:fldChar w:fldCharType="separate"/>
      </w:r>
      <w:r w:rsidRPr="008E67CE">
        <w:rPr>
          <w:b/>
          <w:bCs/>
          <w:noProof/>
        </w:rPr>
        <w:t>20</w:t>
      </w:r>
      <w:r w:rsidR="000B27C0" w:rsidRPr="008E67CE">
        <w:rPr>
          <w:b/>
          <w:bCs/>
          <w:noProof/>
        </w:rPr>
        <w:fldChar w:fldCharType="end"/>
      </w:r>
      <w:r w:rsidRPr="00527B2A">
        <w:t xml:space="preserve"> </w:t>
      </w:r>
      <w:r w:rsidR="008E67CE">
        <w:t xml:space="preserve"> </w:t>
      </w:r>
      <w:r w:rsidRPr="00527B2A">
        <w:t>Pracovní vztah s nadřízeným</w:t>
      </w:r>
      <w:bookmarkEnd w:id="87"/>
    </w:p>
    <w:p w14:paraId="2324AF74" w14:textId="6809E265" w:rsidR="00684660" w:rsidRPr="00527B2A" w:rsidRDefault="00684660" w:rsidP="00527B2A">
      <w:pPr>
        <w:pStyle w:val="text"/>
      </w:pPr>
      <w:r w:rsidRPr="00527B2A">
        <w:t>zdroj: vlastní zpracování</w:t>
      </w:r>
    </w:p>
    <w:p w14:paraId="6B16E2DB" w14:textId="77777777" w:rsidR="00527B2A" w:rsidRDefault="00527B2A" w:rsidP="00684660">
      <w:pPr>
        <w:rPr>
          <w:rFonts w:ascii="Times New Roman" w:hAnsi="Times New Roman" w:cs="Times New Roman"/>
          <w:b/>
          <w:bCs/>
          <w:sz w:val="24"/>
          <w:szCs w:val="24"/>
          <w:lang w:eastAsia="cs-CZ"/>
        </w:rPr>
      </w:pPr>
    </w:p>
    <w:p w14:paraId="50858F91" w14:textId="77777777" w:rsidR="00527B2A" w:rsidRPr="00527B2A" w:rsidRDefault="00527B2A" w:rsidP="00527B2A">
      <w:pPr>
        <w:pStyle w:val="text"/>
      </w:pPr>
      <w:r w:rsidRPr="008E67CE">
        <w:rPr>
          <w:b/>
          <w:bCs/>
        </w:rPr>
        <w:t>Tabulka č.17, obrázek č.20</w:t>
      </w:r>
      <w:r w:rsidRPr="00527B2A">
        <w:t xml:space="preserve"> posuzují odpovědi respondentů na otázku, jestli se mohou obrátit na nadřízeného s problémem spojeným s prací. Z celkového počtu 41 respondentů většina dotazovaných 19 (46,34 %) uvedla, že se na svého nadřízeného mohou obrátit. Ovšem 14 (34,15 %) oslovených zhodnotilo svůj vztah s nadřízeným negativně a 8 (19,51 %) respondentů se nedokázalo svou odpověď jasně definovat.</w:t>
      </w:r>
    </w:p>
    <w:p w14:paraId="08716297" w14:textId="77777777" w:rsidR="00527B2A" w:rsidRDefault="00527B2A" w:rsidP="00A4071C">
      <w:pPr>
        <w:rPr>
          <w:rStyle w:val="content"/>
          <w:rFonts w:ascii="Times New Roman" w:hAnsi="Times New Roman" w:cs="Times New Roman"/>
          <w:b/>
          <w:bCs/>
          <w:sz w:val="24"/>
          <w:szCs w:val="24"/>
        </w:rPr>
      </w:pPr>
    </w:p>
    <w:p w14:paraId="13528738" w14:textId="77777777" w:rsidR="00527B2A" w:rsidRPr="00BC6BE0" w:rsidRDefault="00527B2A" w:rsidP="00A4071C">
      <w:pPr>
        <w:rPr>
          <w:rStyle w:val="content"/>
          <w:rFonts w:ascii="Times New Roman" w:hAnsi="Times New Roman" w:cs="Times New Roman"/>
          <w:b/>
          <w:bCs/>
          <w:sz w:val="24"/>
          <w:szCs w:val="24"/>
        </w:rPr>
      </w:pPr>
    </w:p>
    <w:p w14:paraId="29C92EC6" w14:textId="1364A62C" w:rsidR="00312FD9" w:rsidRDefault="00A4071C" w:rsidP="00693C7F">
      <w:pPr>
        <w:pStyle w:val="text"/>
        <w:numPr>
          <w:ilvl w:val="0"/>
          <w:numId w:val="19"/>
        </w:numPr>
      </w:pPr>
      <w:r w:rsidRPr="00B2583F">
        <w:rPr>
          <w:rStyle w:val="content"/>
          <w:b/>
          <w:bCs/>
        </w:rPr>
        <w:t>Máte pocit, že se můžete obrátit na svého nadřízeného s problémem spojeným s Vaším soukromým životem?</w:t>
      </w:r>
      <w:r w:rsidRPr="00527B2A">
        <w:t xml:space="preserve"> </w:t>
      </w:r>
      <w:r w:rsidRPr="00527B2A">
        <w:rPr>
          <w:rStyle w:val="content"/>
        </w:rPr>
        <w:t>(</w:t>
      </w:r>
      <w:r w:rsidRPr="00527B2A">
        <w:t>Vyznačte pouze jednu odpověď.)</w:t>
      </w:r>
    </w:p>
    <w:p w14:paraId="1747B470" w14:textId="77777777" w:rsidR="00B2583F" w:rsidRPr="00527B2A" w:rsidRDefault="00B2583F" w:rsidP="00B2583F">
      <w:pPr>
        <w:pStyle w:val="text"/>
        <w:ind w:left="360"/>
      </w:pPr>
    </w:p>
    <w:p w14:paraId="263DD7ED" w14:textId="186C58C1" w:rsidR="00312FD9" w:rsidRPr="00312FD9" w:rsidRDefault="00527B2A" w:rsidP="00527B2A">
      <w:pPr>
        <w:pStyle w:val="text"/>
        <w:rPr>
          <w:rFonts w:cs="Times New Roman"/>
          <w:b/>
          <w:bCs/>
        </w:rPr>
      </w:pPr>
      <w:bookmarkStart w:id="88" w:name="_Toc134217347"/>
      <w:r w:rsidRPr="00B2583F">
        <w:rPr>
          <w:b/>
          <w:bCs/>
        </w:rPr>
        <w:t xml:space="preserve">Tabulka </w:t>
      </w:r>
      <w:r w:rsidR="000B27C0" w:rsidRPr="00B2583F">
        <w:rPr>
          <w:b/>
          <w:bCs/>
        </w:rPr>
        <w:fldChar w:fldCharType="begin"/>
      </w:r>
      <w:r w:rsidR="000B27C0" w:rsidRPr="00B2583F">
        <w:rPr>
          <w:b/>
          <w:bCs/>
        </w:rPr>
        <w:instrText xml:space="preserve"> SEQ Tabulka \* ARABIC </w:instrText>
      </w:r>
      <w:r w:rsidR="000B27C0" w:rsidRPr="00B2583F">
        <w:rPr>
          <w:b/>
          <w:bCs/>
        </w:rPr>
        <w:fldChar w:fldCharType="separate"/>
      </w:r>
      <w:r w:rsidR="00677276" w:rsidRPr="00B2583F">
        <w:rPr>
          <w:b/>
          <w:bCs/>
          <w:noProof/>
        </w:rPr>
        <w:t>18</w:t>
      </w:r>
      <w:r w:rsidR="000B27C0" w:rsidRPr="00B2583F">
        <w:rPr>
          <w:b/>
          <w:bCs/>
          <w:noProof/>
        </w:rPr>
        <w:fldChar w:fldCharType="end"/>
      </w:r>
      <w:r>
        <w:t xml:space="preserve"> </w:t>
      </w:r>
      <w:r w:rsidR="00B2583F">
        <w:t xml:space="preserve"> </w:t>
      </w:r>
      <w:r w:rsidRPr="00365217">
        <w:t>Soukromý vztah s nadřízeným</w:t>
      </w:r>
      <w:bookmarkEnd w:id="88"/>
    </w:p>
    <w:tbl>
      <w:tblPr>
        <w:tblW w:w="6360" w:type="dxa"/>
        <w:tblCellMar>
          <w:left w:w="70" w:type="dxa"/>
          <w:right w:w="70" w:type="dxa"/>
        </w:tblCellMar>
        <w:tblLook w:val="04A0" w:firstRow="1" w:lastRow="0" w:firstColumn="1" w:lastColumn="0" w:noHBand="0" w:noVBand="1"/>
      </w:tblPr>
      <w:tblGrid>
        <w:gridCol w:w="1660"/>
        <w:gridCol w:w="2660"/>
        <w:gridCol w:w="2040"/>
      </w:tblGrid>
      <w:tr w:rsidR="00312FD9" w:rsidRPr="00312FD9" w14:paraId="534A3A2C" w14:textId="77777777" w:rsidTr="00312FD9">
        <w:trPr>
          <w:trHeight w:val="1020"/>
        </w:trPr>
        <w:tc>
          <w:tcPr>
            <w:tcW w:w="1660" w:type="dxa"/>
            <w:tcBorders>
              <w:top w:val="single" w:sz="8" w:space="0" w:color="auto"/>
              <w:left w:val="single" w:sz="8" w:space="0" w:color="auto"/>
              <w:bottom w:val="single" w:sz="8" w:space="0" w:color="auto"/>
              <w:right w:val="nil"/>
            </w:tcBorders>
            <w:shd w:val="clear" w:color="000000" w:fill="8EA9DB"/>
            <w:vAlign w:val="center"/>
            <w:hideMark/>
          </w:tcPr>
          <w:p w14:paraId="595DA41A" w14:textId="14C8A824" w:rsidR="00312FD9" w:rsidRPr="00312FD9" w:rsidRDefault="00FA2049" w:rsidP="00312FD9">
            <w:pPr>
              <w:spacing w:after="0" w:line="240" w:lineRule="auto"/>
              <w:jc w:val="center"/>
              <w:rPr>
                <w:rFonts w:ascii="Times New Roman" w:eastAsia="Times New Roman" w:hAnsi="Times New Roman" w:cs="Times New Roman"/>
                <w:b/>
                <w:bCs/>
                <w:color w:val="000000"/>
                <w:sz w:val="28"/>
                <w:szCs w:val="28"/>
                <w:lang w:eastAsia="cs-CZ"/>
              </w:rPr>
            </w:pPr>
            <w:r w:rsidRPr="007F7650">
              <w:rPr>
                <w:rFonts w:ascii="Times New Roman" w:hAnsi="Times New Roman" w:cs="Times New Roman"/>
                <w:b/>
                <w:bCs/>
                <w:sz w:val="24"/>
                <w:szCs w:val="24"/>
              </w:rPr>
              <w:t>Vztah s</w:t>
            </w:r>
            <w:r>
              <w:rPr>
                <w:rFonts w:ascii="Times New Roman" w:hAnsi="Times New Roman" w:cs="Times New Roman"/>
                <w:b/>
                <w:bCs/>
                <w:sz w:val="24"/>
                <w:szCs w:val="24"/>
              </w:rPr>
              <w:t> </w:t>
            </w:r>
            <w:r w:rsidRPr="007F7650">
              <w:rPr>
                <w:rFonts w:ascii="Times New Roman" w:hAnsi="Times New Roman" w:cs="Times New Roman"/>
                <w:b/>
                <w:bCs/>
                <w:sz w:val="24"/>
                <w:szCs w:val="24"/>
              </w:rPr>
              <w:t>nadřízený</w:t>
            </w:r>
            <w:r>
              <w:rPr>
                <w:rFonts w:ascii="Times New Roman" w:hAnsi="Times New Roman" w:cs="Times New Roman"/>
                <w:b/>
                <w:bCs/>
                <w:sz w:val="24"/>
                <w:szCs w:val="24"/>
              </w:rPr>
              <w:t>m spojený se soukromím</w:t>
            </w:r>
            <w:r w:rsidR="00312FD9" w:rsidRPr="00312FD9">
              <w:rPr>
                <w:rFonts w:ascii="Times New Roman" w:eastAsia="Times New Roman" w:hAnsi="Times New Roman" w:cs="Times New Roman"/>
                <w:b/>
                <w:bCs/>
                <w:color w:val="000000"/>
                <w:sz w:val="28"/>
                <w:szCs w:val="28"/>
                <w:lang w:eastAsia="cs-CZ"/>
              </w:rPr>
              <w:t> </w:t>
            </w:r>
          </w:p>
        </w:tc>
        <w:tc>
          <w:tcPr>
            <w:tcW w:w="2660" w:type="dxa"/>
            <w:tcBorders>
              <w:top w:val="single" w:sz="8" w:space="0" w:color="auto"/>
              <w:left w:val="single" w:sz="8" w:space="0" w:color="auto"/>
              <w:bottom w:val="single" w:sz="8" w:space="0" w:color="auto"/>
              <w:right w:val="single" w:sz="8" w:space="0" w:color="auto"/>
            </w:tcBorders>
            <w:shd w:val="clear" w:color="000000" w:fill="8EA9DB"/>
            <w:noWrap/>
            <w:vAlign w:val="center"/>
            <w:hideMark/>
          </w:tcPr>
          <w:p w14:paraId="786D6EB4" w14:textId="77777777" w:rsidR="00312FD9" w:rsidRPr="00312FD9" w:rsidRDefault="00312FD9" w:rsidP="00312FD9">
            <w:pPr>
              <w:spacing w:after="0" w:line="240" w:lineRule="auto"/>
              <w:jc w:val="center"/>
              <w:rPr>
                <w:rFonts w:ascii="Times New Roman" w:eastAsia="Times New Roman" w:hAnsi="Times New Roman" w:cs="Times New Roman"/>
                <w:b/>
                <w:bCs/>
                <w:color w:val="000000"/>
                <w:sz w:val="28"/>
                <w:szCs w:val="28"/>
                <w:lang w:eastAsia="cs-CZ"/>
              </w:rPr>
            </w:pPr>
            <w:r w:rsidRPr="00312FD9">
              <w:rPr>
                <w:rFonts w:ascii="Times New Roman" w:eastAsia="Times New Roman" w:hAnsi="Times New Roman" w:cs="Times New Roman"/>
                <w:b/>
                <w:bCs/>
                <w:color w:val="000000"/>
                <w:sz w:val="28"/>
                <w:szCs w:val="28"/>
                <w:lang w:eastAsia="cs-CZ"/>
              </w:rPr>
              <w:t>četnost</w:t>
            </w:r>
          </w:p>
        </w:tc>
        <w:tc>
          <w:tcPr>
            <w:tcW w:w="2040" w:type="dxa"/>
            <w:tcBorders>
              <w:top w:val="single" w:sz="8" w:space="0" w:color="auto"/>
              <w:left w:val="nil"/>
              <w:bottom w:val="single" w:sz="8" w:space="0" w:color="auto"/>
              <w:right w:val="single" w:sz="8" w:space="0" w:color="auto"/>
            </w:tcBorders>
            <w:shd w:val="clear" w:color="000000" w:fill="8EA9DB"/>
            <w:vAlign w:val="center"/>
            <w:hideMark/>
          </w:tcPr>
          <w:p w14:paraId="193CF9DC" w14:textId="77777777" w:rsidR="00312FD9" w:rsidRPr="00312FD9" w:rsidRDefault="00312FD9" w:rsidP="00312FD9">
            <w:pPr>
              <w:spacing w:after="0" w:line="240" w:lineRule="auto"/>
              <w:jc w:val="center"/>
              <w:rPr>
                <w:rFonts w:ascii="Times New Roman" w:eastAsia="Times New Roman" w:hAnsi="Times New Roman" w:cs="Times New Roman"/>
                <w:b/>
                <w:bCs/>
                <w:color w:val="000000"/>
                <w:sz w:val="28"/>
                <w:szCs w:val="28"/>
                <w:lang w:eastAsia="cs-CZ"/>
              </w:rPr>
            </w:pPr>
            <w:r w:rsidRPr="00312FD9">
              <w:rPr>
                <w:rFonts w:ascii="Times New Roman" w:eastAsia="Times New Roman" w:hAnsi="Times New Roman" w:cs="Times New Roman"/>
                <w:b/>
                <w:bCs/>
                <w:color w:val="000000"/>
                <w:sz w:val="28"/>
                <w:szCs w:val="28"/>
                <w:lang w:eastAsia="cs-CZ"/>
              </w:rPr>
              <w:t>relativní četnost v %</w:t>
            </w:r>
          </w:p>
        </w:tc>
      </w:tr>
      <w:tr w:rsidR="00312FD9" w:rsidRPr="00312FD9" w14:paraId="2AC332E8" w14:textId="77777777" w:rsidTr="00312FD9">
        <w:trPr>
          <w:trHeight w:val="600"/>
        </w:trPr>
        <w:tc>
          <w:tcPr>
            <w:tcW w:w="1660" w:type="dxa"/>
            <w:tcBorders>
              <w:top w:val="nil"/>
              <w:left w:val="single" w:sz="8" w:space="0" w:color="auto"/>
              <w:bottom w:val="single" w:sz="8" w:space="0" w:color="auto"/>
              <w:right w:val="single" w:sz="8" w:space="0" w:color="auto"/>
            </w:tcBorders>
            <w:shd w:val="clear" w:color="000000" w:fill="8EA9DB"/>
            <w:noWrap/>
            <w:vAlign w:val="center"/>
            <w:hideMark/>
          </w:tcPr>
          <w:p w14:paraId="61A68E3D" w14:textId="77777777" w:rsidR="00312FD9" w:rsidRPr="00FA2049" w:rsidRDefault="00312FD9" w:rsidP="00312FD9">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ano</w:t>
            </w:r>
          </w:p>
        </w:tc>
        <w:tc>
          <w:tcPr>
            <w:tcW w:w="2660" w:type="dxa"/>
            <w:tcBorders>
              <w:top w:val="nil"/>
              <w:left w:val="nil"/>
              <w:bottom w:val="single" w:sz="8" w:space="0" w:color="auto"/>
              <w:right w:val="single" w:sz="8" w:space="0" w:color="auto"/>
            </w:tcBorders>
            <w:shd w:val="clear" w:color="auto" w:fill="auto"/>
            <w:noWrap/>
            <w:vAlign w:val="center"/>
            <w:hideMark/>
          </w:tcPr>
          <w:p w14:paraId="4DAB9559" w14:textId="77777777" w:rsidR="00312FD9" w:rsidRPr="00312FD9" w:rsidRDefault="00312FD9" w:rsidP="00312FD9">
            <w:pPr>
              <w:spacing w:after="0" w:line="240" w:lineRule="auto"/>
              <w:jc w:val="center"/>
              <w:rPr>
                <w:rFonts w:ascii="Times New Roman" w:eastAsia="Times New Roman" w:hAnsi="Times New Roman" w:cs="Times New Roman"/>
                <w:color w:val="000000"/>
                <w:sz w:val="28"/>
                <w:szCs w:val="28"/>
                <w:lang w:eastAsia="cs-CZ"/>
              </w:rPr>
            </w:pPr>
            <w:r w:rsidRPr="00312FD9">
              <w:rPr>
                <w:rFonts w:ascii="Times New Roman" w:eastAsia="Times New Roman" w:hAnsi="Times New Roman" w:cs="Times New Roman"/>
                <w:color w:val="000000"/>
                <w:sz w:val="28"/>
                <w:szCs w:val="28"/>
                <w:lang w:eastAsia="cs-CZ"/>
              </w:rPr>
              <w:t>10</w:t>
            </w:r>
          </w:p>
        </w:tc>
        <w:tc>
          <w:tcPr>
            <w:tcW w:w="2040" w:type="dxa"/>
            <w:tcBorders>
              <w:top w:val="nil"/>
              <w:left w:val="nil"/>
              <w:bottom w:val="single" w:sz="8" w:space="0" w:color="auto"/>
              <w:right w:val="single" w:sz="8" w:space="0" w:color="auto"/>
            </w:tcBorders>
            <w:shd w:val="clear" w:color="auto" w:fill="auto"/>
            <w:noWrap/>
            <w:vAlign w:val="center"/>
            <w:hideMark/>
          </w:tcPr>
          <w:p w14:paraId="4A8D5358" w14:textId="77777777" w:rsidR="00312FD9" w:rsidRPr="00312FD9" w:rsidRDefault="00312FD9" w:rsidP="00312FD9">
            <w:pPr>
              <w:spacing w:after="0" w:line="240" w:lineRule="auto"/>
              <w:jc w:val="center"/>
              <w:rPr>
                <w:rFonts w:ascii="Times New Roman" w:eastAsia="Times New Roman" w:hAnsi="Times New Roman" w:cs="Times New Roman"/>
                <w:color w:val="000000"/>
                <w:sz w:val="28"/>
                <w:szCs w:val="28"/>
                <w:lang w:eastAsia="cs-CZ"/>
              </w:rPr>
            </w:pPr>
            <w:r w:rsidRPr="00312FD9">
              <w:rPr>
                <w:rFonts w:ascii="Times New Roman" w:eastAsia="Times New Roman" w:hAnsi="Times New Roman" w:cs="Times New Roman"/>
                <w:color w:val="000000"/>
                <w:sz w:val="28"/>
                <w:szCs w:val="28"/>
                <w:lang w:eastAsia="cs-CZ"/>
              </w:rPr>
              <w:t>24,39</w:t>
            </w:r>
          </w:p>
        </w:tc>
      </w:tr>
      <w:tr w:rsidR="00312FD9" w:rsidRPr="00312FD9" w14:paraId="3549FF07" w14:textId="77777777" w:rsidTr="00312FD9">
        <w:trPr>
          <w:trHeight w:val="600"/>
        </w:trPr>
        <w:tc>
          <w:tcPr>
            <w:tcW w:w="1660" w:type="dxa"/>
            <w:tcBorders>
              <w:top w:val="nil"/>
              <w:left w:val="single" w:sz="8" w:space="0" w:color="auto"/>
              <w:bottom w:val="single" w:sz="8" w:space="0" w:color="auto"/>
              <w:right w:val="single" w:sz="8" w:space="0" w:color="auto"/>
            </w:tcBorders>
            <w:shd w:val="clear" w:color="000000" w:fill="8EA9DB"/>
            <w:noWrap/>
            <w:vAlign w:val="center"/>
            <w:hideMark/>
          </w:tcPr>
          <w:p w14:paraId="1D84C341" w14:textId="77777777" w:rsidR="00312FD9" w:rsidRPr="00FA2049" w:rsidRDefault="00312FD9" w:rsidP="00312FD9">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ne</w:t>
            </w:r>
          </w:p>
        </w:tc>
        <w:tc>
          <w:tcPr>
            <w:tcW w:w="2660" w:type="dxa"/>
            <w:tcBorders>
              <w:top w:val="nil"/>
              <w:left w:val="nil"/>
              <w:bottom w:val="single" w:sz="8" w:space="0" w:color="auto"/>
              <w:right w:val="single" w:sz="8" w:space="0" w:color="auto"/>
            </w:tcBorders>
            <w:shd w:val="clear" w:color="auto" w:fill="auto"/>
            <w:noWrap/>
            <w:vAlign w:val="center"/>
            <w:hideMark/>
          </w:tcPr>
          <w:p w14:paraId="09434758" w14:textId="77777777" w:rsidR="00312FD9" w:rsidRPr="00312FD9" w:rsidRDefault="00312FD9" w:rsidP="00312FD9">
            <w:pPr>
              <w:spacing w:after="0" w:line="240" w:lineRule="auto"/>
              <w:jc w:val="center"/>
              <w:rPr>
                <w:rFonts w:ascii="Times New Roman" w:eastAsia="Times New Roman" w:hAnsi="Times New Roman" w:cs="Times New Roman"/>
                <w:color w:val="000000"/>
                <w:sz w:val="28"/>
                <w:szCs w:val="28"/>
                <w:lang w:eastAsia="cs-CZ"/>
              </w:rPr>
            </w:pPr>
            <w:r w:rsidRPr="00312FD9">
              <w:rPr>
                <w:rFonts w:ascii="Times New Roman" w:eastAsia="Times New Roman" w:hAnsi="Times New Roman" w:cs="Times New Roman"/>
                <w:color w:val="000000"/>
                <w:sz w:val="28"/>
                <w:szCs w:val="28"/>
                <w:lang w:eastAsia="cs-CZ"/>
              </w:rPr>
              <w:t>18</w:t>
            </w:r>
          </w:p>
        </w:tc>
        <w:tc>
          <w:tcPr>
            <w:tcW w:w="2040" w:type="dxa"/>
            <w:tcBorders>
              <w:top w:val="nil"/>
              <w:left w:val="nil"/>
              <w:bottom w:val="single" w:sz="8" w:space="0" w:color="auto"/>
              <w:right w:val="single" w:sz="8" w:space="0" w:color="auto"/>
            </w:tcBorders>
            <w:shd w:val="clear" w:color="auto" w:fill="auto"/>
            <w:noWrap/>
            <w:vAlign w:val="center"/>
            <w:hideMark/>
          </w:tcPr>
          <w:p w14:paraId="7514AD51" w14:textId="77777777" w:rsidR="00312FD9" w:rsidRPr="00312FD9" w:rsidRDefault="00312FD9" w:rsidP="00312FD9">
            <w:pPr>
              <w:spacing w:after="0" w:line="240" w:lineRule="auto"/>
              <w:jc w:val="center"/>
              <w:rPr>
                <w:rFonts w:ascii="Times New Roman" w:eastAsia="Times New Roman" w:hAnsi="Times New Roman" w:cs="Times New Roman"/>
                <w:color w:val="000000"/>
                <w:sz w:val="28"/>
                <w:szCs w:val="28"/>
                <w:lang w:eastAsia="cs-CZ"/>
              </w:rPr>
            </w:pPr>
            <w:r w:rsidRPr="00312FD9">
              <w:rPr>
                <w:rFonts w:ascii="Times New Roman" w:eastAsia="Times New Roman" w:hAnsi="Times New Roman" w:cs="Times New Roman"/>
                <w:color w:val="000000"/>
                <w:sz w:val="28"/>
                <w:szCs w:val="28"/>
                <w:lang w:eastAsia="cs-CZ"/>
              </w:rPr>
              <w:t>43,90</w:t>
            </w:r>
          </w:p>
        </w:tc>
      </w:tr>
      <w:tr w:rsidR="00312FD9" w:rsidRPr="00312FD9" w14:paraId="3A6D50E4" w14:textId="77777777" w:rsidTr="00312FD9">
        <w:trPr>
          <w:trHeight w:val="555"/>
        </w:trPr>
        <w:tc>
          <w:tcPr>
            <w:tcW w:w="1660" w:type="dxa"/>
            <w:tcBorders>
              <w:top w:val="nil"/>
              <w:left w:val="single" w:sz="8" w:space="0" w:color="auto"/>
              <w:bottom w:val="single" w:sz="8" w:space="0" w:color="auto"/>
              <w:right w:val="single" w:sz="8" w:space="0" w:color="auto"/>
            </w:tcBorders>
            <w:shd w:val="clear" w:color="000000" w:fill="8EA9DB"/>
            <w:vAlign w:val="center"/>
            <w:hideMark/>
          </w:tcPr>
          <w:p w14:paraId="72C97A18" w14:textId="77777777" w:rsidR="00312FD9" w:rsidRPr="00FA2049" w:rsidRDefault="00312FD9" w:rsidP="00312FD9">
            <w:pPr>
              <w:spacing w:after="0" w:line="240" w:lineRule="auto"/>
              <w:jc w:val="center"/>
              <w:rPr>
                <w:rFonts w:ascii="Times New Roman" w:eastAsia="Times New Roman" w:hAnsi="Times New Roman" w:cs="Times New Roman"/>
                <w:color w:val="000000"/>
                <w:sz w:val="28"/>
                <w:szCs w:val="28"/>
                <w:lang w:eastAsia="cs-CZ"/>
              </w:rPr>
            </w:pPr>
            <w:r w:rsidRPr="00FA2049">
              <w:rPr>
                <w:rFonts w:ascii="Times New Roman" w:eastAsia="Times New Roman" w:hAnsi="Times New Roman" w:cs="Times New Roman"/>
                <w:color w:val="000000"/>
                <w:sz w:val="28"/>
                <w:szCs w:val="28"/>
                <w:lang w:eastAsia="cs-CZ"/>
              </w:rPr>
              <w:t>nevím</w:t>
            </w:r>
          </w:p>
        </w:tc>
        <w:tc>
          <w:tcPr>
            <w:tcW w:w="2660" w:type="dxa"/>
            <w:tcBorders>
              <w:top w:val="nil"/>
              <w:left w:val="nil"/>
              <w:bottom w:val="single" w:sz="8" w:space="0" w:color="auto"/>
              <w:right w:val="single" w:sz="8" w:space="0" w:color="auto"/>
            </w:tcBorders>
            <w:shd w:val="clear" w:color="auto" w:fill="auto"/>
            <w:noWrap/>
            <w:vAlign w:val="center"/>
            <w:hideMark/>
          </w:tcPr>
          <w:p w14:paraId="365DE0A8" w14:textId="77777777" w:rsidR="00312FD9" w:rsidRPr="00312FD9" w:rsidRDefault="00312FD9" w:rsidP="00312FD9">
            <w:pPr>
              <w:spacing w:after="0" w:line="240" w:lineRule="auto"/>
              <w:jc w:val="center"/>
              <w:rPr>
                <w:rFonts w:ascii="Times New Roman" w:eastAsia="Times New Roman" w:hAnsi="Times New Roman" w:cs="Times New Roman"/>
                <w:color w:val="000000"/>
                <w:sz w:val="28"/>
                <w:szCs w:val="28"/>
                <w:lang w:eastAsia="cs-CZ"/>
              </w:rPr>
            </w:pPr>
            <w:r w:rsidRPr="00312FD9">
              <w:rPr>
                <w:rFonts w:ascii="Times New Roman" w:eastAsia="Times New Roman" w:hAnsi="Times New Roman" w:cs="Times New Roman"/>
                <w:color w:val="000000"/>
                <w:sz w:val="28"/>
                <w:szCs w:val="28"/>
                <w:lang w:eastAsia="cs-CZ"/>
              </w:rPr>
              <w:t>13</w:t>
            </w:r>
          </w:p>
        </w:tc>
        <w:tc>
          <w:tcPr>
            <w:tcW w:w="2040" w:type="dxa"/>
            <w:tcBorders>
              <w:top w:val="nil"/>
              <w:left w:val="nil"/>
              <w:bottom w:val="single" w:sz="8" w:space="0" w:color="auto"/>
              <w:right w:val="single" w:sz="8" w:space="0" w:color="auto"/>
            </w:tcBorders>
            <w:shd w:val="clear" w:color="auto" w:fill="auto"/>
            <w:noWrap/>
            <w:vAlign w:val="center"/>
            <w:hideMark/>
          </w:tcPr>
          <w:p w14:paraId="4A806346" w14:textId="77777777" w:rsidR="00312FD9" w:rsidRPr="00312FD9" w:rsidRDefault="00312FD9" w:rsidP="00312FD9">
            <w:pPr>
              <w:spacing w:after="0" w:line="240" w:lineRule="auto"/>
              <w:jc w:val="center"/>
              <w:rPr>
                <w:rFonts w:ascii="Times New Roman" w:eastAsia="Times New Roman" w:hAnsi="Times New Roman" w:cs="Times New Roman"/>
                <w:color w:val="000000"/>
                <w:sz w:val="28"/>
                <w:szCs w:val="28"/>
                <w:lang w:eastAsia="cs-CZ"/>
              </w:rPr>
            </w:pPr>
            <w:r w:rsidRPr="00312FD9">
              <w:rPr>
                <w:rFonts w:ascii="Times New Roman" w:eastAsia="Times New Roman" w:hAnsi="Times New Roman" w:cs="Times New Roman"/>
                <w:color w:val="000000"/>
                <w:sz w:val="28"/>
                <w:szCs w:val="28"/>
                <w:lang w:eastAsia="cs-CZ"/>
              </w:rPr>
              <w:t>31,71</w:t>
            </w:r>
          </w:p>
        </w:tc>
      </w:tr>
      <w:tr w:rsidR="00312FD9" w:rsidRPr="00312FD9" w14:paraId="192C69F3" w14:textId="77777777" w:rsidTr="00312FD9">
        <w:trPr>
          <w:trHeight w:val="615"/>
        </w:trPr>
        <w:tc>
          <w:tcPr>
            <w:tcW w:w="1660" w:type="dxa"/>
            <w:tcBorders>
              <w:top w:val="nil"/>
              <w:left w:val="single" w:sz="8" w:space="0" w:color="auto"/>
              <w:bottom w:val="single" w:sz="8" w:space="0" w:color="auto"/>
              <w:right w:val="nil"/>
            </w:tcBorders>
            <w:shd w:val="clear" w:color="000000" w:fill="8EA9DB"/>
            <w:noWrap/>
            <w:vAlign w:val="center"/>
            <w:hideMark/>
          </w:tcPr>
          <w:p w14:paraId="0EC51A37" w14:textId="77777777" w:rsidR="00312FD9" w:rsidRPr="00312FD9" w:rsidRDefault="00312FD9" w:rsidP="00312FD9">
            <w:pPr>
              <w:spacing w:after="0" w:line="240" w:lineRule="auto"/>
              <w:jc w:val="center"/>
              <w:rPr>
                <w:rFonts w:ascii="Times New Roman" w:eastAsia="Times New Roman" w:hAnsi="Times New Roman" w:cs="Times New Roman"/>
                <w:b/>
                <w:bCs/>
                <w:color w:val="000000"/>
                <w:sz w:val="28"/>
                <w:szCs w:val="28"/>
                <w:lang w:eastAsia="cs-CZ"/>
              </w:rPr>
            </w:pPr>
            <w:r w:rsidRPr="00312FD9">
              <w:rPr>
                <w:rFonts w:ascii="Times New Roman" w:eastAsia="Times New Roman" w:hAnsi="Times New Roman" w:cs="Times New Roman"/>
                <w:b/>
                <w:bCs/>
                <w:color w:val="000000"/>
                <w:sz w:val="28"/>
                <w:szCs w:val="28"/>
                <w:lang w:eastAsia="cs-CZ"/>
              </w:rPr>
              <w:t>celkem</w:t>
            </w:r>
          </w:p>
        </w:tc>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3A8B6C39" w14:textId="77777777" w:rsidR="00312FD9" w:rsidRPr="00312FD9" w:rsidRDefault="00312FD9" w:rsidP="00312FD9">
            <w:pPr>
              <w:spacing w:after="0" w:line="240" w:lineRule="auto"/>
              <w:jc w:val="center"/>
              <w:rPr>
                <w:rFonts w:ascii="Times New Roman" w:eastAsia="Times New Roman" w:hAnsi="Times New Roman" w:cs="Times New Roman"/>
                <w:b/>
                <w:bCs/>
                <w:color w:val="000000"/>
                <w:sz w:val="28"/>
                <w:szCs w:val="28"/>
                <w:lang w:eastAsia="cs-CZ"/>
              </w:rPr>
            </w:pPr>
            <w:r w:rsidRPr="00312FD9">
              <w:rPr>
                <w:rFonts w:ascii="Times New Roman" w:eastAsia="Times New Roman" w:hAnsi="Times New Roman" w:cs="Times New Roman"/>
                <w:b/>
                <w:bCs/>
                <w:color w:val="000000"/>
                <w:sz w:val="28"/>
                <w:szCs w:val="28"/>
                <w:lang w:eastAsia="cs-CZ"/>
              </w:rPr>
              <w:t>41</w:t>
            </w:r>
          </w:p>
        </w:tc>
        <w:tc>
          <w:tcPr>
            <w:tcW w:w="2040" w:type="dxa"/>
            <w:tcBorders>
              <w:top w:val="nil"/>
              <w:left w:val="nil"/>
              <w:bottom w:val="single" w:sz="8" w:space="0" w:color="auto"/>
              <w:right w:val="single" w:sz="8" w:space="0" w:color="auto"/>
            </w:tcBorders>
            <w:shd w:val="clear" w:color="auto" w:fill="auto"/>
            <w:noWrap/>
            <w:vAlign w:val="center"/>
            <w:hideMark/>
          </w:tcPr>
          <w:p w14:paraId="11C3A20C" w14:textId="77777777" w:rsidR="00312FD9" w:rsidRPr="00312FD9" w:rsidRDefault="00312FD9" w:rsidP="00312FD9">
            <w:pPr>
              <w:spacing w:after="0" w:line="240" w:lineRule="auto"/>
              <w:jc w:val="center"/>
              <w:rPr>
                <w:rFonts w:ascii="Times New Roman" w:eastAsia="Times New Roman" w:hAnsi="Times New Roman" w:cs="Times New Roman"/>
                <w:b/>
                <w:bCs/>
                <w:color w:val="000000"/>
                <w:sz w:val="28"/>
                <w:szCs w:val="28"/>
                <w:lang w:eastAsia="cs-CZ"/>
              </w:rPr>
            </w:pPr>
            <w:r w:rsidRPr="00312FD9">
              <w:rPr>
                <w:rFonts w:ascii="Times New Roman" w:eastAsia="Times New Roman" w:hAnsi="Times New Roman" w:cs="Times New Roman"/>
                <w:b/>
                <w:bCs/>
                <w:color w:val="000000"/>
                <w:sz w:val="28"/>
                <w:szCs w:val="28"/>
                <w:lang w:eastAsia="cs-CZ"/>
              </w:rPr>
              <w:t>100,00</w:t>
            </w:r>
          </w:p>
        </w:tc>
      </w:tr>
    </w:tbl>
    <w:p w14:paraId="21E1D9FC" w14:textId="23E6C919" w:rsidR="00EE2F4D" w:rsidRPr="00527B2A" w:rsidRDefault="00312FD9" w:rsidP="00527B2A">
      <w:pPr>
        <w:pStyle w:val="text"/>
        <w:rPr>
          <w:rStyle w:val="content"/>
        </w:rPr>
      </w:pPr>
      <w:r w:rsidRPr="00A13462">
        <w:t>zdroj: vlastní zpracování</w:t>
      </w:r>
    </w:p>
    <w:p w14:paraId="2D66F8F0" w14:textId="40E84580" w:rsidR="004855F4" w:rsidRPr="00B40CCE" w:rsidRDefault="004855F4" w:rsidP="00A4071C">
      <w:pPr>
        <w:spacing w:line="276" w:lineRule="auto"/>
        <w:rPr>
          <w:rStyle w:val="content"/>
          <w:rFonts w:ascii="Times New Roman" w:hAnsi="Times New Roman" w:cs="Times New Roman"/>
          <w:sz w:val="24"/>
          <w:szCs w:val="24"/>
        </w:rPr>
      </w:pPr>
      <w:r>
        <w:rPr>
          <w:noProof/>
        </w:rPr>
        <w:drawing>
          <wp:inline distT="0" distB="0" distL="0" distR="0" wp14:anchorId="29BF07A8" wp14:editId="7897D3F7">
            <wp:extent cx="4283675" cy="2051222"/>
            <wp:effectExtent l="0" t="0" r="3175" b="6350"/>
            <wp:docPr id="16" name="Graf 16">
              <a:extLst xmlns:a="http://schemas.openxmlformats.org/drawingml/2006/main">
                <a:ext uri="{FF2B5EF4-FFF2-40B4-BE49-F238E27FC236}">
                  <a16:creationId xmlns:a16="http://schemas.microsoft.com/office/drawing/2014/main" id="{30E10374-1EC8-E8E4-EEB3-9CDC17BE89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31A8AA0" w14:textId="364CB246" w:rsidR="00527B2A" w:rsidRPr="00527B2A" w:rsidRDefault="00527B2A" w:rsidP="00527B2A">
      <w:pPr>
        <w:pStyle w:val="text"/>
      </w:pPr>
      <w:bookmarkStart w:id="89" w:name="_Toc134123313"/>
      <w:r w:rsidRPr="008E67CE">
        <w:rPr>
          <w:b/>
          <w:bCs/>
        </w:rPr>
        <w:t xml:space="preserve">Obrázek </w:t>
      </w:r>
      <w:r w:rsidR="000B27C0" w:rsidRPr="008E67CE">
        <w:rPr>
          <w:b/>
          <w:bCs/>
        </w:rPr>
        <w:fldChar w:fldCharType="begin"/>
      </w:r>
      <w:r w:rsidR="000B27C0" w:rsidRPr="008E67CE">
        <w:rPr>
          <w:b/>
          <w:bCs/>
        </w:rPr>
        <w:instrText xml:space="preserve"> SEQ Obrázek \* ARABIC </w:instrText>
      </w:r>
      <w:r w:rsidR="000B27C0" w:rsidRPr="008E67CE">
        <w:rPr>
          <w:b/>
          <w:bCs/>
        </w:rPr>
        <w:fldChar w:fldCharType="separate"/>
      </w:r>
      <w:r w:rsidRPr="008E67CE">
        <w:rPr>
          <w:b/>
          <w:bCs/>
          <w:noProof/>
        </w:rPr>
        <w:t>21</w:t>
      </w:r>
      <w:r w:rsidR="000B27C0" w:rsidRPr="008E67CE">
        <w:rPr>
          <w:b/>
          <w:bCs/>
          <w:noProof/>
        </w:rPr>
        <w:fldChar w:fldCharType="end"/>
      </w:r>
      <w:r w:rsidRPr="00527B2A">
        <w:t xml:space="preserve"> Soukromý vztah s nadřízeným</w:t>
      </w:r>
      <w:bookmarkEnd w:id="89"/>
    </w:p>
    <w:p w14:paraId="49F3AAA8" w14:textId="6FEF1C38" w:rsidR="00527B2A" w:rsidRPr="00527B2A" w:rsidRDefault="00A57F63" w:rsidP="00527B2A">
      <w:pPr>
        <w:pStyle w:val="text"/>
      </w:pPr>
      <w:r w:rsidRPr="00527B2A">
        <w:t>zdroj: vlastní zpracování</w:t>
      </w:r>
      <w:r w:rsidR="00527B2A" w:rsidRPr="00527B2A">
        <w:t xml:space="preserve"> </w:t>
      </w:r>
    </w:p>
    <w:p w14:paraId="441BE6E0" w14:textId="77777777" w:rsidR="00527B2A" w:rsidRDefault="00527B2A" w:rsidP="00527B2A">
      <w:pPr>
        <w:pStyle w:val="text"/>
      </w:pPr>
    </w:p>
    <w:p w14:paraId="1AD756B5" w14:textId="5C019772" w:rsidR="00527B2A" w:rsidRPr="00527B2A" w:rsidRDefault="00527B2A" w:rsidP="00527B2A">
      <w:pPr>
        <w:pStyle w:val="text"/>
      </w:pPr>
      <w:r w:rsidRPr="008E67CE">
        <w:rPr>
          <w:b/>
          <w:bCs/>
        </w:rPr>
        <w:t>Tabulka č.18, obrázek č. 21</w:t>
      </w:r>
      <w:r w:rsidRPr="00527B2A">
        <w:t xml:space="preserve"> hodnotí odpovědi respondentů na otázku, jestli se mohou obrátit na nadřízeného s problémem spojeným se svým soukromím. Z celkového počtu 41 respondentů většina dotazovaných 10 (24,39 %) uvedla, že se na svého nadřízeného mohou obrátit. Ovšem 18 (43,90 %) oslovených zhodnotilo svůj vztah s nadřízeným negativně a 8 (19,51 %) respondentů se nedokázalo svou odpověď jasně definovat.</w:t>
      </w:r>
    </w:p>
    <w:p w14:paraId="2A813AFC" w14:textId="5A079327" w:rsidR="00527B2A" w:rsidRDefault="00527B2A" w:rsidP="000F6279">
      <w:pPr>
        <w:rPr>
          <w:rFonts w:ascii="Times New Roman" w:hAnsi="Times New Roman" w:cs="Times New Roman"/>
          <w:b/>
          <w:bCs/>
          <w:sz w:val="24"/>
          <w:szCs w:val="24"/>
          <w:lang w:eastAsia="cs-CZ"/>
        </w:rPr>
      </w:pPr>
    </w:p>
    <w:p w14:paraId="6FA51C27" w14:textId="77777777" w:rsidR="008E67CE" w:rsidRDefault="008E67CE" w:rsidP="000F6279">
      <w:pPr>
        <w:rPr>
          <w:rFonts w:ascii="Times New Roman" w:hAnsi="Times New Roman" w:cs="Times New Roman"/>
          <w:b/>
          <w:bCs/>
          <w:sz w:val="24"/>
          <w:szCs w:val="24"/>
          <w:lang w:eastAsia="cs-CZ"/>
        </w:rPr>
      </w:pPr>
    </w:p>
    <w:p w14:paraId="4757DFBC" w14:textId="0F959438" w:rsidR="00607741" w:rsidRPr="00B2583F" w:rsidRDefault="00004E1C" w:rsidP="00693C7F">
      <w:pPr>
        <w:pStyle w:val="text"/>
        <w:numPr>
          <w:ilvl w:val="0"/>
          <w:numId w:val="19"/>
        </w:numPr>
        <w:rPr>
          <w:b/>
          <w:bCs/>
        </w:rPr>
      </w:pPr>
      <w:r w:rsidRPr="00B2583F">
        <w:rPr>
          <w:b/>
          <w:bCs/>
        </w:rPr>
        <w:lastRenderedPageBreak/>
        <w:t xml:space="preserve">Uveďte prosím 3 oblasti, o kterých se domníváte, že v nich Váš nadřízený vyniká: </w:t>
      </w:r>
    </w:p>
    <w:p w14:paraId="7863F358" w14:textId="77777777" w:rsidR="00B2583F" w:rsidRPr="00527B2A" w:rsidRDefault="00B2583F" w:rsidP="00B2583F">
      <w:pPr>
        <w:pStyle w:val="text"/>
        <w:ind w:left="360"/>
      </w:pPr>
    </w:p>
    <w:p w14:paraId="7EAA7D8C" w14:textId="2C107207" w:rsidR="00607741" w:rsidRPr="00607741" w:rsidRDefault="00527B2A" w:rsidP="00527B2A">
      <w:pPr>
        <w:pStyle w:val="text"/>
        <w:rPr>
          <w:rFonts w:cs="Times New Roman"/>
          <w:b/>
          <w:bCs/>
        </w:rPr>
      </w:pPr>
      <w:bookmarkStart w:id="90" w:name="_Toc134217348"/>
      <w:r w:rsidRPr="00B2583F">
        <w:rPr>
          <w:b/>
          <w:bCs/>
        </w:rPr>
        <w:t xml:space="preserve">Tabulka </w:t>
      </w:r>
      <w:r w:rsidR="000B27C0" w:rsidRPr="00B2583F">
        <w:rPr>
          <w:b/>
          <w:bCs/>
        </w:rPr>
        <w:fldChar w:fldCharType="begin"/>
      </w:r>
      <w:r w:rsidR="000B27C0" w:rsidRPr="00B2583F">
        <w:rPr>
          <w:b/>
          <w:bCs/>
        </w:rPr>
        <w:instrText xml:space="preserve"> SEQ Tabulka \* ARABIC </w:instrText>
      </w:r>
      <w:r w:rsidR="000B27C0" w:rsidRPr="00B2583F">
        <w:rPr>
          <w:b/>
          <w:bCs/>
        </w:rPr>
        <w:fldChar w:fldCharType="separate"/>
      </w:r>
      <w:r w:rsidR="00677276" w:rsidRPr="00B2583F">
        <w:rPr>
          <w:b/>
          <w:bCs/>
          <w:noProof/>
        </w:rPr>
        <w:t>19</w:t>
      </w:r>
      <w:r w:rsidR="000B27C0" w:rsidRPr="00B2583F">
        <w:rPr>
          <w:b/>
          <w:bCs/>
          <w:noProof/>
        </w:rPr>
        <w:fldChar w:fldCharType="end"/>
      </w:r>
      <w:r>
        <w:t xml:space="preserve"> </w:t>
      </w:r>
      <w:r w:rsidRPr="006C172D">
        <w:t>Pozitivní vlastnosti či dovednosti nadřízeného</w:t>
      </w:r>
      <w:bookmarkEnd w:id="90"/>
    </w:p>
    <w:tbl>
      <w:tblPr>
        <w:tblW w:w="7737" w:type="dxa"/>
        <w:tblCellMar>
          <w:left w:w="70" w:type="dxa"/>
          <w:right w:w="70" w:type="dxa"/>
        </w:tblCellMar>
        <w:tblLook w:val="04A0" w:firstRow="1" w:lastRow="0" w:firstColumn="1" w:lastColumn="0" w:noHBand="0" w:noVBand="1"/>
      </w:tblPr>
      <w:tblGrid>
        <w:gridCol w:w="3716"/>
        <w:gridCol w:w="2120"/>
        <w:gridCol w:w="1901"/>
      </w:tblGrid>
      <w:tr w:rsidR="007E423B" w:rsidRPr="007E423B" w14:paraId="7FC1BFC4" w14:textId="77777777" w:rsidTr="00607741">
        <w:trPr>
          <w:trHeight w:val="597"/>
        </w:trPr>
        <w:tc>
          <w:tcPr>
            <w:tcW w:w="3716" w:type="dxa"/>
            <w:tcBorders>
              <w:top w:val="single" w:sz="8" w:space="0" w:color="auto"/>
              <w:left w:val="single" w:sz="8" w:space="0" w:color="auto"/>
              <w:bottom w:val="single" w:sz="8" w:space="0" w:color="auto"/>
              <w:right w:val="single" w:sz="8" w:space="0" w:color="auto"/>
            </w:tcBorders>
            <w:shd w:val="clear" w:color="000000" w:fill="8EA9DB"/>
            <w:noWrap/>
            <w:vAlign w:val="center"/>
            <w:hideMark/>
          </w:tcPr>
          <w:p w14:paraId="27A744AC" w14:textId="5A2077A8" w:rsidR="007E423B" w:rsidRPr="007E423B" w:rsidRDefault="00F9748D" w:rsidP="007E423B">
            <w:pPr>
              <w:spacing w:after="0" w:line="240" w:lineRule="auto"/>
              <w:jc w:val="center"/>
              <w:rPr>
                <w:rFonts w:ascii="Times New Roman" w:eastAsia="Times New Roman" w:hAnsi="Times New Roman" w:cs="Times New Roman"/>
                <w:b/>
                <w:bCs/>
                <w:color w:val="000000"/>
                <w:sz w:val="28"/>
                <w:szCs w:val="28"/>
                <w:lang w:eastAsia="cs-CZ"/>
              </w:rPr>
            </w:pPr>
            <w:r>
              <w:rPr>
                <w:rFonts w:ascii="Times New Roman" w:hAnsi="Times New Roman" w:cs="Times New Roman"/>
                <w:b/>
                <w:bCs/>
                <w:sz w:val="24"/>
                <w:szCs w:val="24"/>
              </w:rPr>
              <w:t>Pozitivní vlastnosti či dovednosti nadřízeného</w:t>
            </w:r>
            <w:r w:rsidR="007E423B" w:rsidRPr="007E423B">
              <w:rPr>
                <w:rFonts w:ascii="Times New Roman" w:eastAsia="Times New Roman" w:hAnsi="Times New Roman" w:cs="Times New Roman"/>
                <w:b/>
                <w:bCs/>
                <w:color w:val="000000"/>
                <w:sz w:val="28"/>
                <w:szCs w:val="28"/>
                <w:lang w:eastAsia="cs-CZ"/>
              </w:rPr>
              <w:t> </w:t>
            </w:r>
          </w:p>
        </w:tc>
        <w:tc>
          <w:tcPr>
            <w:tcW w:w="2120" w:type="dxa"/>
            <w:tcBorders>
              <w:top w:val="single" w:sz="8" w:space="0" w:color="auto"/>
              <w:left w:val="nil"/>
              <w:bottom w:val="single" w:sz="8" w:space="0" w:color="auto"/>
              <w:right w:val="single" w:sz="4" w:space="0" w:color="auto"/>
            </w:tcBorders>
            <w:shd w:val="clear" w:color="000000" w:fill="8EA9DB"/>
            <w:noWrap/>
            <w:vAlign w:val="center"/>
            <w:hideMark/>
          </w:tcPr>
          <w:p w14:paraId="570248DC" w14:textId="77777777" w:rsidR="007E423B" w:rsidRPr="007E423B" w:rsidRDefault="007E423B" w:rsidP="007E423B">
            <w:pPr>
              <w:spacing w:after="0" w:line="240" w:lineRule="auto"/>
              <w:jc w:val="center"/>
              <w:rPr>
                <w:rFonts w:ascii="Times New Roman" w:eastAsia="Times New Roman" w:hAnsi="Times New Roman" w:cs="Times New Roman"/>
                <w:b/>
                <w:bCs/>
                <w:color w:val="000000"/>
                <w:sz w:val="28"/>
                <w:szCs w:val="28"/>
                <w:lang w:eastAsia="cs-CZ"/>
              </w:rPr>
            </w:pPr>
            <w:r w:rsidRPr="007E423B">
              <w:rPr>
                <w:rFonts w:ascii="Times New Roman" w:eastAsia="Times New Roman" w:hAnsi="Times New Roman" w:cs="Times New Roman"/>
                <w:b/>
                <w:bCs/>
                <w:color w:val="000000"/>
                <w:sz w:val="28"/>
                <w:szCs w:val="28"/>
                <w:lang w:eastAsia="cs-CZ"/>
              </w:rPr>
              <w:t>četnost</w:t>
            </w:r>
          </w:p>
        </w:tc>
        <w:tc>
          <w:tcPr>
            <w:tcW w:w="1901" w:type="dxa"/>
            <w:tcBorders>
              <w:top w:val="single" w:sz="8" w:space="0" w:color="auto"/>
              <w:left w:val="nil"/>
              <w:bottom w:val="single" w:sz="8" w:space="0" w:color="auto"/>
              <w:right w:val="single" w:sz="8" w:space="0" w:color="auto"/>
            </w:tcBorders>
            <w:shd w:val="clear" w:color="000000" w:fill="8EA9DB"/>
            <w:vAlign w:val="center"/>
            <w:hideMark/>
          </w:tcPr>
          <w:p w14:paraId="0DB1F99D" w14:textId="77777777" w:rsidR="007E423B" w:rsidRPr="007E423B" w:rsidRDefault="007E423B" w:rsidP="007E423B">
            <w:pPr>
              <w:spacing w:after="0" w:line="240" w:lineRule="auto"/>
              <w:jc w:val="center"/>
              <w:rPr>
                <w:rFonts w:ascii="Times New Roman" w:eastAsia="Times New Roman" w:hAnsi="Times New Roman" w:cs="Times New Roman"/>
                <w:b/>
                <w:bCs/>
                <w:color w:val="000000"/>
                <w:sz w:val="28"/>
                <w:szCs w:val="28"/>
                <w:lang w:eastAsia="cs-CZ"/>
              </w:rPr>
            </w:pPr>
            <w:r w:rsidRPr="007E423B">
              <w:rPr>
                <w:rFonts w:ascii="Times New Roman" w:eastAsia="Times New Roman" w:hAnsi="Times New Roman" w:cs="Times New Roman"/>
                <w:b/>
                <w:bCs/>
                <w:color w:val="000000"/>
                <w:sz w:val="28"/>
                <w:szCs w:val="28"/>
                <w:lang w:eastAsia="cs-CZ"/>
              </w:rPr>
              <w:t>relativní četnost v %</w:t>
            </w:r>
          </w:p>
        </w:tc>
      </w:tr>
      <w:tr w:rsidR="007E423B" w:rsidRPr="007E423B" w14:paraId="618F469C" w14:textId="77777777" w:rsidTr="00607741">
        <w:trPr>
          <w:trHeight w:val="284"/>
        </w:trPr>
        <w:tc>
          <w:tcPr>
            <w:tcW w:w="3716" w:type="dxa"/>
            <w:tcBorders>
              <w:top w:val="nil"/>
              <w:left w:val="single" w:sz="8" w:space="0" w:color="auto"/>
              <w:bottom w:val="single" w:sz="4" w:space="0" w:color="auto"/>
              <w:right w:val="single" w:sz="8" w:space="0" w:color="auto"/>
            </w:tcBorders>
            <w:shd w:val="clear" w:color="000000" w:fill="8EA9DB"/>
            <w:vAlign w:val="center"/>
            <w:hideMark/>
          </w:tcPr>
          <w:p w14:paraId="46E6CA33" w14:textId="77777777" w:rsidR="007E423B" w:rsidRPr="00F9748D"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komunikace</w:t>
            </w:r>
          </w:p>
        </w:tc>
        <w:tc>
          <w:tcPr>
            <w:tcW w:w="2120" w:type="dxa"/>
            <w:tcBorders>
              <w:top w:val="nil"/>
              <w:left w:val="nil"/>
              <w:bottom w:val="single" w:sz="4" w:space="0" w:color="auto"/>
              <w:right w:val="single" w:sz="4" w:space="0" w:color="auto"/>
            </w:tcBorders>
            <w:shd w:val="clear" w:color="auto" w:fill="auto"/>
            <w:noWrap/>
            <w:vAlign w:val="center"/>
            <w:hideMark/>
          </w:tcPr>
          <w:p w14:paraId="1EE7D415"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21</w:t>
            </w:r>
          </w:p>
        </w:tc>
        <w:tc>
          <w:tcPr>
            <w:tcW w:w="1901" w:type="dxa"/>
            <w:tcBorders>
              <w:top w:val="nil"/>
              <w:left w:val="nil"/>
              <w:bottom w:val="single" w:sz="4" w:space="0" w:color="auto"/>
              <w:right w:val="single" w:sz="8" w:space="0" w:color="auto"/>
            </w:tcBorders>
            <w:shd w:val="clear" w:color="auto" w:fill="auto"/>
            <w:noWrap/>
            <w:vAlign w:val="center"/>
            <w:hideMark/>
          </w:tcPr>
          <w:p w14:paraId="3EBFDD08"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17,07</w:t>
            </w:r>
          </w:p>
        </w:tc>
      </w:tr>
      <w:tr w:rsidR="007E423B" w:rsidRPr="007E423B" w14:paraId="364F383F" w14:textId="77777777" w:rsidTr="00607741">
        <w:trPr>
          <w:trHeight w:val="284"/>
        </w:trPr>
        <w:tc>
          <w:tcPr>
            <w:tcW w:w="3716" w:type="dxa"/>
            <w:tcBorders>
              <w:top w:val="nil"/>
              <w:left w:val="single" w:sz="8" w:space="0" w:color="auto"/>
              <w:bottom w:val="single" w:sz="4" w:space="0" w:color="auto"/>
              <w:right w:val="single" w:sz="8" w:space="0" w:color="auto"/>
            </w:tcBorders>
            <w:shd w:val="clear" w:color="000000" w:fill="8EA9DB"/>
            <w:vAlign w:val="center"/>
            <w:hideMark/>
          </w:tcPr>
          <w:p w14:paraId="5094AC2F" w14:textId="77777777" w:rsidR="007E423B" w:rsidRPr="00F9748D"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empatie</w:t>
            </w:r>
          </w:p>
        </w:tc>
        <w:tc>
          <w:tcPr>
            <w:tcW w:w="2120" w:type="dxa"/>
            <w:tcBorders>
              <w:top w:val="nil"/>
              <w:left w:val="nil"/>
              <w:bottom w:val="single" w:sz="4" w:space="0" w:color="auto"/>
              <w:right w:val="single" w:sz="4" w:space="0" w:color="auto"/>
            </w:tcBorders>
            <w:shd w:val="clear" w:color="auto" w:fill="auto"/>
            <w:noWrap/>
            <w:vAlign w:val="center"/>
            <w:hideMark/>
          </w:tcPr>
          <w:p w14:paraId="729E54EC"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9</w:t>
            </w:r>
          </w:p>
        </w:tc>
        <w:tc>
          <w:tcPr>
            <w:tcW w:w="1901" w:type="dxa"/>
            <w:tcBorders>
              <w:top w:val="nil"/>
              <w:left w:val="nil"/>
              <w:bottom w:val="single" w:sz="4" w:space="0" w:color="auto"/>
              <w:right w:val="single" w:sz="8" w:space="0" w:color="auto"/>
            </w:tcBorders>
            <w:shd w:val="clear" w:color="auto" w:fill="auto"/>
            <w:noWrap/>
            <w:vAlign w:val="center"/>
            <w:hideMark/>
          </w:tcPr>
          <w:p w14:paraId="3F2CD75F"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7,32</w:t>
            </w:r>
          </w:p>
        </w:tc>
      </w:tr>
      <w:tr w:rsidR="007E423B" w:rsidRPr="007E423B" w14:paraId="7DE4351E" w14:textId="77777777" w:rsidTr="00607741">
        <w:trPr>
          <w:trHeight w:val="284"/>
        </w:trPr>
        <w:tc>
          <w:tcPr>
            <w:tcW w:w="3716" w:type="dxa"/>
            <w:tcBorders>
              <w:top w:val="nil"/>
              <w:left w:val="single" w:sz="8" w:space="0" w:color="auto"/>
              <w:bottom w:val="single" w:sz="4" w:space="0" w:color="auto"/>
              <w:right w:val="single" w:sz="8" w:space="0" w:color="auto"/>
            </w:tcBorders>
            <w:shd w:val="clear" w:color="000000" w:fill="8EA9DB"/>
            <w:vAlign w:val="center"/>
            <w:hideMark/>
          </w:tcPr>
          <w:p w14:paraId="182D8F79" w14:textId="77777777" w:rsidR="007E423B" w:rsidRPr="00F9748D"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materiální zabezpečení</w:t>
            </w:r>
          </w:p>
        </w:tc>
        <w:tc>
          <w:tcPr>
            <w:tcW w:w="2120" w:type="dxa"/>
            <w:tcBorders>
              <w:top w:val="nil"/>
              <w:left w:val="nil"/>
              <w:bottom w:val="single" w:sz="4" w:space="0" w:color="auto"/>
              <w:right w:val="single" w:sz="4" w:space="0" w:color="auto"/>
            </w:tcBorders>
            <w:shd w:val="clear" w:color="auto" w:fill="auto"/>
            <w:noWrap/>
            <w:vAlign w:val="center"/>
            <w:hideMark/>
          </w:tcPr>
          <w:p w14:paraId="26E5CC7B"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2</w:t>
            </w:r>
          </w:p>
        </w:tc>
        <w:tc>
          <w:tcPr>
            <w:tcW w:w="1901" w:type="dxa"/>
            <w:tcBorders>
              <w:top w:val="nil"/>
              <w:left w:val="nil"/>
              <w:bottom w:val="single" w:sz="4" w:space="0" w:color="auto"/>
              <w:right w:val="single" w:sz="8" w:space="0" w:color="auto"/>
            </w:tcBorders>
            <w:shd w:val="clear" w:color="auto" w:fill="auto"/>
            <w:noWrap/>
            <w:vAlign w:val="center"/>
            <w:hideMark/>
          </w:tcPr>
          <w:p w14:paraId="58E25503"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1,63</w:t>
            </w:r>
          </w:p>
        </w:tc>
      </w:tr>
      <w:tr w:rsidR="007E423B" w:rsidRPr="007E423B" w14:paraId="13B62736" w14:textId="77777777" w:rsidTr="00607741">
        <w:trPr>
          <w:trHeight w:val="284"/>
        </w:trPr>
        <w:tc>
          <w:tcPr>
            <w:tcW w:w="3716" w:type="dxa"/>
            <w:tcBorders>
              <w:top w:val="nil"/>
              <w:left w:val="single" w:sz="8" w:space="0" w:color="auto"/>
              <w:bottom w:val="single" w:sz="4" w:space="0" w:color="auto"/>
              <w:right w:val="single" w:sz="8" w:space="0" w:color="auto"/>
            </w:tcBorders>
            <w:shd w:val="clear" w:color="000000" w:fill="8EA9DB"/>
            <w:vAlign w:val="center"/>
            <w:hideMark/>
          </w:tcPr>
          <w:p w14:paraId="36D6C8B8" w14:textId="77777777" w:rsidR="007E423B" w:rsidRPr="00F9748D"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 xml:space="preserve"> vyhoví požadavkům</w:t>
            </w:r>
          </w:p>
        </w:tc>
        <w:tc>
          <w:tcPr>
            <w:tcW w:w="2120" w:type="dxa"/>
            <w:tcBorders>
              <w:top w:val="nil"/>
              <w:left w:val="nil"/>
              <w:bottom w:val="single" w:sz="4" w:space="0" w:color="auto"/>
              <w:right w:val="single" w:sz="4" w:space="0" w:color="auto"/>
            </w:tcBorders>
            <w:shd w:val="clear" w:color="auto" w:fill="auto"/>
            <w:noWrap/>
            <w:vAlign w:val="center"/>
            <w:hideMark/>
          </w:tcPr>
          <w:p w14:paraId="68DF0864"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8</w:t>
            </w:r>
          </w:p>
        </w:tc>
        <w:tc>
          <w:tcPr>
            <w:tcW w:w="1901" w:type="dxa"/>
            <w:tcBorders>
              <w:top w:val="nil"/>
              <w:left w:val="nil"/>
              <w:bottom w:val="single" w:sz="4" w:space="0" w:color="auto"/>
              <w:right w:val="single" w:sz="8" w:space="0" w:color="auto"/>
            </w:tcBorders>
            <w:shd w:val="clear" w:color="auto" w:fill="auto"/>
            <w:noWrap/>
            <w:vAlign w:val="center"/>
            <w:hideMark/>
          </w:tcPr>
          <w:p w14:paraId="4F51E474"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6,50</w:t>
            </w:r>
          </w:p>
        </w:tc>
      </w:tr>
      <w:tr w:rsidR="007E423B" w:rsidRPr="007E423B" w14:paraId="040A2402" w14:textId="77777777" w:rsidTr="00607741">
        <w:trPr>
          <w:trHeight w:val="328"/>
        </w:trPr>
        <w:tc>
          <w:tcPr>
            <w:tcW w:w="3716" w:type="dxa"/>
            <w:tcBorders>
              <w:top w:val="nil"/>
              <w:left w:val="single" w:sz="8" w:space="0" w:color="auto"/>
              <w:bottom w:val="single" w:sz="4" w:space="0" w:color="auto"/>
              <w:right w:val="single" w:sz="8" w:space="0" w:color="auto"/>
            </w:tcBorders>
            <w:shd w:val="clear" w:color="000000" w:fill="8EA9DB"/>
            <w:vAlign w:val="center"/>
            <w:hideMark/>
          </w:tcPr>
          <w:p w14:paraId="4E0AF9C4" w14:textId="77777777" w:rsidR="007E423B" w:rsidRPr="00F9748D"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vedení</w:t>
            </w:r>
          </w:p>
        </w:tc>
        <w:tc>
          <w:tcPr>
            <w:tcW w:w="2120" w:type="dxa"/>
            <w:tcBorders>
              <w:top w:val="nil"/>
              <w:left w:val="nil"/>
              <w:bottom w:val="single" w:sz="4" w:space="0" w:color="auto"/>
              <w:right w:val="single" w:sz="4" w:space="0" w:color="auto"/>
            </w:tcBorders>
            <w:shd w:val="clear" w:color="auto" w:fill="auto"/>
            <w:noWrap/>
            <w:vAlign w:val="center"/>
            <w:hideMark/>
          </w:tcPr>
          <w:p w14:paraId="161CA20E"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15</w:t>
            </w:r>
          </w:p>
        </w:tc>
        <w:tc>
          <w:tcPr>
            <w:tcW w:w="1901" w:type="dxa"/>
            <w:tcBorders>
              <w:top w:val="nil"/>
              <w:left w:val="nil"/>
              <w:bottom w:val="single" w:sz="4" w:space="0" w:color="auto"/>
              <w:right w:val="single" w:sz="8" w:space="0" w:color="auto"/>
            </w:tcBorders>
            <w:shd w:val="clear" w:color="auto" w:fill="auto"/>
            <w:noWrap/>
            <w:vAlign w:val="center"/>
            <w:hideMark/>
          </w:tcPr>
          <w:p w14:paraId="6381C25C"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12,20</w:t>
            </w:r>
          </w:p>
        </w:tc>
      </w:tr>
      <w:tr w:rsidR="007E423B" w:rsidRPr="007E423B" w14:paraId="64C7DE9B" w14:textId="77777777" w:rsidTr="00607741">
        <w:trPr>
          <w:trHeight w:val="328"/>
        </w:trPr>
        <w:tc>
          <w:tcPr>
            <w:tcW w:w="3716" w:type="dxa"/>
            <w:tcBorders>
              <w:top w:val="nil"/>
              <w:left w:val="single" w:sz="8" w:space="0" w:color="auto"/>
              <w:bottom w:val="single" w:sz="4" w:space="0" w:color="auto"/>
              <w:right w:val="single" w:sz="8" w:space="0" w:color="auto"/>
            </w:tcBorders>
            <w:shd w:val="clear" w:color="000000" w:fill="8EA9DB"/>
            <w:vAlign w:val="center"/>
            <w:hideMark/>
          </w:tcPr>
          <w:p w14:paraId="14141960" w14:textId="77777777" w:rsidR="007E423B" w:rsidRPr="00F9748D"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spolehlivost</w:t>
            </w:r>
          </w:p>
        </w:tc>
        <w:tc>
          <w:tcPr>
            <w:tcW w:w="2120" w:type="dxa"/>
            <w:tcBorders>
              <w:top w:val="nil"/>
              <w:left w:val="nil"/>
              <w:bottom w:val="single" w:sz="4" w:space="0" w:color="auto"/>
              <w:right w:val="single" w:sz="4" w:space="0" w:color="auto"/>
            </w:tcBorders>
            <w:shd w:val="clear" w:color="auto" w:fill="auto"/>
            <w:noWrap/>
            <w:vAlign w:val="center"/>
            <w:hideMark/>
          </w:tcPr>
          <w:p w14:paraId="621E37A3"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7</w:t>
            </w:r>
          </w:p>
        </w:tc>
        <w:tc>
          <w:tcPr>
            <w:tcW w:w="1901" w:type="dxa"/>
            <w:tcBorders>
              <w:top w:val="nil"/>
              <w:left w:val="nil"/>
              <w:bottom w:val="single" w:sz="4" w:space="0" w:color="auto"/>
              <w:right w:val="single" w:sz="8" w:space="0" w:color="auto"/>
            </w:tcBorders>
            <w:shd w:val="clear" w:color="auto" w:fill="auto"/>
            <w:noWrap/>
            <w:vAlign w:val="center"/>
            <w:hideMark/>
          </w:tcPr>
          <w:p w14:paraId="3C495829"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5,69</w:t>
            </w:r>
          </w:p>
        </w:tc>
      </w:tr>
      <w:tr w:rsidR="007E423B" w:rsidRPr="007E423B" w14:paraId="5B0B7D5D" w14:textId="77777777" w:rsidTr="00607741">
        <w:trPr>
          <w:trHeight w:val="328"/>
        </w:trPr>
        <w:tc>
          <w:tcPr>
            <w:tcW w:w="3716" w:type="dxa"/>
            <w:tcBorders>
              <w:top w:val="nil"/>
              <w:left w:val="single" w:sz="8" w:space="0" w:color="auto"/>
              <w:bottom w:val="single" w:sz="4" w:space="0" w:color="auto"/>
              <w:right w:val="single" w:sz="8" w:space="0" w:color="auto"/>
            </w:tcBorders>
            <w:shd w:val="clear" w:color="000000" w:fill="8EA9DB"/>
            <w:vAlign w:val="center"/>
            <w:hideMark/>
          </w:tcPr>
          <w:p w14:paraId="62B3C59C" w14:textId="77777777" w:rsidR="007E423B" w:rsidRPr="00F9748D"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přátelství</w:t>
            </w:r>
          </w:p>
        </w:tc>
        <w:tc>
          <w:tcPr>
            <w:tcW w:w="2120" w:type="dxa"/>
            <w:tcBorders>
              <w:top w:val="nil"/>
              <w:left w:val="nil"/>
              <w:bottom w:val="single" w:sz="4" w:space="0" w:color="auto"/>
              <w:right w:val="single" w:sz="4" w:space="0" w:color="auto"/>
            </w:tcBorders>
            <w:shd w:val="clear" w:color="auto" w:fill="auto"/>
            <w:noWrap/>
            <w:vAlign w:val="center"/>
            <w:hideMark/>
          </w:tcPr>
          <w:p w14:paraId="25B0E1B1"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1</w:t>
            </w:r>
          </w:p>
        </w:tc>
        <w:tc>
          <w:tcPr>
            <w:tcW w:w="1901" w:type="dxa"/>
            <w:tcBorders>
              <w:top w:val="nil"/>
              <w:left w:val="nil"/>
              <w:bottom w:val="single" w:sz="4" w:space="0" w:color="auto"/>
              <w:right w:val="single" w:sz="8" w:space="0" w:color="auto"/>
            </w:tcBorders>
            <w:shd w:val="clear" w:color="auto" w:fill="auto"/>
            <w:noWrap/>
            <w:vAlign w:val="center"/>
            <w:hideMark/>
          </w:tcPr>
          <w:p w14:paraId="0DCF0BFC"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0,81</w:t>
            </w:r>
          </w:p>
        </w:tc>
      </w:tr>
      <w:tr w:rsidR="007E423B" w:rsidRPr="007E423B" w14:paraId="6E7E85C1" w14:textId="77777777" w:rsidTr="00607741">
        <w:trPr>
          <w:trHeight w:val="328"/>
        </w:trPr>
        <w:tc>
          <w:tcPr>
            <w:tcW w:w="3716" w:type="dxa"/>
            <w:tcBorders>
              <w:top w:val="nil"/>
              <w:left w:val="single" w:sz="8" w:space="0" w:color="auto"/>
              <w:bottom w:val="single" w:sz="4" w:space="0" w:color="auto"/>
              <w:right w:val="single" w:sz="8" w:space="0" w:color="auto"/>
            </w:tcBorders>
            <w:shd w:val="clear" w:color="000000" w:fill="8EA9DB"/>
            <w:vAlign w:val="center"/>
            <w:hideMark/>
          </w:tcPr>
          <w:p w14:paraId="62D5492D" w14:textId="77777777" w:rsidR="007E423B" w:rsidRPr="00F9748D"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upřímnost</w:t>
            </w:r>
          </w:p>
        </w:tc>
        <w:tc>
          <w:tcPr>
            <w:tcW w:w="2120" w:type="dxa"/>
            <w:tcBorders>
              <w:top w:val="nil"/>
              <w:left w:val="nil"/>
              <w:bottom w:val="single" w:sz="4" w:space="0" w:color="auto"/>
              <w:right w:val="single" w:sz="4" w:space="0" w:color="auto"/>
            </w:tcBorders>
            <w:shd w:val="clear" w:color="auto" w:fill="auto"/>
            <w:noWrap/>
            <w:vAlign w:val="center"/>
            <w:hideMark/>
          </w:tcPr>
          <w:p w14:paraId="2B652EDF"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7</w:t>
            </w:r>
          </w:p>
        </w:tc>
        <w:tc>
          <w:tcPr>
            <w:tcW w:w="1901" w:type="dxa"/>
            <w:tcBorders>
              <w:top w:val="nil"/>
              <w:left w:val="nil"/>
              <w:bottom w:val="single" w:sz="4" w:space="0" w:color="auto"/>
              <w:right w:val="single" w:sz="8" w:space="0" w:color="auto"/>
            </w:tcBorders>
            <w:shd w:val="clear" w:color="auto" w:fill="auto"/>
            <w:noWrap/>
            <w:vAlign w:val="center"/>
            <w:hideMark/>
          </w:tcPr>
          <w:p w14:paraId="63C3ED96"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5,69</w:t>
            </w:r>
          </w:p>
        </w:tc>
      </w:tr>
      <w:tr w:rsidR="007E423B" w:rsidRPr="007E423B" w14:paraId="717B0662" w14:textId="77777777" w:rsidTr="00607741">
        <w:trPr>
          <w:trHeight w:val="363"/>
        </w:trPr>
        <w:tc>
          <w:tcPr>
            <w:tcW w:w="3716" w:type="dxa"/>
            <w:tcBorders>
              <w:top w:val="nil"/>
              <w:left w:val="single" w:sz="8" w:space="0" w:color="auto"/>
              <w:bottom w:val="single" w:sz="4" w:space="0" w:color="auto"/>
              <w:right w:val="single" w:sz="8" w:space="0" w:color="auto"/>
            </w:tcBorders>
            <w:shd w:val="clear" w:color="000000" w:fill="8EA9DB"/>
            <w:vAlign w:val="center"/>
            <w:hideMark/>
          </w:tcPr>
          <w:p w14:paraId="06DE3D65" w14:textId="77777777" w:rsidR="007E423B" w:rsidRPr="00F9748D"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tolerance</w:t>
            </w:r>
          </w:p>
        </w:tc>
        <w:tc>
          <w:tcPr>
            <w:tcW w:w="2120" w:type="dxa"/>
            <w:tcBorders>
              <w:top w:val="nil"/>
              <w:left w:val="nil"/>
              <w:bottom w:val="single" w:sz="4" w:space="0" w:color="auto"/>
              <w:right w:val="single" w:sz="4" w:space="0" w:color="auto"/>
            </w:tcBorders>
            <w:shd w:val="clear" w:color="auto" w:fill="auto"/>
            <w:noWrap/>
            <w:vAlign w:val="center"/>
            <w:hideMark/>
          </w:tcPr>
          <w:p w14:paraId="16E5FDF9"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8</w:t>
            </w:r>
          </w:p>
        </w:tc>
        <w:tc>
          <w:tcPr>
            <w:tcW w:w="1901" w:type="dxa"/>
            <w:tcBorders>
              <w:top w:val="nil"/>
              <w:left w:val="nil"/>
              <w:bottom w:val="single" w:sz="4" w:space="0" w:color="auto"/>
              <w:right w:val="single" w:sz="8" w:space="0" w:color="auto"/>
            </w:tcBorders>
            <w:shd w:val="clear" w:color="auto" w:fill="auto"/>
            <w:noWrap/>
            <w:vAlign w:val="center"/>
            <w:hideMark/>
          </w:tcPr>
          <w:p w14:paraId="104CE85E"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6,50</w:t>
            </w:r>
          </w:p>
        </w:tc>
      </w:tr>
      <w:tr w:rsidR="007E423B" w:rsidRPr="007E423B" w14:paraId="6BA6E11F" w14:textId="77777777" w:rsidTr="00607741">
        <w:trPr>
          <w:trHeight w:val="328"/>
        </w:trPr>
        <w:tc>
          <w:tcPr>
            <w:tcW w:w="3716" w:type="dxa"/>
            <w:tcBorders>
              <w:top w:val="nil"/>
              <w:left w:val="single" w:sz="8" w:space="0" w:color="auto"/>
              <w:bottom w:val="single" w:sz="4" w:space="0" w:color="auto"/>
              <w:right w:val="single" w:sz="8" w:space="0" w:color="auto"/>
            </w:tcBorders>
            <w:shd w:val="clear" w:color="000000" w:fill="8EA9DB"/>
            <w:vAlign w:val="center"/>
            <w:hideMark/>
          </w:tcPr>
          <w:p w14:paraId="17B0CC33" w14:textId="77777777" w:rsidR="007E423B" w:rsidRPr="00F9748D"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odbornost</w:t>
            </w:r>
          </w:p>
        </w:tc>
        <w:tc>
          <w:tcPr>
            <w:tcW w:w="2120" w:type="dxa"/>
            <w:tcBorders>
              <w:top w:val="nil"/>
              <w:left w:val="nil"/>
              <w:bottom w:val="single" w:sz="4" w:space="0" w:color="auto"/>
              <w:right w:val="single" w:sz="4" w:space="0" w:color="auto"/>
            </w:tcBorders>
            <w:shd w:val="clear" w:color="auto" w:fill="auto"/>
            <w:noWrap/>
            <w:vAlign w:val="center"/>
            <w:hideMark/>
          </w:tcPr>
          <w:p w14:paraId="749677E5"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16</w:t>
            </w:r>
          </w:p>
        </w:tc>
        <w:tc>
          <w:tcPr>
            <w:tcW w:w="1901" w:type="dxa"/>
            <w:tcBorders>
              <w:top w:val="nil"/>
              <w:left w:val="nil"/>
              <w:bottom w:val="single" w:sz="4" w:space="0" w:color="auto"/>
              <w:right w:val="single" w:sz="8" w:space="0" w:color="auto"/>
            </w:tcBorders>
            <w:shd w:val="clear" w:color="auto" w:fill="auto"/>
            <w:noWrap/>
            <w:vAlign w:val="center"/>
            <w:hideMark/>
          </w:tcPr>
          <w:p w14:paraId="4B82954F"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13,01</w:t>
            </w:r>
          </w:p>
        </w:tc>
      </w:tr>
      <w:tr w:rsidR="007E423B" w:rsidRPr="007E423B" w14:paraId="475296C4" w14:textId="77777777" w:rsidTr="00607741">
        <w:trPr>
          <w:trHeight w:val="311"/>
        </w:trPr>
        <w:tc>
          <w:tcPr>
            <w:tcW w:w="3716" w:type="dxa"/>
            <w:tcBorders>
              <w:top w:val="nil"/>
              <w:left w:val="single" w:sz="8" w:space="0" w:color="auto"/>
              <w:bottom w:val="single" w:sz="4" w:space="0" w:color="auto"/>
              <w:right w:val="single" w:sz="8" w:space="0" w:color="auto"/>
            </w:tcBorders>
            <w:shd w:val="clear" w:color="000000" w:fill="8EA9DB"/>
            <w:vAlign w:val="center"/>
            <w:hideMark/>
          </w:tcPr>
          <w:p w14:paraId="7C1751E7" w14:textId="77777777" w:rsidR="007E423B" w:rsidRPr="00F9748D"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schopnost řešení problémů</w:t>
            </w:r>
          </w:p>
        </w:tc>
        <w:tc>
          <w:tcPr>
            <w:tcW w:w="2120" w:type="dxa"/>
            <w:tcBorders>
              <w:top w:val="nil"/>
              <w:left w:val="nil"/>
              <w:bottom w:val="single" w:sz="4" w:space="0" w:color="auto"/>
              <w:right w:val="single" w:sz="4" w:space="0" w:color="auto"/>
            </w:tcBorders>
            <w:shd w:val="clear" w:color="auto" w:fill="auto"/>
            <w:noWrap/>
            <w:vAlign w:val="center"/>
            <w:hideMark/>
          </w:tcPr>
          <w:p w14:paraId="25ADFDA3"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11</w:t>
            </w:r>
          </w:p>
        </w:tc>
        <w:tc>
          <w:tcPr>
            <w:tcW w:w="1901" w:type="dxa"/>
            <w:tcBorders>
              <w:top w:val="nil"/>
              <w:left w:val="nil"/>
              <w:bottom w:val="single" w:sz="4" w:space="0" w:color="auto"/>
              <w:right w:val="single" w:sz="8" w:space="0" w:color="auto"/>
            </w:tcBorders>
            <w:shd w:val="clear" w:color="auto" w:fill="auto"/>
            <w:noWrap/>
            <w:vAlign w:val="center"/>
            <w:hideMark/>
          </w:tcPr>
          <w:p w14:paraId="1EE80D4A"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8,94</w:t>
            </w:r>
          </w:p>
        </w:tc>
      </w:tr>
      <w:tr w:rsidR="007E423B" w:rsidRPr="007E423B" w14:paraId="7BC57560" w14:textId="77777777" w:rsidTr="00607741">
        <w:trPr>
          <w:trHeight w:val="294"/>
        </w:trPr>
        <w:tc>
          <w:tcPr>
            <w:tcW w:w="3716" w:type="dxa"/>
            <w:tcBorders>
              <w:top w:val="nil"/>
              <w:left w:val="single" w:sz="8" w:space="0" w:color="auto"/>
              <w:bottom w:val="single" w:sz="4" w:space="0" w:color="auto"/>
              <w:right w:val="single" w:sz="8" w:space="0" w:color="auto"/>
            </w:tcBorders>
            <w:shd w:val="clear" w:color="000000" w:fill="8EA9DB"/>
            <w:vAlign w:val="center"/>
            <w:hideMark/>
          </w:tcPr>
          <w:p w14:paraId="466EB099" w14:textId="77777777" w:rsidR="007E423B" w:rsidRPr="00F9748D"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spolupráce</w:t>
            </w:r>
          </w:p>
        </w:tc>
        <w:tc>
          <w:tcPr>
            <w:tcW w:w="2120" w:type="dxa"/>
            <w:tcBorders>
              <w:top w:val="nil"/>
              <w:left w:val="nil"/>
              <w:bottom w:val="single" w:sz="4" w:space="0" w:color="auto"/>
              <w:right w:val="single" w:sz="4" w:space="0" w:color="auto"/>
            </w:tcBorders>
            <w:shd w:val="clear" w:color="auto" w:fill="auto"/>
            <w:noWrap/>
            <w:vAlign w:val="center"/>
            <w:hideMark/>
          </w:tcPr>
          <w:p w14:paraId="1F79BDCB"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3</w:t>
            </w:r>
          </w:p>
        </w:tc>
        <w:tc>
          <w:tcPr>
            <w:tcW w:w="1901" w:type="dxa"/>
            <w:tcBorders>
              <w:top w:val="nil"/>
              <w:left w:val="nil"/>
              <w:bottom w:val="single" w:sz="4" w:space="0" w:color="auto"/>
              <w:right w:val="single" w:sz="8" w:space="0" w:color="auto"/>
            </w:tcBorders>
            <w:shd w:val="clear" w:color="auto" w:fill="auto"/>
            <w:noWrap/>
            <w:vAlign w:val="center"/>
            <w:hideMark/>
          </w:tcPr>
          <w:p w14:paraId="1C72D0EA"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2,44</w:t>
            </w:r>
          </w:p>
        </w:tc>
      </w:tr>
      <w:tr w:rsidR="007E423B" w:rsidRPr="007E423B" w14:paraId="4B03E8D0" w14:textId="77777777" w:rsidTr="00607741">
        <w:trPr>
          <w:trHeight w:val="397"/>
        </w:trPr>
        <w:tc>
          <w:tcPr>
            <w:tcW w:w="3716" w:type="dxa"/>
            <w:tcBorders>
              <w:top w:val="nil"/>
              <w:left w:val="single" w:sz="8" w:space="0" w:color="auto"/>
              <w:bottom w:val="single" w:sz="4" w:space="0" w:color="auto"/>
              <w:right w:val="single" w:sz="8" w:space="0" w:color="auto"/>
            </w:tcBorders>
            <w:shd w:val="clear" w:color="000000" w:fill="8EA9DB"/>
            <w:vAlign w:val="center"/>
            <w:hideMark/>
          </w:tcPr>
          <w:p w14:paraId="6134D1F1" w14:textId="77777777" w:rsidR="007E423B" w:rsidRPr="00F9748D"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zkušenost</w:t>
            </w:r>
          </w:p>
        </w:tc>
        <w:tc>
          <w:tcPr>
            <w:tcW w:w="2120" w:type="dxa"/>
            <w:tcBorders>
              <w:top w:val="nil"/>
              <w:left w:val="nil"/>
              <w:bottom w:val="single" w:sz="4" w:space="0" w:color="auto"/>
              <w:right w:val="single" w:sz="4" w:space="0" w:color="auto"/>
            </w:tcBorders>
            <w:shd w:val="clear" w:color="auto" w:fill="auto"/>
            <w:noWrap/>
            <w:vAlign w:val="center"/>
            <w:hideMark/>
          </w:tcPr>
          <w:p w14:paraId="4267044F"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8</w:t>
            </w:r>
          </w:p>
        </w:tc>
        <w:tc>
          <w:tcPr>
            <w:tcW w:w="1901" w:type="dxa"/>
            <w:tcBorders>
              <w:top w:val="nil"/>
              <w:left w:val="nil"/>
              <w:bottom w:val="single" w:sz="4" w:space="0" w:color="auto"/>
              <w:right w:val="single" w:sz="8" w:space="0" w:color="auto"/>
            </w:tcBorders>
            <w:shd w:val="clear" w:color="auto" w:fill="auto"/>
            <w:noWrap/>
            <w:vAlign w:val="center"/>
            <w:hideMark/>
          </w:tcPr>
          <w:p w14:paraId="051D2AE9"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6,50</w:t>
            </w:r>
          </w:p>
        </w:tc>
      </w:tr>
      <w:tr w:rsidR="007E423B" w:rsidRPr="007E423B" w14:paraId="69EF37AE" w14:textId="77777777" w:rsidTr="00607741">
        <w:trPr>
          <w:trHeight w:val="345"/>
        </w:trPr>
        <w:tc>
          <w:tcPr>
            <w:tcW w:w="3716" w:type="dxa"/>
            <w:tcBorders>
              <w:top w:val="nil"/>
              <w:left w:val="single" w:sz="8" w:space="0" w:color="auto"/>
              <w:bottom w:val="single" w:sz="8" w:space="0" w:color="auto"/>
              <w:right w:val="single" w:sz="8" w:space="0" w:color="auto"/>
            </w:tcBorders>
            <w:shd w:val="clear" w:color="000000" w:fill="8EA9DB"/>
            <w:vAlign w:val="center"/>
            <w:hideMark/>
          </w:tcPr>
          <w:p w14:paraId="700747EE" w14:textId="77777777" w:rsidR="007E423B" w:rsidRPr="00F9748D"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vstřícnost</w:t>
            </w:r>
          </w:p>
        </w:tc>
        <w:tc>
          <w:tcPr>
            <w:tcW w:w="2120" w:type="dxa"/>
            <w:tcBorders>
              <w:top w:val="nil"/>
              <w:left w:val="nil"/>
              <w:bottom w:val="nil"/>
              <w:right w:val="single" w:sz="4" w:space="0" w:color="auto"/>
            </w:tcBorders>
            <w:shd w:val="clear" w:color="auto" w:fill="auto"/>
            <w:noWrap/>
            <w:vAlign w:val="center"/>
            <w:hideMark/>
          </w:tcPr>
          <w:p w14:paraId="625F6387"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7</w:t>
            </w:r>
          </w:p>
        </w:tc>
        <w:tc>
          <w:tcPr>
            <w:tcW w:w="1901" w:type="dxa"/>
            <w:tcBorders>
              <w:top w:val="nil"/>
              <w:left w:val="nil"/>
              <w:bottom w:val="nil"/>
              <w:right w:val="single" w:sz="8" w:space="0" w:color="auto"/>
            </w:tcBorders>
            <w:shd w:val="clear" w:color="auto" w:fill="auto"/>
            <w:noWrap/>
            <w:vAlign w:val="center"/>
            <w:hideMark/>
          </w:tcPr>
          <w:p w14:paraId="007A2BCE" w14:textId="77777777" w:rsidR="007E423B" w:rsidRPr="007E423B" w:rsidRDefault="007E423B" w:rsidP="007E423B">
            <w:pPr>
              <w:spacing w:after="0" w:line="240" w:lineRule="auto"/>
              <w:jc w:val="center"/>
              <w:rPr>
                <w:rFonts w:ascii="Times New Roman" w:eastAsia="Times New Roman" w:hAnsi="Times New Roman" w:cs="Times New Roman"/>
                <w:color w:val="000000"/>
                <w:sz w:val="28"/>
                <w:szCs w:val="28"/>
                <w:lang w:eastAsia="cs-CZ"/>
              </w:rPr>
            </w:pPr>
            <w:r w:rsidRPr="007E423B">
              <w:rPr>
                <w:rFonts w:ascii="Times New Roman" w:eastAsia="Times New Roman" w:hAnsi="Times New Roman" w:cs="Times New Roman"/>
                <w:color w:val="000000"/>
                <w:sz w:val="28"/>
                <w:szCs w:val="28"/>
                <w:lang w:eastAsia="cs-CZ"/>
              </w:rPr>
              <w:t>5,69</w:t>
            </w:r>
          </w:p>
        </w:tc>
      </w:tr>
      <w:tr w:rsidR="007E423B" w:rsidRPr="007E423B" w14:paraId="46EF8CA5" w14:textId="77777777" w:rsidTr="00607741">
        <w:trPr>
          <w:trHeight w:val="302"/>
        </w:trPr>
        <w:tc>
          <w:tcPr>
            <w:tcW w:w="3716" w:type="dxa"/>
            <w:tcBorders>
              <w:top w:val="nil"/>
              <w:left w:val="single" w:sz="8" w:space="0" w:color="auto"/>
              <w:bottom w:val="single" w:sz="8" w:space="0" w:color="auto"/>
              <w:right w:val="single" w:sz="4" w:space="0" w:color="auto"/>
            </w:tcBorders>
            <w:shd w:val="clear" w:color="000000" w:fill="8EA9DB"/>
            <w:noWrap/>
            <w:vAlign w:val="center"/>
            <w:hideMark/>
          </w:tcPr>
          <w:p w14:paraId="1937F0BF" w14:textId="77777777" w:rsidR="007E423B" w:rsidRPr="007E423B" w:rsidRDefault="007E423B" w:rsidP="007E423B">
            <w:pPr>
              <w:spacing w:after="0" w:line="240" w:lineRule="auto"/>
              <w:jc w:val="center"/>
              <w:rPr>
                <w:rFonts w:ascii="Times New Roman" w:eastAsia="Times New Roman" w:hAnsi="Times New Roman" w:cs="Times New Roman"/>
                <w:b/>
                <w:bCs/>
                <w:color w:val="000000"/>
                <w:sz w:val="28"/>
                <w:szCs w:val="28"/>
                <w:lang w:eastAsia="cs-CZ"/>
              </w:rPr>
            </w:pPr>
            <w:r w:rsidRPr="007E423B">
              <w:rPr>
                <w:rFonts w:ascii="Times New Roman" w:eastAsia="Times New Roman" w:hAnsi="Times New Roman" w:cs="Times New Roman"/>
                <w:b/>
                <w:bCs/>
                <w:color w:val="000000"/>
                <w:sz w:val="28"/>
                <w:szCs w:val="28"/>
                <w:lang w:eastAsia="cs-CZ"/>
              </w:rPr>
              <w:t>celkem</w:t>
            </w:r>
          </w:p>
        </w:tc>
        <w:tc>
          <w:tcPr>
            <w:tcW w:w="2120" w:type="dxa"/>
            <w:tcBorders>
              <w:top w:val="single" w:sz="8" w:space="0" w:color="auto"/>
              <w:left w:val="nil"/>
              <w:bottom w:val="single" w:sz="8" w:space="0" w:color="auto"/>
              <w:right w:val="single" w:sz="4" w:space="0" w:color="auto"/>
            </w:tcBorders>
            <w:shd w:val="clear" w:color="auto" w:fill="auto"/>
            <w:noWrap/>
            <w:vAlign w:val="bottom"/>
            <w:hideMark/>
          </w:tcPr>
          <w:p w14:paraId="121B88DC" w14:textId="77777777" w:rsidR="007E423B" w:rsidRPr="007E423B" w:rsidRDefault="007E423B" w:rsidP="007E423B">
            <w:pPr>
              <w:spacing w:after="0" w:line="240" w:lineRule="auto"/>
              <w:jc w:val="center"/>
              <w:rPr>
                <w:rFonts w:ascii="Times New Roman" w:eastAsia="Times New Roman" w:hAnsi="Times New Roman" w:cs="Times New Roman"/>
                <w:b/>
                <w:bCs/>
                <w:color w:val="000000"/>
                <w:sz w:val="28"/>
                <w:szCs w:val="28"/>
                <w:lang w:eastAsia="cs-CZ"/>
              </w:rPr>
            </w:pPr>
            <w:r w:rsidRPr="007E423B">
              <w:rPr>
                <w:rFonts w:ascii="Times New Roman" w:eastAsia="Times New Roman" w:hAnsi="Times New Roman" w:cs="Times New Roman"/>
                <w:b/>
                <w:bCs/>
                <w:color w:val="000000"/>
                <w:sz w:val="28"/>
                <w:szCs w:val="28"/>
                <w:lang w:eastAsia="cs-CZ"/>
              </w:rPr>
              <w:t>123</w:t>
            </w:r>
          </w:p>
        </w:tc>
        <w:tc>
          <w:tcPr>
            <w:tcW w:w="1901" w:type="dxa"/>
            <w:tcBorders>
              <w:top w:val="single" w:sz="8" w:space="0" w:color="auto"/>
              <w:left w:val="nil"/>
              <w:bottom w:val="single" w:sz="8" w:space="0" w:color="auto"/>
              <w:right w:val="single" w:sz="8" w:space="0" w:color="auto"/>
            </w:tcBorders>
            <w:shd w:val="clear" w:color="auto" w:fill="auto"/>
            <w:noWrap/>
            <w:vAlign w:val="bottom"/>
            <w:hideMark/>
          </w:tcPr>
          <w:p w14:paraId="455E1F9C" w14:textId="77777777" w:rsidR="007E423B" w:rsidRPr="007E423B" w:rsidRDefault="007E423B" w:rsidP="007E423B">
            <w:pPr>
              <w:spacing w:after="0" w:line="240" w:lineRule="auto"/>
              <w:jc w:val="center"/>
              <w:rPr>
                <w:rFonts w:ascii="Times New Roman" w:eastAsia="Times New Roman" w:hAnsi="Times New Roman" w:cs="Times New Roman"/>
                <w:b/>
                <w:bCs/>
                <w:color w:val="000000"/>
                <w:sz w:val="28"/>
                <w:szCs w:val="28"/>
                <w:lang w:eastAsia="cs-CZ"/>
              </w:rPr>
            </w:pPr>
            <w:r w:rsidRPr="007E423B">
              <w:rPr>
                <w:rFonts w:ascii="Times New Roman" w:eastAsia="Times New Roman" w:hAnsi="Times New Roman" w:cs="Times New Roman"/>
                <w:b/>
                <w:bCs/>
                <w:color w:val="000000"/>
                <w:sz w:val="28"/>
                <w:szCs w:val="28"/>
                <w:lang w:eastAsia="cs-CZ"/>
              </w:rPr>
              <w:t>100,00</w:t>
            </w:r>
          </w:p>
        </w:tc>
      </w:tr>
    </w:tbl>
    <w:p w14:paraId="1AE48D5E" w14:textId="2F6C7EC9" w:rsidR="007E423B" w:rsidRDefault="007E423B" w:rsidP="00527B2A">
      <w:pPr>
        <w:pStyle w:val="text"/>
      </w:pPr>
      <w:r w:rsidRPr="00A13462">
        <w:t>zdroj: vlastní zpracování</w:t>
      </w:r>
    </w:p>
    <w:p w14:paraId="35157635" w14:textId="77777777" w:rsidR="00B2583F" w:rsidRPr="00527B2A" w:rsidRDefault="00B2583F" w:rsidP="00527B2A">
      <w:pPr>
        <w:pStyle w:val="text"/>
      </w:pPr>
    </w:p>
    <w:p w14:paraId="2817D28A" w14:textId="77777777" w:rsidR="00527B2A" w:rsidRDefault="007E423B" w:rsidP="00D55654">
      <w:pPr>
        <w:rPr>
          <w:rFonts w:ascii="Times New Roman" w:hAnsi="Times New Roman" w:cs="Times New Roman"/>
          <w:b/>
          <w:bCs/>
          <w:sz w:val="24"/>
          <w:szCs w:val="24"/>
          <w:lang w:eastAsia="cs-CZ"/>
        </w:rPr>
      </w:pPr>
      <w:r>
        <w:rPr>
          <w:noProof/>
        </w:rPr>
        <w:drawing>
          <wp:inline distT="0" distB="0" distL="0" distR="0" wp14:anchorId="0B1A9C65" wp14:editId="4C55153E">
            <wp:extent cx="5715000" cy="3095625"/>
            <wp:effectExtent l="0" t="0" r="0" b="9525"/>
            <wp:docPr id="29" name="Graf 29">
              <a:extLst xmlns:a="http://schemas.openxmlformats.org/drawingml/2006/main">
                <a:ext uri="{FF2B5EF4-FFF2-40B4-BE49-F238E27FC236}">
                  <a16:creationId xmlns:a16="http://schemas.microsoft.com/office/drawing/2014/main" id="{9BB43D50-042E-3EDF-7E2B-03540CEC94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EA0F535" w14:textId="1F0B11A8" w:rsidR="00527B2A" w:rsidRPr="00527B2A" w:rsidRDefault="00527B2A" w:rsidP="00527B2A">
      <w:pPr>
        <w:pStyle w:val="text"/>
      </w:pPr>
      <w:bookmarkStart w:id="91" w:name="_Toc134123314"/>
      <w:r w:rsidRPr="00B2583F">
        <w:rPr>
          <w:b/>
          <w:bCs/>
        </w:rPr>
        <w:t xml:space="preserve">Obrázek </w:t>
      </w:r>
      <w:r w:rsidR="000B27C0" w:rsidRPr="00B2583F">
        <w:rPr>
          <w:b/>
          <w:bCs/>
        </w:rPr>
        <w:fldChar w:fldCharType="begin"/>
      </w:r>
      <w:r w:rsidR="000B27C0" w:rsidRPr="00B2583F">
        <w:rPr>
          <w:b/>
          <w:bCs/>
        </w:rPr>
        <w:instrText xml:space="preserve"> SEQ Obrázek \* ARABIC </w:instrText>
      </w:r>
      <w:r w:rsidR="000B27C0" w:rsidRPr="00B2583F">
        <w:rPr>
          <w:b/>
          <w:bCs/>
        </w:rPr>
        <w:fldChar w:fldCharType="separate"/>
      </w:r>
      <w:r w:rsidRPr="00B2583F">
        <w:rPr>
          <w:b/>
          <w:bCs/>
          <w:noProof/>
        </w:rPr>
        <w:t>22</w:t>
      </w:r>
      <w:r w:rsidR="000B27C0" w:rsidRPr="00B2583F">
        <w:rPr>
          <w:b/>
          <w:bCs/>
          <w:noProof/>
        </w:rPr>
        <w:fldChar w:fldCharType="end"/>
      </w:r>
      <w:r w:rsidRPr="00527B2A">
        <w:t xml:space="preserve"> Pozitivní vlastnosti či dovednosti nadřízeného</w:t>
      </w:r>
      <w:bookmarkEnd w:id="91"/>
    </w:p>
    <w:p w14:paraId="235E08C1" w14:textId="02816DC5" w:rsidR="00527B2A" w:rsidRPr="00527B2A" w:rsidRDefault="007E423B" w:rsidP="00527B2A">
      <w:pPr>
        <w:pStyle w:val="text"/>
      </w:pPr>
      <w:r w:rsidRPr="00527B2A">
        <w:t>zdroj: vlastní zpracován</w:t>
      </w:r>
    </w:p>
    <w:p w14:paraId="4BD46D28" w14:textId="77777777" w:rsidR="00B2583F" w:rsidRPr="00B2583F" w:rsidRDefault="00004E1C" w:rsidP="00693C7F">
      <w:pPr>
        <w:pStyle w:val="text"/>
        <w:numPr>
          <w:ilvl w:val="0"/>
          <w:numId w:val="19"/>
        </w:numPr>
        <w:rPr>
          <w:b/>
          <w:bCs/>
        </w:rPr>
      </w:pPr>
      <w:r w:rsidRPr="00B2583F">
        <w:rPr>
          <w:b/>
          <w:bCs/>
        </w:rPr>
        <w:lastRenderedPageBreak/>
        <w:t>Uveďte prosím 3 oblasti, o kterých se domníváte, že by se v nich měl Váš nadřízený zlepšit</w:t>
      </w:r>
      <w:r w:rsidR="00B2583F" w:rsidRPr="00B2583F">
        <w:rPr>
          <w:b/>
          <w:bCs/>
        </w:rPr>
        <w:t>.</w:t>
      </w:r>
    </w:p>
    <w:p w14:paraId="47D7BF57" w14:textId="14D34E9B" w:rsidR="00607741" w:rsidRPr="006F6CF0" w:rsidRDefault="00004E1C" w:rsidP="006F6CF0">
      <w:pPr>
        <w:pStyle w:val="text"/>
        <w:ind w:left="360"/>
      </w:pPr>
      <w:r w:rsidRPr="008327F3">
        <w:t xml:space="preserve"> </w:t>
      </w:r>
      <w:bookmarkStart w:id="92" w:name="_Toc134217349"/>
      <w:r w:rsidR="00527B2A" w:rsidRPr="00B2583F">
        <w:rPr>
          <w:b/>
          <w:bCs/>
        </w:rPr>
        <w:t xml:space="preserve">Tabulka </w:t>
      </w:r>
      <w:r w:rsidR="000B27C0" w:rsidRPr="00B2583F">
        <w:rPr>
          <w:b/>
          <w:bCs/>
        </w:rPr>
        <w:fldChar w:fldCharType="begin"/>
      </w:r>
      <w:r w:rsidR="000B27C0" w:rsidRPr="00B2583F">
        <w:rPr>
          <w:b/>
          <w:bCs/>
        </w:rPr>
        <w:instrText xml:space="preserve"> SEQ Tabulka \* ARABIC </w:instrText>
      </w:r>
      <w:r w:rsidR="000B27C0" w:rsidRPr="00B2583F">
        <w:rPr>
          <w:b/>
          <w:bCs/>
        </w:rPr>
        <w:fldChar w:fldCharType="separate"/>
      </w:r>
      <w:r w:rsidR="00677276" w:rsidRPr="00B2583F">
        <w:rPr>
          <w:b/>
          <w:bCs/>
          <w:noProof/>
        </w:rPr>
        <w:t>20</w:t>
      </w:r>
      <w:r w:rsidR="000B27C0" w:rsidRPr="00B2583F">
        <w:rPr>
          <w:b/>
          <w:bCs/>
          <w:noProof/>
        </w:rPr>
        <w:fldChar w:fldCharType="end"/>
      </w:r>
      <w:r w:rsidR="00527B2A">
        <w:t xml:space="preserve"> </w:t>
      </w:r>
      <w:r w:rsidR="00527B2A" w:rsidRPr="00AA63F7">
        <w:t>Negativní vlastnosti či dovednosti nadřízeného</w:t>
      </w:r>
      <w:bookmarkEnd w:id="92"/>
    </w:p>
    <w:tbl>
      <w:tblPr>
        <w:tblW w:w="8228" w:type="dxa"/>
        <w:tblCellMar>
          <w:left w:w="70" w:type="dxa"/>
          <w:right w:w="70" w:type="dxa"/>
        </w:tblCellMar>
        <w:tblLook w:val="04A0" w:firstRow="1" w:lastRow="0" w:firstColumn="1" w:lastColumn="0" w:noHBand="0" w:noVBand="1"/>
      </w:tblPr>
      <w:tblGrid>
        <w:gridCol w:w="4662"/>
        <w:gridCol w:w="1663"/>
        <w:gridCol w:w="1903"/>
      </w:tblGrid>
      <w:tr w:rsidR="00501EA9" w:rsidRPr="00501EA9" w14:paraId="4ABED02A" w14:textId="77777777" w:rsidTr="00C86E97">
        <w:trPr>
          <w:trHeight w:val="488"/>
        </w:trPr>
        <w:tc>
          <w:tcPr>
            <w:tcW w:w="4662" w:type="dxa"/>
            <w:tcBorders>
              <w:top w:val="single" w:sz="8" w:space="0" w:color="auto"/>
              <w:left w:val="single" w:sz="8" w:space="0" w:color="auto"/>
              <w:bottom w:val="single" w:sz="4" w:space="0" w:color="auto"/>
              <w:right w:val="single" w:sz="8" w:space="0" w:color="auto"/>
            </w:tcBorders>
            <w:shd w:val="clear" w:color="000000" w:fill="8EA9DB"/>
            <w:noWrap/>
            <w:vAlign w:val="bottom"/>
            <w:hideMark/>
          </w:tcPr>
          <w:p w14:paraId="03562EF1" w14:textId="147D9AEE" w:rsidR="00501EA9" w:rsidRPr="00501EA9" w:rsidRDefault="00F9748D" w:rsidP="00F9748D">
            <w:pPr>
              <w:spacing w:after="0" w:line="240" w:lineRule="auto"/>
              <w:jc w:val="center"/>
              <w:rPr>
                <w:rFonts w:ascii="Times New Roman" w:eastAsia="Times New Roman" w:hAnsi="Times New Roman" w:cs="Times New Roman"/>
                <w:color w:val="000000"/>
                <w:sz w:val="28"/>
                <w:szCs w:val="28"/>
                <w:lang w:eastAsia="cs-CZ"/>
              </w:rPr>
            </w:pPr>
            <w:r>
              <w:rPr>
                <w:rFonts w:ascii="Times New Roman" w:hAnsi="Times New Roman" w:cs="Times New Roman"/>
                <w:b/>
                <w:bCs/>
                <w:sz w:val="24"/>
                <w:szCs w:val="24"/>
              </w:rPr>
              <w:t>Negativní vlastnosti či dovednosti nadřízeného</w:t>
            </w:r>
          </w:p>
        </w:tc>
        <w:tc>
          <w:tcPr>
            <w:tcW w:w="1663" w:type="dxa"/>
            <w:tcBorders>
              <w:top w:val="single" w:sz="8" w:space="0" w:color="auto"/>
              <w:left w:val="nil"/>
              <w:bottom w:val="single" w:sz="4" w:space="0" w:color="auto"/>
              <w:right w:val="single" w:sz="4" w:space="0" w:color="auto"/>
            </w:tcBorders>
            <w:shd w:val="clear" w:color="000000" w:fill="8EA9DB"/>
            <w:noWrap/>
            <w:vAlign w:val="center"/>
            <w:hideMark/>
          </w:tcPr>
          <w:p w14:paraId="1C53830F" w14:textId="77777777" w:rsidR="00501EA9" w:rsidRPr="00501EA9" w:rsidRDefault="00501EA9" w:rsidP="00501EA9">
            <w:pPr>
              <w:spacing w:after="0" w:line="240" w:lineRule="auto"/>
              <w:jc w:val="center"/>
              <w:rPr>
                <w:rFonts w:ascii="Times New Roman" w:eastAsia="Times New Roman" w:hAnsi="Times New Roman" w:cs="Times New Roman"/>
                <w:b/>
                <w:bCs/>
                <w:color w:val="000000"/>
                <w:sz w:val="28"/>
                <w:szCs w:val="28"/>
                <w:lang w:eastAsia="cs-CZ"/>
              </w:rPr>
            </w:pPr>
            <w:r w:rsidRPr="00501EA9">
              <w:rPr>
                <w:rFonts w:ascii="Times New Roman" w:eastAsia="Times New Roman" w:hAnsi="Times New Roman" w:cs="Times New Roman"/>
                <w:b/>
                <w:bCs/>
                <w:color w:val="000000"/>
                <w:sz w:val="28"/>
                <w:szCs w:val="28"/>
                <w:lang w:eastAsia="cs-CZ"/>
              </w:rPr>
              <w:t>četnost</w:t>
            </w:r>
          </w:p>
        </w:tc>
        <w:tc>
          <w:tcPr>
            <w:tcW w:w="1903" w:type="dxa"/>
            <w:tcBorders>
              <w:top w:val="single" w:sz="8" w:space="0" w:color="auto"/>
              <w:left w:val="nil"/>
              <w:bottom w:val="single" w:sz="4" w:space="0" w:color="auto"/>
              <w:right w:val="single" w:sz="8" w:space="0" w:color="auto"/>
            </w:tcBorders>
            <w:shd w:val="clear" w:color="000000" w:fill="8EA9DB"/>
            <w:vAlign w:val="center"/>
            <w:hideMark/>
          </w:tcPr>
          <w:p w14:paraId="4AD79012" w14:textId="77777777" w:rsidR="00501EA9" w:rsidRPr="00501EA9" w:rsidRDefault="00501EA9" w:rsidP="00501EA9">
            <w:pPr>
              <w:spacing w:after="0" w:line="240" w:lineRule="auto"/>
              <w:jc w:val="center"/>
              <w:rPr>
                <w:rFonts w:ascii="Times New Roman" w:eastAsia="Times New Roman" w:hAnsi="Times New Roman" w:cs="Times New Roman"/>
                <w:b/>
                <w:bCs/>
                <w:color w:val="000000"/>
                <w:sz w:val="28"/>
                <w:szCs w:val="28"/>
                <w:lang w:eastAsia="cs-CZ"/>
              </w:rPr>
            </w:pPr>
            <w:r w:rsidRPr="00501EA9">
              <w:rPr>
                <w:rFonts w:ascii="Times New Roman" w:eastAsia="Times New Roman" w:hAnsi="Times New Roman" w:cs="Times New Roman"/>
                <w:b/>
                <w:bCs/>
                <w:color w:val="000000"/>
                <w:sz w:val="28"/>
                <w:szCs w:val="28"/>
                <w:lang w:eastAsia="cs-CZ"/>
              </w:rPr>
              <w:t>relativní četnost v %</w:t>
            </w:r>
          </w:p>
        </w:tc>
      </w:tr>
      <w:tr w:rsidR="00501EA9" w:rsidRPr="00501EA9" w14:paraId="0D081FBF" w14:textId="77777777" w:rsidTr="00C86E97">
        <w:trPr>
          <w:trHeight w:val="403"/>
        </w:trPr>
        <w:tc>
          <w:tcPr>
            <w:tcW w:w="4662" w:type="dxa"/>
            <w:tcBorders>
              <w:top w:val="nil"/>
              <w:left w:val="single" w:sz="8" w:space="0" w:color="auto"/>
              <w:bottom w:val="single" w:sz="4" w:space="0" w:color="auto"/>
              <w:right w:val="single" w:sz="8" w:space="0" w:color="auto"/>
            </w:tcBorders>
            <w:shd w:val="clear" w:color="000000" w:fill="8EA9DB"/>
            <w:noWrap/>
            <w:vAlign w:val="center"/>
            <w:hideMark/>
          </w:tcPr>
          <w:p w14:paraId="1544BBFE" w14:textId="77777777" w:rsidR="00501EA9" w:rsidRPr="00F9748D"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přísnost</w:t>
            </w:r>
          </w:p>
        </w:tc>
        <w:tc>
          <w:tcPr>
            <w:tcW w:w="1663" w:type="dxa"/>
            <w:tcBorders>
              <w:top w:val="nil"/>
              <w:left w:val="nil"/>
              <w:bottom w:val="single" w:sz="4" w:space="0" w:color="auto"/>
              <w:right w:val="single" w:sz="4" w:space="0" w:color="auto"/>
            </w:tcBorders>
            <w:shd w:val="clear" w:color="auto" w:fill="auto"/>
            <w:noWrap/>
            <w:vAlign w:val="center"/>
            <w:hideMark/>
          </w:tcPr>
          <w:p w14:paraId="08ECC5DC"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13</w:t>
            </w:r>
          </w:p>
        </w:tc>
        <w:tc>
          <w:tcPr>
            <w:tcW w:w="1903" w:type="dxa"/>
            <w:tcBorders>
              <w:top w:val="nil"/>
              <w:left w:val="nil"/>
              <w:bottom w:val="single" w:sz="4" w:space="0" w:color="auto"/>
              <w:right w:val="single" w:sz="8" w:space="0" w:color="auto"/>
            </w:tcBorders>
            <w:shd w:val="clear" w:color="auto" w:fill="auto"/>
            <w:noWrap/>
            <w:vAlign w:val="center"/>
            <w:hideMark/>
          </w:tcPr>
          <w:p w14:paraId="7E6F4071"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10,57</w:t>
            </w:r>
          </w:p>
        </w:tc>
      </w:tr>
      <w:tr w:rsidR="00501EA9" w:rsidRPr="00501EA9" w14:paraId="5397E475" w14:textId="77777777" w:rsidTr="00C86E97">
        <w:trPr>
          <w:trHeight w:val="265"/>
        </w:trPr>
        <w:tc>
          <w:tcPr>
            <w:tcW w:w="4662" w:type="dxa"/>
            <w:tcBorders>
              <w:top w:val="nil"/>
              <w:left w:val="single" w:sz="8" w:space="0" w:color="auto"/>
              <w:bottom w:val="single" w:sz="4" w:space="0" w:color="auto"/>
              <w:right w:val="single" w:sz="8" w:space="0" w:color="auto"/>
            </w:tcBorders>
            <w:shd w:val="clear" w:color="000000" w:fill="8EA9DB"/>
            <w:noWrap/>
            <w:vAlign w:val="center"/>
            <w:hideMark/>
          </w:tcPr>
          <w:p w14:paraId="0BB69D0F" w14:textId="77777777" w:rsidR="00501EA9" w:rsidRPr="00F9748D"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lehčí chaotičnost</w:t>
            </w:r>
          </w:p>
        </w:tc>
        <w:tc>
          <w:tcPr>
            <w:tcW w:w="1663" w:type="dxa"/>
            <w:tcBorders>
              <w:top w:val="nil"/>
              <w:left w:val="nil"/>
              <w:bottom w:val="single" w:sz="4" w:space="0" w:color="auto"/>
              <w:right w:val="single" w:sz="4" w:space="0" w:color="auto"/>
            </w:tcBorders>
            <w:shd w:val="clear" w:color="auto" w:fill="auto"/>
            <w:noWrap/>
            <w:vAlign w:val="center"/>
            <w:hideMark/>
          </w:tcPr>
          <w:p w14:paraId="77B4048A"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12</w:t>
            </w:r>
          </w:p>
        </w:tc>
        <w:tc>
          <w:tcPr>
            <w:tcW w:w="1903" w:type="dxa"/>
            <w:tcBorders>
              <w:top w:val="nil"/>
              <w:left w:val="nil"/>
              <w:bottom w:val="single" w:sz="4" w:space="0" w:color="auto"/>
              <w:right w:val="single" w:sz="8" w:space="0" w:color="auto"/>
            </w:tcBorders>
            <w:shd w:val="clear" w:color="auto" w:fill="auto"/>
            <w:noWrap/>
            <w:vAlign w:val="center"/>
            <w:hideMark/>
          </w:tcPr>
          <w:p w14:paraId="501F15E5"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9,76</w:t>
            </w:r>
          </w:p>
        </w:tc>
      </w:tr>
      <w:tr w:rsidR="00501EA9" w:rsidRPr="00501EA9" w14:paraId="282B5B86" w14:textId="77777777" w:rsidTr="00C86E97">
        <w:trPr>
          <w:trHeight w:val="265"/>
        </w:trPr>
        <w:tc>
          <w:tcPr>
            <w:tcW w:w="4662" w:type="dxa"/>
            <w:tcBorders>
              <w:top w:val="nil"/>
              <w:left w:val="single" w:sz="8" w:space="0" w:color="auto"/>
              <w:bottom w:val="single" w:sz="4" w:space="0" w:color="auto"/>
              <w:right w:val="single" w:sz="8" w:space="0" w:color="auto"/>
            </w:tcBorders>
            <w:shd w:val="clear" w:color="000000" w:fill="8EA9DB"/>
            <w:noWrap/>
            <w:vAlign w:val="center"/>
            <w:hideMark/>
          </w:tcPr>
          <w:p w14:paraId="0524366C" w14:textId="45E2CCB4" w:rsidR="00501EA9" w:rsidRPr="00F9748D"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občasná náladovost</w:t>
            </w:r>
          </w:p>
        </w:tc>
        <w:tc>
          <w:tcPr>
            <w:tcW w:w="1663" w:type="dxa"/>
            <w:tcBorders>
              <w:top w:val="nil"/>
              <w:left w:val="nil"/>
              <w:bottom w:val="single" w:sz="4" w:space="0" w:color="auto"/>
              <w:right w:val="single" w:sz="4" w:space="0" w:color="auto"/>
            </w:tcBorders>
            <w:shd w:val="clear" w:color="auto" w:fill="auto"/>
            <w:noWrap/>
            <w:vAlign w:val="center"/>
            <w:hideMark/>
          </w:tcPr>
          <w:p w14:paraId="59487F83"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11</w:t>
            </w:r>
          </w:p>
        </w:tc>
        <w:tc>
          <w:tcPr>
            <w:tcW w:w="1903" w:type="dxa"/>
            <w:tcBorders>
              <w:top w:val="nil"/>
              <w:left w:val="nil"/>
              <w:bottom w:val="single" w:sz="4" w:space="0" w:color="auto"/>
              <w:right w:val="single" w:sz="8" w:space="0" w:color="auto"/>
            </w:tcBorders>
            <w:shd w:val="clear" w:color="auto" w:fill="auto"/>
            <w:noWrap/>
            <w:vAlign w:val="center"/>
            <w:hideMark/>
          </w:tcPr>
          <w:p w14:paraId="4D5099DC"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8,94</w:t>
            </w:r>
          </w:p>
        </w:tc>
      </w:tr>
      <w:tr w:rsidR="00501EA9" w:rsidRPr="00501EA9" w14:paraId="01BD778D" w14:textId="77777777" w:rsidTr="00C86E97">
        <w:trPr>
          <w:trHeight w:val="265"/>
        </w:trPr>
        <w:tc>
          <w:tcPr>
            <w:tcW w:w="4662" w:type="dxa"/>
            <w:tcBorders>
              <w:top w:val="nil"/>
              <w:left w:val="single" w:sz="8" w:space="0" w:color="auto"/>
              <w:bottom w:val="single" w:sz="4" w:space="0" w:color="auto"/>
              <w:right w:val="single" w:sz="8" w:space="0" w:color="auto"/>
            </w:tcBorders>
            <w:shd w:val="clear" w:color="000000" w:fill="8EA9DB"/>
            <w:noWrap/>
            <w:vAlign w:val="center"/>
            <w:hideMark/>
          </w:tcPr>
          <w:p w14:paraId="2262EBEA" w14:textId="77777777" w:rsidR="00501EA9" w:rsidRPr="00F9748D"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důslednost ve vztahu k personálu</w:t>
            </w:r>
          </w:p>
        </w:tc>
        <w:tc>
          <w:tcPr>
            <w:tcW w:w="1663" w:type="dxa"/>
            <w:tcBorders>
              <w:top w:val="nil"/>
              <w:left w:val="nil"/>
              <w:bottom w:val="single" w:sz="4" w:space="0" w:color="auto"/>
              <w:right w:val="single" w:sz="4" w:space="0" w:color="auto"/>
            </w:tcBorders>
            <w:shd w:val="clear" w:color="auto" w:fill="auto"/>
            <w:noWrap/>
            <w:vAlign w:val="center"/>
            <w:hideMark/>
          </w:tcPr>
          <w:p w14:paraId="48012761"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7</w:t>
            </w:r>
          </w:p>
        </w:tc>
        <w:tc>
          <w:tcPr>
            <w:tcW w:w="1903" w:type="dxa"/>
            <w:tcBorders>
              <w:top w:val="nil"/>
              <w:left w:val="nil"/>
              <w:bottom w:val="single" w:sz="4" w:space="0" w:color="auto"/>
              <w:right w:val="single" w:sz="8" w:space="0" w:color="auto"/>
            </w:tcBorders>
            <w:shd w:val="clear" w:color="auto" w:fill="auto"/>
            <w:noWrap/>
            <w:vAlign w:val="center"/>
            <w:hideMark/>
          </w:tcPr>
          <w:p w14:paraId="6F5096FE"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5,69</w:t>
            </w:r>
          </w:p>
        </w:tc>
      </w:tr>
      <w:tr w:rsidR="00501EA9" w:rsidRPr="00501EA9" w14:paraId="67260FE2" w14:textId="77777777" w:rsidTr="00C86E97">
        <w:trPr>
          <w:trHeight w:val="265"/>
        </w:trPr>
        <w:tc>
          <w:tcPr>
            <w:tcW w:w="4662" w:type="dxa"/>
            <w:tcBorders>
              <w:top w:val="nil"/>
              <w:left w:val="single" w:sz="8" w:space="0" w:color="auto"/>
              <w:bottom w:val="single" w:sz="4" w:space="0" w:color="auto"/>
              <w:right w:val="single" w:sz="8" w:space="0" w:color="auto"/>
            </w:tcBorders>
            <w:shd w:val="clear" w:color="000000" w:fill="8EA9DB"/>
            <w:noWrap/>
            <w:vAlign w:val="center"/>
            <w:hideMark/>
          </w:tcPr>
          <w:p w14:paraId="5CA017A4" w14:textId="77777777" w:rsidR="00501EA9" w:rsidRPr="00F9748D"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komunikace</w:t>
            </w:r>
          </w:p>
        </w:tc>
        <w:tc>
          <w:tcPr>
            <w:tcW w:w="1663" w:type="dxa"/>
            <w:tcBorders>
              <w:top w:val="nil"/>
              <w:left w:val="nil"/>
              <w:bottom w:val="single" w:sz="4" w:space="0" w:color="auto"/>
              <w:right w:val="single" w:sz="4" w:space="0" w:color="auto"/>
            </w:tcBorders>
            <w:shd w:val="clear" w:color="auto" w:fill="auto"/>
            <w:noWrap/>
            <w:vAlign w:val="center"/>
            <w:hideMark/>
          </w:tcPr>
          <w:p w14:paraId="04B7C9FF"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8</w:t>
            </w:r>
          </w:p>
        </w:tc>
        <w:tc>
          <w:tcPr>
            <w:tcW w:w="1903" w:type="dxa"/>
            <w:tcBorders>
              <w:top w:val="nil"/>
              <w:left w:val="nil"/>
              <w:bottom w:val="single" w:sz="4" w:space="0" w:color="auto"/>
              <w:right w:val="single" w:sz="8" w:space="0" w:color="auto"/>
            </w:tcBorders>
            <w:shd w:val="clear" w:color="auto" w:fill="auto"/>
            <w:noWrap/>
            <w:vAlign w:val="center"/>
            <w:hideMark/>
          </w:tcPr>
          <w:p w14:paraId="19CCF6D5"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6,50</w:t>
            </w:r>
          </w:p>
        </w:tc>
      </w:tr>
      <w:tr w:rsidR="00501EA9" w:rsidRPr="00501EA9" w14:paraId="43898A37" w14:textId="77777777" w:rsidTr="00C86E97">
        <w:trPr>
          <w:trHeight w:val="265"/>
        </w:trPr>
        <w:tc>
          <w:tcPr>
            <w:tcW w:w="4662" w:type="dxa"/>
            <w:tcBorders>
              <w:top w:val="nil"/>
              <w:left w:val="single" w:sz="8" w:space="0" w:color="auto"/>
              <w:bottom w:val="single" w:sz="4" w:space="0" w:color="auto"/>
              <w:right w:val="single" w:sz="8" w:space="0" w:color="auto"/>
            </w:tcBorders>
            <w:shd w:val="clear" w:color="000000" w:fill="8EA9DB"/>
            <w:noWrap/>
            <w:vAlign w:val="center"/>
            <w:hideMark/>
          </w:tcPr>
          <w:p w14:paraId="3A3C4E62" w14:textId="77777777" w:rsidR="00501EA9" w:rsidRPr="00F9748D"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spravedlnost</w:t>
            </w:r>
          </w:p>
        </w:tc>
        <w:tc>
          <w:tcPr>
            <w:tcW w:w="1663" w:type="dxa"/>
            <w:tcBorders>
              <w:top w:val="nil"/>
              <w:left w:val="nil"/>
              <w:bottom w:val="single" w:sz="4" w:space="0" w:color="auto"/>
              <w:right w:val="single" w:sz="4" w:space="0" w:color="auto"/>
            </w:tcBorders>
            <w:shd w:val="clear" w:color="auto" w:fill="auto"/>
            <w:noWrap/>
            <w:vAlign w:val="center"/>
            <w:hideMark/>
          </w:tcPr>
          <w:p w14:paraId="3697D40D"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11</w:t>
            </w:r>
          </w:p>
        </w:tc>
        <w:tc>
          <w:tcPr>
            <w:tcW w:w="1903" w:type="dxa"/>
            <w:tcBorders>
              <w:top w:val="nil"/>
              <w:left w:val="nil"/>
              <w:bottom w:val="single" w:sz="4" w:space="0" w:color="auto"/>
              <w:right w:val="single" w:sz="8" w:space="0" w:color="auto"/>
            </w:tcBorders>
            <w:shd w:val="clear" w:color="auto" w:fill="auto"/>
            <w:noWrap/>
            <w:vAlign w:val="center"/>
            <w:hideMark/>
          </w:tcPr>
          <w:p w14:paraId="79AED761"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8,94</w:t>
            </w:r>
          </w:p>
        </w:tc>
      </w:tr>
      <w:tr w:rsidR="00501EA9" w:rsidRPr="00501EA9" w14:paraId="76E2E301" w14:textId="77777777" w:rsidTr="00C86E97">
        <w:trPr>
          <w:trHeight w:val="265"/>
        </w:trPr>
        <w:tc>
          <w:tcPr>
            <w:tcW w:w="4662" w:type="dxa"/>
            <w:tcBorders>
              <w:top w:val="nil"/>
              <w:left w:val="single" w:sz="8" w:space="0" w:color="auto"/>
              <w:bottom w:val="single" w:sz="4" w:space="0" w:color="auto"/>
              <w:right w:val="single" w:sz="8" w:space="0" w:color="auto"/>
            </w:tcBorders>
            <w:shd w:val="clear" w:color="000000" w:fill="8EA9DB"/>
            <w:noWrap/>
            <w:vAlign w:val="center"/>
            <w:hideMark/>
          </w:tcPr>
          <w:p w14:paraId="0E884211" w14:textId="77777777" w:rsidR="00501EA9" w:rsidRPr="00F9748D"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vedení odd.</w:t>
            </w:r>
          </w:p>
        </w:tc>
        <w:tc>
          <w:tcPr>
            <w:tcW w:w="1663" w:type="dxa"/>
            <w:tcBorders>
              <w:top w:val="nil"/>
              <w:left w:val="nil"/>
              <w:bottom w:val="single" w:sz="4" w:space="0" w:color="auto"/>
              <w:right w:val="single" w:sz="4" w:space="0" w:color="auto"/>
            </w:tcBorders>
            <w:shd w:val="clear" w:color="auto" w:fill="auto"/>
            <w:noWrap/>
            <w:vAlign w:val="center"/>
            <w:hideMark/>
          </w:tcPr>
          <w:p w14:paraId="1C5B30BD"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10</w:t>
            </w:r>
          </w:p>
        </w:tc>
        <w:tc>
          <w:tcPr>
            <w:tcW w:w="1903" w:type="dxa"/>
            <w:tcBorders>
              <w:top w:val="nil"/>
              <w:left w:val="nil"/>
              <w:bottom w:val="single" w:sz="4" w:space="0" w:color="auto"/>
              <w:right w:val="single" w:sz="8" w:space="0" w:color="auto"/>
            </w:tcBorders>
            <w:shd w:val="clear" w:color="auto" w:fill="auto"/>
            <w:noWrap/>
            <w:vAlign w:val="center"/>
            <w:hideMark/>
          </w:tcPr>
          <w:p w14:paraId="71697CBA"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8,13</w:t>
            </w:r>
          </w:p>
        </w:tc>
      </w:tr>
      <w:tr w:rsidR="00501EA9" w:rsidRPr="00501EA9" w14:paraId="5592F157" w14:textId="77777777" w:rsidTr="00C86E97">
        <w:trPr>
          <w:trHeight w:val="265"/>
        </w:trPr>
        <w:tc>
          <w:tcPr>
            <w:tcW w:w="4662" w:type="dxa"/>
            <w:tcBorders>
              <w:top w:val="nil"/>
              <w:left w:val="single" w:sz="8" w:space="0" w:color="auto"/>
              <w:bottom w:val="single" w:sz="4" w:space="0" w:color="auto"/>
              <w:right w:val="single" w:sz="8" w:space="0" w:color="auto"/>
            </w:tcBorders>
            <w:shd w:val="clear" w:color="000000" w:fill="8EA9DB"/>
            <w:noWrap/>
            <w:vAlign w:val="center"/>
            <w:hideMark/>
          </w:tcPr>
          <w:p w14:paraId="792B8BE1" w14:textId="77777777" w:rsidR="00501EA9" w:rsidRPr="00F9748D"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odpovědnost</w:t>
            </w:r>
          </w:p>
        </w:tc>
        <w:tc>
          <w:tcPr>
            <w:tcW w:w="1663" w:type="dxa"/>
            <w:tcBorders>
              <w:top w:val="nil"/>
              <w:left w:val="nil"/>
              <w:bottom w:val="single" w:sz="4" w:space="0" w:color="auto"/>
              <w:right w:val="single" w:sz="4" w:space="0" w:color="auto"/>
            </w:tcBorders>
            <w:shd w:val="clear" w:color="auto" w:fill="auto"/>
            <w:noWrap/>
            <w:vAlign w:val="center"/>
            <w:hideMark/>
          </w:tcPr>
          <w:p w14:paraId="16A233F2"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1</w:t>
            </w:r>
          </w:p>
        </w:tc>
        <w:tc>
          <w:tcPr>
            <w:tcW w:w="1903" w:type="dxa"/>
            <w:tcBorders>
              <w:top w:val="nil"/>
              <w:left w:val="nil"/>
              <w:bottom w:val="single" w:sz="4" w:space="0" w:color="auto"/>
              <w:right w:val="single" w:sz="8" w:space="0" w:color="auto"/>
            </w:tcBorders>
            <w:shd w:val="clear" w:color="auto" w:fill="auto"/>
            <w:noWrap/>
            <w:vAlign w:val="center"/>
            <w:hideMark/>
          </w:tcPr>
          <w:p w14:paraId="67AF9278"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0,81</w:t>
            </w:r>
          </w:p>
        </w:tc>
      </w:tr>
      <w:tr w:rsidR="00501EA9" w:rsidRPr="00501EA9" w14:paraId="52AB7DF9" w14:textId="77777777" w:rsidTr="00C86E97">
        <w:trPr>
          <w:trHeight w:val="265"/>
        </w:trPr>
        <w:tc>
          <w:tcPr>
            <w:tcW w:w="4662" w:type="dxa"/>
            <w:tcBorders>
              <w:top w:val="nil"/>
              <w:left w:val="single" w:sz="8" w:space="0" w:color="auto"/>
              <w:bottom w:val="single" w:sz="4" w:space="0" w:color="auto"/>
              <w:right w:val="single" w:sz="8" w:space="0" w:color="auto"/>
            </w:tcBorders>
            <w:shd w:val="clear" w:color="000000" w:fill="8EA9DB"/>
            <w:noWrap/>
            <w:vAlign w:val="center"/>
            <w:hideMark/>
          </w:tcPr>
          <w:p w14:paraId="01417817" w14:textId="77777777" w:rsidR="00501EA9" w:rsidRPr="00F9748D"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ochota</w:t>
            </w:r>
          </w:p>
        </w:tc>
        <w:tc>
          <w:tcPr>
            <w:tcW w:w="1663" w:type="dxa"/>
            <w:tcBorders>
              <w:top w:val="nil"/>
              <w:left w:val="nil"/>
              <w:bottom w:val="single" w:sz="4" w:space="0" w:color="auto"/>
              <w:right w:val="single" w:sz="4" w:space="0" w:color="auto"/>
            </w:tcBorders>
            <w:shd w:val="clear" w:color="auto" w:fill="auto"/>
            <w:noWrap/>
            <w:vAlign w:val="center"/>
            <w:hideMark/>
          </w:tcPr>
          <w:p w14:paraId="47A8C9E5"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7</w:t>
            </w:r>
          </w:p>
        </w:tc>
        <w:tc>
          <w:tcPr>
            <w:tcW w:w="1903" w:type="dxa"/>
            <w:tcBorders>
              <w:top w:val="nil"/>
              <w:left w:val="nil"/>
              <w:bottom w:val="single" w:sz="4" w:space="0" w:color="auto"/>
              <w:right w:val="single" w:sz="8" w:space="0" w:color="auto"/>
            </w:tcBorders>
            <w:shd w:val="clear" w:color="auto" w:fill="auto"/>
            <w:noWrap/>
            <w:vAlign w:val="center"/>
            <w:hideMark/>
          </w:tcPr>
          <w:p w14:paraId="3156313B"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5,69</w:t>
            </w:r>
          </w:p>
        </w:tc>
      </w:tr>
      <w:tr w:rsidR="00501EA9" w:rsidRPr="00501EA9" w14:paraId="7F61325E" w14:textId="77777777" w:rsidTr="00C86E97">
        <w:trPr>
          <w:trHeight w:val="265"/>
        </w:trPr>
        <w:tc>
          <w:tcPr>
            <w:tcW w:w="4662" w:type="dxa"/>
            <w:tcBorders>
              <w:top w:val="nil"/>
              <w:left w:val="single" w:sz="8" w:space="0" w:color="auto"/>
              <w:bottom w:val="single" w:sz="4" w:space="0" w:color="auto"/>
              <w:right w:val="single" w:sz="8" w:space="0" w:color="auto"/>
            </w:tcBorders>
            <w:shd w:val="clear" w:color="000000" w:fill="8EA9DB"/>
            <w:noWrap/>
            <w:vAlign w:val="center"/>
            <w:hideMark/>
          </w:tcPr>
          <w:p w14:paraId="180C959F" w14:textId="77777777" w:rsidR="00501EA9" w:rsidRPr="00F9748D"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upřímnost</w:t>
            </w:r>
          </w:p>
        </w:tc>
        <w:tc>
          <w:tcPr>
            <w:tcW w:w="1663" w:type="dxa"/>
            <w:tcBorders>
              <w:top w:val="nil"/>
              <w:left w:val="nil"/>
              <w:bottom w:val="single" w:sz="4" w:space="0" w:color="auto"/>
              <w:right w:val="single" w:sz="4" w:space="0" w:color="auto"/>
            </w:tcBorders>
            <w:shd w:val="clear" w:color="auto" w:fill="auto"/>
            <w:noWrap/>
            <w:vAlign w:val="center"/>
            <w:hideMark/>
          </w:tcPr>
          <w:p w14:paraId="35D4B846"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6</w:t>
            </w:r>
          </w:p>
        </w:tc>
        <w:tc>
          <w:tcPr>
            <w:tcW w:w="1903" w:type="dxa"/>
            <w:tcBorders>
              <w:top w:val="nil"/>
              <w:left w:val="nil"/>
              <w:bottom w:val="single" w:sz="4" w:space="0" w:color="auto"/>
              <w:right w:val="single" w:sz="8" w:space="0" w:color="auto"/>
            </w:tcBorders>
            <w:shd w:val="clear" w:color="auto" w:fill="auto"/>
            <w:noWrap/>
            <w:vAlign w:val="center"/>
            <w:hideMark/>
          </w:tcPr>
          <w:p w14:paraId="3CAE2228"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4,88</w:t>
            </w:r>
          </w:p>
        </w:tc>
      </w:tr>
      <w:tr w:rsidR="00501EA9" w:rsidRPr="00501EA9" w14:paraId="79DF7B09" w14:textId="77777777" w:rsidTr="00C86E97">
        <w:trPr>
          <w:trHeight w:val="265"/>
        </w:trPr>
        <w:tc>
          <w:tcPr>
            <w:tcW w:w="4662" w:type="dxa"/>
            <w:tcBorders>
              <w:top w:val="nil"/>
              <w:left w:val="single" w:sz="8" w:space="0" w:color="auto"/>
              <w:bottom w:val="single" w:sz="4" w:space="0" w:color="auto"/>
              <w:right w:val="single" w:sz="8" w:space="0" w:color="auto"/>
            </w:tcBorders>
            <w:shd w:val="clear" w:color="000000" w:fill="8EA9DB"/>
            <w:noWrap/>
            <w:vAlign w:val="center"/>
            <w:hideMark/>
          </w:tcPr>
          <w:p w14:paraId="4ED6382F" w14:textId="77777777" w:rsidR="00501EA9" w:rsidRPr="00F9748D"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materiální zabezpečení</w:t>
            </w:r>
          </w:p>
        </w:tc>
        <w:tc>
          <w:tcPr>
            <w:tcW w:w="1663" w:type="dxa"/>
            <w:tcBorders>
              <w:top w:val="nil"/>
              <w:left w:val="nil"/>
              <w:bottom w:val="single" w:sz="4" w:space="0" w:color="auto"/>
              <w:right w:val="single" w:sz="4" w:space="0" w:color="auto"/>
            </w:tcBorders>
            <w:shd w:val="clear" w:color="auto" w:fill="auto"/>
            <w:noWrap/>
            <w:vAlign w:val="center"/>
            <w:hideMark/>
          </w:tcPr>
          <w:p w14:paraId="0B363C9E"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6</w:t>
            </w:r>
          </w:p>
        </w:tc>
        <w:tc>
          <w:tcPr>
            <w:tcW w:w="1903" w:type="dxa"/>
            <w:tcBorders>
              <w:top w:val="nil"/>
              <w:left w:val="nil"/>
              <w:bottom w:val="single" w:sz="4" w:space="0" w:color="auto"/>
              <w:right w:val="single" w:sz="8" w:space="0" w:color="auto"/>
            </w:tcBorders>
            <w:shd w:val="clear" w:color="auto" w:fill="auto"/>
            <w:noWrap/>
            <w:vAlign w:val="center"/>
            <w:hideMark/>
          </w:tcPr>
          <w:p w14:paraId="3AC02F33"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4,88</w:t>
            </w:r>
          </w:p>
        </w:tc>
      </w:tr>
      <w:tr w:rsidR="00501EA9" w:rsidRPr="00501EA9" w14:paraId="06DC1A7C" w14:textId="77777777" w:rsidTr="00C86E97">
        <w:trPr>
          <w:trHeight w:val="265"/>
        </w:trPr>
        <w:tc>
          <w:tcPr>
            <w:tcW w:w="4662" w:type="dxa"/>
            <w:tcBorders>
              <w:top w:val="nil"/>
              <w:left w:val="single" w:sz="8" w:space="0" w:color="auto"/>
              <w:bottom w:val="single" w:sz="4" w:space="0" w:color="auto"/>
              <w:right w:val="single" w:sz="8" w:space="0" w:color="auto"/>
            </w:tcBorders>
            <w:shd w:val="clear" w:color="000000" w:fill="8EA9DB"/>
            <w:noWrap/>
            <w:vAlign w:val="center"/>
            <w:hideMark/>
          </w:tcPr>
          <w:p w14:paraId="0D7FFB5D" w14:textId="77777777" w:rsidR="00501EA9" w:rsidRPr="00F9748D"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přátelství</w:t>
            </w:r>
          </w:p>
        </w:tc>
        <w:tc>
          <w:tcPr>
            <w:tcW w:w="1663" w:type="dxa"/>
            <w:tcBorders>
              <w:top w:val="nil"/>
              <w:left w:val="nil"/>
              <w:bottom w:val="single" w:sz="4" w:space="0" w:color="auto"/>
              <w:right w:val="single" w:sz="4" w:space="0" w:color="auto"/>
            </w:tcBorders>
            <w:shd w:val="clear" w:color="auto" w:fill="auto"/>
            <w:noWrap/>
            <w:vAlign w:val="center"/>
            <w:hideMark/>
          </w:tcPr>
          <w:p w14:paraId="01DAD244"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4</w:t>
            </w:r>
          </w:p>
        </w:tc>
        <w:tc>
          <w:tcPr>
            <w:tcW w:w="1903" w:type="dxa"/>
            <w:tcBorders>
              <w:top w:val="nil"/>
              <w:left w:val="nil"/>
              <w:bottom w:val="single" w:sz="4" w:space="0" w:color="auto"/>
              <w:right w:val="single" w:sz="8" w:space="0" w:color="auto"/>
            </w:tcBorders>
            <w:shd w:val="clear" w:color="auto" w:fill="auto"/>
            <w:noWrap/>
            <w:vAlign w:val="center"/>
            <w:hideMark/>
          </w:tcPr>
          <w:p w14:paraId="42C12603"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3,25</w:t>
            </w:r>
          </w:p>
        </w:tc>
      </w:tr>
      <w:tr w:rsidR="00501EA9" w:rsidRPr="00501EA9" w14:paraId="3A5B2F0A" w14:textId="77777777" w:rsidTr="00C86E97">
        <w:trPr>
          <w:trHeight w:val="265"/>
        </w:trPr>
        <w:tc>
          <w:tcPr>
            <w:tcW w:w="4662" w:type="dxa"/>
            <w:tcBorders>
              <w:top w:val="nil"/>
              <w:left w:val="single" w:sz="8" w:space="0" w:color="auto"/>
              <w:bottom w:val="single" w:sz="4" w:space="0" w:color="auto"/>
              <w:right w:val="single" w:sz="8" w:space="0" w:color="auto"/>
            </w:tcBorders>
            <w:shd w:val="clear" w:color="000000" w:fill="8EA9DB"/>
            <w:noWrap/>
            <w:vAlign w:val="center"/>
            <w:hideMark/>
          </w:tcPr>
          <w:p w14:paraId="44F0C5E9" w14:textId="66B86EA7" w:rsidR="00501EA9" w:rsidRPr="00F9748D"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hodnocení – pochvala</w:t>
            </w:r>
          </w:p>
        </w:tc>
        <w:tc>
          <w:tcPr>
            <w:tcW w:w="1663" w:type="dxa"/>
            <w:tcBorders>
              <w:top w:val="nil"/>
              <w:left w:val="nil"/>
              <w:bottom w:val="single" w:sz="4" w:space="0" w:color="auto"/>
              <w:right w:val="single" w:sz="4" w:space="0" w:color="auto"/>
            </w:tcBorders>
            <w:shd w:val="clear" w:color="auto" w:fill="auto"/>
            <w:noWrap/>
            <w:vAlign w:val="center"/>
            <w:hideMark/>
          </w:tcPr>
          <w:p w14:paraId="63E564B1"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9</w:t>
            </w:r>
          </w:p>
        </w:tc>
        <w:tc>
          <w:tcPr>
            <w:tcW w:w="1903" w:type="dxa"/>
            <w:tcBorders>
              <w:top w:val="nil"/>
              <w:left w:val="nil"/>
              <w:bottom w:val="single" w:sz="4" w:space="0" w:color="auto"/>
              <w:right w:val="single" w:sz="8" w:space="0" w:color="auto"/>
            </w:tcBorders>
            <w:shd w:val="clear" w:color="auto" w:fill="auto"/>
            <w:noWrap/>
            <w:vAlign w:val="center"/>
            <w:hideMark/>
          </w:tcPr>
          <w:p w14:paraId="7254CD76"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7,32</w:t>
            </w:r>
          </w:p>
        </w:tc>
      </w:tr>
      <w:tr w:rsidR="00501EA9" w:rsidRPr="00501EA9" w14:paraId="158D80B6" w14:textId="77777777" w:rsidTr="00C86E97">
        <w:trPr>
          <w:trHeight w:val="265"/>
        </w:trPr>
        <w:tc>
          <w:tcPr>
            <w:tcW w:w="4662" w:type="dxa"/>
            <w:tcBorders>
              <w:top w:val="nil"/>
              <w:left w:val="single" w:sz="8" w:space="0" w:color="auto"/>
              <w:bottom w:val="single" w:sz="4" w:space="0" w:color="auto"/>
              <w:right w:val="single" w:sz="8" w:space="0" w:color="auto"/>
            </w:tcBorders>
            <w:shd w:val="clear" w:color="000000" w:fill="8EA9DB"/>
            <w:noWrap/>
            <w:vAlign w:val="center"/>
            <w:hideMark/>
          </w:tcPr>
          <w:p w14:paraId="5728602F" w14:textId="77777777" w:rsidR="00501EA9" w:rsidRPr="00F9748D"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vděčnost</w:t>
            </w:r>
          </w:p>
        </w:tc>
        <w:tc>
          <w:tcPr>
            <w:tcW w:w="1663" w:type="dxa"/>
            <w:tcBorders>
              <w:top w:val="nil"/>
              <w:left w:val="nil"/>
              <w:bottom w:val="single" w:sz="4" w:space="0" w:color="auto"/>
              <w:right w:val="single" w:sz="4" w:space="0" w:color="auto"/>
            </w:tcBorders>
            <w:shd w:val="clear" w:color="auto" w:fill="auto"/>
            <w:noWrap/>
            <w:vAlign w:val="center"/>
            <w:hideMark/>
          </w:tcPr>
          <w:p w14:paraId="42FEC4D7"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5</w:t>
            </w:r>
          </w:p>
        </w:tc>
        <w:tc>
          <w:tcPr>
            <w:tcW w:w="1903" w:type="dxa"/>
            <w:tcBorders>
              <w:top w:val="nil"/>
              <w:left w:val="nil"/>
              <w:bottom w:val="single" w:sz="4" w:space="0" w:color="auto"/>
              <w:right w:val="single" w:sz="8" w:space="0" w:color="auto"/>
            </w:tcBorders>
            <w:shd w:val="clear" w:color="auto" w:fill="auto"/>
            <w:noWrap/>
            <w:vAlign w:val="center"/>
            <w:hideMark/>
          </w:tcPr>
          <w:p w14:paraId="42D236CF"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4,07</w:t>
            </w:r>
          </w:p>
        </w:tc>
      </w:tr>
      <w:tr w:rsidR="00501EA9" w:rsidRPr="00501EA9" w14:paraId="013562B0" w14:textId="77777777" w:rsidTr="00C86E97">
        <w:trPr>
          <w:trHeight w:val="265"/>
        </w:trPr>
        <w:tc>
          <w:tcPr>
            <w:tcW w:w="4662" w:type="dxa"/>
            <w:tcBorders>
              <w:top w:val="nil"/>
              <w:left w:val="single" w:sz="8" w:space="0" w:color="auto"/>
              <w:bottom w:val="single" w:sz="4" w:space="0" w:color="auto"/>
              <w:right w:val="single" w:sz="8" w:space="0" w:color="auto"/>
            </w:tcBorders>
            <w:shd w:val="clear" w:color="000000" w:fill="8EA9DB"/>
            <w:noWrap/>
            <w:vAlign w:val="center"/>
            <w:hideMark/>
          </w:tcPr>
          <w:p w14:paraId="708F93F7" w14:textId="77777777" w:rsidR="00501EA9" w:rsidRPr="00F9748D"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přístup k DPP</w:t>
            </w:r>
          </w:p>
        </w:tc>
        <w:tc>
          <w:tcPr>
            <w:tcW w:w="1663" w:type="dxa"/>
            <w:tcBorders>
              <w:top w:val="nil"/>
              <w:left w:val="nil"/>
              <w:bottom w:val="single" w:sz="4" w:space="0" w:color="auto"/>
              <w:right w:val="single" w:sz="4" w:space="0" w:color="auto"/>
            </w:tcBorders>
            <w:shd w:val="clear" w:color="auto" w:fill="auto"/>
            <w:noWrap/>
            <w:vAlign w:val="center"/>
            <w:hideMark/>
          </w:tcPr>
          <w:p w14:paraId="4F2C605E"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1</w:t>
            </w:r>
          </w:p>
        </w:tc>
        <w:tc>
          <w:tcPr>
            <w:tcW w:w="1903" w:type="dxa"/>
            <w:tcBorders>
              <w:top w:val="nil"/>
              <w:left w:val="nil"/>
              <w:bottom w:val="single" w:sz="4" w:space="0" w:color="auto"/>
              <w:right w:val="single" w:sz="8" w:space="0" w:color="auto"/>
            </w:tcBorders>
            <w:shd w:val="clear" w:color="auto" w:fill="auto"/>
            <w:noWrap/>
            <w:vAlign w:val="center"/>
            <w:hideMark/>
          </w:tcPr>
          <w:p w14:paraId="7479D6E1"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0,81</w:t>
            </w:r>
          </w:p>
        </w:tc>
      </w:tr>
      <w:tr w:rsidR="00501EA9" w:rsidRPr="00501EA9" w14:paraId="4EE8A61C" w14:textId="77777777" w:rsidTr="00C86E97">
        <w:trPr>
          <w:trHeight w:val="265"/>
        </w:trPr>
        <w:tc>
          <w:tcPr>
            <w:tcW w:w="4662" w:type="dxa"/>
            <w:tcBorders>
              <w:top w:val="nil"/>
              <w:left w:val="single" w:sz="8" w:space="0" w:color="auto"/>
              <w:bottom w:val="single" w:sz="4" w:space="0" w:color="auto"/>
              <w:right w:val="single" w:sz="8" w:space="0" w:color="auto"/>
            </w:tcBorders>
            <w:shd w:val="clear" w:color="000000" w:fill="8EA9DB"/>
            <w:noWrap/>
            <w:vAlign w:val="center"/>
            <w:hideMark/>
          </w:tcPr>
          <w:p w14:paraId="7817B19B" w14:textId="77777777" w:rsidR="00501EA9" w:rsidRPr="00F9748D"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nespravedlivé odměny</w:t>
            </w:r>
          </w:p>
        </w:tc>
        <w:tc>
          <w:tcPr>
            <w:tcW w:w="1663" w:type="dxa"/>
            <w:tcBorders>
              <w:top w:val="nil"/>
              <w:left w:val="nil"/>
              <w:bottom w:val="single" w:sz="4" w:space="0" w:color="auto"/>
              <w:right w:val="single" w:sz="4" w:space="0" w:color="auto"/>
            </w:tcBorders>
            <w:shd w:val="clear" w:color="auto" w:fill="auto"/>
            <w:noWrap/>
            <w:vAlign w:val="center"/>
            <w:hideMark/>
          </w:tcPr>
          <w:p w14:paraId="400585F0"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10</w:t>
            </w:r>
          </w:p>
        </w:tc>
        <w:tc>
          <w:tcPr>
            <w:tcW w:w="1903" w:type="dxa"/>
            <w:tcBorders>
              <w:top w:val="nil"/>
              <w:left w:val="nil"/>
              <w:bottom w:val="single" w:sz="4" w:space="0" w:color="auto"/>
              <w:right w:val="single" w:sz="8" w:space="0" w:color="auto"/>
            </w:tcBorders>
            <w:shd w:val="clear" w:color="auto" w:fill="auto"/>
            <w:noWrap/>
            <w:vAlign w:val="center"/>
            <w:hideMark/>
          </w:tcPr>
          <w:p w14:paraId="2EF02C85"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8,13</w:t>
            </w:r>
          </w:p>
        </w:tc>
      </w:tr>
      <w:tr w:rsidR="00501EA9" w:rsidRPr="00501EA9" w14:paraId="2A573063" w14:textId="77777777" w:rsidTr="00C86E97">
        <w:trPr>
          <w:trHeight w:val="275"/>
        </w:trPr>
        <w:tc>
          <w:tcPr>
            <w:tcW w:w="4662" w:type="dxa"/>
            <w:tcBorders>
              <w:top w:val="nil"/>
              <w:left w:val="single" w:sz="8" w:space="0" w:color="auto"/>
              <w:bottom w:val="single" w:sz="8" w:space="0" w:color="auto"/>
              <w:right w:val="single" w:sz="8" w:space="0" w:color="auto"/>
            </w:tcBorders>
            <w:shd w:val="clear" w:color="000000" w:fill="8EA9DB"/>
            <w:noWrap/>
            <w:vAlign w:val="center"/>
            <w:hideMark/>
          </w:tcPr>
          <w:p w14:paraId="4E395810" w14:textId="77777777" w:rsidR="00501EA9" w:rsidRPr="00F9748D"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nemožnost výběru směn</w:t>
            </w:r>
          </w:p>
        </w:tc>
        <w:tc>
          <w:tcPr>
            <w:tcW w:w="1663" w:type="dxa"/>
            <w:tcBorders>
              <w:top w:val="nil"/>
              <w:left w:val="nil"/>
              <w:bottom w:val="nil"/>
              <w:right w:val="single" w:sz="4" w:space="0" w:color="auto"/>
            </w:tcBorders>
            <w:shd w:val="clear" w:color="auto" w:fill="auto"/>
            <w:noWrap/>
            <w:vAlign w:val="center"/>
            <w:hideMark/>
          </w:tcPr>
          <w:p w14:paraId="08F43A21"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2</w:t>
            </w:r>
          </w:p>
        </w:tc>
        <w:tc>
          <w:tcPr>
            <w:tcW w:w="1903" w:type="dxa"/>
            <w:tcBorders>
              <w:top w:val="nil"/>
              <w:left w:val="nil"/>
              <w:bottom w:val="single" w:sz="4" w:space="0" w:color="auto"/>
              <w:right w:val="single" w:sz="8" w:space="0" w:color="auto"/>
            </w:tcBorders>
            <w:shd w:val="clear" w:color="auto" w:fill="auto"/>
            <w:noWrap/>
            <w:vAlign w:val="center"/>
            <w:hideMark/>
          </w:tcPr>
          <w:p w14:paraId="1C66AF13" w14:textId="77777777" w:rsidR="00501EA9" w:rsidRPr="00501EA9" w:rsidRDefault="00501EA9" w:rsidP="00501EA9">
            <w:pPr>
              <w:spacing w:after="0" w:line="240" w:lineRule="auto"/>
              <w:jc w:val="center"/>
              <w:rPr>
                <w:rFonts w:ascii="Times New Roman" w:eastAsia="Times New Roman" w:hAnsi="Times New Roman" w:cs="Times New Roman"/>
                <w:color w:val="000000"/>
                <w:sz w:val="28"/>
                <w:szCs w:val="28"/>
                <w:lang w:eastAsia="cs-CZ"/>
              </w:rPr>
            </w:pPr>
            <w:r w:rsidRPr="00501EA9">
              <w:rPr>
                <w:rFonts w:ascii="Times New Roman" w:eastAsia="Times New Roman" w:hAnsi="Times New Roman" w:cs="Times New Roman"/>
                <w:color w:val="000000"/>
                <w:sz w:val="28"/>
                <w:szCs w:val="28"/>
                <w:lang w:eastAsia="cs-CZ"/>
              </w:rPr>
              <w:t>1,63</w:t>
            </w:r>
          </w:p>
        </w:tc>
      </w:tr>
      <w:tr w:rsidR="00501EA9" w:rsidRPr="00501EA9" w14:paraId="5453ECBA" w14:textId="77777777" w:rsidTr="00C86E97">
        <w:trPr>
          <w:trHeight w:val="328"/>
        </w:trPr>
        <w:tc>
          <w:tcPr>
            <w:tcW w:w="4662" w:type="dxa"/>
            <w:tcBorders>
              <w:top w:val="nil"/>
              <w:left w:val="single" w:sz="8" w:space="0" w:color="auto"/>
              <w:bottom w:val="single" w:sz="8" w:space="0" w:color="auto"/>
              <w:right w:val="single" w:sz="4" w:space="0" w:color="auto"/>
            </w:tcBorders>
            <w:shd w:val="clear" w:color="000000" w:fill="8EA9DB"/>
            <w:noWrap/>
            <w:vAlign w:val="center"/>
            <w:hideMark/>
          </w:tcPr>
          <w:p w14:paraId="6DE8208D" w14:textId="77777777" w:rsidR="00501EA9" w:rsidRPr="00501EA9" w:rsidRDefault="00501EA9" w:rsidP="00501EA9">
            <w:pPr>
              <w:spacing w:after="0" w:line="240" w:lineRule="auto"/>
              <w:jc w:val="center"/>
              <w:rPr>
                <w:rFonts w:ascii="Times New Roman" w:eastAsia="Times New Roman" w:hAnsi="Times New Roman" w:cs="Times New Roman"/>
                <w:b/>
                <w:bCs/>
                <w:color w:val="000000"/>
                <w:sz w:val="28"/>
                <w:szCs w:val="28"/>
                <w:lang w:eastAsia="cs-CZ"/>
              </w:rPr>
            </w:pPr>
            <w:r w:rsidRPr="00501EA9">
              <w:rPr>
                <w:rFonts w:ascii="Times New Roman" w:eastAsia="Times New Roman" w:hAnsi="Times New Roman" w:cs="Times New Roman"/>
                <w:b/>
                <w:bCs/>
                <w:color w:val="000000"/>
                <w:sz w:val="28"/>
                <w:szCs w:val="28"/>
                <w:lang w:eastAsia="cs-CZ"/>
              </w:rPr>
              <w:t>celkem</w:t>
            </w:r>
          </w:p>
        </w:tc>
        <w:tc>
          <w:tcPr>
            <w:tcW w:w="1663" w:type="dxa"/>
            <w:tcBorders>
              <w:top w:val="single" w:sz="8" w:space="0" w:color="auto"/>
              <w:left w:val="nil"/>
              <w:bottom w:val="single" w:sz="8" w:space="0" w:color="auto"/>
              <w:right w:val="single" w:sz="4" w:space="0" w:color="auto"/>
            </w:tcBorders>
            <w:shd w:val="clear" w:color="auto" w:fill="auto"/>
            <w:noWrap/>
            <w:vAlign w:val="bottom"/>
            <w:hideMark/>
          </w:tcPr>
          <w:p w14:paraId="7D35B236" w14:textId="77777777" w:rsidR="00501EA9" w:rsidRPr="00501EA9" w:rsidRDefault="00501EA9" w:rsidP="00501EA9">
            <w:pPr>
              <w:spacing w:after="0" w:line="240" w:lineRule="auto"/>
              <w:jc w:val="center"/>
              <w:rPr>
                <w:rFonts w:ascii="Times New Roman" w:eastAsia="Times New Roman" w:hAnsi="Times New Roman" w:cs="Times New Roman"/>
                <w:b/>
                <w:bCs/>
                <w:color w:val="000000"/>
                <w:sz w:val="28"/>
                <w:szCs w:val="28"/>
                <w:lang w:eastAsia="cs-CZ"/>
              </w:rPr>
            </w:pPr>
            <w:r w:rsidRPr="00501EA9">
              <w:rPr>
                <w:rFonts w:ascii="Times New Roman" w:eastAsia="Times New Roman" w:hAnsi="Times New Roman" w:cs="Times New Roman"/>
                <w:b/>
                <w:bCs/>
                <w:color w:val="000000"/>
                <w:sz w:val="28"/>
                <w:szCs w:val="28"/>
                <w:lang w:eastAsia="cs-CZ"/>
              </w:rPr>
              <w:t>123</w:t>
            </w:r>
          </w:p>
        </w:tc>
        <w:tc>
          <w:tcPr>
            <w:tcW w:w="1903" w:type="dxa"/>
            <w:tcBorders>
              <w:top w:val="single" w:sz="8" w:space="0" w:color="auto"/>
              <w:left w:val="nil"/>
              <w:bottom w:val="single" w:sz="8" w:space="0" w:color="auto"/>
              <w:right w:val="single" w:sz="8" w:space="0" w:color="auto"/>
            </w:tcBorders>
            <w:shd w:val="clear" w:color="auto" w:fill="auto"/>
            <w:noWrap/>
            <w:vAlign w:val="bottom"/>
            <w:hideMark/>
          </w:tcPr>
          <w:p w14:paraId="1002BE87" w14:textId="77777777" w:rsidR="00501EA9" w:rsidRPr="00501EA9" w:rsidRDefault="00501EA9" w:rsidP="00501EA9">
            <w:pPr>
              <w:spacing w:after="0" w:line="240" w:lineRule="auto"/>
              <w:jc w:val="center"/>
              <w:rPr>
                <w:rFonts w:ascii="Times New Roman" w:eastAsia="Times New Roman" w:hAnsi="Times New Roman" w:cs="Times New Roman"/>
                <w:b/>
                <w:bCs/>
                <w:color w:val="000000"/>
                <w:sz w:val="28"/>
                <w:szCs w:val="28"/>
                <w:lang w:eastAsia="cs-CZ"/>
              </w:rPr>
            </w:pPr>
            <w:r w:rsidRPr="00501EA9">
              <w:rPr>
                <w:rFonts w:ascii="Times New Roman" w:eastAsia="Times New Roman" w:hAnsi="Times New Roman" w:cs="Times New Roman"/>
                <w:b/>
                <w:bCs/>
                <w:color w:val="000000"/>
                <w:sz w:val="28"/>
                <w:szCs w:val="28"/>
                <w:lang w:eastAsia="cs-CZ"/>
              </w:rPr>
              <w:t>100,00</w:t>
            </w:r>
          </w:p>
        </w:tc>
      </w:tr>
    </w:tbl>
    <w:p w14:paraId="5FC9A832" w14:textId="3A5CCA8D" w:rsidR="00BA03A7" w:rsidRDefault="00607741" w:rsidP="00527B2A">
      <w:pPr>
        <w:pStyle w:val="text"/>
      </w:pPr>
      <w:r w:rsidRPr="00A13462">
        <w:t>zdroj: vlastní zpracování</w:t>
      </w:r>
    </w:p>
    <w:p w14:paraId="56EEB45C" w14:textId="77777777" w:rsidR="00527B2A" w:rsidRDefault="00CA3AD8" w:rsidP="00D55654">
      <w:pPr>
        <w:rPr>
          <w:rFonts w:ascii="Times New Roman" w:hAnsi="Times New Roman" w:cs="Times New Roman"/>
          <w:b/>
          <w:bCs/>
          <w:sz w:val="24"/>
          <w:szCs w:val="24"/>
          <w:lang w:eastAsia="cs-CZ"/>
        </w:rPr>
      </w:pPr>
      <w:r>
        <w:rPr>
          <w:noProof/>
        </w:rPr>
        <w:drawing>
          <wp:inline distT="0" distB="0" distL="0" distR="0" wp14:anchorId="189D6B1A" wp14:editId="76B7C159">
            <wp:extent cx="5206313" cy="2965622"/>
            <wp:effectExtent l="0" t="0" r="13970" b="6350"/>
            <wp:docPr id="30" name="Graf 30">
              <a:extLst xmlns:a="http://schemas.openxmlformats.org/drawingml/2006/main">
                <a:ext uri="{FF2B5EF4-FFF2-40B4-BE49-F238E27FC236}">
                  <a16:creationId xmlns:a16="http://schemas.microsoft.com/office/drawing/2014/main" id="{B3BD99DE-81E7-5283-3B49-13DFAEC40E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233D0C5" w14:textId="384FA1D0" w:rsidR="00527B2A" w:rsidRPr="00527B2A" w:rsidRDefault="00527B2A" w:rsidP="00527B2A">
      <w:pPr>
        <w:pStyle w:val="text"/>
      </w:pPr>
      <w:bookmarkStart w:id="93" w:name="_Toc134123315"/>
      <w:r w:rsidRPr="00BA03A7">
        <w:rPr>
          <w:b/>
          <w:bCs/>
        </w:rPr>
        <w:t xml:space="preserve">Obrázek </w:t>
      </w:r>
      <w:r w:rsidR="000B27C0" w:rsidRPr="00BA03A7">
        <w:rPr>
          <w:b/>
          <w:bCs/>
        </w:rPr>
        <w:fldChar w:fldCharType="begin"/>
      </w:r>
      <w:r w:rsidR="000B27C0" w:rsidRPr="00BA03A7">
        <w:rPr>
          <w:b/>
          <w:bCs/>
        </w:rPr>
        <w:instrText xml:space="preserve"> SEQ Obrázek \* ARABIC </w:instrText>
      </w:r>
      <w:r w:rsidR="000B27C0" w:rsidRPr="00BA03A7">
        <w:rPr>
          <w:b/>
          <w:bCs/>
        </w:rPr>
        <w:fldChar w:fldCharType="separate"/>
      </w:r>
      <w:r w:rsidRPr="00BA03A7">
        <w:rPr>
          <w:b/>
          <w:bCs/>
          <w:noProof/>
        </w:rPr>
        <w:t>23</w:t>
      </w:r>
      <w:r w:rsidR="000B27C0" w:rsidRPr="00BA03A7">
        <w:rPr>
          <w:b/>
          <w:bCs/>
          <w:noProof/>
        </w:rPr>
        <w:fldChar w:fldCharType="end"/>
      </w:r>
      <w:r w:rsidRPr="00527B2A">
        <w:t xml:space="preserve"> Negativní vlastnosti či dovednosti nadřízeného</w:t>
      </w:r>
      <w:bookmarkEnd w:id="93"/>
    </w:p>
    <w:p w14:paraId="5CC8E7A8" w14:textId="0C0AB229" w:rsidR="00527B2A" w:rsidRPr="00527B2A" w:rsidRDefault="00CA3AD8" w:rsidP="00527B2A">
      <w:pPr>
        <w:pStyle w:val="text"/>
        <w:rPr>
          <w:rStyle w:val="content"/>
        </w:rPr>
      </w:pPr>
      <w:r w:rsidRPr="00527B2A">
        <w:t>zdroj: vlastní zpracování</w:t>
      </w:r>
    </w:p>
    <w:p w14:paraId="783E4CDB" w14:textId="7BDE6599" w:rsidR="00BA03A7" w:rsidRDefault="00004E1C" w:rsidP="00BA03A7">
      <w:pPr>
        <w:pStyle w:val="text"/>
        <w:numPr>
          <w:ilvl w:val="0"/>
          <w:numId w:val="19"/>
        </w:numPr>
      </w:pPr>
      <w:r w:rsidRPr="00BA03A7">
        <w:rPr>
          <w:rStyle w:val="content"/>
          <w:b/>
          <w:bCs/>
        </w:rPr>
        <w:lastRenderedPageBreak/>
        <w:t>Jaká je pravděpodobnost, že byste práci se svým nadřízeným doporučil/a dalším osobám?</w:t>
      </w:r>
      <w:r w:rsidRPr="00527B2A">
        <w:rPr>
          <w:rStyle w:val="content"/>
        </w:rPr>
        <w:t xml:space="preserve"> (</w:t>
      </w:r>
      <w:r w:rsidRPr="00527B2A">
        <w:t>Vyznačte pouze jednu odpověď.)</w:t>
      </w:r>
    </w:p>
    <w:p w14:paraId="1DECAA53" w14:textId="77777777" w:rsidR="00BA03A7" w:rsidRPr="00527B2A" w:rsidRDefault="00BA03A7" w:rsidP="00BA03A7">
      <w:pPr>
        <w:pStyle w:val="text"/>
        <w:ind w:left="360"/>
      </w:pPr>
    </w:p>
    <w:tbl>
      <w:tblPr>
        <w:tblpPr w:leftFromText="141" w:rightFromText="141" w:vertAnchor="text" w:horzAnchor="margin" w:tblpY="397"/>
        <w:tblW w:w="7867" w:type="dxa"/>
        <w:tblCellMar>
          <w:left w:w="70" w:type="dxa"/>
          <w:right w:w="70" w:type="dxa"/>
        </w:tblCellMar>
        <w:tblLook w:val="04A0" w:firstRow="1" w:lastRow="0" w:firstColumn="1" w:lastColumn="0" w:noHBand="0" w:noVBand="1"/>
      </w:tblPr>
      <w:tblGrid>
        <w:gridCol w:w="3071"/>
        <w:gridCol w:w="3008"/>
        <w:gridCol w:w="1788"/>
      </w:tblGrid>
      <w:tr w:rsidR="005C3B38" w:rsidRPr="00004E1C" w14:paraId="7BBA6167" w14:textId="77777777" w:rsidTr="000F5223">
        <w:trPr>
          <w:trHeight w:val="421"/>
        </w:trPr>
        <w:tc>
          <w:tcPr>
            <w:tcW w:w="3071" w:type="dxa"/>
            <w:tcBorders>
              <w:top w:val="single" w:sz="8" w:space="0" w:color="auto"/>
              <w:left w:val="single" w:sz="8" w:space="0" w:color="auto"/>
              <w:bottom w:val="nil"/>
              <w:right w:val="nil"/>
            </w:tcBorders>
            <w:shd w:val="clear" w:color="000000" w:fill="8EA9DB"/>
            <w:noWrap/>
            <w:vAlign w:val="center"/>
            <w:hideMark/>
          </w:tcPr>
          <w:p w14:paraId="0D4A45B1" w14:textId="188D257B" w:rsidR="005C3B38" w:rsidRPr="00004E1C" w:rsidRDefault="00F9748D" w:rsidP="005C3B38">
            <w:pPr>
              <w:spacing w:after="0" w:line="240" w:lineRule="auto"/>
              <w:jc w:val="center"/>
              <w:rPr>
                <w:rFonts w:ascii="Times New Roman" w:eastAsia="Times New Roman" w:hAnsi="Times New Roman" w:cs="Times New Roman"/>
                <w:b/>
                <w:bCs/>
                <w:color w:val="000000"/>
                <w:sz w:val="28"/>
                <w:szCs w:val="28"/>
                <w:lang w:eastAsia="cs-CZ"/>
              </w:rPr>
            </w:pPr>
            <w:r>
              <w:rPr>
                <w:rFonts w:ascii="Times New Roman" w:hAnsi="Times New Roman" w:cs="Times New Roman"/>
                <w:b/>
                <w:bCs/>
                <w:sz w:val="24"/>
                <w:szCs w:val="24"/>
              </w:rPr>
              <w:t>Doporučení pro potencionální uchazeče</w:t>
            </w:r>
            <w:r w:rsidR="005C3B38" w:rsidRPr="00004E1C">
              <w:rPr>
                <w:rFonts w:ascii="Times New Roman" w:eastAsia="Times New Roman" w:hAnsi="Times New Roman" w:cs="Times New Roman"/>
                <w:b/>
                <w:bCs/>
                <w:color w:val="000000"/>
                <w:sz w:val="28"/>
                <w:szCs w:val="28"/>
                <w:lang w:eastAsia="cs-CZ"/>
              </w:rPr>
              <w:t> </w:t>
            </w:r>
          </w:p>
        </w:tc>
        <w:tc>
          <w:tcPr>
            <w:tcW w:w="3008" w:type="dxa"/>
            <w:tcBorders>
              <w:top w:val="single" w:sz="8" w:space="0" w:color="auto"/>
              <w:left w:val="single" w:sz="8" w:space="0" w:color="auto"/>
              <w:bottom w:val="nil"/>
              <w:right w:val="single" w:sz="8" w:space="0" w:color="auto"/>
            </w:tcBorders>
            <w:shd w:val="clear" w:color="000000" w:fill="8EA9DB"/>
            <w:noWrap/>
            <w:vAlign w:val="center"/>
            <w:hideMark/>
          </w:tcPr>
          <w:p w14:paraId="75605E8E" w14:textId="77777777" w:rsidR="005C3B38" w:rsidRPr="00004E1C" w:rsidRDefault="005C3B38" w:rsidP="005C3B38">
            <w:pPr>
              <w:spacing w:after="0" w:line="240" w:lineRule="auto"/>
              <w:jc w:val="center"/>
              <w:rPr>
                <w:rFonts w:ascii="Times New Roman" w:eastAsia="Times New Roman" w:hAnsi="Times New Roman" w:cs="Times New Roman"/>
                <w:b/>
                <w:bCs/>
                <w:color w:val="000000"/>
                <w:sz w:val="28"/>
                <w:szCs w:val="28"/>
                <w:lang w:eastAsia="cs-CZ"/>
              </w:rPr>
            </w:pPr>
            <w:r w:rsidRPr="00004E1C">
              <w:rPr>
                <w:rFonts w:ascii="Times New Roman" w:eastAsia="Times New Roman" w:hAnsi="Times New Roman" w:cs="Times New Roman"/>
                <w:b/>
                <w:bCs/>
                <w:color w:val="000000"/>
                <w:sz w:val="28"/>
                <w:szCs w:val="28"/>
                <w:lang w:eastAsia="cs-CZ"/>
              </w:rPr>
              <w:t>četnost</w:t>
            </w:r>
          </w:p>
        </w:tc>
        <w:tc>
          <w:tcPr>
            <w:tcW w:w="1788" w:type="dxa"/>
            <w:tcBorders>
              <w:top w:val="single" w:sz="8" w:space="0" w:color="auto"/>
              <w:left w:val="nil"/>
              <w:bottom w:val="nil"/>
              <w:right w:val="single" w:sz="8" w:space="0" w:color="auto"/>
            </w:tcBorders>
            <w:shd w:val="clear" w:color="000000" w:fill="8EA9DB"/>
            <w:vAlign w:val="center"/>
            <w:hideMark/>
          </w:tcPr>
          <w:p w14:paraId="0D1863D4" w14:textId="77777777" w:rsidR="005C3B38" w:rsidRPr="00004E1C" w:rsidRDefault="005C3B38" w:rsidP="005C3B38">
            <w:pPr>
              <w:spacing w:after="0" w:line="240" w:lineRule="auto"/>
              <w:jc w:val="center"/>
              <w:rPr>
                <w:rFonts w:ascii="Times New Roman" w:eastAsia="Times New Roman" w:hAnsi="Times New Roman" w:cs="Times New Roman"/>
                <w:b/>
                <w:bCs/>
                <w:color w:val="000000"/>
                <w:sz w:val="28"/>
                <w:szCs w:val="28"/>
                <w:lang w:eastAsia="cs-CZ"/>
              </w:rPr>
            </w:pPr>
            <w:r w:rsidRPr="00004E1C">
              <w:rPr>
                <w:rFonts w:ascii="Times New Roman" w:eastAsia="Times New Roman" w:hAnsi="Times New Roman" w:cs="Times New Roman"/>
                <w:b/>
                <w:bCs/>
                <w:color w:val="000000"/>
                <w:sz w:val="28"/>
                <w:szCs w:val="28"/>
                <w:lang w:eastAsia="cs-CZ"/>
              </w:rPr>
              <w:t>relativní četnost v %</w:t>
            </w:r>
          </w:p>
        </w:tc>
      </w:tr>
      <w:tr w:rsidR="005C3B38" w:rsidRPr="00004E1C" w14:paraId="2393B0FA" w14:textId="77777777" w:rsidTr="000F5223">
        <w:trPr>
          <w:trHeight w:val="348"/>
        </w:trPr>
        <w:tc>
          <w:tcPr>
            <w:tcW w:w="307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8379EC2" w14:textId="77777777" w:rsidR="005C3B38" w:rsidRPr="00F9748D"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určitě nedoporučím</w:t>
            </w:r>
          </w:p>
        </w:tc>
        <w:tc>
          <w:tcPr>
            <w:tcW w:w="3008" w:type="dxa"/>
            <w:tcBorders>
              <w:top w:val="single" w:sz="4" w:space="0" w:color="auto"/>
              <w:left w:val="nil"/>
              <w:bottom w:val="single" w:sz="4" w:space="0" w:color="auto"/>
              <w:right w:val="single" w:sz="4" w:space="0" w:color="auto"/>
            </w:tcBorders>
            <w:shd w:val="clear" w:color="auto" w:fill="auto"/>
            <w:noWrap/>
            <w:vAlign w:val="center"/>
            <w:hideMark/>
          </w:tcPr>
          <w:p w14:paraId="48D25982" w14:textId="77777777" w:rsidR="005C3B38" w:rsidRPr="00004E1C"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004E1C">
              <w:rPr>
                <w:rFonts w:ascii="Times New Roman" w:eastAsia="Times New Roman" w:hAnsi="Times New Roman" w:cs="Times New Roman"/>
                <w:color w:val="000000"/>
                <w:sz w:val="28"/>
                <w:szCs w:val="28"/>
                <w:lang w:eastAsia="cs-CZ"/>
              </w:rPr>
              <w:t>0</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14:paraId="48C0B2AF" w14:textId="77777777" w:rsidR="005C3B38" w:rsidRPr="00004E1C"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004E1C">
              <w:rPr>
                <w:rFonts w:ascii="Times New Roman" w:eastAsia="Times New Roman" w:hAnsi="Times New Roman" w:cs="Times New Roman"/>
                <w:color w:val="000000"/>
                <w:sz w:val="28"/>
                <w:szCs w:val="28"/>
                <w:lang w:eastAsia="cs-CZ"/>
              </w:rPr>
              <w:t>0,00</w:t>
            </w:r>
          </w:p>
        </w:tc>
      </w:tr>
      <w:tr w:rsidR="005C3B38" w:rsidRPr="00004E1C" w14:paraId="231ED0DB" w14:textId="77777777" w:rsidTr="000F5223">
        <w:trPr>
          <w:trHeight w:val="348"/>
        </w:trPr>
        <w:tc>
          <w:tcPr>
            <w:tcW w:w="3071" w:type="dxa"/>
            <w:tcBorders>
              <w:top w:val="nil"/>
              <w:left w:val="single" w:sz="4" w:space="0" w:color="auto"/>
              <w:bottom w:val="single" w:sz="4" w:space="0" w:color="auto"/>
              <w:right w:val="single" w:sz="4" w:space="0" w:color="auto"/>
            </w:tcBorders>
            <w:shd w:val="clear" w:color="000000" w:fill="8EA9DB"/>
            <w:noWrap/>
            <w:vAlign w:val="center"/>
            <w:hideMark/>
          </w:tcPr>
          <w:p w14:paraId="73F932A5" w14:textId="77777777" w:rsidR="005C3B38" w:rsidRPr="00F9748D"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spíše nedoporučím</w:t>
            </w:r>
          </w:p>
        </w:tc>
        <w:tc>
          <w:tcPr>
            <w:tcW w:w="3008" w:type="dxa"/>
            <w:tcBorders>
              <w:top w:val="nil"/>
              <w:left w:val="nil"/>
              <w:bottom w:val="single" w:sz="4" w:space="0" w:color="auto"/>
              <w:right w:val="single" w:sz="4" w:space="0" w:color="auto"/>
            </w:tcBorders>
            <w:shd w:val="clear" w:color="auto" w:fill="auto"/>
            <w:noWrap/>
            <w:vAlign w:val="center"/>
            <w:hideMark/>
          </w:tcPr>
          <w:p w14:paraId="3A18DD40" w14:textId="77777777" w:rsidR="005C3B38" w:rsidRPr="00004E1C"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004E1C">
              <w:rPr>
                <w:rFonts w:ascii="Times New Roman" w:eastAsia="Times New Roman" w:hAnsi="Times New Roman" w:cs="Times New Roman"/>
                <w:color w:val="000000"/>
                <w:sz w:val="28"/>
                <w:szCs w:val="28"/>
                <w:lang w:eastAsia="cs-CZ"/>
              </w:rPr>
              <w:t>0</w:t>
            </w:r>
          </w:p>
        </w:tc>
        <w:tc>
          <w:tcPr>
            <w:tcW w:w="1788" w:type="dxa"/>
            <w:tcBorders>
              <w:top w:val="nil"/>
              <w:left w:val="nil"/>
              <w:bottom w:val="single" w:sz="4" w:space="0" w:color="auto"/>
              <w:right w:val="single" w:sz="4" w:space="0" w:color="auto"/>
            </w:tcBorders>
            <w:shd w:val="clear" w:color="auto" w:fill="auto"/>
            <w:noWrap/>
            <w:vAlign w:val="center"/>
            <w:hideMark/>
          </w:tcPr>
          <w:p w14:paraId="66ECBD16" w14:textId="77777777" w:rsidR="005C3B38" w:rsidRPr="00004E1C"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004E1C">
              <w:rPr>
                <w:rFonts w:ascii="Times New Roman" w:eastAsia="Times New Roman" w:hAnsi="Times New Roman" w:cs="Times New Roman"/>
                <w:color w:val="000000"/>
                <w:sz w:val="28"/>
                <w:szCs w:val="28"/>
                <w:lang w:eastAsia="cs-CZ"/>
              </w:rPr>
              <w:t>0,00</w:t>
            </w:r>
          </w:p>
        </w:tc>
      </w:tr>
      <w:tr w:rsidR="005C3B38" w:rsidRPr="00004E1C" w14:paraId="21C9948F" w14:textId="77777777" w:rsidTr="000F5223">
        <w:trPr>
          <w:trHeight w:val="376"/>
        </w:trPr>
        <w:tc>
          <w:tcPr>
            <w:tcW w:w="3071" w:type="dxa"/>
            <w:tcBorders>
              <w:top w:val="nil"/>
              <w:left w:val="single" w:sz="4" w:space="0" w:color="auto"/>
              <w:bottom w:val="single" w:sz="4" w:space="0" w:color="auto"/>
              <w:right w:val="single" w:sz="4" w:space="0" w:color="auto"/>
            </w:tcBorders>
            <w:shd w:val="clear" w:color="000000" w:fill="8EA9DB"/>
            <w:noWrap/>
            <w:vAlign w:val="center"/>
            <w:hideMark/>
          </w:tcPr>
          <w:p w14:paraId="703F2F8E" w14:textId="77777777" w:rsidR="005C3B38" w:rsidRPr="00F9748D"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nedoporučím</w:t>
            </w:r>
          </w:p>
        </w:tc>
        <w:tc>
          <w:tcPr>
            <w:tcW w:w="3008" w:type="dxa"/>
            <w:tcBorders>
              <w:top w:val="nil"/>
              <w:left w:val="nil"/>
              <w:bottom w:val="single" w:sz="4" w:space="0" w:color="auto"/>
              <w:right w:val="single" w:sz="4" w:space="0" w:color="auto"/>
            </w:tcBorders>
            <w:shd w:val="clear" w:color="auto" w:fill="auto"/>
            <w:noWrap/>
            <w:vAlign w:val="center"/>
            <w:hideMark/>
          </w:tcPr>
          <w:p w14:paraId="43105E29" w14:textId="77777777" w:rsidR="005C3B38" w:rsidRPr="00004E1C"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004E1C">
              <w:rPr>
                <w:rFonts w:ascii="Times New Roman" w:eastAsia="Times New Roman" w:hAnsi="Times New Roman" w:cs="Times New Roman"/>
                <w:color w:val="000000"/>
                <w:sz w:val="28"/>
                <w:szCs w:val="28"/>
                <w:lang w:eastAsia="cs-CZ"/>
              </w:rPr>
              <w:t>2</w:t>
            </w:r>
          </w:p>
        </w:tc>
        <w:tc>
          <w:tcPr>
            <w:tcW w:w="1788" w:type="dxa"/>
            <w:tcBorders>
              <w:top w:val="nil"/>
              <w:left w:val="nil"/>
              <w:bottom w:val="single" w:sz="4" w:space="0" w:color="auto"/>
              <w:right w:val="single" w:sz="4" w:space="0" w:color="auto"/>
            </w:tcBorders>
            <w:shd w:val="clear" w:color="auto" w:fill="auto"/>
            <w:noWrap/>
            <w:vAlign w:val="center"/>
            <w:hideMark/>
          </w:tcPr>
          <w:p w14:paraId="65F9233C" w14:textId="77777777" w:rsidR="005C3B38" w:rsidRPr="00004E1C"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004E1C">
              <w:rPr>
                <w:rFonts w:ascii="Times New Roman" w:eastAsia="Times New Roman" w:hAnsi="Times New Roman" w:cs="Times New Roman"/>
                <w:color w:val="000000"/>
                <w:sz w:val="28"/>
                <w:szCs w:val="28"/>
                <w:lang w:eastAsia="cs-CZ"/>
              </w:rPr>
              <w:t>4,88</w:t>
            </w:r>
          </w:p>
        </w:tc>
      </w:tr>
      <w:tr w:rsidR="005C3B38" w:rsidRPr="00004E1C" w14:paraId="47C7CCEC" w14:textId="77777777" w:rsidTr="000F5223">
        <w:trPr>
          <w:trHeight w:val="339"/>
        </w:trPr>
        <w:tc>
          <w:tcPr>
            <w:tcW w:w="3071" w:type="dxa"/>
            <w:tcBorders>
              <w:top w:val="nil"/>
              <w:left w:val="single" w:sz="4" w:space="0" w:color="auto"/>
              <w:bottom w:val="single" w:sz="4" w:space="0" w:color="auto"/>
              <w:right w:val="single" w:sz="4" w:space="0" w:color="auto"/>
            </w:tcBorders>
            <w:shd w:val="clear" w:color="000000" w:fill="8EA9DB"/>
            <w:noWrap/>
            <w:vAlign w:val="center"/>
            <w:hideMark/>
          </w:tcPr>
          <w:p w14:paraId="4D54EAAB" w14:textId="77777777" w:rsidR="005C3B38" w:rsidRPr="00F9748D"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doporučím</w:t>
            </w:r>
          </w:p>
        </w:tc>
        <w:tc>
          <w:tcPr>
            <w:tcW w:w="3008" w:type="dxa"/>
            <w:tcBorders>
              <w:top w:val="nil"/>
              <w:left w:val="nil"/>
              <w:bottom w:val="single" w:sz="4" w:space="0" w:color="auto"/>
              <w:right w:val="single" w:sz="4" w:space="0" w:color="auto"/>
            </w:tcBorders>
            <w:shd w:val="clear" w:color="auto" w:fill="auto"/>
            <w:noWrap/>
            <w:vAlign w:val="center"/>
            <w:hideMark/>
          </w:tcPr>
          <w:p w14:paraId="4DBB8F37" w14:textId="77777777" w:rsidR="005C3B38" w:rsidRPr="00004E1C"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004E1C">
              <w:rPr>
                <w:rFonts w:ascii="Times New Roman" w:eastAsia="Times New Roman" w:hAnsi="Times New Roman" w:cs="Times New Roman"/>
                <w:color w:val="000000"/>
                <w:sz w:val="28"/>
                <w:szCs w:val="28"/>
                <w:lang w:eastAsia="cs-CZ"/>
              </w:rPr>
              <w:t>2</w:t>
            </w:r>
          </w:p>
        </w:tc>
        <w:tc>
          <w:tcPr>
            <w:tcW w:w="1788" w:type="dxa"/>
            <w:tcBorders>
              <w:top w:val="nil"/>
              <w:left w:val="nil"/>
              <w:bottom w:val="single" w:sz="4" w:space="0" w:color="auto"/>
              <w:right w:val="single" w:sz="4" w:space="0" w:color="auto"/>
            </w:tcBorders>
            <w:shd w:val="clear" w:color="auto" w:fill="auto"/>
            <w:noWrap/>
            <w:vAlign w:val="center"/>
            <w:hideMark/>
          </w:tcPr>
          <w:p w14:paraId="2F721CCE" w14:textId="77777777" w:rsidR="005C3B38" w:rsidRPr="00004E1C"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004E1C">
              <w:rPr>
                <w:rFonts w:ascii="Times New Roman" w:eastAsia="Times New Roman" w:hAnsi="Times New Roman" w:cs="Times New Roman"/>
                <w:color w:val="000000"/>
                <w:sz w:val="28"/>
                <w:szCs w:val="28"/>
                <w:lang w:eastAsia="cs-CZ"/>
              </w:rPr>
              <w:t>4,88</w:t>
            </w:r>
          </w:p>
        </w:tc>
      </w:tr>
      <w:tr w:rsidR="005C3B38" w:rsidRPr="00004E1C" w14:paraId="167CEAF8" w14:textId="77777777" w:rsidTr="000F5223">
        <w:trPr>
          <w:trHeight w:val="339"/>
        </w:trPr>
        <w:tc>
          <w:tcPr>
            <w:tcW w:w="3071" w:type="dxa"/>
            <w:tcBorders>
              <w:top w:val="nil"/>
              <w:left w:val="single" w:sz="4" w:space="0" w:color="auto"/>
              <w:bottom w:val="single" w:sz="4" w:space="0" w:color="auto"/>
              <w:right w:val="single" w:sz="4" w:space="0" w:color="auto"/>
            </w:tcBorders>
            <w:shd w:val="clear" w:color="000000" w:fill="8EA9DB"/>
            <w:noWrap/>
            <w:vAlign w:val="center"/>
            <w:hideMark/>
          </w:tcPr>
          <w:p w14:paraId="570D5B84" w14:textId="77777777" w:rsidR="005C3B38" w:rsidRPr="00F9748D"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spíše doporučím</w:t>
            </w:r>
          </w:p>
        </w:tc>
        <w:tc>
          <w:tcPr>
            <w:tcW w:w="3008" w:type="dxa"/>
            <w:tcBorders>
              <w:top w:val="nil"/>
              <w:left w:val="nil"/>
              <w:bottom w:val="single" w:sz="4" w:space="0" w:color="auto"/>
              <w:right w:val="single" w:sz="4" w:space="0" w:color="auto"/>
            </w:tcBorders>
            <w:shd w:val="clear" w:color="auto" w:fill="auto"/>
            <w:noWrap/>
            <w:vAlign w:val="center"/>
            <w:hideMark/>
          </w:tcPr>
          <w:p w14:paraId="367CB25E" w14:textId="77777777" w:rsidR="005C3B38" w:rsidRPr="00004E1C"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004E1C">
              <w:rPr>
                <w:rFonts w:ascii="Times New Roman" w:eastAsia="Times New Roman" w:hAnsi="Times New Roman" w:cs="Times New Roman"/>
                <w:color w:val="000000"/>
                <w:sz w:val="28"/>
                <w:szCs w:val="28"/>
                <w:lang w:eastAsia="cs-CZ"/>
              </w:rPr>
              <w:t>14</w:t>
            </w:r>
          </w:p>
        </w:tc>
        <w:tc>
          <w:tcPr>
            <w:tcW w:w="1788" w:type="dxa"/>
            <w:tcBorders>
              <w:top w:val="nil"/>
              <w:left w:val="nil"/>
              <w:bottom w:val="single" w:sz="4" w:space="0" w:color="auto"/>
              <w:right w:val="single" w:sz="4" w:space="0" w:color="auto"/>
            </w:tcBorders>
            <w:shd w:val="clear" w:color="auto" w:fill="auto"/>
            <w:noWrap/>
            <w:vAlign w:val="center"/>
            <w:hideMark/>
          </w:tcPr>
          <w:p w14:paraId="68D38AB3" w14:textId="77777777" w:rsidR="005C3B38" w:rsidRPr="00004E1C"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004E1C">
              <w:rPr>
                <w:rFonts w:ascii="Times New Roman" w:eastAsia="Times New Roman" w:hAnsi="Times New Roman" w:cs="Times New Roman"/>
                <w:color w:val="000000"/>
                <w:sz w:val="28"/>
                <w:szCs w:val="28"/>
                <w:lang w:eastAsia="cs-CZ"/>
              </w:rPr>
              <w:t>34,15</w:t>
            </w:r>
          </w:p>
        </w:tc>
      </w:tr>
      <w:tr w:rsidR="005C3B38" w:rsidRPr="00004E1C" w14:paraId="03CFFF51" w14:textId="77777777" w:rsidTr="000F5223">
        <w:trPr>
          <w:trHeight w:val="376"/>
        </w:trPr>
        <w:tc>
          <w:tcPr>
            <w:tcW w:w="3071" w:type="dxa"/>
            <w:tcBorders>
              <w:top w:val="nil"/>
              <w:left w:val="single" w:sz="4" w:space="0" w:color="auto"/>
              <w:bottom w:val="single" w:sz="4" w:space="0" w:color="auto"/>
              <w:right w:val="single" w:sz="4" w:space="0" w:color="auto"/>
            </w:tcBorders>
            <w:shd w:val="clear" w:color="000000" w:fill="8EA9DB"/>
            <w:noWrap/>
            <w:vAlign w:val="center"/>
            <w:hideMark/>
          </w:tcPr>
          <w:p w14:paraId="514EDBD3" w14:textId="77777777" w:rsidR="005C3B38" w:rsidRPr="00F9748D"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určitě doporučím</w:t>
            </w:r>
          </w:p>
        </w:tc>
        <w:tc>
          <w:tcPr>
            <w:tcW w:w="3008" w:type="dxa"/>
            <w:tcBorders>
              <w:top w:val="nil"/>
              <w:left w:val="nil"/>
              <w:bottom w:val="single" w:sz="4" w:space="0" w:color="auto"/>
              <w:right w:val="single" w:sz="4" w:space="0" w:color="auto"/>
            </w:tcBorders>
            <w:shd w:val="clear" w:color="auto" w:fill="auto"/>
            <w:noWrap/>
            <w:vAlign w:val="center"/>
            <w:hideMark/>
          </w:tcPr>
          <w:p w14:paraId="5953FC2D" w14:textId="77777777" w:rsidR="005C3B38" w:rsidRPr="00004E1C"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004E1C">
              <w:rPr>
                <w:rFonts w:ascii="Times New Roman" w:eastAsia="Times New Roman" w:hAnsi="Times New Roman" w:cs="Times New Roman"/>
                <w:color w:val="000000"/>
                <w:sz w:val="28"/>
                <w:szCs w:val="28"/>
                <w:lang w:eastAsia="cs-CZ"/>
              </w:rPr>
              <w:t>16</w:t>
            </w:r>
          </w:p>
        </w:tc>
        <w:tc>
          <w:tcPr>
            <w:tcW w:w="1788" w:type="dxa"/>
            <w:tcBorders>
              <w:top w:val="nil"/>
              <w:left w:val="nil"/>
              <w:bottom w:val="single" w:sz="4" w:space="0" w:color="auto"/>
              <w:right w:val="single" w:sz="4" w:space="0" w:color="auto"/>
            </w:tcBorders>
            <w:shd w:val="clear" w:color="auto" w:fill="auto"/>
            <w:noWrap/>
            <w:vAlign w:val="center"/>
            <w:hideMark/>
          </w:tcPr>
          <w:p w14:paraId="05FE31FA" w14:textId="77777777" w:rsidR="005C3B38" w:rsidRPr="00004E1C"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004E1C">
              <w:rPr>
                <w:rFonts w:ascii="Times New Roman" w:eastAsia="Times New Roman" w:hAnsi="Times New Roman" w:cs="Times New Roman"/>
                <w:color w:val="000000"/>
                <w:sz w:val="28"/>
                <w:szCs w:val="28"/>
                <w:lang w:eastAsia="cs-CZ"/>
              </w:rPr>
              <w:t>39,02</w:t>
            </w:r>
          </w:p>
        </w:tc>
      </w:tr>
      <w:tr w:rsidR="005C3B38" w:rsidRPr="00004E1C" w14:paraId="5E56CC4D" w14:textId="77777777" w:rsidTr="000F5223">
        <w:trPr>
          <w:trHeight w:val="339"/>
        </w:trPr>
        <w:tc>
          <w:tcPr>
            <w:tcW w:w="3071" w:type="dxa"/>
            <w:tcBorders>
              <w:top w:val="nil"/>
              <w:left w:val="single" w:sz="4" w:space="0" w:color="auto"/>
              <w:bottom w:val="single" w:sz="4" w:space="0" w:color="auto"/>
              <w:right w:val="single" w:sz="4" w:space="0" w:color="auto"/>
            </w:tcBorders>
            <w:shd w:val="clear" w:color="000000" w:fill="8EA9DB"/>
            <w:noWrap/>
            <w:vAlign w:val="center"/>
            <w:hideMark/>
          </w:tcPr>
          <w:p w14:paraId="5D828271" w14:textId="77777777" w:rsidR="005C3B38" w:rsidRPr="00F9748D"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F9748D">
              <w:rPr>
                <w:rFonts w:ascii="Times New Roman" w:eastAsia="Times New Roman" w:hAnsi="Times New Roman" w:cs="Times New Roman"/>
                <w:color w:val="000000"/>
                <w:sz w:val="28"/>
                <w:szCs w:val="28"/>
                <w:lang w:eastAsia="cs-CZ"/>
              </w:rPr>
              <w:t>nevím</w:t>
            </w:r>
          </w:p>
        </w:tc>
        <w:tc>
          <w:tcPr>
            <w:tcW w:w="3008" w:type="dxa"/>
            <w:tcBorders>
              <w:top w:val="nil"/>
              <w:left w:val="nil"/>
              <w:bottom w:val="single" w:sz="4" w:space="0" w:color="auto"/>
              <w:right w:val="single" w:sz="4" w:space="0" w:color="auto"/>
            </w:tcBorders>
            <w:shd w:val="clear" w:color="auto" w:fill="auto"/>
            <w:noWrap/>
            <w:vAlign w:val="center"/>
            <w:hideMark/>
          </w:tcPr>
          <w:p w14:paraId="72D315D8" w14:textId="77777777" w:rsidR="005C3B38" w:rsidRPr="00004E1C"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004E1C">
              <w:rPr>
                <w:rFonts w:ascii="Times New Roman" w:eastAsia="Times New Roman" w:hAnsi="Times New Roman" w:cs="Times New Roman"/>
                <w:color w:val="000000"/>
                <w:sz w:val="28"/>
                <w:szCs w:val="28"/>
                <w:lang w:eastAsia="cs-CZ"/>
              </w:rPr>
              <w:t>7</w:t>
            </w:r>
          </w:p>
        </w:tc>
        <w:tc>
          <w:tcPr>
            <w:tcW w:w="1788" w:type="dxa"/>
            <w:tcBorders>
              <w:top w:val="nil"/>
              <w:left w:val="nil"/>
              <w:bottom w:val="single" w:sz="4" w:space="0" w:color="auto"/>
              <w:right w:val="single" w:sz="4" w:space="0" w:color="auto"/>
            </w:tcBorders>
            <w:shd w:val="clear" w:color="auto" w:fill="auto"/>
            <w:noWrap/>
            <w:vAlign w:val="center"/>
            <w:hideMark/>
          </w:tcPr>
          <w:p w14:paraId="26F9F5C8" w14:textId="77777777" w:rsidR="005C3B38" w:rsidRPr="00004E1C" w:rsidRDefault="005C3B38" w:rsidP="005C3B38">
            <w:pPr>
              <w:spacing w:after="0" w:line="240" w:lineRule="auto"/>
              <w:jc w:val="center"/>
              <w:rPr>
                <w:rFonts w:ascii="Times New Roman" w:eastAsia="Times New Roman" w:hAnsi="Times New Roman" w:cs="Times New Roman"/>
                <w:color w:val="000000"/>
                <w:sz w:val="28"/>
                <w:szCs w:val="28"/>
                <w:lang w:eastAsia="cs-CZ"/>
              </w:rPr>
            </w:pPr>
            <w:r w:rsidRPr="00004E1C">
              <w:rPr>
                <w:rFonts w:ascii="Times New Roman" w:eastAsia="Times New Roman" w:hAnsi="Times New Roman" w:cs="Times New Roman"/>
                <w:color w:val="000000"/>
                <w:sz w:val="28"/>
                <w:szCs w:val="28"/>
                <w:lang w:eastAsia="cs-CZ"/>
              </w:rPr>
              <w:t>17,07</w:t>
            </w:r>
          </w:p>
        </w:tc>
      </w:tr>
      <w:tr w:rsidR="005C3B38" w:rsidRPr="00004E1C" w14:paraId="2F5E4EF6" w14:textId="77777777" w:rsidTr="000F5223">
        <w:trPr>
          <w:trHeight w:val="348"/>
        </w:trPr>
        <w:tc>
          <w:tcPr>
            <w:tcW w:w="3071" w:type="dxa"/>
            <w:tcBorders>
              <w:top w:val="nil"/>
              <w:left w:val="single" w:sz="4" w:space="0" w:color="auto"/>
              <w:bottom w:val="single" w:sz="4" w:space="0" w:color="auto"/>
              <w:right w:val="single" w:sz="4" w:space="0" w:color="auto"/>
            </w:tcBorders>
            <w:shd w:val="clear" w:color="000000" w:fill="8EA9DB"/>
            <w:noWrap/>
            <w:vAlign w:val="center"/>
            <w:hideMark/>
          </w:tcPr>
          <w:p w14:paraId="42E88D39" w14:textId="77777777" w:rsidR="005C3B38" w:rsidRPr="00004E1C" w:rsidRDefault="005C3B38" w:rsidP="005C3B38">
            <w:pPr>
              <w:spacing w:after="0" w:line="240" w:lineRule="auto"/>
              <w:jc w:val="center"/>
              <w:rPr>
                <w:rFonts w:ascii="Times New Roman" w:eastAsia="Times New Roman" w:hAnsi="Times New Roman" w:cs="Times New Roman"/>
                <w:b/>
                <w:bCs/>
                <w:color w:val="000000"/>
                <w:sz w:val="28"/>
                <w:szCs w:val="28"/>
                <w:lang w:eastAsia="cs-CZ"/>
              </w:rPr>
            </w:pPr>
            <w:r w:rsidRPr="00004E1C">
              <w:rPr>
                <w:rFonts w:ascii="Times New Roman" w:eastAsia="Times New Roman" w:hAnsi="Times New Roman" w:cs="Times New Roman"/>
                <w:b/>
                <w:bCs/>
                <w:color w:val="000000"/>
                <w:sz w:val="28"/>
                <w:szCs w:val="28"/>
                <w:lang w:eastAsia="cs-CZ"/>
              </w:rPr>
              <w:t>celkem</w:t>
            </w:r>
          </w:p>
        </w:tc>
        <w:tc>
          <w:tcPr>
            <w:tcW w:w="3008" w:type="dxa"/>
            <w:tcBorders>
              <w:top w:val="nil"/>
              <w:left w:val="nil"/>
              <w:bottom w:val="single" w:sz="4" w:space="0" w:color="auto"/>
              <w:right w:val="single" w:sz="4" w:space="0" w:color="auto"/>
            </w:tcBorders>
            <w:shd w:val="clear" w:color="auto" w:fill="auto"/>
            <w:noWrap/>
            <w:vAlign w:val="center"/>
            <w:hideMark/>
          </w:tcPr>
          <w:p w14:paraId="6E7EA915" w14:textId="77777777" w:rsidR="005C3B38" w:rsidRPr="00004E1C" w:rsidRDefault="005C3B38" w:rsidP="005C3B38">
            <w:pPr>
              <w:spacing w:after="0" w:line="240" w:lineRule="auto"/>
              <w:jc w:val="center"/>
              <w:rPr>
                <w:rFonts w:ascii="Times New Roman" w:eastAsia="Times New Roman" w:hAnsi="Times New Roman" w:cs="Times New Roman"/>
                <w:b/>
                <w:bCs/>
                <w:color w:val="000000"/>
                <w:sz w:val="28"/>
                <w:szCs w:val="28"/>
                <w:lang w:eastAsia="cs-CZ"/>
              </w:rPr>
            </w:pPr>
            <w:r w:rsidRPr="00004E1C">
              <w:rPr>
                <w:rFonts w:ascii="Times New Roman" w:eastAsia="Times New Roman" w:hAnsi="Times New Roman" w:cs="Times New Roman"/>
                <w:b/>
                <w:bCs/>
                <w:color w:val="000000"/>
                <w:sz w:val="28"/>
                <w:szCs w:val="28"/>
                <w:lang w:eastAsia="cs-CZ"/>
              </w:rPr>
              <w:t>41</w:t>
            </w:r>
          </w:p>
        </w:tc>
        <w:tc>
          <w:tcPr>
            <w:tcW w:w="1788" w:type="dxa"/>
            <w:tcBorders>
              <w:top w:val="nil"/>
              <w:left w:val="nil"/>
              <w:bottom w:val="single" w:sz="4" w:space="0" w:color="auto"/>
              <w:right w:val="single" w:sz="4" w:space="0" w:color="auto"/>
            </w:tcBorders>
            <w:shd w:val="clear" w:color="auto" w:fill="auto"/>
            <w:noWrap/>
            <w:vAlign w:val="center"/>
            <w:hideMark/>
          </w:tcPr>
          <w:p w14:paraId="0C29819E" w14:textId="77777777" w:rsidR="005C3B38" w:rsidRPr="00004E1C" w:rsidRDefault="005C3B38" w:rsidP="005C3B38">
            <w:pPr>
              <w:spacing w:after="0" w:line="240" w:lineRule="auto"/>
              <w:jc w:val="center"/>
              <w:rPr>
                <w:rFonts w:ascii="Times New Roman" w:eastAsia="Times New Roman" w:hAnsi="Times New Roman" w:cs="Times New Roman"/>
                <w:b/>
                <w:bCs/>
                <w:color w:val="000000"/>
                <w:sz w:val="28"/>
                <w:szCs w:val="28"/>
                <w:lang w:eastAsia="cs-CZ"/>
              </w:rPr>
            </w:pPr>
            <w:r w:rsidRPr="00004E1C">
              <w:rPr>
                <w:rFonts w:ascii="Times New Roman" w:eastAsia="Times New Roman" w:hAnsi="Times New Roman" w:cs="Times New Roman"/>
                <w:b/>
                <w:bCs/>
                <w:color w:val="000000"/>
                <w:sz w:val="28"/>
                <w:szCs w:val="28"/>
                <w:lang w:eastAsia="cs-CZ"/>
              </w:rPr>
              <w:t>100,00</w:t>
            </w:r>
          </w:p>
        </w:tc>
      </w:tr>
    </w:tbl>
    <w:p w14:paraId="77C6941F" w14:textId="09F26B72" w:rsidR="005C3B38" w:rsidRDefault="00527B2A" w:rsidP="00527B2A">
      <w:pPr>
        <w:pStyle w:val="text"/>
        <w:rPr>
          <w:rFonts w:cs="Times New Roman"/>
          <w:b/>
          <w:bCs/>
        </w:rPr>
      </w:pPr>
      <w:bookmarkStart w:id="94" w:name="_Toc134217350"/>
      <w:r w:rsidRPr="00BA03A7">
        <w:rPr>
          <w:b/>
          <w:bCs/>
        </w:rPr>
        <w:t xml:space="preserve">Tabulka </w:t>
      </w:r>
      <w:r w:rsidR="000B27C0" w:rsidRPr="00BA03A7">
        <w:rPr>
          <w:b/>
          <w:bCs/>
        </w:rPr>
        <w:fldChar w:fldCharType="begin"/>
      </w:r>
      <w:r w:rsidR="000B27C0" w:rsidRPr="00BA03A7">
        <w:rPr>
          <w:b/>
          <w:bCs/>
        </w:rPr>
        <w:instrText xml:space="preserve"> SEQ Tabulka \* ARABIC </w:instrText>
      </w:r>
      <w:r w:rsidR="000B27C0" w:rsidRPr="00BA03A7">
        <w:rPr>
          <w:b/>
          <w:bCs/>
        </w:rPr>
        <w:fldChar w:fldCharType="separate"/>
      </w:r>
      <w:r w:rsidR="00677276" w:rsidRPr="00BA03A7">
        <w:rPr>
          <w:b/>
          <w:bCs/>
          <w:noProof/>
        </w:rPr>
        <w:t>21</w:t>
      </w:r>
      <w:r w:rsidR="000B27C0" w:rsidRPr="00BA03A7">
        <w:rPr>
          <w:b/>
          <w:bCs/>
          <w:noProof/>
        </w:rPr>
        <w:fldChar w:fldCharType="end"/>
      </w:r>
      <w:r>
        <w:t xml:space="preserve"> </w:t>
      </w:r>
      <w:r w:rsidRPr="000602CF">
        <w:t>Doporučení pro potencionální uchazeče</w:t>
      </w:r>
      <w:bookmarkEnd w:id="94"/>
    </w:p>
    <w:p w14:paraId="73091650" w14:textId="77777777" w:rsidR="000F5223" w:rsidRDefault="005C3B38" w:rsidP="005C3B38">
      <w:pPr>
        <w:rPr>
          <w:rFonts w:ascii="Times New Roman" w:hAnsi="Times New Roman" w:cs="Times New Roman"/>
          <w:b/>
          <w:bCs/>
          <w:sz w:val="24"/>
          <w:szCs w:val="24"/>
          <w:lang w:eastAsia="cs-CZ"/>
        </w:rPr>
      </w:pPr>
      <w:r>
        <w:rPr>
          <w:rFonts w:ascii="Times New Roman" w:hAnsi="Times New Roman" w:cs="Times New Roman"/>
          <w:b/>
          <w:bCs/>
          <w:sz w:val="24"/>
          <w:szCs w:val="24"/>
          <w:lang w:eastAsia="cs-CZ"/>
        </w:rPr>
        <w:t xml:space="preserve"> </w:t>
      </w:r>
    </w:p>
    <w:p w14:paraId="1A24B0EF" w14:textId="77777777" w:rsidR="000F5223" w:rsidRDefault="000F5223" w:rsidP="005C3B38">
      <w:pPr>
        <w:rPr>
          <w:rFonts w:ascii="Times New Roman" w:hAnsi="Times New Roman" w:cs="Times New Roman"/>
          <w:b/>
          <w:bCs/>
          <w:sz w:val="24"/>
          <w:szCs w:val="24"/>
          <w:lang w:eastAsia="cs-CZ"/>
        </w:rPr>
      </w:pPr>
    </w:p>
    <w:p w14:paraId="204FEEA2" w14:textId="77777777" w:rsidR="000F5223" w:rsidRDefault="000F5223" w:rsidP="005C3B38">
      <w:pPr>
        <w:rPr>
          <w:rFonts w:ascii="Times New Roman" w:hAnsi="Times New Roman" w:cs="Times New Roman"/>
          <w:b/>
          <w:bCs/>
          <w:sz w:val="24"/>
          <w:szCs w:val="24"/>
          <w:lang w:eastAsia="cs-CZ"/>
        </w:rPr>
      </w:pPr>
    </w:p>
    <w:p w14:paraId="69B165F3" w14:textId="77777777" w:rsidR="000F5223" w:rsidRDefault="000F5223" w:rsidP="005C3B38">
      <w:pPr>
        <w:rPr>
          <w:rFonts w:ascii="Times New Roman" w:hAnsi="Times New Roman" w:cs="Times New Roman"/>
          <w:b/>
          <w:bCs/>
          <w:sz w:val="24"/>
          <w:szCs w:val="24"/>
          <w:lang w:eastAsia="cs-CZ"/>
        </w:rPr>
      </w:pPr>
    </w:p>
    <w:p w14:paraId="1FBF39D5" w14:textId="77777777" w:rsidR="000F5223" w:rsidRDefault="000F5223" w:rsidP="005C3B38">
      <w:pPr>
        <w:rPr>
          <w:rFonts w:ascii="Times New Roman" w:hAnsi="Times New Roman" w:cs="Times New Roman"/>
          <w:b/>
          <w:bCs/>
          <w:sz w:val="24"/>
          <w:szCs w:val="24"/>
          <w:lang w:eastAsia="cs-CZ"/>
        </w:rPr>
      </w:pPr>
    </w:p>
    <w:p w14:paraId="3F067C94" w14:textId="77777777" w:rsidR="000F5223" w:rsidRDefault="000F5223" w:rsidP="005C3B38">
      <w:pPr>
        <w:rPr>
          <w:rFonts w:ascii="Times New Roman" w:hAnsi="Times New Roman" w:cs="Times New Roman"/>
          <w:b/>
          <w:bCs/>
          <w:sz w:val="24"/>
          <w:szCs w:val="24"/>
          <w:lang w:eastAsia="cs-CZ"/>
        </w:rPr>
      </w:pPr>
    </w:p>
    <w:p w14:paraId="73EF8E74" w14:textId="77777777" w:rsidR="000F5223" w:rsidRDefault="000F5223" w:rsidP="005C3B38">
      <w:pPr>
        <w:rPr>
          <w:rFonts w:ascii="Times New Roman" w:hAnsi="Times New Roman" w:cs="Times New Roman"/>
          <w:b/>
          <w:bCs/>
          <w:sz w:val="24"/>
          <w:szCs w:val="24"/>
          <w:lang w:eastAsia="cs-CZ"/>
        </w:rPr>
      </w:pPr>
    </w:p>
    <w:p w14:paraId="482F8CAB" w14:textId="77777777" w:rsidR="000F5223" w:rsidRDefault="000F5223" w:rsidP="005C3B38">
      <w:pPr>
        <w:rPr>
          <w:rFonts w:ascii="Times New Roman" w:hAnsi="Times New Roman" w:cs="Times New Roman"/>
          <w:b/>
          <w:bCs/>
          <w:sz w:val="24"/>
          <w:szCs w:val="24"/>
          <w:lang w:eastAsia="cs-CZ"/>
        </w:rPr>
      </w:pPr>
    </w:p>
    <w:p w14:paraId="6431E435" w14:textId="1B4F02DA" w:rsidR="0090344C" w:rsidRDefault="005C3B38" w:rsidP="00527B2A">
      <w:pPr>
        <w:pStyle w:val="text"/>
      </w:pPr>
      <w:r w:rsidRPr="00A13462">
        <w:t>zdroj: vlastní zpracování</w:t>
      </w:r>
    </w:p>
    <w:p w14:paraId="412D30B9" w14:textId="77777777" w:rsidR="00BA03A7" w:rsidRPr="00527B2A" w:rsidRDefault="00BA03A7" w:rsidP="00527B2A">
      <w:pPr>
        <w:pStyle w:val="text"/>
      </w:pPr>
    </w:p>
    <w:p w14:paraId="56327375" w14:textId="77777777" w:rsidR="00C86E97" w:rsidRDefault="00A831D7" w:rsidP="00D55654">
      <w:pPr>
        <w:rPr>
          <w:rFonts w:ascii="Times New Roman" w:hAnsi="Times New Roman" w:cs="Times New Roman"/>
          <w:b/>
          <w:bCs/>
          <w:sz w:val="24"/>
          <w:szCs w:val="24"/>
          <w:lang w:eastAsia="cs-CZ"/>
        </w:rPr>
      </w:pPr>
      <w:r>
        <w:rPr>
          <w:noProof/>
        </w:rPr>
        <w:drawing>
          <wp:inline distT="0" distB="0" distL="0" distR="0" wp14:anchorId="5CC79368" wp14:editId="62CBE07A">
            <wp:extent cx="5173362" cy="2652395"/>
            <wp:effectExtent l="0" t="0" r="8255" b="14605"/>
            <wp:docPr id="20" name="Graf 20">
              <a:extLst xmlns:a="http://schemas.openxmlformats.org/drawingml/2006/main">
                <a:ext uri="{FF2B5EF4-FFF2-40B4-BE49-F238E27FC236}">
                  <a16:creationId xmlns:a16="http://schemas.microsoft.com/office/drawing/2014/main" id="{817BDAA9-311F-2CB5-D35E-FFE37CA7A2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0A3A5F6" w14:textId="7DB306A4" w:rsidR="00527B2A" w:rsidRPr="00527B2A" w:rsidRDefault="00527B2A" w:rsidP="00527B2A">
      <w:pPr>
        <w:pStyle w:val="text"/>
      </w:pPr>
      <w:bookmarkStart w:id="95" w:name="_Toc134123316"/>
      <w:r w:rsidRPr="00BA03A7">
        <w:rPr>
          <w:b/>
          <w:bCs/>
        </w:rPr>
        <w:t xml:space="preserve">Obrázek </w:t>
      </w:r>
      <w:r w:rsidR="000B27C0" w:rsidRPr="00BA03A7">
        <w:rPr>
          <w:b/>
          <w:bCs/>
        </w:rPr>
        <w:fldChar w:fldCharType="begin"/>
      </w:r>
      <w:r w:rsidR="000B27C0" w:rsidRPr="00BA03A7">
        <w:rPr>
          <w:b/>
          <w:bCs/>
        </w:rPr>
        <w:instrText xml:space="preserve"> SEQ Obrázek \* ARABIC </w:instrText>
      </w:r>
      <w:r w:rsidR="000B27C0" w:rsidRPr="00BA03A7">
        <w:rPr>
          <w:b/>
          <w:bCs/>
        </w:rPr>
        <w:fldChar w:fldCharType="separate"/>
      </w:r>
      <w:r w:rsidRPr="00BA03A7">
        <w:rPr>
          <w:b/>
          <w:bCs/>
        </w:rPr>
        <w:t>24</w:t>
      </w:r>
      <w:r w:rsidR="000B27C0" w:rsidRPr="00BA03A7">
        <w:rPr>
          <w:b/>
          <w:bCs/>
        </w:rPr>
        <w:fldChar w:fldCharType="end"/>
      </w:r>
      <w:r w:rsidRPr="00527B2A">
        <w:t xml:space="preserve"> </w:t>
      </w:r>
      <w:r w:rsidR="00BA03A7">
        <w:t xml:space="preserve"> </w:t>
      </w:r>
      <w:r w:rsidRPr="00527B2A">
        <w:t>Doporučení pro potencionální uchazeče</w:t>
      </w:r>
      <w:bookmarkEnd w:id="95"/>
    </w:p>
    <w:p w14:paraId="2E7EBDEA" w14:textId="77777777" w:rsidR="00527B2A" w:rsidRPr="00527B2A" w:rsidRDefault="00AE2019" w:rsidP="00527B2A">
      <w:pPr>
        <w:pStyle w:val="text"/>
      </w:pPr>
      <w:r w:rsidRPr="00527B2A">
        <w:t>zdroj: vlastní zpracování</w:t>
      </w:r>
      <w:r w:rsidR="00527B2A" w:rsidRPr="00527B2A">
        <w:t xml:space="preserve"> </w:t>
      </w:r>
    </w:p>
    <w:p w14:paraId="412AE0EF" w14:textId="77777777" w:rsidR="00527B2A" w:rsidRDefault="00527B2A" w:rsidP="00527B2A">
      <w:pPr>
        <w:pStyle w:val="text"/>
      </w:pPr>
    </w:p>
    <w:p w14:paraId="4D26560D" w14:textId="2503F576" w:rsidR="00AE2019" w:rsidRDefault="00527B2A" w:rsidP="00527B2A">
      <w:pPr>
        <w:pStyle w:val="text"/>
      </w:pPr>
      <w:r w:rsidRPr="006F6CF0">
        <w:rPr>
          <w:b/>
          <w:bCs/>
        </w:rPr>
        <w:t>Tabulka č.21, obrázek č.24</w:t>
      </w:r>
      <w:r w:rsidRPr="00527B2A">
        <w:t xml:space="preserve"> je celkové zhodnocení podřízených nadřízeného jako vedoucího pracovníka a vykonávání práce pod jeho vedením. Na otázku, jaká je pravděpodobnost doporučení práce se svým nadřízeným dalším osobám, uvedla většina respondentů, že by spíše nebo určitě doporučila. Z celkové počtu oslovených 41 (100,00 %) uvedlo 16 (39,02 %) respondentů odpověď „určitě doporučím“ a 14 (34,15 %) dotazovaných „spíše doporučím a 2 </w:t>
      </w:r>
      <w:r w:rsidRPr="00527B2A">
        <w:lastRenderedPageBreak/>
        <w:t>(4,88 %) respondenti odpověděli „doporučím“.7 (17,07 %) oslovených se k dotazu jasně nevymezilo. Pouze 2 (4,88 %) oslovení uvedli jako svou odpověď „nedoporučím“</w:t>
      </w:r>
      <w:r>
        <w:t>.</w:t>
      </w:r>
    </w:p>
    <w:p w14:paraId="29BE1A55" w14:textId="77777777" w:rsidR="00527B2A" w:rsidRPr="00527B2A" w:rsidRDefault="00527B2A" w:rsidP="00527B2A">
      <w:pPr>
        <w:pStyle w:val="text"/>
      </w:pPr>
    </w:p>
    <w:p w14:paraId="4A3422C2" w14:textId="4E62C5A2" w:rsidR="00AE2019" w:rsidRDefault="00483340" w:rsidP="00F13DEF">
      <w:pPr>
        <w:pStyle w:val="Nadpis2"/>
        <w:jc w:val="center"/>
      </w:pPr>
      <w:bookmarkStart w:id="96" w:name="_Toc134218382"/>
      <w:r w:rsidRPr="00FA4AFC">
        <w:t xml:space="preserve">Rozhovor se staniční sestrou </w:t>
      </w:r>
      <w:r w:rsidR="004B3053" w:rsidRPr="00FA4AFC">
        <w:t xml:space="preserve">oddělení </w:t>
      </w:r>
      <w:r w:rsidR="004B3053">
        <w:t>–</w:t>
      </w:r>
      <w:r w:rsidR="00F13DEF">
        <w:t xml:space="preserve">   liniový manažer</w:t>
      </w:r>
      <w:bookmarkEnd w:id="96"/>
    </w:p>
    <w:p w14:paraId="673F1753" w14:textId="6B04AC78" w:rsidR="00451389" w:rsidRPr="00451389" w:rsidRDefault="00451389" w:rsidP="00527B2A">
      <w:pPr>
        <w:pStyle w:val="text"/>
        <w:ind w:firstLine="576"/>
        <w:rPr>
          <w:b/>
          <w:bCs/>
        </w:rPr>
      </w:pPr>
      <w:r>
        <w:t>Náš rozhovor se staniční sestrou</w:t>
      </w:r>
      <w:r w:rsidRPr="00451389">
        <w:t xml:space="preserve"> </w:t>
      </w:r>
      <w:r>
        <w:t xml:space="preserve">se částečně odvíjel od struktury hodnotícího dotazníku. Pokoušela se v něm objektivně hodnotit samu sebe.  </w:t>
      </w:r>
    </w:p>
    <w:p w14:paraId="3CB93025" w14:textId="429193C5" w:rsidR="00483340" w:rsidRDefault="00AA298E" w:rsidP="0014663C">
      <w:pPr>
        <w:pStyle w:val="text"/>
      </w:pPr>
      <w:r>
        <w:t xml:space="preserve">Respondentkou je 34letá žena s vyšším odborným vzděláním a praxí ve zdravotnictví 14 let. Na oddělení (NIP) pracuje 6 měsíců na pozici staniční sestra oddělení – vedoucí </w:t>
      </w:r>
      <w:r w:rsidR="00FA4AFC">
        <w:t>pracovník. Na dotaz, jaké vzdělání by měl dle jejího názoru mít nadřízený pracovník, jednoznačně odpov</w:t>
      </w:r>
      <w:r w:rsidR="00177B10">
        <w:t>ěděla</w:t>
      </w:r>
      <w:r w:rsidR="00FA4AFC">
        <w:t xml:space="preserve"> vysokoškolské s magisterským titulem. Na </w:t>
      </w:r>
      <w:r w:rsidR="009C31BB">
        <w:t>otázku</w:t>
      </w:r>
      <w:r w:rsidR="00FA4AFC">
        <w:t>, jak vidí svůj vztah k podřízeným, jestli je přístupná, dostupná pro každého</w:t>
      </w:r>
      <w:r w:rsidR="00900417">
        <w:t>,</w:t>
      </w:r>
      <w:r w:rsidR="00FA4AFC">
        <w:t xml:space="preserve"> důsledná v odměňování a je schopna poskytnout a přijmout zpětnou vazbu, odpovídala spíše souhlasně. Na dotaz</w:t>
      </w:r>
      <w:r w:rsidR="004053D3">
        <w:t xml:space="preserve"> týkající se</w:t>
      </w:r>
      <w:r w:rsidR="009C31BB">
        <w:t xml:space="preserve"> důslednosti při</w:t>
      </w:r>
      <w:r w:rsidR="004053D3">
        <w:t xml:space="preserve"> trestání </w:t>
      </w:r>
      <w:r w:rsidR="009C31BB">
        <w:t xml:space="preserve">byla její odpověď neutrální, nedokázala </w:t>
      </w:r>
      <w:r w:rsidR="00900417">
        <w:t>adekvátně</w:t>
      </w:r>
      <w:r w:rsidR="009C31BB">
        <w:t xml:space="preserve"> odpovědět.</w:t>
      </w:r>
      <w:r w:rsidR="00900417">
        <w:t xml:space="preserve"> Dle jejích slov</w:t>
      </w:r>
      <w:r w:rsidR="009C31BB">
        <w:t xml:space="preserve"> </w:t>
      </w:r>
      <w:r w:rsidR="00900417">
        <w:t>v</w:t>
      </w:r>
      <w:r w:rsidR="009C31BB">
        <w:t xml:space="preserve">ždy záleží na dané situaci a případných okolnostech. Při dotazu, jestli činní rozumná rozhodnutí a kolik času si případně bere na svá rozhodnutí, byla odpověď </w:t>
      </w:r>
      <w:r w:rsidR="00D34683">
        <w:t>neutrální. Na cílený dotaz, j</w:t>
      </w:r>
      <w:r w:rsidR="00F34AFF">
        <w:t xml:space="preserve">akých vlastností si na sobě cenní, odpověděla jednoznačně </w:t>
      </w:r>
      <w:r w:rsidR="007A5D88">
        <w:t>zkušenosti, poctivosti</w:t>
      </w:r>
      <w:r w:rsidR="00F34AFF">
        <w:t>,</w:t>
      </w:r>
      <w:r w:rsidR="007A5D88">
        <w:t xml:space="preserve"> </w:t>
      </w:r>
      <w:r w:rsidR="00F34AFF">
        <w:t>přátelskosti,</w:t>
      </w:r>
      <w:r w:rsidR="007A5D88">
        <w:t xml:space="preserve"> </w:t>
      </w:r>
      <w:r w:rsidR="00F34AFF">
        <w:t xml:space="preserve">ale přiznala i </w:t>
      </w:r>
      <w:r w:rsidR="007A5D88">
        <w:t xml:space="preserve">tvrdohlavost. Z dotazu na hodnocení svých dovedností vyplynulo, že je schopna aktivně naslouchat, přijmout a poskytnout zpětnou vazbu a komunikovat s personálem. K řešení interpersonálních konfliktů se staví poměrně </w:t>
      </w:r>
      <w:r w:rsidR="00D34683">
        <w:t xml:space="preserve">neutrálně. Při řešení </w:t>
      </w:r>
      <w:r w:rsidR="00996D2B">
        <w:t>témat týkající</w:t>
      </w:r>
      <w:r w:rsidR="00D34683">
        <w:t xml:space="preserve"> se schopnosti vedení, delegování, kontrolní činnosti, objektivního hodnocení a s tím spojená motivace personálu</w:t>
      </w:r>
      <w:r w:rsidR="000C2809">
        <w:t>,</w:t>
      </w:r>
      <w:r w:rsidR="00D34683">
        <w:t xml:space="preserve"> byly odpovědi buď neutrální, nedokázala přesvědčivě odpovědět, nebo spíše </w:t>
      </w:r>
      <w:r w:rsidR="00996D2B">
        <w:t xml:space="preserve">kladné. Naše debata dál směřovala hlavně k otázkám týkající se řízení. Další z mých dotazů zněl, co považuje </w:t>
      </w:r>
      <w:r w:rsidR="005F48A7">
        <w:t>při</w:t>
      </w:r>
      <w:r w:rsidR="00996D2B">
        <w:t xml:space="preserve"> práci manažera za nejtěžší a jestli si myslí, že řídí svůj tým správným směrem? Nejtěžší na práci manažera považuje řešení mezilidských </w:t>
      </w:r>
      <w:r w:rsidR="00946F78">
        <w:t xml:space="preserve">vztahů, vedení svého týmu dle jejího názoru zvládá </w:t>
      </w:r>
      <w:r w:rsidR="00316051">
        <w:t>dobře. Na</w:t>
      </w:r>
      <w:r w:rsidR="00534867">
        <w:t xml:space="preserve"> položenou </w:t>
      </w:r>
      <w:r w:rsidR="00316051">
        <w:t>otázku, v</w:t>
      </w:r>
      <w:r w:rsidR="00534867">
        <w:t xml:space="preserve"> jakých oblastech vyniká a ve kterých oblastech by se podle sama sebe měla </w:t>
      </w:r>
      <w:r w:rsidR="00316051">
        <w:t>zlepšit, jsem nedostala žádnou odpověď.</w:t>
      </w:r>
    </w:p>
    <w:p w14:paraId="161D7FEB" w14:textId="77777777" w:rsidR="00527B2A" w:rsidRDefault="00527B2A" w:rsidP="0014663C">
      <w:pPr>
        <w:pStyle w:val="text"/>
        <w:rPr>
          <w:b/>
          <w:bCs/>
        </w:rPr>
      </w:pPr>
    </w:p>
    <w:p w14:paraId="207E0294" w14:textId="0971BF2F" w:rsidR="00534867" w:rsidRDefault="00534867" w:rsidP="00693C7F">
      <w:pPr>
        <w:pStyle w:val="Nadpis2"/>
      </w:pPr>
      <w:bookmarkStart w:id="97" w:name="_Toc134218383"/>
      <w:r w:rsidRPr="00FA4AFC">
        <w:t>Rozhovor s</w:t>
      </w:r>
      <w:r>
        <w:t> hlavní sestrou dané organizace</w:t>
      </w:r>
      <w:r w:rsidR="00177B10">
        <w:t xml:space="preserve"> </w:t>
      </w:r>
      <w:r w:rsidR="00F13DEF">
        <w:t>– střední manažer</w:t>
      </w:r>
      <w:bookmarkEnd w:id="97"/>
    </w:p>
    <w:p w14:paraId="34B95DC9" w14:textId="650A21AB" w:rsidR="00451389" w:rsidRDefault="00451389" w:rsidP="00527B2A">
      <w:pPr>
        <w:pStyle w:val="text"/>
        <w:ind w:firstLine="576"/>
        <w:rPr>
          <w:b/>
          <w:bCs/>
        </w:rPr>
      </w:pPr>
      <w:r>
        <w:t>Rozhovor s hlavní sestrou</w:t>
      </w:r>
      <w:r w:rsidR="00F13DEF">
        <w:t>, jako přímého nadřízeného,</w:t>
      </w:r>
      <w:r w:rsidRPr="00451389">
        <w:t xml:space="preserve"> </w:t>
      </w:r>
      <w:r>
        <w:t xml:space="preserve">spočíval v hodnocení staniční sestry oddělení NIP. Spektrum mých dotazů bylo na podkladě hodnotícího dotazníku. </w:t>
      </w:r>
    </w:p>
    <w:p w14:paraId="03A65266" w14:textId="436C120D" w:rsidR="008B0E96" w:rsidRDefault="00316051" w:rsidP="0014663C">
      <w:pPr>
        <w:pStyle w:val="text"/>
      </w:pPr>
      <w:r>
        <w:t xml:space="preserve">Respondentkou je 50letá žena s vysokoškolským vzděláním, magisterským titulem a praxí ve zdravotnictví 25 let. Na pozici hlavní sestry dané organizace pracuje 3 </w:t>
      </w:r>
      <w:r w:rsidR="00BF3E1B">
        <w:t xml:space="preserve">roky. Jak jsem zmínila již v metodice výzkumu, pozice vrchní sestry se v tomto zařízení nevyskytuje. Staniční sestry </w:t>
      </w:r>
      <w:r w:rsidR="00BF3E1B">
        <w:lastRenderedPageBreak/>
        <w:t>všech oddělení jsou přímo podřízeny hlavní sestře.</w:t>
      </w:r>
      <w:r w:rsidR="00177B10">
        <w:t xml:space="preserve"> Na otázku, jaký stupeň vzdělání by dle jejího názoru měl mít nadřízený pracovník, odpověděla vysokoškolské s bakalářským titulem.  Na </w:t>
      </w:r>
      <w:r w:rsidR="00E06CCE">
        <w:t>dotaz</w:t>
      </w:r>
      <w:r w:rsidR="00177B10">
        <w:t>, jak</w:t>
      </w:r>
      <w:r w:rsidR="00E06CCE">
        <w:t xml:space="preserve"> vidí práci posuzované staniční sestry</w:t>
      </w:r>
      <w:r w:rsidR="00177B10">
        <w:t xml:space="preserve">, jestli je přístupná, dostupná pro každého, důsledná v odměňování a je schopna poskytnout a přijmout zpětnou vazbu, odpověděla respondentka spíše souhlasně. Na </w:t>
      </w:r>
      <w:r w:rsidR="00E5124B">
        <w:t>dotaz, jak vidí hodnotí</w:t>
      </w:r>
      <w:r w:rsidR="00177B10">
        <w:t xml:space="preserve"> důslednost</w:t>
      </w:r>
      <w:r w:rsidR="00E5124B">
        <w:t xml:space="preserve"> staniční sestry</w:t>
      </w:r>
      <w:r w:rsidR="00177B10">
        <w:t xml:space="preserve"> při </w:t>
      </w:r>
      <w:r w:rsidR="00E5124B">
        <w:t>trestání, byla</w:t>
      </w:r>
      <w:r w:rsidR="00177B10">
        <w:t xml:space="preserve"> odpověď </w:t>
      </w:r>
      <w:r w:rsidR="00E5124B">
        <w:t>hlavní sestry „spíše souhlasí“</w:t>
      </w:r>
      <w:r w:rsidR="00177B10">
        <w:t xml:space="preserve">. Dle jejích slov </w:t>
      </w:r>
      <w:r w:rsidR="00E5124B">
        <w:t>„se snaží moc nezasahovat“</w:t>
      </w:r>
      <w:r w:rsidR="00177B10">
        <w:t xml:space="preserve">. Při dotazu, jestli </w:t>
      </w:r>
      <w:r w:rsidR="00E5124B">
        <w:t xml:space="preserve">staniční sestra </w:t>
      </w:r>
      <w:r w:rsidR="00177B10">
        <w:t xml:space="preserve">činní rozumná </w:t>
      </w:r>
      <w:r w:rsidR="007C3E43">
        <w:t>rozhodnutí, jsem</w:t>
      </w:r>
      <w:r w:rsidR="00E5124B">
        <w:t xml:space="preserve"> dostala souhlasné stanovisko</w:t>
      </w:r>
      <w:r w:rsidR="00177B10">
        <w:t xml:space="preserve"> a kolik času si případně bere na svá rozhodnutí, byla odpověď </w:t>
      </w:r>
      <w:r w:rsidR="007C3E43">
        <w:t xml:space="preserve">respondentky </w:t>
      </w:r>
      <w:r w:rsidR="00A63D0B">
        <w:t>„spíše</w:t>
      </w:r>
      <w:r w:rsidR="007C3E43">
        <w:t xml:space="preserve"> málo“.</w:t>
      </w:r>
      <w:r w:rsidR="00A63D0B">
        <w:t xml:space="preserve"> S odpovědí na dotaz, kterých vlastností si na své podřízené všimla, byla hlavní sestra maličko zdrženlivější. Nedokázala   přesvědčivě odpovědět z důvodů velmi krátkého působení staniční sestry v její funkci.</w:t>
      </w:r>
      <w:r w:rsidR="004A0B76">
        <w:t xml:space="preserve"> Ocenila její profesionalitu, poctivost, zkušenosti a upřímnost.</w:t>
      </w:r>
      <w:r w:rsidR="004C3005" w:rsidRPr="004C3005">
        <w:t xml:space="preserve"> </w:t>
      </w:r>
      <w:r w:rsidR="004C3005">
        <w:t>Na vznesený dotaz týkající se hodnocení dovedností posuzované osoby vyplynulo, že staniční sestra je schopna aktivně naslouchat, přijmout a poskytnout zpětnou vazbu, komunikovat s personálem. K řešení interpersonálních konfliktů přistupuje spíše dobře. Při řešení témat týkající se schopnosti vedení, delegování, kontrolní činnosti, objektivního hodnocení a s tím spojená motivace personálu</w:t>
      </w:r>
      <w:r w:rsidR="000C2809">
        <w:t>,</w:t>
      </w:r>
      <w:r w:rsidR="004C3005">
        <w:t xml:space="preserve"> byly odpovědi kladné. Naše debata dál směřovala hlavně k otázkám týkající se řízení. Další z mých dotazů zněl, co považuje </w:t>
      </w:r>
      <w:r w:rsidR="005F48A7">
        <w:t>při</w:t>
      </w:r>
      <w:r w:rsidR="004C3005">
        <w:t xml:space="preserve"> práci manažera za nejtěžší a jestli si myslí, že staniční sestra řídí svůj tým správným směrem? Nejtěžší na práci manažera považuje řešení mezilidských vztahů, vedení týmu dle jejího názoru zvládá staniční sestra dobře. Na položenou otázku, jaký ze stylů vedení uplatňuje staniční sestra, jsem obdržela odpověď – sjednocující styl.</w:t>
      </w:r>
      <w:r w:rsidR="005F48A7">
        <w:t xml:space="preserve"> Při dotazu, jaké vlastnosti oceňuje hlavní sestra u své podřízené, byla jednoznačná odpověď profesionalita, spravedlnost a upřímnost. A naopak, v jaké oblasti by se měla staniční sestra zlepšit, zazněla odpověď „být přísnější“. </w:t>
      </w:r>
      <w:r w:rsidR="000C2809">
        <w:t>Pokud potřebuje se staniční sestrou hovořit, domluví se na společné schůzce.</w:t>
      </w:r>
    </w:p>
    <w:p w14:paraId="42318B87" w14:textId="77777777" w:rsidR="003950BB" w:rsidRDefault="003950BB" w:rsidP="0014663C">
      <w:pPr>
        <w:pStyle w:val="text"/>
        <w:rPr>
          <w:b/>
          <w:bCs/>
        </w:rPr>
      </w:pPr>
    </w:p>
    <w:p w14:paraId="5A8A2C72" w14:textId="77777777" w:rsidR="001142BA" w:rsidRDefault="008B0E96" w:rsidP="00693C7F">
      <w:pPr>
        <w:pStyle w:val="Nadpis2"/>
      </w:pPr>
      <w:bookmarkStart w:id="98" w:name="_Toc134218384"/>
      <w:r w:rsidRPr="008B0E96">
        <w:t>Vyhodnocení výzkumných otázek</w:t>
      </w:r>
      <w:bookmarkEnd w:id="98"/>
    </w:p>
    <w:p w14:paraId="1AB65AA1" w14:textId="01C285E0" w:rsidR="00675591" w:rsidRDefault="001142BA" w:rsidP="003950BB">
      <w:pPr>
        <w:pStyle w:val="text"/>
        <w:ind w:firstLine="576"/>
      </w:pPr>
      <w:r>
        <w:t xml:space="preserve">První část dotazníku byla zaměřena na demografické údaje. Většina respondentů tohoto výzkumného šetření byly ženy, v celkovém počtu 29 (70,70 %) dotázaných. Muži byli zastoupeni v celkovém počtu 12 dotázaných (29,20 %). </w:t>
      </w:r>
      <w:r w:rsidR="008C4685">
        <w:t>I</w:t>
      </w:r>
      <w:r>
        <w:t xml:space="preserve"> když mužů </w:t>
      </w:r>
      <w:r w:rsidR="008C4685">
        <w:t xml:space="preserve">ve zdravotnictví </w:t>
      </w:r>
      <w:r>
        <w:t xml:space="preserve">přibývá, stále se jedná o povolání </w:t>
      </w:r>
      <w:r w:rsidR="003A3F4B">
        <w:t>zastoupené převážně</w:t>
      </w:r>
      <w:r>
        <w:t xml:space="preserve"> </w:t>
      </w:r>
      <w:r w:rsidR="008C4685">
        <w:t>žen</w:t>
      </w:r>
      <w:r w:rsidR="003A3F4B">
        <w:t>ami</w:t>
      </w:r>
      <w:r w:rsidR="008C4685">
        <w:t xml:space="preserve">. </w:t>
      </w:r>
    </w:p>
    <w:p w14:paraId="31A52252" w14:textId="33AADA38" w:rsidR="00675591" w:rsidRDefault="008C4685" w:rsidP="0014663C">
      <w:pPr>
        <w:pStyle w:val="text"/>
      </w:pPr>
      <w:r>
        <w:t xml:space="preserve">Druhý dotaz z demografického šetření byl věk respondentů. Nejvíce zastoupenou věkovou skupinou tvořili respondenti ve věku 20 - 25let, konkrétně 19 respondentů (46,30 %), v rozmezí 26-30 let 6 respondentů (14,60 %), v 31-40 let 9 respondentů (22,00 %), v kategorii 41-50 let </w:t>
      </w:r>
      <w:r>
        <w:lastRenderedPageBreak/>
        <w:t xml:space="preserve">byly 2 respondenti (4,90 %), 50 let a více bylo pouze 5 respondentů (12,20 %) z celkového počtu 41 dotazovaných. Respondenti do 40 let tvořili podstatnou část pracovního kolektivu. </w:t>
      </w:r>
    </w:p>
    <w:p w14:paraId="28809ED6" w14:textId="77777777" w:rsidR="00BB37C1" w:rsidRDefault="00675591" w:rsidP="0014663C">
      <w:pPr>
        <w:pStyle w:val="text"/>
      </w:pPr>
      <w:r>
        <w:t xml:space="preserve">U vzdělání měli největší zastoupení respondenti s ukončeným středoškolským vzděláním v počtu 19 (46,30 %), na druhé pozici byli respondenti s vyšším odborným vzděláním v počtu 11 (26,80 %). Následovali absolventi vysokých škol bakalářského studia v počtu 10 (24,40 %) a absolventi vysokých škol magisterského studia v počtu 1 (2,50 %). </w:t>
      </w:r>
    </w:p>
    <w:p w14:paraId="0608CE7B" w14:textId="77777777" w:rsidR="00A45106" w:rsidRDefault="00BB37C1" w:rsidP="0014663C">
      <w:pPr>
        <w:pStyle w:val="text"/>
      </w:pPr>
      <w:r>
        <w:t>Na otázku délky praxe ve zdravotnictví byla n</w:t>
      </w:r>
      <w:r w:rsidR="00414160">
        <w:t>ejpočetněji zastoupenou skupinou</w:t>
      </w:r>
      <w:r>
        <w:t xml:space="preserve"> kategorie</w:t>
      </w:r>
      <w:r w:rsidR="00414160">
        <w:t xml:space="preserve"> 6-10</w:t>
      </w:r>
      <w:r w:rsidR="00984D25">
        <w:t xml:space="preserve"> </w:t>
      </w:r>
      <w:r w:rsidR="00414160">
        <w:t xml:space="preserve">let, do které spadalo 15(36,60 %) respondentů z celkového počtu 41 oslovených. Druhou zastoupenou skupinou byli respondenti s celkovou praxí do 5 let, kterých bylo </w:t>
      </w:r>
      <w:r>
        <w:t>13</w:t>
      </w:r>
      <w:r w:rsidR="00414160">
        <w:t xml:space="preserve"> (3</w:t>
      </w:r>
      <w:r>
        <w:t>1,70</w:t>
      </w:r>
      <w:r w:rsidR="00414160">
        <w:t xml:space="preserve"> %). Třetí skupinou respondentů byli zdravotníci s celkovou praxí 20 a více let v počtu 7 (17,10 %). Délku praxe 11-15 let označilo 6 respondentů (14,60 %). </w:t>
      </w:r>
      <w:r>
        <w:t>Zvýše uvedených dat je patrné, že na oddělení následné intenzivní péče převažuje věkově mladší kolektiv.</w:t>
      </w:r>
      <w:r w:rsidRPr="00BB37C1">
        <w:t xml:space="preserve"> </w:t>
      </w:r>
      <w:r w:rsidR="00CC1396">
        <w:t>Práce na tomto oddělení je hlavně fyzicky ale i psychicky velmi náročná</w:t>
      </w:r>
      <w:r>
        <w:t xml:space="preserve">. </w:t>
      </w:r>
    </w:p>
    <w:p w14:paraId="11E8ED12" w14:textId="5AFBB983" w:rsidR="00C74552" w:rsidRDefault="008B0E96" w:rsidP="0014663C">
      <w:pPr>
        <w:pStyle w:val="text"/>
        <w:rPr>
          <w:rStyle w:val="markedcontent"/>
          <w:rFonts w:cs="Times New Roman"/>
        </w:rPr>
      </w:pPr>
      <w:r w:rsidRPr="008B0E96">
        <w:rPr>
          <w:rStyle w:val="markedcontent"/>
          <w:rFonts w:cs="Times New Roman"/>
        </w:rPr>
        <w:t xml:space="preserve">Pro odbornou část diplomové práce byly vytvořeny 3 výzkumné otázky. </w:t>
      </w:r>
    </w:p>
    <w:p w14:paraId="6B6A5357" w14:textId="77777777" w:rsidR="00451226" w:rsidRDefault="00451226" w:rsidP="006D4CB8">
      <w:pPr>
        <w:pStyle w:val="text"/>
        <w:rPr>
          <w:rStyle w:val="markedcontent"/>
        </w:rPr>
      </w:pPr>
    </w:p>
    <w:p w14:paraId="640FD0FA" w14:textId="77777777" w:rsidR="006F6CF0" w:rsidRDefault="006F6CF0" w:rsidP="006D4CB8">
      <w:pPr>
        <w:pStyle w:val="text"/>
        <w:rPr>
          <w:rStyle w:val="markedcontent"/>
        </w:rPr>
      </w:pPr>
    </w:p>
    <w:p w14:paraId="62F6B1AA" w14:textId="77777777" w:rsidR="006F6CF0" w:rsidRDefault="006F6CF0" w:rsidP="006D4CB8">
      <w:pPr>
        <w:pStyle w:val="text"/>
        <w:rPr>
          <w:rStyle w:val="markedcontent"/>
        </w:rPr>
      </w:pPr>
    </w:p>
    <w:p w14:paraId="10C7A552" w14:textId="77777777" w:rsidR="006F6CF0" w:rsidRDefault="006F6CF0" w:rsidP="006D4CB8">
      <w:pPr>
        <w:pStyle w:val="text"/>
        <w:rPr>
          <w:rStyle w:val="markedcontent"/>
        </w:rPr>
      </w:pPr>
    </w:p>
    <w:p w14:paraId="5481416D" w14:textId="77777777" w:rsidR="006F6CF0" w:rsidRDefault="006F6CF0" w:rsidP="006D4CB8">
      <w:pPr>
        <w:pStyle w:val="text"/>
        <w:rPr>
          <w:rStyle w:val="markedcontent"/>
        </w:rPr>
      </w:pPr>
    </w:p>
    <w:p w14:paraId="121614BD" w14:textId="77777777" w:rsidR="006F6CF0" w:rsidRDefault="006F6CF0" w:rsidP="006D4CB8">
      <w:pPr>
        <w:pStyle w:val="text"/>
        <w:rPr>
          <w:rStyle w:val="markedcontent"/>
        </w:rPr>
      </w:pPr>
    </w:p>
    <w:p w14:paraId="642C46E1" w14:textId="77777777" w:rsidR="00372615" w:rsidRDefault="00372615" w:rsidP="006D4CB8">
      <w:pPr>
        <w:pStyle w:val="text"/>
        <w:rPr>
          <w:rStyle w:val="Heading3Char"/>
          <w:rFonts w:eastAsia="Calibri"/>
          <w:bCs w:val="0"/>
          <w:sz w:val="28"/>
          <w:szCs w:val="28"/>
        </w:rPr>
      </w:pPr>
    </w:p>
    <w:p w14:paraId="7A17E7FB" w14:textId="77777777" w:rsidR="00372615" w:rsidRDefault="00372615" w:rsidP="006D4CB8">
      <w:pPr>
        <w:pStyle w:val="text"/>
        <w:rPr>
          <w:rStyle w:val="Heading3Char"/>
          <w:rFonts w:eastAsia="Calibri"/>
          <w:bCs w:val="0"/>
          <w:sz w:val="28"/>
          <w:szCs w:val="28"/>
        </w:rPr>
      </w:pPr>
    </w:p>
    <w:p w14:paraId="6BFAD7EE" w14:textId="11A82173" w:rsidR="006D4CB8" w:rsidRDefault="00781BD5" w:rsidP="006D4CB8">
      <w:pPr>
        <w:pStyle w:val="text"/>
        <w:rPr>
          <w:rStyle w:val="Heading3Char"/>
          <w:rFonts w:eastAsia="Calibri"/>
          <w:bCs w:val="0"/>
          <w:sz w:val="28"/>
          <w:szCs w:val="28"/>
        </w:rPr>
      </w:pPr>
      <w:r w:rsidRPr="006D4CB8">
        <w:rPr>
          <w:rStyle w:val="Heading3Char"/>
          <w:rFonts w:eastAsia="Calibri"/>
          <w:bCs w:val="0"/>
          <w:sz w:val="28"/>
          <w:szCs w:val="28"/>
        </w:rPr>
        <w:t>Cíl č. 1:</w:t>
      </w:r>
    </w:p>
    <w:p w14:paraId="158A7F20" w14:textId="77777777" w:rsidR="00451226" w:rsidRDefault="00451226" w:rsidP="006D4CB8">
      <w:pPr>
        <w:pStyle w:val="text"/>
        <w:rPr>
          <w:b/>
        </w:rPr>
      </w:pPr>
    </w:p>
    <w:p w14:paraId="44E030BE" w14:textId="70EB7F96" w:rsidR="00781BD5" w:rsidRPr="006D4CB8" w:rsidRDefault="00781BD5" w:rsidP="006D4CB8">
      <w:pPr>
        <w:pStyle w:val="text"/>
        <w:rPr>
          <w:rFonts w:eastAsia="Calibri"/>
          <w:b/>
        </w:rPr>
      </w:pPr>
      <w:r w:rsidRPr="006D4CB8">
        <w:rPr>
          <w:b/>
        </w:rPr>
        <w:t xml:space="preserve">Zjistit, jaké manažerské nástroje uplatňuje </w:t>
      </w:r>
      <w:r w:rsidR="005954FA">
        <w:rPr>
          <w:b/>
        </w:rPr>
        <w:t>staniční sestra</w:t>
      </w:r>
      <w:r w:rsidRPr="006D4CB8">
        <w:rPr>
          <w:b/>
        </w:rPr>
        <w:t xml:space="preserve"> při výkonu své manažerské funkce</w:t>
      </w:r>
      <w:r w:rsidR="00AA4B92">
        <w:rPr>
          <w:b/>
        </w:rPr>
        <w:t>?</w:t>
      </w:r>
    </w:p>
    <w:p w14:paraId="77AEE41C" w14:textId="77777777" w:rsidR="00451226" w:rsidRDefault="00451226" w:rsidP="005954FA">
      <w:pPr>
        <w:pStyle w:val="text"/>
        <w:rPr>
          <w:rStyle w:val="markedcontent"/>
          <w:rFonts w:cs="Times New Roman"/>
          <w:b/>
          <w:bCs/>
        </w:rPr>
      </w:pPr>
    </w:p>
    <w:p w14:paraId="44D91FA8" w14:textId="7D3BBC2C" w:rsidR="005954FA" w:rsidRDefault="002F6E6C" w:rsidP="005954FA">
      <w:pPr>
        <w:pStyle w:val="text"/>
        <w:rPr>
          <w:rFonts w:cs="Times New Roman"/>
          <w:b/>
          <w:bCs/>
        </w:rPr>
      </w:pPr>
      <w:r w:rsidRPr="0014663C">
        <w:rPr>
          <w:rStyle w:val="markedcontent"/>
          <w:rFonts w:cs="Times New Roman"/>
          <w:b/>
          <w:bCs/>
        </w:rPr>
        <w:t>Výzkumná otázka 1:</w:t>
      </w:r>
      <w:r>
        <w:rPr>
          <w:rStyle w:val="markedcontent"/>
          <w:rFonts w:cs="Times New Roman"/>
        </w:rPr>
        <w:t xml:space="preserve"> </w:t>
      </w:r>
      <w:r w:rsidR="005954FA" w:rsidRPr="00C74552">
        <w:t>Uplatňuje</w:t>
      </w:r>
      <w:r w:rsidR="005954FA">
        <w:t xml:space="preserve"> staniční sestra </w:t>
      </w:r>
      <w:r w:rsidR="005954FA" w:rsidRPr="00C74552">
        <w:t xml:space="preserve">při </w:t>
      </w:r>
      <w:r w:rsidR="005954FA">
        <w:t>výkonu</w:t>
      </w:r>
      <w:r w:rsidR="005954FA" w:rsidRPr="00C74552">
        <w:t xml:space="preserve"> své manažerské funkce manažerské nástroje?</w:t>
      </w:r>
    </w:p>
    <w:p w14:paraId="30765FDE" w14:textId="0B71F764" w:rsidR="00A45106" w:rsidRDefault="00A45106" w:rsidP="0014663C">
      <w:pPr>
        <w:pStyle w:val="text"/>
        <w:rPr>
          <w:rFonts w:cs="Times New Roman"/>
          <w:b/>
          <w:bCs/>
        </w:rPr>
      </w:pPr>
    </w:p>
    <w:p w14:paraId="2E2C7C7D" w14:textId="7BB093FC" w:rsidR="00451226" w:rsidRDefault="00451226" w:rsidP="0014663C">
      <w:pPr>
        <w:pStyle w:val="text"/>
        <w:rPr>
          <w:rFonts w:cs="Times New Roman"/>
          <w:b/>
          <w:bCs/>
        </w:rPr>
      </w:pPr>
    </w:p>
    <w:p w14:paraId="402A1CD0" w14:textId="4D7A3587" w:rsidR="00451226" w:rsidRDefault="00451226" w:rsidP="0014663C">
      <w:pPr>
        <w:pStyle w:val="text"/>
        <w:rPr>
          <w:rFonts w:cs="Times New Roman"/>
          <w:b/>
          <w:bCs/>
        </w:rPr>
      </w:pPr>
    </w:p>
    <w:p w14:paraId="268F4EF3" w14:textId="77777777" w:rsidR="00451226" w:rsidRDefault="00451226" w:rsidP="0014663C">
      <w:pPr>
        <w:pStyle w:val="text"/>
        <w:rPr>
          <w:rFonts w:cs="Times New Roman"/>
          <w:b/>
          <w:bCs/>
        </w:rPr>
      </w:pPr>
    </w:p>
    <w:p w14:paraId="384CE52D" w14:textId="6DF66B4B" w:rsidR="006D4CB8" w:rsidRPr="00A45106" w:rsidRDefault="006D4CB8" w:rsidP="006D4CB8">
      <w:pPr>
        <w:pStyle w:val="text"/>
        <w:rPr>
          <w:rStyle w:val="markedcontent"/>
          <w:rFonts w:cs="Times New Roman"/>
          <w:b/>
          <w:bCs/>
        </w:rPr>
      </w:pPr>
      <w:bookmarkStart w:id="99" w:name="_Toc134217351"/>
      <w:r w:rsidRPr="00451226">
        <w:rPr>
          <w:b/>
          <w:bCs/>
        </w:rPr>
        <w:lastRenderedPageBreak/>
        <w:t xml:space="preserve">Tabulka </w:t>
      </w:r>
      <w:r w:rsidR="000B27C0" w:rsidRPr="00451226">
        <w:rPr>
          <w:b/>
          <w:bCs/>
        </w:rPr>
        <w:fldChar w:fldCharType="begin"/>
      </w:r>
      <w:r w:rsidR="000B27C0" w:rsidRPr="00451226">
        <w:rPr>
          <w:b/>
          <w:bCs/>
        </w:rPr>
        <w:instrText xml:space="preserve"> SEQ Tabulka \* ARABIC </w:instrText>
      </w:r>
      <w:r w:rsidR="000B27C0" w:rsidRPr="00451226">
        <w:rPr>
          <w:b/>
          <w:bCs/>
        </w:rPr>
        <w:fldChar w:fldCharType="separate"/>
      </w:r>
      <w:r w:rsidR="00677276" w:rsidRPr="00451226">
        <w:rPr>
          <w:b/>
          <w:bCs/>
          <w:noProof/>
        </w:rPr>
        <w:t>22</w:t>
      </w:r>
      <w:r w:rsidR="000B27C0" w:rsidRPr="00451226">
        <w:rPr>
          <w:b/>
          <w:bCs/>
          <w:noProof/>
        </w:rPr>
        <w:fldChar w:fldCharType="end"/>
      </w:r>
      <w:r>
        <w:t xml:space="preserve"> Manažerské nástroje</w:t>
      </w:r>
      <w:bookmarkEnd w:id="99"/>
    </w:p>
    <w:tbl>
      <w:tblPr>
        <w:tblW w:w="7002" w:type="dxa"/>
        <w:tblCellMar>
          <w:left w:w="70" w:type="dxa"/>
          <w:right w:w="70" w:type="dxa"/>
        </w:tblCellMar>
        <w:tblLook w:val="04A0" w:firstRow="1" w:lastRow="0" w:firstColumn="1" w:lastColumn="0" w:noHBand="0" w:noVBand="1"/>
      </w:tblPr>
      <w:tblGrid>
        <w:gridCol w:w="1474"/>
        <w:gridCol w:w="849"/>
        <w:gridCol w:w="849"/>
        <w:gridCol w:w="953"/>
        <w:gridCol w:w="1060"/>
        <w:gridCol w:w="1060"/>
        <w:gridCol w:w="813"/>
      </w:tblGrid>
      <w:tr w:rsidR="00A45106" w:rsidRPr="0060557C" w14:paraId="2F899486" w14:textId="77777777" w:rsidTr="00A45106">
        <w:trPr>
          <w:trHeight w:val="260"/>
        </w:trPr>
        <w:tc>
          <w:tcPr>
            <w:tcW w:w="1418"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1B34CD6C" w14:textId="77777777" w:rsidR="0060557C" w:rsidRPr="0060557C" w:rsidRDefault="0060557C" w:rsidP="0060557C">
            <w:pPr>
              <w:spacing w:after="0" w:line="240" w:lineRule="auto"/>
              <w:rPr>
                <w:rFonts w:ascii="Times New Roman" w:eastAsia="Times New Roman" w:hAnsi="Times New Roman" w:cs="Times New Roman"/>
                <w:color w:val="000000"/>
                <w:sz w:val="24"/>
                <w:szCs w:val="24"/>
                <w:lang w:eastAsia="cs-CZ"/>
              </w:rPr>
            </w:pPr>
            <w:r w:rsidRPr="0060557C">
              <w:rPr>
                <w:rFonts w:ascii="Times New Roman" w:eastAsia="Times New Roman" w:hAnsi="Times New Roman" w:cs="Times New Roman"/>
                <w:color w:val="000000"/>
                <w:sz w:val="24"/>
                <w:szCs w:val="24"/>
                <w:lang w:eastAsia="cs-CZ"/>
              </w:rPr>
              <w:t> </w:t>
            </w:r>
          </w:p>
        </w:tc>
        <w:tc>
          <w:tcPr>
            <w:tcW w:w="849" w:type="dxa"/>
            <w:tcBorders>
              <w:top w:val="single" w:sz="8" w:space="0" w:color="auto"/>
              <w:left w:val="nil"/>
              <w:bottom w:val="single" w:sz="8" w:space="0" w:color="auto"/>
              <w:right w:val="single" w:sz="4" w:space="0" w:color="auto"/>
            </w:tcBorders>
            <w:shd w:val="clear" w:color="000000" w:fill="B4C6E7"/>
            <w:vAlign w:val="center"/>
            <w:hideMark/>
          </w:tcPr>
          <w:p w14:paraId="53B95797" w14:textId="77777777" w:rsidR="0060557C" w:rsidRPr="00A45106" w:rsidRDefault="0060557C" w:rsidP="0060557C">
            <w:pPr>
              <w:spacing w:after="0" w:line="240" w:lineRule="auto"/>
              <w:jc w:val="center"/>
              <w:rPr>
                <w:rFonts w:ascii="Times New Roman" w:eastAsia="Times New Roman" w:hAnsi="Times New Roman" w:cs="Times New Roman"/>
                <w:color w:val="0D0D0D"/>
                <w:sz w:val="20"/>
                <w:szCs w:val="20"/>
                <w:lang w:eastAsia="cs-CZ"/>
              </w:rPr>
            </w:pPr>
            <w:r w:rsidRPr="00A45106">
              <w:rPr>
                <w:rFonts w:ascii="Times New Roman" w:eastAsia="Times New Roman" w:hAnsi="Times New Roman" w:cs="Times New Roman"/>
                <w:color w:val="0D0D0D"/>
                <w:sz w:val="20"/>
                <w:szCs w:val="20"/>
                <w:lang w:eastAsia="cs-CZ"/>
              </w:rPr>
              <w:t>Velmi souhlasí</w:t>
            </w:r>
          </w:p>
        </w:tc>
        <w:tc>
          <w:tcPr>
            <w:tcW w:w="849" w:type="dxa"/>
            <w:tcBorders>
              <w:top w:val="single" w:sz="8" w:space="0" w:color="auto"/>
              <w:left w:val="nil"/>
              <w:bottom w:val="single" w:sz="8" w:space="0" w:color="auto"/>
              <w:right w:val="single" w:sz="4" w:space="0" w:color="auto"/>
            </w:tcBorders>
            <w:shd w:val="clear" w:color="000000" w:fill="B4C6E7"/>
            <w:vAlign w:val="center"/>
            <w:hideMark/>
          </w:tcPr>
          <w:p w14:paraId="08620DE8" w14:textId="77777777" w:rsidR="0060557C" w:rsidRPr="00A45106" w:rsidRDefault="0060557C" w:rsidP="0060557C">
            <w:pPr>
              <w:spacing w:after="0" w:line="240" w:lineRule="auto"/>
              <w:jc w:val="center"/>
              <w:rPr>
                <w:rFonts w:ascii="Times New Roman" w:eastAsia="Times New Roman" w:hAnsi="Times New Roman" w:cs="Times New Roman"/>
                <w:color w:val="0D0D0D"/>
                <w:sz w:val="20"/>
                <w:szCs w:val="20"/>
                <w:lang w:eastAsia="cs-CZ"/>
              </w:rPr>
            </w:pPr>
            <w:r w:rsidRPr="00A45106">
              <w:rPr>
                <w:rFonts w:ascii="Times New Roman" w:eastAsia="Times New Roman" w:hAnsi="Times New Roman" w:cs="Times New Roman"/>
                <w:color w:val="0D0D0D"/>
                <w:sz w:val="20"/>
                <w:szCs w:val="20"/>
                <w:lang w:eastAsia="cs-CZ"/>
              </w:rPr>
              <w:t>Spíše souhlasí</w:t>
            </w:r>
          </w:p>
        </w:tc>
        <w:tc>
          <w:tcPr>
            <w:tcW w:w="953" w:type="dxa"/>
            <w:tcBorders>
              <w:top w:val="single" w:sz="8" w:space="0" w:color="auto"/>
              <w:left w:val="nil"/>
              <w:bottom w:val="single" w:sz="8" w:space="0" w:color="auto"/>
              <w:right w:val="single" w:sz="4" w:space="0" w:color="auto"/>
            </w:tcBorders>
            <w:shd w:val="clear" w:color="000000" w:fill="B4C6E7"/>
            <w:vAlign w:val="center"/>
            <w:hideMark/>
          </w:tcPr>
          <w:p w14:paraId="34BC2CC9" w14:textId="77777777" w:rsidR="0060557C" w:rsidRPr="00A45106" w:rsidRDefault="0060557C" w:rsidP="0060557C">
            <w:pPr>
              <w:spacing w:after="0" w:line="240" w:lineRule="auto"/>
              <w:jc w:val="center"/>
              <w:rPr>
                <w:rFonts w:ascii="Times New Roman" w:eastAsia="Times New Roman" w:hAnsi="Times New Roman" w:cs="Times New Roman"/>
                <w:color w:val="0D0D0D"/>
                <w:sz w:val="20"/>
                <w:szCs w:val="20"/>
                <w:lang w:eastAsia="cs-CZ"/>
              </w:rPr>
            </w:pPr>
            <w:r w:rsidRPr="00A45106">
              <w:rPr>
                <w:rFonts w:ascii="Times New Roman" w:eastAsia="Times New Roman" w:hAnsi="Times New Roman" w:cs="Times New Roman"/>
                <w:color w:val="0D0D0D"/>
                <w:sz w:val="20"/>
                <w:szCs w:val="20"/>
                <w:lang w:eastAsia="cs-CZ"/>
              </w:rPr>
              <w:t>Nevím/ neutrální</w:t>
            </w:r>
          </w:p>
        </w:tc>
        <w:tc>
          <w:tcPr>
            <w:tcW w:w="1060" w:type="dxa"/>
            <w:tcBorders>
              <w:top w:val="single" w:sz="8" w:space="0" w:color="auto"/>
              <w:left w:val="nil"/>
              <w:bottom w:val="single" w:sz="8" w:space="0" w:color="auto"/>
              <w:right w:val="single" w:sz="4" w:space="0" w:color="auto"/>
            </w:tcBorders>
            <w:shd w:val="clear" w:color="000000" w:fill="B4C6E7"/>
            <w:vAlign w:val="center"/>
            <w:hideMark/>
          </w:tcPr>
          <w:p w14:paraId="320EFB01" w14:textId="77777777" w:rsidR="0060557C" w:rsidRPr="00A45106" w:rsidRDefault="0060557C" w:rsidP="0060557C">
            <w:pPr>
              <w:spacing w:after="0" w:line="240" w:lineRule="auto"/>
              <w:jc w:val="center"/>
              <w:rPr>
                <w:rFonts w:ascii="Times New Roman" w:eastAsia="Times New Roman" w:hAnsi="Times New Roman" w:cs="Times New Roman"/>
                <w:color w:val="0D0D0D"/>
                <w:sz w:val="20"/>
                <w:szCs w:val="20"/>
                <w:lang w:eastAsia="cs-CZ"/>
              </w:rPr>
            </w:pPr>
            <w:r w:rsidRPr="00A45106">
              <w:rPr>
                <w:rFonts w:ascii="Times New Roman" w:eastAsia="Times New Roman" w:hAnsi="Times New Roman" w:cs="Times New Roman"/>
                <w:color w:val="0D0D0D"/>
                <w:sz w:val="20"/>
                <w:szCs w:val="20"/>
                <w:lang w:eastAsia="cs-CZ"/>
              </w:rPr>
              <w:t>Spíše nesouhlasí</w:t>
            </w:r>
          </w:p>
        </w:tc>
        <w:tc>
          <w:tcPr>
            <w:tcW w:w="1060" w:type="dxa"/>
            <w:tcBorders>
              <w:top w:val="single" w:sz="8" w:space="0" w:color="auto"/>
              <w:left w:val="nil"/>
              <w:bottom w:val="single" w:sz="8" w:space="0" w:color="auto"/>
              <w:right w:val="single" w:sz="4" w:space="0" w:color="auto"/>
            </w:tcBorders>
            <w:shd w:val="clear" w:color="000000" w:fill="B4C6E7"/>
            <w:vAlign w:val="center"/>
            <w:hideMark/>
          </w:tcPr>
          <w:p w14:paraId="03C022FE" w14:textId="77777777" w:rsidR="0060557C" w:rsidRPr="00A45106" w:rsidRDefault="0060557C" w:rsidP="0060557C">
            <w:pPr>
              <w:spacing w:after="0" w:line="240" w:lineRule="auto"/>
              <w:jc w:val="center"/>
              <w:rPr>
                <w:rFonts w:ascii="Times New Roman" w:eastAsia="Times New Roman" w:hAnsi="Times New Roman" w:cs="Times New Roman"/>
                <w:color w:val="0D0D0D"/>
                <w:sz w:val="20"/>
                <w:szCs w:val="20"/>
                <w:lang w:eastAsia="cs-CZ"/>
              </w:rPr>
            </w:pPr>
            <w:r w:rsidRPr="00A45106">
              <w:rPr>
                <w:rFonts w:ascii="Times New Roman" w:eastAsia="Times New Roman" w:hAnsi="Times New Roman" w:cs="Times New Roman"/>
                <w:color w:val="0D0D0D"/>
                <w:sz w:val="20"/>
                <w:szCs w:val="20"/>
                <w:lang w:eastAsia="cs-CZ"/>
              </w:rPr>
              <w:t>Velmi nesouhlasí</w:t>
            </w:r>
          </w:p>
        </w:tc>
        <w:tc>
          <w:tcPr>
            <w:tcW w:w="813" w:type="dxa"/>
            <w:tcBorders>
              <w:top w:val="single" w:sz="8" w:space="0" w:color="auto"/>
              <w:left w:val="nil"/>
              <w:bottom w:val="single" w:sz="8" w:space="0" w:color="auto"/>
              <w:right w:val="single" w:sz="8" w:space="0" w:color="auto"/>
            </w:tcBorders>
            <w:shd w:val="clear" w:color="000000" w:fill="B4C6E7"/>
            <w:vAlign w:val="center"/>
            <w:hideMark/>
          </w:tcPr>
          <w:p w14:paraId="7D0B24A4" w14:textId="77777777" w:rsidR="0060557C" w:rsidRPr="00A45106" w:rsidRDefault="0060557C" w:rsidP="0060557C">
            <w:pPr>
              <w:spacing w:after="0" w:line="240" w:lineRule="auto"/>
              <w:jc w:val="center"/>
              <w:rPr>
                <w:rFonts w:ascii="Times New Roman" w:eastAsia="Times New Roman" w:hAnsi="Times New Roman" w:cs="Times New Roman"/>
                <w:color w:val="0D0D0D"/>
                <w:sz w:val="20"/>
                <w:szCs w:val="20"/>
                <w:lang w:eastAsia="cs-CZ"/>
              </w:rPr>
            </w:pPr>
            <w:r w:rsidRPr="00A45106">
              <w:rPr>
                <w:rFonts w:ascii="Times New Roman" w:eastAsia="Times New Roman" w:hAnsi="Times New Roman" w:cs="Times New Roman"/>
                <w:color w:val="0D0D0D"/>
                <w:sz w:val="20"/>
                <w:szCs w:val="20"/>
                <w:lang w:eastAsia="cs-CZ"/>
              </w:rPr>
              <w:t>Celkem</w:t>
            </w:r>
          </w:p>
        </w:tc>
      </w:tr>
      <w:tr w:rsidR="00591317" w:rsidRPr="0060557C" w14:paraId="2692B103" w14:textId="77777777" w:rsidTr="00A45106">
        <w:trPr>
          <w:trHeight w:val="253"/>
        </w:trPr>
        <w:tc>
          <w:tcPr>
            <w:tcW w:w="1418" w:type="dxa"/>
            <w:tcBorders>
              <w:top w:val="nil"/>
              <w:left w:val="single" w:sz="8" w:space="0" w:color="auto"/>
              <w:bottom w:val="single" w:sz="4" w:space="0" w:color="auto"/>
              <w:right w:val="single" w:sz="8" w:space="0" w:color="auto"/>
            </w:tcBorders>
            <w:shd w:val="clear" w:color="000000" w:fill="B4C6E7"/>
            <w:vAlign w:val="center"/>
            <w:hideMark/>
          </w:tcPr>
          <w:p w14:paraId="4C13B6B7" w14:textId="77777777" w:rsidR="0060557C" w:rsidRPr="0060557C" w:rsidRDefault="0060557C" w:rsidP="0060557C">
            <w:pPr>
              <w:spacing w:after="0" w:line="240" w:lineRule="auto"/>
              <w:jc w:val="center"/>
              <w:rPr>
                <w:rFonts w:ascii="Times New Roman" w:eastAsia="Times New Roman" w:hAnsi="Times New Roman" w:cs="Times New Roman"/>
                <w:b/>
                <w:bCs/>
                <w:color w:val="000000"/>
                <w:sz w:val="24"/>
                <w:szCs w:val="24"/>
                <w:lang w:eastAsia="cs-CZ"/>
              </w:rPr>
            </w:pPr>
            <w:r w:rsidRPr="0060557C">
              <w:rPr>
                <w:rFonts w:ascii="Times New Roman" w:eastAsia="Times New Roman" w:hAnsi="Times New Roman" w:cs="Times New Roman"/>
                <w:b/>
                <w:bCs/>
                <w:color w:val="000000"/>
                <w:sz w:val="24"/>
                <w:szCs w:val="24"/>
                <w:lang w:eastAsia="cs-CZ"/>
              </w:rPr>
              <w:t>Schopnost vedení podřízených</w:t>
            </w:r>
          </w:p>
        </w:tc>
        <w:tc>
          <w:tcPr>
            <w:tcW w:w="849" w:type="dxa"/>
            <w:tcBorders>
              <w:top w:val="nil"/>
              <w:left w:val="nil"/>
              <w:bottom w:val="single" w:sz="4" w:space="0" w:color="auto"/>
              <w:right w:val="single" w:sz="4" w:space="0" w:color="auto"/>
            </w:tcBorders>
            <w:shd w:val="clear" w:color="auto" w:fill="auto"/>
            <w:vAlign w:val="center"/>
            <w:hideMark/>
          </w:tcPr>
          <w:p w14:paraId="2B5562BF"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12</w:t>
            </w:r>
          </w:p>
        </w:tc>
        <w:tc>
          <w:tcPr>
            <w:tcW w:w="849" w:type="dxa"/>
            <w:tcBorders>
              <w:top w:val="nil"/>
              <w:left w:val="nil"/>
              <w:bottom w:val="single" w:sz="4" w:space="0" w:color="auto"/>
              <w:right w:val="single" w:sz="4" w:space="0" w:color="auto"/>
            </w:tcBorders>
            <w:shd w:val="clear" w:color="auto" w:fill="auto"/>
            <w:vAlign w:val="center"/>
            <w:hideMark/>
          </w:tcPr>
          <w:p w14:paraId="05BA122E"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18</w:t>
            </w:r>
          </w:p>
        </w:tc>
        <w:tc>
          <w:tcPr>
            <w:tcW w:w="953" w:type="dxa"/>
            <w:tcBorders>
              <w:top w:val="nil"/>
              <w:left w:val="nil"/>
              <w:bottom w:val="single" w:sz="4" w:space="0" w:color="auto"/>
              <w:right w:val="single" w:sz="4" w:space="0" w:color="auto"/>
            </w:tcBorders>
            <w:shd w:val="clear" w:color="auto" w:fill="auto"/>
            <w:vAlign w:val="center"/>
            <w:hideMark/>
          </w:tcPr>
          <w:p w14:paraId="4E582B8D"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7</w:t>
            </w:r>
          </w:p>
        </w:tc>
        <w:tc>
          <w:tcPr>
            <w:tcW w:w="1060" w:type="dxa"/>
            <w:tcBorders>
              <w:top w:val="nil"/>
              <w:left w:val="nil"/>
              <w:bottom w:val="single" w:sz="4" w:space="0" w:color="auto"/>
              <w:right w:val="single" w:sz="4" w:space="0" w:color="auto"/>
            </w:tcBorders>
            <w:shd w:val="clear" w:color="auto" w:fill="auto"/>
            <w:vAlign w:val="center"/>
            <w:hideMark/>
          </w:tcPr>
          <w:p w14:paraId="278BACF2"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3</w:t>
            </w:r>
          </w:p>
        </w:tc>
        <w:tc>
          <w:tcPr>
            <w:tcW w:w="1060" w:type="dxa"/>
            <w:tcBorders>
              <w:top w:val="nil"/>
              <w:left w:val="nil"/>
              <w:bottom w:val="single" w:sz="4" w:space="0" w:color="auto"/>
              <w:right w:val="single" w:sz="4" w:space="0" w:color="auto"/>
            </w:tcBorders>
            <w:shd w:val="clear" w:color="auto" w:fill="auto"/>
            <w:vAlign w:val="center"/>
            <w:hideMark/>
          </w:tcPr>
          <w:p w14:paraId="347688E5"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1</w:t>
            </w:r>
          </w:p>
        </w:tc>
        <w:tc>
          <w:tcPr>
            <w:tcW w:w="813" w:type="dxa"/>
            <w:tcBorders>
              <w:top w:val="nil"/>
              <w:left w:val="nil"/>
              <w:bottom w:val="single" w:sz="4" w:space="0" w:color="auto"/>
              <w:right w:val="single" w:sz="8" w:space="0" w:color="auto"/>
            </w:tcBorders>
            <w:shd w:val="clear" w:color="auto" w:fill="auto"/>
            <w:noWrap/>
            <w:vAlign w:val="center"/>
            <w:hideMark/>
          </w:tcPr>
          <w:p w14:paraId="426E8FE2" w14:textId="77777777" w:rsidR="0060557C" w:rsidRPr="0060557C" w:rsidRDefault="0060557C" w:rsidP="0060557C">
            <w:pPr>
              <w:spacing w:after="0" w:line="240" w:lineRule="auto"/>
              <w:jc w:val="center"/>
              <w:rPr>
                <w:rFonts w:ascii="Times New Roman" w:eastAsia="Times New Roman" w:hAnsi="Times New Roman" w:cs="Times New Roman"/>
                <w:b/>
                <w:bCs/>
                <w:color w:val="0D0D0D"/>
                <w:sz w:val="24"/>
                <w:szCs w:val="24"/>
                <w:lang w:eastAsia="cs-CZ"/>
              </w:rPr>
            </w:pPr>
            <w:r w:rsidRPr="0060557C">
              <w:rPr>
                <w:rFonts w:ascii="Times New Roman" w:eastAsia="Times New Roman" w:hAnsi="Times New Roman" w:cs="Times New Roman"/>
                <w:b/>
                <w:bCs/>
                <w:color w:val="0D0D0D"/>
                <w:sz w:val="24"/>
                <w:szCs w:val="24"/>
                <w:lang w:eastAsia="cs-CZ"/>
              </w:rPr>
              <w:t>41</w:t>
            </w:r>
          </w:p>
        </w:tc>
      </w:tr>
      <w:tr w:rsidR="00591317" w:rsidRPr="0060557C" w14:paraId="42B1539D" w14:textId="77777777" w:rsidTr="00A45106">
        <w:trPr>
          <w:trHeight w:val="253"/>
        </w:trPr>
        <w:tc>
          <w:tcPr>
            <w:tcW w:w="1418" w:type="dxa"/>
            <w:tcBorders>
              <w:top w:val="nil"/>
              <w:left w:val="single" w:sz="8" w:space="0" w:color="auto"/>
              <w:bottom w:val="single" w:sz="4" w:space="0" w:color="auto"/>
              <w:right w:val="single" w:sz="8" w:space="0" w:color="auto"/>
            </w:tcBorders>
            <w:shd w:val="clear" w:color="000000" w:fill="B4C6E7"/>
            <w:vAlign w:val="center"/>
            <w:hideMark/>
          </w:tcPr>
          <w:p w14:paraId="649D86BF" w14:textId="77777777" w:rsidR="0060557C" w:rsidRPr="0060557C" w:rsidRDefault="0060557C" w:rsidP="0060557C">
            <w:pPr>
              <w:spacing w:after="0" w:line="240" w:lineRule="auto"/>
              <w:jc w:val="center"/>
              <w:rPr>
                <w:rFonts w:ascii="Times New Roman" w:eastAsia="Times New Roman" w:hAnsi="Times New Roman" w:cs="Times New Roman"/>
                <w:b/>
                <w:bCs/>
                <w:color w:val="000000"/>
                <w:sz w:val="24"/>
                <w:szCs w:val="24"/>
                <w:lang w:eastAsia="cs-CZ"/>
              </w:rPr>
            </w:pPr>
            <w:r w:rsidRPr="0060557C">
              <w:rPr>
                <w:rFonts w:ascii="Times New Roman" w:eastAsia="Times New Roman" w:hAnsi="Times New Roman" w:cs="Times New Roman"/>
                <w:b/>
                <w:bCs/>
                <w:color w:val="000000"/>
                <w:sz w:val="24"/>
                <w:szCs w:val="24"/>
                <w:lang w:eastAsia="cs-CZ"/>
              </w:rPr>
              <w:t>Schopnost delegování úkolů na podřízené</w:t>
            </w:r>
          </w:p>
        </w:tc>
        <w:tc>
          <w:tcPr>
            <w:tcW w:w="849" w:type="dxa"/>
            <w:tcBorders>
              <w:top w:val="nil"/>
              <w:left w:val="nil"/>
              <w:bottom w:val="single" w:sz="4" w:space="0" w:color="auto"/>
              <w:right w:val="single" w:sz="4" w:space="0" w:color="auto"/>
            </w:tcBorders>
            <w:shd w:val="clear" w:color="auto" w:fill="auto"/>
            <w:vAlign w:val="center"/>
            <w:hideMark/>
          </w:tcPr>
          <w:p w14:paraId="0A47323E"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12</w:t>
            </w:r>
          </w:p>
        </w:tc>
        <w:tc>
          <w:tcPr>
            <w:tcW w:w="849" w:type="dxa"/>
            <w:tcBorders>
              <w:top w:val="nil"/>
              <w:left w:val="nil"/>
              <w:bottom w:val="single" w:sz="4" w:space="0" w:color="auto"/>
              <w:right w:val="single" w:sz="4" w:space="0" w:color="auto"/>
            </w:tcBorders>
            <w:shd w:val="clear" w:color="auto" w:fill="auto"/>
            <w:vAlign w:val="center"/>
            <w:hideMark/>
          </w:tcPr>
          <w:p w14:paraId="685F3ABB"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11</w:t>
            </w:r>
          </w:p>
        </w:tc>
        <w:tc>
          <w:tcPr>
            <w:tcW w:w="953" w:type="dxa"/>
            <w:tcBorders>
              <w:top w:val="nil"/>
              <w:left w:val="nil"/>
              <w:bottom w:val="single" w:sz="4" w:space="0" w:color="auto"/>
              <w:right w:val="single" w:sz="4" w:space="0" w:color="auto"/>
            </w:tcBorders>
            <w:shd w:val="clear" w:color="auto" w:fill="auto"/>
            <w:vAlign w:val="center"/>
            <w:hideMark/>
          </w:tcPr>
          <w:p w14:paraId="285CF958"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17</w:t>
            </w:r>
          </w:p>
        </w:tc>
        <w:tc>
          <w:tcPr>
            <w:tcW w:w="1060" w:type="dxa"/>
            <w:tcBorders>
              <w:top w:val="nil"/>
              <w:left w:val="nil"/>
              <w:bottom w:val="single" w:sz="4" w:space="0" w:color="auto"/>
              <w:right w:val="single" w:sz="4" w:space="0" w:color="auto"/>
            </w:tcBorders>
            <w:shd w:val="clear" w:color="auto" w:fill="auto"/>
            <w:vAlign w:val="center"/>
            <w:hideMark/>
          </w:tcPr>
          <w:p w14:paraId="11D65D8B"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1</w:t>
            </w:r>
          </w:p>
        </w:tc>
        <w:tc>
          <w:tcPr>
            <w:tcW w:w="1060" w:type="dxa"/>
            <w:tcBorders>
              <w:top w:val="nil"/>
              <w:left w:val="nil"/>
              <w:bottom w:val="single" w:sz="4" w:space="0" w:color="auto"/>
              <w:right w:val="single" w:sz="4" w:space="0" w:color="auto"/>
            </w:tcBorders>
            <w:shd w:val="clear" w:color="auto" w:fill="auto"/>
            <w:vAlign w:val="center"/>
            <w:hideMark/>
          </w:tcPr>
          <w:p w14:paraId="67CF564A"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0</w:t>
            </w:r>
          </w:p>
        </w:tc>
        <w:tc>
          <w:tcPr>
            <w:tcW w:w="813" w:type="dxa"/>
            <w:tcBorders>
              <w:top w:val="nil"/>
              <w:left w:val="nil"/>
              <w:bottom w:val="single" w:sz="4" w:space="0" w:color="auto"/>
              <w:right w:val="single" w:sz="8" w:space="0" w:color="auto"/>
            </w:tcBorders>
            <w:shd w:val="clear" w:color="auto" w:fill="auto"/>
            <w:noWrap/>
            <w:vAlign w:val="center"/>
            <w:hideMark/>
          </w:tcPr>
          <w:p w14:paraId="182E48F3" w14:textId="77777777" w:rsidR="0060557C" w:rsidRPr="0060557C" w:rsidRDefault="0060557C" w:rsidP="0060557C">
            <w:pPr>
              <w:spacing w:after="0" w:line="240" w:lineRule="auto"/>
              <w:jc w:val="center"/>
              <w:rPr>
                <w:rFonts w:ascii="Times New Roman" w:eastAsia="Times New Roman" w:hAnsi="Times New Roman" w:cs="Times New Roman"/>
                <w:b/>
                <w:bCs/>
                <w:color w:val="0D0D0D"/>
                <w:sz w:val="24"/>
                <w:szCs w:val="24"/>
                <w:lang w:eastAsia="cs-CZ"/>
              </w:rPr>
            </w:pPr>
            <w:r w:rsidRPr="0060557C">
              <w:rPr>
                <w:rFonts w:ascii="Times New Roman" w:eastAsia="Times New Roman" w:hAnsi="Times New Roman" w:cs="Times New Roman"/>
                <w:b/>
                <w:bCs/>
                <w:color w:val="0D0D0D"/>
                <w:sz w:val="24"/>
                <w:szCs w:val="24"/>
                <w:lang w:eastAsia="cs-CZ"/>
              </w:rPr>
              <w:t>41</w:t>
            </w:r>
          </w:p>
        </w:tc>
      </w:tr>
      <w:tr w:rsidR="00591317" w:rsidRPr="0060557C" w14:paraId="2C9D8B67" w14:textId="77777777" w:rsidTr="00A45106">
        <w:trPr>
          <w:trHeight w:val="325"/>
        </w:trPr>
        <w:tc>
          <w:tcPr>
            <w:tcW w:w="1418" w:type="dxa"/>
            <w:tcBorders>
              <w:top w:val="nil"/>
              <w:left w:val="single" w:sz="8" w:space="0" w:color="auto"/>
              <w:bottom w:val="single" w:sz="4" w:space="0" w:color="auto"/>
              <w:right w:val="single" w:sz="8" w:space="0" w:color="auto"/>
            </w:tcBorders>
            <w:shd w:val="clear" w:color="000000" w:fill="B4C6E7"/>
            <w:vAlign w:val="center"/>
            <w:hideMark/>
          </w:tcPr>
          <w:p w14:paraId="27E196DD" w14:textId="77777777" w:rsidR="0060557C" w:rsidRPr="0060557C" w:rsidRDefault="0060557C" w:rsidP="0060557C">
            <w:pPr>
              <w:spacing w:after="0" w:line="240" w:lineRule="auto"/>
              <w:jc w:val="center"/>
              <w:rPr>
                <w:rFonts w:ascii="Times New Roman" w:eastAsia="Times New Roman" w:hAnsi="Times New Roman" w:cs="Times New Roman"/>
                <w:b/>
                <w:bCs/>
                <w:color w:val="000000"/>
                <w:sz w:val="24"/>
                <w:szCs w:val="24"/>
                <w:lang w:eastAsia="cs-CZ"/>
              </w:rPr>
            </w:pPr>
            <w:r w:rsidRPr="0060557C">
              <w:rPr>
                <w:rFonts w:ascii="Times New Roman" w:eastAsia="Times New Roman" w:hAnsi="Times New Roman" w:cs="Times New Roman"/>
                <w:b/>
                <w:bCs/>
                <w:color w:val="000000"/>
                <w:sz w:val="24"/>
                <w:szCs w:val="24"/>
                <w:lang w:eastAsia="cs-CZ"/>
              </w:rPr>
              <w:t>Kontrolní činnost</w:t>
            </w:r>
          </w:p>
        </w:tc>
        <w:tc>
          <w:tcPr>
            <w:tcW w:w="849" w:type="dxa"/>
            <w:tcBorders>
              <w:top w:val="nil"/>
              <w:left w:val="nil"/>
              <w:bottom w:val="single" w:sz="4" w:space="0" w:color="auto"/>
              <w:right w:val="single" w:sz="4" w:space="0" w:color="auto"/>
            </w:tcBorders>
            <w:shd w:val="clear" w:color="auto" w:fill="auto"/>
            <w:vAlign w:val="center"/>
            <w:hideMark/>
          </w:tcPr>
          <w:p w14:paraId="1465542F"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11</w:t>
            </w:r>
          </w:p>
        </w:tc>
        <w:tc>
          <w:tcPr>
            <w:tcW w:w="849" w:type="dxa"/>
            <w:tcBorders>
              <w:top w:val="nil"/>
              <w:left w:val="nil"/>
              <w:bottom w:val="single" w:sz="4" w:space="0" w:color="auto"/>
              <w:right w:val="single" w:sz="4" w:space="0" w:color="auto"/>
            </w:tcBorders>
            <w:shd w:val="clear" w:color="auto" w:fill="auto"/>
            <w:vAlign w:val="center"/>
            <w:hideMark/>
          </w:tcPr>
          <w:p w14:paraId="0E5B55E3"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12</w:t>
            </w:r>
          </w:p>
        </w:tc>
        <w:tc>
          <w:tcPr>
            <w:tcW w:w="953" w:type="dxa"/>
            <w:tcBorders>
              <w:top w:val="nil"/>
              <w:left w:val="nil"/>
              <w:bottom w:val="single" w:sz="4" w:space="0" w:color="auto"/>
              <w:right w:val="single" w:sz="4" w:space="0" w:color="auto"/>
            </w:tcBorders>
            <w:shd w:val="clear" w:color="auto" w:fill="auto"/>
            <w:vAlign w:val="center"/>
            <w:hideMark/>
          </w:tcPr>
          <w:p w14:paraId="60FA8B87"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15</w:t>
            </w:r>
          </w:p>
        </w:tc>
        <w:tc>
          <w:tcPr>
            <w:tcW w:w="1060" w:type="dxa"/>
            <w:tcBorders>
              <w:top w:val="nil"/>
              <w:left w:val="nil"/>
              <w:bottom w:val="single" w:sz="4" w:space="0" w:color="auto"/>
              <w:right w:val="single" w:sz="4" w:space="0" w:color="auto"/>
            </w:tcBorders>
            <w:shd w:val="clear" w:color="auto" w:fill="auto"/>
            <w:vAlign w:val="center"/>
            <w:hideMark/>
          </w:tcPr>
          <w:p w14:paraId="06C79E60"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3</w:t>
            </w:r>
          </w:p>
        </w:tc>
        <w:tc>
          <w:tcPr>
            <w:tcW w:w="1060" w:type="dxa"/>
            <w:tcBorders>
              <w:top w:val="nil"/>
              <w:left w:val="nil"/>
              <w:bottom w:val="single" w:sz="4" w:space="0" w:color="auto"/>
              <w:right w:val="single" w:sz="4" w:space="0" w:color="auto"/>
            </w:tcBorders>
            <w:shd w:val="clear" w:color="auto" w:fill="auto"/>
            <w:vAlign w:val="center"/>
            <w:hideMark/>
          </w:tcPr>
          <w:p w14:paraId="331384AB"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0</w:t>
            </w:r>
          </w:p>
        </w:tc>
        <w:tc>
          <w:tcPr>
            <w:tcW w:w="813" w:type="dxa"/>
            <w:tcBorders>
              <w:top w:val="nil"/>
              <w:left w:val="nil"/>
              <w:bottom w:val="single" w:sz="4" w:space="0" w:color="auto"/>
              <w:right w:val="single" w:sz="8" w:space="0" w:color="auto"/>
            </w:tcBorders>
            <w:shd w:val="clear" w:color="auto" w:fill="auto"/>
            <w:noWrap/>
            <w:vAlign w:val="center"/>
            <w:hideMark/>
          </w:tcPr>
          <w:p w14:paraId="0ED56C04" w14:textId="77777777" w:rsidR="0060557C" w:rsidRPr="0060557C" w:rsidRDefault="0060557C" w:rsidP="0060557C">
            <w:pPr>
              <w:spacing w:after="0" w:line="240" w:lineRule="auto"/>
              <w:jc w:val="center"/>
              <w:rPr>
                <w:rFonts w:ascii="Times New Roman" w:eastAsia="Times New Roman" w:hAnsi="Times New Roman" w:cs="Times New Roman"/>
                <w:b/>
                <w:bCs/>
                <w:color w:val="0D0D0D"/>
                <w:sz w:val="24"/>
                <w:szCs w:val="24"/>
                <w:lang w:eastAsia="cs-CZ"/>
              </w:rPr>
            </w:pPr>
            <w:r w:rsidRPr="0060557C">
              <w:rPr>
                <w:rFonts w:ascii="Times New Roman" w:eastAsia="Times New Roman" w:hAnsi="Times New Roman" w:cs="Times New Roman"/>
                <w:b/>
                <w:bCs/>
                <w:color w:val="0D0D0D"/>
                <w:sz w:val="24"/>
                <w:szCs w:val="24"/>
                <w:lang w:eastAsia="cs-CZ"/>
              </w:rPr>
              <w:t>41</w:t>
            </w:r>
          </w:p>
        </w:tc>
      </w:tr>
      <w:tr w:rsidR="00591317" w:rsidRPr="0060557C" w14:paraId="795E516E" w14:textId="77777777" w:rsidTr="00A45106">
        <w:trPr>
          <w:trHeight w:val="253"/>
        </w:trPr>
        <w:tc>
          <w:tcPr>
            <w:tcW w:w="1418" w:type="dxa"/>
            <w:tcBorders>
              <w:top w:val="nil"/>
              <w:left w:val="single" w:sz="8" w:space="0" w:color="auto"/>
              <w:bottom w:val="single" w:sz="4" w:space="0" w:color="auto"/>
              <w:right w:val="single" w:sz="8" w:space="0" w:color="auto"/>
            </w:tcBorders>
            <w:shd w:val="clear" w:color="000000" w:fill="B4C6E7"/>
            <w:vAlign w:val="center"/>
            <w:hideMark/>
          </w:tcPr>
          <w:p w14:paraId="32F9BFDE" w14:textId="77777777" w:rsidR="0060557C" w:rsidRPr="0060557C" w:rsidRDefault="0060557C" w:rsidP="0060557C">
            <w:pPr>
              <w:spacing w:after="0" w:line="240" w:lineRule="auto"/>
              <w:jc w:val="center"/>
              <w:rPr>
                <w:rFonts w:ascii="Times New Roman" w:eastAsia="Times New Roman" w:hAnsi="Times New Roman" w:cs="Times New Roman"/>
                <w:b/>
                <w:bCs/>
                <w:color w:val="000000"/>
                <w:sz w:val="24"/>
                <w:szCs w:val="24"/>
                <w:lang w:eastAsia="cs-CZ"/>
              </w:rPr>
            </w:pPr>
            <w:r w:rsidRPr="0060557C">
              <w:rPr>
                <w:rFonts w:ascii="Times New Roman" w:eastAsia="Times New Roman" w:hAnsi="Times New Roman" w:cs="Times New Roman"/>
                <w:b/>
                <w:bCs/>
                <w:color w:val="000000"/>
                <w:sz w:val="24"/>
                <w:szCs w:val="24"/>
                <w:lang w:eastAsia="cs-CZ"/>
              </w:rPr>
              <w:t>Dovednost objektivního hodnocení zaměstnanců</w:t>
            </w:r>
          </w:p>
        </w:tc>
        <w:tc>
          <w:tcPr>
            <w:tcW w:w="849" w:type="dxa"/>
            <w:tcBorders>
              <w:top w:val="nil"/>
              <w:left w:val="nil"/>
              <w:bottom w:val="single" w:sz="4" w:space="0" w:color="auto"/>
              <w:right w:val="single" w:sz="4" w:space="0" w:color="auto"/>
            </w:tcBorders>
            <w:shd w:val="clear" w:color="auto" w:fill="auto"/>
            <w:vAlign w:val="center"/>
            <w:hideMark/>
          </w:tcPr>
          <w:p w14:paraId="32426C22"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6</w:t>
            </w:r>
          </w:p>
        </w:tc>
        <w:tc>
          <w:tcPr>
            <w:tcW w:w="849" w:type="dxa"/>
            <w:tcBorders>
              <w:top w:val="nil"/>
              <w:left w:val="nil"/>
              <w:bottom w:val="single" w:sz="4" w:space="0" w:color="auto"/>
              <w:right w:val="single" w:sz="4" w:space="0" w:color="auto"/>
            </w:tcBorders>
            <w:shd w:val="clear" w:color="auto" w:fill="auto"/>
            <w:vAlign w:val="center"/>
            <w:hideMark/>
          </w:tcPr>
          <w:p w14:paraId="393B2EF1"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16</w:t>
            </w:r>
          </w:p>
        </w:tc>
        <w:tc>
          <w:tcPr>
            <w:tcW w:w="953" w:type="dxa"/>
            <w:tcBorders>
              <w:top w:val="nil"/>
              <w:left w:val="nil"/>
              <w:bottom w:val="single" w:sz="4" w:space="0" w:color="auto"/>
              <w:right w:val="single" w:sz="4" w:space="0" w:color="auto"/>
            </w:tcBorders>
            <w:shd w:val="clear" w:color="auto" w:fill="auto"/>
            <w:vAlign w:val="center"/>
            <w:hideMark/>
          </w:tcPr>
          <w:p w14:paraId="2E849E2E"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13</w:t>
            </w:r>
          </w:p>
        </w:tc>
        <w:tc>
          <w:tcPr>
            <w:tcW w:w="1060" w:type="dxa"/>
            <w:tcBorders>
              <w:top w:val="nil"/>
              <w:left w:val="nil"/>
              <w:bottom w:val="single" w:sz="4" w:space="0" w:color="auto"/>
              <w:right w:val="single" w:sz="4" w:space="0" w:color="auto"/>
            </w:tcBorders>
            <w:shd w:val="clear" w:color="auto" w:fill="auto"/>
            <w:vAlign w:val="center"/>
            <w:hideMark/>
          </w:tcPr>
          <w:p w14:paraId="30B52141"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6</w:t>
            </w:r>
          </w:p>
        </w:tc>
        <w:tc>
          <w:tcPr>
            <w:tcW w:w="1060" w:type="dxa"/>
            <w:tcBorders>
              <w:top w:val="nil"/>
              <w:left w:val="nil"/>
              <w:bottom w:val="single" w:sz="4" w:space="0" w:color="auto"/>
              <w:right w:val="single" w:sz="4" w:space="0" w:color="auto"/>
            </w:tcBorders>
            <w:shd w:val="clear" w:color="auto" w:fill="auto"/>
            <w:vAlign w:val="center"/>
            <w:hideMark/>
          </w:tcPr>
          <w:p w14:paraId="2FC98C96"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0</w:t>
            </w:r>
          </w:p>
        </w:tc>
        <w:tc>
          <w:tcPr>
            <w:tcW w:w="813" w:type="dxa"/>
            <w:tcBorders>
              <w:top w:val="nil"/>
              <w:left w:val="nil"/>
              <w:bottom w:val="single" w:sz="4" w:space="0" w:color="auto"/>
              <w:right w:val="single" w:sz="8" w:space="0" w:color="auto"/>
            </w:tcBorders>
            <w:shd w:val="clear" w:color="auto" w:fill="auto"/>
            <w:noWrap/>
            <w:vAlign w:val="center"/>
            <w:hideMark/>
          </w:tcPr>
          <w:p w14:paraId="62232564" w14:textId="77777777" w:rsidR="0060557C" w:rsidRPr="0060557C" w:rsidRDefault="0060557C" w:rsidP="0060557C">
            <w:pPr>
              <w:spacing w:after="0" w:line="240" w:lineRule="auto"/>
              <w:jc w:val="center"/>
              <w:rPr>
                <w:rFonts w:ascii="Times New Roman" w:eastAsia="Times New Roman" w:hAnsi="Times New Roman" w:cs="Times New Roman"/>
                <w:b/>
                <w:bCs/>
                <w:color w:val="0D0D0D"/>
                <w:sz w:val="24"/>
                <w:szCs w:val="24"/>
                <w:lang w:eastAsia="cs-CZ"/>
              </w:rPr>
            </w:pPr>
            <w:r w:rsidRPr="0060557C">
              <w:rPr>
                <w:rFonts w:ascii="Times New Roman" w:eastAsia="Times New Roman" w:hAnsi="Times New Roman" w:cs="Times New Roman"/>
                <w:b/>
                <w:bCs/>
                <w:color w:val="0D0D0D"/>
                <w:sz w:val="24"/>
                <w:szCs w:val="24"/>
                <w:lang w:eastAsia="cs-CZ"/>
              </w:rPr>
              <w:t>41</w:t>
            </w:r>
          </w:p>
        </w:tc>
      </w:tr>
      <w:tr w:rsidR="00591317" w:rsidRPr="0060557C" w14:paraId="46209FED" w14:textId="77777777" w:rsidTr="00A45106">
        <w:trPr>
          <w:trHeight w:val="350"/>
        </w:trPr>
        <w:tc>
          <w:tcPr>
            <w:tcW w:w="1418" w:type="dxa"/>
            <w:tcBorders>
              <w:top w:val="nil"/>
              <w:left w:val="single" w:sz="8" w:space="0" w:color="auto"/>
              <w:bottom w:val="single" w:sz="4" w:space="0" w:color="auto"/>
              <w:right w:val="single" w:sz="8" w:space="0" w:color="auto"/>
            </w:tcBorders>
            <w:shd w:val="clear" w:color="000000" w:fill="B4C6E7"/>
            <w:vAlign w:val="center"/>
            <w:hideMark/>
          </w:tcPr>
          <w:p w14:paraId="3266DC94" w14:textId="77777777" w:rsidR="0060557C" w:rsidRPr="0060557C" w:rsidRDefault="0060557C" w:rsidP="0060557C">
            <w:pPr>
              <w:spacing w:after="0" w:line="240" w:lineRule="auto"/>
              <w:jc w:val="center"/>
              <w:rPr>
                <w:rFonts w:ascii="Times New Roman" w:eastAsia="Times New Roman" w:hAnsi="Times New Roman" w:cs="Times New Roman"/>
                <w:b/>
                <w:bCs/>
                <w:color w:val="000000"/>
                <w:sz w:val="24"/>
                <w:szCs w:val="24"/>
                <w:lang w:eastAsia="cs-CZ"/>
              </w:rPr>
            </w:pPr>
            <w:r w:rsidRPr="0060557C">
              <w:rPr>
                <w:rFonts w:ascii="Times New Roman" w:eastAsia="Times New Roman" w:hAnsi="Times New Roman" w:cs="Times New Roman"/>
                <w:b/>
                <w:bCs/>
                <w:color w:val="000000"/>
                <w:sz w:val="24"/>
                <w:szCs w:val="24"/>
                <w:lang w:eastAsia="cs-CZ"/>
              </w:rPr>
              <w:t>Motivace personálu</w:t>
            </w:r>
          </w:p>
        </w:tc>
        <w:tc>
          <w:tcPr>
            <w:tcW w:w="849" w:type="dxa"/>
            <w:tcBorders>
              <w:top w:val="nil"/>
              <w:left w:val="nil"/>
              <w:bottom w:val="single" w:sz="4" w:space="0" w:color="auto"/>
              <w:right w:val="single" w:sz="4" w:space="0" w:color="auto"/>
            </w:tcBorders>
            <w:shd w:val="clear" w:color="auto" w:fill="auto"/>
            <w:vAlign w:val="center"/>
            <w:hideMark/>
          </w:tcPr>
          <w:p w14:paraId="2F28D7BC"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7</w:t>
            </w:r>
          </w:p>
        </w:tc>
        <w:tc>
          <w:tcPr>
            <w:tcW w:w="849" w:type="dxa"/>
            <w:tcBorders>
              <w:top w:val="nil"/>
              <w:left w:val="nil"/>
              <w:bottom w:val="single" w:sz="4" w:space="0" w:color="auto"/>
              <w:right w:val="single" w:sz="4" w:space="0" w:color="auto"/>
            </w:tcBorders>
            <w:shd w:val="clear" w:color="auto" w:fill="auto"/>
            <w:vAlign w:val="center"/>
            <w:hideMark/>
          </w:tcPr>
          <w:p w14:paraId="4CE90317"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15</w:t>
            </w:r>
          </w:p>
        </w:tc>
        <w:tc>
          <w:tcPr>
            <w:tcW w:w="953" w:type="dxa"/>
            <w:tcBorders>
              <w:top w:val="nil"/>
              <w:left w:val="nil"/>
              <w:bottom w:val="single" w:sz="4" w:space="0" w:color="auto"/>
              <w:right w:val="single" w:sz="4" w:space="0" w:color="auto"/>
            </w:tcBorders>
            <w:shd w:val="clear" w:color="auto" w:fill="auto"/>
            <w:vAlign w:val="center"/>
            <w:hideMark/>
          </w:tcPr>
          <w:p w14:paraId="22286140"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13</w:t>
            </w:r>
          </w:p>
        </w:tc>
        <w:tc>
          <w:tcPr>
            <w:tcW w:w="1060" w:type="dxa"/>
            <w:tcBorders>
              <w:top w:val="nil"/>
              <w:left w:val="nil"/>
              <w:bottom w:val="single" w:sz="4" w:space="0" w:color="auto"/>
              <w:right w:val="single" w:sz="4" w:space="0" w:color="auto"/>
            </w:tcBorders>
            <w:shd w:val="clear" w:color="auto" w:fill="auto"/>
            <w:vAlign w:val="center"/>
            <w:hideMark/>
          </w:tcPr>
          <w:p w14:paraId="02278A34"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4</w:t>
            </w:r>
          </w:p>
        </w:tc>
        <w:tc>
          <w:tcPr>
            <w:tcW w:w="1060" w:type="dxa"/>
            <w:tcBorders>
              <w:top w:val="nil"/>
              <w:left w:val="nil"/>
              <w:bottom w:val="single" w:sz="4" w:space="0" w:color="auto"/>
              <w:right w:val="single" w:sz="4" w:space="0" w:color="auto"/>
            </w:tcBorders>
            <w:shd w:val="clear" w:color="auto" w:fill="auto"/>
            <w:vAlign w:val="center"/>
            <w:hideMark/>
          </w:tcPr>
          <w:p w14:paraId="41ED97F9"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2</w:t>
            </w:r>
          </w:p>
        </w:tc>
        <w:tc>
          <w:tcPr>
            <w:tcW w:w="813" w:type="dxa"/>
            <w:tcBorders>
              <w:top w:val="nil"/>
              <w:left w:val="nil"/>
              <w:bottom w:val="single" w:sz="4" w:space="0" w:color="auto"/>
              <w:right w:val="single" w:sz="8" w:space="0" w:color="auto"/>
            </w:tcBorders>
            <w:shd w:val="clear" w:color="auto" w:fill="auto"/>
            <w:noWrap/>
            <w:vAlign w:val="center"/>
            <w:hideMark/>
          </w:tcPr>
          <w:p w14:paraId="52EC164E" w14:textId="77777777" w:rsidR="0060557C" w:rsidRPr="0060557C" w:rsidRDefault="0060557C" w:rsidP="0060557C">
            <w:pPr>
              <w:spacing w:after="0" w:line="240" w:lineRule="auto"/>
              <w:jc w:val="center"/>
              <w:rPr>
                <w:rFonts w:ascii="Times New Roman" w:eastAsia="Times New Roman" w:hAnsi="Times New Roman" w:cs="Times New Roman"/>
                <w:b/>
                <w:bCs/>
                <w:color w:val="0D0D0D"/>
                <w:sz w:val="24"/>
                <w:szCs w:val="24"/>
                <w:lang w:eastAsia="cs-CZ"/>
              </w:rPr>
            </w:pPr>
            <w:r w:rsidRPr="0060557C">
              <w:rPr>
                <w:rFonts w:ascii="Times New Roman" w:eastAsia="Times New Roman" w:hAnsi="Times New Roman" w:cs="Times New Roman"/>
                <w:b/>
                <w:bCs/>
                <w:color w:val="0D0D0D"/>
                <w:sz w:val="24"/>
                <w:szCs w:val="24"/>
                <w:lang w:eastAsia="cs-CZ"/>
              </w:rPr>
              <w:t>41</w:t>
            </w:r>
          </w:p>
        </w:tc>
      </w:tr>
      <w:tr w:rsidR="0060557C" w:rsidRPr="0060557C" w14:paraId="0A3A8802" w14:textId="77777777" w:rsidTr="00A45106">
        <w:trPr>
          <w:trHeight w:val="464"/>
        </w:trPr>
        <w:tc>
          <w:tcPr>
            <w:tcW w:w="1418" w:type="dxa"/>
            <w:tcBorders>
              <w:top w:val="nil"/>
              <w:left w:val="single" w:sz="8" w:space="0" w:color="auto"/>
              <w:bottom w:val="nil"/>
              <w:right w:val="single" w:sz="8" w:space="0" w:color="auto"/>
            </w:tcBorders>
            <w:shd w:val="clear" w:color="000000" w:fill="B4C6E7"/>
            <w:vAlign w:val="center"/>
            <w:hideMark/>
          </w:tcPr>
          <w:p w14:paraId="6CA42F05" w14:textId="77777777" w:rsidR="0060557C" w:rsidRPr="0060557C" w:rsidRDefault="0060557C" w:rsidP="0060557C">
            <w:pPr>
              <w:spacing w:after="0" w:line="240" w:lineRule="auto"/>
              <w:jc w:val="center"/>
              <w:rPr>
                <w:rFonts w:ascii="Times New Roman" w:eastAsia="Times New Roman" w:hAnsi="Times New Roman" w:cs="Times New Roman"/>
                <w:b/>
                <w:bCs/>
                <w:color w:val="000000"/>
                <w:sz w:val="24"/>
                <w:szCs w:val="24"/>
                <w:lang w:eastAsia="cs-CZ"/>
              </w:rPr>
            </w:pPr>
            <w:r w:rsidRPr="0060557C">
              <w:rPr>
                <w:rFonts w:ascii="Times New Roman" w:eastAsia="Times New Roman" w:hAnsi="Times New Roman" w:cs="Times New Roman"/>
                <w:b/>
                <w:bCs/>
                <w:color w:val="000000"/>
                <w:sz w:val="24"/>
                <w:szCs w:val="24"/>
                <w:lang w:eastAsia="cs-CZ"/>
              </w:rPr>
              <w:t>Celkem</w:t>
            </w:r>
          </w:p>
        </w:tc>
        <w:tc>
          <w:tcPr>
            <w:tcW w:w="849" w:type="dxa"/>
            <w:tcBorders>
              <w:top w:val="nil"/>
              <w:left w:val="nil"/>
              <w:bottom w:val="nil"/>
              <w:right w:val="single" w:sz="4" w:space="0" w:color="auto"/>
            </w:tcBorders>
            <w:shd w:val="clear" w:color="auto" w:fill="auto"/>
            <w:noWrap/>
            <w:vAlign w:val="center"/>
            <w:hideMark/>
          </w:tcPr>
          <w:p w14:paraId="71ACD08B"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48</w:t>
            </w:r>
          </w:p>
        </w:tc>
        <w:tc>
          <w:tcPr>
            <w:tcW w:w="849" w:type="dxa"/>
            <w:tcBorders>
              <w:top w:val="nil"/>
              <w:left w:val="nil"/>
              <w:bottom w:val="nil"/>
              <w:right w:val="single" w:sz="4" w:space="0" w:color="auto"/>
            </w:tcBorders>
            <w:shd w:val="clear" w:color="auto" w:fill="auto"/>
            <w:noWrap/>
            <w:vAlign w:val="center"/>
            <w:hideMark/>
          </w:tcPr>
          <w:p w14:paraId="0DC95CE9"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72</w:t>
            </w:r>
          </w:p>
        </w:tc>
        <w:tc>
          <w:tcPr>
            <w:tcW w:w="953" w:type="dxa"/>
            <w:tcBorders>
              <w:top w:val="nil"/>
              <w:left w:val="nil"/>
              <w:bottom w:val="nil"/>
              <w:right w:val="single" w:sz="4" w:space="0" w:color="auto"/>
            </w:tcBorders>
            <w:shd w:val="clear" w:color="auto" w:fill="auto"/>
            <w:noWrap/>
            <w:vAlign w:val="center"/>
            <w:hideMark/>
          </w:tcPr>
          <w:p w14:paraId="00FE063A"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65</w:t>
            </w:r>
          </w:p>
        </w:tc>
        <w:tc>
          <w:tcPr>
            <w:tcW w:w="1060" w:type="dxa"/>
            <w:tcBorders>
              <w:top w:val="nil"/>
              <w:left w:val="nil"/>
              <w:bottom w:val="nil"/>
              <w:right w:val="single" w:sz="4" w:space="0" w:color="auto"/>
            </w:tcBorders>
            <w:shd w:val="clear" w:color="auto" w:fill="auto"/>
            <w:noWrap/>
            <w:vAlign w:val="center"/>
            <w:hideMark/>
          </w:tcPr>
          <w:p w14:paraId="2C419FA9"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17</w:t>
            </w:r>
          </w:p>
        </w:tc>
        <w:tc>
          <w:tcPr>
            <w:tcW w:w="1060" w:type="dxa"/>
            <w:tcBorders>
              <w:top w:val="nil"/>
              <w:left w:val="nil"/>
              <w:bottom w:val="nil"/>
              <w:right w:val="single" w:sz="4" w:space="0" w:color="auto"/>
            </w:tcBorders>
            <w:shd w:val="clear" w:color="auto" w:fill="auto"/>
            <w:noWrap/>
            <w:vAlign w:val="center"/>
            <w:hideMark/>
          </w:tcPr>
          <w:p w14:paraId="6C96DFE6" w14:textId="77777777" w:rsidR="0060557C" w:rsidRPr="0060557C" w:rsidRDefault="0060557C" w:rsidP="0060557C">
            <w:pPr>
              <w:spacing w:after="0" w:line="240" w:lineRule="auto"/>
              <w:jc w:val="center"/>
              <w:rPr>
                <w:rFonts w:ascii="Times New Roman" w:eastAsia="Times New Roman" w:hAnsi="Times New Roman" w:cs="Times New Roman"/>
                <w:color w:val="0D0D0D"/>
                <w:sz w:val="24"/>
                <w:szCs w:val="24"/>
                <w:lang w:eastAsia="cs-CZ"/>
              </w:rPr>
            </w:pPr>
            <w:r w:rsidRPr="0060557C">
              <w:rPr>
                <w:rFonts w:ascii="Times New Roman" w:eastAsia="Times New Roman" w:hAnsi="Times New Roman" w:cs="Times New Roman"/>
                <w:color w:val="0D0D0D"/>
                <w:sz w:val="24"/>
                <w:szCs w:val="24"/>
                <w:lang w:eastAsia="cs-CZ"/>
              </w:rPr>
              <w:t>3</w:t>
            </w:r>
          </w:p>
        </w:tc>
        <w:tc>
          <w:tcPr>
            <w:tcW w:w="813" w:type="dxa"/>
            <w:tcBorders>
              <w:top w:val="nil"/>
              <w:left w:val="nil"/>
              <w:bottom w:val="nil"/>
              <w:right w:val="single" w:sz="8" w:space="0" w:color="auto"/>
            </w:tcBorders>
            <w:shd w:val="clear" w:color="auto" w:fill="auto"/>
            <w:noWrap/>
            <w:vAlign w:val="center"/>
            <w:hideMark/>
          </w:tcPr>
          <w:p w14:paraId="73186729" w14:textId="77777777" w:rsidR="0060557C" w:rsidRPr="0060557C" w:rsidRDefault="0060557C" w:rsidP="0060557C">
            <w:pPr>
              <w:spacing w:after="0" w:line="240" w:lineRule="auto"/>
              <w:jc w:val="center"/>
              <w:rPr>
                <w:rFonts w:ascii="Times New Roman" w:eastAsia="Times New Roman" w:hAnsi="Times New Roman" w:cs="Times New Roman"/>
                <w:b/>
                <w:bCs/>
                <w:color w:val="0D0D0D"/>
                <w:sz w:val="24"/>
                <w:szCs w:val="24"/>
                <w:lang w:eastAsia="cs-CZ"/>
              </w:rPr>
            </w:pPr>
            <w:r w:rsidRPr="0060557C">
              <w:rPr>
                <w:rFonts w:ascii="Times New Roman" w:eastAsia="Times New Roman" w:hAnsi="Times New Roman" w:cs="Times New Roman"/>
                <w:b/>
                <w:bCs/>
                <w:color w:val="0D0D0D"/>
                <w:sz w:val="24"/>
                <w:szCs w:val="24"/>
                <w:lang w:eastAsia="cs-CZ"/>
              </w:rPr>
              <w:t>41</w:t>
            </w:r>
          </w:p>
        </w:tc>
      </w:tr>
      <w:tr w:rsidR="00591317" w:rsidRPr="0060557C" w14:paraId="5CE67D2F" w14:textId="77777777" w:rsidTr="00A45106">
        <w:trPr>
          <w:trHeight w:val="524"/>
        </w:trPr>
        <w:tc>
          <w:tcPr>
            <w:tcW w:w="1418" w:type="dxa"/>
            <w:tcBorders>
              <w:top w:val="single" w:sz="8" w:space="0" w:color="auto"/>
              <w:left w:val="single" w:sz="8" w:space="0" w:color="auto"/>
              <w:bottom w:val="single" w:sz="8" w:space="0" w:color="auto"/>
              <w:right w:val="single" w:sz="8" w:space="0" w:color="auto"/>
            </w:tcBorders>
            <w:shd w:val="clear" w:color="000000" w:fill="8EA9DB"/>
            <w:vAlign w:val="center"/>
            <w:hideMark/>
          </w:tcPr>
          <w:p w14:paraId="02806ECD" w14:textId="77777777" w:rsidR="0060557C" w:rsidRPr="0060557C" w:rsidRDefault="0060557C" w:rsidP="0060557C">
            <w:pPr>
              <w:spacing w:after="0" w:line="240" w:lineRule="auto"/>
              <w:jc w:val="center"/>
              <w:rPr>
                <w:rFonts w:ascii="Times New Roman" w:eastAsia="Times New Roman" w:hAnsi="Times New Roman" w:cs="Times New Roman"/>
                <w:b/>
                <w:bCs/>
                <w:color w:val="000000"/>
                <w:sz w:val="24"/>
                <w:szCs w:val="24"/>
                <w:lang w:eastAsia="cs-CZ"/>
              </w:rPr>
            </w:pPr>
            <w:r w:rsidRPr="0060557C">
              <w:rPr>
                <w:rFonts w:ascii="Times New Roman" w:eastAsia="Times New Roman" w:hAnsi="Times New Roman" w:cs="Times New Roman"/>
                <w:b/>
                <w:bCs/>
                <w:color w:val="000000"/>
                <w:sz w:val="24"/>
                <w:szCs w:val="24"/>
                <w:lang w:eastAsia="cs-CZ"/>
              </w:rPr>
              <w:t>Relativní četnost %</w:t>
            </w:r>
          </w:p>
        </w:tc>
        <w:tc>
          <w:tcPr>
            <w:tcW w:w="849" w:type="dxa"/>
            <w:tcBorders>
              <w:top w:val="single" w:sz="8" w:space="0" w:color="auto"/>
              <w:left w:val="nil"/>
              <w:bottom w:val="single" w:sz="8" w:space="0" w:color="auto"/>
              <w:right w:val="single" w:sz="4" w:space="0" w:color="auto"/>
            </w:tcBorders>
            <w:shd w:val="clear" w:color="auto" w:fill="auto"/>
            <w:vAlign w:val="center"/>
            <w:hideMark/>
          </w:tcPr>
          <w:p w14:paraId="1427592F" w14:textId="77777777" w:rsidR="0060557C" w:rsidRPr="0060557C" w:rsidRDefault="0060557C" w:rsidP="0060557C">
            <w:pPr>
              <w:spacing w:after="0" w:line="240" w:lineRule="auto"/>
              <w:jc w:val="center"/>
              <w:rPr>
                <w:rFonts w:ascii="Times New Roman" w:eastAsia="Times New Roman" w:hAnsi="Times New Roman" w:cs="Times New Roman"/>
                <w:b/>
                <w:bCs/>
                <w:color w:val="0D0D0D"/>
                <w:sz w:val="24"/>
                <w:szCs w:val="24"/>
                <w:lang w:eastAsia="cs-CZ"/>
              </w:rPr>
            </w:pPr>
            <w:r w:rsidRPr="0060557C">
              <w:rPr>
                <w:rFonts w:ascii="Times New Roman" w:eastAsia="Times New Roman" w:hAnsi="Times New Roman" w:cs="Times New Roman"/>
                <w:b/>
                <w:bCs/>
                <w:color w:val="0D0D0D"/>
                <w:sz w:val="24"/>
                <w:szCs w:val="24"/>
                <w:lang w:eastAsia="cs-CZ"/>
              </w:rPr>
              <w:t>23,41</w:t>
            </w:r>
          </w:p>
        </w:tc>
        <w:tc>
          <w:tcPr>
            <w:tcW w:w="849" w:type="dxa"/>
            <w:tcBorders>
              <w:top w:val="single" w:sz="8" w:space="0" w:color="auto"/>
              <w:left w:val="nil"/>
              <w:bottom w:val="single" w:sz="8" w:space="0" w:color="auto"/>
              <w:right w:val="single" w:sz="4" w:space="0" w:color="auto"/>
            </w:tcBorders>
            <w:shd w:val="clear" w:color="auto" w:fill="auto"/>
            <w:vAlign w:val="center"/>
            <w:hideMark/>
          </w:tcPr>
          <w:p w14:paraId="44952815" w14:textId="77777777" w:rsidR="0060557C" w:rsidRPr="0060557C" w:rsidRDefault="0060557C" w:rsidP="0060557C">
            <w:pPr>
              <w:spacing w:after="0" w:line="240" w:lineRule="auto"/>
              <w:jc w:val="center"/>
              <w:rPr>
                <w:rFonts w:ascii="Times New Roman" w:eastAsia="Times New Roman" w:hAnsi="Times New Roman" w:cs="Times New Roman"/>
                <w:b/>
                <w:bCs/>
                <w:color w:val="0D0D0D"/>
                <w:sz w:val="24"/>
                <w:szCs w:val="24"/>
                <w:lang w:eastAsia="cs-CZ"/>
              </w:rPr>
            </w:pPr>
            <w:r w:rsidRPr="0060557C">
              <w:rPr>
                <w:rFonts w:ascii="Times New Roman" w:eastAsia="Times New Roman" w:hAnsi="Times New Roman" w:cs="Times New Roman"/>
                <w:b/>
                <w:bCs/>
                <w:color w:val="0D0D0D"/>
                <w:sz w:val="24"/>
                <w:szCs w:val="24"/>
                <w:lang w:eastAsia="cs-CZ"/>
              </w:rPr>
              <w:t>35,12</w:t>
            </w:r>
          </w:p>
        </w:tc>
        <w:tc>
          <w:tcPr>
            <w:tcW w:w="953" w:type="dxa"/>
            <w:tcBorders>
              <w:top w:val="single" w:sz="8" w:space="0" w:color="auto"/>
              <w:left w:val="nil"/>
              <w:bottom w:val="single" w:sz="8" w:space="0" w:color="auto"/>
              <w:right w:val="single" w:sz="4" w:space="0" w:color="auto"/>
            </w:tcBorders>
            <w:shd w:val="clear" w:color="auto" w:fill="auto"/>
            <w:vAlign w:val="center"/>
            <w:hideMark/>
          </w:tcPr>
          <w:p w14:paraId="292F8D77" w14:textId="77777777" w:rsidR="0060557C" w:rsidRPr="0060557C" w:rsidRDefault="0060557C" w:rsidP="0060557C">
            <w:pPr>
              <w:spacing w:after="0" w:line="240" w:lineRule="auto"/>
              <w:jc w:val="center"/>
              <w:rPr>
                <w:rFonts w:ascii="Times New Roman" w:eastAsia="Times New Roman" w:hAnsi="Times New Roman" w:cs="Times New Roman"/>
                <w:b/>
                <w:bCs/>
                <w:color w:val="0D0D0D"/>
                <w:sz w:val="24"/>
                <w:szCs w:val="24"/>
                <w:lang w:eastAsia="cs-CZ"/>
              </w:rPr>
            </w:pPr>
            <w:r w:rsidRPr="0060557C">
              <w:rPr>
                <w:rFonts w:ascii="Times New Roman" w:eastAsia="Times New Roman" w:hAnsi="Times New Roman" w:cs="Times New Roman"/>
                <w:b/>
                <w:bCs/>
                <w:color w:val="0D0D0D"/>
                <w:sz w:val="24"/>
                <w:szCs w:val="24"/>
                <w:lang w:eastAsia="cs-CZ"/>
              </w:rPr>
              <w:t>31,71</w:t>
            </w:r>
          </w:p>
        </w:tc>
        <w:tc>
          <w:tcPr>
            <w:tcW w:w="1060" w:type="dxa"/>
            <w:tcBorders>
              <w:top w:val="single" w:sz="8" w:space="0" w:color="auto"/>
              <w:left w:val="nil"/>
              <w:bottom w:val="single" w:sz="8" w:space="0" w:color="auto"/>
              <w:right w:val="single" w:sz="4" w:space="0" w:color="auto"/>
            </w:tcBorders>
            <w:shd w:val="clear" w:color="auto" w:fill="auto"/>
            <w:vAlign w:val="center"/>
            <w:hideMark/>
          </w:tcPr>
          <w:p w14:paraId="2052CDEC" w14:textId="77777777" w:rsidR="0060557C" w:rsidRPr="0060557C" w:rsidRDefault="0060557C" w:rsidP="0060557C">
            <w:pPr>
              <w:spacing w:after="0" w:line="240" w:lineRule="auto"/>
              <w:jc w:val="center"/>
              <w:rPr>
                <w:rFonts w:ascii="Times New Roman" w:eastAsia="Times New Roman" w:hAnsi="Times New Roman" w:cs="Times New Roman"/>
                <w:b/>
                <w:bCs/>
                <w:color w:val="0D0D0D"/>
                <w:sz w:val="24"/>
                <w:szCs w:val="24"/>
                <w:lang w:eastAsia="cs-CZ"/>
              </w:rPr>
            </w:pPr>
            <w:r w:rsidRPr="0060557C">
              <w:rPr>
                <w:rFonts w:ascii="Times New Roman" w:eastAsia="Times New Roman" w:hAnsi="Times New Roman" w:cs="Times New Roman"/>
                <w:b/>
                <w:bCs/>
                <w:color w:val="0D0D0D"/>
                <w:sz w:val="24"/>
                <w:szCs w:val="24"/>
                <w:lang w:eastAsia="cs-CZ"/>
              </w:rPr>
              <w:t>8,29</w:t>
            </w:r>
          </w:p>
        </w:tc>
        <w:tc>
          <w:tcPr>
            <w:tcW w:w="1060" w:type="dxa"/>
            <w:tcBorders>
              <w:top w:val="single" w:sz="8" w:space="0" w:color="auto"/>
              <w:left w:val="nil"/>
              <w:bottom w:val="single" w:sz="8" w:space="0" w:color="auto"/>
              <w:right w:val="single" w:sz="4" w:space="0" w:color="auto"/>
            </w:tcBorders>
            <w:shd w:val="clear" w:color="auto" w:fill="auto"/>
            <w:vAlign w:val="center"/>
            <w:hideMark/>
          </w:tcPr>
          <w:p w14:paraId="23B29959" w14:textId="77777777" w:rsidR="0060557C" w:rsidRPr="0060557C" w:rsidRDefault="0060557C" w:rsidP="0060557C">
            <w:pPr>
              <w:spacing w:after="0" w:line="240" w:lineRule="auto"/>
              <w:jc w:val="center"/>
              <w:rPr>
                <w:rFonts w:ascii="Times New Roman" w:eastAsia="Times New Roman" w:hAnsi="Times New Roman" w:cs="Times New Roman"/>
                <w:b/>
                <w:bCs/>
                <w:color w:val="0D0D0D"/>
                <w:sz w:val="24"/>
                <w:szCs w:val="24"/>
                <w:lang w:eastAsia="cs-CZ"/>
              </w:rPr>
            </w:pPr>
            <w:r w:rsidRPr="0060557C">
              <w:rPr>
                <w:rFonts w:ascii="Times New Roman" w:eastAsia="Times New Roman" w:hAnsi="Times New Roman" w:cs="Times New Roman"/>
                <w:b/>
                <w:bCs/>
                <w:color w:val="0D0D0D"/>
                <w:sz w:val="24"/>
                <w:szCs w:val="24"/>
                <w:lang w:eastAsia="cs-CZ"/>
              </w:rPr>
              <w:t>1,46</w:t>
            </w:r>
          </w:p>
        </w:tc>
        <w:tc>
          <w:tcPr>
            <w:tcW w:w="813" w:type="dxa"/>
            <w:tcBorders>
              <w:top w:val="single" w:sz="8" w:space="0" w:color="auto"/>
              <w:left w:val="nil"/>
              <w:bottom w:val="single" w:sz="8" w:space="0" w:color="auto"/>
              <w:right w:val="single" w:sz="8" w:space="0" w:color="auto"/>
            </w:tcBorders>
            <w:shd w:val="clear" w:color="auto" w:fill="auto"/>
            <w:noWrap/>
            <w:vAlign w:val="center"/>
            <w:hideMark/>
          </w:tcPr>
          <w:p w14:paraId="15B1B12B" w14:textId="77777777" w:rsidR="0060557C" w:rsidRPr="0060557C" w:rsidRDefault="0060557C" w:rsidP="0060557C">
            <w:pPr>
              <w:spacing w:after="0" w:line="240" w:lineRule="auto"/>
              <w:jc w:val="center"/>
              <w:rPr>
                <w:rFonts w:ascii="Times New Roman" w:eastAsia="Times New Roman" w:hAnsi="Times New Roman" w:cs="Times New Roman"/>
                <w:b/>
                <w:bCs/>
                <w:color w:val="0D0D0D"/>
                <w:sz w:val="24"/>
                <w:szCs w:val="24"/>
                <w:lang w:eastAsia="cs-CZ"/>
              </w:rPr>
            </w:pPr>
            <w:r w:rsidRPr="0060557C">
              <w:rPr>
                <w:rFonts w:ascii="Times New Roman" w:eastAsia="Times New Roman" w:hAnsi="Times New Roman" w:cs="Times New Roman"/>
                <w:b/>
                <w:bCs/>
                <w:color w:val="0D0D0D"/>
                <w:sz w:val="24"/>
                <w:szCs w:val="24"/>
                <w:lang w:eastAsia="cs-CZ"/>
              </w:rPr>
              <w:t>100,00</w:t>
            </w:r>
          </w:p>
        </w:tc>
      </w:tr>
    </w:tbl>
    <w:p w14:paraId="4E87FEAC" w14:textId="77777777" w:rsidR="004148F2" w:rsidRDefault="00591317" w:rsidP="006D4CB8">
      <w:pPr>
        <w:pStyle w:val="text"/>
        <w:rPr>
          <w:rStyle w:val="markedcontent"/>
          <w:rFonts w:cs="Times New Roman"/>
          <w:b/>
          <w:bCs/>
        </w:rPr>
      </w:pPr>
      <w:r w:rsidRPr="00A13462">
        <w:t>zdroj: vlastní zpracování</w:t>
      </w:r>
      <w:r w:rsidR="00647002">
        <w:rPr>
          <w:rStyle w:val="markedcontent"/>
          <w:rFonts w:cs="Times New Roman"/>
        </w:rPr>
        <w:t xml:space="preserve"> </w:t>
      </w:r>
    </w:p>
    <w:p w14:paraId="7C52EE3F" w14:textId="77777777" w:rsidR="006F6CF0" w:rsidRDefault="006F6CF0" w:rsidP="0014663C">
      <w:pPr>
        <w:pStyle w:val="text"/>
        <w:rPr>
          <w:rStyle w:val="markedcontent"/>
          <w:rFonts w:cs="Times New Roman"/>
        </w:rPr>
      </w:pPr>
    </w:p>
    <w:p w14:paraId="069C7DFB" w14:textId="74264C88" w:rsidR="00475DD0" w:rsidRDefault="0060557C" w:rsidP="0014663C">
      <w:pPr>
        <w:pStyle w:val="text"/>
        <w:rPr>
          <w:rStyle w:val="markedcontent"/>
          <w:rFonts w:cs="Times New Roman"/>
        </w:rPr>
      </w:pPr>
      <w:r w:rsidRPr="006F6CF0">
        <w:rPr>
          <w:rStyle w:val="markedcontent"/>
          <w:rFonts w:cs="Times New Roman"/>
          <w:b/>
          <w:bCs/>
        </w:rPr>
        <w:t xml:space="preserve">Z tabulky č. </w:t>
      </w:r>
      <w:r w:rsidR="004148F2" w:rsidRPr="006F6CF0">
        <w:rPr>
          <w:rStyle w:val="markedcontent"/>
          <w:rFonts w:cs="Times New Roman"/>
          <w:b/>
          <w:bCs/>
        </w:rPr>
        <w:t>22</w:t>
      </w:r>
      <w:r w:rsidRPr="00C2605D">
        <w:rPr>
          <w:rStyle w:val="markedcontent"/>
          <w:rFonts w:cs="Times New Roman"/>
        </w:rPr>
        <w:t xml:space="preserve"> relativní četnosti </w:t>
      </w:r>
      <w:r w:rsidR="00136A10">
        <w:rPr>
          <w:rStyle w:val="markedcontent"/>
          <w:rFonts w:cs="Times New Roman"/>
        </w:rPr>
        <w:t>lze</w:t>
      </w:r>
      <w:r w:rsidR="003D2636">
        <w:rPr>
          <w:rStyle w:val="markedcontent"/>
          <w:rFonts w:cs="Times New Roman"/>
        </w:rPr>
        <w:t xml:space="preserve"> závěry</w:t>
      </w:r>
      <w:r w:rsidR="00136A10">
        <w:rPr>
          <w:rStyle w:val="markedcontent"/>
          <w:rFonts w:cs="Times New Roman"/>
        </w:rPr>
        <w:t xml:space="preserve"> hodnotit </w:t>
      </w:r>
      <w:r w:rsidR="003D2636">
        <w:rPr>
          <w:rStyle w:val="markedcontent"/>
          <w:rFonts w:cs="Times New Roman"/>
        </w:rPr>
        <w:t xml:space="preserve">mírně rozpačitě. </w:t>
      </w:r>
      <w:r w:rsidR="00136A10">
        <w:rPr>
          <w:rStyle w:val="markedcontent"/>
          <w:rFonts w:cs="Times New Roman"/>
        </w:rPr>
        <w:t>58,53</w:t>
      </w:r>
      <w:r w:rsidRPr="00C2605D">
        <w:rPr>
          <w:rStyle w:val="markedcontent"/>
          <w:rFonts w:cs="Times New Roman"/>
        </w:rPr>
        <w:t xml:space="preserve"> % respondentů</w:t>
      </w:r>
      <w:r w:rsidR="003D2636">
        <w:rPr>
          <w:rStyle w:val="markedcontent"/>
          <w:rFonts w:cs="Times New Roman"/>
        </w:rPr>
        <w:t xml:space="preserve"> se na otázku uplatňování </w:t>
      </w:r>
      <w:r w:rsidR="00C747D1">
        <w:rPr>
          <w:rStyle w:val="markedcontent"/>
          <w:rFonts w:cs="Times New Roman"/>
        </w:rPr>
        <w:t>manažerských</w:t>
      </w:r>
      <w:r w:rsidR="003D2636">
        <w:rPr>
          <w:rStyle w:val="markedcontent"/>
          <w:rFonts w:cs="Times New Roman"/>
        </w:rPr>
        <w:t xml:space="preserve"> nástrojů</w:t>
      </w:r>
      <w:r w:rsidR="00C747D1">
        <w:rPr>
          <w:rStyle w:val="markedcontent"/>
          <w:rFonts w:cs="Times New Roman"/>
        </w:rPr>
        <w:t xml:space="preserve"> ze strany vedoucího pracovníka vyjadřuje kladně či velmi kladně. Ovšem 31,71 % zastává zdrženlivý názor. Nedokázali se jasně vymezit k položené otázce. K zápornému mínění se vyjádřilo 9,75 % z</w:t>
      </w:r>
      <w:r w:rsidR="00475DD0">
        <w:rPr>
          <w:rStyle w:val="markedcontent"/>
          <w:rFonts w:cs="Times New Roman"/>
        </w:rPr>
        <w:t> </w:t>
      </w:r>
      <w:r w:rsidR="00C747D1">
        <w:rPr>
          <w:rStyle w:val="markedcontent"/>
          <w:rFonts w:cs="Times New Roman"/>
        </w:rPr>
        <w:t>oslovených</w:t>
      </w:r>
      <w:r w:rsidR="00475DD0">
        <w:rPr>
          <w:rStyle w:val="markedcontent"/>
          <w:rFonts w:cs="Times New Roman"/>
        </w:rPr>
        <w:t>.</w:t>
      </w:r>
    </w:p>
    <w:p w14:paraId="55C679C1" w14:textId="77777777" w:rsidR="00677276" w:rsidRDefault="00677276" w:rsidP="0014663C">
      <w:pPr>
        <w:pStyle w:val="text"/>
        <w:rPr>
          <w:rStyle w:val="markedcontent"/>
          <w:rFonts w:cs="Times New Roman"/>
          <w:b/>
          <w:bCs/>
        </w:rPr>
      </w:pPr>
    </w:p>
    <w:p w14:paraId="6EB9ADFB" w14:textId="4C70D266" w:rsidR="00475DD0" w:rsidRPr="004148F2" w:rsidRDefault="00677276" w:rsidP="00677276">
      <w:pPr>
        <w:pStyle w:val="text"/>
        <w:rPr>
          <w:rStyle w:val="markedcontent"/>
          <w:rFonts w:cs="Times New Roman"/>
          <w:b/>
          <w:bCs/>
        </w:rPr>
      </w:pPr>
      <w:bookmarkStart w:id="100" w:name="_Toc134217352"/>
      <w:r w:rsidRPr="00451226">
        <w:rPr>
          <w:b/>
          <w:bCs/>
        </w:rPr>
        <w:t xml:space="preserve">Tabulka </w:t>
      </w:r>
      <w:r w:rsidR="000B27C0" w:rsidRPr="00451226">
        <w:rPr>
          <w:b/>
          <w:bCs/>
        </w:rPr>
        <w:fldChar w:fldCharType="begin"/>
      </w:r>
      <w:r w:rsidR="000B27C0" w:rsidRPr="00451226">
        <w:rPr>
          <w:b/>
          <w:bCs/>
        </w:rPr>
        <w:instrText xml:space="preserve"> SEQ Tabulka \* ARABIC </w:instrText>
      </w:r>
      <w:r w:rsidR="000B27C0" w:rsidRPr="00451226">
        <w:rPr>
          <w:b/>
          <w:bCs/>
        </w:rPr>
        <w:fldChar w:fldCharType="separate"/>
      </w:r>
      <w:r w:rsidRPr="00451226">
        <w:rPr>
          <w:b/>
          <w:bCs/>
          <w:noProof/>
        </w:rPr>
        <w:t>23</w:t>
      </w:r>
      <w:r w:rsidR="000B27C0" w:rsidRPr="00451226">
        <w:rPr>
          <w:b/>
          <w:bCs/>
          <w:noProof/>
        </w:rPr>
        <w:fldChar w:fldCharType="end"/>
      </w:r>
      <w:r w:rsidR="000440B7">
        <w:t xml:space="preserve"> </w:t>
      </w:r>
      <w:r w:rsidRPr="00046342">
        <w:t xml:space="preserve">Hodnocení </w:t>
      </w:r>
      <w:r w:rsidR="00042344">
        <w:t>hlavní sestrou</w:t>
      </w:r>
      <w:bookmarkEnd w:id="100"/>
      <w:r w:rsidRPr="00046342">
        <w:t xml:space="preserve"> </w:t>
      </w:r>
    </w:p>
    <w:tbl>
      <w:tblPr>
        <w:tblW w:w="7814" w:type="dxa"/>
        <w:tblCellMar>
          <w:left w:w="70" w:type="dxa"/>
          <w:right w:w="70" w:type="dxa"/>
        </w:tblCellMar>
        <w:tblLook w:val="04A0" w:firstRow="1" w:lastRow="0" w:firstColumn="1" w:lastColumn="0" w:noHBand="0" w:noVBand="1"/>
      </w:tblPr>
      <w:tblGrid>
        <w:gridCol w:w="1899"/>
        <w:gridCol w:w="916"/>
        <w:gridCol w:w="1273"/>
        <w:gridCol w:w="1359"/>
        <w:gridCol w:w="1137"/>
        <w:gridCol w:w="1230"/>
      </w:tblGrid>
      <w:tr w:rsidR="004369D6" w:rsidRPr="00475DD0" w14:paraId="2EA0C2C7" w14:textId="77777777" w:rsidTr="004369D6">
        <w:trPr>
          <w:trHeight w:val="58"/>
        </w:trPr>
        <w:tc>
          <w:tcPr>
            <w:tcW w:w="1899"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57643585" w14:textId="77777777" w:rsidR="00475DD0" w:rsidRDefault="00475DD0" w:rsidP="00475DD0">
            <w:pPr>
              <w:spacing w:after="0" w:line="240" w:lineRule="auto"/>
              <w:jc w:val="center"/>
              <w:rPr>
                <w:rFonts w:ascii="Times New Roman" w:eastAsia="Times New Roman" w:hAnsi="Times New Roman" w:cs="Times New Roman"/>
                <w:b/>
                <w:bCs/>
                <w:color w:val="000000"/>
                <w:sz w:val="20"/>
                <w:szCs w:val="20"/>
                <w:lang w:eastAsia="cs-CZ"/>
              </w:rPr>
            </w:pPr>
          </w:p>
          <w:p w14:paraId="246A6488" w14:textId="23282D72" w:rsidR="00475DD0" w:rsidRPr="00475DD0" w:rsidRDefault="00475DD0" w:rsidP="00475DD0">
            <w:pPr>
              <w:spacing w:after="0" w:line="240" w:lineRule="auto"/>
              <w:jc w:val="center"/>
              <w:rPr>
                <w:rFonts w:ascii="Times New Roman" w:eastAsia="Times New Roman" w:hAnsi="Times New Roman" w:cs="Times New Roman"/>
                <w:b/>
                <w:bCs/>
                <w:color w:val="000000"/>
                <w:sz w:val="24"/>
                <w:szCs w:val="24"/>
                <w:lang w:eastAsia="cs-CZ"/>
              </w:rPr>
            </w:pPr>
            <w:r w:rsidRPr="00475DD0">
              <w:rPr>
                <w:rFonts w:ascii="Times New Roman" w:eastAsia="Times New Roman" w:hAnsi="Times New Roman" w:cs="Times New Roman"/>
                <w:b/>
                <w:bCs/>
                <w:color w:val="000000"/>
                <w:sz w:val="24"/>
                <w:szCs w:val="24"/>
                <w:lang w:eastAsia="cs-CZ"/>
              </w:rPr>
              <w:t xml:space="preserve">Hodnocení staniční sestry </w:t>
            </w:r>
            <w:r w:rsidRPr="004369D6">
              <w:rPr>
                <w:rFonts w:ascii="Times New Roman" w:eastAsia="Times New Roman" w:hAnsi="Times New Roman" w:cs="Times New Roman"/>
                <w:b/>
                <w:bCs/>
                <w:color w:val="000000"/>
                <w:sz w:val="24"/>
                <w:szCs w:val="24"/>
                <w:lang w:eastAsia="cs-CZ"/>
              </w:rPr>
              <w:t>odd. NIP hlavní</w:t>
            </w:r>
            <w:r w:rsidRPr="00475DD0">
              <w:rPr>
                <w:rFonts w:ascii="Times New Roman" w:eastAsia="Times New Roman" w:hAnsi="Times New Roman" w:cs="Times New Roman"/>
                <w:b/>
                <w:bCs/>
                <w:color w:val="000000"/>
                <w:sz w:val="24"/>
                <w:szCs w:val="24"/>
                <w:lang w:eastAsia="cs-CZ"/>
              </w:rPr>
              <w:t xml:space="preserve"> sestrou</w:t>
            </w:r>
          </w:p>
        </w:tc>
        <w:tc>
          <w:tcPr>
            <w:tcW w:w="916" w:type="dxa"/>
            <w:tcBorders>
              <w:top w:val="single" w:sz="8" w:space="0" w:color="auto"/>
              <w:left w:val="nil"/>
              <w:bottom w:val="single" w:sz="8" w:space="0" w:color="auto"/>
              <w:right w:val="single" w:sz="4" w:space="0" w:color="auto"/>
            </w:tcBorders>
            <w:shd w:val="clear" w:color="000000" w:fill="B4C6E7"/>
            <w:vAlign w:val="center"/>
            <w:hideMark/>
          </w:tcPr>
          <w:p w14:paraId="209F7C97" w14:textId="77777777" w:rsidR="00475DD0" w:rsidRPr="00475DD0" w:rsidRDefault="00475DD0" w:rsidP="00475DD0">
            <w:pPr>
              <w:spacing w:after="0" w:line="240" w:lineRule="auto"/>
              <w:jc w:val="center"/>
              <w:rPr>
                <w:rFonts w:ascii="Times New Roman" w:eastAsia="Times New Roman" w:hAnsi="Times New Roman" w:cs="Times New Roman"/>
                <w:b/>
                <w:bCs/>
                <w:color w:val="0D0D0D"/>
                <w:sz w:val="20"/>
                <w:szCs w:val="20"/>
                <w:lang w:eastAsia="cs-CZ"/>
              </w:rPr>
            </w:pPr>
            <w:r w:rsidRPr="00475DD0">
              <w:rPr>
                <w:rFonts w:ascii="Times New Roman" w:eastAsia="Times New Roman" w:hAnsi="Times New Roman" w:cs="Times New Roman"/>
                <w:b/>
                <w:bCs/>
                <w:color w:val="0D0D0D"/>
                <w:sz w:val="20"/>
                <w:szCs w:val="20"/>
                <w:lang w:eastAsia="cs-CZ"/>
              </w:rPr>
              <w:t>Velmi souhlasí</w:t>
            </w:r>
          </w:p>
        </w:tc>
        <w:tc>
          <w:tcPr>
            <w:tcW w:w="1273" w:type="dxa"/>
            <w:tcBorders>
              <w:top w:val="single" w:sz="8" w:space="0" w:color="auto"/>
              <w:left w:val="nil"/>
              <w:bottom w:val="single" w:sz="8" w:space="0" w:color="auto"/>
              <w:right w:val="single" w:sz="4" w:space="0" w:color="auto"/>
            </w:tcBorders>
            <w:shd w:val="clear" w:color="000000" w:fill="B4C6E7"/>
            <w:vAlign w:val="center"/>
            <w:hideMark/>
          </w:tcPr>
          <w:p w14:paraId="217B75C3" w14:textId="77777777" w:rsidR="00475DD0" w:rsidRPr="00475DD0" w:rsidRDefault="00475DD0" w:rsidP="00475DD0">
            <w:pPr>
              <w:spacing w:after="0" w:line="240" w:lineRule="auto"/>
              <w:jc w:val="center"/>
              <w:rPr>
                <w:rFonts w:ascii="Times New Roman" w:eastAsia="Times New Roman" w:hAnsi="Times New Roman" w:cs="Times New Roman"/>
                <w:b/>
                <w:bCs/>
                <w:color w:val="0D0D0D"/>
                <w:sz w:val="20"/>
                <w:szCs w:val="20"/>
                <w:lang w:eastAsia="cs-CZ"/>
              </w:rPr>
            </w:pPr>
            <w:r w:rsidRPr="00475DD0">
              <w:rPr>
                <w:rFonts w:ascii="Times New Roman" w:eastAsia="Times New Roman" w:hAnsi="Times New Roman" w:cs="Times New Roman"/>
                <w:b/>
                <w:bCs/>
                <w:color w:val="0D0D0D"/>
                <w:sz w:val="20"/>
                <w:szCs w:val="20"/>
                <w:lang w:eastAsia="cs-CZ"/>
              </w:rPr>
              <w:t>Spíše souhlasí</w:t>
            </w:r>
          </w:p>
        </w:tc>
        <w:tc>
          <w:tcPr>
            <w:tcW w:w="1359" w:type="dxa"/>
            <w:tcBorders>
              <w:top w:val="single" w:sz="8" w:space="0" w:color="auto"/>
              <w:left w:val="nil"/>
              <w:bottom w:val="single" w:sz="8" w:space="0" w:color="auto"/>
              <w:right w:val="single" w:sz="4" w:space="0" w:color="auto"/>
            </w:tcBorders>
            <w:shd w:val="clear" w:color="000000" w:fill="B4C6E7"/>
            <w:vAlign w:val="center"/>
            <w:hideMark/>
          </w:tcPr>
          <w:p w14:paraId="18618991" w14:textId="77777777" w:rsidR="00475DD0" w:rsidRPr="00475DD0" w:rsidRDefault="00475DD0" w:rsidP="00475DD0">
            <w:pPr>
              <w:spacing w:after="0" w:line="240" w:lineRule="auto"/>
              <w:jc w:val="center"/>
              <w:rPr>
                <w:rFonts w:ascii="Times New Roman" w:eastAsia="Times New Roman" w:hAnsi="Times New Roman" w:cs="Times New Roman"/>
                <w:b/>
                <w:bCs/>
                <w:color w:val="0D0D0D"/>
                <w:sz w:val="20"/>
                <w:szCs w:val="20"/>
                <w:lang w:eastAsia="cs-CZ"/>
              </w:rPr>
            </w:pPr>
            <w:r w:rsidRPr="00475DD0">
              <w:rPr>
                <w:rFonts w:ascii="Times New Roman" w:eastAsia="Times New Roman" w:hAnsi="Times New Roman" w:cs="Times New Roman"/>
                <w:b/>
                <w:bCs/>
                <w:color w:val="0D0D0D"/>
                <w:sz w:val="20"/>
                <w:szCs w:val="20"/>
                <w:lang w:eastAsia="cs-CZ"/>
              </w:rPr>
              <w:t>Nevím/ neutrální</w:t>
            </w:r>
          </w:p>
        </w:tc>
        <w:tc>
          <w:tcPr>
            <w:tcW w:w="1137" w:type="dxa"/>
            <w:tcBorders>
              <w:top w:val="single" w:sz="8" w:space="0" w:color="auto"/>
              <w:left w:val="nil"/>
              <w:bottom w:val="single" w:sz="8" w:space="0" w:color="auto"/>
              <w:right w:val="single" w:sz="4" w:space="0" w:color="auto"/>
            </w:tcBorders>
            <w:shd w:val="clear" w:color="000000" w:fill="B4C6E7"/>
            <w:vAlign w:val="center"/>
            <w:hideMark/>
          </w:tcPr>
          <w:p w14:paraId="70E73D57" w14:textId="77777777" w:rsidR="00475DD0" w:rsidRPr="00475DD0" w:rsidRDefault="00475DD0" w:rsidP="00475DD0">
            <w:pPr>
              <w:spacing w:after="0" w:line="240" w:lineRule="auto"/>
              <w:jc w:val="center"/>
              <w:rPr>
                <w:rFonts w:ascii="Times New Roman" w:eastAsia="Times New Roman" w:hAnsi="Times New Roman" w:cs="Times New Roman"/>
                <w:b/>
                <w:bCs/>
                <w:color w:val="0D0D0D"/>
                <w:sz w:val="20"/>
                <w:szCs w:val="20"/>
                <w:lang w:eastAsia="cs-CZ"/>
              </w:rPr>
            </w:pPr>
            <w:r w:rsidRPr="00475DD0">
              <w:rPr>
                <w:rFonts w:ascii="Times New Roman" w:eastAsia="Times New Roman" w:hAnsi="Times New Roman" w:cs="Times New Roman"/>
                <w:b/>
                <w:bCs/>
                <w:color w:val="0D0D0D"/>
                <w:sz w:val="20"/>
                <w:szCs w:val="20"/>
                <w:lang w:eastAsia="cs-CZ"/>
              </w:rPr>
              <w:t>Spíše nesouhlasí</w:t>
            </w:r>
          </w:p>
        </w:tc>
        <w:tc>
          <w:tcPr>
            <w:tcW w:w="1230" w:type="dxa"/>
            <w:tcBorders>
              <w:top w:val="single" w:sz="8" w:space="0" w:color="auto"/>
              <w:left w:val="nil"/>
              <w:bottom w:val="single" w:sz="8" w:space="0" w:color="auto"/>
              <w:right w:val="single" w:sz="8" w:space="0" w:color="auto"/>
            </w:tcBorders>
            <w:shd w:val="clear" w:color="000000" w:fill="B4C6E7"/>
            <w:vAlign w:val="center"/>
            <w:hideMark/>
          </w:tcPr>
          <w:p w14:paraId="72291F40" w14:textId="77777777" w:rsidR="00475DD0" w:rsidRPr="00475DD0" w:rsidRDefault="00475DD0" w:rsidP="00475DD0">
            <w:pPr>
              <w:spacing w:after="0" w:line="240" w:lineRule="auto"/>
              <w:jc w:val="center"/>
              <w:rPr>
                <w:rFonts w:ascii="Times New Roman" w:eastAsia="Times New Roman" w:hAnsi="Times New Roman" w:cs="Times New Roman"/>
                <w:b/>
                <w:bCs/>
                <w:color w:val="0D0D0D"/>
                <w:sz w:val="20"/>
                <w:szCs w:val="20"/>
                <w:lang w:eastAsia="cs-CZ"/>
              </w:rPr>
            </w:pPr>
            <w:r w:rsidRPr="00475DD0">
              <w:rPr>
                <w:rFonts w:ascii="Times New Roman" w:eastAsia="Times New Roman" w:hAnsi="Times New Roman" w:cs="Times New Roman"/>
                <w:b/>
                <w:bCs/>
                <w:color w:val="0D0D0D"/>
                <w:sz w:val="20"/>
                <w:szCs w:val="20"/>
                <w:lang w:eastAsia="cs-CZ"/>
              </w:rPr>
              <w:t>Velmi nesouhlasí</w:t>
            </w:r>
          </w:p>
        </w:tc>
      </w:tr>
      <w:tr w:rsidR="004369D6" w:rsidRPr="00475DD0" w14:paraId="7247315F" w14:textId="77777777" w:rsidTr="004369D6">
        <w:trPr>
          <w:trHeight w:val="277"/>
        </w:trPr>
        <w:tc>
          <w:tcPr>
            <w:tcW w:w="1899" w:type="dxa"/>
            <w:tcBorders>
              <w:top w:val="nil"/>
              <w:left w:val="single" w:sz="8" w:space="0" w:color="auto"/>
              <w:bottom w:val="single" w:sz="4" w:space="0" w:color="auto"/>
              <w:right w:val="single" w:sz="8" w:space="0" w:color="auto"/>
            </w:tcBorders>
            <w:shd w:val="clear" w:color="000000" w:fill="B4C6E7"/>
            <w:vAlign w:val="center"/>
            <w:hideMark/>
          </w:tcPr>
          <w:p w14:paraId="685D0EC1" w14:textId="77777777" w:rsidR="00475DD0" w:rsidRPr="00475DD0" w:rsidRDefault="00475DD0" w:rsidP="00475DD0">
            <w:pPr>
              <w:spacing w:after="0" w:line="240" w:lineRule="auto"/>
              <w:jc w:val="center"/>
              <w:rPr>
                <w:rFonts w:ascii="Times New Roman" w:eastAsia="Times New Roman" w:hAnsi="Times New Roman" w:cs="Times New Roman"/>
                <w:b/>
                <w:bCs/>
                <w:color w:val="000000"/>
                <w:sz w:val="20"/>
                <w:szCs w:val="20"/>
                <w:lang w:eastAsia="cs-CZ"/>
              </w:rPr>
            </w:pPr>
            <w:r w:rsidRPr="00475DD0">
              <w:rPr>
                <w:rFonts w:ascii="Times New Roman" w:eastAsia="Times New Roman" w:hAnsi="Times New Roman" w:cs="Times New Roman"/>
                <w:b/>
                <w:bCs/>
                <w:color w:val="000000"/>
                <w:sz w:val="20"/>
                <w:szCs w:val="20"/>
                <w:lang w:eastAsia="cs-CZ"/>
              </w:rPr>
              <w:t>Schopnost vedení podřízených</w:t>
            </w:r>
          </w:p>
        </w:tc>
        <w:tc>
          <w:tcPr>
            <w:tcW w:w="916" w:type="dxa"/>
            <w:tcBorders>
              <w:top w:val="nil"/>
              <w:left w:val="nil"/>
              <w:bottom w:val="single" w:sz="4" w:space="0" w:color="auto"/>
              <w:right w:val="single" w:sz="4" w:space="0" w:color="auto"/>
            </w:tcBorders>
            <w:shd w:val="clear" w:color="auto" w:fill="auto"/>
            <w:vAlign w:val="center"/>
            <w:hideMark/>
          </w:tcPr>
          <w:p w14:paraId="550BE05F"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c>
          <w:tcPr>
            <w:tcW w:w="1273" w:type="dxa"/>
            <w:tcBorders>
              <w:top w:val="nil"/>
              <w:left w:val="nil"/>
              <w:bottom w:val="single" w:sz="4" w:space="0" w:color="auto"/>
              <w:right w:val="single" w:sz="4" w:space="0" w:color="auto"/>
            </w:tcBorders>
            <w:shd w:val="clear" w:color="auto" w:fill="auto"/>
            <w:vAlign w:val="center"/>
            <w:hideMark/>
          </w:tcPr>
          <w:p w14:paraId="43AB89AF" w14:textId="77777777" w:rsidR="00475DD0" w:rsidRPr="00475DD0" w:rsidRDefault="00475DD0" w:rsidP="00475DD0">
            <w:pPr>
              <w:spacing w:after="0" w:line="240" w:lineRule="auto"/>
              <w:jc w:val="center"/>
              <w:rPr>
                <w:rFonts w:ascii="Times New Roman" w:eastAsia="Times New Roman" w:hAnsi="Times New Roman" w:cs="Times New Roman"/>
                <w:b/>
                <w:bCs/>
                <w:color w:val="0D0D0D"/>
                <w:sz w:val="20"/>
                <w:szCs w:val="20"/>
                <w:lang w:eastAsia="cs-CZ"/>
              </w:rPr>
            </w:pPr>
            <w:r w:rsidRPr="00475DD0">
              <w:rPr>
                <w:rFonts w:ascii="Times New Roman" w:eastAsia="Times New Roman" w:hAnsi="Times New Roman" w:cs="Times New Roman"/>
                <w:b/>
                <w:bCs/>
                <w:color w:val="0D0D0D"/>
                <w:sz w:val="20"/>
                <w:szCs w:val="20"/>
                <w:lang w:eastAsia="cs-CZ"/>
              </w:rPr>
              <w:t>x</w:t>
            </w:r>
          </w:p>
        </w:tc>
        <w:tc>
          <w:tcPr>
            <w:tcW w:w="1359" w:type="dxa"/>
            <w:tcBorders>
              <w:top w:val="nil"/>
              <w:left w:val="nil"/>
              <w:bottom w:val="single" w:sz="4" w:space="0" w:color="auto"/>
              <w:right w:val="single" w:sz="4" w:space="0" w:color="auto"/>
            </w:tcBorders>
            <w:shd w:val="clear" w:color="auto" w:fill="auto"/>
            <w:vAlign w:val="center"/>
            <w:hideMark/>
          </w:tcPr>
          <w:p w14:paraId="26CDCB01"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c>
          <w:tcPr>
            <w:tcW w:w="1137" w:type="dxa"/>
            <w:tcBorders>
              <w:top w:val="nil"/>
              <w:left w:val="nil"/>
              <w:bottom w:val="single" w:sz="4" w:space="0" w:color="auto"/>
              <w:right w:val="single" w:sz="4" w:space="0" w:color="auto"/>
            </w:tcBorders>
            <w:shd w:val="clear" w:color="auto" w:fill="auto"/>
            <w:vAlign w:val="center"/>
            <w:hideMark/>
          </w:tcPr>
          <w:p w14:paraId="3FF1A354"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c>
          <w:tcPr>
            <w:tcW w:w="1230" w:type="dxa"/>
            <w:tcBorders>
              <w:top w:val="nil"/>
              <w:left w:val="nil"/>
              <w:bottom w:val="single" w:sz="4" w:space="0" w:color="auto"/>
              <w:right w:val="single" w:sz="8" w:space="0" w:color="auto"/>
            </w:tcBorders>
            <w:shd w:val="clear" w:color="auto" w:fill="auto"/>
            <w:vAlign w:val="center"/>
            <w:hideMark/>
          </w:tcPr>
          <w:p w14:paraId="3413AFAC"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r>
      <w:tr w:rsidR="004369D6" w:rsidRPr="00475DD0" w14:paraId="07867038" w14:textId="77777777" w:rsidTr="004369D6">
        <w:trPr>
          <w:trHeight w:val="57"/>
        </w:trPr>
        <w:tc>
          <w:tcPr>
            <w:tcW w:w="1899" w:type="dxa"/>
            <w:tcBorders>
              <w:top w:val="nil"/>
              <w:left w:val="single" w:sz="8" w:space="0" w:color="auto"/>
              <w:bottom w:val="single" w:sz="4" w:space="0" w:color="auto"/>
              <w:right w:val="single" w:sz="8" w:space="0" w:color="auto"/>
            </w:tcBorders>
            <w:shd w:val="clear" w:color="000000" w:fill="B4C6E7"/>
            <w:vAlign w:val="center"/>
            <w:hideMark/>
          </w:tcPr>
          <w:p w14:paraId="303E0C30" w14:textId="77777777" w:rsidR="00475DD0" w:rsidRPr="00475DD0" w:rsidRDefault="00475DD0" w:rsidP="00475DD0">
            <w:pPr>
              <w:spacing w:after="0" w:line="240" w:lineRule="auto"/>
              <w:jc w:val="center"/>
              <w:rPr>
                <w:rFonts w:ascii="Times New Roman" w:eastAsia="Times New Roman" w:hAnsi="Times New Roman" w:cs="Times New Roman"/>
                <w:b/>
                <w:bCs/>
                <w:color w:val="000000"/>
                <w:sz w:val="20"/>
                <w:szCs w:val="20"/>
                <w:lang w:eastAsia="cs-CZ"/>
              </w:rPr>
            </w:pPr>
            <w:r w:rsidRPr="00475DD0">
              <w:rPr>
                <w:rFonts w:ascii="Times New Roman" w:eastAsia="Times New Roman" w:hAnsi="Times New Roman" w:cs="Times New Roman"/>
                <w:b/>
                <w:bCs/>
                <w:color w:val="000000"/>
                <w:sz w:val="20"/>
                <w:szCs w:val="20"/>
                <w:lang w:eastAsia="cs-CZ"/>
              </w:rPr>
              <w:t>Schopnost delegování úkolů na podřízené</w:t>
            </w:r>
          </w:p>
        </w:tc>
        <w:tc>
          <w:tcPr>
            <w:tcW w:w="916" w:type="dxa"/>
            <w:tcBorders>
              <w:top w:val="nil"/>
              <w:left w:val="nil"/>
              <w:bottom w:val="single" w:sz="4" w:space="0" w:color="auto"/>
              <w:right w:val="single" w:sz="4" w:space="0" w:color="auto"/>
            </w:tcBorders>
            <w:shd w:val="clear" w:color="auto" w:fill="auto"/>
            <w:vAlign w:val="center"/>
            <w:hideMark/>
          </w:tcPr>
          <w:p w14:paraId="57665EE2"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c>
          <w:tcPr>
            <w:tcW w:w="1273" w:type="dxa"/>
            <w:tcBorders>
              <w:top w:val="nil"/>
              <w:left w:val="nil"/>
              <w:bottom w:val="single" w:sz="4" w:space="0" w:color="auto"/>
              <w:right w:val="single" w:sz="4" w:space="0" w:color="auto"/>
            </w:tcBorders>
            <w:shd w:val="clear" w:color="auto" w:fill="auto"/>
            <w:vAlign w:val="center"/>
            <w:hideMark/>
          </w:tcPr>
          <w:p w14:paraId="0D52EEF4" w14:textId="77777777" w:rsidR="00475DD0" w:rsidRPr="00475DD0" w:rsidRDefault="00475DD0" w:rsidP="00475DD0">
            <w:pPr>
              <w:spacing w:after="0" w:line="240" w:lineRule="auto"/>
              <w:jc w:val="center"/>
              <w:rPr>
                <w:rFonts w:ascii="Times New Roman" w:eastAsia="Times New Roman" w:hAnsi="Times New Roman" w:cs="Times New Roman"/>
                <w:b/>
                <w:bCs/>
                <w:color w:val="0D0D0D"/>
                <w:sz w:val="20"/>
                <w:szCs w:val="20"/>
                <w:lang w:eastAsia="cs-CZ"/>
              </w:rPr>
            </w:pPr>
            <w:r w:rsidRPr="00475DD0">
              <w:rPr>
                <w:rFonts w:ascii="Times New Roman" w:eastAsia="Times New Roman" w:hAnsi="Times New Roman" w:cs="Times New Roman"/>
                <w:b/>
                <w:bCs/>
                <w:color w:val="0D0D0D"/>
                <w:sz w:val="20"/>
                <w:szCs w:val="20"/>
                <w:lang w:eastAsia="cs-CZ"/>
              </w:rPr>
              <w:t>x</w:t>
            </w:r>
          </w:p>
        </w:tc>
        <w:tc>
          <w:tcPr>
            <w:tcW w:w="1359" w:type="dxa"/>
            <w:tcBorders>
              <w:top w:val="nil"/>
              <w:left w:val="nil"/>
              <w:bottom w:val="single" w:sz="4" w:space="0" w:color="auto"/>
              <w:right w:val="single" w:sz="4" w:space="0" w:color="auto"/>
            </w:tcBorders>
            <w:shd w:val="clear" w:color="auto" w:fill="auto"/>
            <w:vAlign w:val="center"/>
            <w:hideMark/>
          </w:tcPr>
          <w:p w14:paraId="41A5BADE"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c>
          <w:tcPr>
            <w:tcW w:w="1137" w:type="dxa"/>
            <w:tcBorders>
              <w:top w:val="nil"/>
              <w:left w:val="nil"/>
              <w:bottom w:val="single" w:sz="4" w:space="0" w:color="auto"/>
              <w:right w:val="single" w:sz="4" w:space="0" w:color="auto"/>
            </w:tcBorders>
            <w:shd w:val="clear" w:color="auto" w:fill="auto"/>
            <w:vAlign w:val="center"/>
            <w:hideMark/>
          </w:tcPr>
          <w:p w14:paraId="0DFEA148"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c>
          <w:tcPr>
            <w:tcW w:w="1230" w:type="dxa"/>
            <w:tcBorders>
              <w:top w:val="nil"/>
              <w:left w:val="nil"/>
              <w:bottom w:val="single" w:sz="4" w:space="0" w:color="auto"/>
              <w:right w:val="single" w:sz="8" w:space="0" w:color="auto"/>
            </w:tcBorders>
            <w:shd w:val="clear" w:color="auto" w:fill="auto"/>
            <w:vAlign w:val="center"/>
            <w:hideMark/>
          </w:tcPr>
          <w:p w14:paraId="7C7DF755"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r>
      <w:tr w:rsidR="004369D6" w:rsidRPr="00475DD0" w14:paraId="0CFB51A0" w14:textId="77777777" w:rsidTr="004369D6">
        <w:trPr>
          <w:trHeight w:val="359"/>
        </w:trPr>
        <w:tc>
          <w:tcPr>
            <w:tcW w:w="1899" w:type="dxa"/>
            <w:tcBorders>
              <w:top w:val="nil"/>
              <w:left w:val="single" w:sz="8" w:space="0" w:color="auto"/>
              <w:bottom w:val="single" w:sz="4" w:space="0" w:color="auto"/>
              <w:right w:val="single" w:sz="8" w:space="0" w:color="auto"/>
            </w:tcBorders>
            <w:shd w:val="clear" w:color="000000" w:fill="B4C6E7"/>
            <w:vAlign w:val="center"/>
            <w:hideMark/>
          </w:tcPr>
          <w:p w14:paraId="4B8BBD08" w14:textId="77777777" w:rsidR="00475DD0" w:rsidRPr="00475DD0" w:rsidRDefault="00475DD0" w:rsidP="00475DD0">
            <w:pPr>
              <w:spacing w:after="0" w:line="240" w:lineRule="auto"/>
              <w:jc w:val="center"/>
              <w:rPr>
                <w:rFonts w:ascii="Times New Roman" w:eastAsia="Times New Roman" w:hAnsi="Times New Roman" w:cs="Times New Roman"/>
                <w:b/>
                <w:bCs/>
                <w:color w:val="000000"/>
                <w:sz w:val="20"/>
                <w:szCs w:val="20"/>
                <w:lang w:eastAsia="cs-CZ"/>
              </w:rPr>
            </w:pPr>
            <w:r w:rsidRPr="00475DD0">
              <w:rPr>
                <w:rFonts w:ascii="Times New Roman" w:eastAsia="Times New Roman" w:hAnsi="Times New Roman" w:cs="Times New Roman"/>
                <w:b/>
                <w:bCs/>
                <w:color w:val="000000"/>
                <w:sz w:val="20"/>
                <w:szCs w:val="20"/>
                <w:lang w:eastAsia="cs-CZ"/>
              </w:rPr>
              <w:t>Kontrolní činnost</w:t>
            </w:r>
          </w:p>
        </w:tc>
        <w:tc>
          <w:tcPr>
            <w:tcW w:w="916" w:type="dxa"/>
            <w:tcBorders>
              <w:top w:val="nil"/>
              <w:left w:val="nil"/>
              <w:bottom w:val="single" w:sz="4" w:space="0" w:color="auto"/>
              <w:right w:val="single" w:sz="4" w:space="0" w:color="auto"/>
            </w:tcBorders>
            <w:shd w:val="clear" w:color="auto" w:fill="auto"/>
            <w:vAlign w:val="center"/>
            <w:hideMark/>
          </w:tcPr>
          <w:p w14:paraId="4ADFA795"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c>
          <w:tcPr>
            <w:tcW w:w="1273" w:type="dxa"/>
            <w:tcBorders>
              <w:top w:val="nil"/>
              <w:left w:val="nil"/>
              <w:bottom w:val="single" w:sz="4" w:space="0" w:color="auto"/>
              <w:right w:val="single" w:sz="4" w:space="0" w:color="auto"/>
            </w:tcBorders>
            <w:shd w:val="clear" w:color="auto" w:fill="auto"/>
            <w:vAlign w:val="center"/>
            <w:hideMark/>
          </w:tcPr>
          <w:p w14:paraId="012CEA81" w14:textId="77777777" w:rsidR="00475DD0" w:rsidRPr="00475DD0" w:rsidRDefault="00475DD0" w:rsidP="00475DD0">
            <w:pPr>
              <w:spacing w:after="0" w:line="240" w:lineRule="auto"/>
              <w:jc w:val="center"/>
              <w:rPr>
                <w:rFonts w:ascii="Times New Roman" w:eastAsia="Times New Roman" w:hAnsi="Times New Roman" w:cs="Times New Roman"/>
                <w:b/>
                <w:bCs/>
                <w:color w:val="0D0D0D"/>
                <w:sz w:val="20"/>
                <w:szCs w:val="20"/>
                <w:lang w:eastAsia="cs-CZ"/>
              </w:rPr>
            </w:pPr>
            <w:r w:rsidRPr="00475DD0">
              <w:rPr>
                <w:rFonts w:ascii="Times New Roman" w:eastAsia="Times New Roman" w:hAnsi="Times New Roman" w:cs="Times New Roman"/>
                <w:b/>
                <w:bCs/>
                <w:color w:val="0D0D0D"/>
                <w:sz w:val="20"/>
                <w:szCs w:val="20"/>
                <w:lang w:eastAsia="cs-CZ"/>
              </w:rPr>
              <w:t>x</w:t>
            </w:r>
          </w:p>
        </w:tc>
        <w:tc>
          <w:tcPr>
            <w:tcW w:w="1359" w:type="dxa"/>
            <w:tcBorders>
              <w:top w:val="nil"/>
              <w:left w:val="nil"/>
              <w:bottom w:val="single" w:sz="4" w:space="0" w:color="auto"/>
              <w:right w:val="single" w:sz="4" w:space="0" w:color="auto"/>
            </w:tcBorders>
            <w:shd w:val="clear" w:color="auto" w:fill="auto"/>
            <w:vAlign w:val="center"/>
            <w:hideMark/>
          </w:tcPr>
          <w:p w14:paraId="332D1581"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c>
          <w:tcPr>
            <w:tcW w:w="1137" w:type="dxa"/>
            <w:tcBorders>
              <w:top w:val="nil"/>
              <w:left w:val="nil"/>
              <w:bottom w:val="single" w:sz="4" w:space="0" w:color="auto"/>
              <w:right w:val="single" w:sz="4" w:space="0" w:color="auto"/>
            </w:tcBorders>
            <w:shd w:val="clear" w:color="auto" w:fill="auto"/>
            <w:vAlign w:val="center"/>
            <w:hideMark/>
          </w:tcPr>
          <w:p w14:paraId="639ECA02"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c>
          <w:tcPr>
            <w:tcW w:w="1230" w:type="dxa"/>
            <w:tcBorders>
              <w:top w:val="nil"/>
              <w:left w:val="nil"/>
              <w:bottom w:val="single" w:sz="4" w:space="0" w:color="auto"/>
              <w:right w:val="single" w:sz="8" w:space="0" w:color="auto"/>
            </w:tcBorders>
            <w:shd w:val="clear" w:color="auto" w:fill="auto"/>
            <w:vAlign w:val="center"/>
            <w:hideMark/>
          </w:tcPr>
          <w:p w14:paraId="5DB89364"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r>
      <w:tr w:rsidR="004369D6" w:rsidRPr="00475DD0" w14:paraId="76A3DEF0" w14:textId="77777777" w:rsidTr="004369D6">
        <w:trPr>
          <w:trHeight w:val="57"/>
        </w:trPr>
        <w:tc>
          <w:tcPr>
            <w:tcW w:w="1899" w:type="dxa"/>
            <w:tcBorders>
              <w:top w:val="nil"/>
              <w:left w:val="single" w:sz="8" w:space="0" w:color="auto"/>
              <w:bottom w:val="single" w:sz="4" w:space="0" w:color="auto"/>
              <w:right w:val="single" w:sz="8" w:space="0" w:color="auto"/>
            </w:tcBorders>
            <w:shd w:val="clear" w:color="000000" w:fill="B4C6E7"/>
            <w:vAlign w:val="center"/>
            <w:hideMark/>
          </w:tcPr>
          <w:p w14:paraId="207728FD" w14:textId="77777777" w:rsidR="00475DD0" w:rsidRPr="00475DD0" w:rsidRDefault="00475DD0" w:rsidP="00475DD0">
            <w:pPr>
              <w:spacing w:after="0" w:line="240" w:lineRule="auto"/>
              <w:jc w:val="center"/>
              <w:rPr>
                <w:rFonts w:ascii="Times New Roman" w:eastAsia="Times New Roman" w:hAnsi="Times New Roman" w:cs="Times New Roman"/>
                <w:b/>
                <w:bCs/>
                <w:color w:val="000000"/>
                <w:sz w:val="20"/>
                <w:szCs w:val="20"/>
                <w:lang w:eastAsia="cs-CZ"/>
              </w:rPr>
            </w:pPr>
            <w:r w:rsidRPr="00475DD0">
              <w:rPr>
                <w:rFonts w:ascii="Times New Roman" w:eastAsia="Times New Roman" w:hAnsi="Times New Roman" w:cs="Times New Roman"/>
                <w:b/>
                <w:bCs/>
                <w:color w:val="000000"/>
                <w:sz w:val="20"/>
                <w:szCs w:val="20"/>
                <w:lang w:eastAsia="cs-CZ"/>
              </w:rPr>
              <w:t>Dovednost objektivního hodnocení zaměstnanců</w:t>
            </w:r>
          </w:p>
        </w:tc>
        <w:tc>
          <w:tcPr>
            <w:tcW w:w="916" w:type="dxa"/>
            <w:tcBorders>
              <w:top w:val="nil"/>
              <w:left w:val="nil"/>
              <w:bottom w:val="single" w:sz="4" w:space="0" w:color="auto"/>
              <w:right w:val="single" w:sz="4" w:space="0" w:color="auto"/>
            </w:tcBorders>
            <w:shd w:val="clear" w:color="auto" w:fill="auto"/>
            <w:vAlign w:val="center"/>
            <w:hideMark/>
          </w:tcPr>
          <w:p w14:paraId="166C3ECA" w14:textId="77777777" w:rsidR="00475DD0" w:rsidRPr="00475DD0" w:rsidRDefault="00475DD0" w:rsidP="00475DD0">
            <w:pPr>
              <w:spacing w:after="0" w:line="240" w:lineRule="auto"/>
              <w:jc w:val="center"/>
              <w:rPr>
                <w:rFonts w:ascii="Times New Roman" w:eastAsia="Times New Roman" w:hAnsi="Times New Roman" w:cs="Times New Roman"/>
                <w:b/>
                <w:bCs/>
                <w:color w:val="0D0D0D"/>
                <w:sz w:val="20"/>
                <w:szCs w:val="20"/>
                <w:lang w:eastAsia="cs-CZ"/>
              </w:rPr>
            </w:pPr>
            <w:r w:rsidRPr="00475DD0">
              <w:rPr>
                <w:rFonts w:ascii="Times New Roman" w:eastAsia="Times New Roman" w:hAnsi="Times New Roman" w:cs="Times New Roman"/>
                <w:b/>
                <w:bCs/>
                <w:color w:val="0D0D0D"/>
                <w:sz w:val="20"/>
                <w:szCs w:val="20"/>
                <w:lang w:eastAsia="cs-CZ"/>
              </w:rPr>
              <w:t>x</w:t>
            </w:r>
          </w:p>
        </w:tc>
        <w:tc>
          <w:tcPr>
            <w:tcW w:w="1273" w:type="dxa"/>
            <w:tcBorders>
              <w:top w:val="nil"/>
              <w:left w:val="nil"/>
              <w:bottom w:val="single" w:sz="4" w:space="0" w:color="auto"/>
              <w:right w:val="single" w:sz="4" w:space="0" w:color="auto"/>
            </w:tcBorders>
            <w:shd w:val="clear" w:color="auto" w:fill="auto"/>
            <w:vAlign w:val="center"/>
            <w:hideMark/>
          </w:tcPr>
          <w:p w14:paraId="51B18CCB" w14:textId="77777777" w:rsidR="00475DD0" w:rsidRPr="00475DD0" w:rsidRDefault="00475DD0" w:rsidP="00475DD0">
            <w:pPr>
              <w:spacing w:after="0" w:line="240" w:lineRule="auto"/>
              <w:jc w:val="center"/>
              <w:rPr>
                <w:rFonts w:ascii="Times New Roman" w:eastAsia="Times New Roman" w:hAnsi="Times New Roman" w:cs="Times New Roman"/>
                <w:b/>
                <w:bCs/>
                <w:color w:val="0D0D0D"/>
                <w:sz w:val="20"/>
                <w:szCs w:val="20"/>
                <w:lang w:eastAsia="cs-CZ"/>
              </w:rPr>
            </w:pPr>
            <w:r w:rsidRPr="00475DD0">
              <w:rPr>
                <w:rFonts w:ascii="Times New Roman" w:eastAsia="Times New Roman" w:hAnsi="Times New Roman" w:cs="Times New Roman"/>
                <w:b/>
                <w:bCs/>
                <w:color w:val="0D0D0D"/>
                <w:sz w:val="20"/>
                <w:szCs w:val="20"/>
                <w:lang w:eastAsia="cs-CZ"/>
              </w:rPr>
              <w:t> </w:t>
            </w:r>
          </w:p>
        </w:tc>
        <w:tc>
          <w:tcPr>
            <w:tcW w:w="1359" w:type="dxa"/>
            <w:tcBorders>
              <w:top w:val="nil"/>
              <w:left w:val="nil"/>
              <w:bottom w:val="single" w:sz="4" w:space="0" w:color="auto"/>
              <w:right w:val="single" w:sz="4" w:space="0" w:color="auto"/>
            </w:tcBorders>
            <w:shd w:val="clear" w:color="auto" w:fill="auto"/>
            <w:vAlign w:val="center"/>
            <w:hideMark/>
          </w:tcPr>
          <w:p w14:paraId="2373378B"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c>
          <w:tcPr>
            <w:tcW w:w="1137" w:type="dxa"/>
            <w:tcBorders>
              <w:top w:val="nil"/>
              <w:left w:val="nil"/>
              <w:bottom w:val="single" w:sz="4" w:space="0" w:color="auto"/>
              <w:right w:val="single" w:sz="4" w:space="0" w:color="auto"/>
            </w:tcBorders>
            <w:shd w:val="clear" w:color="auto" w:fill="auto"/>
            <w:vAlign w:val="center"/>
            <w:hideMark/>
          </w:tcPr>
          <w:p w14:paraId="16268346"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c>
          <w:tcPr>
            <w:tcW w:w="1230" w:type="dxa"/>
            <w:tcBorders>
              <w:top w:val="nil"/>
              <w:left w:val="nil"/>
              <w:bottom w:val="single" w:sz="4" w:space="0" w:color="auto"/>
              <w:right w:val="single" w:sz="8" w:space="0" w:color="auto"/>
            </w:tcBorders>
            <w:shd w:val="clear" w:color="auto" w:fill="auto"/>
            <w:vAlign w:val="center"/>
            <w:hideMark/>
          </w:tcPr>
          <w:p w14:paraId="5E86DB9C"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r>
      <w:tr w:rsidR="004369D6" w:rsidRPr="00475DD0" w14:paraId="693A815D" w14:textId="77777777" w:rsidTr="004369D6">
        <w:trPr>
          <w:trHeight w:val="296"/>
        </w:trPr>
        <w:tc>
          <w:tcPr>
            <w:tcW w:w="1899" w:type="dxa"/>
            <w:tcBorders>
              <w:top w:val="nil"/>
              <w:left w:val="single" w:sz="8" w:space="0" w:color="auto"/>
              <w:bottom w:val="single" w:sz="8" w:space="0" w:color="auto"/>
              <w:right w:val="single" w:sz="8" w:space="0" w:color="auto"/>
            </w:tcBorders>
            <w:shd w:val="clear" w:color="000000" w:fill="B4C6E7"/>
            <w:vAlign w:val="center"/>
            <w:hideMark/>
          </w:tcPr>
          <w:p w14:paraId="07AC9347" w14:textId="77777777" w:rsidR="00475DD0" w:rsidRPr="00475DD0" w:rsidRDefault="00475DD0" w:rsidP="00475DD0">
            <w:pPr>
              <w:spacing w:after="0" w:line="240" w:lineRule="auto"/>
              <w:jc w:val="center"/>
              <w:rPr>
                <w:rFonts w:ascii="Times New Roman" w:eastAsia="Times New Roman" w:hAnsi="Times New Roman" w:cs="Times New Roman"/>
                <w:b/>
                <w:bCs/>
                <w:color w:val="000000"/>
                <w:sz w:val="20"/>
                <w:szCs w:val="20"/>
                <w:lang w:eastAsia="cs-CZ"/>
              </w:rPr>
            </w:pPr>
            <w:r w:rsidRPr="00475DD0">
              <w:rPr>
                <w:rFonts w:ascii="Times New Roman" w:eastAsia="Times New Roman" w:hAnsi="Times New Roman" w:cs="Times New Roman"/>
                <w:b/>
                <w:bCs/>
                <w:color w:val="000000"/>
                <w:sz w:val="20"/>
                <w:szCs w:val="20"/>
                <w:lang w:eastAsia="cs-CZ"/>
              </w:rPr>
              <w:t>Motivace personálu</w:t>
            </w:r>
          </w:p>
        </w:tc>
        <w:tc>
          <w:tcPr>
            <w:tcW w:w="916" w:type="dxa"/>
            <w:tcBorders>
              <w:top w:val="nil"/>
              <w:left w:val="nil"/>
              <w:bottom w:val="single" w:sz="8" w:space="0" w:color="auto"/>
              <w:right w:val="single" w:sz="4" w:space="0" w:color="auto"/>
            </w:tcBorders>
            <w:shd w:val="clear" w:color="auto" w:fill="auto"/>
            <w:vAlign w:val="center"/>
            <w:hideMark/>
          </w:tcPr>
          <w:p w14:paraId="029AC877"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c>
          <w:tcPr>
            <w:tcW w:w="1273" w:type="dxa"/>
            <w:tcBorders>
              <w:top w:val="nil"/>
              <w:left w:val="nil"/>
              <w:bottom w:val="single" w:sz="8" w:space="0" w:color="auto"/>
              <w:right w:val="single" w:sz="4" w:space="0" w:color="auto"/>
            </w:tcBorders>
            <w:shd w:val="clear" w:color="auto" w:fill="auto"/>
            <w:vAlign w:val="center"/>
            <w:hideMark/>
          </w:tcPr>
          <w:p w14:paraId="07091D27" w14:textId="77777777" w:rsidR="00475DD0" w:rsidRPr="00475DD0" w:rsidRDefault="00475DD0" w:rsidP="00475DD0">
            <w:pPr>
              <w:spacing w:after="0" w:line="240" w:lineRule="auto"/>
              <w:jc w:val="center"/>
              <w:rPr>
                <w:rFonts w:ascii="Times New Roman" w:eastAsia="Times New Roman" w:hAnsi="Times New Roman" w:cs="Times New Roman"/>
                <w:b/>
                <w:bCs/>
                <w:color w:val="0D0D0D"/>
                <w:sz w:val="20"/>
                <w:szCs w:val="20"/>
                <w:lang w:eastAsia="cs-CZ"/>
              </w:rPr>
            </w:pPr>
            <w:r w:rsidRPr="00475DD0">
              <w:rPr>
                <w:rFonts w:ascii="Times New Roman" w:eastAsia="Times New Roman" w:hAnsi="Times New Roman" w:cs="Times New Roman"/>
                <w:b/>
                <w:bCs/>
                <w:color w:val="0D0D0D"/>
                <w:sz w:val="20"/>
                <w:szCs w:val="20"/>
                <w:lang w:eastAsia="cs-CZ"/>
              </w:rPr>
              <w:t>x</w:t>
            </w:r>
          </w:p>
        </w:tc>
        <w:tc>
          <w:tcPr>
            <w:tcW w:w="1359" w:type="dxa"/>
            <w:tcBorders>
              <w:top w:val="nil"/>
              <w:left w:val="nil"/>
              <w:bottom w:val="single" w:sz="8" w:space="0" w:color="auto"/>
              <w:right w:val="single" w:sz="4" w:space="0" w:color="auto"/>
            </w:tcBorders>
            <w:shd w:val="clear" w:color="auto" w:fill="auto"/>
            <w:vAlign w:val="center"/>
            <w:hideMark/>
          </w:tcPr>
          <w:p w14:paraId="03B02330"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c>
          <w:tcPr>
            <w:tcW w:w="1137" w:type="dxa"/>
            <w:tcBorders>
              <w:top w:val="nil"/>
              <w:left w:val="nil"/>
              <w:bottom w:val="single" w:sz="8" w:space="0" w:color="auto"/>
              <w:right w:val="single" w:sz="4" w:space="0" w:color="auto"/>
            </w:tcBorders>
            <w:shd w:val="clear" w:color="auto" w:fill="auto"/>
            <w:vAlign w:val="center"/>
            <w:hideMark/>
          </w:tcPr>
          <w:p w14:paraId="17428D85"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c>
          <w:tcPr>
            <w:tcW w:w="1230" w:type="dxa"/>
            <w:tcBorders>
              <w:top w:val="nil"/>
              <w:left w:val="nil"/>
              <w:bottom w:val="single" w:sz="8" w:space="0" w:color="auto"/>
              <w:right w:val="single" w:sz="8" w:space="0" w:color="auto"/>
            </w:tcBorders>
            <w:shd w:val="clear" w:color="auto" w:fill="auto"/>
            <w:vAlign w:val="center"/>
            <w:hideMark/>
          </w:tcPr>
          <w:p w14:paraId="6F3BEE86" w14:textId="77777777" w:rsidR="00475DD0" w:rsidRPr="00475DD0" w:rsidRDefault="00475DD0" w:rsidP="00475DD0">
            <w:pPr>
              <w:spacing w:after="0" w:line="240" w:lineRule="auto"/>
              <w:jc w:val="center"/>
              <w:rPr>
                <w:rFonts w:ascii="Times New Roman" w:eastAsia="Times New Roman" w:hAnsi="Times New Roman" w:cs="Times New Roman"/>
                <w:color w:val="0D0D0D"/>
                <w:sz w:val="20"/>
                <w:szCs w:val="20"/>
                <w:lang w:eastAsia="cs-CZ"/>
              </w:rPr>
            </w:pPr>
            <w:r w:rsidRPr="00475DD0">
              <w:rPr>
                <w:rFonts w:ascii="Times New Roman" w:eastAsia="Times New Roman" w:hAnsi="Times New Roman" w:cs="Times New Roman"/>
                <w:color w:val="0D0D0D"/>
                <w:sz w:val="20"/>
                <w:szCs w:val="20"/>
                <w:lang w:eastAsia="cs-CZ"/>
              </w:rPr>
              <w:t> </w:t>
            </w:r>
          </w:p>
        </w:tc>
      </w:tr>
    </w:tbl>
    <w:p w14:paraId="3A6F56D7" w14:textId="5C635531" w:rsidR="00591317" w:rsidRDefault="00591317" w:rsidP="006D4CB8">
      <w:pPr>
        <w:pStyle w:val="text"/>
        <w:rPr>
          <w:rStyle w:val="markedcontent"/>
          <w:rFonts w:cs="Times New Roman"/>
          <w:b/>
          <w:bCs/>
        </w:rPr>
      </w:pPr>
      <w:r w:rsidRPr="00A13462">
        <w:t>zdroj: vlastní zpracování</w:t>
      </w:r>
    </w:p>
    <w:p w14:paraId="1AE1C8D2" w14:textId="77777777" w:rsidR="006D4CB8" w:rsidRDefault="006D4CB8" w:rsidP="0014663C">
      <w:pPr>
        <w:pStyle w:val="text"/>
        <w:rPr>
          <w:rStyle w:val="markedcontent"/>
          <w:rFonts w:cs="Times New Roman"/>
        </w:rPr>
      </w:pPr>
    </w:p>
    <w:p w14:paraId="46D8C266" w14:textId="61F202D0" w:rsidR="0060557C" w:rsidRDefault="00475DD0" w:rsidP="0014663C">
      <w:pPr>
        <w:pStyle w:val="text"/>
        <w:rPr>
          <w:rStyle w:val="markedcontent"/>
          <w:rFonts w:cs="Times New Roman"/>
        </w:rPr>
      </w:pPr>
      <w:r w:rsidRPr="006F6CF0">
        <w:rPr>
          <w:rStyle w:val="markedcontent"/>
          <w:rFonts w:cs="Times New Roman"/>
          <w:b/>
          <w:bCs/>
        </w:rPr>
        <w:t>Z tabulky č.</w:t>
      </w:r>
      <w:r w:rsidR="004148F2" w:rsidRPr="006F6CF0">
        <w:rPr>
          <w:rStyle w:val="markedcontent"/>
          <w:rFonts w:cs="Times New Roman"/>
          <w:b/>
          <w:bCs/>
        </w:rPr>
        <w:t>23</w:t>
      </w:r>
      <w:r w:rsidRPr="00C2605D">
        <w:rPr>
          <w:rStyle w:val="markedcontent"/>
          <w:rFonts w:cs="Times New Roman"/>
        </w:rPr>
        <w:t xml:space="preserve"> </w:t>
      </w:r>
      <w:r>
        <w:rPr>
          <w:rStyle w:val="markedcontent"/>
          <w:rFonts w:cs="Times New Roman"/>
        </w:rPr>
        <w:t>je jasně deklarován pohled hlavní sestry na uplatňování manažerských nástrojů své podřízené. Hodno</w:t>
      </w:r>
      <w:r w:rsidR="00591317">
        <w:rPr>
          <w:rStyle w:val="markedcontent"/>
          <w:rFonts w:cs="Times New Roman"/>
        </w:rPr>
        <w:t xml:space="preserve">cení </w:t>
      </w:r>
      <w:r>
        <w:rPr>
          <w:rStyle w:val="markedcontent"/>
          <w:rFonts w:cs="Times New Roman"/>
        </w:rPr>
        <w:t>je spíše kladn</w:t>
      </w:r>
      <w:r w:rsidR="00591317">
        <w:rPr>
          <w:rStyle w:val="markedcontent"/>
          <w:rFonts w:cs="Times New Roman"/>
        </w:rPr>
        <w:t>é</w:t>
      </w:r>
      <w:r>
        <w:rPr>
          <w:rStyle w:val="markedcontent"/>
          <w:rFonts w:cs="Times New Roman"/>
        </w:rPr>
        <w:t xml:space="preserve"> nebo velmi </w:t>
      </w:r>
      <w:r w:rsidR="00591317">
        <w:rPr>
          <w:rStyle w:val="markedcontent"/>
          <w:rFonts w:cs="Times New Roman"/>
        </w:rPr>
        <w:t>kladné. Z</w:t>
      </w:r>
      <w:r w:rsidR="0060557C">
        <w:rPr>
          <w:rStyle w:val="markedcontent"/>
          <w:rFonts w:cs="Times New Roman"/>
        </w:rPr>
        <w:t xml:space="preserve"> uvedených dat potvrzuji </w:t>
      </w:r>
    </w:p>
    <w:p w14:paraId="22568EFB" w14:textId="77777777" w:rsidR="00677276" w:rsidRDefault="00677276" w:rsidP="0014663C">
      <w:pPr>
        <w:pStyle w:val="text"/>
        <w:rPr>
          <w:rStyle w:val="markedcontent"/>
          <w:rFonts w:cs="Times New Roman"/>
          <w:b/>
          <w:bCs/>
        </w:rPr>
      </w:pPr>
    </w:p>
    <w:p w14:paraId="64231A4E" w14:textId="057EDD56" w:rsidR="00591317" w:rsidRPr="00591317" w:rsidRDefault="00677276" w:rsidP="00677276">
      <w:pPr>
        <w:pStyle w:val="text"/>
        <w:rPr>
          <w:rStyle w:val="markedcontent"/>
          <w:rFonts w:cs="Times New Roman"/>
        </w:rPr>
      </w:pPr>
      <w:bookmarkStart w:id="101" w:name="_Toc134217353"/>
      <w:r w:rsidRPr="00451226">
        <w:rPr>
          <w:b/>
          <w:bCs/>
        </w:rPr>
        <w:t xml:space="preserve">Tabulka </w:t>
      </w:r>
      <w:r w:rsidR="000B27C0" w:rsidRPr="00451226">
        <w:rPr>
          <w:b/>
          <w:bCs/>
        </w:rPr>
        <w:fldChar w:fldCharType="begin"/>
      </w:r>
      <w:r w:rsidR="000B27C0" w:rsidRPr="00451226">
        <w:rPr>
          <w:b/>
          <w:bCs/>
        </w:rPr>
        <w:instrText xml:space="preserve"> SEQ Tabulka \* ARABIC </w:instrText>
      </w:r>
      <w:r w:rsidR="000B27C0" w:rsidRPr="00451226">
        <w:rPr>
          <w:b/>
          <w:bCs/>
        </w:rPr>
        <w:fldChar w:fldCharType="separate"/>
      </w:r>
      <w:r w:rsidRPr="00451226">
        <w:rPr>
          <w:b/>
          <w:bCs/>
          <w:noProof/>
        </w:rPr>
        <w:t>24</w:t>
      </w:r>
      <w:r w:rsidR="000B27C0" w:rsidRPr="00451226">
        <w:rPr>
          <w:b/>
          <w:bCs/>
          <w:noProof/>
        </w:rPr>
        <w:fldChar w:fldCharType="end"/>
      </w:r>
      <w:r>
        <w:t xml:space="preserve"> </w:t>
      </w:r>
      <w:r w:rsidR="00042344" w:rsidRPr="00237EFC">
        <w:t>Hodnocení staniční</w:t>
      </w:r>
      <w:r w:rsidRPr="00237EFC">
        <w:t xml:space="preserve"> sestrou</w:t>
      </w:r>
      <w:bookmarkEnd w:id="101"/>
    </w:p>
    <w:tbl>
      <w:tblPr>
        <w:tblW w:w="7021" w:type="dxa"/>
        <w:tblCellMar>
          <w:left w:w="70" w:type="dxa"/>
          <w:right w:w="70" w:type="dxa"/>
        </w:tblCellMar>
        <w:tblLook w:val="04A0" w:firstRow="1" w:lastRow="0" w:firstColumn="1" w:lastColumn="0" w:noHBand="0" w:noVBand="1"/>
      </w:tblPr>
      <w:tblGrid>
        <w:gridCol w:w="2191"/>
        <w:gridCol w:w="830"/>
        <w:gridCol w:w="830"/>
        <w:gridCol w:w="1065"/>
        <w:gridCol w:w="1075"/>
        <w:gridCol w:w="1030"/>
      </w:tblGrid>
      <w:tr w:rsidR="00591317" w:rsidRPr="00591317" w14:paraId="40040FA0" w14:textId="77777777" w:rsidTr="004148F2">
        <w:trPr>
          <w:trHeight w:val="394"/>
        </w:trPr>
        <w:tc>
          <w:tcPr>
            <w:tcW w:w="2274"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2ED09CCC" w14:textId="77777777" w:rsidR="00591317" w:rsidRPr="00591317" w:rsidRDefault="00591317" w:rsidP="00591317">
            <w:pPr>
              <w:spacing w:after="0" w:line="240" w:lineRule="auto"/>
              <w:jc w:val="center"/>
              <w:rPr>
                <w:rFonts w:ascii="Times New Roman" w:eastAsia="Times New Roman" w:hAnsi="Times New Roman" w:cs="Times New Roman"/>
                <w:b/>
                <w:bCs/>
                <w:color w:val="000000"/>
                <w:sz w:val="24"/>
                <w:szCs w:val="24"/>
                <w:lang w:eastAsia="cs-CZ"/>
              </w:rPr>
            </w:pPr>
            <w:r w:rsidRPr="00591317">
              <w:rPr>
                <w:rFonts w:ascii="Times New Roman" w:eastAsia="Times New Roman" w:hAnsi="Times New Roman" w:cs="Times New Roman"/>
                <w:b/>
                <w:bCs/>
                <w:color w:val="000000"/>
                <w:sz w:val="24"/>
                <w:szCs w:val="24"/>
                <w:lang w:eastAsia="cs-CZ"/>
              </w:rPr>
              <w:t xml:space="preserve">Hodnocení staniční sestry jako </w:t>
            </w:r>
            <w:proofErr w:type="spellStart"/>
            <w:r w:rsidRPr="00591317">
              <w:rPr>
                <w:rFonts w:ascii="Times New Roman" w:eastAsia="Times New Roman" w:hAnsi="Times New Roman" w:cs="Times New Roman"/>
                <w:b/>
                <w:bCs/>
                <w:color w:val="000000"/>
                <w:sz w:val="24"/>
                <w:szCs w:val="24"/>
                <w:lang w:eastAsia="cs-CZ"/>
              </w:rPr>
              <w:t>self</w:t>
            </w:r>
            <w:proofErr w:type="spellEnd"/>
            <w:r w:rsidRPr="00591317">
              <w:rPr>
                <w:rFonts w:ascii="Times New Roman" w:eastAsia="Times New Roman" w:hAnsi="Times New Roman" w:cs="Times New Roman"/>
                <w:b/>
                <w:bCs/>
                <w:color w:val="000000"/>
                <w:sz w:val="24"/>
                <w:szCs w:val="24"/>
                <w:lang w:eastAsia="cs-CZ"/>
              </w:rPr>
              <w:t>-monitoring</w:t>
            </w:r>
          </w:p>
        </w:tc>
        <w:tc>
          <w:tcPr>
            <w:tcW w:w="799" w:type="dxa"/>
            <w:tcBorders>
              <w:top w:val="single" w:sz="8" w:space="0" w:color="auto"/>
              <w:left w:val="nil"/>
              <w:bottom w:val="single" w:sz="8" w:space="0" w:color="auto"/>
              <w:right w:val="single" w:sz="4" w:space="0" w:color="auto"/>
            </w:tcBorders>
            <w:shd w:val="clear" w:color="000000" w:fill="B4C6E7"/>
            <w:vAlign w:val="center"/>
            <w:hideMark/>
          </w:tcPr>
          <w:p w14:paraId="141C0A9D" w14:textId="77777777" w:rsidR="00591317" w:rsidRPr="00591317" w:rsidRDefault="00591317" w:rsidP="00591317">
            <w:pPr>
              <w:spacing w:after="0" w:line="240" w:lineRule="auto"/>
              <w:jc w:val="center"/>
              <w:rPr>
                <w:rFonts w:ascii="Times New Roman" w:eastAsia="Times New Roman" w:hAnsi="Times New Roman" w:cs="Times New Roman"/>
                <w:b/>
                <w:bCs/>
                <w:color w:val="0D0D0D"/>
                <w:sz w:val="20"/>
                <w:szCs w:val="20"/>
                <w:lang w:eastAsia="cs-CZ"/>
              </w:rPr>
            </w:pPr>
            <w:r w:rsidRPr="00591317">
              <w:rPr>
                <w:rFonts w:ascii="Times New Roman" w:eastAsia="Times New Roman" w:hAnsi="Times New Roman" w:cs="Times New Roman"/>
                <w:b/>
                <w:bCs/>
                <w:color w:val="0D0D0D"/>
                <w:sz w:val="20"/>
                <w:szCs w:val="20"/>
                <w:lang w:eastAsia="cs-CZ"/>
              </w:rPr>
              <w:t>Velmi souhlasí</w:t>
            </w:r>
          </w:p>
        </w:tc>
        <w:tc>
          <w:tcPr>
            <w:tcW w:w="810" w:type="dxa"/>
            <w:tcBorders>
              <w:top w:val="single" w:sz="8" w:space="0" w:color="auto"/>
              <w:left w:val="nil"/>
              <w:bottom w:val="single" w:sz="8" w:space="0" w:color="auto"/>
              <w:right w:val="single" w:sz="4" w:space="0" w:color="auto"/>
            </w:tcBorders>
            <w:shd w:val="clear" w:color="000000" w:fill="B4C6E7"/>
            <w:vAlign w:val="center"/>
            <w:hideMark/>
          </w:tcPr>
          <w:p w14:paraId="12CFEDF9" w14:textId="77777777" w:rsidR="00591317" w:rsidRPr="00591317" w:rsidRDefault="00591317" w:rsidP="00591317">
            <w:pPr>
              <w:spacing w:after="0" w:line="240" w:lineRule="auto"/>
              <w:jc w:val="center"/>
              <w:rPr>
                <w:rFonts w:ascii="Times New Roman" w:eastAsia="Times New Roman" w:hAnsi="Times New Roman" w:cs="Times New Roman"/>
                <w:b/>
                <w:bCs/>
                <w:color w:val="0D0D0D"/>
                <w:sz w:val="20"/>
                <w:szCs w:val="20"/>
                <w:lang w:eastAsia="cs-CZ"/>
              </w:rPr>
            </w:pPr>
            <w:r w:rsidRPr="00591317">
              <w:rPr>
                <w:rFonts w:ascii="Times New Roman" w:eastAsia="Times New Roman" w:hAnsi="Times New Roman" w:cs="Times New Roman"/>
                <w:b/>
                <w:bCs/>
                <w:color w:val="0D0D0D"/>
                <w:sz w:val="20"/>
                <w:szCs w:val="20"/>
                <w:lang w:eastAsia="cs-CZ"/>
              </w:rPr>
              <w:t>Spíše souhlasí</w:t>
            </w:r>
          </w:p>
        </w:tc>
        <w:tc>
          <w:tcPr>
            <w:tcW w:w="1077" w:type="dxa"/>
            <w:tcBorders>
              <w:top w:val="single" w:sz="8" w:space="0" w:color="auto"/>
              <w:left w:val="nil"/>
              <w:bottom w:val="single" w:sz="8" w:space="0" w:color="auto"/>
              <w:right w:val="single" w:sz="4" w:space="0" w:color="auto"/>
            </w:tcBorders>
            <w:shd w:val="clear" w:color="000000" w:fill="B4C6E7"/>
            <w:vAlign w:val="center"/>
            <w:hideMark/>
          </w:tcPr>
          <w:p w14:paraId="4DE92121" w14:textId="77777777" w:rsidR="00591317" w:rsidRPr="00591317" w:rsidRDefault="00591317" w:rsidP="00591317">
            <w:pPr>
              <w:spacing w:after="0" w:line="240" w:lineRule="auto"/>
              <w:jc w:val="center"/>
              <w:rPr>
                <w:rFonts w:ascii="Times New Roman" w:eastAsia="Times New Roman" w:hAnsi="Times New Roman" w:cs="Times New Roman"/>
                <w:b/>
                <w:bCs/>
                <w:color w:val="0D0D0D"/>
                <w:sz w:val="20"/>
                <w:szCs w:val="20"/>
                <w:lang w:eastAsia="cs-CZ"/>
              </w:rPr>
            </w:pPr>
            <w:r w:rsidRPr="00591317">
              <w:rPr>
                <w:rFonts w:ascii="Times New Roman" w:eastAsia="Times New Roman" w:hAnsi="Times New Roman" w:cs="Times New Roman"/>
                <w:b/>
                <w:bCs/>
                <w:color w:val="0D0D0D"/>
                <w:sz w:val="20"/>
                <w:szCs w:val="20"/>
                <w:lang w:eastAsia="cs-CZ"/>
              </w:rPr>
              <w:t>Nevím/ neutrální</w:t>
            </w:r>
          </w:p>
        </w:tc>
        <w:tc>
          <w:tcPr>
            <w:tcW w:w="1079" w:type="dxa"/>
            <w:tcBorders>
              <w:top w:val="single" w:sz="8" w:space="0" w:color="auto"/>
              <w:left w:val="nil"/>
              <w:bottom w:val="single" w:sz="8" w:space="0" w:color="auto"/>
              <w:right w:val="single" w:sz="4" w:space="0" w:color="auto"/>
            </w:tcBorders>
            <w:shd w:val="clear" w:color="000000" w:fill="B4C6E7"/>
            <w:vAlign w:val="center"/>
            <w:hideMark/>
          </w:tcPr>
          <w:p w14:paraId="03A8C742" w14:textId="77777777" w:rsidR="00591317" w:rsidRPr="00591317" w:rsidRDefault="00591317" w:rsidP="00591317">
            <w:pPr>
              <w:spacing w:after="0" w:line="240" w:lineRule="auto"/>
              <w:jc w:val="center"/>
              <w:rPr>
                <w:rFonts w:ascii="Times New Roman" w:eastAsia="Times New Roman" w:hAnsi="Times New Roman" w:cs="Times New Roman"/>
                <w:b/>
                <w:bCs/>
                <w:color w:val="0D0D0D"/>
                <w:sz w:val="20"/>
                <w:szCs w:val="20"/>
                <w:lang w:eastAsia="cs-CZ"/>
              </w:rPr>
            </w:pPr>
            <w:r w:rsidRPr="00591317">
              <w:rPr>
                <w:rFonts w:ascii="Times New Roman" w:eastAsia="Times New Roman" w:hAnsi="Times New Roman" w:cs="Times New Roman"/>
                <w:b/>
                <w:bCs/>
                <w:color w:val="0D0D0D"/>
                <w:sz w:val="20"/>
                <w:szCs w:val="20"/>
                <w:lang w:eastAsia="cs-CZ"/>
              </w:rPr>
              <w:t>Spíše nesouhlasí</w:t>
            </w:r>
          </w:p>
        </w:tc>
        <w:tc>
          <w:tcPr>
            <w:tcW w:w="982" w:type="dxa"/>
            <w:tcBorders>
              <w:top w:val="single" w:sz="8" w:space="0" w:color="auto"/>
              <w:left w:val="nil"/>
              <w:bottom w:val="single" w:sz="8" w:space="0" w:color="auto"/>
              <w:right w:val="single" w:sz="8" w:space="0" w:color="auto"/>
            </w:tcBorders>
            <w:shd w:val="clear" w:color="000000" w:fill="B4C6E7"/>
            <w:vAlign w:val="center"/>
            <w:hideMark/>
          </w:tcPr>
          <w:p w14:paraId="7CF0E166" w14:textId="77777777" w:rsidR="00591317" w:rsidRPr="00591317" w:rsidRDefault="00591317" w:rsidP="00591317">
            <w:pPr>
              <w:spacing w:after="0" w:line="240" w:lineRule="auto"/>
              <w:jc w:val="center"/>
              <w:rPr>
                <w:rFonts w:ascii="Times New Roman" w:eastAsia="Times New Roman" w:hAnsi="Times New Roman" w:cs="Times New Roman"/>
                <w:b/>
                <w:bCs/>
                <w:color w:val="0D0D0D"/>
                <w:sz w:val="20"/>
                <w:szCs w:val="20"/>
                <w:lang w:eastAsia="cs-CZ"/>
              </w:rPr>
            </w:pPr>
            <w:r w:rsidRPr="00591317">
              <w:rPr>
                <w:rFonts w:ascii="Times New Roman" w:eastAsia="Times New Roman" w:hAnsi="Times New Roman" w:cs="Times New Roman"/>
                <w:b/>
                <w:bCs/>
                <w:color w:val="0D0D0D"/>
                <w:sz w:val="20"/>
                <w:szCs w:val="20"/>
                <w:lang w:eastAsia="cs-CZ"/>
              </w:rPr>
              <w:t>Velmi nesouhlasí</w:t>
            </w:r>
          </w:p>
        </w:tc>
      </w:tr>
      <w:tr w:rsidR="00591317" w:rsidRPr="00591317" w14:paraId="3F1C2CF2" w14:textId="77777777" w:rsidTr="004148F2">
        <w:trPr>
          <w:trHeight w:val="385"/>
        </w:trPr>
        <w:tc>
          <w:tcPr>
            <w:tcW w:w="2274" w:type="dxa"/>
            <w:tcBorders>
              <w:top w:val="nil"/>
              <w:left w:val="single" w:sz="8" w:space="0" w:color="auto"/>
              <w:bottom w:val="single" w:sz="4" w:space="0" w:color="auto"/>
              <w:right w:val="single" w:sz="8" w:space="0" w:color="auto"/>
            </w:tcBorders>
            <w:shd w:val="clear" w:color="000000" w:fill="B4C6E7"/>
            <w:vAlign w:val="center"/>
            <w:hideMark/>
          </w:tcPr>
          <w:p w14:paraId="76D8337B" w14:textId="77777777" w:rsidR="00591317" w:rsidRPr="00591317" w:rsidRDefault="00591317" w:rsidP="00591317">
            <w:pPr>
              <w:spacing w:after="0" w:line="240" w:lineRule="auto"/>
              <w:jc w:val="center"/>
              <w:rPr>
                <w:rFonts w:ascii="Times New Roman" w:eastAsia="Times New Roman" w:hAnsi="Times New Roman" w:cs="Times New Roman"/>
                <w:b/>
                <w:bCs/>
                <w:color w:val="000000"/>
                <w:sz w:val="20"/>
                <w:szCs w:val="20"/>
                <w:lang w:eastAsia="cs-CZ"/>
              </w:rPr>
            </w:pPr>
            <w:r w:rsidRPr="00591317">
              <w:rPr>
                <w:rFonts w:ascii="Times New Roman" w:eastAsia="Times New Roman" w:hAnsi="Times New Roman" w:cs="Times New Roman"/>
                <w:b/>
                <w:bCs/>
                <w:color w:val="000000"/>
                <w:sz w:val="20"/>
                <w:szCs w:val="20"/>
                <w:lang w:eastAsia="cs-CZ"/>
              </w:rPr>
              <w:t>Schopnost vedení podřízených</w:t>
            </w:r>
          </w:p>
        </w:tc>
        <w:tc>
          <w:tcPr>
            <w:tcW w:w="799" w:type="dxa"/>
            <w:tcBorders>
              <w:top w:val="nil"/>
              <w:left w:val="nil"/>
              <w:bottom w:val="single" w:sz="4" w:space="0" w:color="auto"/>
              <w:right w:val="single" w:sz="4" w:space="0" w:color="auto"/>
            </w:tcBorders>
            <w:shd w:val="clear" w:color="auto" w:fill="auto"/>
            <w:vAlign w:val="center"/>
            <w:hideMark/>
          </w:tcPr>
          <w:p w14:paraId="5F3BE507"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 </w:t>
            </w:r>
          </w:p>
        </w:tc>
        <w:tc>
          <w:tcPr>
            <w:tcW w:w="810" w:type="dxa"/>
            <w:tcBorders>
              <w:top w:val="nil"/>
              <w:left w:val="nil"/>
              <w:bottom w:val="single" w:sz="4" w:space="0" w:color="auto"/>
              <w:right w:val="single" w:sz="4" w:space="0" w:color="auto"/>
            </w:tcBorders>
            <w:shd w:val="clear" w:color="auto" w:fill="auto"/>
            <w:vAlign w:val="center"/>
            <w:hideMark/>
          </w:tcPr>
          <w:p w14:paraId="17CE1463" w14:textId="77777777" w:rsidR="00591317" w:rsidRPr="00591317" w:rsidRDefault="00591317" w:rsidP="00591317">
            <w:pPr>
              <w:spacing w:after="0" w:line="240" w:lineRule="auto"/>
              <w:jc w:val="center"/>
              <w:rPr>
                <w:rFonts w:ascii="Times New Roman" w:eastAsia="Times New Roman" w:hAnsi="Times New Roman" w:cs="Times New Roman"/>
                <w:b/>
                <w:bCs/>
                <w:color w:val="0D0D0D"/>
                <w:sz w:val="24"/>
                <w:szCs w:val="24"/>
                <w:lang w:eastAsia="cs-CZ"/>
              </w:rPr>
            </w:pPr>
            <w:r w:rsidRPr="00591317">
              <w:rPr>
                <w:rFonts w:ascii="Times New Roman" w:eastAsia="Times New Roman" w:hAnsi="Times New Roman" w:cs="Times New Roman"/>
                <w:b/>
                <w:bCs/>
                <w:color w:val="0D0D0D"/>
                <w:sz w:val="24"/>
                <w:szCs w:val="24"/>
                <w:lang w:eastAsia="cs-CZ"/>
              </w:rPr>
              <w:t> </w:t>
            </w:r>
          </w:p>
        </w:tc>
        <w:tc>
          <w:tcPr>
            <w:tcW w:w="1077" w:type="dxa"/>
            <w:tcBorders>
              <w:top w:val="nil"/>
              <w:left w:val="nil"/>
              <w:bottom w:val="single" w:sz="4" w:space="0" w:color="auto"/>
              <w:right w:val="single" w:sz="4" w:space="0" w:color="auto"/>
            </w:tcBorders>
            <w:shd w:val="clear" w:color="auto" w:fill="auto"/>
            <w:vAlign w:val="center"/>
            <w:hideMark/>
          </w:tcPr>
          <w:p w14:paraId="57F0E172"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x</w:t>
            </w:r>
          </w:p>
        </w:tc>
        <w:tc>
          <w:tcPr>
            <w:tcW w:w="1079" w:type="dxa"/>
            <w:tcBorders>
              <w:top w:val="nil"/>
              <w:left w:val="nil"/>
              <w:bottom w:val="single" w:sz="4" w:space="0" w:color="auto"/>
              <w:right w:val="single" w:sz="4" w:space="0" w:color="auto"/>
            </w:tcBorders>
            <w:shd w:val="clear" w:color="auto" w:fill="auto"/>
            <w:vAlign w:val="center"/>
            <w:hideMark/>
          </w:tcPr>
          <w:p w14:paraId="4F05B731"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 </w:t>
            </w:r>
          </w:p>
        </w:tc>
        <w:tc>
          <w:tcPr>
            <w:tcW w:w="982" w:type="dxa"/>
            <w:tcBorders>
              <w:top w:val="nil"/>
              <w:left w:val="nil"/>
              <w:bottom w:val="single" w:sz="4" w:space="0" w:color="auto"/>
              <w:right w:val="single" w:sz="8" w:space="0" w:color="auto"/>
            </w:tcBorders>
            <w:shd w:val="clear" w:color="auto" w:fill="auto"/>
            <w:vAlign w:val="center"/>
            <w:hideMark/>
          </w:tcPr>
          <w:p w14:paraId="2951B868"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 </w:t>
            </w:r>
          </w:p>
        </w:tc>
      </w:tr>
      <w:tr w:rsidR="00591317" w:rsidRPr="00591317" w14:paraId="261565A4" w14:textId="77777777" w:rsidTr="004148F2">
        <w:trPr>
          <w:trHeight w:val="385"/>
        </w:trPr>
        <w:tc>
          <w:tcPr>
            <w:tcW w:w="2274" w:type="dxa"/>
            <w:tcBorders>
              <w:top w:val="nil"/>
              <w:left w:val="single" w:sz="8" w:space="0" w:color="auto"/>
              <w:bottom w:val="single" w:sz="4" w:space="0" w:color="auto"/>
              <w:right w:val="single" w:sz="8" w:space="0" w:color="auto"/>
            </w:tcBorders>
            <w:shd w:val="clear" w:color="000000" w:fill="B4C6E7"/>
            <w:vAlign w:val="center"/>
            <w:hideMark/>
          </w:tcPr>
          <w:p w14:paraId="36F51E79" w14:textId="77777777" w:rsidR="00591317" w:rsidRPr="00591317" w:rsidRDefault="00591317" w:rsidP="00591317">
            <w:pPr>
              <w:spacing w:after="0" w:line="240" w:lineRule="auto"/>
              <w:jc w:val="center"/>
              <w:rPr>
                <w:rFonts w:ascii="Times New Roman" w:eastAsia="Times New Roman" w:hAnsi="Times New Roman" w:cs="Times New Roman"/>
                <w:b/>
                <w:bCs/>
                <w:color w:val="000000"/>
                <w:sz w:val="20"/>
                <w:szCs w:val="20"/>
                <w:lang w:eastAsia="cs-CZ"/>
              </w:rPr>
            </w:pPr>
            <w:r w:rsidRPr="00591317">
              <w:rPr>
                <w:rFonts w:ascii="Times New Roman" w:eastAsia="Times New Roman" w:hAnsi="Times New Roman" w:cs="Times New Roman"/>
                <w:b/>
                <w:bCs/>
                <w:color w:val="000000"/>
                <w:sz w:val="20"/>
                <w:szCs w:val="20"/>
                <w:lang w:eastAsia="cs-CZ"/>
              </w:rPr>
              <w:t>Schopnost delegování úkolů na podřízené</w:t>
            </w:r>
          </w:p>
        </w:tc>
        <w:tc>
          <w:tcPr>
            <w:tcW w:w="799" w:type="dxa"/>
            <w:tcBorders>
              <w:top w:val="nil"/>
              <w:left w:val="nil"/>
              <w:bottom w:val="single" w:sz="4" w:space="0" w:color="auto"/>
              <w:right w:val="single" w:sz="4" w:space="0" w:color="auto"/>
            </w:tcBorders>
            <w:shd w:val="clear" w:color="auto" w:fill="auto"/>
            <w:vAlign w:val="center"/>
            <w:hideMark/>
          </w:tcPr>
          <w:p w14:paraId="749EEAA2"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 </w:t>
            </w:r>
          </w:p>
        </w:tc>
        <w:tc>
          <w:tcPr>
            <w:tcW w:w="810" w:type="dxa"/>
            <w:tcBorders>
              <w:top w:val="nil"/>
              <w:left w:val="nil"/>
              <w:bottom w:val="single" w:sz="4" w:space="0" w:color="auto"/>
              <w:right w:val="single" w:sz="4" w:space="0" w:color="auto"/>
            </w:tcBorders>
            <w:shd w:val="clear" w:color="auto" w:fill="auto"/>
            <w:vAlign w:val="center"/>
            <w:hideMark/>
          </w:tcPr>
          <w:p w14:paraId="0F9C5186" w14:textId="77777777" w:rsidR="00591317" w:rsidRPr="00591317" w:rsidRDefault="00591317" w:rsidP="00591317">
            <w:pPr>
              <w:spacing w:after="0" w:line="240" w:lineRule="auto"/>
              <w:jc w:val="center"/>
              <w:rPr>
                <w:rFonts w:ascii="Times New Roman" w:eastAsia="Times New Roman" w:hAnsi="Times New Roman" w:cs="Times New Roman"/>
                <w:b/>
                <w:bCs/>
                <w:color w:val="0D0D0D"/>
                <w:sz w:val="24"/>
                <w:szCs w:val="24"/>
                <w:lang w:eastAsia="cs-CZ"/>
              </w:rPr>
            </w:pPr>
            <w:r w:rsidRPr="00591317">
              <w:rPr>
                <w:rFonts w:ascii="Times New Roman" w:eastAsia="Times New Roman" w:hAnsi="Times New Roman" w:cs="Times New Roman"/>
                <w:b/>
                <w:bCs/>
                <w:color w:val="0D0D0D"/>
                <w:sz w:val="24"/>
                <w:szCs w:val="24"/>
                <w:lang w:eastAsia="cs-CZ"/>
              </w:rPr>
              <w:t>x</w:t>
            </w:r>
          </w:p>
        </w:tc>
        <w:tc>
          <w:tcPr>
            <w:tcW w:w="1077" w:type="dxa"/>
            <w:tcBorders>
              <w:top w:val="nil"/>
              <w:left w:val="nil"/>
              <w:bottom w:val="single" w:sz="4" w:space="0" w:color="auto"/>
              <w:right w:val="single" w:sz="4" w:space="0" w:color="auto"/>
            </w:tcBorders>
            <w:shd w:val="clear" w:color="auto" w:fill="auto"/>
            <w:vAlign w:val="center"/>
            <w:hideMark/>
          </w:tcPr>
          <w:p w14:paraId="7AF04124"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 </w:t>
            </w:r>
          </w:p>
        </w:tc>
        <w:tc>
          <w:tcPr>
            <w:tcW w:w="1079" w:type="dxa"/>
            <w:tcBorders>
              <w:top w:val="nil"/>
              <w:left w:val="nil"/>
              <w:bottom w:val="single" w:sz="4" w:space="0" w:color="auto"/>
              <w:right w:val="single" w:sz="4" w:space="0" w:color="auto"/>
            </w:tcBorders>
            <w:shd w:val="clear" w:color="auto" w:fill="auto"/>
            <w:vAlign w:val="center"/>
            <w:hideMark/>
          </w:tcPr>
          <w:p w14:paraId="6DFFFC82"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 </w:t>
            </w:r>
          </w:p>
        </w:tc>
        <w:tc>
          <w:tcPr>
            <w:tcW w:w="982" w:type="dxa"/>
            <w:tcBorders>
              <w:top w:val="nil"/>
              <w:left w:val="nil"/>
              <w:bottom w:val="single" w:sz="4" w:space="0" w:color="auto"/>
              <w:right w:val="single" w:sz="8" w:space="0" w:color="auto"/>
            </w:tcBorders>
            <w:shd w:val="clear" w:color="auto" w:fill="auto"/>
            <w:vAlign w:val="center"/>
            <w:hideMark/>
          </w:tcPr>
          <w:p w14:paraId="1086FFF0"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 </w:t>
            </w:r>
          </w:p>
        </w:tc>
      </w:tr>
      <w:tr w:rsidR="00591317" w:rsidRPr="00591317" w14:paraId="6F3F29BE" w14:textId="77777777" w:rsidTr="004148F2">
        <w:trPr>
          <w:trHeight w:val="293"/>
        </w:trPr>
        <w:tc>
          <w:tcPr>
            <w:tcW w:w="2274" w:type="dxa"/>
            <w:tcBorders>
              <w:top w:val="nil"/>
              <w:left w:val="single" w:sz="8" w:space="0" w:color="auto"/>
              <w:bottom w:val="single" w:sz="4" w:space="0" w:color="auto"/>
              <w:right w:val="single" w:sz="8" w:space="0" w:color="auto"/>
            </w:tcBorders>
            <w:shd w:val="clear" w:color="000000" w:fill="B4C6E7"/>
            <w:vAlign w:val="center"/>
            <w:hideMark/>
          </w:tcPr>
          <w:p w14:paraId="1DE91B0C" w14:textId="77777777" w:rsidR="00591317" w:rsidRPr="00591317" w:rsidRDefault="00591317" w:rsidP="00591317">
            <w:pPr>
              <w:spacing w:after="0" w:line="240" w:lineRule="auto"/>
              <w:jc w:val="center"/>
              <w:rPr>
                <w:rFonts w:ascii="Times New Roman" w:eastAsia="Times New Roman" w:hAnsi="Times New Roman" w:cs="Times New Roman"/>
                <w:b/>
                <w:bCs/>
                <w:color w:val="000000"/>
                <w:sz w:val="20"/>
                <w:szCs w:val="20"/>
                <w:lang w:eastAsia="cs-CZ"/>
              </w:rPr>
            </w:pPr>
            <w:r w:rsidRPr="00591317">
              <w:rPr>
                <w:rFonts w:ascii="Times New Roman" w:eastAsia="Times New Roman" w:hAnsi="Times New Roman" w:cs="Times New Roman"/>
                <w:b/>
                <w:bCs/>
                <w:color w:val="000000"/>
                <w:sz w:val="20"/>
                <w:szCs w:val="20"/>
                <w:lang w:eastAsia="cs-CZ"/>
              </w:rPr>
              <w:t>Kontrolní činnost</w:t>
            </w:r>
          </w:p>
        </w:tc>
        <w:tc>
          <w:tcPr>
            <w:tcW w:w="799" w:type="dxa"/>
            <w:tcBorders>
              <w:top w:val="nil"/>
              <w:left w:val="nil"/>
              <w:bottom w:val="single" w:sz="4" w:space="0" w:color="auto"/>
              <w:right w:val="single" w:sz="4" w:space="0" w:color="auto"/>
            </w:tcBorders>
            <w:shd w:val="clear" w:color="auto" w:fill="auto"/>
            <w:vAlign w:val="center"/>
            <w:hideMark/>
          </w:tcPr>
          <w:p w14:paraId="12BF665E"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 </w:t>
            </w:r>
          </w:p>
        </w:tc>
        <w:tc>
          <w:tcPr>
            <w:tcW w:w="810" w:type="dxa"/>
            <w:tcBorders>
              <w:top w:val="nil"/>
              <w:left w:val="nil"/>
              <w:bottom w:val="single" w:sz="4" w:space="0" w:color="auto"/>
              <w:right w:val="single" w:sz="4" w:space="0" w:color="auto"/>
            </w:tcBorders>
            <w:shd w:val="clear" w:color="auto" w:fill="auto"/>
            <w:vAlign w:val="center"/>
            <w:hideMark/>
          </w:tcPr>
          <w:p w14:paraId="53C6D0CE" w14:textId="77777777" w:rsidR="00591317" w:rsidRPr="00591317" w:rsidRDefault="00591317" w:rsidP="00591317">
            <w:pPr>
              <w:spacing w:after="0" w:line="240" w:lineRule="auto"/>
              <w:jc w:val="center"/>
              <w:rPr>
                <w:rFonts w:ascii="Times New Roman" w:eastAsia="Times New Roman" w:hAnsi="Times New Roman" w:cs="Times New Roman"/>
                <w:b/>
                <w:bCs/>
                <w:color w:val="0D0D0D"/>
                <w:sz w:val="24"/>
                <w:szCs w:val="24"/>
                <w:lang w:eastAsia="cs-CZ"/>
              </w:rPr>
            </w:pPr>
            <w:r w:rsidRPr="00591317">
              <w:rPr>
                <w:rFonts w:ascii="Times New Roman" w:eastAsia="Times New Roman" w:hAnsi="Times New Roman" w:cs="Times New Roman"/>
                <w:b/>
                <w:bCs/>
                <w:color w:val="0D0D0D"/>
                <w:sz w:val="24"/>
                <w:szCs w:val="24"/>
                <w:lang w:eastAsia="cs-CZ"/>
              </w:rPr>
              <w:t> </w:t>
            </w:r>
          </w:p>
        </w:tc>
        <w:tc>
          <w:tcPr>
            <w:tcW w:w="1077" w:type="dxa"/>
            <w:tcBorders>
              <w:top w:val="nil"/>
              <w:left w:val="nil"/>
              <w:bottom w:val="single" w:sz="4" w:space="0" w:color="auto"/>
              <w:right w:val="single" w:sz="4" w:space="0" w:color="auto"/>
            </w:tcBorders>
            <w:shd w:val="clear" w:color="auto" w:fill="auto"/>
            <w:vAlign w:val="center"/>
            <w:hideMark/>
          </w:tcPr>
          <w:p w14:paraId="0D455292"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x</w:t>
            </w:r>
          </w:p>
        </w:tc>
        <w:tc>
          <w:tcPr>
            <w:tcW w:w="1079" w:type="dxa"/>
            <w:tcBorders>
              <w:top w:val="nil"/>
              <w:left w:val="nil"/>
              <w:bottom w:val="single" w:sz="4" w:space="0" w:color="auto"/>
              <w:right w:val="single" w:sz="4" w:space="0" w:color="auto"/>
            </w:tcBorders>
            <w:shd w:val="clear" w:color="auto" w:fill="auto"/>
            <w:vAlign w:val="center"/>
            <w:hideMark/>
          </w:tcPr>
          <w:p w14:paraId="377D5573"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 </w:t>
            </w:r>
          </w:p>
        </w:tc>
        <w:tc>
          <w:tcPr>
            <w:tcW w:w="982" w:type="dxa"/>
            <w:tcBorders>
              <w:top w:val="nil"/>
              <w:left w:val="nil"/>
              <w:bottom w:val="single" w:sz="4" w:space="0" w:color="auto"/>
              <w:right w:val="single" w:sz="8" w:space="0" w:color="auto"/>
            </w:tcBorders>
            <w:shd w:val="clear" w:color="auto" w:fill="auto"/>
            <w:vAlign w:val="center"/>
            <w:hideMark/>
          </w:tcPr>
          <w:p w14:paraId="5E43EF46"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 </w:t>
            </w:r>
          </w:p>
        </w:tc>
      </w:tr>
      <w:tr w:rsidR="00591317" w:rsidRPr="00591317" w14:paraId="62A27882" w14:textId="77777777" w:rsidTr="004148F2">
        <w:trPr>
          <w:trHeight w:val="385"/>
        </w:trPr>
        <w:tc>
          <w:tcPr>
            <w:tcW w:w="2274" w:type="dxa"/>
            <w:tcBorders>
              <w:top w:val="nil"/>
              <w:left w:val="single" w:sz="8" w:space="0" w:color="auto"/>
              <w:bottom w:val="single" w:sz="4" w:space="0" w:color="auto"/>
              <w:right w:val="single" w:sz="8" w:space="0" w:color="auto"/>
            </w:tcBorders>
            <w:shd w:val="clear" w:color="000000" w:fill="B4C6E7"/>
            <w:vAlign w:val="center"/>
            <w:hideMark/>
          </w:tcPr>
          <w:p w14:paraId="65314BA4" w14:textId="77777777" w:rsidR="00591317" w:rsidRPr="00591317" w:rsidRDefault="00591317" w:rsidP="00591317">
            <w:pPr>
              <w:spacing w:after="0" w:line="240" w:lineRule="auto"/>
              <w:jc w:val="center"/>
              <w:rPr>
                <w:rFonts w:ascii="Times New Roman" w:eastAsia="Times New Roman" w:hAnsi="Times New Roman" w:cs="Times New Roman"/>
                <w:b/>
                <w:bCs/>
                <w:color w:val="000000"/>
                <w:sz w:val="20"/>
                <w:szCs w:val="20"/>
                <w:lang w:eastAsia="cs-CZ"/>
              </w:rPr>
            </w:pPr>
            <w:r w:rsidRPr="00591317">
              <w:rPr>
                <w:rFonts w:ascii="Times New Roman" w:eastAsia="Times New Roman" w:hAnsi="Times New Roman" w:cs="Times New Roman"/>
                <w:b/>
                <w:bCs/>
                <w:color w:val="000000"/>
                <w:sz w:val="20"/>
                <w:szCs w:val="20"/>
                <w:lang w:eastAsia="cs-CZ"/>
              </w:rPr>
              <w:t>Dovednost objektivního hodnocení zaměstnanců</w:t>
            </w:r>
          </w:p>
        </w:tc>
        <w:tc>
          <w:tcPr>
            <w:tcW w:w="799" w:type="dxa"/>
            <w:tcBorders>
              <w:top w:val="nil"/>
              <w:left w:val="nil"/>
              <w:bottom w:val="single" w:sz="4" w:space="0" w:color="auto"/>
              <w:right w:val="single" w:sz="4" w:space="0" w:color="auto"/>
            </w:tcBorders>
            <w:shd w:val="clear" w:color="auto" w:fill="auto"/>
            <w:vAlign w:val="center"/>
            <w:hideMark/>
          </w:tcPr>
          <w:p w14:paraId="2F2FC8E4" w14:textId="77777777" w:rsidR="00591317" w:rsidRPr="00591317" w:rsidRDefault="00591317" w:rsidP="00591317">
            <w:pPr>
              <w:spacing w:after="0" w:line="240" w:lineRule="auto"/>
              <w:jc w:val="center"/>
              <w:rPr>
                <w:rFonts w:ascii="Times New Roman" w:eastAsia="Times New Roman" w:hAnsi="Times New Roman" w:cs="Times New Roman"/>
                <w:b/>
                <w:bCs/>
                <w:color w:val="0D0D0D"/>
                <w:sz w:val="24"/>
                <w:szCs w:val="24"/>
                <w:lang w:eastAsia="cs-CZ"/>
              </w:rPr>
            </w:pPr>
            <w:r w:rsidRPr="00591317">
              <w:rPr>
                <w:rFonts w:ascii="Times New Roman" w:eastAsia="Times New Roman" w:hAnsi="Times New Roman" w:cs="Times New Roman"/>
                <w:b/>
                <w:bCs/>
                <w:color w:val="0D0D0D"/>
                <w:sz w:val="24"/>
                <w:szCs w:val="24"/>
                <w:lang w:eastAsia="cs-CZ"/>
              </w:rPr>
              <w:t> </w:t>
            </w:r>
          </w:p>
        </w:tc>
        <w:tc>
          <w:tcPr>
            <w:tcW w:w="810" w:type="dxa"/>
            <w:tcBorders>
              <w:top w:val="nil"/>
              <w:left w:val="nil"/>
              <w:bottom w:val="single" w:sz="4" w:space="0" w:color="auto"/>
              <w:right w:val="single" w:sz="4" w:space="0" w:color="auto"/>
            </w:tcBorders>
            <w:shd w:val="clear" w:color="auto" w:fill="auto"/>
            <w:vAlign w:val="center"/>
            <w:hideMark/>
          </w:tcPr>
          <w:p w14:paraId="573AA566" w14:textId="77777777" w:rsidR="00591317" w:rsidRPr="00591317" w:rsidRDefault="00591317" w:rsidP="00591317">
            <w:pPr>
              <w:spacing w:after="0" w:line="240" w:lineRule="auto"/>
              <w:jc w:val="center"/>
              <w:rPr>
                <w:rFonts w:ascii="Times New Roman" w:eastAsia="Times New Roman" w:hAnsi="Times New Roman" w:cs="Times New Roman"/>
                <w:b/>
                <w:bCs/>
                <w:color w:val="0D0D0D"/>
                <w:sz w:val="24"/>
                <w:szCs w:val="24"/>
                <w:lang w:eastAsia="cs-CZ"/>
              </w:rPr>
            </w:pPr>
            <w:r w:rsidRPr="00591317">
              <w:rPr>
                <w:rFonts w:ascii="Times New Roman" w:eastAsia="Times New Roman" w:hAnsi="Times New Roman" w:cs="Times New Roman"/>
                <w:b/>
                <w:bCs/>
                <w:color w:val="0D0D0D"/>
                <w:sz w:val="24"/>
                <w:szCs w:val="24"/>
                <w:lang w:eastAsia="cs-CZ"/>
              </w:rPr>
              <w:t>x</w:t>
            </w:r>
          </w:p>
        </w:tc>
        <w:tc>
          <w:tcPr>
            <w:tcW w:w="1077" w:type="dxa"/>
            <w:tcBorders>
              <w:top w:val="nil"/>
              <w:left w:val="nil"/>
              <w:bottom w:val="single" w:sz="4" w:space="0" w:color="auto"/>
              <w:right w:val="single" w:sz="4" w:space="0" w:color="auto"/>
            </w:tcBorders>
            <w:shd w:val="clear" w:color="auto" w:fill="auto"/>
            <w:vAlign w:val="center"/>
            <w:hideMark/>
          </w:tcPr>
          <w:p w14:paraId="7FE81A55"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 </w:t>
            </w:r>
          </w:p>
        </w:tc>
        <w:tc>
          <w:tcPr>
            <w:tcW w:w="1079" w:type="dxa"/>
            <w:tcBorders>
              <w:top w:val="nil"/>
              <w:left w:val="nil"/>
              <w:bottom w:val="single" w:sz="4" w:space="0" w:color="auto"/>
              <w:right w:val="single" w:sz="4" w:space="0" w:color="auto"/>
            </w:tcBorders>
            <w:shd w:val="clear" w:color="auto" w:fill="auto"/>
            <w:vAlign w:val="center"/>
            <w:hideMark/>
          </w:tcPr>
          <w:p w14:paraId="06473EBF"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 </w:t>
            </w:r>
          </w:p>
        </w:tc>
        <w:tc>
          <w:tcPr>
            <w:tcW w:w="982" w:type="dxa"/>
            <w:tcBorders>
              <w:top w:val="nil"/>
              <w:left w:val="nil"/>
              <w:bottom w:val="single" w:sz="4" w:space="0" w:color="auto"/>
              <w:right w:val="single" w:sz="8" w:space="0" w:color="auto"/>
            </w:tcBorders>
            <w:shd w:val="clear" w:color="auto" w:fill="auto"/>
            <w:vAlign w:val="center"/>
            <w:hideMark/>
          </w:tcPr>
          <w:p w14:paraId="763ECF45"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 </w:t>
            </w:r>
          </w:p>
        </w:tc>
      </w:tr>
      <w:tr w:rsidR="00591317" w:rsidRPr="00591317" w14:paraId="4217399A" w14:textId="77777777" w:rsidTr="004148F2">
        <w:trPr>
          <w:trHeight w:val="366"/>
        </w:trPr>
        <w:tc>
          <w:tcPr>
            <w:tcW w:w="2274" w:type="dxa"/>
            <w:tcBorders>
              <w:top w:val="nil"/>
              <w:left w:val="single" w:sz="8" w:space="0" w:color="auto"/>
              <w:bottom w:val="single" w:sz="8" w:space="0" w:color="auto"/>
              <w:right w:val="single" w:sz="8" w:space="0" w:color="auto"/>
            </w:tcBorders>
            <w:shd w:val="clear" w:color="000000" w:fill="B4C6E7"/>
            <w:vAlign w:val="center"/>
            <w:hideMark/>
          </w:tcPr>
          <w:p w14:paraId="0DF6098B" w14:textId="77777777" w:rsidR="00591317" w:rsidRPr="00591317" w:rsidRDefault="00591317" w:rsidP="00591317">
            <w:pPr>
              <w:spacing w:after="0" w:line="240" w:lineRule="auto"/>
              <w:jc w:val="center"/>
              <w:rPr>
                <w:rFonts w:ascii="Times New Roman" w:eastAsia="Times New Roman" w:hAnsi="Times New Roman" w:cs="Times New Roman"/>
                <w:b/>
                <w:bCs/>
                <w:color w:val="000000"/>
                <w:sz w:val="20"/>
                <w:szCs w:val="20"/>
                <w:lang w:eastAsia="cs-CZ"/>
              </w:rPr>
            </w:pPr>
            <w:r w:rsidRPr="00591317">
              <w:rPr>
                <w:rFonts w:ascii="Times New Roman" w:eastAsia="Times New Roman" w:hAnsi="Times New Roman" w:cs="Times New Roman"/>
                <w:b/>
                <w:bCs/>
                <w:color w:val="000000"/>
                <w:sz w:val="20"/>
                <w:szCs w:val="20"/>
                <w:lang w:eastAsia="cs-CZ"/>
              </w:rPr>
              <w:t>Motivace personálu</w:t>
            </w:r>
          </w:p>
        </w:tc>
        <w:tc>
          <w:tcPr>
            <w:tcW w:w="799" w:type="dxa"/>
            <w:tcBorders>
              <w:top w:val="nil"/>
              <w:left w:val="nil"/>
              <w:bottom w:val="single" w:sz="8" w:space="0" w:color="auto"/>
              <w:right w:val="single" w:sz="4" w:space="0" w:color="auto"/>
            </w:tcBorders>
            <w:shd w:val="clear" w:color="auto" w:fill="auto"/>
            <w:vAlign w:val="center"/>
            <w:hideMark/>
          </w:tcPr>
          <w:p w14:paraId="32D8C5B4"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 </w:t>
            </w:r>
          </w:p>
        </w:tc>
        <w:tc>
          <w:tcPr>
            <w:tcW w:w="810" w:type="dxa"/>
            <w:tcBorders>
              <w:top w:val="nil"/>
              <w:left w:val="nil"/>
              <w:bottom w:val="single" w:sz="8" w:space="0" w:color="auto"/>
              <w:right w:val="single" w:sz="4" w:space="0" w:color="auto"/>
            </w:tcBorders>
            <w:shd w:val="clear" w:color="auto" w:fill="auto"/>
            <w:vAlign w:val="center"/>
            <w:hideMark/>
          </w:tcPr>
          <w:p w14:paraId="41256AAC" w14:textId="77777777" w:rsidR="00591317" w:rsidRPr="00591317" w:rsidRDefault="00591317" w:rsidP="00591317">
            <w:pPr>
              <w:spacing w:after="0" w:line="240" w:lineRule="auto"/>
              <w:jc w:val="center"/>
              <w:rPr>
                <w:rFonts w:ascii="Times New Roman" w:eastAsia="Times New Roman" w:hAnsi="Times New Roman" w:cs="Times New Roman"/>
                <w:b/>
                <w:bCs/>
                <w:color w:val="0D0D0D"/>
                <w:sz w:val="24"/>
                <w:szCs w:val="24"/>
                <w:lang w:eastAsia="cs-CZ"/>
              </w:rPr>
            </w:pPr>
            <w:r w:rsidRPr="00591317">
              <w:rPr>
                <w:rFonts w:ascii="Times New Roman" w:eastAsia="Times New Roman" w:hAnsi="Times New Roman" w:cs="Times New Roman"/>
                <w:b/>
                <w:bCs/>
                <w:color w:val="0D0D0D"/>
                <w:sz w:val="24"/>
                <w:szCs w:val="24"/>
                <w:lang w:eastAsia="cs-CZ"/>
              </w:rPr>
              <w:t> </w:t>
            </w:r>
          </w:p>
        </w:tc>
        <w:tc>
          <w:tcPr>
            <w:tcW w:w="1077" w:type="dxa"/>
            <w:tcBorders>
              <w:top w:val="nil"/>
              <w:left w:val="nil"/>
              <w:bottom w:val="single" w:sz="8" w:space="0" w:color="auto"/>
              <w:right w:val="single" w:sz="4" w:space="0" w:color="auto"/>
            </w:tcBorders>
            <w:shd w:val="clear" w:color="auto" w:fill="auto"/>
            <w:vAlign w:val="center"/>
            <w:hideMark/>
          </w:tcPr>
          <w:p w14:paraId="537A31FC"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x</w:t>
            </w:r>
          </w:p>
        </w:tc>
        <w:tc>
          <w:tcPr>
            <w:tcW w:w="1079" w:type="dxa"/>
            <w:tcBorders>
              <w:top w:val="nil"/>
              <w:left w:val="nil"/>
              <w:bottom w:val="single" w:sz="8" w:space="0" w:color="auto"/>
              <w:right w:val="single" w:sz="4" w:space="0" w:color="auto"/>
            </w:tcBorders>
            <w:shd w:val="clear" w:color="auto" w:fill="auto"/>
            <w:vAlign w:val="center"/>
            <w:hideMark/>
          </w:tcPr>
          <w:p w14:paraId="11DC60CC"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 </w:t>
            </w:r>
          </w:p>
        </w:tc>
        <w:tc>
          <w:tcPr>
            <w:tcW w:w="982" w:type="dxa"/>
            <w:tcBorders>
              <w:top w:val="nil"/>
              <w:left w:val="nil"/>
              <w:bottom w:val="single" w:sz="8" w:space="0" w:color="auto"/>
              <w:right w:val="single" w:sz="8" w:space="0" w:color="auto"/>
            </w:tcBorders>
            <w:shd w:val="clear" w:color="auto" w:fill="auto"/>
            <w:vAlign w:val="center"/>
            <w:hideMark/>
          </w:tcPr>
          <w:p w14:paraId="4E7A3A31" w14:textId="77777777" w:rsidR="00591317" w:rsidRPr="00591317" w:rsidRDefault="00591317" w:rsidP="00591317">
            <w:pPr>
              <w:spacing w:after="0" w:line="240" w:lineRule="auto"/>
              <w:jc w:val="center"/>
              <w:rPr>
                <w:rFonts w:ascii="Times New Roman" w:eastAsia="Times New Roman" w:hAnsi="Times New Roman" w:cs="Times New Roman"/>
                <w:color w:val="0D0D0D"/>
                <w:sz w:val="24"/>
                <w:szCs w:val="24"/>
                <w:lang w:eastAsia="cs-CZ"/>
              </w:rPr>
            </w:pPr>
            <w:r w:rsidRPr="00591317">
              <w:rPr>
                <w:rFonts w:ascii="Times New Roman" w:eastAsia="Times New Roman" w:hAnsi="Times New Roman" w:cs="Times New Roman"/>
                <w:color w:val="0D0D0D"/>
                <w:sz w:val="24"/>
                <w:szCs w:val="24"/>
                <w:lang w:eastAsia="cs-CZ"/>
              </w:rPr>
              <w:t> </w:t>
            </w:r>
          </w:p>
        </w:tc>
      </w:tr>
    </w:tbl>
    <w:p w14:paraId="7F4D2251" w14:textId="1876885C" w:rsidR="00591317" w:rsidRPr="0087730D" w:rsidRDefault="00591317" w:rsidP="006D4CB8">
      <w:pPr>
        <w:pStyle w:val="text"/>
        <w:rPr>
          <w:rStyle w:val="markedcontent"/>
          <w:rFonts w:cs="Times New Roman"/>
          <w:b/>
          <w:bCs/>
        </w:rPr>
      </w:pPr>
      <w:r w:rsidRPr="00A13462">
        <w:t>zdroj: vlastní zpracování</w:t>
      </w:r>
    </w:p>
    <w:p w14:paraId="2D40CC97" w14:textId="77777777" w:rsidR="006F6CF0" w:rsidRDefault="006F6CF0" w:rsidP="00781BD5">
      <w:pPr>
        <w:spacing w:line="360" w:lineRule="auto"/>
        <w:rPr>
          <w:rFonts w:ascii="Times New Roman" w:eastAsia="Times New Roman" w:hAnsi="Times New Roman"/>
          <w:b/>
          <w:bCs/>
          <w:color w:val="000000"/>
          <w:sz w:val="28"/>
          <w:szCs w:val="28"/>
          <w:lang w:eastAsia="cs-CZ"/>
        </w:rPr>
      </w:pPr>
    </w:p>
    <w:p w14:paraId="02EF28AB" w14:textId="148AD602" w:rsidR="00781BD5" w:rsidRPr="00900939" w:rsidRDefault="00781BD5" w:rsidP="00781BD5">
      <w:pPr>
        <w:spacing w:line="360" w:lineRule="auto"/>
        <w:rPr>
          <w:rFonts w:ascii="Times New Roman" w:eastAsia="Times New Roman" w:hAnsi="Times New Roman"/>
          <w:b/>
          <w:bCs/>
          <w:color w:val="000000"/>
          <w:sz w:val="28"/>
          <w:szCs w:val="28"/>
          <w:lang w:eastAsia="cs-CZ"/>
        </w:rPr>
      </w:pPr>
      <w:r w:rsidRPr="00900939">
        <w:rPr>
          <w:rFonts w:ascii="Times New Roman" w:eastAsia="Times New Roman" w:hAnsi="Times New Roman"/>
          <w:b/>
          <w:bCs/>
          <w:color w:val="000000"/>
          <w:sz w:val="28"/>
          <w:szCs w:val="28"/>
          <w:lang w:eastAsia="cs-CZ"/>
        </w:rPr>
        <w:t>Cíl č.2</w:t>
      </w:r>
    </w:p>
    <w:p w14:paraId="2BF7D84D" w14:textId="1B4D3BE2" w:rsidR="00781BD5" w:rsidRPr="00677276" w:rsidRDefault="00781BD5" w:rsidP="00042344">
      <w:pPr>
        <w:pStyle w:val="text"/>
        <w:jc w:val="left"/>
        <w:rPr>
          <w:rFonts w:cs="Times New Roman"/>
          <w:b/>
          <w:bCs/>
        </w:rPr>
      </w:pPr>
      <w:r w:rsidRPr="00677276">
        <w:rPr>
          <w:b/>
          <w:bCs/>
        </w:rPr>
        <w:t xml:space="preserve">Zjistit, </w:t>
      </w:r>
      <w:r w:rsidR="00042344">
        <w:rPr>
          <w:b/>
          <w:bCs/>
        </w:rPr>
        <w:t xml:space="preserve">jestli je staniční sestra přístupná a otevřená </w:t>
      </w:r>
      <w:r w:rsidR="00A528A6">
        <w:rPr>
          <w:b/>
          <w:bCs/>
        </w:rPr>
        <w:t>při řešení problémů svých podřízených</w:t>
      </w:r>
      <w:r w:rsidR="00042344">
        <w:rPr>
          <w:b/>
          <w:bCs/>
        </w:rPr>
        <w:t>?</w:t>
      </w:r>
      <w:r w:rsidRPr="00677276">
        <w:rPr>
          <w:b/>
          <w:bCs/>
        </w:rPr>
        <w:t xml:space="preserve"> </w:t>
      </w:r>
    </w:p>
    <w:p w14:paraId="278841B7" w14:textId="77777777" w:rsidR="00BD7E3D" w:rsidRDefault="00BD7E3D" w:rsidP="00A528A6">
      <w:pPr>
        <w:pStyle w:val="text"/>
        <w:jc w:val="left"/>
        <w:rPr>
          <w:rStyle w:val="markedcontent"/>
          <w:rFonts w:cs="Times New Roman"/>
          <w:b/>
          <w:bCs/>
        </w:rPr>
      </w:pPr>
    </w:p>
    <w:p w14:paraId="49F6E19F" w14:textId="0FEF0251" w:rsidR="002F6E6C" w:rsidRDefault="002F6E6C" w:rsidP="00BD7E3D">
      <w:pPr>
        <w:pStyle w:val="text"/>
        <w:jc w:val="left"/>
      </w:pPr>
      <w:r w:rsidRPr="00042344">
        <w:rPr>
          <w:rStyle w:val="markedcontent"/>
          <w:rFonts w:cs="Times New Roman"/>
          <w:b/>
          <w:bCs/>
        </w:rPr>
        <w:t>Výzkumná otázka 2:</w:t>
      </w:r>
      <w:r w:rsidRPr="008B0E96">
        <w:rPr>
          <w:rStyle w:val="markedcontent"/>
          <w:rFonts w:cs="Times New Roman"/>
        </w:rPr>
        <w:t xml:space="preserve"> </w:t>
      </w:r>
      <w:r w:rsidR="00A528A6" w:rsidRPr="00A528A6">
        <w:t xml:space="preserve">Je staniční sestra přístupná a otevřená </w:t>
      </w:r>
      <w:r w:rsidR="00A528A6">
        <w:t>při</w:t>
      </w:r>
      <w:r w:rsidR="00A528A6" w:rsidRPr="00A528A6">
        <w:t xml:space="preserve"> řešení problémů svých podřízených? </w:t>
      </w:r>
    </w:p>
    <w:p w14:paraId="5F3886B6" w14:textId="77777777" w:rsidR="00BD7E3D" w:rsidRPr="00BD7E3D" w:rsidRDefault="00BD7E3D" w:rsidP="00BD7E3D">
      <w:pPr>
        <w:pStyle w:val="text"/>
        <w:jc w:val="left"/>
        <w:rPr>
          <w:rFonts w:cs="Times New Roman"/>
        </w:rPr>
      </w:pPr>
    </w:p>
    <w:p w14:paraId="73A3F7FC" w14:textId="04F17B6A" w:rsidR="00D83381" w:rsidRPr="00591317" w:rsidRDefault="00677276" w:rsidP="00677276">
      <w:pPr>
        <w:pStyle w:val="text"/>
        <w:rPr>
          <w:rFonts w:cs="Times New Roman"/>
        </w:rPr>
      </w:pPr>
      <w:bookmarkStart w:id="102" w:name="_Toc134217354"/>
      <w:r w:rsidRPr="009C0902">
        <w:rPr>
          <w:b/>
          <w:bCs/>
        </w:rPr>
        <w:t xml:space="preserve">Tabulka </w:t>
      </w:r>
      <w:r w:rsidR="000B27C0" w:rsidRPr="009C0902">
        <w:rPr>
          <w:b/>
          <w:bCs/>
        </w:rPr>
        <w:fldChar w:fldCharType="begin"/>
      </w:r>
      <w:r w:rsidR="000B27C0" w:rsidRPr="009C0902">
        <w:rPr>
          <w:b/>
          <w:bCs/>
        </w:rPr>
        <w:instrText xml:space="preserve"> SEQ Tabulka \* ARABIC </w:instrText>
      </w:r>
      <w:r w:rsidR="000B27C0" w:rsidRPr="009C0902">
        <w:rPr>
          <w:b/>
          <w:bCs/>
        </w:rPr>
        <w:fldChar w:fldCharType="separate"/>
      </w:r>
      <w:r w:rsidRPr="009C0902">
        <w:rPr>
          <w:b/>
          <w:bCs/>
          <w:noProof/>
        </w:rPr>
        <w:t>25</w:t>
      </w:r>
      <w:r w:rsidR="000B27C0" w:rsidRPr="009C0902">
        <w:rPr>
          <w:b/>
          <w:bCs/>
          <w:noProof/>
        </w:rPr>
        <w:fldChar w:fldCharType="end"/>
      </w:r>
      <w:r>
        <w:t xml:space="preserve"> </w:t>
      </w:r>
      <w:r w:rsidR="009A1737">
        <w:t xml:space="preserve"> Přístupnost a otevřenost při komunikaci</w:t>
      </w:r>
      <w:bookmarkEnd w:id="102"/>
    </w:p>
    <w:tbl>
      <w:tblPr>
        <w:tblW w:w="8389" w:type="dxa"/>
        <w:tblCellMar>
          <w:left w:w="70" w:type="dxa"/>
          <w:right w:w="70" w:type="dxa"/>
        </w:tblCellMar>
        <w:tblLook w:val="04A0" w:firstRow="1" w:lastRow="0" w:firstColumn="1" w:lastColumn="0" w:noHBand="0" w:noVBand="1"/>
      </w:tblPr>
      <w:tblGrid>
        <w:gridCol w:w="1517"/>
        <w:gridCol w:w="1003"/>
        <w:gridCol w:w="1046"/>
        <w:gridCol w:w="1137"/>
        <w:gridCol w:w="1252"/>
        <w:gridCol w:w="1252"/>
        <w:gridCol w:w="1182"/>
      </w:tblGrid>
      <w:tr w:rsidR="006D5B6F" w:rsidRPr="006D5B6F" w14:paraId="03FD3BF8" w14:textId="77777777" w:rsidTr="006D5B6F">
        <w:trPr>
          <w:trHeight w:val="523"/>
        </w:trPr>
        <w:tc>
          <w:tcPr>
            <w:tcW w:w="1517" w:type="dxa"/>
            <w:tcBorders>
              <w:top w:val="single" w:sz="8" w:space="0" w:color="auto"/>
              <w:left w:val="single" w:sz="8" w:space="0" w:color="auto"/>
              <w:bottom w:val="single" w:sz="8" w:space="0" w:color="auto"/>
              <w:right w:val="single" w:sz="4" w:space="0" w:color="auto"/>
            </w:tcBorders>
            <w:shd w:val="clear" w:color="000000" w:fill="8EAADB"/>
            <w:vAlign w:val="center"/>
            <w:hideMark/>
          </w:tcPr>
          <w:p w14:paraId="6499E367" w14:textId="77777777" w:rsidR="006D5B6F" w:rsidRPr="006D5B6F" w:rsidRDefault="006D5B6F" w:rsidP="006D5B6F">
            <w:pPr>
              <w:spacing w:after="0" w:line="240" w:lineRule="auto"/>
              <w:jc w:val="center"/>
              <w:rPr>
                <w:rFonts w:ascii="Times New Roman" w:eastAsia="Times New Roman" w:hAnsi="Times New Roman" w:cs="Times New Roman"/>
                <w:b/>
                <w:bCs/>
                <w:color w:val="000000"/>
                <w:sz w:val="24"/>
                <w:szCs w:val="24"/>
                <w:lang w:eastAsia="cs-CZ"/>
              </w:rPr>
            </w:pPr>
            <w:r w:rsidRPr="006D5B6F">
              <w:rPr>
                <w:rFonts w:ascii="Times New Roman" w:eastAsia="Times New Roman" w:hAnsi="Times New Roman" w:cs="Times New Roman"/>
                <w:b/>
                <w:bCs/>
                <w:color w:val="000000"/>
                <w:sz w:val="24"/>
                <w:szCs w:val="24"/>
                <w:lang w:eastAsia="cs-CZ"/>
              </w:rPr>
              <w:t> </w:t>
            </w:r>
          </w:p>
        </w:tc>
        <w:tc>
          <w:tcPr>
            <w:tcW w:w="1003" w:type="dxa"/>
            <w:tcBorders>
              <w:top w:val="single" w:sz="8" w:space="0" w:color="auto"/>
              <w:left w:val="nil"/>
              <w:bottom w:val="single" w:sz="8" w:space="0" w:color="auto"/>
              <w:right w:val="single" w:sz="4" w:space="0" w:color="auto"/>
            </w:tcBorders>
            <w:shd w:val="clear" w:color="000000" w:fill="8EAADB"/>
            <w:vAlign w:val="center"/>
            <w:hideMark/>
          </w:tcPr>
          <w:p w14:paraId="7EB5DA67" w14:textId="77777777" w:rsidR="006D5B6F" w:rsidRPr="006D5B6F" w:rsidRDefault="006D5B6F" w:rsidP="006D5B6F">
            <w:pPr>
              <w:spacing w:after="0" w:line="240" w:lineRule="auto"/>
              <w:jc w:val="center"/>
              <w:rPr>
                <w:rFonts w:ascii="Times New Roman" w:eastAsia="Times New Roman" w:hAnsi="Times New Roman" w:cs="Times New Roman"/>
                <w:b/>
                <w:bCs/>
                <w:color w:val="0D0D0D"/>
                <w:sz w:val="24"/>
                <w:szCs w:val="24"/>
                <w:lang w:eastAsia="cs-CZ"/>
              </w:rPr>
            </w:pPr>
            <w:r w:rsidRPr="006D5B6F">
              <w:rPr>
                <w:rFonts w:ascii="Times New Roman" w:eastAsia="Times New Roman" w:hAnsi="Times New Roman" w:cs="Times New Roman"/>
                <w:b/>
                <w:bCs/>
                <w:color w:val="0D0D0D"/>
                <w:sz w:val="24"/>
                <w:szCs w:val="24"/>
                <w:lang w:eastAsia="cs-CZ"/>
              </w:rPr>
              <w:t>Velmi souhlasí</w:t>
            </w:r>
          </w:p>
        </w:tc>
        <w:tc>
          <w:tcPr>
            <w:tcW w:w="1046" w:type="dxa"/>
            <w:tcBorders>
              <w:top w:val="single" w:sz="8" w:space="0" w:color="auto"/>
              <w:left w:val="nil"/>
              <w:bottom w:val="single" w:sz="8" w:space="0" w:color="auto"/>
              <w:right w:val="single" w:sz="4" w:space="0" w:color="auto"/>
            </w:tcBorders>
            <w:shd w:val="clear" w:color="000000" w:fill="8EAADB"/>
            <w:vAlign w:val="center"/>
            <w:hideMark/>
          </w:tcPr>
          <w:p w14:paraId="2188A884" w14:textId="77777777" w:rsidR="006D5B6F" w:rsidRPr="006D5B6F" w:rsidRDefault="006D5B6F" w:rsidP="006D5B6F">
            <w:pPr>
              <w:spacing w:after="0" w:line="240" w:lineRule="auto"/>
              <w:jc w:val="center"/>
              <w:rPr>
                <w:rFonts w:ascii="Times New Roman" w:eastAsia="Times New Roman" w:hAnsi="Times New Roman" w:cs="Times New Roman"/>
                <w:b/>
                <w:bCs/>
                <w:color w:val="0D0D0D"/>
                <w:sz w:val="24"/>
                <w:szCs w:val="24"/>
                <w:lang w:eastAsia="cs-CZ"/>
              </w:rPr>
            </w:pPr>
            <w:r w:rsidRPr="006D5B6F">
              <w:rPr>
                <w:rFonts w:ascii="Times New Roman" w:eastAsia="Times New Roman" w:hAnsi="Times New Roman" w:cs="Times New Roman"/>
                <w:b/>
                <w:bCs/>
                <w:color w:val="0D0D0D"/>
                <w:sz w:val="24"/>
                <w:szCs w:val="24"/>
                <w:lang w:eastAsia="cs-CZ"/>
              </w:rPr>
              <w:t>Spíše souhlasí</w:t>
            </w:r>
          </w:p>
        </w:tc>
        <w:tc>
          <w:tcPr>
            <w:tcW w:w="1137" w:type="dxa"/>
            <w:tcBorders>
              <w:top w:val="single" w:sz="8" w:space="0" w:color="auto"/>
              <w:left w:val="nil"/>
              <w:bottom w:val="single" w:sz="8" w:space="0" w:color="auto"/>
              <w:right w:val="single" w:sz="4" w:space="0" w:color="auto"/>
            </w:tcBorders>
            <w:shd w:val="clear" w:color="000000" w:fill="8EAADB"/>
            <w:vAlign w:val="center"/>
            <w:hideMark/>
          </w:tcPr>
          <w:p w14:paraId="12B5969D" w14:textId="77777777" w:rsidR="006D5B6F" w:rsidRPr="006D5B6F" w:rsidRDefault="006D5B6F" w:rsidP="006D5B6F">
            <w:pPr>
              <w:spacing w:after="0" w:line="240" w:lineRule="auto"/>
              <w:jc w:val="center"/>
              <w:rPr>
                <w:rFonts w:ascii="Times New Roman" w:eastAsia="Times New Roman" w:hAnsi="Times New Roman" w:cs="Times New Roman"/>
                <w:b/>
                <w:bCs/>
                <w:color w:val="0D0D0D"/>
                <w:sz w:val="24"/>
                <w:szCs w:val="24"/>
                <w:lang w:eastAsia="cs-CZ"/>
              </w:rPr>
            </w:pPr>
            <w:r w:rsidRPr="006D5B6F">
              <w:rPr>
                <w:rFonts w:ascii="Times New Roman" w:eastAsia="Times New Roman" w:hAnsi="Times New Roman" w:cs="Times New Roman"/>
                <w:b/>
                <w:bCs/>
                <w:color w:val="0D0D0D"/>
                <w:sz w:val="24"/>
                <w:szCs w:val="24"/>
                <w:lang w:eastAsia="cs-CZ"/>
              </w:rPr>
              <w:t>Nevím/ neutrální</w:t>
            </w:r>
          </w:p>
        </w:tc>
        <w:tc>
          <w:tcPr>
            <w:tcW w:w="1252" w:type="dxa"/>
            <w:tcBorders>
              <w:top w:val="single" w:sz="8" w:space="0" w:color="auto"/>
              <w:left w:val="nil"/>
              <w:bottom w:val="single" w:sz="8" w:space="0" w:color="auto"/>
              <w:right w:val="single" w:sz="4" w:space="0" w:color="auto"/>
            </w:tcBorders>
            <w:shd w:val="clear" w:color="000000" w:fill="8EAADB"/>
            <w:vAlign w:val="center"/>
            <w:hideMark/>
          </w:tcPr>
          <w:p w14:paraId="5B5FC386" w14:textId="77777777" w:rsidR="006D5B6F" w:rsidRPr="006D5B6F" w:rsidRDefault="006D5B6F" w:rsidP="006D5B6F">
            <w:pPr>
              <w:spacing w:after="0" w:line="240" w:lineRule="auto"/>
              <w:jc w:val="center"/>
              <w:rPr>
                <w:rFonts w:ascii="Times New Roman" w:eastAsia="Times New Roman" w:hAnsi="Times New Roman" w:cs="Times New Roman"/>
                <w:b/>
                <w:bCs/>
                <w:color w:val="0D0D0D"/>
                <w:sz w:val="24"/>
                <w:szCs w:val="24"/>
                <w:lang w:eastAsia="cs-CZ"/>
              </w:rPr>
            </w:pPr>
            <w:r w:rsidRPr="006D5B6F">
              <w:rPr>
                <w:rFonts w:ascii="Times New Roman" w:eastAsia="Times New Roman" w:hAnsi="Times New Roman" w:cs="Times New Roman"/>
                <w:b/>
                <w:bCs/>
                <w:color w:val="0D0D0D"/>
                <w:sz w:val="24"/>
                <w:szCs w:val="24"/>
                <w:lang w:eastAsia="cs-CZ"/>
              </w:rPr>
              <w:t>Spíše nesouhlasí</w:t>
            </w:r>
          </w:p>
        </w:tc>
        <w:tc>
          <w:tcPr>
            <w:tcW w:w="1252" w:type="dxa"/>
            <w:tcBorders>
              <w:top w:val="single" w:sz="8" w:space="0" w:color="auto"/>
              <w:left w:val="nil"/>
              <w:bottom w:val="single" w:sz="8" w:space="0" w:color="auto"/>
              <w:right w:val="single" w:sz="4" w:space="0" w:color="auto"/>
            </w:tcBorders>
            <w:shd w:val="clear" w:color="000000" w:fill="8EAADB"/>
            <w:vAlign w:val="center"/>
            <w:hideMark/>
          </w:tcPr>
          <w:p w14:paraId="03DCD841" w14:textId="77777777" w:rsidR="006D5B6F" w:rsidRPr="006D5B6F" w:rsidRDefault="006D5B6F" w:rsidP="006D5B6F">
            <w:pPr>
              <w:spacing w:after="0" w:line="240" w:lineRule="auto"/>
              <w:jc w:val="center"/>
              <w:rPr>
                <w:rFonts w:ascii="Times New Roman" w:eastAsia="Times New Roman" w:hAnsi="Times New Roman" w:cs="Times New Roman"/>
                <w:b/>
                <w:bCs/>
                <w:color w:val="0D0D0D"/>
                <w:sz w:val="24"/>
                <w:szCs w:val="24"/>
                <w:lang w:eastAsia="cs-CZ"/>
              </w:rPr>
            </w:pPr>
            <w:r w:rsidRPr="006D5B6F">
              <w:rPr>
                <w:rFonts w:ascii="Times New Roman" w:eastAsia="Times New Roman" w:hAnsi="Times New Roman" w:cs="Times New Roman"/>
                <w:b/>
                <w:bCs/>
                <w:color w:val="0D0D0D"/>
                <w:sz w:val="24"/>
                <w:szCs w:val="24"/>
                <w:lang w:eastAsia="cs-CZ"/>
              </w:rPr>
              <w:t>Velmi nesouhlasí</w:t>
            </w:r>
          </w:p>
        </w:tc>
        <w:tc>
          <w:tcPr>
            <w:tcW w:w="1182" w:type="dxa"/>
            <w:tcBorders>
              <w:top w:val="single" w:sz="8" w:space="0" w:color="auto"/>
              <w:left w:val="nil"/>
              <w:bottom w:val="single" w:sz="8" w:space="0" w:color="auto"/>
              <w:right w:val="single" w:sz="8" w:space="0" w:color="auto"/>
            </w:tcBorders>
            <w:shd w:val="clear" w:color="000000" w:fill="8EAADB"/>
            <w:vAlign w:val="center"/>
            <w:hideMark/>
          </w:tcPr>
          <w:p w14:paraId="4A60F0A8" w14:textId="77777777" w:rsidR="006D5B6F" w:rsidRPr="006D5B6F" w:rsidRDefault="006D5B6F" w:rsidP="006D5B6F">
            <w:pPr>
              <w:spacing w:after="0" w:line="240" w:lineRule="auto"/>
              <w:jc w:val="center"/>
              <w:rPr>
                <w:rFonts w:ascii="Times New Roman" w:eastAsia="Times New Roman" w:hAnsi="Times New Roman" w:cs="Times New Roman"/>
                <w:b/>
                <w:bCs/>
                <w:color w:val="0D0D0D"/>
                <w:sz w:val="24"/>
                <w:szCs w:val="24"/>
                <w:lang w:eastAsia="cs-CZ"/>
              </w:rPr>
            </w:pPr>
            <w:r w:rsidRPr="006D5B6F">
              <w:rPr>
                <w:rFonts w:ascii="Times New Roman" w:eastAsia="Times New Roman" w:hAnsi="Times New Roman" w:cs="Times New Roman"/>
                <w:b/>
                <w:bCs/>
                <w:color w:val="0D0D0D"/>
                <w:sz w:val="24"/>
                <w:szCs w:val="24"/>
                <w:lang w:eastAsia="cs-CZ"/>
              </w:rPr>
              <w:t xml:space="preserve">Absolutní četnost </w:t>
            </w:r>
          </w:p>
        </w:tc>
      </w:tr>
      <w:tr w:rsidR="006D5B6F" w:rsidRPr="006D5B6F" w14:paraId="23CA78ED" w14:textId="77777777" w:rsidTr="006D5B6F">
        <w:trPr>
          <w:trHeight w:val="523"/>
        </w:trPr>
        <w:tc>
          <w:tcPr>
            <w:tcW w:w="1517" w:type="dxa"/>
            <w:tcBorders>
              <w:top w:val="nil"/>
              <w:left w:val="single" w:sz="8" w:space="0" w:color="auto"/>
              <w:bottom w:val="single" w:sz="4" w:space="0" w:color="auto"/>
              <w:right w:val="single" w:sz="8" w:space="0" w:color="auto"/>
            </w:tcBorders>
            <w:shd w:val="clear" w:color="000000" w:fill="8EAADB"/>
            <w:vAlign w:val="center"/>
            <w:hideMark/>
          </w:tcPr>
          <w:p w14:paraId="24F251E4" w14:textId="77777777" w:rsidR="006D5B6F" w:rsidRPr="006D5B6F" w:rsidRDefault="006D5B6F" w:rsidP="006D5B6F">
            <w:pPr>
              <w:spacing w:after="0" w:line="240" w:lineRule="auto"/>
              <w:jc w:val="center"/>
              <w:rPr>
                <w:rFonts w:ascii="Times New Roman" w:eastAsia="Times New Roman" w:hAnsi="Times New Roman" w:cs="Times New Roman"/>
                <w:b/>
                <w:bCs/>
                <w:color w:val="000000"/>
                <w:sz w:val="24"/>
                <w:szCs w:val="24"/>
                <w:lang w:eastAsia="cs-CZ"/>
              </w:rPr>
            </w:pPr>
            <w:r w:rsidRPr="006D5B6F">
              <w:rPr>
                <w:rFonts w:ascii="Times New Roman" w:eastAsia="Times New Roman" w:hAnsi="Times New Roman" w:cs="Times New Roman"/>
                <w:b/>
                <w:bCs/>
                <w:color w:val="000000"/>
                <w:sz w:val="24"/>
                <w:szCs w:val="24"/>
                <w:lang w:eastAsia="cs-CZ"/>
              </w:rPr>
              <w:t>Je přístupný/á</w:t>
            </w:r>
          </w:p>
        </w:tc>
        <w:tc>
          <w:tcPr>
            <w:tcW w:w="1003" w:type="dxa"/>
            <w:tcBorders>
              <w:top w:val="nil"/>
              <w:left w:val="nil"/>
              <w:bottom w:val="single" w:sz="4" w:space="0" w:color="auto"/>
              <w:right w:val="single" w:sz="4" w:space="0" w:color="auto"/>
            </w:tcBorders>
            <w:shd w:val="clear" w:color="auto" w:fill="auto"/>
            <w:vAlign w:val="center"/>
            <w:hideMark/>
          </w:tcPr>
          <w:p w14:paraId="7F3C6586" w14:textId="77777777" w:rsidR="006D5B6F" w:rsidRPr="006D5B6F" w:rsidRDefault="006D5B6F" w:rsidP="006D5B6F">
            <w:pPr>
              <w:spacing w:after="0" w:line="240" w:lineRule="auto"/>
              <w:jc w:val="center"/>
              <w:rPr>
                <w:rFonts w:ascii="Times New Roman" w:eastAsia="Times New Roman" w:hAnsi="Times New Roman" w:cs="Times New Roman"/>
                <w:color w:val="0D0D0D"/>
                <w:sz w:val="24"/>
                <w:szCs w:val="24"/>
                <w:lang w:eastAsia="cs-CZ"/>
              </w:rPr>
            </w:pPr>
            <w:r w:rsidRPr="006D5B6F">
              <w:rPr>
                <w:rFonts w:ascii="Times New Roman" w:eastAsia="Times New Roman" w:hAnsi="Times New Roman" w:cs="Times New Roman"/>
                <w:color w:val="0D0D0D"/>
                <w:sz w:val="24"/>
                <w:szCs w:val="24"/>
                <w:lang w:eastAsia="cs-CZ"/>
              </w:rPr>
              <w:t>12</w:t>
            </w:r>
          </w:p>
        </w:tc>
        <w:tc>
          <w:tcPr>
            <w:tcW w:w="1046" w:type="dxa"/>
            <w:tcBorders>
              <w:top w:val="nil"/>
              <w:left w:val="nil"/>
              <w:bottom w:val="single" w:sz="4" w:space="0" w:color="auto"/>
              <w:right w:val="single" w:sz="4" w:space="0" w:color="auto"/>
            </w:tcBorders>
            <w:shd w:val="clear" w:color="auto" w:fill="auto"/>
            <w:vAlign w:val="center"/>
            <w:hideMark/>
          </w:tcPr>
          <w:p w14:paraId="4B0FD3BE" w14:textId="77777777" w:rsidR="006D5B6F" w:rsidRPr="006D5B6F" w:rsidRDefault="006D5B6F" w:rsidP="006D5B6F">
            <w:pPr>
              <w:spacing w:after="0" w:line="240" w:lineRule="auto"/>
              <w:jc w:val="center"/>
              <w:rPr>
                <w:rFonts w:ascii="Times New Roman" w:eastAsia="Times New Roman" w:hAnsi="Times New Roman" w:cs="Times New Roman"/>
                <w:color w:val="0D0D0D"/>
                <w:sz w:val="24"/>
                <w:szCs w:val="24"/>
                <w:lang w:eastAsia="cs-CZ"/>
              </w:rPr>
            </w:pPr>
            <w:r w:rsidRPr="006D5B6F">
              <w:rPr>
                <w:rFonts w:ascii="Times New Roman" w:eastAsia="Times New Roman" w:hAnsi="Times New Roman" w:cs="Times New Roman"/>
                <w:color w:val="0D0D0D"/>
                <w:sz w:val="24"/>
                <w:szCs w:val="24"/>
                <w:lang w:eastAsia="cs-CZ"/>
              </w:rPr>
              <w:t>19</w:t>
            </w:r>
          </w:p>
        </w:tc>
        <w:tc>
          <w:tcPr>
            <w:tcW w:w="1137" w:type="dxa"/>
            <w:tcBorders>
              <w:top w:val="nil"/>
              <w:left w:val="nil"/>
              <w:bottom w:val="single" w:sz="4" w:space="0" w:color="auto"/>
              <w:right w:val="single" w:sz="4" w:space="0" w:color="auto"/>
            </w:tcBorders>
            <w:shd w:val="clear" w:color="auto" w:fill="auto"/>
            <w:vAlign w:val="center"/>
            <w:hideMark/>
          </w:tcPr>
          <w:p w14:paraId="393B08D9" w14:textId="77777777" w:rsidR="006D5B6F" w:rsidRPr="006D5B6F" w:rsidRDefault="006D5B6F" w:rsidP="006D5B6F">
            <w:pPr>
              <w:spacing w:after="0" w:line="240" w:lineRule="auto"/>
              <w:jc w:val="center"/>
              <w:rPr>
                <w:rFonts w:ascii="Times New Roman" w:eastAsia="Times New Roman" w:hAnsi="Times New Roman" w:cs="Times New Roman"/>
                <w:color w:val="0D0D0D"/>
                <w:sz w:val="24"/>
                <w:szCs w:val="24"/>
                <w:lang w:eastAsia="cs-CZ"/>
              </w:rPr>
            </w:pPr>
            <w:r w:rsidRPr="006D5B6F">
              <w:rPr>
                <w:rFonts w:ascii="Times New Roman" w:eastAsia="Times New Roman" w:hAnsi="Times New Roman" w:cs="Times New Roman"/>
                <w:color w:val="0D0D0D"/>
                <w:sz w:val="24"/>
                <w:szCs w:val="24"/>
                <w:lang w:eastAsia="cs-CZ"/>
              </w:rPr>
              <w:t>9</w:t>
            </w:r>
          </w:p>
        </w:tc>
        <w:tc>
          <w:tcPr>
            <w:tcW w:w="1252" w:type="dxa"/>
            <w:tcBorders>
              <w:top w:val="nil"/>
              <w:left w:val="nil"/>
              <w:bottom w:val="single" w:sz="4" w:space="0" w:color="auto"/>
              <w:right w:val="single" w:sz="4" w:space="0" w:color="auto"/>
            </w:tcBorders>
            <w:shd w:val="clear" w:color="auto" w:fill="auto"/>
            <w:vAlign w:val="center"/>
            <w:hideMark/>
          </w:tcPr>
          <w:p w14:paraId="28CF4B18" w14:textId="77777777" w:rsidR="006D5B6F" w:rsidRPr="006D5B6F" w:rsidRDefault="006D5B6F" w:rsidP="006D5B6F">
            <w:pPr>
              <w:spacing w:after="0" w:line="240" w:lineRule="auto"/>
              <w:jc w:val="center"/>
              <w:rPr>
                <w:rFonts w:ascii="Times New Roman" w:eastAsia="Times New Roman" w:hAnsi="Times New Roman" w:cs="Times New Roman"/>
                <w:color w:val="0D0D0D"/>
                <w:sz w:val="24"/>
                <w:szCs w:val="24"/>
                <w:lang w:eastAsia="cs-CZ"/>
              </w:rPr>
            </w:pPr>
            <w:r w:rsidRPr="006D5B6F">
              <w:rPr>
                <w:rFonts w:ascii="Times New Roman" w:eastAsia="Times New Roman" w:hAnsi="Times New Roman" w:cs="Times New Roman"/>
                <w:color w:val="0D0D0D"/>
                <w:sz w:val="24"/>
                <w:szCs w:val="24"/>
                <w:lang w:eastAsia="cs-CZ"/>
              </w:rPr>
              <w:t>1</w:t>
            </w:r>
          </w:p>
        </w:tc>
        <w:tc>
          <w:tcPr>
            <w:tcW w:w="1252" w:type="dxa"/>
            <w:tcBorders>
              <w:top w:val="nil"/>
              <w:left w:val="nil"/>
              <w:bottom w:val="single" w:sz="4" w:space="0" w:color="auto"/>
              <w:right w:val="single" w:sz="4" w:space="0" w:color="auto"/>
            </w:tcBorders>
            <w:shd w:val="clear" w:color="auto" w:fill="auto"/>
            <w:vAlign w:val="center"/>
            <w:hideMark/>
          </w:tcPr>
          <w:p w14:paraId="33809E87" w14:textId="77777777" w:rsidR="006D5B6F" w:rsidRPr="006D5B6F" w:rsidRDefault="006D5B6F" w:rsidP="006D5B6F">
            <w:pPr>
              <w:spacing w:after="0" w:line="240" w:lineRule="auto"/>
              <w:jc w:val="center"/>
              <w:rPr>
                <w:rFonts w:ascii="Times New Roman" w:eastAsia="Times New Roman" w:hAnsi="Times New Roman" w:cs="Times New Roman"/>
                <w:color w:val="0D0D0D"/>
                <w:sz w:val="24"/>
                <w:szCs w:val="24"/>
                <w:lang w:eastAsia="cs-CZ"/>
              </w:rPr>
            </w:pPr>
            <w:r w:rsidRPr="006D5B6F">
              <w:rPr>
                <w:rFonts w:ascii="Times New Roman" w:eastAsia="Times New Roman" w:hAnsi="Times New Roman" w:cs="Times New Roman"/>
                <w:color w:val="0D0D0D"/>
                <w:sz w:val="24"/>
                <w:szCs w:val="24"/>
                <w:lang w:eastAsia="cs-CZ"/>
              </w:rPr>
              <w:t>0</w:t>
            </w:r>
          </w:p>
        </w:tc>
        <w:tc>
          <w:tcPr>
            <w:tcW w:w="1182" w:type="dxa"/>
            <w:tcBorders>
              <w:top w:val="nil"/>
              <w:left w:val="nil"/>
              <w:bottom w:val="single" w:sz="4" w:space="0" w:color="auto"/>
              <w:right w:val="single" w:sz="8" w:space="0" w:color="auto"/>
            </w:tcBorders>
            <w:shd w:val="clear" w:color="auto" w:fill="auto"/>
            <w:noWrap/>
            <w:vAlign w:val="center"/>
            <w:hideMark/>
          </w:tcPr>
          <w:p w14:paraId="684E6D78" w14:textId="77777777" w:rsidR="006D5B6F" w:rsidRPr="006D5B6F" w:rsidRDefault="006D5B6F" w:rsidP="006D5B6F">
            <w:pPr>
              <w:spacing w:after="0" w:line="240" w:lineRule="auto"/>
              <w:jc w:val="center"/>
              <w:rPr>
                <w:rFonts w:ascii="Times New Roman" w:eastAsia="Times New Roman" w:hAnsi="Times New Roman" w:cs="Times New Roman"/>
                <w:b/>
                <w:bCs/>
                <w:color w:val="0D0D0D"/>
                <w:sz w:val="24"/>
                <w:szCs w:val="24"/>
                <w:lang w:eastAsia="cs-CZ"/>
              </w:rPr>
            </w:pPr>
            <w:r w:rsidRPr="006D5B6F">
              <w:rPr>
                <w:rFonts w:ascii="Times New Roman" w:eastAsia="Times New Roman" w:hAnsi="Times New Roman" w:cs="Times New Roman"/>
                <w:b/>
                <w:bCs/>
                <w:color w:val="0D0D0D"/>
                <w:sz w:val="24"/>
                <w:szCs w:val="24"/>
                <w:lang w:eastAsia="cs-CZ"/>
              </w:rPr>
              <w:t>41</w:t>
            </w:r>
          </w:p>
        </w:tc>
      </w:tr>
      <w:tr w:rsidR="006D5B6F" w:rsidRPr="006D5B6F" w14:paraId="65EF6BCC" w14:textId="77777777" w:rsidTr="006D5B6F">
        <w:trPr>
          <w:trHeight w:val="756"/>
        </w:trPr>
        <w:tc>
          <w:tcPr>
            <w:tcW w:w="1517" w:type="dxa"/>
            <w:tcBorders>
              <w:top w:val="nil"/>
              <w:left w:val="single" w:sz="8" w:space="0" w:color="auto"/>
              <w:bottom w:val="single" w:sz="4" w:space="0" w:color="auto"/>
              <w:right w:val="single" w:sz="8" w:space="0" w:color="auto"/>
            </w:tcBorders>
            <w:shd w:val="clear" w:color="000000" w:fill="8EAADB"/>
            <w:vAlign w:val="center"/>
            <w:hideMark/>
          </w:tcPr>
          <w:p w14:paraId="298DD7E4" w14:textId="77777777" w:rsidR="006D5B6F" w:rsidRPr="006D5B6F" w:rsidRDefault="006D5B6F" w:rsidP="006D5B6F">
            <w:pPr>
              <w:spacing w:after="0" w:line="240" w:lineRule="auto"/>
              <w:jc w:val="center"/>
              <w:rPr>
                <w:rFonts w:ascii="Times New Roman" w:eastAsia="Times New Roman" w:hAnsi="Times New Roman" w:cs="Times New Roman"/>
                <w:b/>
                <w:bCs/>
                <w:color w:val="000000"/>
                <w:sz w:val="24"/>
                <w:szCs w:val="24"/>
                <w:lang w:eastAsia="cs-CZ"/>
              </w:rPr>
            </w:pPr>
            <w:r w:rsidRPr="006D5B6F">
              <w:rPr>
                <w:rFonts w:ascii="Times New Roman" w:eastAsia="Times New Roman" w:hAnsi="Times New Roman" w:cs="Times New Roman"/>
                <w:b/>
                <w:bCs/>
                <w:color w:val="000000"/>
                <w:sz w:val="24"/>
                <w:szCs w:val="24"/>
                <w:lang w:eastAsia="cs-CZ"/>
              </w:rPr>
              <w:t>Je dostupný/á pro každého</w:t>
            </w:r>
          </w:p>
        </w:tc>
        <w:tc>
          <w:tcPr>
            <w:tcW w:w="1003" w:type="dxa"/>
            <w:tcBorders>
              <w:top w:val="nil"/>
              <w:left w:val="nil"/>
              <w:bottom w:val="single" w:sz="4" w:space="0" w:color="auto"/>
              <w:right w:val="single" w:sz="4" w:space="0" w:color="auto"/>
            </w:tcBorders>
            <w:shd w:val="clear" w:color="auto" w:fill="auto"/>
            <w:vAlign w:val="center"/>
            <w:hideMark/>
          </w:tcPr>
          <w:p w14:paraId="41A01DB8" w14:textId="77777777" w:rsidR="006D5B6F" w:rsidRPr="006D5B6F" w:rsidRDefault="006D5B6F" w:rsidP="006D5B6F">
            <w:pPr>
              <w:spacing w:after="0" w:line="240" w:lineRule="auto"/>
              <w:jc w:val="center"/>
              <w:rPr>
                <w:rFonts w:ascii="Times New Roman" w:eastAsia="Times New Roman" w:hAnsi="Times New Roman" w:cs="Times New Roman"/>
                <w:color w:val="0D0D0D"/>
                <w:sz w:val="24"/>
                <w:szCs w:val="24"/>
                <w:lang w:eastAsia="cs-CZ"/>
              </w:rPr>
            </w:pPr>
            <w:r w:rsidRPr="006D5B6F">
              <w:rPr>
                <w:rFonts w:ascii="Times New Roman" w:eastAsia="Times New Roman" w:hAnsi="Times New Roman" w:cs="Times New Roman"/>
                <w:color w:val="0D0D0D"/>
                <w:sz w:val="24"/>
                <w:szCs w:val="24"/>
                <w:lang w:eastAsia="cs-CZ"/>
              </w:rPr>
              <w:t>17</w:t>
            </w:r>
          </w:p>
        </w:tc>
        <w:tc>
          <w:tcPr>
            <w:tcW w:w="1046" w:type="dxa"/>
            <w:tcBorders>
              <w:top w:val="nil"/>
              <w:left w:val="nil"/>
              <w:bottom w:val="single" w:sz="4" w:space="0" w:color="auto"/>
              <w:right w:val="single" w:sz="4" w:space="0" w:color="auto"/>
            </w:tcBorders>
            <w:shd w:val="clear" w:color="auto" w:fill="auto"/>
            <w:vAlign w:val="center"/>
            <w:hideMark/>
          </w:tcPr>
          <w:p w14:paraId="36A0F828" w14:textId="77777777" w:rsidR="006D5B6F" w:rsidRPr="006D5B6F" w:rsidRDefault="006D5B6F" w:rsidP="006D5B6F">
            <w:pPr>
              <w:spacing w:after="0" w:line="240" w:lineRule="auto"/>
              <w:jc w:val="center"/>
              <w:rPr>
                <w:rFonts w:ascii="Times New Roman" w:eastAsia="Times New Roman" w:hAnsi="Times New Roman" w:cs="Times New Roman"/>
                <w:color w:val="0D0D0D"/>
                <w:sz w:val="24"/>
                <w:szCs w:val="24"/>
                <w:lang w:eastAsia="cs-CZ"/>
              </w:rPr>
            </w:pPr>
            <w:r w:rsidRPr="006D5B6F">
              <w:rPr>
                <w:rFonts w:ascii="Times New Roman" w:eastAsia="Times New Roman" w:hAnsi="Times New Roman" w:cs="Times New Roman"/>
                <w:color w:val="0D0D0D"/>
                <w:sz w:val="24"/>
                <w:szCs w:val="24"/>
                <w:lang w:eastAsia="cs-CZ"/>
              </w:rPr>
              <w:t>14</w:t>
            </w:r>
          </w:p>
        </w:tc>
        <w:tc>
          <w:tcPr>
            <w:tcW w:w="1137" w:type="dxa"/>
            <w:tcBorders>
              <w:top w:val="nil"/>
              <w:left w:val="nil"/>
              <w:bottom w:val="single" w:sz="4" w:space="0" w:color="auto"/>
              <w:right w:val="single" w:sz="4" w:space="0" w:color="auto"/>
            </w:tcBorders>
            <w:shd w:val="clear" w:color="auto" w:fill="auto"/>
            <w:vAlign w:val="center"/>
            <w:hideMark/>
          </w:tcPr>
          <w:p w14:paraId="585CE7FA" w14:textId="77777777" w:rsidR="006D5B6F" w:rsidRPr="006D5B6F" w:rsidRDefault="006D5B6F" w:rsidP="006D5B6F">
            <w:pPr>
              <w:spacing w:after="0" w:line="240" w:lineRule="auto"/>
              <w:jc w:val="center"/>
              <w:rPr>
                <w:rFonts w:ascii="Times New Roman" w:eastAsia="Times New Roman" w:hAnsi="Times New Roman" w:cs="Times New Roman"/>
                <w:color w:val="0D0D0D"/>
                <w:sz w:val="24"/>
                <w:szCs w:val="24"/>
                <w:lang w:eastAsia="cs-CZ"/>
              </w:rPr>
            </w:pPr>
            <w:r w:rsidRPr="006D5B6F">
              <w:rPr>
                <w:rFonts w:ascii="Times New Roman" w:eastAsia="Times New Roman" w:hAnsi="Times New Roman" w:cs="Times New Roman"/>
                <w:color w:val="0D0D0D"/>
                <w:sz w:val="24"/>
                <w:szCs w:val="24"/>
                <w:lang w:eastAsia="cs-CZ"/>
              </w:rPr>
              <w:t>10</w:t>
            </w:r>
          </w:p>
        </w:tc>
        <w:tc>
          <w:tcPr>
            <w:tcW w:w="1252" w:type="dxa"/>
            <w:tcBorders>
              <w:top w:val="nil"/>
              <w:left w:val="nil"/>
              <w:bottom w:val="single" w:sz="4" w:space="0" w:color="auto"/>
              <w:right w:val="single" w:sz="4" w:space="0" w:color="auto"/>
            </w:tcBorders>
            <w:shd w:val="clear" w:color="auto" w:fill="auto"/>
            <w:vAlign w:val="center"/>
            <w:hideMark/>
          </w:tcPr>
          <w:p w14:paraId="7F3C4CAA" w14:textId="77777777" w:rsidR="006D5B6F" w:rsidRPr="006D5B6F" w:rsidRDefault="006D5B6F" w:rsidP="006D5B6F">
            <w:pPr>
              <w:spacing w:after="0" w:line="240" w:lineRule="auto"/>
              <w:jc w:val="center"/>
              <w:rPr>
                <w:rFonts w:ascii="Times New Roman" w:eastAsia="Times New Roman" w:hAnsi="Times New Roman" w:cs="Times New Roman"/>
                <w:color w:val="0D0D0D"/>
                <w:sz w:val="24"/>
                <w:szCs w:val="24"/>
                <w:lang w:eastAsia="cs-CZ"/>
              </w:rPr>
            </w:pPr>
            <w:r w:rsidRPr="006D5B6F">
              <w:rPr>
                <w:rFonts w:ascii="Times New Roman" w:eastAsia="Times New Roman" w:hAnsi="Times New Roman" w:cs="Times New Roman"/>
                <w:color w:val="0D0D0D"/>
                <w:sz w:val="24"/>
                <w:szCs w:val="24"/>
                <w:lang w:eastAsia="cs-CZ"/>
              </w:rPr>
              <w:t>0</w:t>
            </w:r>
          </w:p>
        </w:tc>
        <w:tc>
          <w:tcPr>
            <w:tcW w:w="1252" w:type="dxa"/>
            <w:tcBorders>
              <w:top w:val="nil"/>
              <w:left w:val="nil"/>
              <w:bottom w:val="single" w:sz="4" w:space="0" w:color="auto"/>
              <w:right w:val="single" w:sz="4" w:space="0" w:color="auto"/>
            </w:tcBorders>
            <w:shd w:val="clear" w:color="auto" w:fill="auto"/>
            <w:vAlign w:val="center"/>
            <w:hideMark/>
          </w:tcPr>
          <w:p w14:paraId="475616B6" w14:textId="77777777" w:rsidR="006D5B6F" w:rsidRPr="006D5B6F" w:rsidRDefault="006D5B6F" w:rsidP="006D5B6F">
            <w:pPr>
              <w:spacing w:after="0" w:line="240" w:lineRule="auto"/>
              <w:jc w:val="center"/>
              <w:rPr>
                <w:rFonts w:ascii="Times New Roman" w:eastAsia="Times New Roman" w:hAnsi="Times New Roman" w:cs="Times New Roman"/>
                <w:color w:val="0D0D0D"/>
                <w:sz w:val="24"/>
                <w:szCs w:val="24"/>
                <w:lang w:eastAsia="cs-CZ"/>
              </w:rPr>
            </w:pPr>
            <w:r w:rsidRPr="006D5B6F">
              <w:rPr>
                <w:rFonts w:ascii="Times New Roman" w:eastAsia="Times New Roman" w:hAnsi="Times New Roman" w:cs="Times New Roman"/>
                <w:color w:val="0D0D0D"/>
                <w:sz w:val="24"/>
                <w:szCs w:val="24"/>
                <w:lang w:eastAsia="cs-CZ"/>
              </w:rPr>
              <w:t>0</w:t>
            </w:r>
          </w:p>
        </w:tc>
        <w:tc>
          <w:tcPr>
            <w:tcW w:w="1182" w:type="dxa"/>
            <w:tcBorders>
              <w:top w:val="nil"/>
              <w:left w:val="nil"/>
              <w:bottom w:val="single" w:sz="4" w:space="0" w:color="auto"/>
              <w:right w:val="single" w:sz="8" w:space="0" w:color="auto"/>
            </w:tcBorders>
            <w:shd w:val="clear" w:color="auto" w:fill="auto"/>
            <w:noWrap/>
            <w:vAlign w:val="center"/>
            <w:hideMark/>
          </w:tcPr>
          <w:p w14:paraId="4CB20ED2" w14:textId="77777777" w:rsidR="006D5B6F" w:rsidRPr="006D5B6F" w:rsidRDefault="006D5B6F" w:rsidP="006D5B6F">
            <w:pPr>
              <w:spacing w:after="0" w:line="240" w:lineRule="auto"/>
              <w:jc w:val="center"/>
              <w:rPr>
                <w:rFonts w:ascii="Times New Roman" w:eastAsia="Times New Roman" w:hAnsi="Times New Roman" w:cs="Times New Roman"/>
                <w:b/>
                <w:bCs/>
                <w:color w:val="0D0D0D"/>
                <w:sz w:val="24"/>
                <w:szCs w:val="24"/>
                <w:lang w:eastAsia="cs-CZ"/>
              </w:rPr>
            </w:pPr>
            <w:r w:rsidRPr="006D5B6F">
              <w:rPr>
                <w:rFonts w:ascii="Times New Roman" w:eastAsia="Times New Roman" w:hAnsi="Times New Roman" w:cs="Times New Roman"/>
                <w:b/>
                <w:bCs/>
                <w:color w:val="0D0D0D"/>
                <w:sz w:val="24"/>
                <w:szCs w:val="24"/>
                <w:lang w:eastAsia="cs-CZ"/>
              </w:rPr>
              <w:t>41</w:t>
            </w:r>
          </w:p>
        </w:tc>
      </w:tr>
      <w:tr w:rsidR="006D5B6F" w:rsidRPr="006D5B6F" w14:paraId="65B81545" w14:textId="77777777" w:rsidTr="006D5B6F">
        <w:trPr>
          <w:trHeight w:val="499"/>
        </w:trPr>
        <w:tc>
          <w:tcPr>
            <w:tcW w:w="1517" w:type="dxa"/>
            <w:tcBorders>
              <w:top w:val="nil"/>
              <w:left w:val="single" w:sz="8" w:space="0" w:color="auto"/>
              <w:bottom w:val="nil"/>
              <w:right w:val="single" w:sz="8" w:space="0" w:color="auto"/>
            </w:tcBorders>
            <w:shd w:val="clear" w:color="000000" w:fill="8EA9DB"/>
            <w:vAlign w:val="center"/>
            <w:hideMark/>
          </w:tcPr>
          <w:p w14:paraId="2D076553" w14:textId="77777777" w:rsidR="006D5B6F" w:rsidRPr="006D5B6F" w:rsidRDefault="006D5B6F" w:rsidP="006D5B6F">
            <w:pPr>
              <w:spacing w:after="0" w:line="240" w:lineRule="auto"/>
              <w:jc w:val="center"/>
              <w:rPr>
                <w:rFonts w:ascii="Times New Roman" w:eastAsia="Times New Roman" w:hAnsi="Times New Roman" w:cs="Times New Roman"/>
                <w:b/>
                <w:bCs/>
                <w:color w:val="000000"/>
                <w:sz w:val="24"/>
                <w:szCs w:val="24"/>
                <w:lang w:eastAsia="cs-CZ"/>
              </w:rPr>
            </w:pPr>
            <w:r w:rsidRPr="006D5B6F">
              <w:rPr>
                <w:rFonts w:ascii="Times New Roman" w:eastAsia="Times New Roman" w:hAnsi="Times New Roman" w:cs="Times New Roman"/>
                <w:b/>
                <w:bCs/>
                <w:color w:val="000000"/>
                <w:sz w:val="24"/>
                <w:szCs w:val="24"/>
                <w:lang w:eastAsia="cs-CZ"/>
              </w:rPr>
              <w:t xml:space="preserve">Celkem </w:t>
            </w:r>
          </w:p>
        </w:tc>
        <w:tc>
          <w:tcPr>
            <w:tcW w:w="1003" w:type="dxa"/>
            <w:tcBorders>
              <w:top w:val="nil"/>
              <w:left w:val="nil"/>
              <w:bottom w:val="nil"/>
              <w:right w:val="single" w:sz="4" w:space="0" w:color="auto"/>
            </w:tcBorders>
            <w:shd w:val="clear" w:color="auto" w:fill="auto"/>
            <w:vAlign w:val="center"/>
            <w:hideMark/>
          </w:tcPr>
          <w:p w14:paraId="0FC6F06E" w14:textId="77777777" w:rsidR="006D5B6F" w:rsidRPr="006D5B6F" w:rsidRDefault="006D5B6F" w:rsidP="006D5B6F">
            <w:pPr>
              <w:spacing w:after="0" w:line="240" w:lineRule="auto"/>
              <w:jc w:val="center"/>
              <w:rPr>
                <w:rFonts w:ascii="Times New Roman" w:eastAsia="Times New Roman" w:hAnsi="Times New Roman" w:cs="Times New Roman"/>
                <w:color w:val="0D0D0D"/>
                <w:sz w:val="24"/>
                <w:szCs w:val="24"/>
                <w:lang w:eastAsia="cs-CZ"/>
              </w:rPr>
            </w:pPr>
            <w:r w:rsidRPr="006D5B6F">
              <w:rPr>
                <w:rFonts w:ascii="Times New Roman" w:eastAsia="Times New Roman" w:hAnsi="Times New Roman" w:cs="Times New Roman"/>
                <w:color w:val="0D0D0D"/>
                <w:sz w:val="24"/>
                <w:szCs w:val="24"/>
                <w:lang w:eastAsia="cs-CZ"/>
              </w:rPr>
              <w:t>29</w:t>
            </w:r>
          </w:p>
        </w:tc>
        <w:tc>
          <w:tcPr>
            <w:tcW w:w="1046" w:type="dxa"/>
            <w:tcBorders>
              <w:top w:val="nil"/>
              <w:left w:val="nil"/>
              <w:bottom w:val="nil"/>
              <w:right w:val="single" w:sz="4" w:space="0" w:color="auto"/>
            </w:tcBorders>
            <w:shd w:val="clear" w:color="auto" w:fill="auto"/>
            <w:vAlign w:val="center"/>
            <w:hideMark/>
          </w:tcPr>
          <w:p w14:paraId="5E02662E" w14:textId="77777777" w:rsidR="006D5B6F" w:rsidRPr="006D5B6F" w:rsidRDefault="006D5B6F" w:rsidP="006D5B6F">
            <w:pPr>
              <w:spacing w:after="0" w:line="240" w:lineRule="auto"/>
              <w:jc w:val="center"/>
              <w:rPr>
                <w:rFonts w:ascii="Times New Roman" w:eastAsia="Times New Roman" w:hAnsi="Times New Roman" w:cs="Times New Roman"/>
                <w:color w:val="0D0D0D"/>
                <w:sz w:val="24"/>
                <w:szCs w:val="24"/>
                <w:lang w:eastAsia="cs-CZ"/>
              </w:rPr>
            </w:pPr>
            <w:r w:rsidRPr="006D5B6F">
              <w:rPr>
                <w:rFonts w:ascii="Times New Roman" w:eastAsia="Times New Roman" w:hAnsi="Times New Roman" w:cs="Times New Roman"/>
                <w:color w:val="0D0D0D"/>
                <w:sz w:val="24"/>
                <w:szCs w:val="24"/>
                <w:lang w:eastAsia="cs-CZ"/>
              </w:rPr>
              <w:t>33</w:t>
            </w:r>
          </w:p>
        </w:tc>
        <w:tc>
          <w:tcPr>
            <w:tcW w:w="1137" w:type="dxa"/>
            <w:tcBorders>
              <w:top w:val="nil"/>
              <w:left w:val="nil"/>
              <w:bottom w:val="nil"/>
              <w:right w:val="single" w:sz="4" w:space="0" w:color="auto"/>
            </w:tcBorders>
            <w:shd w:val="clear" w:color="auto" w:fill="auto"/>
            <w:vAlign w:val="center"/>
            <w:hideMark/>
          </w:tcPr>
          <w:p w14:paraId="1D16D1B9" w14:textId="77777777" w:rsidR="006D5B6F" w:rsidRPr="006D5B6F" w:rsidRDefault="006D5B6F" w:rsidP="006D5B6F">
            <w:pPr>
              <w:spacing w:after="0" w:line="240" w:lineRule="auto"/>
              <w:jc w:val="center"/>
              <w:rPr>
                <w:rFonts w:ascii="Times New Roman" w:eastAsia="Times New Roman" w:hAnsi="Times New Roman" w:cs="Times New Roman"/>
                <w:color w:val="0D0D0D"/>
                <w:sz w:val="24"/>
                <w:szCs w:val="24"/>
                <w:lang w:eastAsia="cs-CZ"/>
              </w:rPr>
            </w:pPr>
            <w:r w:rsidRPr="006D5B6F">
              <w:rPr>
                <w:rFonts w:ascii="Times New Roman" w:eastAsia="Times New Roman" w:hAnsi="Times New Roman" w:cs="Times New Roman"/>
                <w:color w:val="0D0D0D"/>
                <w:sz w:val="24"/>
                <w:szCs w:val="24"/>
                <w:lang w:eastAsia="cs-CZ"/>
              </w:rPr>
              <w:t>19</w:t>
            </w:r>
          </w:p>
        </w:tc>
        <w:tc>
          <w:tcPr>
            <w:tcW w:w="1252" w:type="dxa"/>
            <w:tcBorders>
              <w:top w:val="nil"/>
              <w:left w:val="nil"/>
              <w:bottom w:val="nil"/>
              <w:right w:val="single" w:sz="4" w:space="0" w:color="auto"/>
            </w:tcBorders>
            <w:shd w:val="clear" w:color="auto" w:fill="auto"/>
            <w:vAlign w:val="center"/>
            <w:hideMark/>
          </w:tcPr>
          <w:p w14:paraId="0F7865F9" w14:textId="77777777" w:rsidR="006D5B6F" w:rsidRPr="006D5B6F" w:rsidRDefault="006D5B6F" w:rsidP="006D5B6F">
            <w:pPr>
              <w:spacing w:after="0" w:line="240" w:lineRule="auto"/>
              <w:jc w:val="center"/>
              <w:rPr>
                <w:rFonts w:ascii="Times New Roman" w:eastAsia="Times New Roman" w:hAnsi="Times New Roman" w:cs="Times New Roman"/>
                <w:color w:val="0D0D0D"/>
                <w:sz w:val="24"/>
                <w:szCs w:val="24"/>
                <w:lang w:eastAsia="cs-CZ"/>
              </w:rPr>
            </w:pPr>
            <w:r w:rsidRPr="006D5B6F">
              <w:rPr>
                <w:rFonts w:ascii="Times New Roman" w:eastAsia="Times New Roman" w:hAnsi="Times New Roman" w:cs="Times New Roman"/>
                <w:color w:val="0D0D0D"/>
                <w:sz w:val="24"/>
                <w:szCs w:val="24"/>
                <w:lang w:eastAsia="cs-CZ"/>
              </w:rPr>
              <w:t>1</w:t>
            </w:r>
          </w:p>
        </w:tc>
        <w:tc>
          <w:tcPr>
            <w:tcW w:w="1252" w:type="dxa"/>
            <w:tcBorders>
              <w:top w:val="nil"/>
              <w:left w:val="nil"/>
              <w:bottom w:val="nil"/>
              <w:right w:val="single" w:sz="4" w:space="0" w:color="auto"/>
            </w:tcBorders>
            <w:shd w:val="clear" w:color="auto" w:fill="auto"/>
            <w:vAlign w:val="center"/>
            <w:hideMark/>
          </w:tcPr>
          <w:p w14:paraId="18ECCB0A" w14:textId="77777777" w:rsidR="006D5B6F" w:rsidRPr="006D5B6F" w:rsidRDefault="006D5B6F" w:rsidP="006D5B6F">
            <w:pPr>
              <w:spacing w:after="0" w:line="240" w:lineRule="auto"/>
              <w:jc w:val="center"/>
              <w:rPr>
                <w:rFonts w:ascii="Times New Roman" w:eastAsia="Times New Roman" w:hAnsi="Times New Roman" w:cs="Times New Roman"/>
                <w:color w:val="0D0D0D"/>
                <w:sz w:val="24"/>
                <w:szCs w:val="24"/>
                <w:lang w:eastAsia="cs-CZ"/>
              </w:rPr>
            </w:pPr>
            <w:r w:rsidRPr="006D5B6F">
              <w:rPr>
                <w:rFonts w:ascii="Times New Roman" w:eastAsia="Times New Roman" w:hAnsi="Times New Roman" w:cs="Times New Roman"/>
                <w:color w:val="0D0D0D"/>
                <w:sz w:val="24"/>
                <w:szCs w:val="24"/>
                <w:lang w:eastAsia="cs-CZ"/>
              </w:rPr>
              <w:t>0</w:t>
            </w:r>
          </w:p>
        </w:tc>
        <w:tc>
          <w:tcPr>
            <w:tcW w:w="1182" w:type="dxa"/>
            <w:tcBorders>
              <w:top w:val="nil"/>
              <w:left w:val="nil"/>
              <w:bottom w:val="nil"/>
              <w:right w:val="single" w:sz="8" w:space="0" w:color="auto"/>
            </w:tcBorders>
            <w:shd w:val="clear" w:color="auto" w:fill="auto"/>
            <w:noWrap/>
            <w:vAlign w:val="center"/>
            <w:hideMark/>
          </w:tcPr>
          <w:p w14:paraId="4F360058" w14:textId="77777777" w:rsidR="006D5B6F" w:rsidRPr="006D5B6F" w:rsidRDefault="006D5B6F" w:rsidP="006D5B6F">
            <w:pPr>
              <w:spacing w:after="0" w:line="240" w:lineRule="auto"/>
              <w:jc w:val="center"/>
              <w:rPr>
                <w:rFonts w:ascii="Times New Roman" w:eastAsia="Times New Roman" w:hAnsi="Times New Roman" w:cs="Times New Roman"/>
                <w:b/>
                <w:bCs/>
                <w:color w:val="0D0D0D"/>
                <w:sz w:val="24"/>
                <w:szCs w:val="24"/>
                <w:lang w:eastAsia="cs-CZ"/>
              </w:rPr>
            </w:pPr>
            <w:r w:rsidRPr="006D5B6F">
              <w:rPr>
                <w:rFonts w:ascii="Times New Roman" w:eastAsia="Times New Roman" w:hAnsi="Times New Roman" w:cs="Times New Roman"/>
                <w:b/>
                <w:bCs/>
                <w:color w:val="0D0D0D"/>
                <w:sz w:val="24"/>
                <w:szCs w:val="24"/>
                <w:lang w:eastAsia="cs-CZ"/>
              </w:rPr>
              <w:t>41</w:t>
            </w:r>
          </w:p>
        </w:tc>
      </w:tr>
      <w:tr w:rsidR="006D5B6F" w:rsidRPr="006D5B6F" w14:paraId="388BEEAD" w14:textId="77777777" w:rsidTr="006D5B6F">
        <w:trPr>
          <w:trHeight w:val="670"/>
        </w:trPr>
        <w:tc>
          <w:tcPr>
            <w:tcW w:w="1517" w:type="dxa"/>
            <w:tcBorders>
              <w:top w:val="single" w:sz="8" w:space="0" w:color="auto"/>
              <w:left w:val="single" w:sz="8" w:space="0" w:color="auto"/>
              <w:bottom w:val="single" w:sz="8" w:space="0" w:color="auto"/>
              <w:right w:val="single" w:sz="8" w:space="0" w:color="auto"/>
            </w:tcBorders>
            <w:shd w:val="clear" w:color="000000" w:fill="8EA9DB"/>
            <w:vAlign w:val="center"/>
            <w:hideMark/>
          </w:tcPr>
          <w:p w14:paraId="6214E815" w14:textId="77777777" w:rsidR="006D5B6F" w:rsidRPr="006D5B6F" w:rsidRDefault="006D5B6F" w:rsidP="006D5B6F">
            <w:pPr>
              <w:spacing w:after="0" w:line="240" w:lineRule="auto"/>
              <w:jc w:val="center"/>
              <w:rPr>
                <w:rFonts w:ascii="Times New Roman" w:eastAsia="Times New Roman" w:hAnsi="Times New Roman" w:cs="Times New Roman"/>
                <w:b/>
                <w:bCs/>
                <w:color w:val="000000"/>
                <w:sz w:val="24"/>
                <w:szCs w:val="24"/>
                <w:lang w:eastAsia="cs-CZ"/>
              </w:rPr>
            </w:pPr>
            <w:r w:rsidRPr="006D5B6F">
              <w:rPr>
                <w:rFonts w:ascii="Times New Roman" w:eastAsia="Times New Roman" w:hAnsi="Times New Roman" w:cs="Times New Roman"/>
                <w:b/>
                <w:bCs/>
                <w:color w:val="000000"/>
                <w:sz w:val="24"/>
                <w:szCs w:val="24"/>
                <w:lang w:eastAsia="cs-CZ"/>
              </w:rPr>
              <w:t>Relativní četnost %</w:t>
            </w:r>
          </w:p>
        </w:tc>
        <w:tc>
          <w:tcPr>
            <w:tcW w:w="1003" w:type="dxa"/>
            <w:tcBorders>
              <w:top w:val="single" w:sz="8" w:space="0" w:color="auto"/>
              <w:left w:val="nil"/>
              <w:bottom w:val="single" w:sz="8" w:space="0" w:color="auto"/>
              <w:right w:val="single" w:sz="4" w:space="0" w:color="auto"/>
            </w:tcBorders>
            <w:shd w:val="clear" w:color="auto" w:fill="auto"/>
            <w:vAlign w:val="center"/>
            <w:hideMark/>
          </w:tcPr>
          <w:p w14:paraId="57185CAC" w14:textId="77777777" w:rsidR="006D5B6F" w:rsidRPr="006D5B6F" w:rsidRDefault="006D5B6F" w:rsidP="006D5B6F">
            <w:pPr>
              <w:spacing w:after="0" w:line="240" w:lineRule="auto"/>
              <w:jc w:val="center"/>
              <w:rPr>
                <w:rFonts w:ascii="Times New Roman" w:eastAsia="Times New Roman" w:hAnsi="Times New Roman" w:cs="Times New Roman"/>
                <w:b/>
                <w:bCs/>
                <w:color w:val="0D0D0D"/>
                <w:sz w:val="24"/>
                <w:szCs w:val="24"/>
                <w:lang w:eastAsia="cs-CZ"/>
              </w:rPr>
            </w:pPr>
            <w:r w:rsidRPr="006D5B6F">
              <w:rPr>
                <w:rFonts w:ascii="Times New Roman" w:eastAsia="Times New Roman" w:hAnsi="Times New Roman" w:cs="Times New Roman"/>
                <w:b/>
                <w:bCs/>
                <w:color w:val="0D0D0D"/>
                <w:sz w:val="24"/>
                <w:szCs w:val="24"/>
                <w:lang w:eastAsia="cs-CZ"/>
              </w:rPr>
              <w:t>35,37</w:t>
            </w:r>
          </w:p>
        </w:tc>
        <w:tc>
          <w:tcPr>
            <w:tcW w:w="1046" w:type="dxa"/>
            <w:tcBorders>
              <w:top w:val="single" w:sz="8" w:space="0" w:color="auto"/>
              <w:left w:val="nil"/>
              <w:bottom w:val="single" w:sz="8" w:space="0" w:color="auto"/>
              <w:right w:val="single" w:sz="4" w:space="0" w:color="auto"/>
            </w:tcBorders>
            <w:shd w:val="clear" w:color="auto" w:fill="auto"/>
            <w:vAlign w:val="center"/>
            <w:hideMark/>
          </w:tcPr>
          <w:p w14:paraId="5CA813AA" w14:textId="77777777" w:rsidR="006D5B6F" w:rsidRPr="006D5B6F" w:rsidRDefault="006D5B6F" w:rsidP="006D5B6F">
            <w:pPr>
              <w:spacing w:after="0" w:line="240" w:lineRule="auto"/>
              <w:jc w:val="center"/>
              <w:rPr>
                <w:rFonts w:ascii="Times New Roman" w:eastAsia="Times New Roman" w:hAnsi="Times New Roman" w:cs="Times New Roman"/>
                <w:b/>
                <w:bCs/>
                <w:color w:val="0D0D0D"/>
                <w:sz w:val="24"/>
                <w:szCs w:val="24"/>
                <w:lang w:eastAsia="cs-CZ"/>
              </w:rPr>
            </w:pPr>
            <w:r w:rsidRPr="006D5B6F">
              <w:rPr>
                <w:rFonts w:ascii="Times New Roman" w:eastAsia="Times New Roman" w:hAnsi="Times New Roman" w:cs="Times New Roman"/>
                <w:b/>
                <w:bCs/>
                <w:color w:val="0D0D0D"/>
                <w:sz w:val="24"/>
                <w:szCs w:val="24"/>
                <w:lang w:eastAsia="cs-CZ"/>
              </w:rPr>
              <w:t>40,24</w:t>
            </w:r>
          </w:p>
        </w:tc>
        <w:tc>
          <w:tcPr>
            <w:tcW w:w="1137" w:type="dxa"/>
            <w:tcBorders>
              <w:top w:val="single" w:sz="8" w:space="0" w:color="auto"/>
              <w:left w:val="nil"/>
              <w:bottom w:val="single" w:sz="8" w:space="0" w:color="auto"/>
              <w:right w:val="single" w:sz="4" w:space="0" w:color="auto"/>
            </w:tcBorders>
            <w:shd w:val="clear" w:color="auto" w:fill="auto"/>
            <w:vAlign w:val="center"/>
            <w:hideMark/>
          </w:tcPr>
          <w:p w14:paraId="37075127" w14:textId="77777777" w:rsidR="006D5B6F" w:rsidRPr="006D5B6F" w:rsidRDefault="006D5B6F" w:rsidP="006D5B6F">
            <w:pPr>
              <w:spacing w:after="0" w:line="240" w:lineRule="auto"/>
              <w:jc w:val="center"/>
              <w:rPr>
                <w:rFonts w:ascii="Times New Roman" w:eastAsia="Times New Roman" w:hAnsi="Times New Roman" w:cs="Times New Roman"/>
                <w:b/>
                <w:bCs/>
                <w:color w:val="0D0D0D"/>
                <w:sz w:val="24"/>
                <w:szCs w:val="24"/>
                <w:lang w:eastAsia="cs-CZ"/>
              </w:rPr>
            </w:pPr>
            <w:r w:rsidRPr="006D5B6F">
              <w:rPr>
                <w:rFonts w:ascii="Times New Roman" w:eastAsia="Times New Roman" w:hAnsi="Times New Roman" w:cs="Times New Roman"/>
                <w:b/>
                <w:bCs/>
                <w:color w:val="0D0D0D"/>
                <w:sz w:val="24"/>
                <w:szCs w:val="24"/>
                <w:lang w:eastAsia="cs-CZ"/>
              </w:rPr>
              <w:t>23,17</w:t>
            </w:r>
          </w:p>
        </w:tc>
        <w:tc>
          <w:tcPr>
            <w:tcW w:w="1252" w:type="dxa"/>
            <w:tcBorders>
              <w:top w:val="single" w:sz="8" w:space="0" w:color="auto"/>
              <w:left w:val="nil"/>
              <w:bottom w:val="single" w:sz="8" w:space="0" w:color="auto"/>
              <w:right w:val="single" w:sz="4" w:space="0" w:color="auto"/>
            </w:tcBorders>
            <w:shd w:val="clear" w:color="auto" w:fill="auto"/>
            <w:vAlign w:val="center"/>
            <w:hideMark/>
          </w:tcPr>
          <w:p w14:paraId="2EC10A54" w14:textId="77777777" w:rsidR="006D5B6F" w:rsidRPr="006D5B6F" w:rsidRDefault="006D5B6F" w:rsidP="006D5B6F">
            <w:pPr>
              <w:spacing w:after="0" w:line="240" w:lineRule="auto"/>
              <w:jc w:val="center"/>
              <w:rPr>
                <w:rFonts w:ascii="Times New Roman" w:eastAsia="Times New Roman" w:hAnsi="Times New Roman" w:cs="Times New Roman"/>
                <w:b/>
                <w:bCs/>
                <w:color w:val="0D0D0D"/>
                <w:sz w:val="24"/>
                <w:szCs w:val="24"/>
                <w:lang w:eastAsia="cs-CZ"/>
              </w:rPr>
            </w:pPr>
            <w:r w:rsidRPr="006D5B6F">
              <w:rPr>
                <w:rFonts w:ascii="Times New Roman" w:eastAsia="Times New Roman" w:hAnsi="Times New Roman" w:cs="Times New Roman"/>
                <w:b/>
                <w:bCs/>
                <w:color w:val="0D0D0D"/>
                <w:sz w:val="24"/>
                <w:szCs w:val="24"/>
                <w:lang w:eastAsia="cs-CZ"/>
              </w:rPr>
              <w:t>1,22</w:t>
            </w:r>
          </w:p>
        </w:tc>
        <w:tc>
          <w:tcPr>
            <w:tcW w:w="1252" w:type="dxa"/>
            <w:tcBorders>
              <w:top w:val="single" w:sz="8" w:space="0" w:color="auto"/>
              <w:left w:val="nil"/>
              <w:bottom w:val="single" w:sz="8" w:space="0" w:color="auto"/>
              <w:right w:val="single" w:sz="4" w:space="0" w:color="auto"/>
            </w:tcBorders>
            <w:shd w:val="clear" w:color="auto" w:fill="auto"/>
            <w:vAlign w:val="center"/>
            <w:hideMark/>
          </w:tcPr>
          <w:p w14:paraId="3EB60518" w14:textId="77777777" w:rsidR="006D5B6F" w:rsidRPr="006D5B6F" w:rsidRDefault="006D5B6F" w:rsidP="006D5B6F">
            <w:pPr>
              <w:spacing w:after="0" w:line="240" w:lineRule="auto"/>
              <w:jc w:val="center"/>
              <w:rPr>
                <w:rFonts w:ascii="Times New Roman" w:eastAsia="Times New Roman" w:hAnsi="Times New Roman" w:cs="Times New Roman"/>
                <w:b/>
                <w:bCs/>
                <w:color w:val="0D0D0D"/>
                <w:sz w:val="24"/>
                <w:szCs w:val="24"/>
                <w:lang w:eastAsia="cs-CZ"/>
              </w:rPr>
            </w:pPr>
            <w:r w:rsidRPr="006D5B6F">
              <w:rPr>
                <w:rFonts w:ascii="Times New Roman" w:eastAsia="Times New Roman" w:hAnsi="Times New Roman" w:cs="Times New Roman"/>
                <w:b/>
                <w:bCs/>
                <w:color w:val="0D0D0D"/>
                <w:sz w:val="24"/>
                <w:szCs w:val="24"/>
                <w:lang w:eastAsia="cs-CZ"/>
              </w:rPr>
              <w:t>0,00</w:t>
            </w:r>
          </w:p>
        </w:tc>
        <w:tc>
          <w:tcPr>
            <w:tcW w:w="1182" w:type="dxa"/>
            <w:tcBorders>
              <w:top w:val="single" w:sz="8" w:space="0" w:color="auto"/>
              <w:left w:val="nil"/>
              <w:bottom w:val="single" w:sz="8" w:space="0" w:color="auto"/>
              <w:right w:val="single" w:sz="8" w:space="0" w:color="auto"/>
            </w:tcBorders>
            <w:shd w:val="clear" w:color="auto" w:fill="auto"/>
            <w:noWrap/>
            <w:vAlign w:val="center"/>
            <w:hideMark/>
          </w:tcPr>
          <w:p w14:paraId="67EE359E" w14:textId="77777777" w:rsidR="006D5B6F" w:rsidRPr="006D5B6F" w:rsidRDefault="006D5B6F" w:rsidP="006D5B6F">
            <w:pPr>
              <w:spacing w:after="0" w:line="240" w:lineRule="auto"/>
              <w:jc w:val="center"/>
              <w:rPr>
                <w:rFonts w:ascii="Times New Roman" w:eastAsia="Times New Roman" w:hAnsi="Times New Roman" w:cs="Times New Roman"/>
                <w:b/>
                <w:bCs/>
                <w:color w:val="0D0D0D"/>
                <w:sz w:val="24"/>
                <w:szCs w:val="24"/>
                <w:lang w:eastAsia="cs-CZ"/>
              </w:rPr>
            </w:pPr>
            <w:r w:rsidRPr="006D5B6F">
              <w:rPr>
                <w:rFonts w:ascii="Times New Roman" w:eastAsia="Times New Roman" w:hAnsi="Times New Roman" w:cs="Times New Roman"/>
                <w:b/>
                <w:bCs/>
                <w:color w:val="0D0D0D"/>
                <w:sz w:val="24"/>
                <w:szCs w:val="24"/>
                <w:lang w:eastAsia="cs-CZ"/>
              </w:rPr>
              <w:t>100,00</w:t>
            </w:r>
          </w:p>
        </w:tc>
      </w:tr>
    </w:tbl>
    <w:p w14:paraId="6C630077" w14:textId="1659F576" w:rsidR="00647002" w:rsidRDefault="00591317" w:rsidP="006D4CB8">
      <w:pPr>
        <w:pStyle w:val="text"/>
      </w:pPr>
      <w:r w:rsidRPr="00A13462">
        <w:t>zdroj: vlastní zpracování</w:t>
      </w:r>
    </w:p>
    <w:p w14:paraId="6461C1EC" w14:textId="19115A80" w:rsidR="00900939" w:rsidRDefault="002B00FA" w:rsidP="0014663C">
      <w:pPr>
        <w:pStyle w:val="text"/>
        <w:rPr>
          <w:rStyle w:val="markedcontent"/>
          <w:rFonts w:cs="Times New Roman"/>
        </w:rPr>
      </w:pPr>
      <w:r w:rsidRPr="006F6CF0">
        <w:rPr>
          <w:rStyle w:val="markedcontent"/>
          <w:rFonts w:cs="Times New Roman"/>
          <w:b/>
          <w:bCs/>
        </w:rPr>
        <w:t>Z tabulky č.</w:t>
      </w:r>
      <w:r w:rsidR="00C700BA" w:rsidRPr="006F6CF0">
        <w:rPr>
          <w:rStyle w:val="markedcontent"/>
          <w:rFonts w:cs="Times New Roman"/>
          <w:b/>
          <w:bCs/>
        </w:rPr>
        <w:t>25</w:t>
      </w:r>
      <w:r w:rsidRPr="00D83381">
        <w:rPr>
          <w:rStyle w:val="markedcontent"/>
          <w:rFonts w:cs="Times New Roman"/>
        </w:rPr>
        <w:t xml:space="preserve"> </w:t>
      </w:r>
      <w:r w:rsidR="00B44DE8">
        <w:rPr>
          <w:rStyle w:val="markedcontent"/>
          <w:rFonts w:cs="Times New Roman"/>
        </w:rPr>
        <w:t xml:space="preserve">relativní </w:t>
      </w:r>
      <w:r w:rsidRPr="00D83381">
        <w:rPr>
          <w:rStyle w:val="markedcontent"/>
          <w:rFonts w:cs="Times New Roman"/>
        </w:rPr>
        <w:t>četnosti lze přesvědčivě</w:t>
      </w:r>
      <w:r w:rsidR="00A37D99" w:rsidRPr="00D83381">
        <w:rPr>
          <w:rStyle w:val="markedcontent"/>
          <w:rFonts w:cs="Times New Roman"/>
        </w:rPr>
        <w:t xml:space="preserve"> doložit, že </w:t>
      </w:r>
      <w:r w:rsidR="009A1737" w:rsidRPr="00042344">
        <w:t xml:space="preserve">staniční sestra přístupná a otevřená </w:t>
      </w:r>
      <w:r w:rsidR="00A528A6">
        <w:t>při</w:t>
      </w:r>
      <w:r w:rsidR="00A528A6" w:rsidRPr="00A528A6">
        <w:t> řešení problémů svých podřízených</w:t>
      </w:r>
      <w:r w:rsidR="00A37D99" w:rsidRPr="00D83381">
        <w:rPr>
          <w:rStyle w:val="markedcontent"/>
          <w:rFonts w:cs="Times New Roman"/>
        </w:rPr>
        <w:t xml:space="preserve"> </w:t>
      </w:r>
      <w:r w:rsidR="009A1737">
        <w:rPr>
          <w:rStyle w:val="markedcontent"/>
          <w:rFonts w:cs="Times New Roman"/>
        </w:rPr>
        <w:t>.</w:t>
      </w:r>
      <w:r w:rsidR="00A37D99" w:rsidRPr="00D83381">
        <w:rPr>
          <w:rStyle w:val="markedcontent"/>
          <w:rFonts w:cs="Times New Roman"/>
        </w:rPr>
        <w:t xml:space="preserve">75,60 % dotazovaných hodnotí pozitivně přístup </w:t>
      </w:r>
      <w:r w:rsidR="009A1737">
        <w:rPr>
          <w:rStyle w:val="markedcontent"/>
          <w:rFonts w:cs="Times New Roman"/>
        </w:rPr>
        <w:lastRenderedPageBreak/>
        <w:t>staniční sestry.</w:t>
      </w:r>
      <w:r w:rsidR="009A1737" w:rsidRPr="00D83381">
        <w:rPr>
          <w:rStyle w:val="markedcontent"/>
          <w:rFonts w:cs="Times New Roman"/>
        </w:rPr>
        <w:t xml:space="preserve"> Jen</w:t>
      </w:r>
      <w:r w:rsidR="00A37D99" w:rsidRPr="00D83381">
        <w:rPr>
          <w:rStyle w:val="markedcontent"/>
          <w:rFonts w:cs="Times New Roman"/>
        </w:rPr>
        <w:t xml:space="preserve"> 23,17 % z dotazovaných se přesvědčivě</w:t>
      </w:r>
      <w:r w:rsidR="00A37D99">
        <w:rPr>
          <w:rStyle w:val="markedcontent"/>
          <w:rFonts w:cs="Times New Roman"/>
        </w:rPr>
        <w:t xml:space="preserve"> nevyjádřilo. </w:t>
      </w:r>
      <w:r w:rsidR="009A1737">
        <w:rPr>
          <w:rStyle w:val="markedcontent"/>
          <w:rFonts w:cs="Times New Roman"/>
        </w:rPr>
        <w:t>Velmi zanedbatelné je hodnocení respondentů s odpovědí “spíše nesouhlasí</w:t>
      </w:r>
      <w:r w:rsidR="00E717D8">
        <w:rPr>
          <w:rStyle w:val="markedcontent"/>
          <w:rFonts w:cs="Times New Roman"/>
        </w:rPr>
        <w:t>“.</w:t>
      </w:r>
    </w:p>
    <w:p w14:paraId="2454D354" w14:textId="77777777" w:rsidR="00677276" w:rsidRDefault="00677276" w:rsidP="0014663C">
      <w:pPr>
        <w:pStyle w:val="text"/>
        <w:rPr>
          <w:rStyle w:val="markedcontent"/>
          <w:rFonts w:cs="Times New Roman"/>
        </w:rPr>
      </w:pPr>
    </w:p>
    <w:p w14:paraId="7AAE742C" w14:textId="3EEFC8D1" w:rsidR="00900939" w:rsidRDefault="00677276" w:rsidP="00677276">
      <w:pPr>
        <w:pStyle w:val="text"/>
        <w:rPr>
          <w:rStyle w:val="markedcontent"/>
          <w:rFonts w:cs="Times New Roman"/>
        </w:rPr>
      </w:pPr>
      <w:bookmarkStart w:id="103" w:name="_Toc134217355"/>
      <w:r w:rsidRPr="009C0902">
        <w:rPr>
          <w:b/>
          <w:bCs/>
        </w:rPr>
        <w:t xml:space="preserve">Tabulka </w:t>
      </w:r>
      <w:r w:rsidR="000B27C0" w:rsidRPr="009C0902">
        <w:rPr>
          <w:b/>
          <w:bCs/>
        </w:rPr>
        <w:fldChar w:fldCharType="begin"/>
      </w:r>
      <w:r w:rsidR="000B27C0" w:rsidRPr="009C0902">
        <w:rPr>
          <w:b/>
          <w:bCs/>
        </w:rPr>
        <w:instrText xml:space="preserve"> SEQ Tabulka \* ARABIC </w:instrText>
      </w:r>
      <w:r w:rsidR="000B27C0" w:rsidRPr="009C0902">
        <w:rPr>
          <w:b/>
          <w:bCs/>
        </w:rPr>
        <w:fldChar w:fldCharType="separate"/>
      </w:r>
      <w:r w:rsidRPr="009C0902">
        <w:rPr>
          <w:b/>
          <w:bCs/>
          <w:noProof/>
        </w:rPr>
        <w:t>26</w:t>
      </w:r>
      <w:r w:rsidR="000B27C0" w:rsidRPr="009C0902">
        <w:rPr>
          <w:b/>
          <w:bCs/>
          <w:noProof/>
        </w:rPr>
        <w:fldChar w:fldCharType="end"/>
      </w:r>
      <w:r>
        <w:t xml:space="preserve"> </w:t>
      </w:r>
      <w:r w:rsidRPr="00E019C9">
        <w:t>Hodnocení hlavní sestrou</w:t>
      </w:r>
      <w:bookmarkEnd w:id="103"/>
    </w:p>
    <w:tbl>
      <w:tblPr>
        <w:tblW w:w="7368" w:type="dxa"/>
        <w:tblCellMar>
          <w:left w:w="70" w:type="dxa"/>
          <w:right w:w="70" w:type="dxa"/>
        </w:tblCellMar>
        <w:tblLook w:val="04A0" w:firstRow="1" w:lastRow="0" w:firstColumn="1" w:lastColumn="0" w:noHBand="0" w:noVBand="1"/>
      </w:tblPr>
      <w:tblGrid>
        <w:gridCol w:w="2206"/>
        <w:gridCol w:w="933"/>
        <w:gridCol w:w="1081"/>
        <w:gridCol w:w="1088"/>
        <w:gridCol w:w="1030"/>
        <w:gridCol w:w="1030"/>
      </w:tblGrid>
      <w:tr w:rsidR="00900939" w:rsidRPr="00900939" w14:paraId="325F478A" w14:textId="77777777" w:rsidTr="00900939">
        <w:trPr>
          <w:trHeight w:val="505"/>
        </w:trPr>
        <w:tc>
          <w:tcPr>
            <w:tcW w:w="2206"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39CDD15D" w14:textId="77777777" w:rsidR="00900939" w:rsidRPr="00900939" w:rsidRDefault="00900939" w:rsidP="00900939">
            <w:pPr>
              <w:spacing w:after="0" w:line="240" w:lineRule="auto"/>
              <w:jc w:val="center"/>
              <w:rPr>
                <w:rFonts w:ascii="Times New Roman" w:eastAsia="Times New Roman" w:hAnsi="Times New Roman" w:cs="Times New Roman"/>
                <w:b/>
                <w:bCs/>
                <w:color w:val="000000"/>
                <w:sz w:val="24"/>
                <w:szCs w:val="24"/>
                <w:lang w:eastAsia="cs-CZ"/>
              </w:rPr>
            </w:pPr>
            <w:r w:rsidRPr="00900939">
              <w:rPr>
                <w:rFonts w:ascii="Times New Roman" w:eastAsia="Times New Roman" w:hAnsi="Times New Roman" w:cs="Times New Roman"/>
                <w:b/>
                <w:bCs/>
                <w:color w:val="000000"/>
                <w:sz w:val="24"/>
                <w:szCs w:val="24"/>
                <w:lang w:eastAsia="cs-CZ"/>
              </w:rPr>
              <w:t>Hodnocení staniční sestry hlavní sestrou</w:t>
            </w:r>
          </w:p>
        </w:tc>
        <w:tc>
          <w:tcPr>
            <w:tcW w:w="933" w:type="dxa"/>
            <w:tcBorders>
              <w:top w:val="single" w:sz="8" w:space="0" w:color="auto"/>
              <w:left w:val="nil"/>
              <w:bottom w:val="single" w:sz="8" w:space="0" w:color="auto"/>
              <w:right w:val="single" w:sz="4" w:space="0" w:color="auto"/>
            </w:tcBorders>
            <w:shd w:val="clear" w:color="000000" w:fill="B4C6E7"/>
            <w:vAlign w:val="center"/>
            <w:hideMark/>
          </w:tcPr>
          <w:p w14:paraId="27E5AB16" w14:textId="77777777" w:rsidR="00900939" w:rsidRPr="00900939" w:rsidRDefault="00900939" w:rsidP="00900939">
            <w:pPr>
              <w:spacing w:after="0" w:line="240" w:lineRule="auto"/>
              <w:jc w:val="center"/>
              <w:rPr>
                <w:rFonts w:ascii="Times New Roman" w:eastAsia="Times New Roman" w:hAnsi="Times New Roman" w:cs="Times New Roman"/>
                <w:b/>
                <w:bCs/>
                <w:color w:val="0D0D0D"/>
                <w:sz w:val="20"/>
                <w:szCs w:val="20"/>
                <w:lang w:eastAsia="cs-CZ"/>
              </w:rPr>
            </w:pPr>
            <w:r w:rsidRPr="00900939">
              <w:rPr>
                <w:rFonts w:ascii="Times New Roman" w:eastAsia="Times New Roman" w:hAnsi="Times New Roman" w:cs="Times New Roman"/>
                <w:b/>
                <w:bCs/>
                <w:color w:val="0D0D0D"/>
                <w:sz w:val="20"/>
                <w:szCs w:val="20"/>
                <w:lang w:eastAsia="cs-CZ"/>
              </w:rPr>
              <w:t>Velmi souhlasí</w:t>
            </w:r>
          </w:p>
        </w:tc>
        <w:tc>
          <w:tcPr>
            <w:tcW w:w="1081" w:type="dxa"/>
            <w:tcBorders>
              <w:top w:val="single" w:sz="8" w:space="0" w:color="auto"/>
              <w:left w:val="nil"/>
              <w:bottom w:val="single" w:sz="8" w:space="0" w:color="auto"/>
              <w:right w:val="single" w:sz="4" w:space="0" w:color="auto"/>
            </w:tcBorders>
            <w:shd w:val="clear" w:color="000000" w:fill="B4C6E7"/>
            <w:vAlign w:val="center"/>
            <w:hideMark/>
          </w:tcPr>
          <w:p w14:paraId="30E13DB7" w14:textId="77777777" w:rsidR="00900939" w:rsidRPr="00900939" w:rsidRDefault="00900939" w:rsidP="00900939">
            <w:pPr>
              <w:spacing w:after="0" w:line="240" w:lineRule="auto"/>
              <w:jc w:val="center"/>
              <w:rPr>
                <w:rFonts w:ascii="Times New Roman" w:eastAsia="Times New Roman" w:hAnsi="Times New Roman" w:cs="Times New Roman"/>
                <w:b/>
                <w:bCs/>
                <w:color w:val="0D0D0D"/>
                <w:sz w:val="20"/>
                <w:szCs w:val="20"/>
                <w:lang w:eastAsia="cs-CZ"/>
              </w:rPr>
            </w:pPr>
            <w:r w:rsidRPr="00900939">
              <w:rPr>
                <w:rFonts w:ascii="Times New Roman" w:eastAsia="Times New Roman" w:hAnsi="Times New Roman" w:cs="Times New Roman"/>
                <w:b/>
                <w:bCs/>
                <w:color w:val="0D0D0D"/>
                <w:sz w:val="20"/>
                <w:szCs w:val="20"/>
                <w:lang w:eastAsia="cs-CZ"/>
              </w:rPr>
              <w:t>Spíše souhlasí</w:t>
            </w:r>
          </w:p>
        </w:tc>
        <w:tc>
          <w:tcPr>
            <w:tcW w:w="1088" w:type="dxa"/>
            <w:tcBorders>
              <w:top w:val="single" w:sz="8" w:space="0" w:color="auto"/>
              <w:left w:val="nil"/>
              <w:bottom w:val="single" w:sz="8" w:space="0" w:color="auto"/>
              <w:right w:val="single" w:sz="4" w:space="0" w:color="auto"/>
            </w:tcBorders>
            <w:shd w:val="clear" w:color="000000" w:fill="B4C6E7"/>
            <w:vAlign w:val="center"/>
            <w:hideMark/>
          </w:tcPr>
          <w:p w14:paraId="4C095D56" w14:textId="77777777" w:rsidR="00900939" w:rsidRPr="00900939" w:rsidRDefault="00900939" w:rsidP="00900939">
            <w:pPr>
              <w:spacing w:after="0" w:line="240" w:lineRule="auto"/>
              <w:jc w:val="center"/>
              <w:rPr>
                <w:rFonts w:ascii="Times New Roman" w:eastAsia="Times New Roman" w:hAnsi="Times New Roman" w:cs="Times New Roman"/>
                <w:b/>
                <w:bCs/>
                <w:color w:val="0D0D0D"/>
                <w:sz w:val="20"/>
                <w:szCs w:val="20"/>
                <w:lang w:eastAsia="cs-CZ"/>
              </w:rPr>
            </w:pPr>
            <w:r w:rsidRPr="00900939">
              <w:rPr>
                <w:rFonts w:ascii="Times New Roman" w:eastAsia="Times New Roman" w:hAnsi="Times New Roman" w:cs="Times New Roman"/>
                <w:b/>
                <w:bCs/>
                <w:color w:val="0D0D0D"/>
                <w:sz w:val="20"/>
                <w:szCs w:val="20"/>
                <w:lang w:eastAsia="cs-CZ"/>
              </w:rPr>
              <w:t>Nevím/ neutrální</w:t>
            </w:r>
          </w:p>
        </w:tc>
        <w:tc>
          <w:tcPr>
            <w:tcW w:w="1030" w:type="dxa"/>
            <w:tcBorders>
              <w:top w:val="single" w:sz="8" w:space="0" w:color="auto"/>
              <w:left w:val="nil"/>
              <w:bottom w:val="single" w:sz="8" w:space="0" w:color="auto"/>
              <w:right w:val="single" w:sz="4" w:space="0" w:color="auto"/>
            </w:tcBorders>
            <w:shd w:val="clear" w:color="000000" w:fill="B4C6E7"/>
            <w:vAlign w:val="center"/>
            <w:hideMark/>
          </w:tcPr>
          <w:p w14:paraId="1E4E8D80" w14:textId="77777777" w:rsidR="00900939" w:rsidRPr="00900939" w:rsidRDefault="00900939" w:rsidP="00900939">
            <w:pPr>
              <w:spacing w:after="0" w:line="240" w:lineRule="auto"/>
              <w:jc w:val="center"/>
              <w:rPr>
                <w:rFonts w:ascii="Times New Roman" w:eastAsia="Times New Roman" w:hAnsi="Times New Roman" w:cs="Times New Roman"/>
                <w:b/>
                <w:bCs/>
                <w:color w:val="0D0D0D"/>
                <w:sz w:val="20"/>
                <w:szCs w:val="20"/>
                <w:lang w:eastAsia="cs-CZ"/>
              </w:rPr>
            </w:pPr>
            <w:r w:rsidRPr="00900939">
              <w:rPr>
                <w:rFonts w:ascii="Times New Roman" w:eastAsia="Times New Roman" w:hAnsi="Times New Roman" w:cs="Times New Roman"/>
                <w:b/>
                <w:bCs/>
                <w:color w:val="0D0D0D"/>
                <w:sz w:val="20"/>
                <w:szCs w:val="20"/>
                <w:lang w:eastAsia="cs-CZ"/>
              </w:rPr>
              <w:t>Spíše nesouhlasí</w:t>
            </w:r>
          </w:p>
        </w:tc>
        <w:tc>
          <w:tcPr>
            <w:tcW w:w="1030" w:type="dxa"/>
            <w:tcBorders>
              <w:top w:val="single" w:sz="8" w:space="0" w:color="auto"/>
              <w:left w:val="nil"/>
              <w:bottom w:val="single" w:sz="8" w:space="0" w:color="auto"/>
              <w:right w:val="single" w:sz="8" w:space="0" w:color="auto"/>
            </w:tcBorders>
            <w:shd w:val="clear" w:color="000000" w:fill="B4C6E7"/>
            <w:vAlign w:val="center"/>
            <w:hideMark/>
          </w:tcPr>
          <w:p w14:paraId="4697387F" w14:textId="77777777" w:rsidR="00900939" w:rsidRPr="00900939" w:rsidRDefault="00900939" w:rsidP="00900939">
            <w:pPr>
              <w:spacing w:after="0" w:line="240" w:lineRule="auto"/>
              <w:jc w:val="center"/>
              <w:rPr>
                <w:rFonts w:ascii="Times New Roman" w:eastAsia="Times New Roman" w:hAnsi="Times New Roman" w:cs="Times New Roman"/>
                <w:b/>
                <w:bCs/>
                <w:color w:val="0D0D0D"/>
                <w:sz w:val="20"/>
                <w:szCs w:val="20"/>
                <w:lang w:eastAsia="cs-CZ"/>
              </w:rPr>
            </w:pPr>
            <w:r w:rsidRPr="00900939">
              <w:rPr>
                <w:rFonts w:ascii="Times New Roman" w:eastAsia="Times New Roman" w:hAnsi="Times New Roman" w:cs="Times New Roman"/>
                <w:b/>
                <w:bCs/>
                <w:color w:val="0D0D0D"/>
                <w:sz w:val="20"/>
                <w:szCs w:val="20"/>
                <w:lang w:eastAsia="cs-CZ"/>
              </w:rPr>
              <w:t>Velmi nesouhlasí</w:t>
            </w:r>
          </w:p>
        </w:tc>
      </w:tr>
      <w:tr w:rsidR="00900939" w:rsidRPr="00900939" w14:paraId="77BC37DD" w14:textId="77777777" w:rsidTr="00900939">
        <w:trPr>
          <w:trHeight w:val="693"/>
        </w:trPr>
        <w:tc>
          <w:tcPr>
            <w:tcW w:w="2206" w:type="dxa"/>
            <w:tcBorders>
              <w:top w:val="nil"/>
              <w:left w:val="single" w:sz="8" w:space="0" w:color="auto"/>
              <w:bottom w:val="single" w:sz="8" w:space="0" w:color="auto"/>
              <w:right w:val="single" w:sz="8" w:space="0" w:color="auto"/>
            </w:tcBorders>
            <w:shd w:val="clear" w:color="000000" w:fill="8EAADB"/>
            <w:vAlign w:val="center"/>
            <w:hideMark/>
          </w:tcPr>
          <w:p w14:paraId="0C484616" w14:textId="77777777" w:rsidR="00900939" w:rsidRPr="00900939" w:rsidRDefault="00900939" w:rsidP="00900939">
            <w:pPr>
              <w:spacing w:after="0" w:line="240" w:lineRule="auto"/>
              <w:jc w:val="center"/>
              <w:rPr>
                <w:rFonts w:ascii="Times New Roman" w:eastAsia="Times New Roman" w:hAnsi="Times New Roman" w:cs="Times New Roman"/>
                <w:b/>
                <w:bCs/>
                <w:color w:val="000000"/>
                <w:sz w:val="20"/>
                <w:szCs w:val="20"/>
                <w:lang w:eastAsia="cs-CZ"/>
              </w:rPr>
            </w:pPr>
            <w:r w:rsidRPr="00900939">
              <w:rPr>
                <w:rFonts w:ascii="Times New Roman" w:eastAsia="Times New Roman" w:hAnsi="Times New Roman" w:cs="Times New Roman"/>
                <w:b/>
                <w:bCs/>
                <w:color w:val="000000"/>
                <w:sz w:val="20"/>
                <w:szCs w:val="20"/>
                <w:lang w:eastAsia="cs-CZ"/>
              </w:rPr>
              <w:t>Je přístupný/á</w:t>
            </w:r>
          </w:p>
        </w:tc>
        <w:tc>
          <w:tcPr>
            <w:tcW w:w="933" w:type="dxa"/>
            <w:tcBorders>
              <w:top w:val="nil"/>
              <w:left w:val="nil"/>
              <w:bottom w:val="single" w:sz="4" w:space="0" w:color="auto"/>
              <w:right w:val="single" w:sz="4" w:space="0" w:color="auto"/>
            </w:tcBorders>
            <w:shd w:val="clear" w:color="auto" w:fill="auto"/>
            <w:vAlign w:val="center"/>
            <w:hideMark/>
          </w:tcPr>
          <w:p w14:paraId="4BB5825F" w14:textId="77777777" w:rsidR="00900939" w:rsidRPr="00900939" w:rsidRDefault="00900939" w:rsidP="00900939">
            <w:pPr>
              <w:spacing w:after="0" w:line="240" w:lineRule="auto"/>
              <w:jc w:val="center"/>
              <w:rPr>
                <w:rFonts w:ascii="Times New Roman" w:eastAsia="Times New Roman" w:hAnsi="Times New Roman" w:cs="Times New Roman"/>
                <w:color w:val="0D0D0D"/>
                <w:sz w:val="24"/>
                <w:szCs w:val="24"/>
                <w:lang w:eastAsia="cs-CZ"/>
              </w:rPr>
            </w:pPr>
            <w:r w:rsidRPr="00900939">
              <w:rPr>
                <w:rFonts w:ascii="Times New Roman" w:eastAsia="Times New Roman" w:hAnsi="Times New Roman" w:cs="Times New Roman"/>
                <w:color w:val="0D0D0D"/>
                <w:sz w:val="24"/>
                <w:szCs w:val="24"/>
                <w:lang w:eastAsia="cs-CZ"/>
              </w:rPr>
              <w:t> </w:t>
            </w:r>
          </w:p>
        </w:tc>
        <w:tc>
          <w:tcPr>
            <w:tcW w:w="1081" w:type="dxa"/>
            <w:tcBorders>
              <w:top w:val="nil"/>
              <w:left w:val="nil"/>
              <w:bottom w:val="single" w:sz="4" w:space="0" w:color="auto"/>
              <w:right w:val="single" w:sz="4" w:space="0" w:color="auto"/>
            </w:tcBorders>
            <w:shd w:val="clear" w:color="auto" w:fill="auto"/>
            <w:vAlign w:val="center"/>
            <w:hideMark/>
          </w:tcPr>
          <w:p w14:paraId="0D576230" w14:textId="77777777" w:rsidR="00900939" w:rsidRPr="00900939" w:rsidRDefault="00900939" w:rsidP="00900939">
            <w:pPr>
              <w:spacing w:after="0" w:line="240" w:lineRule="auto"/>
              <w:jc w:val="center"/>
              <w:rPr>
                <w:rFonts w:ascii="Times New Roman" w:eastAsia="Times New Roman" w:hAnsi="Times New Roman" w:cs="Times New Roman"/>
                <w:b/>
                <w:bCs/>
                <w:color w:val="0D0D0D"/>
                <w:sz w:val="24"/>
                <w:szCs w:val="24"/>
                <w:lang w:eastAsia="cs-CZ"/>
              </w:rPr>
            </w:pPr>
            <w:r w:rsidRPr="00900939">
              <w:rPr>
                <w:rFonts w:ascii="Times New Roman" w:eastAsia="Times New Roman" w:hAnsi="Times New Roman" w:cs="Times New Roman"/>
                <w:b/>
                <w:bCs/>
                <w:color w:val="0D0D0D"/>
                <w:sz w:val="24"/>
                <w:szCs w:val="24"/>
                <w:lang w:eastAsia="cs-CZ"/>
              </w:rPr>
              <w:t>x</w:t>
            </w:r>
          </w:p>
        </w:tc>
        <w:tc>
          <w:tcPr>
            <w:tcW w:w="1088" w:type="dxa"/>
            <w:tcBorders>
              <w:top w:val="nil"/>
              <w:left w:val="nil"/>
              <w:bottom w:val="single" w:sz="4" w:space="0" w:color="auto"/>
              <w:right w:val="single" w:sz="4" w:space="0" w:color="auto"/>
            </w:tcBorders>
            <w:shd w:val="clear" w:color="auto" w:fill="auto"/>
            <w:vAlign w:val="center"/>
            <w:hideMark/>
          </w:tcPr>
          <w:p w14:paraId="6C5E7F96" w14:textId="77777777" w:rsidR="00900939" w:rsidRPr="00900939" w:rsidRDefault="00900939" w:rsidP="00900939">
            <w:pPr>
              <w:spacing w:after="0" w:line="240" w:lineRule="auto"/>
              <w:jc w:val="center"/>
              <w:rPr>
                <w:rFonts w:ascii="Times New Roman" w:eastAsia="Times New Roman" w:hAnsi="Times New Roman" w:cs="Times New Roman"/>
                <w:color w:val="0D0D0D"/>
                <w:sz w:val="24"/>
                <w:szCs w:val="24"/>
                <w:lang w:eastAsia="cs-CZ"/>
              </w:rPr>
            </w:pPr>
            <w:r w:rsidRPr="00900939">
              <w:rPr>
                <w:rFonts w:ascii="Times New Roman" w:eastAsia="Times New Roman" w:hAnsi="Times New Roman" w:cs="Times New Roman"/>
                <w:color w:val="0D0D0D"/>
                <w:sz w:val="24"/>
                <w:szCs w:val="24"/>
                <w:lang w:eastAsia="cs-CZ"/>
              </w:rPr>
              <w:t> </w:t>
            </w:r>
          </w:p>
        </w:tc>
        <w:tc>
          <w:tcPr>
            <w:tcW w:w="1030" w:type="dxa"/>
            <w:tcBorders>
              <w:top w:val="nil"/>
              <w:left w:val="nil"/>
              <w:bottom w:val="single" w:sz="4" w:space="0" w:color="auto"/>
              <w:right w:val="single" w:sz="4" w:space="0" w:color="auto"/>
            </w:tcBorders>
            <w:shd w:val="clear" w:color="auto" w:fill="auto"/>
            <w:vAlign w:val="center"/>
            <w:hideMark/>
          </w:tcPr>
          <w:p w14:paraId="00518785" w14:textId="77777777" w:rsidR="00900939" w:rsidRPr="00900939" w:rsidRDefault="00900939" w:rsidP="00900939">
            <w:pPr>
              <w:spacing w:after="0" w:line="240" w:lineRule="auto"/>
              <w:jc w:val="center"/>
              <w:rPr>
                <w:rFonts w:ascii="Times New Roman" w:eastAsia="Times New Roman" w:hAnsi="Times New Roman" w:cs="Times New Roman"/>
                <w:color w:val="0D0D0D"/>
                <w:sz w:val="24"/>
                <w:szCs w:val="24"/>
                <w:lang w:eastAsia="cs-CZ"/>
              </w:rPr>
            </w:pPr>
            <w:r w:rsidRPr="00900939">
              <w:rPr>
                <w:rFonts w:ascii="Times New Roman" w:eastAsia="Times New Roman" w:hAnsi="Times New Roman" w:cs="Times New Roman"/>
                <w:color w:val="0D0D0D"/>
                <w:sz w:val="24"/>
                <w:szCs w:val="24"/>
                <w:lang w:eastAsia="cs-CZ"/>
              </w:rPr>
              <w:t> </w:t>
            </w:r>
          </w:p>
        </w:tc>
        <w:tc>
          <w:tcPr>
            <w:tcW w:w="1030" w:type="dxa"/>
            <w:tcBorders>
              <w:top w:val="nil"/>
              <w:left w:val="nil"/>
              <w:bottom w:val="single" w:sz="4" w:space="0" w:color="auto"/>
              <w:right w:val="single" w:sz="8" w:space="0" w:color="auto"/>
            </w:tcBorders>
            <w:shd w:val="clear" w:color="auto" w:fill="auto"/>
            <w:vAlign w:val="center"/>
            <w:hideMark/>
          </w:tcPr>
          <w:p w14:paraId="52C8ADB1" w14:textId="77777777" w:rsidR="00900939" w:rsidRPr="00900939" w:rsidRDefault="00900939" w:rsidP="00900939">
            <w:pPr>
              <w:spacing w:after="0" w:line="240" w:lineRule="auto"/>
              <w:jc w:val="center"/>
              <w:rPr>
                <w:rFonts w:ascii="Times New Roman" w:eastAsia="Times New Roman" w:hAnsi="Times New Roman" w:cs="Times New Roman"/>
                <w:color w:val="0D0D0D"/>
                <w:sz w:val="24"/>
                <w:szCs w:val="24"/>
                <w:lang w:eastAsia="cs-CZ"/>
              </w:rPr>
            </w:pPr>
            <w:r w:rsidRPr="00900939">
              <w:rPr>
                <w:rFonts w:ascii="Times New Roman" w:eastAsia="Times New Roman" w:hAnsi="Times New Roman" w:cs="Times New Roman"/>
                <w:color w:val="0D0D0D"/>
                <w:sz w:val="24"/>
                <w:szCs w:val="24"/>
                <w:lang w:eastAsia="cs-CZ"/>
              </w:rPr>
              <w:t> </w:t>
            </w:r>
          </w:p>
        </w:tc>
      </w:tr>
      <w:tr w:rsidR="00900939" w:rsidRPr="00900939" w14:paraId="2235481F" w14:textId="77777777" w:rsidTr="00900939">
        <w:trPr>
          <w:trHeight w:val="541"/>
        </w:trPr>
        <w:tc>
          <w:tcPr>
            <w:tcW w:w="2206" w:type="dxa"/>
            <w:tcBorders>
              <w:top w:val="nil"/>
              <w:left w:val="single" w:sz="8" w:space="0" w:color="auto"/>
              <w:bottom w:val="single" w:sz="8" w:space="0" w:color="auto"/>
              <w:right w:val="single" w:sz="8" w:space="0" w:color="auto"/>
            </w:tcBorders>
            <w:shd w:val="clear" w:color="000000" w:fill="8EAADB"/>
            <w:vAlign w:val="center"/>
            <w:hideMark/>
          </w:tcPr>
          <w:p w14:paraId="0AB81C57" w14:textId="77777777" w:rsidR="00900939" w:rsidRPr="00900939" w:rsidRDefault="00900939" w:rsidP="00900939">
            <w:pPr>
              <w:spacing w:after="0" w:line="240" w:lineRule="auto"/>
              <w:jc w:val="center"/>
              <w:rPr>
                <w:rFonts w:ascii="Times New Roman" w:eastAsia="Times New Roman" w:hAnsi="Times New Roman" w:cs="Times New Roman"/>
                <w:b/>
                <w:bCs/>
                <w:color w:val="000000"/>
                <w:sz w:val="20"/>
                <w:szCs w:val="20"/>
                <w:lang w:eastAsia="cs-CZ"/>
              </w:rPr>
            </w:pPr>
            <w:r w:rsidRPr="00900939">
              <w:rPr>
                <w:rFonts w:ascii="Times New Roman" w:eastAsia="Times New Roman" w:hAnsi="Times New Roman" w:cs="Times New Roman"/>
                <w:b/>
                <w:bCs/>
                <w:color w:val="000000"/>
                <w:sz w:val="20"/>
                <w:szCs w:val="20"/>
                <w:lang w:eastAsia="cs-CZ"/>
              </w:rPr>
              <w:t>Je dostupný/á pro každého</w:t>
            </w:r>
          </w:p>
        </w:tc>
        <w:tc>
          <w:tcPr>
            <w:tcW w:w="933" w:type="dxa"/>
            <w:tcBorders>
              <w:top w:val="nil"/>
              <w:left w:val="nil"/>
              <w:bottom w:val="single" w:sz="8" w:space="0" w:color="auto"/>
              <w:right w:val="single" w:sz="4" w:space="0" w:color="auto"/>
            </w:tcBorders>
            <w:shd w:val="clear" w:color="auto" w:fill="auto"/>
            <w:vAlign w:val="center"/>
            <w:hideMark/>
          </w:tcPr>
          <w:p w14:paraId="5423DD3E" w14:textId="77777777" w:rsidR="00900939" w:rsidRPr="00900939" w:rsidRDefault="00900939" w:rsidP="00900939">
            <w:pPr>
              <w:spacing w:after="0" w:line="240" w:lineRule="auto"/>
              <w:jc w:val="center"/>
              <w:rPr>
                <w:rFonts w:ascii="Times New Roman" w:eastAsia="Times New Roman" w:hAnsi="Times New Roman" w:cs="Times New Roman"/>
                <w:color w:val="0D0D0D"/>
                <w:sz w:val="24"/>
                <w:szCs w:val="24"/>
                <w:lang w:eastAsia="cs-CZ"/>
              </w:rPr>
            </w:pPr>
            <w:r w:rsidRPr="00900939">
              <w:rPr>
                <w:rFonts w:ascii="Times New Roman" w:eastAsia="Times New Roman" w:hAnsi="Times New Roman" w:cs="Times New Roman"/>
                <w:color w:val="0D0D0D"/>
                <w:sz w:val="24"/>
                <w:szCs w:val="24"/>
                <w:lang w:eastAsia="cs-CZ"/>
              </w:rPr>
              <w:t> </w:t>
            </w:r>
          </w:p>
        </w:tc>
        <w:tc>
          <w:tcPr>
            <w:tcW w:w="1081" w:type="dxa"/>
            <w:tcBorders>
              <w:top w:val="nil"/>
              <w:left w:val="nil"/>
              <w:bottom w:val="single" w:sz="8" w:space="0" w:color="auto"/>
              <w:right w:val="single" w:sz="4" w:space="0" w:color="auto"/>
            </w:tcBorders>
            <w:shd w:val="clear" w:color="auto" w:fill="auto"/>
            <w:vAlign w:val="center"/>
            <w:hideMark/>
          </w:tcPr>
          <w:p w14:paraId="7EEB70BB" w14:textId="77777777" w:rsidR="00900939" w:rsidRPr="00900939" w:rsidRDefault="00900939" w:rsidP="00900939">
            <w:pPr>
              <w:spacing w:after="0" w:line="240" w:lineRule="auto"/>
              <w:jc w:val="center"/>
              <w:rPr>
                <w:rFonts w:ascii="Times New Roman" w:eastAsia="Times New Roman" w:hAnsi="Times New Roman" w:cs="Times New Roman"/>
                <w:b/>
                <w:bCs/>
                <w:color w:val="0D0D0D"/>
                <w:sz w:val="24"/>
                <w:szCs w:val="24"/>
                <w:lang w:eastAsia="cs-CZ"/>
              </w:rPr>
            </w:pPr>
            <w:r w:rsidRPr="00900939">
              <w:rPr>
                <w:rFonts w:ascii="Times New Roman" w:eastAsia="Times New Roman" w:hAnsi="Times New Roman" w:cs="Times New Roman"/>
                <w:b/>
                <w:bCs/>
                <w:color w:val="0D0D0D"/>
                <w:sz w:val="24"/>
                <w:szCs w:val="24"/>
                <w:lang w:eastAsia="cs-CZ"/>
              </w:rPr>
              <w:t>x</w:t>
            </w:r>
          </w:p>
        </w:tc>
        <w:tc>
          <w:tcPr>
            <w:tcW w:w="1088" w:type="dxa"/>
            <w:tcBorders>
              <w:top w:val="nil"/>
              <w:left w:val="nil"/>
              <w:bottom w:val="single" w:sz="8" w:space="0" w:color="auto"/>
              <w:right w:val="single" w:sz="4" w:space="0" w:color="auto"/>
            </w:tcBorders>
            <w:shd w:val="clear" w:color="auto" w:fill="auto"/>
            <w:vAlign w:val="center"/>
            <w:hideMark/>
          </w:tcPr>
          <w:p w14:paraId="2950B4A4" w14:textId="77777777" w:rsidR="00900939" w:rsidRPr="00900939" w:rsidRDefault="00900939" w:rsidP="00900939">
            <w:pPr>
              <w:spacing w:after="0" w:line="240" w:lineRule="auto"/>
              <w:jc w:val="center"/>
              <w:rPr>
                <w:rFonts w:ascii="Times New Roman" w:eastAsia="Times New Roman" w:hAnsi="Times New Roman" w:cs="Times New Roman"/>
                <w:color w:val="0D0D0D"/>
                <w:sz w:val="24"/>
                <w:szCs w:val="24"/>
                <w:lang w:eastAsia="cs-CZ"/>
              </w:rPr>
            </w:pPr>
            <w:r w:rsidRPr="00900939">
              <w:rPr>
                <w:rFonts w:ascii="Times New Roman" w:eastAsia="Times New Roman" w:hAnsi="Times New Roman" w:cs="Times New Roman"/>
                <w:color w:val="0D0D0D"/>
                <w:sz w:val="24"/>
                <w:szCs w:val="24"/>
                <w:lang w:eastAsia="cs-CZ"/>
              </w:rPr>
              <w:t> </w:t>
            </w:r>
          </w:p>
        </w:tc>
        <w:tc>
          <w:tcPr>
            <w:tcW w:w="1030" w:type="dxa"/>
            <w:tcBorders>
              <w:top w:val="nil"/>
              <w:left w:val="nil"/>
              <w:bottom w:val="single" w:sz="8" w:space="0" w:color="auto"/>
              <w:right w:val="single" w:sz="4" w:space="0" w:color="auto"/>
            </w:tcBorders>
            <w:shd w:val="clear" w:color="auto" w:fill="auto"/>
            <w:vAlign w:val="center"/>
            <w:hideMark/>
          </w:tcPr>
          <w:p w14:paraId="182EB10D" w14:textId="77777777" w:rsidR="00900939" w:rsidRPr="00900939" w:rsidRDefault="00900939" w:rsidP="00900939">
            <w:pPr>
              <w:spacing w:after="0" w:line="240" w:lineRule="auto"/>
              <w:jc w:val="center"/>
              <w:rPr>
                <w:rFonts w:ascii="Times New Roman" w:eastAsia="Times New Roman" w:hAnsi="Times New Roman" w:cs="Times New Roman"/>
                <w:color w:val="0D0D0D"/>
                <w:sz w:val="24"/>
                <w:szCs w:val="24"/>
                <w:lang w:eastAsia="cs-CZ"/>
              </w:rPr>
            </w:pPr>
            <w:r w:rsidRPr="00900939">
              <w:rPr>
                <w:rFonts w:ascii="Times New Roman" w:eastAsia="Times New Roman" w:hAnsi="Times New Roman" w:cs="Times New Roman"/>
                <w:color w:val="0D0D0D"/>
                <w:sz w:val="24"/>
                <w:szCs w:val="24"/>
                <w:lang w:eastAsia="cs-CZ"/>
              </w:rPr>
              <w:t> </w:t>
            </w:r>
          </w:p>
        </w:tc>
        <w:tc>
          <w:tcPr>
            <w:tcW w:w="1030" w:type="dxa"/>
            <w:tcBorders>
              <w:top w:val="nil"/>
              <w:left w:val="nil"/>
              <w:bottom w:val="single" w:sz="8" w:space="0" w:color="auto"/>
              <w:right w:val="single" w:sz="8" w:space="0" w:color="auto"/>
            </w:tcBorders>
            <w:shd w:val="clear" w:color="auto" w:fill="auto"/>
            <w:vAlign w:val="center"/>
            <w:hideMark/>
          </w:tcPr>
          <w:p w14:paraId="524AFF69" w14:textId="77777777" w:rsidR="00900939" w:rsidRPr="00900939" w:rsidRDefault="00900939" w:rsidP="00900939">
            <w:pPr>
              <w:spacing w:after="0" w:line="240" w:lineRule="auto"/>
              <w:jc w:val="center"/>
              <w:rPr>
                <w:rFonts w:ascii="Times New Roman" w:eastAsia="Times New Roman" w:hAnsi="Times New Roman" w:cs="Times New Roman"/>
                <w:color w:val="0D0D0D"/>
                <w:sz w:val="24"/>
                <w:szCs w:val="24"/>
                <w:lang w:eastAsia="cs-CZ"/>
              </w:rPr>
            </w:pPr>
            <w:r w:rsidRPr="00900939">
              <w:rPr>
                <w:rFonts w:ascii="Times New Roman" w:eastAsia="Times New Roman" w:hAnsi="Times New Roman" w:cs="Times New Roman"/>
                <w:color w:val="0D0D0D"/>
                <w:sz w:val="24"/>
                <w:szCs w:val="24"/>
                <w:lang w:eastAsia="cs-CZ"/>
              </w:rPr>
              <w:t> </w:t>
            </w:r>
          </w:p>
        </w:tc>
      </w:tr>
    </w:tbl>
    <w:p w14:paraId="71762024" w14:textId="6749A722" w:rsidR="00900939" w:rsidRDefault="00900939" w:rsidP="006D4CB8">
      <w:pPr>
        <w:pStyle w:val="text"/>
      </w:pPr>
      <w:r w:rsidRPr="00A13462">
        <w:t>zdroj: vlastní zpracování</w:t>
      </w:r>
    </w:p>
    <w:p w14:paraId="49C95442" w14:textId="77777777" w:rsidR="006D4CB8" w:rsidRDefault="006D4CB8" w:rsidP="0014663C">
      <w:pPr>
        <w:pStyle w:val="text"/>
        <w:rPr>
          <w:rStyle w:val="markedcontent"/>
          <w:rFonts w:cs="Times New Roman"/>
        </w:rPr>
      </w:pPr>
    </w:p>
    <w:p w14:paraId="28C10BFE" w14:textId="248CEEFD" w:rsidR="00211560" w:rsidRDefault="00900939" w:rsidP="0014663C">
      <w:pPr>
        <w:pStyle w:val="text"/>
        <w:rPr>
          <w:rStyle w:val="markedcontent"/>
          <w:rFonts w:cs="Times New Roman"/>
          <w:b/>
          <w:bCs/>
        </w:rPr>
      </w:pPr>
      <w:r w:rsidRPr="006F6CF0">
        <w:rPr>
          <w:rStyle w:val="markedcontent"/>
          <w:rFonts w:cs="Times New Roman"/>
          <w:b/>
          <w:bCs/>
        </w:rPr>
        <w:t xml:space="preserve">Z tabulky č. </w:t>
      </w:r>
      <w:r w:rsidR="006D4CB8" w:rsidRPr="006F6CF0">
        <w:rPr>
          <w:rStyle w:val="markedcontent"/>
          <w:rFonts w:cs="Times New Roman"/>
          <w:b/>
          <w:bCs/>
        </w:rPr>
        <w:t>26</w:t>
      </w:r>
      <w:r w:rsidR="006D4CB8" w:rsidRPr="00C2605D">
        <w:rPr>
          <w:rStyle w:val="markedcontent"/>
          <w:rFonts w:cs="Times New Roman"/>
        </w:rPr>
        <w:t xml:space="preserve"> </w:t>
      </w:r>
      <w:r w:rsidR="006D4CB8">
        <w:rPr>
          <w:rStyle w:val="markedcontent"/>
          <w:rFonts w:cs="Times New Roman"/>
        </w:rPr>
        <w:t>je</w:t>
      </w:r>
      <w:r>
        <w:rPr>
          <w:rStyle w:val="markedcontent"/>
          <w:rFonts w:cs="Times New Roman"/>
        </w:rPr>
        <w:t xml:space="preserve"> </w:t>
      </w:r>
      <w:r w:rsidR="00E717D8">
        <w:rPr>
          <w:rStyle w:val="markedcontent"/>
          <w:rFonts w:cs="Times New Roman"/>
        </w:rPr>
        <w:t>deklarován</w:t>
      </w:r>
      <w:r>
        <w:rPr>
          <w:rStyle w:val="markedcontent"/>
          <w:rFonts w:cs="Times New Roman"/>
        </w:rPr>
        <w:t xml:space="preserve"> názor</w:t>
      </w:r>
      <w:r w:rsidR="004A1CC5">
        <w:rPr>
          <w:rStyle w:val="markedcontent"/>
          <w:rFonts w:cs="Times New Roman"/>
        </w:rPr>
        <w:t xml:space="preserve"> hlavní sestry</w:t>
      </w:r>
      <w:r>
        <w:rPr>
          <w:rStyle w:val="markedcontent"/>
          <w:rFonts w:cs="Times New Roman"/>
        </w:rPr>
        <w:t xml:space="preserve"> na otázku týkající</w:t>
      </w:r>
      <w:r w:rsidR="00E717D8">
        <w:rPr>
          <w:rStyle w:val="markedcontent"/>
          <w:rFonts w:cs="Times New Roman"/>
        </w:rPr>
        <w:t xml:space="preserve"> </w:t>
      </w:r>
      <w:r w:rsidR="00E717D8">
        <w:t>přístupnosti a otevřenosti staniční sestry při komunikaci se svým personálem</w:t>
      </w:r>
      <w:r>
        <w:rPr>
          <w:rFonts w:eastAsia="Times New Roman"/>
          <w:color w:val="000000"/>
        </w:rPr>
        <w:t xml:space="preserve">. </w:t>
      </w:r>
      <w:r w:rsidR="00211560">
        <w:rPr>
          <w:rFonts w:eastAsia="Times New Roman"/>
          <w:color w:val="000000"/>
        </w:rPr>
        <w:t>Je přesvědčena o tom</w:t>
      </w:r>
      <w:r>
        <w:rPr>
          <w:rFonts w:eastAsia="Times New Roman"/>
          <w:color w:val="000000"/>
        </w:rPr>
        <w:t>, že</w:t>
      </w:r>
      <w:r>
        <w:rPr>
          <w:rStyle w:val="markedcontent"/>
          <w:rFonts w:cs="Times New Roman"/>
        </w:rPr>
        <w:t xml:space="preserve"> se </w:t>
      </w:r>
      <w:r w:rsidR="00211560">
        <w:rPr>
          <w:rStyle w:val="markedcontent"/>
          <w:rFonts w:cs="Times New Roman"/>
        </w:rPr>
        <w:t xml:space="preserve">staniční sestra </w:t>
      </w:r>
      <w:r w:rsidR="00E717D8">
        <w:rPr>
          <w:rStyle w:val="markedcontent"/>
          <w:rFonts w:cs="Times New Roman"/>
        </w:rPr>
        <w:t xml:space="preserve">je schopna být přístupná a otevřená </w:t>
      </w:r>
      <w:r w:rsidR="00EA5365">
        <w:rPr>
          <w:rStyle w:val="markedcontent"/>
          <w:rFonts w:cs="Times New Roman"/>
        </w:rPr>
        <w:t>k podřízeným</w:t>
      </w:r>
      <w:r w:rsidR="00A528A6">
        <w:rPr>
          <w:rStyle w:val="markedcontent"/>
          <w:rFonts w:cs="Times New Roman"/>
        </w:rPr>
        <w:t>.</w:t>
      </w:r>
    </w:p>
    <w:p w14:paraId="629E0D30" w14:textId="77777777" w:rsidR="00677276" w:rsidRPr="006D4CB8" w:rsidRDefault="00677276" w:rsidP="006D4CB8">
      <w:pPr>
        <w:pStyle w:val="text"/>
        <w:rPr>
          <w:rStyle w:val="markedcontent"/>
          <w:rFonts w:cs="Times New Roman"/>
          <w:b/>
          <w:bCs/>
        </w:rPr>
      </w:pPr>
    </w:p>
    <w:p w14:paraId="15C8BB75" w14:textId="77777777" w:rsidR="009206C9" w:rsidRDefault="009206C9" w:rsidP="00677276">
      <w:pPr>
        <w:pStyle w:val="text"/>
      </w:pPr>
    </w:p>
    <w:p w14:paraId="26616C70" w14:textId="0FFA70DE" w:rsidR="00722D9D" w:rsidRPr="00722D9D" w:rsidRDefault="00677276" w:rsidP="00677276">
      <w:pPr>
        <w:pStyle w:val="text"/>
        <w:rPr>
          <w:rStyle w:val="markedcontent"/>
          <w:rFonts w:cs="Times New Roman"/>
        </w:rPr>
      </w:pPr>
      <w:bookmarkStart w:id="104" w:name="_Toc134217356"/>
      <w:r w:rsidRPr="009C0902">
        <w:rPr>
          <w:b/>
          <w:bCs/>
        </w:rPr>
        <w:t xml:space="preserve">Tabulka </w:t>
      </w:r>
      <w:r w:rsidR="000B27C0" w:rsidRPr="009C0902">
        <w:rPr>
          <w:b/>
          <w:bCs/>
        </w:rPr>
        <w:fldChar w:fldCharType="begin"/>
      </w:r>
      <w:r w:rsidR="000B27C0" w:rsidRPr="009C0902">
        <w:rPr>
          <w:b/>
          <w:bCs/>
        </w:rPr>
        <w:instrText xml:space="preserve"> SEQ Tabulka \* ARABIC </w:instrText>
      </w:r>
      <w:r w:rsidR="000B27C0" w:rsidRPr="009C0902">
        <w:rPr>
          <w:b/>
          <w:bCs/>
        </w:rPr>
        <w:fldChar w:fldCharType="separate"/>
      </w:r>
      <w:r w:rsidRPr="009C0902">
        <w:rPr>
          <w:b/>
          <w:bCs/>
          <w:noProof/>
        </w:rPr>
        <w:t>27</w:t>
      </w:r>
      <w:r w:rsidR="000B27C0" w:rsidRPr="009C0902">
        <w:rPr>
          <w:b/>
          <w:bCs/>
          <w:noProof/>
        </w:rPr>
        <w:fldChar w:fldCharType="end"/>
      </w:r>
      <w:r>
        <w:t xml:space="preserve"> </w:t>
      </w:r>
      <w:r w:rsidRPr="006B0531">
        <w:t>Hodnocení staniční sestry jako sama sebe</w:t>
      </w:r>
      <w:bookmarkEnd w:id="104"/>
    </w:p>
    <w:tbl>
      <w:tblPr>
        <w:tblW w:w="7525" w:type="dxa"/>
        <w:tblCellMar>
          <w:left w:w="70" w:type="dxa"/>
          <w:right w:w="70" w:type="dxa"/>
        </w:tblCellMar>
        <w:tblLook w:val="04A0" w:firstRow="1" w:lastRow="0" w:firstColumn="1" w:lastColumn="0" w:noHBand="0" w:noVBand="1"/>
      </w:tblPr>
      <w:tblGrid>
        <w:gridCol w:w="2284"/>
        <w:gridCol w:w="955"/>
        <w:gridCol w:w="1111"/>
        <w:gridCol w:w="1115"/>
        <w:gridCol w:w="1030"/>
        <w:gridCol w:w="1030"/>
      </w:tblGrid>
      <w:tr w:rsidR="00900939" w:rsidRPr="00900939" w14:paraId="49E6328C" w14:textId="77777777" w:rsidTr="00722D9D">
        <w:trPr>
          <w:trHeight w:val="476"/>
        </w:trPr>
        <w:tc>
          <w:tcPr>
            <w:tcW w:w="2284"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661908FF" w14:textId="77777777" w:rsidR="00900939" w:rsidRPr="00900939" w:rsidRDefault="00900939" w:rsidP="00900939">
            <w:pPr>
              <w:spacing w:after="0" w:line="240" w:lineRule="auto"/>
              <w:jc w:val="center"/>
              <w:rPr>
                <w:rFonts w:ascii="Times New Roman" w:eastAsia="Times New Roman" w:hAnsi="Times New Roman" w:cs="Times New Roman"/>
                <w:b/>
                <w:bCs/>
                <w:color w:val="000000"/>
                <w:sz w:val="24"/>
                <w:szCs w:val="24"/>
                <w:lang w:eastAsia="cs-CZ"/>
              </w:rPr>
            </w:pPr>
            <w:r w:rsidRPr="00900939">
              <w:rPr>
                <w:rFonts w:ascii="Times New Roman" w:eastAsia="Times New Roman" w:hAnsi="Times New Roman" w:cs="Times New Roman"/>
                <w:b/>
                <w:bCs/>
                <w:color w:val="000000"/>
                <w:sz w:val="24"/>
                <w:szCs w:val="24"/>
                <w:lang w:eastAsia="cs-CZ"/>
              </w:rPr>
              <w:t xml:space="preserve">Hodnocení staniční sestry jako </w:t>
            </w:r>
            <w:proofErr w:type="spellStart"/>
            <w:r w:rsidRPr="00900939">
              <w:rPr>
                <w:rFonts w:ascii="Times New Roman" w:eastAsia="Times New Roman" w:hAnsi="Times New Roman" w:cs="Times New Roman"/>
                <w:b/>
                <w:bCs/>
                <w:color w:val="000000"/>
                <w:sz w:val="24"/>
                <w:szCs w:val="24"/>
                <w:lang w:eastAsia="cs-CZ"/>
              </w:rPr>
              <w:t>self</w:t>
            </w:r>
            <w:proofErr w:type="spellEnd"/>
            <w:r w:rsidRPr="00900939">
              <w:rPr>
                <w:rFonts w:ascii="Times New Roman" w:eastAsia="Times New Roman" w:hAnsi="Times New Roman" w:cs="Times New Roman"/>
                <w:b/>
                <w:bCs/>
                <w:color w:val="000000"/>
                <w:sz w:val="24"/>
                <w:szCs w:val="24"/>
                <w:lang w:eastAsia="cs-CZ"/>
              </w:rPr>
              <w:t>-monitoring</w:t>
            </w:r>
          </w:p>
        </w:tc>
        <w:tc>
          <w:tcPr>
            <w:tcW w:w="955" w:type="dxa"/>
            <w:tcBorders>
              <w:top w:val="single" w:sz="8" w:space="0" w:color="auto"/>
              <w:left w:val="nil"/>
              <w:bottom w:val="single" w:sz="8" w:space="0" w:color="auto"/>
              <w:right w:val="single" w:sz="4" w:space="0" w:color="auto"/>
            </w:tcBorders>
            <w:shd w:val="clear" w:color="000000" w:fill="B4C6E7"/>
            <w:vAlign w:val="center"/>
            <w:hideMark/>
          </w:tcPr>
          <w:p w14:paraId="697B0669" w14:textId="77777777" w:rsidR="00900939" w:rsidRPr="00900939" w:rsidRDefault="00900939" w:rsidP="00900939">
            <w:pPr>
              <w:spacing w:after="0" w:line="240" w:lineRule="auto"/>
              <w:jc w:val="center"/>
              <w:rPr>
                <w:rFonts w:ascii="Times New Roman" w:eastAsia="Times New Roman" w:hAnsi="Times New Roman" w:cs="Times New Roman"/>
                <w:b/>
                <w:bCs/>
                <w:color w:val="0D0D0D"/>
                <w:sz w:val="20"/>
                <w:szCs w:val="20"/>
                <w:lang w:eastAsia="cs-CZ"/>
              </w:rPr>
            </w:pPr>
            <w:r w:rsidRPr="00900939">
              <w:rPr>
                <w:rFonts w:ascii="Times New Roman" w:eastAsia="Times New Roman" w:hAnsi="Times New Roman" w:cs="Times New Roman"/>
                <w:b/>
                <w:bCs/>
                <w:color w:val="0D0D0D"/>
                <w:sz w:val="20"/>
                <w:szCs w:val="20"/>
                <w:lang w:eastAsia="cs-CZ"/>
              </w:rPr>
              <w:t>Velmi souhlasí</w:t>
            </w:r>
          </w:p>
        </w:tc>
        <w:tc>
          <w:tcPr>
            <w:tcW w:w="1111" w:type="dxa"/>
            <w:tcBorders>
              <w:top w:val="single" w:sz="8" w:space="0" w:color="auto"/>
              <w:left w:val="nil"/>
              <w:bottom w:val="single" w:sz="8" w:space="0" w:color="auto"/>
              <w:right w:val="single" w:sz="4" w:space="0" w:color="auto"/>
            </w:tcBorders>
            <w:shd w:val="clear" w:color="000000" w:fill="B4C6E7"/>
            <w:vAlign w:val="center"/>
            <w:hideMark/>
          </w:tcPr>
          <w:p w14:paraId="2FB1D9F0" w14:textId="77777777" w:rsidR="00900939" w:rsidRPr="00900939" w:rsidRDefault="00900939" w:rsidP="00900939">
            <w:pPr>
              <w:spacing w:after="0" w:line="240" w:lineRule="auto"/>
              <w:jc w:val="center"/>
              <w:rPr>
                <w:rFonts w:ascii="Times New Roman" w:eastAsia="Times New Roman" w:hAnsi="Times New Roman" w:cs="Times New Roman"/>
                <w:b/>
                <w:bCs/>
                <w:color w:val="0D0D0D"/>
                <w:sz w:val="20"/>
                <w:szCs w:val="20"/>
                <w:lang w:eastAsia="cs-CZ"/>
              </w:rPr>
            </w:pPr>
            <w:r w:rsidRPr="00900939">
              <w:rPr>
                <w:rFonts w:ascii="Times New Roman" w:eastAsia="Times New Roman" w:hAnsi="Times New Roman" w:cs="Times New Roman"/>
                <w:b/>
                <w:bCs/>
                <w:color w:val="0D0D0D"/>
                <w:sz w:val="20"/>
                <w:szCs w:val="20"/>
                <w:lang w:eastAsia="cs-CZ"/>
              </w:rPr>
              <w:t>Spíše souhlasí</w:t>
            </w:r>
          </w:p>
        </w:tc>
        <w:tc>
          <w:tcPr>
            <w:tcW w:w="1115" w:type="dxa"/>
            <w:tcBorders>
              <w:top w:val="single" w:sz="8" w:space="0" w:color="auto"/>
              <w:left w:val="nil"/>
              <w:bottom w:val="single" w:sz="8" w:space="0" w:color="auto"/>
              <w:right w:val="single" w:sz="4" w:space="0" w:color="auto"/>
            </w:tcBorders>
            <w:shd w:val="clear" w:color="000000" w:fill="B4C6E7"/>
            <w:vAlign w:val="center"/>
            <w:hideMark/>
          </w:tcPr>
          <w:p w14:paraId="5502A653" w14:textId="77777777" w:rsidR="00900939" w:rsidRPr="00900939" w:rsidRDefault="00900939" w:rsidP="00900939">
            <w:pPr>
              <w:spacing w:after="0" w:line="240" w:lineRule="auto"/>
              <w:jc w:val="center"/>
              <w:rPr>
                <w:rFonts w:ascii="Times New Roman" w:eastAsia="Times New Roman" w:hAnsi="Times New Roman" w:cs="Times New Roman"/>
                <w:b/>
                <w:bCs/>
                <w:color w:val="0D0D0D"/>
                <w:sz w:val="20"/>
                <w:szCs w:val="20"/>
                <w:lang w:eastAsia="cs-CZ"/>
              </w:rPr>
            </w:pPr>
            <w:r w:rsidRPr="00900939">
              <w:rPr>
                <w:rFonts w:ascii="Times New Roman" w:eastAsia="Times New Roman" w:hAnsi="Times New Roman" w:cs="Times New Roman"/>
                <w:b/>
                <w:bCs/>
                <w:color w:val="0D0D0D"/>
                <w:sz w:val="20"/>
                <w:szCs w:val="20"/>
                <w:lang w:eastAsia="cs-CZ"/>
              </w:rPr>
              <w:t>Nevím/ neutrální</w:t>
            </w:r>
          </w:p>
        </w:tc>
        <w:tc>
          <w:tcPr>
            <w:tcW w:w="1030" w:type="dxa"/>
            <w:tcBorders>
              <w:top w:val="single" w:sz="8" w:space="0" w:color="auto"/>
              <w:left w:val="nil"/>
              <w:bottom w:val="single" w:sz="8" w:space="0" w:color="auto"/>
              <w:right w:val="single" w:sz="4" w:space="0" w:color="auto"/>
            </w:tcBorders>
            <w:shd w:val="clear" w:color="000000" w:fill="B4C6E7"/>
            <w:vAlign w:val="center"/>
            <w:hideMark/>
          </w:tcPr>
          <w:p w14:paraId="61B3ABB2" w14:textId="77777777" w:rsidR="00900939" w:rsidRPr="00900939" w:rsidRDefault="00900939" w:rsidP="00900939">
            <w:pPr>
              <w:spacing w:after="0" w:line="240" w:lineRule="auto"/>
              <w:jc w:val="center"/>
              <w:rPr>
                <w:rFonts w:ascii="Times New Roman" w:eastAsia="Times New Roman" w:hAnsi="Times New Roman" w:cs="Times New Roman"/>
                <w:b/>
                <w:bCs/>
                <w:color w:val="0D0D0D"/>
                <w:sz w:val="20"/>
                <w:szCs w:val="20"/>
                <w:lang w:eastAsia="cs-CZ"/>
              </w:rPr>
            </w:pPr>
            <w:r w:rsidRPr="00900939">
              <w:rPr>
                <w:rFonts w:ascii="Times New Roman" w:eastAsia="Times New Roman" w:hAnsi="Times New Roman" w:cs="Times New Roman"/>
                <w:b/>
                <w:bCs/>
                <w:color w:val="0D0D0D"/>
                <w:sz w:val="20"/>
                <w:szCs w:val="20"/>
                <w:lang w:eastAsia="cs-CZ"/>
              </w:rPr>
              <w:t>Spíše nesouhlasí</w:t>
            </w:r>
          </w:p>
        </w:tc>
        <w:tc>
          <w:tcPr>
            <w:tcW w:w="1030" w:type="dxa"/>
            <w:tcBorders>
              <w:top w:val="single" w:sz="8" w:space="0" w:color="auto"/>
              <w:left w:val="nil"/>
              <w:bottom w:val="single" w:sz="8" w:space="0" w:color="auto"/>
              <w:right w:val="single" w:sz="8" w:space="0" w:color="auto"/>
            </w:tcBorders>
            <w:shd w:val="clear" w:color="000000" w:fill="B4C6E7"/>
            <w:vAlign w:val="center"/>
            <w:hideMark/>
          </w:tcPr>
          <w:p w14:paraId="44CEBAEF" w14:textId="77777777" w:rsidR="00900939" w:rsidRPr="00900939" w:rsidRDefault="00900939" w:rsidP="00900939">
            <w:pPr>
              <w:spacing w:after="0" w:line="240" w:lineRule="auto"/>
              <w:jc w:val="center"/>
              <w:rPr>
                <w:rFonts w:ascii="Times New Roman" w:eastAsia="Times New Roman" w:hAnsi="Times New Roman" w:cs="Times New Roman"/>
                <w:b/>
                <w:bCs/>
                <w:color w:val="0D0D0D"/>
                <w:sz w:val="20"/>
                <w:szCs w:val="20"/>
                <w:lang w:eastAsia="cs-CZ"/>
              </w:rPr>
            </w:pPr>
            <w:r w:rsidRPr="00900939">
              <w:rPr>
                <w:rFonts w:ascii="Times New Roman" w:eastAsia="Times New Roman" w:hAnsi="Times New Roman" w:cs="Times New Roman"/>
                <w:b/>
                <w:bCs/>
                <w:color w:val="0D0D0D"/>
                <w:sz w:val="20"/>
                <w:szCs w:val="20"/>
                <w:lang w:eastAsia="cs-CZ"/>
              </w:rPr>
              <w:t>Velmi nesouhlasí</w:t>
            </w:r>
          </w:p>
        </w:tc>
      </w:tr>
      <w:tr w:rsidR="00722D9D" w:rsidRPr="00900939" w14:paraId="704A4C9A" w14:textId="77777777" w:rsidTr="00722D9D">
        <w:trPr>
          <w:trHeight w:val="654"/>
        </w:trPr>
        <w:tc>
          <w:tcPr>
            <w:tcW w:w="2284" w:type="dxa"/>
            <w:tcBorders>
              <w:top w:val="nil"/>
              <w:left w:val="single" w:sz="8" w:space="0" w:color="auto"/>
              <w:bottom w:val="single" w:sz="8" w:space="0" w:color="auto"/>
              <w:right w:val="single" w:sz="8" w:space="0" w:color="auto"/>
            </w:tcBorders>
            <w:shd w:val="clear" w:color="000000" w:fill="8EAADB"/>
            <w:vAlign w:val="center"/>
            <w:hideMark/>
          </w:tcPr>
          <w:p w14:paraId="1F2E08E4" w14:textId="77777777" w:rsidR="00900939" w:rsidRPr="00900939" w:rsidRDefault="00900939" w:rsidP="00900939">
            <w:pPr>
              <w:spacing w:after="0" w:line="240" w:lineRule="auto"/>
              <w:jc w:val="center"/>
              <w:rPr>
                <w:rFonts w:ascii="Times New Roman" w:eastAsia="Times New Roman" w:hAnsi="Times New Roman" w:cs="Times New Roman"/>
                <w:b/>
                <w:bCs/>
                <w:color w:val="000000"/>
                <w:sz w:val="20"/>
                <w:szCs w:val="20"/>
                <w:lang w:eastAsia="cs-CZ"/>
              </w:rPr>
            </w:pPr>
            <w:r w:rsidRPr="00900939">
              <w:rPr>
                <w:rFonts w:ascii="Times New Roman" w:eastAsia="Times New Roman" w:hAnsi="Times New Roman" w:cs="Times New Roman"/>
                <w:b/>
                <w:bCs/>
                <w:color w:val="000000"/>
                <w:sz w:val="20"/>
                <w:szCs w:val="20"/>
                <w:lang w:eastAsia="cs-CZ"/>
              </w:rPr>
              <w:t>Je přístupný/á</w:t>
            </w:r>
          </w:p>
        </w:tc>
        <w:tc>
          <w:tcPr>
            <w:tcW w:w="955" w:type="dxa"/>
            <w:tcBorders>
              <w:top w:val="nil"/>
              <w:left w:val="nil"/>
              <w:bottom w:val="single" w:sz="4" w:space="0" w:color="auto"/>
              <w:right w:val="single" w:sz="4" w:space="0" w:color="auto"/>
            </w:tcBorders>
            <w:shd w:val="clear" w:color="auto" w:fill="auto"/>
            <w:vAlign w:val="center"/>
            <w:hideMark/>
          </w:tcPr>
          <w:p w14:paraId="4417D91C" w14:textId="77777777" w:rsidR="00900939" w:rsidRPr="00900939" w:rsidRDefault="00900939" w:rsidP="00900939">
            <w:pPr>
              <w:spacing w:after="0" w:line="240" w:lineRule="auto"/>
              <w:jc w:val="center"/>
              <w:rPr>
                <w:rFonts w:ascii="Times New Roman" w:eastAsia="Times New Roman" w:hAnsi="Times New Roman" w:cs="Times New Roman"/>
                <w:color w:val="0D0D0D"/>
                <w:sz w:val="20"/>
                <w:szCs w:val="20"/>
                <w:lang w:eastAsia="cs-CZ"/>
              </w:rPr>
            </w:pPr>
            <w:r w:rsidRPr="00900939">
              <w:rPr>
                <w:rFonts w:ascii="Times New Roman" w:eastAsia="Times New Roman" w:hAnsi="Times New Roman" w:cs="Times New Roman"/>
                <w:color w:val="0D0D0D"/>
                <w:sz w:val="20"/>
                <w:szCs w:val="20"/>
                <w:lang w:eastAsia="cs-CZ"/>
              </w:rPr>
              <w:t> </w:t>
            </w:r>
          </w:p>
        </w:tc>
        <w:tc>
          <w:tcPr>
            <w:tcW w:w="1111" w:type="dxa"/>
            <w:tcBorders>
              <w:top w:val="nil"/>
              <w:left w:val="nil"/>
              <w:bottom w:val="single" w:sz="4" w:space="0" w:color="auto"/>
              <w:right w:val="single" w:sz="4" w:space="0" w:color="auto"/>
            </w:tcBorders>
            <w:shd w:val="clear" w:color="auto" w:fill="auto"/>
            <w:vAlign w:val="center"/>
            <w:hideMark/>
          </w:tcPr>
          <w:p w14:paraId="61F0EF8C" w14:textId="77777777" w:rsidR="00900939" w:rsidRPr="00900939" w:rsidRDefault="00900939" w:rsidP="00900939">
            <w:pPr>
              <w:spacing w:after="0" w:line="240" w:lineRule="auto"/>
              <w:jc w:val="center"/>
              <w:rPr>
                <w:rFonts w:ascii="Times New Roman" w:eastAsia="Times New Roman" w:hAnsi="Times New Roman" w:cs="Times New Roman"/>
                <w:b/>
                <w:bCs/>
                <w:color w:val="0D0D0D"/>
                <w:sz w:val="24"/>
                <w:szCs w:val="24"/>
                <w:lang w:eastAsia="cs-CZ"/>
              </w:rPr>
            </w:pPr>
            <w:r w:rsidRPr="00900939">
              <w:rPr>
                <w:rFonts w:ascii="Times New Roman" w:eastAsia="Times New Roman" w:hAnsi="Times New Roman" w:cs="Times New Roman"/>
                <w:b/>
                <w:bCs/>
                <w:color w:val="0D0D0D"/>
                <w:sz w:val="24"/>
                <w:szCs w:val="24"/>
                <w:lang w:eastAsia="cs-CZ"/>
              </w:rPr>
              <w:t>x</w:t>
            </w:r>
          </w:p>
        </w:tc>
        <w:tc>
          <w:tcPr>
            <w:tcW w:w="1115" w:type="dxa"/>
            <w:tcBorders>
              <w:top w:val="nil"/>
              <w:left w:val="nil"/>
              <w:bottom w:val="single" w:sz="4" w:space="0" w:color="auto"/>
              <w:right w:val="single" w:sz="4" w:space="0" w:color="auto"/>
            </w:tcBorders>
            <w:shd w:val="clear" w:color="auto" w:fill="auto"/>
            <w:vAlign w:val="center"/>
            <w:hideMark/>
          </w:tcPr>
          <w:p w14:paraId="7322A8AB" w14:textId="77777777" w:rsidR="00900939" w:rsidRPr="00900939" w:rsidRDefault="00900939" w:rsidP="00900939">
            <w:pPr>
              <w:spacing w:after="0" w:line="240" w:lineRule="auto"/>
              <w:jc w:val="center"/>
              <w:rPr>
                <w:rFonts w:ascii="Times New Roman" w:eastAsia="Times New Roman" w:hAnsi="Times New Roman" w:cs="Times New Roman"/>
                <w:color w:val="0D0D0D"/>
                <w:sz w:val="24"/>
                <w:szCs w:val="24"/>
                <w:lang w:eastAsia="cs-CZ"/>
              </w:rPr>
            </w:pPr>
            <w:r w:rsidRPr="00900939">
              <w:rPr>
                <w:rFonts w:ascii="Times New Roman" w:eastAsia="Times New Roman" w:hAnsi="Times New Roman" w:cs="Times New Roman"/>
                <w:color w:val="0D0D0D"/>
                <w:sz w:val="24"/>
                <w:szCs w:val="24"/>
                <w:lang w:eastAsia="cs-CZ"/>
              </w:rPr>
              <w:t> </w:t>
            </w:r>
          </w:p>
        </w:tc>
        <w:tc>
          <w:tcPr>
            <w:tcW w:w="1030" w:type="dxa"/>
            <w:tcBorders>
              <w:top w:val="nil"/>
              <w:left w:val="nil"/>
              <w:bottom w:val="single" w:sz="4" w:space="0" w:color="auto"/>
              <w:right w:val="single" w:sz="4" w:space="0" w:color="auto"/>
            </w:tcBorders>
            <w:shd w:val="clear" w:color="auto" w:fill="auto"/>
            <w:vAlign w:val="center"/>
            <w:hideMark/>
          </w:tcPr>
          <w:p w14:paraId="13ADAE05" w14:textId="77777777" w:rsidR="00900939" w:rsidRPr="00900939" w:rsidRDefault="00900939" w:rsidP="00900939">
            <w:pPr>
              <w:spacing w:after="0" w:line="240" w:lineRule="auto"/>
              <w:jc w:val="center"/>
              <w:rPr>
                <w:rFonts w:ascii="Times New Roman" w:eastAsia="Times New Roman" w:hAnsi="Times New Roman" w:cs="Times New Roman"/>
                <w:color w:val="0D0D0D"/>
                <w:sz w:val="24"/>
                <w:szCs w:val="24"/>
                <w:lang w:eastAsia="cs-CZ"/>
              </w:rPr>
            </w:pPr>
            <w:r w:rsidRPr="00900939">
              <w:rPr>
                <w:rFonts w:ascii="Times New Roman" w:eastAsia="Times New Roman" w:hAnsi="Times New Roman" w:cs="Times New Roman"/>
                <w:color w:val="0D0D0D"/>
                <w:sz w:val="24"/>
                <w:szCs w:val="24"/>
                <w:lang w:eastAsia="cs-CZ"/>
              </w:rPr>
              <w:t> </w:t>
            </w:r>
          </w:p>
        </w:tc>
        <w:tc>
          <w:tcPr>
            <w:tcW w:w="1030" w:type="dxa"/>
            <w:tcBorders>
              <w:top w:val="nil"/>
              <w:left w:val="nil"/>
              <w:bottom w:val="single" w:sz="4" w:space="0" w:color="auto"/>
              <w:right w:val="single" w:sz="8" w:space="0" w:color="auto"/>
            </w:tcBorders>
            <w:shd w:val="clear" w:color="auto" w:fill="auto"/>
            <w:vAlign w:val="center"/>
            <w:hideMark/>
          </w:tcPr>
          <w:p w14:paraId="08F9C013" w14:textId="77777777" w:rsidR="00900939" w:rsidRPr="00900939" w:rsidRDefault="00900939" w:rsidP="00900939">
            <w:pPr>
              <w:spacing w:after="0" w:line="240" w:lineRule="auto"/>
              <w:jc w:val="center"/>
              <w:rPr>
                <w:rFonts w:ascii="Times New Roman" w:eastAsia="Times New Roman" w:hAnsi="Times New Roman" w:cs="Times New Roman"/>
                <w:color w:val="0D0D0D"/>
                <w:sz w:val="24"/>
                <w:szCs w:val="24"/>
                <w:lang w:eastAsia="cs-CZ"/>
              </w:rPr>
            </w:pPr>
            <w:r w:rsidRPr="00900939">
              <w:rPr>
                <w:rFonts w:ascii="Times New Roman" w:eastAsia="Times New Roman" w:hAnsi="Times New Roman" w:cs="Times New Roman"/>
                <w:color w:val="0D0D0D"/>
                <w:sz w:val="24"/>
                <w:szCs w:val="24"/>
                <w:lang w:eastAsia="cs-CZ"/>
              </w:rPr>
              <w:t> </w:t>
            </w:r>
          </w:p>
        </w:tc>
      </w:tr>
      <w:tr w:rsidR="00722D9D" w:rsidRPr="00900939" w14:paraId="67508168" w14:textId="77777777" w:rsidTr="00722D9D">
        <w:trPr>
          <w:trHeight w:val="509"/>
        </w:trPr>
        <w:tc>
          <w:tcPr>
            <w:tcW w:w="2284" w:type="dxa"/>
            <w:tcBorders>
              <w:top w:val="nil"/>
              <w:left w:val="single" w:sz="8" w:space="0" w:color="auto"/>
              <w:bottom w:val="single" w:sz="8" w:space="0" w:color="auto"/>
              <w:right w:val="single" w:sz="8" w:space="0" w:color="auto"/>
            </w:tcBorders>
            <w:shd w:val="clear" w:color="000000" w:fill="8EAADB"/>
            <w:vAlign w:val="center"/>
            <w:hideMark/>
          </w:tcPr>
          <w:p w14:paraId="6D699685" w14:textId="77777777" w:rsidR="00900939" w:rsidRPr="00900939" w:rsidRDefault="00900939" w:rsidP="00900939">
            <w:pPr>
              <w:spacing w:after="0" w:line="240" w:lineRule="auto"/>
              <w:jc w:val="center"/>
              <w:rPr>
                <w:rFonts w:ascii="Times New Roman" w:eastAsia="Times New Roman" w:hAnsi="Times New Roman" w:cs="Times New Roman"/>
                <w:b/>
                <w:bCs/>
                <w:color w:val="000000"/>
                <w:sz w:val="20"/>
                <w:szCs w:val="20"/>
                <w:lang w:eastAsia="cs-CZ"/>
              </w:rPr>
            </w:pPr>
            <w:r w:rsidRPr="00900939">
              <w:rPr>
                <w:rFonts w:ascii="Times New Roman" w:eastAsia="Times New Roman" w:hAnsi="Times New Roman" w:cs="Times New Roman"/>
                <w:b/>
                <w:bCs/>
                <w:color w:val="000000"/>
                <w:sz w:val="20"/>
                <w:szCs w:val="20"/>
                <w:lang w:eastAsia="cs-CZ"/>
              </w:rPr>
              <w:t>Je dostupný/á pro každého</w:t>
            </w:r>
          </w:p>
        </w:tc>
        <w:tc>
          <w:tcPr>
            <w:tcW w:w="955" w:type="dxa"/>
            <w:tcBorders>
              <w:top w:val="nil"/>
              <w:left w:val="nil"/>
              <w:bottom w:val="single" w:sz="8" w:space="0" w:color="auto"/>
              <w:right w:val="single" w:sz="4" w:space="0" w:color="auto"/>
            </w:tcBorders>
            <w:shd w:val="clear" w:color="auto" w:fill="auto"/>
            <w:vAlign w:val="center"/>
            <w:hideMark/>
          </w:tcPr>
          <w:p w14:paraId="06C05FC9" w14:textId="77777777" w:rsidR="00900939" w:rsidRPr="00900939" w:rsidRDefault="00900939" w:rsidP="00900939">
            <w:pPr>
              <w:spacing w:after="0" w:line="240" w:lineRule="auto"/>
              <w:jc w:val="center"/>
              <w:rPr>
                <w:rFonts w:ascii="Times New Roman" w:eastAsia="Times New Roman" w:hAnsi="Times New Roman" w:cs="Times New Roman"/>
                <w:color w:val="0D0D0D"/>
                <w:sz w:val="20"/>
                <w:szCs w:val="20"/>
                <w:lang w:eastAsia="cs-CZ"/>
              </w:rPr>
            </w:pPr>
            <w:r w:rsidRPr="00900939">
              <w:rPr>
                <w:rFonts w:ascii="Times New Roman" w:eastAsia="Times New Roman" w:hAnsi="Times New Roman" w:cs="Times New Roman"/>
                <w:color w:val="0D0D0D"/>
                <w:sz w:val="20"/>
                <w:szCs w:val="20"/>
                <w:lang w:eastAsia="cs-CZ"/>
              </w:rPr>
              <w:t> </w:t>
            </w:r>
          </w:p>
        </w:tc>
        <w:tc>
          <w:tcPr>
            <w:tcW w:w="1111" w:type="dxa"/>
            <w:tcBorders>
              <w:top w:val="nil"/>
              <w:left w:val="nil"/>
              <w:bottom w:val="single" w:sz="8" w:space="0" w:color="auto"/>
              <w:right w:val="single" w:sz="4" w:space="0" w:color="auto"/>
            </w:tcBorders>
            <w:shd w:val="clear" w:color="auto" w:fill="auto"/>
            <w:vAlign w:val="center"/>
            <w:hideMark/>
          </w:tcPr>
          <w:p w14:paraId="1D27520D" w14:textId="77777777" w:rsidR="00900939" w:rsidRPr="00900939" w:rsidRDefault="00900939" w:rsidP="00900939">
            <w:pPr>
              <w:spacing w:after="0" w:line="240" w:lineRule="auto"/>
              <w:jc w:val="center"/>
              <w:rPr>
                <w:rFonts w:ascii="Times New Roman" w:eastAsia="Times New Roman" w:hAnsi="Times New Roman" w:cs="Times New Roman"/>
                <w:b/>
                <w:bCs/>
                <w:color w:val="0D0D0D"/>
                <w:sz w:val="24"/>
                <w:szCs w:val="24"/>
                <w:lang w:eastAsia="cs-CZ"/>
              </w:rPr>
            </w:pPr>
            <w:r w:rsidRPr="00900939">
              <w:rPr>
                <w:rFonts w:ascii="Times New Roman" w:eastAsia="Times New Roman" w:hAnsi="Times New Roman" w:cs="Times New Roman"/>
                <w:b/>
                <w:bCs/>
                <w:color w:val="0D0D0D"/>
                <w:sz w:val="24"/>
                <w:szCs w:val="24"/>
                <w:lang w:eastAsia="cs-CZ"/>
              </w:rPr>
              <w:t>x</w:t>
            </w:r>
          </w:p>
        </w:tc>
        <w:tc>
          <w:tcPr>
            <w:tcW w:w="1115" w:type="dxa"/>
            <w:tcBorders>
              <w:top w:val="nil"/>
              <w:left w:val="nil"/>
              <w:bottom w:val="single" w:sz="8" w:space="0" w:color="auto"/>
              <w:right w:val="single" w:sz="4" w:space="0" w:color="auto"/>
            </w:tcBorders>
            <w:shd w:val="clear" w:color="auto" w:fill="auto"/>
            <w:vAlign w:val="center"/>
            <w:hideMark/>
          </w:tcPr>
          <w:p w14:paraId="088380C3" w14:textId="77777777" w:rsidR="00900939" w:rsidRPr="00900939" w:rsidRDefault="00900939" w:rsidP="00900939">
            <w:pPr>
              <w:spacing w:after="0" w:line="240" w:lineRule="auto"/>
              <w:jc w:val="center"/>
              <w:rPr>
                <w:rFonts w:ascii="Times New Roman" w:eastAsia="Times New Roman" w:hAnsi="Times New Roman" w:cs="Times New Roman"/>
                <w:color w:val="0D0D0D"/>
                <w:sz w:val="24"/>
                <w:szCs w:val="24"/>
                <w:lang w:eastAsia="cs-CZ"/>
              </w:rPr>
            </w:pPr>
            <w:r w:rsidRPr="00900939">
              <w:rPr>
                <w:rFonts w:ascii="Times New Roman" w:eastAsia="Times New Roman" w:hAnsi="Times New Roman" w:cs="Times New Roman"/>
                <w:color w:val="0D0D0D"/>
                <w:sz w:val="24"/>
                <w:szCs w:val="24"/>
                <w:lang w:eastAsia="cs-CZ"/>
              </w:rPr>
              <w:t> </w:t>
            </w:r>
          </w:p>
        </w:tc>
        <w:tc>
          <w:tcPr>
            <w:tcW w:w="1030" w:type="dxa"/>
            <w:tcBorders>
              <w:top w:val="nil"/>
              <w:left w:val="nil"/>
              <w:bottom w:val="single" w:sz="8" w:space="0" w:color="auto"/>
              <w:right w:val="single" w:sz="4" w:space="0" w:color="auto"/>
            </w:tcBorders>
            <w:shd w:val="clear" w:color="auto" w:fill="auto"/>
            <w:vAlign w:val="center"/>
            <w:hideMark/>
          </w:tcPr>
          <w:p w14:paraId="37EF699E" w14:textId="77777777" w:rsidR="00900939" w:rsidRPr="00900939" w:rsidRDefault="00900939" w:rsidP="00900939">
            <w:pPr>
              <w:spacing w:after="0" w:line="240" w:lineRule="auto"/>
              <w:jc w:val="center"/>
              <w:rPr>
                <w:rFonts w:ascii="Times New Roman" w:eastAsia="Times New Roman" w:hAnsi="Times New Roman" w:cs="Times New Roman"/>
                <w:color w:val="0D0D0D"/>
                <w:sz w:val="24"/>
                <w:szCs w:val="24"/>
                <w:lang w:eastAsia="cs-CZ"/>
              </w:rPr>
            </w:pPr>
            <w:r w:rsidRPr="00900939">
              <w:rPr>
                <w:rFonts w:ascii="Times New Roman" w:eastAsia="Times New Roman" w:hAnsi="Times New Roman" w:cs="Times New Roman"/>
                <w:color w:val="0D0D0D"/>
                <w:sz w:val="24"/>
                <w:szCs w:val="24"/>
                <w:lang w:eastAsia="cs-CZ"/>
              </w:rPr>
              <w:t> </w:t>
            </w:r>
          </w:p>
        </w:tc>
        <w:tc>
          <w:tcPr>
            <w:tcW w:w="1030" w:type="dxa"/>
            <w:tcBorders>
              <w:top w:val="nil"/>
              <w:left w:val="nil"/>
              <w:bottom w:val="single" w:sz="8" w:space="0" w:color="auto"/>
              <w:right w:val="single" w:sz="8" w:space="0" w:color="auto"/>
            </w:tcBorders>
            <w:shd w:val="clear" w:color="auto" w:fill="auto"/>
            <w:vAlign w:val="center"/>
            <w:hideMark/>
          </w:tcPr>
          <w:p w14:paraId="76B3B5C0" w14:textId="77777777" w:rsidR="00900939" w:rsidRPr="00900939" w:rsidRDefault="00900939" w:rsidP="00900939">
            <w:pPr>
              <w:spacing w:after="0" w:line="240" w:lineRule="auto"/>
              <w:jc w:val="center"/>
              <w:rPr>
                <w:rFonts w:ascii="Times New Roman" w:eastAsia="Times New Roman" w:hAnsi="Times New Roman" w:cs="Times New Roman"/>
                <w:color w:val="0D0D0D"/>
                <w:sz w:val="24"/>
                <w:szCs w:val="24"/>
                <w:lang w:eastAsia="cs-CZ"/>
              </w:rPr>
            </w:pPr>
            <w:r w:rsidRPr="00900939">
              <w:rPr>
                <w:rFonts w:ascii="Times New Roman" w:eastAsia="Times New Roman" w:hAnsi="Times New Roman" w:cs="Times New Roman"/>
                <w:color w:val="0D0D0D"/>
                <w:sz w:val="24"/>
                <w:szCs w:val="24"/>
                <w:lang w:eastAsia="cs-CZ"/>
              </w:rPr>
              <w:t> </w:t>
            </w:r>
          </w:p>
        </w:tc>
      </w:tr>
    </w:tbl>
    <w:p w14:paraId="3558728A" w14:textId="77777777" w:rsidR="00722D9D" w:rsidRDefault="00722D9D" w:rsidP="006D4CB8">
      <w:pPr>
        <w:pStyle w:val="text"/>
      </w:pPr>
      <w:r w:rsidRPr="00A13462">
        <w:t>zdroj: vlastní zpracování</w:t>
      </w:r>
    </w:p>
    <w:p w14:paraId="4BB1B2B5" w14:textId="77777777" w:rsidR="006F6CF0" w:rsidRDefault="006F6CF0" w:rsidP="00781BD5">
      <w:pPr>
        <w:spacing w:line="360" w:lineRule="auto"/>
        <w:rPr>
          <w:rFonts w:ascii="Times New Roman" w:hAnsi="Times New Roman" w:cs="Times New Roman"/>
          <w:sz w:val="24"/>
          <w:szCs w:val="24"/>
        </w:rPr>
      </w:pPr>
    </w:p>
    <w:p w14:paraId="6179D48E" w14:textId="29F589BC" w:rsidR="004A1CC5" w:rsidRPr="00EA5365" w:rsidRDefault="00EA5365" w:rsidP="00781BD5">
      <w:pPr>
        <w:spacing w:line="360" w:lineRule="auto"/>
        <w:rPr>
          <w:rFonts w:ascii="Times New Roman" w:hAnsi="Times New Roman" w:cs="Times New Roman"/>
          <w:sz w:val="24"/>
          <w:szCs w:val="24"/>
        </w:rPr>
      </w:pPr>
      <w:r w:rsidRPr="00EA5365">
        <w:rPr>
          <w:rFonts w:ascii="Times New Roman" w:hAnsi="Times New Roman" w:cs="Times New Roman"/>
          <w:sz w:val="24"/>
          <w:szCs w:val="24"/>
        </w:rPr>
        <w:t xml:space="preserve">Při porovnávání výsledků z tabulek </w:t>
      </w:r>
      <w:r>
        <w:rPr>
          <w:rFonts w:ascii="Times New Roman" w:hAnsi="Times New Roman" w:cs="Times New Roman"/>
          <w:sz w:val="24"/>
          <w:szCs w:val="24"/>
        </w:rPr>
        <w:t>č. 25,26 a 27 lze jednoznačně konstatovat otevřenost a přístupnost ze strany staniční sestry ke svým podřízeným.</w:t>
      </w:r>
    </w:p>
    <w:p w14:paraId="57D809FF" w14:textId="77777777" w:rsidR="006F6CF0" w:rsidRDefault="006F6CF0" w:rsidP="00781BD5">
      <w:pPr>
        <w:spacing w:line="360" w:lineRule="auto"/>
        <w:rPr>
          <w:rFonts w:ascii="Times New Roman" w:hAnsi="Times New Roman" w:cs="Times New Roman"/>
          <w:b/>
          <w:bCs/>
          <w:sz w:val="28"/>
          <w:szCs w:val="28"/>
        </w:rPr>
      </w:pPr>
    </w:p>
    <w:p w14:paraId="4246D8DA" w14:textId="77777777" w:rsidR="006F6CF0" w:rsidRDefault="006F6CF0" w:rsidP="00781BD5">
      <w:pPr>
        <w:spacing w:line="360" w:lineRule="auto"/>
        <w:rPr>
          <w:rFonts w:ascii="Times New Roman" w:hAnsi="Times New Roman" w:cs="Times New Roman"/>
          <w:b/>
          <w:bCs/>
          <w:sz w:val="28"/>
          <w:szCs w:val="28"/>
        </w:rPr>
      </w:pPr>
    </w:p>
    <w:p w14:paraId="394AEC84" w14:textId="77777777" w:rsidR="006F6CF0" w:rsidRDefault="006F6CF0" w:rsidP="00781BD5">
      <w:pPr>
        <w:spacing w:line="360" w:lineRule="auto"/>
        <w:rPr>
          <w:rFonts w:ascii="Times New Roman" w:hAnsi="Times New Roman" w:cs="Times New Roman"/>
          <w:b/>
          <w:bCs/>
          <w:sz w:val="28"/>
          <w:szCs w:val="28"/>
        </w:rPr>
      </w:pPr>
    </w:p>
    <w:p w14:paraId="2A85AE40" w14:textId="77777777" w:rsidR="006F6CF0" w:rsidRDefault="006F6CF0" w:rsidP="00781BD5">
      <w:pPr>
        <w:spacing w:line="360" w:lineRule="auto"/>
        <w:rPr>
          <w:rFonts w:ascii="Times New Roman" w:hAnsi="Times New Roman" w:cs="Times New Roman"/>
          <w:b/>
          <w:bCs/>
          <w:sz w:val="28"/>
          <w:szCs w:val="28"/>
        </w:rPr>
      </w:pPr>
    </w:p>
    <w:p w14:paraId="389CD0D1" w14:textId="0A6046B8" w:rsidR="00781BD5" w:rsidRPr="004369D6" w:rsidRDefault="00781BD5" w:rsidP="00781BD5">
      <w:pPr>
        <w:spacing w:line="360" w:lineRule="auto"/>
        <w:rPr>
          <w:rFonts w:ascii="Times New Roman" w:hAnsi="Times New Roman" w:cs="Times New Roman"/>
          <w:b/>
          <w:bCs/>
          <w:sz w:val="28"/>
          <w:szCs w:val="28"/>
        </w:rPr>
      </w:pPr>
      <w:r w:rsidRPr="004369D6">
        <w:rPr>
          <w:rFonts w:ascii="Times New Roman" w:hAnsi="Times New Roman" w:cs="Times New Roman"/>
          <w:b/>
          <w:bCs/>
          <w:sz w:val="28"/>
          <w:szCs w:val="28"/>
        </w:rPr>
        <w:lastRenderedPageBreak/>
        <w:t>Cíl č.3</w:t>
      </w:r>
    </w:p>
    <w:p w14:paraId="7303BCF6" w14:textId="29B8B27F" w:rsidR="00781BD5" w:rsidRPr="006D4CB8" w:rsidRDefault="00781BD5" w:rsidP="007D05E4">
      <w:pPr>
        <w:pStyle w:val="text"/>
        <w:jc w:val="left"/>
        <w:rPr>
          <w:b/>
          <w:bCs/>
        </w:rPr>
      </w:pPr>
      <w:r w:rsidRPr="006D4CB8">
        <w:rPr>
          <w:rFonts w:cs="Times New Roman"/>
          <w:b/>
          <w:bCs/>
        </w:rPr>
        <w:t>Zjistit,</w:t>
      </w:r>
      <w:r w:rsidRPr="006D4CB8">
        <w:rPr>
          <w:b/>
          <w:bCs/>
        </w:rPr>
        <w:t xml:space="preserve"> nakolik </w:t>
      </w:r>
      <w:r w:rsidR="007D05E4">
        <w:rPr>
          <w:b/>
          <w:bCs/>
        </w:rPr>
        <w:t xml:space="preserve">je staniční </w:t>
      </w:r>
      <w:r w:rsidR="00A528A6">
        <w:rPr>
          <w:b/>
          <w:bCs/>
        </w:rPr>
        <w:t>sestra v</w:t>
      </w:r>
      <w:r w:rsidR="00FC21A4">
        <w:rPr>
          <w:b/>
          <w:bCs/>
        </w:rPr>
        <w:t> </w:t>
      </w:r>
      <w:r w:rsidRPr="006D4CB8">
        <w:rPr>
          <w:b/>
          <w:bCs/>
        </w:rPr>
        <w:t>rámci</w:t>
      </w:r>
      <w:r w:rsidR="00FC21A4">
        <w:rPr>
          <w:b/>
          <w:bCs/>
        </w:rPr>
        <w:t xml:space="preserve"> svého profese</w:t>
      </w:r>
      <w:r w:rsidR="007D05E4">
        <w:rPr>
          <w:b/>
          <w:bCs/>
        </w:rPr>
        <w:t xml:space="preserve"> schopna</w:t>
      </w:r>
      <w:r w:rsidRPr="006D4CB8">
        <w:rPr>
          <w:b/>
          <w:bCs/>
        </w:rPr>
        <w:t xml:space="preserve"> komuni</w:t>
      </w:r>
      <w:r w:rsidR="00FC21A4">
        <w:rPr>
          <w:b/>
          <w:bCs/>
        </w:rPr>
        <w:t xml:space="preserve">kovat </w:t>
      </w:r>
      <w:r w:rsidRPr="006D4CB8">
        <w:rPr>
          <w:b/>
          <w:bCs/>
        </w:rPr>
        <w:t>s</w:t>
      </w:r>
      <w:r w:rsidR="007D05E4">
        <w:rPr>
          <w:b/>
          <w:bCs/>
        </w:rPr>
        <w:t> </w:t>
      </w:r>
      <w:r w:rsidRPr="006D4CB8">
        <w:rPr>
          <w:b/>
          <w:bCs/>
        </w:rPr>
        <w:t>podřízenými</w:t>
      </w:r>
      <w:r w:rsidR="007D05E4">
        <w:rPr>
          <w:b/>
          <w:bCs/>
        </w:rPr>
        <w:t xml:space="preserve"> </w:t>
      </w:r>
      <w:r w:rsidRPr="006D4CB8">
        <w:rPr>
          <w:b/>
          <w:bCs/>
        </w:rPr>
        <w:t>pracovníky</w:t>
      </w:r>
      <w:r w:rsidR="007D05E4">
        <w:rPr>
          <w:b/>
          <w:bCs/>
        </w:rPr>
        <w:t>?</w:t>
      </w:r>
    </w:p>
    <w:p w14:paraId="7B6AF223" w14:textId="77777777" w:rsidR="00A20F8A" w:rsidRDefault="00A20F8A" w:rsidP="006D4CB8">
      <w:pPr>
        <w:spacing w:after="0" w:line="360" w:lineRule="auto"/>
        <w:rPr>
          <w:rStyle w:val="markedcontent"/>
          <w:rFonts w:ascii="Times New Roman" w:hAnsi="Times New Roman" w:cs="Times New Roman"/>
          <w:b/>
          <w:bCs/>
          <w:sz w:val="24"/>
          <w:szCs w:val="24"/>
        </w:rPr>
      </w:pPr>
    </w:p>
    <w:p w14:paraId="432FB208" w14:textId="62769CD1" w:rsidR="00677276" w:rsidRPr="007D05E4" w:rsidRDefault="002F6E6C" w:rsidP="006D4CB8">
      <w:pPr>
        <w:spacing w:after="0" w:line="360" w:lineRule="auto"/>
        <w:rPr>
          <w:rStyle w:val="markedcontent"/>
          <w:rFonts w:ascii="Times New Roman" w:eastAsia="Times New Roman" w:hAnsi="Times New Roman" w:cs="Times New Roman"/>
          <w:color w:val="000000"/>
          <w:sz w:val="24"/>
          <w:szCs w:val="24"/>
          <w:lang w:eastAsia="cs-CZ"/>
        </w:rPr>
      </w:pPr>
      <w:r w:rsidRPr="00FB0E3B">
        <w:rPr>
          <w:rStyle w:val="markedcontent"/>
          <w:rFonts w:ascii="Times New Roman" w:hAnsi="Times New Roman" w:cs="Times New Roman"/>
          <w:b/>
          <w:bCs/>
          <w:sz w:val="24"/>
          <w:szCs w:val="24"/>
        </w:rPr>
        <w:t>Výzkumná otázka 3</w:t>
      </w:r>
      <w:r w:rsidRPr="007D05E4">
        <w:rPr>
          <w:rStyle w:val="markedcontent"/>
          <w:rFonts w:ascii="Times New Roman" w:hAnsi="Times New Roman" w:cs="Times New Roman"/>
          <w:b/>
          <w:bCs/>
          <w:sz w:val="24"/>
          <w:szCs w:val="24"/>
        </w:rPr>
        <w:t xml:space="preserve">: </w:t>
      </w:r>
      <w:r w:rsidR="007D05E4" w:rsidRPr="007D05E4">
        <w:rPr>
          <w:rFonts w:ascii="Times New Roman" w:hAnsi="Times New Roman" w:cs="Times New Roman"/>
          <w:sz w:val="24"/>
          <w:szCs w:val="24"/>
        </w:rPr>
        <w:t xml:space="preserve">Je staniční </w:t>
      </w:r>
      <w:r w:rsidR="00A528A6" w:rsidRPr="007D05E4">
        <w:rPr>
          <w:rFonts w:ascii="Times New Roman" w:hAnsi="Times New Roman" w:cs="Times New Roman"/>
          <w:sz w:val="24"/>
          <w:szCs w:val="24"/>
        </w:rPr>
        <w:t>sestra v</w:t>
      </w:r>
      <w:r w:rsidR="007D05E4" w:rsidRPr="007D05E4">
        <w:rPr>
          <w:rFonts w:ascii="Times New Roman" w:hAnsi="Times New Roman" w:cs="Times New Roman"/>
          <w:sz w:val="24"/>
          <w:szCs w:val="24"/>
        </w:rPr>
        <w:t> rámci svého profese schopna komunikovat s podřízenými pracovníky?</w:t>
      </w:r>
    </w:p>
    <w:p w14:paraId="198F04C6" w14:textId="77777777" w:rsidR="007D05E4" w:rsidRDefault="007D05E4" w:rsidP="00677276">
      <w:pPr>
        <w:pStyle w:val="text"/>
      </w:pPr>
    </w:p>
    <w:p w14:paraId="77C27530" w14:textId="79DA711E" w:rsidR="00AB4382" w:rsidRPr="00591317" w:rsidRDefault="00677276" w:rsidP="00677276">
      <w:pPr>
        <w:pStyle w:val="text"/>
        <w:rPr>
          <w:rFonts w:cs="Times New Roman"/>
        </w:rPr>
      </w:pPr>
      <w:bookmarkStart w:id="105" w:name="_Toc134217357"/>
      <w:r w:rsidRPr="00D154A6">
        <w:rPr>
          <w:b/>
          <w:bCs/>
        </w:rPr>
        <w:t xml:space="preserve">Tabulka </w:t>
      </w:r>
      <w:r w:rsidR="000B27C0" w:rsidRPr="00D154A6">
        <w:rPr>
          <w:b/>
          <w:bCs/>
        </w:rPr>
        <w:fldChar w:fldCharType="begin"/>
      </w:r>
      <w:r w:rsidR="000B27C0" w:rsidRPr="00D154A6">
        <w:rPr>
          <w:b/>
          <w:bCs/>
        </w:rPr>
        <w:instrText xml:space="preserve"> SEQ Tabulka \* ARABIC </w:instrText>
      </w:r>
      <w:r w:rsidR="000B27C0" w:rsidRPr="00D154A6">
        <w:rPr>
          <w:b/>
          <w:bCs/>
        </w:rPr>
        <w:fldChar w:fldCharType="separate"/>
      </w:r>
      <w:r w:rsidRPr="00D154A6">
        <w:rPr>
          <w:b/>
          <w:bCs/>
          <w:noProof/>
        </w:rPr>
        <w:t>28</w:t>
      </w:r>
      <w:r w:rsidR="000B27C0" w:rsidRPr="00D154A6">
        <w:rPr>
          <w:b/>
          <w:bCs/>
          <w:noProof/>
        </w:rPr>
        <w:fldChar w:fldCharType="end"/>
      </w:r>
      <w:r>
        <w:t xml:space="preserve"> </w:t>
      </w:r>
      <w:r w:rsidR="00DE532F">
        <w:t xml:space="preserve"> </w:t>
      </w:r>
      <w:r w:rsidRPr="001561E8">
        <w:t xml:space="preserve">Hodnocení </w:t>
      </w:r>
      <w:r w:rsidR="007D05E4">
        <w:t>komunikace</w:t>
      </w:r>
      <w:bookmarkEnd w:id="105"/>
      <w:r w:rsidR="007D05E4">
        <w:t xml:space="preserve"> </w:t>
      </w:r>
    </w:p>
    <w:tbl>
      <w:tblPr>
        <w:tblW w:w="7343" w:type="dxa"/>
        <w:tblCellMar>
          <w:left w:w="70" w:type="dxa"/>
          <w:right w:w="70" w:type="dxa"/>
        </w:tblCellMar>
        <w:tblLook w:val="04A0" w:firstRow="1" w:lastRow="0" w:firstColumn="1" w:lastColumn="0" w:noHBand="0" w:noVBand="1"/>
      </w:tblPr>
      <w:tblGrid>
        <w:gridCol w:w="1348"/>
        <w:gridCol w:w="830"/>
        <w:gridCol w:w="972"/>
        <w:gridCol w:w="929"/>
        <w:gridCol w:w="1044"/>
        <w:gridCol w:w="1249"/>
        <w:gridCol w:w="971"/>
      </w:tblGrid>
      <w:tr w:rsidR="00D76747" w:rsidRPr="001C2C6F" w14:paraId="6F9A723E" w14:textId="77777777" w:rsidTr="00D76747">
        <w:trPr>
          <w:trHeight w:val="284"/>
        </w:trPr>
        <w:tc>
          <w:tcPr>
            <w:tcW w:w="1386" w:type="dxa"/>
            <w:tcBorders>
              <w:top w:val="single" w:sz="8" w:space="0" w:color="auto"/>
              <w:left w:val="single" w:sz="8" w:space="0" w:color="auto"/>
              <w:bottom w:val="single" w:sz="8" w:space="0" w:color="auto"/>
              <w:right w:val="single" w:sz="8" w:space="0" w:color="auto"/>
            </w:tcBorders>
            <w:shd w:val="clear" w:color="000000" w:fill="8EA9DB"/>
            <w:vAlign w:val="center"/>
            <w:hideMark/>
          </w:tcPr>
          <w:p w14:paraId="026B85DF" w14:textId="77777777" w:rsidR="001C2C6F" w:rsidRPr="001C2C6F" w:rsidRDefault="001C2C6F" w:rsidP="001C2C6F">
            <w:pPr>
              <w:spacing w:after="0" w:line="240" w:lineRule="auto"/>
              <w:rPr>
                <w:rFonts w:ascii="Times New Roman" w:eastAsia="Times New Roman" w:hAnsi="Times New Roman" w:cs="Times New Roman"/>
                <w:color w:val="000000"/>
                <w:sz w:val="24"/>
                <w:szCs w:val="24"/>
                <w:lang w:eastAsia="cs-CZ"/>
              </w:rPr>
            </w:pPr>
            <w:r w:rsidRPr="001C2C6F">
              <w:rPr>
                <w:rFonts w:ascii="Times New Roman" w:eastAsia="Times New Roman" w:hAnsi="Times New Roman" w:cs="Times New Roman"/>
                <w:color w:val="000000"/>
                <w:sz w:val="24"/>
                <w:szCs w:val="24"/>
                <w:lang w:eastAsia="cs-CZ"/>
              </w:rPr>
              <w:t> </w:t>
            </w:r>
          </w:p>
        </w:tc>
        <w:tc>
          <w:tcPr>
            <w:tcW w:w="812" w:type="dxa"/>
            <w:tcBorders>
              <w:top w:val="single" w:sz="8" w:space="0" w:color="auto"/>
              <w:left w:val="nil"/>
              <w:bottom w:val="single" w:sz="8" w:space="0" w:color="auto"/>
              <w:right w:val="single" w:sz="4" w:space="0" w:color="auto"/>
            </w:tcBorders>
            <w:shd w:val="clear" w:color="000000" w:fill="B4C6E7"/>
            <w:vAlign w:val="center"/>
            <w:hideMark/>
          </w:tcPr>
          <w:p w14:paraId="71FB625F" w14:textId="77777777" w:rsidR="001C2C6F" w:rsidRPr="001C2C6F" w:rsidRDefault="001C2C6F" w:rsidP="001C2C6F">
            <w:pPr>
              <w:spacing w:after="0" w:line="240" w:lineRule="auto"/>
              <w:jc w:val="center"/>
              <w:rPr>
                <w:rFonts w:ascii="Times New Roman" w:eastAsia="Times New Roman" w:hAnsi="Times New Roman" w:cs="Times New Roman"/>
                <w:b/>
                <w:bCs/>
                <w:color w:val="0D0D0D"/>
                <w:sz w:val="20"/>
                <w:szCs w:val="20"/>
                <w:lang w:eastAsia="cs-CZ"/>
              </w:rPr>
            </w:pPr>
            <w:r w:rsidRPr="001C2C6F">
              <w:rPr>
                <w:rFonts w:ascii="Times New Roman" w:eastAsia="Times New Roman" w:hAnsi="Times New Roman" w:cs="Times New Roman"/>
                <w:b/>
                <w:bCs/>
                <w:color w:val="0D0D0D"/>
                <w:sz w:val="20"/>
                <w:szCs w:val="20"/>
                <w:lang w:eastAsia="cs-CZ"/>
              </w:rPr>
              <w:t>Velmi souhlasí</w:t>
            </w:r>
          </w:p>
        </w:tc>
        <w:tc>
          <w:tcPr>
            <w:tcW w:w="972" w:type="dxa"/>
            <w:tcBorders>
              <w:top w:val="single" w:sz="8" w:space="0" w:color="auto"/>
              <w:left w:val="nil"/>
              <w:bottom w:val="single" w:sz="8" w:space="0" w:color="auto"/>
              <w:right w:val="single" w:sz="4" w:space="0" w:color="auto"/>
            </w:tcBorders>
            <w:shd w:val="clear" w:color="000000" w:fill="B4C6E7"/>
            <w:vAlign w:val="center"/>
            <w:hideMark/>
          </w:tcPr>
          <w:p w14:paraId="53F9D6B7" w14:textId="77777777" w:rsidR="001C2C6F" w:rsidRPr="001C2C6F" w:rsidRDefault="001C2C6F" w:rsidP="001C2C6F">
            <w:pPr>
              <w:spacing w:after="0" w:line="240" w:lineRule="auto"/>
              <w:jc w:val="center"/>
              <w:rPr>
                <w:rFonts w:ascii="Times New Roman" w:eastAsia="Times New Roman" w:hAnsi="Times New Roman" w:cs="Times New Roman"/>
                <w:b/>
                <w:bCs/>
                <w:color w:val="0D0D0D"/>
                <w:sz w:val="20"/>
                <w:szCs w:val="20"/>
                <w:lang w:eastAsia="cs-CZ"/>
              </w:rPr>
            </w:pPr>
            <w:r w:rsidRPr="001C2C6F">
              <w:rPr>
                <w:rFonts w:ascii="Times New Roman" w:eastAsia="Times New Roman" w:hAnsi="Times New Roman" w:cs="Times New Roman"/>
                <w:b/>
                <w:bCs/>
                <w:color w:val="0D0D0D"/>
                <w:sz w:val="20"/>
                <w:szCs w:val="20"/>
                <w:lang w:eastAsia="cs-CZ"/>
              </w:rPr>
              <w:t>Spíše souhlasí</w:t>
            </w:r>
          </w:p>
        </w:tc>
        <w:tc>
          <w:tcPr>
            <w:tcW w:w="909" w:type="dxa"/>
            <w:tcBorders>
              <w:top w:val="single" w:sz="8" w:space="0" w:color="auto"/>
              <w:left w:val="nil"/>
              <w:bottom w:val="single" w:sz="8" w:space="0" w:color="auto"/>
              <w:right w:val="single" w:sz="4" w:space="0" w:color="auto"/>
            </w:tcBorders>
            <w:shd w:val="clear" w:color="000000" w:fill="B4C6E7"/>
            <w:vAlign w:val="center"/>
            <w:hideMark/>
          </w:tcPr>
          <w:p w14:paraId="32AF1328" w14:textId="77777777" w:rsidR="001C2C6F" w:rsidRPr="001C2C6F" w:rsidRDefault="001C2C6F" w:rsidP="001C2C6F">
            <w:pPr>
              <w:spacing w:after="0" w:line="240" w:lineRule="auto"/>
              <w:jc w:val="center"/>
              <w:rPr>
                <w:rFonts w:ascii="Times New Roman" w:eastAsia="Times New Roman" w:hAnsi="Times New Roman" w:cs="Times New Roman"/>
                <w:b/>
                <w:bCs/>
                <w:color w:val="0D0D0D"/>
                <w:sz w:val="20"/>
                <w:szCs w:val="20"/>
                <w:lang w:eastAsia="cs-CZ"/>
              </w:rPr>
            </w:pPr>
            <w:r w:rsidRPr="001C2C6F">
              <w:rPr>
                <w:rFonts w:ascii="Times New Roman" w:eastAsia="Times New Roman" w:hAnsi="Times New Roman" w:cs="Times New Roman"/>
                <w:b/>
                <w:bCs/>
                <w:color w:val="0D0D0D"/>
                <w:sz w:val="20"/>
                <w:szCs w:val="20"/>
                <w:lang w:eastAsia="cs-CZ"/>
              </w:rPr>
              <w:t>Nevím/ neutrální</w:t>
            </w:r>
          </w:p>
        </w:tc>
        <w:tc>
          <w:tcPr>
            <w:tcW w:w="1044" w:type="dxa"/>
            <w:tcBorders>
              <w:top w:val="single" w:sz="8" w:space="0" w:color="auto"/>
              <w:left w:val="nil"/>
              <w:bottom w:val="single" w:sz="8" w:space="0" w:color="auto"/>
              <w:right w:val="single" w:sz="4" w:space="0" w:color="auto"/>
            </w:tcBorders>
            <w:shd w:val="clear" w:color="000000" w:fill="B4C6E7"/>
            <w:vAlign w:val="center"/>
            <w:hideMark/>
          </w:tcPr>
          <w:p w14:paraId="017EB5DC" w14:textId="77777777" w:rsidR="001C2C6F" w:rsidRPr="001C2C6F" w:rsidRDefault="001C2C6F" w:rsidP="001C2C6F">
            <w:pPr>
              <w:spacing w:after="0" w:line="240" w:lineRule="auto"/>
              <w:jc w:val="center"/>
              <w:rPr>
                <w:rFonts w:ascii="Times New Roman" w:eastAsia="Times New Roman" w:hAnsi="Times New Roman" w:cs="Times New Roman"/>
                <w:b/>
                <w:bCs/>
                <w:color w:val="0D0D0D"/>
                <w:sz w:val="20"/>
                <w:szCs w:val="20"/>
                <w:lang w:eastAsia="cs-CZ"/>
              </w:rPr>
            </w:pPr>
            <w:r w:rsidRPr="001C2C6F">
              <w:rPr>
                <w:rFonts w:ascii="Times New Roman" w:eastAsia="Times New Roman" w:hAnsi="Times New Roman" w:cs="Times New Roman"/>
                <w:b/>
                <w:bCs/>
                <w:color w:val="0D0D0D"/>
                <w:sz w:val="20"/>
                <w:szCs w:val="20"/>
                <w:lang w:eastAsia="cs-CZ"/>
              </w:rPr>
              <w:t>Spíše nesouhlasí</w:t>
            </w:r>
          </w:p>
        </w:tc>
        <w:tc>
          <w:tcPr>
            <w:tcW w:w="1249" w:type="dxa"/>
            <w:tcBorders>
              <w:top w:val="single" w:sz="8" w:space="0" w:color="auto"/>
              <w:left w:val="nil"/>
              <w:bottom w:val="single" w:sz="8" w:space="0" w:color="auto"/>
              <w:right w:val="single" w:sz="4" w:space="0" w:color="auto"/>
            </w:tcBorders>
            <w:shd w:val="clear" w:color="000000" w:fill="B4C6E7"/>
            <w:vAlign w:val="center"/>
            <w:hideMark/>
          </w:tcPr>
          <w:p w14:paraId="7513619B" w14:textId="77777777" w:rsidR="001C2C6F" w:rsidRPr="001C2C6F" w:rsidRDefault="001C2C6F" w:rsidP="001C2C6F">
            <w:pPr>
              <w:spacing w:after="0" w:line="240" w:lineRule="auto"/>
              <w:jc w:val="center"/>
              <w:rPr>
                <w:rFonts w:ascii="Times New Roman" w:eastAsia="Times New Roman" w:hAnsi="Times New Roman" w:cs="Times New Roman"/>
                <w:b/>
                <w:bCs/>
                <w:color w:val="0D0D0D"/>
                <w:sz w:val="20"/>
                <w:szCs w:val="20"/>
                <w:lang w:eastAsia="cs-CZ"/>
              </w:rPr>
            </w:pPr>
            <w:r w:rsidRPr="001C2C6F">
              <w:rPr>
                <w:rFonts w:ascii="Times New Roman" w:eastAsia="Times New Roman" w:hAnsi="Times New Roman" w:cs="Times New Roman"/>
                <w:b/>
                <w:bCs/>
                <w:color w:val="0D0D0D"/>
                <w:sz w:val="20"/>
                <w:szCs w:val="20"/>
                <w:lang w:eastAsia="cs-CZ"/>
              </w:rPr>
              <w:t>Velmi nesouhlasí</w:t>
            </w:r>
          </w:p>
        </w:tc>
        <w:tc>
          <w:tcPr>
            <w:tcW w:w="971" w:type="dxa"/>
            <w:tcBorders>
              <w:top w:val="single" w:sz="8" w:space="0" w:color="auto"/>
              <w:left w:val="nil"/>
              <w:bottom w:val="single" w:sz="8" w:space="0" w:color="auto"/>
              <w:right w:val="single" w:sz="8" w:space="0" w:color="auto"/>
            </w:tcBorders>
            <w:shd w:val="clear" w:color="000000" w:fill="B4C6E7"/>
            <w:vAlign w:val="center"/>
            <w:hideMark/>
          </w:tcPr>
          <w:p w14:paraId="0394695B" w14:textId="77777777" w:rsidR="001C2C6F" w:rsidRPr="001C2C6F" w:rsidRDefault="001C2C6F" w:rsidP="001C2C6F">
            <w:pPr>
              <w:spacing w:after="0" w:line="240" w:lineRule="auto"/>
              <w:jc w:val="center"/>
              <w:rPr>
                <w:rFonts w:ascii="Times New Roman" w:eastAsia="Times New Roman" w:hAnsi="Times New Roman" w:cs="Times New Roman"/>
                <w:b/>
                <w:bCs/>
                <w:color w:val="0D0D0D"/>
                <w:sz w:val="20"/>
                <w:szCs w:val="20"/>
                <w:lang w:eastAsia="cs-CZ"/>
              </w:rPr>
            </w:pPr>
            <w:r w:rsidRPr="001C2C6F">
              <w:rPr>
                <w:rFonts w:ascii="Times New Roman" w:eastAsia="Times New Roman" w:hAnsi="Times New Roman" w:cs="Times New Roman"/>
                <w:b/>
                <w:bCs/>
                <w:color w:val="0D0D0D"/>
                <w:sz w:val="20"/>
                <w:szCs w:val="20"/>
                <w:lang w:eastAsia="cs-CZ"/>
              </w:rPr>
              <w:t>Celkem</w:t>
            </w:r>
          </w:p>
        </w:tc>
      </w:tr>
      <w:tr w:rsidR="00D76747" w:rsidRPr="001C2C6F" w14:paraId="367AEDB4" w14:textId="77777777" w:rsidTr="00D76747">
        <w:trPr>
          <w:trHeight w:val="597"/>
        </w:trPr>
        <w:tc>
          <w:tcPr>
            <w:tcW w:w="1386" w:type="dxa"/>
            <w:tcBorders>
              <w:top w:val="nil"/>
              <w:left w:val="single" w:sz="8" w:space="0" w:color="auto"/>
              <w:bottom w:val="single" w:sz="4" w:space="0" w:color="auto"/>
              <w:right w:val="single" w:sz="8" w:space="0" w:color="auto"/>
            </w:tcBorders>
            <w:shd w:val="clear" w:color="000000" w:fill="8EA9DB"/>
            <w:vAlign w:val="center"/>
            <w:hideMark/>
          </w:tcPr>
          <w:p w14:paraId="131D987B" w14:textId="77777777" w:rsidR="001C2C6F" w:rsidRPr="001C2C6F" w:rsidRDefault="001C2C6F" w:rsidP="001C2C6F">
            <w:pPr>
              <w:spacing w:after="0" w:line="240" w:lineRule="auto"/>
              <w:jc w:val="center"/>
              <w:rPr>
                <w:rFonts w:ascii="Times New Roman" w:eastAsia="Times New Roman" w:hAnsi="Times New Roman" w:cs="Times New Roman"/>
                <w:b/>
                <w:bCs/>
                <w:color w:val="000000"/>
                <w:sz w:val="20"/>
                <w:szCs w:val="20"/>
                <w:lang w:eastAsia="cs-CZ"/>
              </w:rPr>
            </w:pPr>
            <w:r w:rsidRPr="001C2C6F">
              <w:rPr>
                <w:rFonts w:ascii="Times New Roman" w:eastAsia="Times New Roman" w:hAnsi="Times New Roman" w:cs="Times New Roman"/>
                <w:b/>
                <w:bCs/>
                <w:color w:val="000000"/>
                <w:sz w:val="20"/>
                <w:szCs w:val="20"/>
                <w:lang w:eastAsia="cs-CZ"/>
              </w:rPr>
              <w:t>Komunikace s personálem</w:t>
            </w:r>
          </w:p>
        </w:tc>
        <w:tc>
          <w:tcPr>
            <w:tcW w:w="812" w:type="dxa"/>
            <w:tcBorders>
              <w:top w:val="nil"/>
              <w:left w:val="nil"/>
              <w:bottom w:val="single" w:sz="4" w:space="0" w:color="auto"/>
              <w:right w:val="single" w:sz="4" w:space="0" w:color="auto"/>
            </w:tcBorders>
            <w:shd w:val="clear" w:color="auto" w:fill="auto"/>
            <w:vAlign w:val="center"/>
            <w:hideMark/>
          </w:tcPr>
          <w:p w14:paraId="716F6625" w14:textId="77777777" w:rsidR="001C2C6F" w:rsidRPr="001C2C6F" w:rsidRDefault="001C2C6F" w:rsidP="001C2C6F">
            <w:pPr>
              <w:spacing w:after="0" w:line="240" w:lineRule="auto"/>
              <w:jc w:val="center"/>
              <w:rPr>
                <w:rFonts w:ascii="Times New Roman" w:eastAsia="Times New Roman" w:hAnsi="Times New Roman" w:cs="Times New Roman"/>
                <w:color w:val="0D0D0D"/>
                <w:sz w:val="24"/>
                <w:szCs w:val="24"/>
                <w:lang w:eastAsia="cs-CZ"/>
              </w:rPr>
            </w:pPr>
            <w:r w:rsidRPr="001C2C6F">
              <w:rPr>
                <w:rFonts w:ascii="Times New Roman" w:eastAsia="Times New Roman" w:hAnsi="Times New Roman" w:cs="Times New Roman"/>
                <w:color w:val="0D0D0D"/>
                <w:sz w:val="24"/>
                <w:szCs w:val="24"/>
                <w:lang w:eastAsia="cs-CZ"/>
              </w:rPr>
              <w:t>8</w:t>
            </w:r>
          </w:p>
        </w:tc>
        <w:tc>
          <w:tcPr>
            <w:tcW w:w="972" w:type="dxa"/>
            <w:tcBorders>
              <w:top w:val="nil"/>
              <w:left w:val="nil"/>
              <w:bottom w:val="single" w:sz="4" w:space="0" w:color="auto"/>
              <w:right w:val="single" w:sz="4" w:space="0" w:color="auto"/>
            </w:tcBorders>
            <w:shd w:val="clear" w:color="auto" w:fill="auto"/>
            <w:vAlign w:val="center"/>
            <w:hideMark/>
          </w:tcPr>
          <w:p w14:paraId="59AE93DF" w14:textId="77777777" w:rsidR="001C2C6F" w:rsidRPr="001C2C6F" w:rsidRDefault="001C2C6F" w:rsidP="001C2C6F">
            <w:pPr>
              <w:spacing w:after="0" w:line="240" w:lineRule="auto"/>
              <w:jc w:val="center"/>
              <w:rPr>
                <w:rFonts w:ascii="Times New Roman" w:eastAsia="Times New Roman" w:hAnsi="Times New Roman" w:cs="Times New Roman"/>
                <w:color w:val="0D0D0D"/>
                <w:sz w:val="24"/>
                <w:szCs w:val="24"/>
                <w:lang w:eastAsia="cs-CZ"/>
              </w:rPr>
            </w:pPr>
            <w:r w:rsidRPr="001C2C6F">
              <w:rPr>
                <w:rFonts w:ascii="Times New Roman" w:eastAsia="Times New Roman" w:hAnsi="Times New Roman" w:cs="Times New Roman"/>
                <w:color w:val="0D0D0D"/>
                <w:sz w:val="24"/>
                <w:szCs w:val="24"/>
                <w:lang w:eastAsia="cs-CZ"/>
              </w:rPr>
              <w:t>15</w:t>
            </w:r>
          </w:p>
        </w:tc>
        <w:tc>
          <w:tcPr>
            <w:tcW w:w="909" w:type="dxa"/>
            <w:tcBorders>
              <w:top w:val="nil"/>
              <w:left w:val="nil"/>
              <w:bottom w:val="single" w:sz="4" w:space="0" w:color="auto"/>
              <w:right w:val="single" w:sz="4" w:space="0" w:color="auto"/>
            </w:tcBorders>
            <w:shd w:val="clear" w:color="auto" w:fill="auto"/>
            <w:vAlign w:val="center"/>
            <w:hideMark/>
          </w:tcPr>
          <w:p w14:paraId="196BCAB9" w14:textId="77777777" w:rsidR="001C2C6F" w:rsidRPr="001C2C6F" w:rsidRDefault="001C2C6F" w:rsidP="001C2C6F">
            <w:pPr>
              <w:spacing w:after="0" w:line="240" w:lineRule="auto"/>
              <w:jc w:val="center"/>
              <w:rPr>
                <w:rFonts w:ascii="Times New Roman" w:eastAsia="Times New Roman" w:hAnsi="Times New Roman" w:cs="Times New Roman"/>
                <w:color w:val="0D0D0D"/>
                <w:sz w:val="24"/>
                <w:szCs w:val="24"/>
                <w:lang w:eastAsia="cs-CZ"/>
              </w:rPr>
            </w:pPr>
            <w:r w:rsidRPr="001C2C6F">
              <w:rPr>
                <w:rFonts w:ascii="Times New Roman" w:eastAsia="Times New Roman" w:hAnsi="Times New Roman" w:cs="Times New Roman"/>
                <w:color w:val="0D0D0D"/>
                <w:sz w:val="24"/>
                <w:szCs w:val="24"/>
                <w:lang w:eastAsia="cs-CZ"/>
              </w:rPr>
              <w:t>18</w:t>
            </w:r>
          </w:p>
        </w:tc>
        <w:tc>
          <w:tcPr>
            <w:tcW w:w="1044" w:type="dxa"/>
            <w:tcBorders>
              <w:top w:val="nil"/>
              <w:left w:val="nil"/>
              <w:bottom w:val="single" w:sz="4" w:space="0" w:color="auto"/>
              <w:right w:val="single" w:sz="4" w:space="0" w:color="auto"/>
            </w:tcBorders>
            <w:shd w:val="clear" w:color="auto" w:fill="auto"/>
            <w:vAlign w:val="center"/>
            <w:hideMark/>
          </w:tcPr>
          <w:p w14:paraId="574CE695" w14:textId="77777777" w:rsidR="001C2C6F" w:rsidRPr="001C2C6F" w:rsidRDefault="001C2C6F" w:rsidP="001C2C6F">
            <w:pPr>
              <w:spacing w:after="0" w:line="240" w:lineRule="auto"/>
              <w:jc w:val="center"/>
              <w:rPr>
                <w:rFonts w:ascii="Times New Roman" w:eastAsia="Times New Roman" w:hAnsi="Times New Roman" w:cs="Times New Roman"/>
                <w:color w:val="0D0D0D"/>
                <w:sz w:val="24"/>
                <w:szCs w:val="24"/>
                <w:lang w:eastAsia="cs-CZ"/>
              </w:rPr>
            </w:pPr>
            <w:r w:rsidRPr="001C2C6F">
              <w:rPr>
                <w:rFonts w:ascii="Times New Roman" w:eastAsia="Times New Roman" w:hAnsi="Times New Roman" w:cs="Times New Roman"/>
                <w:color w:val="0D0D0D"/>
                <w:sz w:val="24"/>
                <w:szCs w:val="24"/>
                <w:lang w:eastAsia="cs-CZ"/>
              </w:rPr>
              <w:t>0</w:t>
            </w:r>
          </w:p>
        </w:tc>
        <w:tc>
          <w:tcPr>
            <w:tcW w:w="1249" w:type="dxa"/>
            <w:tcBorders>
              <w:top w:val="nil"/>
              <w:left w:val="nil"/>
              <w:bottom w:val="single" w:sz="4" w:space="0" w:color="auto"/>
              <w:right w:val="single" w:sz="4" w:space="0" w:color="auto"/>
            </w:tcBorders>
            <w:shd w:val="clear" w:color="auto" w:fill="auto"/>
            <w:vAlign w:val="center"/>
            <w:hideMark/>
          </w:tcPr>
          <w:p w14:paraId="3C36D7FE" w14:textId="77777777" w:rsidR="001C2C6F" w:rsidRPr="001C2C6F" w:rsidRDefault="001C2C6F" w:rsidP="001C2C6F">
            <w:pPr>
              <w:spacing w:after="0" w:line="240" w:lineRule="auto"/>
              <w:jc w:val="center"/>
              <w:rPr>
                <w:rFonts w:ascii="Times New Roman" w:eastAsia="Times New Roman" w:hAnsi="Times New Roman" w:cs="Times New Roman"/>
                <w:color w:val="0D0D0D"/>
                <w:sz w:val="24"/>
                <w:szCs w:val="24"/>
                <w:lang w:eastAsia="cs-CZ"/>
              </w:rPr>
            </w:pPr>
            <w:r w:rsidRPr="001C2C6F">
              <w:rPr>
                <w:rFonts w:ascii="Times New Roman" w:eastAsia="Times New Roman" w:hAnsi="Times New Roman" w:cs="Times New Roman"/>
                <w:color w:val="0D0D0D"/>
                <w:sz w:val="24"/>
                <w:szCs w:val="24"/>
                <w:lang w:eastAsia="cs-CZ"/>
              </w:rPr>
              <w:t>0</w:t>
            </w:r>
          </w:p>
        </w:tc>
        <w:tc>
          <w:tcPr>
            <w:tcW w:w="971" w:type="dxa"/>
            <w:tcBorders>
              <w:top w:val="nil"/>
              <w:left w:val="nil"/>
              <w:bottom w:val="single" w:sz="4" w:space="0" w:color="auto"/>
              <w:right w:val="single" w:sz="4" w:space="0" w:color="auto"/>
            </w:tcBorders>
            <w:shd w:val="clear" w:color="auto" w:fill="auto"/>
            <w:noWrap/>
            <w:vAlign w:val="center"/>
            <w:hideMark/>
          </w:tcPr>
          <w:p w14:paraId="1F08FA66" w14:textId="77777777" w:rsidR="001C2C6F" w:rsidRPr="001C2C6F" w:rsidRDefault="001C2C6F" w:rsidP="001C2C6F">
            <w:pPr>
              <w:spacing w:after="0" w:line="240" w:lineRule="auto"/>
              <w:jc w:val="center"/>
              <w:rPr>
                <w:rFonts w:ascii="Times New Roman" w:eastAsia="Times New Roman" w:hAnsi="Times New Roman" w:cs="Times New Roman"/>
                <w:b/>
                <w:bCs/>
                <w:color w:val="0D0D0D"/>
                <w:sz w:val="24"/>
                <w:szCs w:val="24"/>
                <w:lang w:eastAsia="cs-CZ"/>
              </w:rPr>
            </w:pPr>
            <w:r w:rsidRPr="001C2C6F">
              <w:rPr>
                <w:rFonts w:ascii="Times New Roman" w:eastAsia="Times New Roman" w:hAnsi="Times New Roman" w:cs="Times New Roman"/>
                <w:b/>
                <w:bCs/>
                <w:color w:val="0D0D0D"/>
                <w:sz w:val="24"/>
                <w:szCs w:val="24"/>
                <w:lang w:eastAsia="cs-CZ"/>
              </w:rPr>
              <w:t>41</w:t>
            </w:r>
          </w:p>
        </w:tc>
      </w:tr>
      <w:tr w:rsidR="00D76747" w:rsidRPr="001C2C6F" w14:paraId="2BC6D3DB" w14:textId="77777777" w:rsidTr="00D76747">
        <w:trPr>
          <w:trHeight w:val="837"/>
        </w:trPr>
        <w:tc>
          <w:tcPr>
            <w:tcW w:w="1386" w:type="dxa"/>
            <w:tcBorders>
              <w:top w:val="nil"/>
              <w:left w:val="single" w:sz="8" w:space="0" w:color="auto"/>
              <w:bottom w:val="single" w:sz="4" w:space="0" w:color="auto"/>
              <w:right w:val="single" w:sz="8" w:space="0" w:color="auto"/>
            </w:tcBorders>
            <w:shd w:val="clear" w:color="000000" w:fill="8EA9DB"/>
            <w:vAlign w:val="center"/>
            <w:hideMark/>
          </w:tcPr>
          <w:p w14:paraId="7150F8DD" w14:textId="77777777" w:rsidR="001C2C6F" w:rsidRPr="00D76747" w:rsidRDefault="001C2C6F" w:rsidP="001C2C6F">
            <w:pPr>
              <w:spacing w:after="0" w:line="240" w:lineRule="auto"/>
              <w:jc w:val="center"/>
              <w:rPr>
                <w:rFonts w:ascii="Times New Roman" w:eastAsia="Times New Roman" w:hAnsi="Times New Roman" w:cs="Times New Roman"/>
                <w:b/>
                <w:bCs/>
                <w:color w:val="000000"/>
                <w:sz w:val="20"/>
                <w:szCs w:val="20"/>
                <w:lang w:eastAsia="cs-CZ"/>
              </w:rPr>
            </w:pPr>
          </w:p>
          <w:p w14:paraId="24FDD348" w14:textId="543E33AB" w:rsidR="001C2C6F" w:rsidRPr="001C2C6F" w:rsidRDefault="001C2C6F" w:rsidP="001C2C6F">
            <w:pPr>
              <w:spacing w:after="0" w:line="240" w:lineRule="auto"/>
              <w:jc w:val="center"/>
              <w:rPr>
                <w:rFonts w:ascii="Times New Roman" w:eastAsia="Times New Roman" w:hAnsi="Times New Roman" w:cs="Times New Roman"/>
                <w:b/>
                <w:bCs/>
                <w:color w:val="000000"/>
                <w:sz w:val="20"/>
                <w:szCs w:val="20"/>
                <w:lang w:eastAsia="cs-CZ"/>
              </w:rPr>
            </w:pPr>
            <w:r w:rsidRPr="001C2C6F">
              <w:rPr>
                <w:rFonts w:ascii="Times New Roman" w:eastAsia="Times New Roman" w:hAnsi="Times New Roman" w:cs="Times New Roman"/>
                <w:b/>
                <w:bCs/>
                <w:color w:val="000000"/>
                <w:sz w:val="20"/>
                <w:szCs w:val="20"/>
                <w:lang w:eastAsia="cs-CZ"/>
              </w:rPr>
              <w:t xml:space="preserve">Schopnost poskytovat a </w:t>
            </w:r>
            <w:r w:rsidRPr="00D76747">
              <w:rPr>
                <w:rFonts w:ascii="Times New Roman" w:eastAsia="Times New Roman" w:hAnsi="Times New Roman" w:cs="Times New Roman"/>
                <w:b/>
                <w:bCs/>
                <w:color w:val="000000"/>
                <w:sz w:val="20"/>
                <w:szCs w:val="20"/>
                <w:lang w:eastAsia="cs-CZ"/>
              </w:rPr>
              <w:t>přijímat zpětnou</w:t>
            </w:r>
            <w:r w:rsidRPr="001C2C6F">
              <w:rPr>
                <w:rFonts w:ascii="Times New Roman" w:eastAsia="Times New Roman" w:hAnsi="Times New Roman" w:cs="Times New Roman"/>
                <w:b/>
                <w:bCs/>
                <w:color w:val="000000"/>
                <w:sz w:val="20"/>
                <w:szCs w:val="20"/>
                <w:lang w:eastAsia="cs-CZ"/>
              </w:rPr>
              <w:t xml:space="preserve"> vazbu</w:t>
            </w:r>
            <w:r w:rsidRPr="001C2C6F">
              <w:rPr>
                <w:rFonts w:ascii="Times New Roman" w:eastAsia="Times New Roman" w:hAnsi="Times New Roman" w:cs="Times New Roman"/>
                <w:b/>
                <w:bCs/>
                <w:color w:val="000000"/>
                <w:sz w:val="20"/>
                <w:szCs w:val="20"/>
                <w:lang w:eastAsia="cs-CZ"/>
              </w:rPr>
              <w:br/>
              <w:t xml:space="preserve">            </w:t>
            </w:r>
          </w:p>
        </w:tc>
        <w:tc>
          <w:tcPr>
            <w:tcW w:w="812" w:type="dxa"/>
            <w:tcBorders>
              <w:top w:val="nil"/>
              <w:left w:val="nil"/>
              <w:bottom w:val="single" w:sz="4" w:space="0" w:color="auto"/>
              <w:right w:val="single" w:sz="4" w:space="0" w:color="auto"/>
            </w:tcBorders>
            <w:shd w:val="clear" w:color="auto" w:fill="auto"/>
            <w:vAlign w:val="center"/>
            <w:hideMark/>
          </w:tcPr>
          <w:p w14:paraId="389F302C" w14:textId="77777777" w:rsidR="001C2C6F" w:rsidRPr="001C2C6F" w:rsidRDefault="001C2C6F" w:rsidP="001C2C6F">
            <w:pPr>
              <w:spacing w:after="0" w:line="240" w:lineRule="auto"/>
              <w:jc w:val="center"/>
              <w:rPr>
                <w:rFonts w:ascii="Times New Roman" w:eastAsia="Times New Roman" w:hAnsi="Times New Roman" w:cs="Times New Roman"/>
                <w:color w:val="0D0D0D"/>
                <w:sz w:val="24"/>
                <w:szCs w:val="24"/>
                <w:lang w:eastAsia="cs-CZ"/>
              </w:rPr>
            </w:pPr>
            <w:r w:rsidRPr="001C2C6F">
              <w:rPr>
                <w:rFonts w:ascii="Times New Roman" w:eastAsia="Times New Roman" w:hAnsi="Times New Roman" w:cs="Times New Roman"/>
                <w:color w:val="0D0D0D"/>
                <w:sz w:val="24"/>
                <w:szCs w:val="24"/>
                <w:lang w:eastAsia="cs-CZ"/>
              </w:rPr>
              <w:t>7</w:t>
            </w:r>
          </w:p>
        </w:tc>
        <w:tc>
          <w:tcPr>
            <w:tcW w:w="972" w:type="dxa"/>
            <w:tcBorders>
              <w:top w:val="nil"/>
              <w:left w:val="nil"/>
              <w:bottom w:val="single" w:sz="4" w:space="0" w:color="auto"/>
              <w:right w:val="single" w:sz="4" w:space="0" w:color="auto"/>
            </w:tcBorders>
            <w:shd w:val="clear" w:color="auto" w:fill="auto"/>
            <w:vAlign w:val="center"/>
            <w:hideMark/>
          </w:tcPr>
          <w:p w14:paraId="4E07D89B" w14:textId="77777777" w:rsidR="001C2C6F" w:rsidRPr="001C2C6F" w:rsidRDefault="001C2C6F" w:rsidP="001C2C6F">
            <w:pPr>
              <w:spacing w:after="0" w:line="240" w:lineRule="auto"/>
              <w:jc w:val="center"/>
              <w:rPr>
                <w:rFonts w:ascii="Times New Roman" w:eastAsia="Times New Roman" w:hAnsi="Times New Roman" w:cs="Times New Roman"/>
                <w:color w:val="0D0D0D"/>
                <w:sz w:val="24"/>
                <w:szCs w:val="24"/>
                <w:lang w:eastAsia="cs-CZ"/>
              </w:rPr>
            </w:pPr>
            <w:r w:rsidRPr="001C2C6F">
              <w:rPr>
                <w:rFonts w:ascii="Times New Roman" w:eastAsia="Times New Roman" w:hAnsi="Times New Roman" w:cs="Times New Roman"/>
                <w:color w:val="0D0D0D"/>
                <w:sz w:val="24"/>
                <w:szCs w:val="24"/>
                <w:lang w:eastAsia="cs-CZ"/>
              </w:rPr>
              <w:t>17</w:t>
            </w:r>
          </w:p>
        </w:tc>
        <w:tc>
          <w:tcPr>
            <w:tcW w:w="909" w:type="dxa"/>
            <w:tcBorders>
              <w:top w:val="nil"/>
              <w:left w:val="nil"/>
              <w:bottom w:val="single" w:sz="4" w:space="0" w:color="auto"/>
              <w:right w:val="single" w:sz="4" w:space="0" w:color="auto"/>
            </w:tcBorders>
            <w:shd w:val="clear" w:color="auto" w:fill="auto"/>
            <w:vAlign w:val="center"/>
            <w:hideMark/>
          </w:tcPr>
          <w:p w14:paraId="1E0D9D3C" w14:textId="77777777" w:rsidR="001C2C6F" w:rsidRPr="001C2C6F" w:rsidRDefault="001C2C6F" w:rsidP="001C2C6F">
            <w:pPr>
              <w:spacing w:after="0" w:line="240" w:lineRule="auto"/>
              <w:jc w:val="center"/>
              <w:rPr>
                <w:rFonts w:ascii="Times New Roman" w:eastAsia="Times New Roman" w:hAnsi="Times New Roman" w:cs="Times New Roman"/>
                <w:color w:val="0D0D0D"/>
                <w:sz w:val="24"/>
                <w:szCs w:val="24"/>
                <w:lang w:eastAsia="cs-CZ"/>
              </w:rPr>
            </w:pPr>
            <w:r w:rsidRPr="001C2C6F">
              <w:rPr>
                <w:rFonts w:ascii="Times New Roman" w:eastAsia="Times New Roman" w:hAnsi="Times New Roman" w:cs="Times New Roman"/>
                <w:color w:val="0D0D0D"/>
                <w:sz w:val="24"/>
                <w:szCs w:val="24"/>
                <w:lang w:eastAsia="cs-CZ"/>
              </w:rPr>
              <w:t>11</w:t>
            </w:r>
          </w:p>
        </w:tc>
        <w:tc>
          <w:tcPr>
            <w:tcW w:w="1044" w:type="dxa"/>
            <w:tcBorders>
              <w:top w:val="nil"/>
              <w:left w:val="nil"/>
              <w:bottom w:val="single" w:sz="4" w:space="0" w:color="auto"/>
              <w:right w:val="single" w:sz="4" w:space="0" w:color="auto"/>
            </w:tcBorders>
            <w:shd w:val="clear" w:color="auto" w:fill="auto"/>
            <w:vAlign w:val="center"/>
            <w:hideMark/>
          </w:tcPr>
          <w:p w14:paraId="0B55C1FE" w14:textId="77777777" w:rsidR="001C2C6F" w:rsidRPr="001C2C6F" w:rsidRDefault="001C2C6F" w:rsidP="001C2C6F">
            <w:pPr>
              <w:spacing w:after="0" w:line="240" w:lineRule="auto"/>
              <w:jc w:val="center"/>
              <w:rPr>
                <w:rFonts w:ascii="Times New Roman" w:eastAsia="Times New Roman" w:hAnsi="Times New Roman" w:cs="Times New Roman"/>
                <w:color w:val="0D0D0D"/>
                <w:sz w:val="24"/>
                <w:szCs w:val="24"/>
                <w:lang w:eastAsia="cs-CZ"/>
              </w:rPr>
            </w:pPr>
            <w:r w:rsidRPr="001C2C6F">
              <w:rPr>
                <w:rFonts w:ascii="Times New Roman" w:eastAsia="Times New Roman" w:hAnsi="Times New Roman" w:cs="Times New Roman"/>
                <w:color w:val="0D0D0D"/>
                <w:sz w:val="24"/>
                <w:szCs w:val="24"/>
                <w:lang w:eastAsia="cs-CZ"/>
              </w:rPr>
              <w:t>5</w:t>
            </w:r>
          </w:p>
        </w:tc>
        <w:tc>
          <w:tcPr>
            <w:tcW w:w="1249" w:type="dxa"/>
            <w:tcBorders>
              <w:top w:val="nil"/>
              <w:left w:val="nil"/>
              <w:bottom w:val="single" w:sz="4" w:space="0" w:color="auto"/>
              <w:right w:val="single" w:sz="4" w:space="0" w:color="auto"/>
            </w:tcBorders>
            <w:shd w:val="clear" w:color="auto" w:fill="auto"/>
            <w:vAlign w:val="center"/>
            <w:hideMark/>
          </w:tcPr>
          <w:p w14:paraId="73FFF3C7" w14:textId="77777777" w:rsidR="001C2C6F" w:rsidRPr="001C2C6F" w:rsidRDefault="001C2C6F" w:rsidP="001C2C6F">
            <w:pPr>
              <w:spacing w:after="0" w:line="240" w:lineRule="auto"/>
              <w:jc w:val="center"/>
              <w:rPr>
                <w:rFonts w:ascii="Times New Roman" w:eastAsia="Times New Roman" w:hAnsi="Times New Roman" w:cs="Times New Roman"/>
                <w:color w:val="0D0D0D"/>
                <w:sz w:val="24"/>
                <w:szCs w:val="24"/>
                <w:lang w:eastAsia="cs-CZ"/>
              </w:rPr>
            </w:pPr>
            <w:r w:rsidRPr="001C2C6F">
              <w:rPr>
                <w:rFonts w:ascii="Times New Roman" w:eastAsia="Times New Roman" w:hAnsi="Times New Roman" w:cs="Times New Roman"/>
                <w:color w:val="0D0D0D"/>
                <w:sz w:val="24"/>
                <w:szCs w:val="24"/>
                <w:lang w:eastAsia="cs-CZ"/>
              </w:rPr>
              <w:t>1</w:t>
            </w:r>
          </w:p>
        </w:tc>
        <w:tc>
          <w:tcPr>
            <w:tcW w:w="971" w:type="dxa"/>
            <w:tcBorders>
              <w:top w:val="nil"/>
              <w:left w:val="nil"/>
              <w:bottom w:val="single" w:sz="4" w:space="0" w:color="auto"/>
              <w:right w:val="single" w:sz="4" w:space="0" w:color="auto"/>
            </w:tcBorders>
            <w:shd w:val="clear" w:color="auto" w:fill="auto"/>
            <w:noWrap/>
            <w:vAlign w:val="center"/>
            <w:hideMark/>
          </w:tcPr>
          <w:p w14:paraId="3D381693" w14:textId="77777777" w:rsidR="001C2C6F" w:rsidRPr="001C2C6F" w:rsidRDefault="001C2C6F" w:rsidP="001C2C6F">
            <w:pPr>
              <w:spacing w:after="0" w:line="240" w:lineRule="auto"/>
              <w:jc w:val="center"/>
              <w:rPr>
                <w:rFonts w:ascii="Times New Roman" w:eastAsia="Times New Roman" w:hAnsi="Times New Roman" w:cs="Times New Roman"/>
                <w:b/>
                <w:bCs/>
                <w:color w:val="0D0D0D"/>
                <w:sz w:val="24"/>
                <w:szCs w:val="24"/>
                <w:lang w:eastAsia="cs-CZ"/>
              </w:rPr>
            </w:pPr>
            <w:r w:rsidRPr="001C2C6F">
              <w:rPr>
                <w:rFonts w:ascii="Times New Roman" w:eastAsia="Times New Roman" w:hAnsi="Times New Roman" w:cs="Times New Roman"/>
                <w:b/>
                <w:bCs/>
                <w:color w:val="0D0D0D"/>
                <w:sz w:val="24"/>
                <w:szCs w:val="24"/>
                <w:lang w:eastAsia="cs-CZ"/>
              </w:rPr>
              <w:t>41</w:t>
            </w:r>
          </w:p>
        </w:tc>
      </w:tr>
      <w:tr w:rsidR="00D76747" w:rsidRPr="001C2C6F" w14:paraId="28500595" w14:textId="77777777" w:rsidTr="00D76747">
        <w:trPr>
          <w:trHeight w:val="391"/>
        </w:trPr>
        <w:tc>
          <w:tcPr>
            <w:tcW w:w="1386" w:type="dxa"/>
            <w:tcBorders>
              <w:top w:val="nil"/>
              <w:left w:val="single" w:sz="8" w:space="0" w:color="auto"/>
              <w:bottom w:val="nil"/>
              <w:right w:val="single" w:sz="8" w:space="0" w:color="auto"/>
            </w:tcBorders>
            <w:shd w:val="clear" w:color="000000" w:fill="8EA9DB"/>
            <w:vAlign w:val="center"/>
            <w:hideMark/>
          </w:tcPr>
          <w:p w14:paraId="05BA32DB" w14:textId="77777777" w:rsidR="001C2C6F" w:rsidRPr="001C2C6F" w:rsidRDefault="001C2C6F" w:rsidP="001C2C6F">
            <w:pPr>
              <w:spacing w:after="0" w:line="240" w:lineRule="auto"/>
              <w:jc w:val="center"/>
              <w:rPr>
                <w:rFonts w:ascii="Times New Roman" w:eastAsia="Times New Roman" w:hAnsi="Times New Roman" w:cs="Times New Roman"/>
                <w:b/>
                <w:bCs/>
                <w:color w:val="000000"/>
                <w:sz w:val="20"/>
                <w:szCs w:val="20"/>
                <w:lang w:eastAsia="cs-CZ"/>
              </w:rPr>
            </w:pPr>
            <w:r w:rsidRPr="001C2C6F">
              <w:rPr>
                <w:rFonts w:ascii="Times New Roman" w:eastAsia="Times New Roman" w:hAnsi="Times New Roman" w:cs="Times New Roman"/>
                <w:b/>
                <w:bCs/>
                <w:color w:val="000000"/>
                <w:sz w:val="20"/>
                <w:szCs w:val="20"/>
                <w:lang w:eastAsia="cs-CZ"/>
              </w:rPr>
              <w:t>Celkem</w:t>
            </w:r>
          </w:p>
        </w:tc>
        <w:tc>
          <w:tcPr>
            <w:tcW w:w="812" w:type="dxa"/>
            <w:tcBorders>
              <w:top w:val="nil"/>
              <w:left w:val="nil"/>
              <w:bottom w:val="nil"/>
              <w:right w:val="single" w:sz="4" w:space="0" w:color="auto"/>
            </w:tcBorders>
            <w:shd w:val="clear" w:color="auto" w:fill="auto"/>
            <w:noWrap/>
            <w:vAlign w:val="center"/>
            <w:hideMark/>
          </w:tcPr>
          <w:p w14:paraId="533DBB2C" w14:textId="77777777" w:rsidR="001C2C6F" w:rsidRPr="001C2C6F" w:rsidRDefault="001C2C6F" w:rsidP="001C2C6F">
            <w:pPr>
              <w:spacing w:after="0" w:line="240" w:lineRule="auto"/>
              <w:jc w:val="center"/>
              <w:rPr>
                <w:rFonts w:ascii="Times New Roman" w:eastAsia="Times New Roman" w:hAnsi="Times New Roman" w:cs="Times New Roman"/>
                <w:color w:val="000000"/>
                <w:sz w:val="24"/>
                <w:szCs w:val="24"/>
                <w:lang w:eastAsia="cs-CZ"/>
              </w:rPr>
            </w:pPr>
            <w:r w:rsidRPr="001C2C6F">
              <w:rPr>
                <w:rFonts w:ascii="Times New Roman" w:eastAsia="Times New Roman" w:hAnsi="Times New Roman" w:cs="Times New Roman"/>
                <w:color w:val="000000"/>
                <w:sz w:val="24"/>
                <w:szCs w:val="24"/>
                <w:lang w:eastAsia="cs-CZ"/>
              </w:rPr>
              <w:t>15</w:t>
            </w:r>
          </w:p>
        </w:tc>
        <w:tc>
          <w:tcPr>
            <w:tcW w:w="972" w:type="dxa"/>
            <w:tcBorders>
              <w:top w:val="nil"/>
              <w:left w:val="nil"/>
              <w:bottom w:val="nil"/>
              <w:right w:val="single" w:sz="4" w:space="0" w:color="auto"/>
            </w:tcBorders>
            <w:shd w:val="clear" w:color="auto" w:fill="auto"/>
            <w:noWrap/>
            <w:vAlign w:val="center"/>
            <w:hideMark/>
          </w:tcPr>
          <w:p w14:paraId="024268FF" w14:textId="77777777" w:rsidR="001C2C6F" w:rsidRPr="001C2C6F" w:rsidRDefault="001C2C6F" w:rsidP="001C2C6F">
            <w:pPr>
              <w:spacing w:after="0" w:line="240" w:lineRule="auto"/>
              <w:jc w:val="center"/>
              <w:rPr>
                <w:rFonts w:ascii="Times New Roman" w:eastAsia="Times New Roman" w:hAnsi="Times New Roman" w:cs="Times New Roman"/>
                <w:color w:val="000000"/>
                <w:sz w:val="24"/>
                <w:szCs w:val="24"/>
                <w:lang w:eastAsia="cs-CZ"/>
              </w:rPr>
            </w:pPr>
            <w:r w:rsidRPr="001C2C6F">
              <w:rPr>
                <w:rFonts w:ascii="Times New Roman" w:eastAsia="Times New Roman" w:hAnsi="Times New Roman" w:cs="Times New Roman"/>
                <w:color w:val="000000"/>
                <w:sz w:val="24"/>
                <w:szCs w:val="24"/>
                <w:lang w:eastAsia="cs-CZ"/>
              </w:rPr>
              <w:t>32</w:t>
            </w:r>
          </w:p>
        </w:tc>
        <w:tc>
          <w:tcPr>
            <w:tcW w:w="909" w:type="dxa"/>
            <w:tcBorders>
              <w:top w:val="nil"/>
              <w:left w:val="nil"/>
              <w:bottom w:val="nil"/>
              <w:right w:val="single" w:sz="4" w:space="0" w:color="auto"/>
            </w:tcBorders>
            <w:shd w:val="clear" w:color="auto" w:fill="auto"/>
            <w:noWrap/>
            <w:vAlign w:val="center"/>
            <w:hideMark/>
          </w:tcPr>
          <w:p w14:paraId="48C2A23A" w14:textId="77777777" w:rsidR="001C2C6F" w:rsidRPr="001C2C6F" w:rsidRDefault="001C2C6F" w:rsidP="001C2C6F">
            <w:pPr>
              <w:spacing w:after="0" w:line="240" w:lineRule="auto"/>
              <w:jc w:val="center"/>
              <w:rPr>
                <w:rFonts w:ascii="Times New Roman" w:eastAsia="Times New Roman" w:hAnsi="Times New Roman" w:cs="Times New Roman"/>
                <w:color w:val="000000"/>
                <w:sz w:val="24"/>
                <w:szCs w:val="24"/>
                <w:lang w:eastAsia="cs-CZ"/>
              </w:rPr>
            </w:pPr>
            <w:r w:rsidRPr="001C2C6F">
              <w:rPr>
                <w:rFonts w:ascii="Times New Roman" w:eastAsia="Times New Roman" w:hAnsi="Times New Roman" w:cs="Times New Roman"/>
                <w:color w:val="000000"/>
                <w:sz w:val="24"/>
                <w:szCs w:val="24"/>
                <w:lang w:eastAsia="cs-CZ"/>
              </w:rPr>
              <w:t>29</w:t>
            </w:r>
          </w:p>
        </w:tc>
        <w:tc>
          <w:tcPr>
            <w:tcW w:w="1044" w:type="dxa"/>
            <w:tcBorders>
              <w:top w:val="nil"/>
              <w:left w:val="nil"/>
              <w:bottom w:val="nil"/>
              <w:right w:val="single" w:sz="4" w:space="0" w:color="auto"/>
            </w:tcBorders>
            <w:shd w:val="clear" w:color="auto" w:fill="auto"/>
            <w:noWrap/>
            <w:vAlign w:val="center"/>
            <w:hideMark/>
          </w:tcPr>
          <w:p w14:paraId="6DD66FA0" w14:textId="77777777" w:rsidR="001C2C6F" w:rsidRPr="001C2C6F" w:rsidRDefault="001C2C6F" w:rsidP="001C2C6F">
            <w:pPr>
              <w:spacing w:after="0" w:line="240" w:lineRule="auto"/>
              <w:jc w:val="center"/>
              <w:rPr>
                <w:rFonts w:ascii="Times New Roman" w:eastAsia="Times New Roman" w:hAnsi="Times New Roman" w:cs="Times New Roman"/>
                <w:color w:val="000000"/>
                <w:sz w:val="24"/>
                <w:szCs w:val="24"/>
                <w:lang w:eastAsia="cs-CZ"/>
              </w:rPr>
            </w:pPr>
            <w:r w:rsidRPr="001C2C6F">
              <w:rPr>
                <w:rFonts w:ascii="Times New Roman" w:eastAsia="Times New Roman" w:hAnsi="Times New Roman" w:cs="Times New Roman"/>
                <w:color w:val="000000"/>
                <w:sz w:val="24"/>
                <w:szCs w:val="24"/>
                <w:lang w:eastAsia="cs-CZ"/>
              </w:rPr>
              <w:t>5</w:t>
            </w:r>
          </w:p>
        </w:tc>
        <w:tc>
          <w:tcPr>
            <w:tcW w:w="1249" w:type="dxa"/>
            <w:tcBorders>
              <w:top w:val="nil"/>
              <w:left w:val="nil"/>
              <w:bottom w:val="nil"/>
              <w:right w:val="single" w:sz="4" w:space="0" w:color="auto"/>
            </w:tcBorders>
            <w:shd w:val="clear" w:color="auto" w:fill="auto"/>
            <w:noWrap/>
            <w:vAlign w:val="center"/>
            <w:hideMark/>
          </w:tcPr>
          <w:p w14:paraId="568534D3" w14:textId="77777777" w:rsidR="001C2C6F" w:rsidRPr="001C2C6F" w:rsidRDefault="001C2C6F" w:rsidP="001C2C6F">
            <w:pPr>
              <w:spacing w:after="0" w:line="240" w:lineRule="auto"/>
              <w:jc w:val="center"/>
              <w:rPr>
                <w:rFonts w:ascii="Times New Roman" w:eastAsia="Times New Roman" w:hAnsi="Times New Roman" w:cs="Times New Roman"/>
                <w:color w:val="000000"/>
                <w:sz w:val="24"/>
                <w:szCs w:val="24"/>
                <w:lang w:eastAsia="cs-CZ"/>
              </w:rPr>
            </w:pPr>
            <w:r w:rsidRPr="001C2C6F">
              <w:rPr>
                <w:rFonts w:ascii="Times New Roman" w:eastAsia="Times New Roman" w:hAnsi="Times New Roman" w:cs="Times New Roman"/>
                <w:color w:val="000000"/>
                <w:sz w:val="24"/>
                <w:szCs w:val="24"/>
                <w:lang w:eastAsia="cs-CZ"/>
              </w:rPr>
              <w:t>1</w:t>
            </w:r>
          </w:p>
        </w:tc>
        <w:tc>
          <w:tcPr>
            <w:tcW w:w="971" w:type="dxa"/>
            <w:tcBorders>
              <w:top w:val="nil"/>
              <w:left w:val="nil"/>
              <w:bottom w:val="nil"/>
              <w:right w:val="single" w:sz="4" w:space="0" w:color="auto"/>
            </w:tcBorders>
            <w:shd w:val="clear" w:color="auto" w:fill="auto"/>
            <w:noWrap/>
            <w:vAlign w:val="center"/>
            <w:hideMark/>
          </w:tcPr>
          <w:p w14:paraId="4F486B7A" w14:textId="77777777" w:rsidR="001C2C6F" w:rsidRPr="001C2C6F" w:rsidRDefault="001C2C6F" w:rsidP="001C2C6F">
            <w:pPr>
              <w:spacing w:after="0" w:line="240" w:lineRule="auto"/>
              <w:jc w:val="center"/>
              <w:rPr>
                <w:rFonts w:ascii="Times New Roman" w:eastAsia="Times New Roman" w:hAnsi="Times New Roman" w:cs="Times New Roman"/>
                <w:b/>
                <w:bCs/>
                <w:color w:val="000000"/>
                <w:sz w:val="24"/>
                <w:szCs w:val="24"/>
                <w:lang w:eastAsia="cs-CZ"/>
              </w:rPr>
            </w:pPr>
            <w:r w:rsidRPr="001C2C6F">
              <w:rPr>
                <w:rFonts w:ascii="Times New Roman" w:eastAsia="Times New Roman" w:hAnsi="Times New Roman" w:cs="Times New Roman"/>
                <w:b/>
                <w:bCs/>
                <w:color w:val="000000"/>
                <w:sz w:val="24"/>
                <w:szCs w:val="24"/>
                <w:lang w:eastAsia="cs-CZ"/>
              </w:rPr>
              <w:t>41</w:t>
            </w:r>
          </w:p>
        </w:tc>
      </w:tr>
      <w:tr w:rsidR="00D76747" w:rsidRPr="001C2C6F" w14:paraId="45000D48" w14:textId="77777777" w:rsidTr="00D76747">
        <w:trPr>
          <w:trHeight w:val="376"/>
        </w:trPr>
        <w:tc>
          <w:tcPr>
            <w:tcW w:w="1386" w:type="dxa"/>
            <w:tcBorders>
              <w:top w:val="single" w:sz="8" w:space="0" w:color="auto"/>
              <w:left w:val="single" w:sz="8" w:space="0" w:color="auto"/>
              <w:bottom w:val="single" w:sz="8" w:space="0" w:color="auto"/>
              <w:right w:val="single" w:sz="8" w:space="0" w:color="auto"/>
            </w:tcBorders>
            <w:shd w:val="clear" w:color="000000" w:fill="8EA9DB"/>
            <w:vAlign w:val="center"/>
            <w:hideMark/>
          </w:tcPr>
          <w:p w14:paraId="20F2EBF0" w14:textId="77777777" w:rsidR="001C2C6F" w:rsidRPr="001C2C6F" w:rsidRDefault="001C2C6F" w:rsidP="001C2C6F">
            <w:pPr>
              <w:spacing w:after="0" w:line="240" w:lineRule="auto"/>
              <w:jc w:val="center"/>
              <w:rPr>
                <w:rFonts w:ascii="Times New Roman" w:eastAsia="Times New Roman" w:hAnsi="Times New Roman" w:cs="Times New Roman"/>
                <w:b/>
                <w:bCs/>
                <w:color w:val="000000"/>
                <w:sz w:val="20"/>
                <w:szCs w:val="20"/>
                <w:lang w:eastAsia="cs-CZ"/>
              </w:rPr>
            </w:pPr>
            <w:r w:rsidRPr="001C2C6F">
              <w:rPr>
                <w:rFonts w:ascii="Times New Roman" w:eastAsia="Times New Roman" w:hAnsi="Times New Roman" w:cs="Times New Roman"/>
                <w:b/>
                <w:bCs/>
                <w:color w:val="000000"/>
                <w:sz w:val="20"/>
                <w:szCs w:val="20"/>
                <w:lang w:eastAsia="cs-CZ"/>
              </w:rPr>
              <w:t>Relativní četnost %</w:t>
            </w:r>
          </w:p>
        </w:tc>
        <w:tc>
          <w:tcPr>
            <w:tcW w:w="812" w:type="dxa"/>
            <w:tcBorders>
              <w:top w:val="single" w:sz="8" w:space="0" w:color="auto"/>
              <w:left w:val="nil"/>
              <w:bottom w:val="single" w:sz="8" w:space="0" w:color="auto"/>
              <w:right w:val="single" w:sz="4" w:space="0" w:color="auto"/>
            </w:tcBorders>
            <w:shd w:val="clear" w:color="auto" w:fill="auto"/>
            <w:vAlign w:val="center"/>
            <w:hideMark/>
          </w:tcPr>
          <w:p w14:paraId="2252229E" w14:textId="77777777" w:rsidR="001C2C6F" w:rsidRPr="001C2C6F" w:rsidRDefault="001C2C6F" w:rsidP="001C2C6F">
            <w:pPr>
              <w:spacing w:after="0" w:line="240" w:lineRule="auto"/>
              <w:jc w:val="center"/>
              <w:rPr>
                <w:rFonts w:ascii="Times New Roman" w:eastAsia="Times New Roman" w:hAnsi="Times New Roman" w:cs="Times New Roman"/>
                <w:b/>
                <w:bCs/>
                <w:color w:val="0D0D0D"/>
                <w:sz w:val="24"/>
                <w:szCs w:val="24"/>
                <w:lang w:eastAsia="cs-CZ"/>
              </w:rPr>
            </w:pPr>
            <w:r w:rsidRPr="001C2C6F">
              <w:rPr>
                <w:rFonts w:ascii="Times New Roman" w:eastAsia="Times New Roman" w:hAnsi="Times New Roman" w:cs="Times New Roman"/>
                <w:b/>
                <w:bCs/>
                <w:color w:val="0D0D0D"/>
                <w:sz w:val="24"/>
                <w:szCs w:val="24"/>
                <w:lang w:eastAsia="cs-CZ"/>
              </w:rPr>
              <w:t>18,29</w:t>
            </w:r>
          </w:p>
        </w:tc>
        <w:tc>
          <w:tcPr>
            <w:tcW w:w="972" w:type="dxa"/>
            <w:tcBorders>
              <w:top w:val="single" w:sz="8" w:space="0" w:color="auto"/>
              <w:left w:val="nil"/>
              <w:bottom w:val="single" w:sz="8" w:space="0" w:color="auto"/>
              <w:right w:val="single" w:sz="4" w:space="0" w:color="auto"/>
            </w:tcBorders>
            <w:shd w:val="clear" w:color="auto" w:fill="auto"/>
            <w:vAlign w:val="center"/>
            <w:hideMark/>
          </w:tcPr>
          <w:p w14:paraId="4406C55D" w14:textId="77777777" w:rsidR="001C2C6F" w:rsidRPr="001C2C6F" w:rsidRDefault="001C2C6F" w:rsidP="001C2C6F">
            <w:pPr>
              <w:spacing w:after="0" w:line="240" w:lineRule="auto"/>
              <w:jc w:val="center"/>
              <w:rPr>
                <w:rFonts w:ascii="Times New Roman" w:eastAsia="Times New Roman" w:hAnsi="Times New Roman" w:cs="Times New Roman"/>
                <w:b/>
                <w:bCs/>
                <w:color w:val="0D0D0D"/>
                <w:sz w:val="24"/>
                <w:szCs w:val="24"/>
                <w:lang w:eastAsia="cs-CZ"/>
              </w:rPr>
            </w:pPr>
            <w:r w:rsidRPr="001C2C6F">
              <w:rPr>
                <w:rFonts w:ascii="Times New Roman" w:eastAsia="Times New Roman" w:hAnsi="Times New Roman" w:cs="Times New Roman"/>
                <w:b/>
                <w:bCs/>
                <w:color w:val="0D0D0D"/>
                <w:sz w:val="24"/>
                <w:szCs w:val="24"/>
                <w:lang w:eastAsia="cs-CZ"/>
              </w:rPr>
              <w:t>39,02</w:t>
            </w:r>
          </w:p>
        </w:tc>
        <w:tc>
          <w:tcPr>
            <w:tcW w:w="909" w:type="dxa"/>
            <w:tcBorders>
              <w:top w:val="single" w:sz="8" w:space="0" w:color="auto"/>
              <w:left w:val="nil"/>
              <w:bottom w:val="single" w:sz="8" w:space="0" w:color="auto"/>
              <w:right w:val="single" w:sz="4" w:space="0" w:color="auto"/>
            </w:tcBorders>
            <w:shd w:val="clear" w:color="auto" w:fill="auto"/>
            <w:vAlign w:val="center"/>
            <w:hideMark/>
          </w:tcPr>
          <w:p w14:paraId="52CE62F1" w14:textId="77777777" w:rsidR="001C2C6F" w:rsidRPr="001C2C6F" w:rsidRDefault="001C2C6F" w:rsidP="001C2C6F">
            <w:pPr>
              <w:spacing w:after="0" w:line="240" w:lineRule="auto"/>
              <w:jc w:val="center"/>
              <w:rPr>
                <w:rFonts w:ascii="Times New Roman" w:eastAsia="Times New Roman" w:hAnsi="Times New Roman" w:cs="Times New Roman"/>
                <w:b/>
                <w:bCs/>
                <w:color w:val="0D0D0D"/>
                <w:sz w:val="24"/>
                <w:szCs w:val="24"/>
                <w:lang w:eastAsia="cs-CZ"/>
              </w:rPr>
            </w:pPr>
            <w:r w:rsidRPr="001C2C6F">
              <w:rPr>
                <w:rFonts w:ascii="Times New Roman" w:eastAsia="Times New Roman" w:hAnsi="Times New Roman" w:cs="Times New Roman"/>
                <w:b/>
                <w:bCs/>
                <w:color w:val="0D0D0D"/>
                <w:sz w:val="24"/>
                <w:szCs w:val="24"/>
                <w:lang w:eastAsia="cs-CZ"/>
              </w:rPr>
              <w:t>35,37</w:t>
            </w:r>
          </w:p>
        </w:tc>
        <w:tc>
          <w:tcPr>
            <w:tcW w:w="1044" w:type="dxa"/>
            <w:tcBorders>
              <w:top w:val="single" w:sz="8" w:space="0" w:color="auto"/>
              <w:left w:val="nil"/>
              <w:bottom w:val="single" w:sz="8" w:space="0" w:color="auto"/>
              <w:right w:val="single" w:sz="4" w:space="0" w:color="auto"/>
            </w:tcBorders>
            <w:shd w:val="clear" w:color="auto" w:fill="auto"/>
            <w:vAlign w:val="center"/>
            <w:hideMark/>
          </w:tcPr>
          <w:p w14:paraId="52B68F71" w14:textId="77777777" w:rsidR="001C2C6F" w:rsidRPr="001C2C6F" w:rsidRDefault="001C2C6F" w:rsidP="001C2C6F">
            <w:pPr>
              <w:spacing w:after="0" w:line="240" w:lineRule="auto"/>
              <w:jc w:val="center"/>
              <w:rPr>
                <w:rFonts w:ascii="Times New Roman" w:eastAsia="Times New Roman" w:hAnsi="Times New Roman" w:cs="Times New Roman"/>
                <w:b/>
                <w:bCs/>
                <w:color w:val="0D0D0D"/>
                <w:sz w:val="24"/>
                <w:szCs w:val="24"/>
                <w:lang w:eastAsia="cs-CZ"/>
              </w:rPr>
            </w:pPr>
            <w:r w:rsidRPr="001C2C6F">
              <w:rPr>
                <w:rFonts w:ascii="Times New Roman" w:eastAsia="Times New Roman" w:hAnsi="Times New Roman" w:cs="Times New Roman"/>
                <w:b/>
                <w:bCs/>
                <w:color w:val="0D0D0D"/>
                <w:sz w:val="24"/>
                <w:szCs w:val="24"/>
                <w:lang w:eastAsia="cs-CZ"/>
              </w:rPr>
              <w:t>6,10</w:t>
            </w:r>
          </w:p>
        </w:tc>
        <w:tc>
          <w:tcPr>
            <w:tcW w:w="1249" w:type="dxa"/>
            <w:tcBorders>
              <w:top w:val="single" w:sz="8" w:space="0" w:color="auto"/>
              <w:left w:val="nil"/>
              <w:bottom w:val="single" w:sz="8" w:space="0" w:color="auto"/>
              <w:right w:val="single" w:sz="4" w:space="0" w:color="auto"/>
            </w:tcBorders>
            <w:shd w:val="clear" w:color="auto" w:fill="auto"/>
            <w:vAlign w:val="center"/>
            <w:hideMark/>
          </w:tcPr>
          <w:p w14:paraId="40A9BE5D" w14:textId="77777777" w:rsidR="001C2C6F" w:rsidRPr="001C2C6F" w:rsidRDefault="001C2C6F" w:rsidP="001C2C6F">
            <w:pPr>
              <w:spacing w:after="0" w:line="240" w:lineRule="auto"/>
              <w:jc w:val="center"/>
              <w:rPr>
                <w:rFonts w:ascii="Times New Roman" w:eastAsia="Times New Roman" w:hAnsi="Times New Roman" w:cs="Times New Roman"/>
                <w:b/>
                <w:bCs/>
                <w:color w:val="0D0D0D"/>
                <w:sz w:val="24"/>
                <w:szCs w:val="24"/>
                <w:lang w:eastAsia="cs-CZ"/>
              </w:rPr>
            </w:pPr>
            <w:r w:rsidRPr="001C2C6F">
              <w:rPr>
                <w:rFonts w:ascii="Times New Roman" w:eastAsia="Times New Roman" w:hAnsi="Times New Roman" w:cs="Times New Roman"/>
                <w:b/>
                <w:bCs/>
                <w:color w:val="0D0D0D"/>
                <w:sz w:val="24"/>
                <w:szCs w:val="24"/>
                <w:lang w:eastAsia="cs-CZ"/>
              </w:rPr>
              <w:t>1,22</w:t>
            </w:r>
          </w:p>
        </w:tc>
        <w:tc>
          <w:tcPr>
            <w:tcW w:w="971" w:type="dxa"/>
            <w:tcBorders>
              <w:top w:val="single" w:sz="8" w:space="0" w:color="auto"/>
              <w:left w:val="nil"/>
              <w:bottom w:val="single" w:sz="8" w:space="0" w:color="auto"/>
              <w:right w:val="single" w:sz="8" w:space="0" w:color="auto"/>
            </w:tcBorders>
            <w:shd w:val="clear" w:color="auto" w:fill="auto"/>
            <w:noWrap/>
            <w:vAlign w:val="center"/>
            <w:hideMark/>
          </w:tcPr>
          <w:p w14:paraId="4AF8C73B" w14:textId="77777777" w:rsidR="001C2C6F" w:rsidRPr="001C2C6F" w:rsidRDefault="001C2C6F" w:rsidP="001C2C6F">
            <w:pPr>
              <w:spacing w:after="0" w:line="240" w:lineRule="auto"/>
              <w:jc w:val="center"/>
              <w:rPr>
                <w:rFonts w:ascii="Times New Roman" w:eastAsia="Times New Roman" w:hAnsi="Times New Roman" w:cs="Times New Roman"/>
                <w:b/>
                <w:bCs/>
                <w:color w:val="0D0D0D"/>
                <w:sz w:val="24"/>
                <w:szCs w:val="24"/>
                <w:lang w:eastAsia="cs-CZ"/>
              </w:rPr>
            </w:pPr>
            <w:r w:rsidRPr="001C2C6F">
              <w:rPr>
                <w:rFonts w:ascii="Times New Roman" w:eastAsia="Times New Roman" w:hAnsi="Times New Roman" w:cs="Times New Roman"/>
                <w:b/>
                <w:bCs/>
                <w:color w:val="0D0D0D"/>
                <w:sz w:val="24"/>
                <w:szCs w:val="24"/>
                <w:lang w:eastAsia="cs-CZ"/>
              </w:rPr>
              <w:t>100,00</w:t>
            </w:r>
          </w:p>
        </w:tc>
      </w:tr>
    </w:tbl>
    <w:p w14:paraId="1F2218C3" w14:textId="142A60A6" w:rsidR="00AB4382" w:rsidRDefault="00591317" w:rsidP="006D4CB8">
      <w:pPr>
        <w:pStyle w:val="text"/>
        <w:rPr>
          <w:sz w:val="32"/>
          <w:szCs w:val="32"/>
        </w:rPr>
      </w:pPr>
      <w:r w:rsidRPr="00A13462">
        <w:t>zdroj: vlastní zpracování</w:t>
      </w:r>
    </w:p>
    <w:p w14:paraId="2DD62A1D" w14:textId="77777777" w:rsidR="006F6CF0" w:rsidRDefault="006F6CF0" w:rsidP="00DE532F">
      <w:pPr>
        <w:pStyle w:val="text"/>
        <w:jc w:val="left"/>
        <w:rPr>
          <w:rStyle w:val="markedcontent"/>
          <w:rFonts w:cs="Times New Roman"/>
        </w:rPr>
      </w:pPr>
    </w:p>
    <w:p w14:paraId="045C8E51" w14:textId="657AA9EF" w:rsidR="00506997" w:rsidRDefault="003051D0" w:rsidP="00DE532F">
      <w:pPr>
        <w:pStyle w:val="text"/>
        <w:jc w:val="left"/>
        <w:rPr>
          <w:rStyle w:val="markedcontent"/>
          <w:rFonts w:cs="Times New Roman"/>
        </w:rPr>
      </w:pPr>
      <w:r w:rsidRPr="006F6CF0">
        <w:rPr>
          <w:rStyle w:val="markedcontent"/>
          <w:rFonts w:cs="Times New Roman"/>
          <w:b/>
          <w:bCs/>
        </w:rPr>
        <w:t>Z tabulky č.</w:t>
      </w:r>
      <w:r w:rsidR="004A1CC5" w:rsidRPr="006F6CF0">
        <w:rPr>
          <w:rStyle w:val="markedcontent"/>
          <w:rFonts w:cs="Times New Roman"/>
          <w:b/>
          <w:bCs/>
        </w:rPr>
        <w:t>28</w:t>
      </w:r>
      <w:r w:rsidR="00DE532F">
        <w:rPr>
          <w:rStyle w:val="markedcontent"/>
          <w:rFonts w:cs="Times New Roman"/>
        </w:rPr>
        <w:t xml:space="preserve"> je celkový výsledek </w:t>
      </w:r>
      <w:r w:rsidR="00DE532F" w:rsidRPr="008B67B8">
        <w:rPr>
          <w:rStyle w:val="markedcontent"/>
          <w:rFonts w:cs="Times New Roman"/>
        </w:rPr>
        <w:t>relativní</w:t>
      </w:r>
      <w:r w:rsidRPr="008B67B8">
        <w:rPr>
          <w:rStyle w:val="markedcontent"/>
          <w:rFonts w:cs="Times New Roman"/>
        </w:rPr>
        <w:t xml:space="preserve"> </w:t>
      </w:r>
      <w:r w:rsidR="00DE532F" w:rsidRPr="008B67B8">
        <w:rPr>
          <w:rStyle w:val="markedcontent"/>
          <w:rFonts w:cs="Times New Roman"/>
        </w:rPr>
        <w:t xml:space="preserve">četnosti </w:t>
      </w:r>
      <w:r w:rsidR="00DE532F">
        <w:rPr>
          <w:rStyle w:val="markedcontent"/>
          <w:rFonts w:cs="Times New Roman"/>
        </w:rPr>
        <w:t>mírně</w:t>
      </w:r>
      <w:r w:rsidR="00FF6722">
        <w:rPr>
          <w:rStyle w:val="markedcontent"/>
          <w:rFonts w:cs="Times New Roman"/>
        </w:rPr>
        <w:t xml:space="preserve"> nejistý.</w:t>
      </w:r>
      <w:r w:rsidR="00123355" w:rsidRPr="008B67B8">
        <w:rPr>
          <w:rStyle w:val="markedcontent"/>
          <w:rFonts w:cs="Times New Roman"/>
        </w:rPr>
        <w:t xml:space="preserve"> 57,31 % </w:t>
      </w:r>
      <w:r w:rsidR="001B35A5" w:rsidRPr="008B67B8">
        <w:rPr>
          <w:rStyle w:val="markedcontent"/>
          <w:rFonts w:cs="Times New Roman"/>
        </w:rPr>
        <w:t xml:space="preserve">respondentů </w:t>
      </w:r>
      <w:r w:rsidR="00DE532F">
        <w:rPr>
          <w:rStyle w:val="markedcontent"/>
          <w:rFonts w:cs="Times New Roman"/>
        </w:rPr>
        <w:t xml:space="preserve">sice na </w:t>
      </w:r>
      <w:r w:rsidR="001B35A5" w:rsidRPr="008B67B8">
        <w:rPr>
          <w:rStyle w:val="markedcontent"/>
          <w:rFonts w:cs="Times New Roman"/>
        </w:rPr>
        <w:t>otázku směřovanou na komunikaci vedoucího pracovníka s</w:t>
      </w:r>
      <w:r w:rsidR="00DE532F">
        <w:rPr>
          <w:rStyle w:val="markedcontent"/>
          <w:rFonts w:cs="Times New Roman"/>
        </w:rPr>
        <w:t> </w:t>
      </w:r>
      <w:r w:rsidR="001B35A5" w:rsidRPr="008B67B8">
        <w:rPr>
          <w:rStyle w:val="markedcontent"/>
          <w:rFonts w:cs="Times New Roman"/>
        </w:rPr>
        <w:t>podřízeným</w:t>
      </w:r>
      <w:r w:rsidR="00DE532F">
        <w:rPr>
          <w:rStyle w:val="markedcontent"/>
          <w:rFonts w:cs="Times New Roman"/>
        </w:rPr>
        <w:t xml:space="preserve"> hodnotilo</w:t>
      </w:r>
      <w:r w:rsidR="00123355" w:rsidRPr="008B67B8">
        <w:rPr>
          <w:rStyle w:val="markedcontent"/>
          <w:rFonts w:cs="Times New Roman"/>
        </w:rPr>
        <w:t xml:space="preserve"> kladně nebo spíše kladně. </w:t>
      </w:r>
      <w:r w:rsidR="00DE532F">
        <w:rPr>
          <w:rStyle w:val="markedcontent"/>
          <w:rFonts w:cs="Times New Roman"/>
        </w:rPr>
        <w:t xml:space="preserve">Ovšem </w:t>
      </w:r>
      <w:r w:rsidR="00123355" w:rsidRPr="008B67B8">
        <w:rPr>
          <w:rStyle w:val="markedcontent"/>
          <w:rFonts w:cs="Times New Roman"/>
        </w:rPr>
        <w:t xml:space="preserve">35,37 % </w:t>
      </w:r>
      <w:r w:rsidRPr="008B67B8">
        <w:rPr>
          <w:rStyle w:val="markedcontent"/>
          <w:rFonts w:cs="Times New Roman"/>
        </w:rPr>
        <w:t xml:space="preserve">z 41 dotazovaných se </w:t>
      </w:r>
      <w:r w:rsidR="00123355" w:rsidRPr="008B67B8">
        <w:rPr>
          <w:rStyle w:val="markedcontent"/>
          <w:rFonts w:cs="Times New Roman"/>
        </w:rPr>
        <w:t>k dotazu nebylo schopno</w:t>
      </w:r>
      <w:r w:rsidR="001B35A5" w:rsidRPr="008B67B8">
        <w:rPr>
          <w:rStyle w:val="markedcontent"/>
          <w:rFonts w:cs="Times New Roman"/>
        </w:rPr>
        <w:t xml:space="preserve"> přesvědčivě</w:t>
      </w:r>
      <w:r w:rsidR="00123355" w:rsidRPr="008B67B8">
        <w:rPr>
          <w:rStyle w:val="markedcontent"/>
          <w:rFonts w:cs="Times New Roman"/>
        </w:rPr>
        <w:t xml:space="preserve"> vyjádřit. Jen 7,32 % dotazovaných </w:t>
      </w:r>
      <w:r w:rsidR="00A66906" w:rsidRPr="008B67B8">
        <w:rPr>
          <w:rStyle w:val="markedcontent"/>
          <w:rFonts w:cs="Times New Roman"/>
        </w:rPr>
        <w:t>vyjádřilo negativní</w:t>
      </w:r>
      <w:r w:rsidR="00123355" w:rsidRPr="008B67B8">
        <w:rPr>
          <w:rStyle w:val="markedcontent"/>
          <w:rFonts w:cs="Times New Roman"/>
        </w:rPr>
        <w:t xml:space="preserve"> názor k dotazu.</w:t>
      </w:r>
      <w:r w:rsidR="00C2605D" w:rsidRPr="008B67B8">
        <w:rPr>
          <w:rStyle w:val="markedcontent"/>
          <w:rFonts w:cs="Times New Roman"/>
        </w:rPr>
        <w:t xml:space="preserve"> </w:t>
      </w:r>
    </w:p>
    <w:p w14:paraId="4AAC0644" w14:textId="77777777" w:rsidR="00677276" w:rsidRDefault="00677276" w:rsidP="0014663C">
      <w:pPr>
        <w:pStyle w:val="text"/>
        <w:rPr>
          <w:rStyle w:val="markedcontent"/>
          <w:rFonts w:cs="Times New Roman"/>
        </w:rPr>
      </w:pPr>
    </w:p>
    <w:p w14:paraId="091F9ADB" w14:textId="6A281AD5" w:rsidR="00506997" w:rsidRDefault="00677276" w:rsidP="00677276">
      <w:pPr>
        <w:pStyle w:val="text"/>
        <w:rPr>
          <w:rStyle w:val="markedcontent"/>
          <w:rFonts w:cs="Times New Roman"/>
        </w:rPr>
      </w:pPr>
      <w:bookmarkStart w:id="106" w:name="_Toc134217358"/>
      <w:r w:rsidRPr="00D154A6">
        <w:rPr>
          <w:b/>
          <w:bCs/>
        </w:rPr>
        <w:t xml:space="preserve">Tabulka </w:t>
      </w:r>
      <w:r w:rsidR="000B27C0" w:rsidRPr="00D154A6">
        <w:rPr>
          <w:b/>
          <w:bCs/>
        </w:rPr>
        <w:fldChar w:fldCharType="begin"/>
      </w:r>
      <w:r w:rsidR="000B27C0" w:rsidRPr="00D154A6">
        <w:rPr>
          <w:b/>
          <w:bCs/>
        </w:rPr>
        <w:instrText xml:space="preserve"> SEQ Tabulka \* ARABIC </w:instrText>
      </w:r>
      <w:r w:rsidR="000B27C0" w:rsidRPr="00D154A6">
        <w:rPr>
          <w:b/>
          <w:bCs/>
        </w:rPr>
        <w:fldChar w:fldCharType="separate"/>
      </w:r>
      <w:r w:rsidRPr="00D154A6">
        <w:rPr>
          <w:b/>
          <w:bCs/>
          <w:noProof/>
        </w:rPr>
        <w:t>29</w:t>
      </w:r>
      <w:r w:rsidR="000B27C0" w:rsidRPr="00D154A6">
        <w:rPr>
          <w:b/>
          <w:bCs/>
          <w:noProof/>
        </w:rPr>
        <w:fldChar w:fldCharType="end"/>
      </w:r>
      <w:r w:rsidR="001D73FA">
        <w:rPr>
          <w:noProof/>
        </w:rPr>
        <w:t xml:space="preserve"> Komunikace s </w:t>
      </w:r>
      <w:r w:rsidR="00BE2A03">
        <w:rPr>
          <w:noProof/>
        </w:rPr>
        <w:t>personálem – hodnocení</w:t>
      </w:r>
      <w:r w:rsidRPr="00D248E1">
        <w:t xml:space="preserve"> hlavní sestry</w:t>
      </w:r>
      <w:bookmarkEnd w:id="106"/>
    </w:p>
    <w:tbl>
      <w:tblPr>
        <w:tblW w:w="6966" w:type="dxa"/>
        <w:tblCellMar>
          <w:left w:w="70" w:type="dxa"/>
          <w:right w:w="70" w:type="dxa"/>
        </w:tblCellMar>
        <w:tblLook w:val="04A0" w:firstRow="1" w:lastRow="0" w:firstColumn="1" w:lastColumn="0" w:noHBand="0" w:noVBand="1"/>
      </w:tblPr>
      <w:tblGrid>
        <w:gridCol w:w="2153"/>
        <w:gridCol w:w="882"/>
        <w:gridCol w:w="888"/>
        <w:gridCol w:w="1014"/>
        <w:gridCol w:w="1141"/>
        <w:gridCol w:w="888"/>
      </w:tblGrid>
      <w:tr w:rsidR="00506997" w:rsidRPr="00506997" w14:paraId="131B33C6" w14:textId="77777777" w:rsidTr="005C0612">
        <w:trPr>
          <w:trHeight w:val="64"/>
        </w:trPr>
        <w:tc>
          <w:tcPr>
            <w:tcW w:w="2153"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124F4D5A" w14:textId="77777777" w:rsidR="00506997" w:rsidRPr="00506997" w:rsidRDefault="00506997" w:rsidP="00506997">
            <w:pPr>
              <w:spacing w:after="0" w:line="240" w:lineRule="auto"/>
              <w:jc w:val="center"/>
              <w:rPr>
                <w:rFonts w:ascii="Times New Roman" w:eastAsia="Times New Roman" w:hAnsi="Times New Roman" w:cs="Times New Roman"/>
                <w:b/>
                <w:bCs/>
                <w:color w:val="000000"/>
                <w:sz w:val="24"/>
                <w:szCs w:val="24"/>
                <w:lang w:eastAsia="cs-CZ"/>
              </w:rPr>
            </w:pPr>
            <w:r w:rsidRPr="00506997">
              <w:rPr>
                <w:rFonts w:ascii="Times New Roman" w:eastAsia="Times New Roman" w:hAnsi="Times New Roman" w:cs="Times New Roman"/>
                <w:b/>
                <w:bCs/>
                <w:color w:val="000000"/>
                <w:sz w:val="24"/>
                <w:szCs w:val="24"/>
                <w:lang w:eastAsia="cs-CZ"/>
              </w:rPr>
              <w:t>Hodnocení staniční sestry odd. NIP hlavní sestrou</w:t>
            </w:r>
          </w:p>
        </w:tc>
        <w:tc>
          <w:tcPr>
            <w:tcW w:w="882" w:type="dxa"/>
            <w:tcBorders>
              <w:top w:val="single" w:sz="8" w:space="0" w:color="auto"/>
              <w:left w:val="nil"/>
              <w:bottom w:val="nil"/>
              <w:right w:val="single" w:sz="4" w:space="0" w:color="auto"/>
            </w:tcBorders>
            <w:shd w:val="clear" w:color="000000" w:fill="B4C6E7"/>
            <w:vAlign w:val="center"/>
            <w:hideMark/>
          </w:tcPr>
          <w:p w14:paraId="0757352A" w14:textId="77777777" w:rsidR="00506997" w:rsidRPr="00506997" w:rsidRDefault="00506997" w:rsidP="00506997">
            <w:pPr>
              <w:spacing w:after="0" w:line="240" w:lineRule="auto"/>
              <w:jc w:val="center"/>
              <w:rPr>
                <w:rFonts w:ascii="Times New Roman" w:eastAsia="Times New Roman" w:hAnsi="Times New Roman" w:cs="Times New Roman"/>
                <w:b/>
                <w:bCs/>
                <w:color w:val="0D0D0D"/>
                <w:sz w:val="20"/>
                <w:szCs w:val="20"/>
                <w:lang w:eastAsia="cs-CZ"/>
              </w:rPr>
            </w:pPr>
            <w:r w:rsidRPr="00506997">
              <w:rPr>
                <w:rFonts w:ascii="Times New Roman" w:eastAsia="Times New Roman" w:hAnsi="Times New Roman" w:cs="Times New Roman"/>
                <w:b/>
                <w:bCs/>
                <w:color w:val="0D0D0D"/>
                <w:sz w:val="20"/>
                <w:szCs w:val="20"/>
                <w:lang w:eastAsia="cs-CZ"/>
              </w:rPr>
              <w:t>Velmi dobrá</w:t>
            </w:r>
          </w:p>
        </w:tc>
        <w:tc>
          <w:tcPr>
            <w:tcW w:w="888" w:type="dxa"/>
            <w:tcBorders>
              <w:top w:val="single" w:sz="8" w:space="0" w:color="auto"/>
              <w:left w:val="nil"/>
              <w:bottom w:val="nil"/>
              <w:right w:val="single" w:sz="4" w:space="0" w:color="auto"/>
            </w:tcBorders>
            <w:shd w:val="clear" w:color="000000" w:fill="B4C6E7"/>
            <w:vAlign w:val="center"/>
            <w:hideMark/>
          </w:tcPr>
          <w:p w14:paraId="379F39F7" w14:textId="77777777" w:rsidR="00506997" w:rsidRPr="00506997" w:rsidRDefault="00506997" w:rsidP="00506997">
            <w:pPr>
              <w:spacing w:after="0" w:line="240" w:lineRule="auto"/>
              <w:jc w:val="center"/>
              <w:rPr>
                <w:rFonts w:ascii="Times New Roman" w:eastAsia="Times New Roman" w:hAnsi="Times New Roman" w:cs="Times New Roman"/>
                <w:b/>
                <w:bCs/>
                <w:color w:val="0D0D0D"/>
                <w:sz w:val="20"/>
                <w:szCs w:val="20"/>
                <w:lang w:eastAsia="cs-CZ"/>
              </w:rPr>
            </w:pPr>
            <w:r w:rsidRPr="00506997">
              <w:rPr>
                <w:rFonts w:ascii="Times New Roman" w:eastAsia="Times New Roman" w:hAnsi="Times New Roman" w:cs="Times New Roman"/>
                <w:b/>
                <w:bCs/>
                <w:color w:val="0D0D0D"/>
                <w:sz w:val="20"/>
                <w:szCs w:val="20"/>
                <w:lang w:eastAsia="cs-CZ"/>
              </w:rPr>
              <w:t>Spíše dobrá</w:t>
            </w:r>
          </w:p>
        </w:tc>
        <w:tc>
          <w:tcPr>
            <w:tcW w:w="1014" w:type="dxa"/>
            <w:tcBorders>
              <w:top w:val="single" w:sz="8" w:space="0" w:color="auto"/>
              <w:left w:val="nil"/>
              <w:bottom w:val="nil"/>
              <w:right w:val="single" w:sz="4" w:space="0" w:color="auto"/>
            </w:tcBorders>
            <w:shd w:val="clear" w:color="000000" w:fill="B4C6E7"/>
            <w:vAlign w:val="center"/>
            <w:hideMark/>
          </w:tcPr>
          <w:p w14:paraId="727F8AED" w14:textId="77777777" w:rsidR="00506997" w:rsidRPr="00506997" w:rsidRDefault="00506997" w:rsidP="00506997">
            <w:pPr>
              <w:spacing w:after="0" w:line="240" w:lineRule="auto"/>
              <w:jc w:val="center"/>
              <w:rPr>
                <w:rFonts w:ascii="Times New Roman" w:eastAsia="Times New Roman" w:hAnsi="Times New Roman" w:cs="Times New Roman"/>
                <w:b/>
                <w:bCs/>
                <w:color w:val="0D0D0D"/>
                <w:sz w:val="20"/>
                <w:szCs w:val="20"/>
                <w:lang w:eastAsia="cs-CZ"/>
              </w:rPr>
            </w:pPr>
            <w:r w:rsidRPr="00506997">
              <w:rPr>
                <w:rFonts w:ascii="Times New Roman" w:eastAsia="Times New Roman" w:hAnsi="Times New Roman" w:cs="Times New Roman"/>
                <w:b/>
                <w:bCs/>
                <w:color w:val="0D0D0D"/>
                <w:sz w:val="20"/>
                <w:szCs w:val="20"/>
                <w:lang w:eastAsia="cs-CZ"/>
              </w:rPr>
              <w:t>Nevím/ neutrální</w:t>
            </w:r>
          </w:p>
        </w:tc>
        <w:tc>
          <w:tcPr>
            <w:tcW w:w="1141" w:type="dxa"/>
            <w:tcBorders>
              <w:top w:val="single" w:sz="8" w:space="0" w:color="auto"/>
              <w:left w:val="nil"/>
              <w:bottom w:val="nil"/>
              <w:right w:val="single" w:sz="4" w:space="0" w:color="auto"/>
            </w:tcBorders>
            <w:shd w:val="clear" w:color="000000" w:fill="B4C6E7"/>
            <w:vAlign w:val="center"/>
            <w:hideMark/>
          </w:tcPr>
          <w:p w14:paraId="220189E7" w14:textId="77777777" w:rsidR="00506997" w:rsidRPr="00506997" w:rsidRDefault="00506997" w:rsidP="00506997">
            <w:pPr>
              <w:spacing w:after="0" w:line="240" w:lineRule="auto"/>
              <w:jc w:val="center"/>
              <w:rPr>
                <w:rFonts w:ascii="Times New Roman" w:eastAsia="Times New Roman" w:hAnsi="Times New Roman" w:cs="Times New Roman"/>
                <w:b/>
                <w:bCs/>
                <w:color w:val="0D0D0D"/>
                <w:sz w:val="20"/>
                <w:szCs w:val="20"/>
                <w:lang w:eastAsia="cs-CZ"/>
              </w:rPr>
            </w:pPr>
            <w:r w:rsidRPr="00506997">
              <w:rPr>
                <w:rFonts w:ascii="Times New Roman" w:eastAsia="Times New Roman" w:hAnsi="Times New Roman" w:cs="Times New Roman"/>
                <w:b/>
                <w:bCs/>
                <w:color w:val="0D0D0D"/>
                <w:sz w:val="20"/>
                <w:szCs w:val="20"/>
                <w:lang w:eastAsia="cs-CZ"/>
              </w:rPr>
              <w:t>Spíše špatná</w:t>
            </w:r>
          </w:p>
        </w:tc>
        <w:tc>
          <w:tcPr>
            <w:tcW w:w="888" w:type="dxa"/>
            <w:tcBorders>
              <w:top w:val="single" w:sz="8" w:space="0" w:color="auto"/>
              <w:left w:val="nil"/>
              <w:bottom w:val="nil"/>
              <w:right w:val="single" w:sz="8" w:space="0" w:color="auto"/>
            </w:tcBorders>
            <w:shd w:val="clear" w:color="000000" w:fill="B4C6E7"/>
            <w:vAlign w:val="center"/>
            <w:hideMark/>
          </w:tcPr>
          <w:p w14:paraId="30143AA9" w14:textId="77777777" w:rsidR="00506997" w:rsidRPr="00506997" w:rsidRDefault="00506997" w:rsidP="00506997">
            <w:pPr>
              <w:spacing w:after="0" w:line="240" w:lineRule="auto"/>
              <w:jc w:val="center"/>
              <w:rPr>
                <w:rFonts w:ascii="Times New Roman" w:eastAsia="Times New Roman" w:hAnsi="Times New Roman" w:cs="Times New Roman"/>
                <w:b/>
                <w:bCs/>
                <w:color w:val="0D0D0D"/>
                <w:sz w:val="20"/>
                <w:szCs w:val="20"/>
                <w:lang w:eastAsia="cs-CZ"/>
              </w:rPr>
            </w:pPr>
            <w:r w:rsidRPr="00506997">
              <w:rPr>
                <w:rFonts w:ascii="Times New Roman" w:eastAsia="Times New Roman" w:hAnsi="Times New Roman" w:cs="Times New Roman"/>
                <w:b/>
                <w:bCs/>
                <w:color w:val="0D0D0D"/>
                <w:sz w:val="20"/>
                <w:szCs w:val="20"/>
                <w:lang w:eastAsia="cs-CZ"/>
              </w:rPr>
              <w:t>Velmi špatná</w:t>
            </w:r>
          </w:p>
        </w:tc>
      </w:tr>
      <w:tr w:rsidR="00506997" w:rsidRPr="00506997" w14:paraId="0DDE5BE1" w14:textId="77777777" w:rsidTr="005C0612">
        <w:trPr>
          <w:trHeight w:val="550"/>
        </w:trPr>
        <w:tc>
          <w:tcPr>
            <w:tcW w:w="2153" w:type="dxa"/>
            <w:tcBorders>
              <w:top w:val="nil"/>
              <w:left w:val="single" w:sz="8" w:space="0" w:color="auto"/>
              <w:bottom w:val="single" w:sz="8" w:space="0" w:color="auto"/>
              <w:right w:val="single" w:sz="8" w:space="0" w:color="auto"/>
            </w:tcBorders>
            <w:shd w:val="clear" w:color="000000" w:fill="8EA9DB"/>
            <w:vAlign w:val="center"/>
            <w:hideMark/>
          </w:tcPr>
          <w:p w14:paraId="159DE642" w14:textId="77777777" w:rsidR="00506997" w:rsidRPr="00506997" w:rsidRDefault="00506997" w:rsidP="00506997">
            <w:pPr>
              <w:spacing w:after="0" w:line="240" w:lineRule="auto"/>
              <w:jc w:val="center"/>
              <w:rPr>
                <w:rFonts w:ascii="Times New Roman" w:eastAsia="Times New Roman" w:hAnsi="Times New Roman" w:cs="Times New Roman"/>
                <w:b/>
                <w:bCs/>
                <w:color w:val="000000"/>
                <w:sz w:val="20"/>
                <w:szCs w:val="20"/>
                <w:lang w:eastAsia="cs-CZ"/>
              </w:rPr>
            </w:pPr>
            <w:r w:rsidRPr="00506997">
              <w:rPr>
                <w:rFonts w:ascii="Times New Roman" w:eastAsia="Times New Roman" w:hAnsi="Times New Roman" w:cs="Times New Roman"/>
                <w:b/>
                <w:bCs/>
                <w:color w:val="000000"/>
                <w:sz w:val="20"/>
                <w:szCs w:val="20"/>
                <w:lang w:eastAsia="cs-CZ"/>
              </w:rPr>
              <w:t>Komunikace s personálem</w:t>
            </w:r>
          </w:p>
        </w:tc>
        <w:tc>
          <w:tcPr>
            <w:tcW w:w="882" w:type="dxa"/>
            <w:tcBorders>
              <w:top w:val="single" w:sz="8" w:space="0" w:color="auto"/>
              <w:left w:val="nil"/>
              <w:bottom w:val="single" w:sz="4" w:space="0" w:color="auto"/>
              <w:right w:val="single" w:sz="4" w:space="0" w:color="auto"/>
            </w:tcBorders>
            <w:shd w:val="clear" w:color="auto" w:fill="auto"/>
            <w:vAlign w:val="center"/>
            <w:hideMark/>
          </w:tcPr>
          <w:p w14:paraId="659735B6" w14:textId="77777777" w:rsidR="00506997" w:rsidRPr="00506997" w:rsidRDefault="00506997" w:rsidP="00506997">
            <w:pPr>
              <w:spacing w:after="0" w:line="240" w:lineRule="auto"/>
              <w:jc w:val="center"/>
              <w:rPr>
                <w:rFonts w:ascii="Times New Roman" w:eastAsia="Times New Roman" w:hAnsi="Times New Roman" w:cs="Times New Roman"/>
                <w:color w:val="0D0D0D"/>
                <w:sz w:val="24"/>
                <w:szCs w:val="24"/>
                <w:lang w:eastAsia="cs-CZ"/>
              </w:rPr>
            </w:pPr>
            <w:r w:rsidRPr="00506997">
              <w:rPr>
                <w:rFonts w:ascii="Times New Roman" w:eastAsia="Times New Roman" w:hAnsi="Times New Roman" w:cs="Times New Roman"/>
                <w:color w:val="0D0D0D"/>
                <w:sz w:val="24"/>
                <w:szCs w:val="24"/>
                <w:lang w:eastAsia="cs-CZ"/>
              </w:rPr>
              <w:t> </w:t>
            </w:r>
          </w:p>
        </w:tc>
        <w:tc>
          <w:tcPr>
            <w:tcW w:w="888" w:type="dxa"/>
            <w:tcBorders>
              <w:top w:val="single" w:sz="8" w:space="0" w:color="auto"/>
              <w:left w:val="nil"/>
              <w:bottom w:val="single" w:sz="4" w:space="0" w:color="auto"/>
              <w:right w:val="single" w:sz="4" w:space="0" w:color="auto"/>
            </w:tcBorders>
            <w:shd w:val="clear" w:color="auto" w:fill="auto"/>
            <w:vAlign w:val="center"/>
            <w:hideMark/>
          </w:tcPr>
          <w:p w14:paraId="74F468BF" w14:textId="77777777" w:rsidR="00506997" w:rsidRPr="00506997" w:rsidRDefault="00506997" w:rsidP="00506997">
            <w:pPr>
              <w:spacing w:after="0" w:line="240" w:lineRule="auto"/>
              <w:jc w:val="center"/>
              <w:rPr>
                <w:rFonts w:ascii="Times New Roman" w:eastAsia="Times New Roman" w:hAnsi="Times New Roman" w:cs="Times New Roman"/>
                <w:b/>
                <w:bCs/>
                <w:color w:val="0D0D0D"/>
                <w:sz w:val="24"/>
                <w:szCs w:val="24"/>
                <w:lang w:eastAsia="cs-CZ"/>
              </w:rPr>
            </w:pPr>
            <w:r w:rsidRPr="00506997">
              <w:rPr>
                <w:rFonts w:ascii="Times New Roman" w:eastAsia="Times New Roman" w:hAnsi="Times New Roman" w:cs="Times New Roman"/>
                <w:b/>
                <w:bCs/>
                <w:color w:val="0D0D0D"/>
                <w:sz w:val="24"/>
                <w:szCs w:val="24"/>
                <w:lang w:eastAsia="cs-CZ"/>
              </w:rPr>
              <w:t>x</w:t>
            </w:r>
          </w:p>
        </w:tc>
        <w:tc>
          <w:tcPr>
            <w:tcW w:w="1014" w:type="dxa"/>
            <w:tcBorders>
              <w:top w:val="single" w:sz="8" w:space="0" w:color="auto"/>
              <w:left w:val="nil"/>
              <w:bottom w:val="single" w:sz="4" w:space="0" w:color="auto"/>
              <w:right w:val="single" w:sz="4" w:space="0" w:color="auto"/>
            </w:tcBorders>
            <w:shd w:val="clear" w:color="auto" w:fill="auto"/>
            <w:vAlign w:val="center"/>
            <w:hideMark/>
          </w:tcPr>
          <w:p w14:paraId="5F635B39" w14:textId="77777777" w:rsidR="00506997" w:rsidRPr="00506997" w:rsidRDefault="00506997" w:rsidP="00506997">
            <w:pPr>
              <w:spacing w:after="0" w:line="240" w:lineRule="auto"/>
              <w:jc w:val="center"/>
              <w:rPr>
                <w:rFonts w:ascii="Times New Roman" w:eastAsia="Times New Roman" w:hAnsi="Times New Roman" w:cs="Times New Roman"/>
                <w:color w:val="0D0D0D"/>
                <w:sz w:val="24"/>
                <w:szCs w:val="24"/>
                <w:lang w:eastAsia="cs-CZ"/>
              </w:rPr>
            </w:pPr>
            <w:r w:rsidRPr="00506997">
              <w:rPr>
                <w:rFonts w:ascii="Times New Roman" w:eastAsia="Times New Roman" w:hAnsi="Times New Roman" w:cs="Times New Roman"/>
                <w:color w:val="0D0D0D"/>
                <w:sz w:val="24"/>
                <w:szCs w:val="24"/>
                <w:lang w:eastAsia="cs-CZ"/>
              </w:rPr>
              <w:t> </w:t>
            </w:r>
          </w:p>
        </w:tc>
        <w:tc>
          <w:tcPr>
            <w:tcW w:w="1141" w:type="dxa"/>
            <w:tcBorders>
              <w:top w:val="single" w:sz="8" w:space="0" w:color="auto"/>
              <w:left w:val="nil"/>
              <w:bottom w:val="single" w:sz="4" w:space="0" w:color="auto"/>
              <w:right w:val="single" w:sz="4" w:space="0" w:color="auto"/>
            </w:tcBorders>
            <w:shd w:val="clear" w:color="auto" w:fill="auto"/>
            <w:vAlign w:val="center"/>
            <w:hideMark/>
          </w:tcPr>
          <w:p w14:paraId="01AF9305" w14:textId="77777777" w:rsidR="00506997" w:rsidRPr="00506997" w:rsidRDefault="00506997" w:rsidP="00506997">
            <w:pPr>
              <w:spacing w:after="0" w:line="240" w:lineRule="auto"/>
              <w:jc w:val="center"/>
              <w:rPr>
                <w:rFonts w:ascii="Times New Roman" w:eastAsia="Times New Roman" w:hAnsi="Times New Roman" w:cs="Times New Roman"/>
                <w:color w:val="0D0D0D"/>
                <w:sz w:val="24"/>
                <w:szCs w:val="24"/>
                <w:lang w:eastAsia="cs-CZ"/>
              </w:rPr>
            </w:pPr>
            <w:r w:rsidRPr="00506997">
              <w:rPr>
                <w:rFonts w:ascii="Times New Roman" w:eastAsia="Times New Roman" w:hAnsi="Times New Roman" w:cs="Times New Roman"/>
                <w:color w:val="0D0D0D"/>
                <w:sz w:val="24"/>
                <w:szCs w:val="24"/>
                <w:lang w:eastAsia="cs-CZ"/>
              </w:rPr>
              <w:t> </w:t>
            </w:r>
          </w:p>
        </w:tc>
        <w:tc>
          <w:tcPr>
            <w:tcW w:w="888" w:type="dxa"/>
            <w:tcBorders>
              <w:top w:val="single" w:sz="8" w:space="0" w:color="auto"/>
              <w:left w:val="nil"/>
              <w:bottom w:val="single" w:sz="4" w:space="0" w:color="auto"/>
              <w:right w:val="single" w:sz="8" w:space="0" w:color="auto"/>
            </w:tcBorders>
            <w:shd w:val="clear" w:color="auto" w:fill="auto"/>
            <w:vAlign w:val="center"/>
            <w:hideMark/>
          </w:tcPr>
          <w:p w14:paraId="47A7DD37" w14:textId="77777777" w:rsidR="00506997" w:rsidRPr="00506997" w:rsidRDefault="00506997" w:rsidP="00506997">
            <w:pPr>
              <w:spacing w:after="0" w:line="240" w:lineRule="auto"/>
              <w:jc w:val="center"/>
              <w:rPr>
                <w:rFonts w:ascii="Times New Roman" w:eastAsia="Times New Roman" w:hAnsi="Times New Roman" w:cs="Times New Roman"/>
                <w:color w:val="0D0D0D"/>
                <w:sz w:val="24"/>
                <w:szCs w:val="24"/>
                <w:lang w:eastAsia="cs-CZ"/>
              </w:rPr>
            </w:pPr>
            <w:r w:rsidRPr="00506997">
              <w:rPr>
                <w:rFonts w:ascii="Times New Roman" w:eastAsia="Times New Roman" w:hAnsi="Times New Roman" w:cs="Times New Roman"/>
                <w:color w:val="0D0D0D"/>
                <w:sz w:val="24"/>
                <w:szCs w:val="24"/>
                <w:lang w:eastAsia="cs-CZ"/>
              </w:rPr>
              <w:t> </w:t>
            </w:r>
          </w:p>
        </w:tc>
      </w:tr>
      <w:tr w:rsidR="00506997" w:rsidRPr="00506997" w14:paraId="67E6C746" w14:textId="77777777" w:rsidTr="005C0612">
        <w:trPr>
          <w:trHeight w:val="98"/>
        </w:trPr>
        <w:tc>
          <w:tcPr>
            <w:tcW w:w="2153" w:type="dxa"/>
            <w:tcBorders>
              <w:top w:val="nil"/>
              <w:left w:val="single" w:sz="8" w:space="0" w:color="auto"/>
              <w:bottom w:val="single" w:sz="8" w:space="0" w:color="auto"/>
              <w:right w:val="single" w:sz="8" w:space="0" w:color="auto"/>
            </w:tcBorders>
            <w:shd w:val="clear" w:color="000000" w:fill="8EA9DB"/>
            <w:vAlign w:val="bottom"/>
            <w:hideMark/>
          </w:tcPr>
          <w:p w14:paraId="26778980" w14:textId="3CE43568" w:rsidR="00506997" w:rsidRPr="00506997" w:rsidRDefault="00506997" w:rsidP="00506997">
            <w:pPr>
              <w:spacing w:after="0" w:line="240" w:lineRule="auto"/>
              <w:jc w:val="center"/>
              <w:rPr>
                <w:rFonts w:ascii="Times New Roman" w:eastAsia="Times New Roman" w:hAnsi="Times New Roman" w:cs="Times New Roman"/>
                <w:b/>
                <w:bCs/>
                <w:color w:val="000000"/>
                <w:sz w:val="20"/>
                <w:szCs w:val="20"/>
                <w:lang w:eastAsia="cs-CZ"/>
              </w:rPr>
            </w:pPr>
            <w:r w:rsidRPr="00506997">
              <w:rPr>
                <w:rFonts w:ascii="Times New Roman" w:eastAsia="Times New Roman" w:hAnsi="Times New Roman" w:cs="Times New Roman"/>
                <w:b/>
                <w:bCs/>
                <w:color w:val="000000"/>
                <w:sz w:val="20"/>
                <w:szCs w:val="20"/>
                <w:lang w:eastAsia="cs-CZ"/>
              </w:rPr>
              <w:t xml:space="preserve">Schopnost poskytovat a </w:t>
            </w:r>
            <w:r w:rsidRPr="00240172">
              <w:rPr>
                <w:rFonts w:ascii="Times New Roman" w:eastAsia="Times New Roman" w:hAnsi="Times New Roman" w:cs="Times New Roman"/>
                <w:b/>
                <w:bCs/>
                <w:color w:val="000000"/>
                <w:sz w:val="20"/>
                <w:szCs w:val="20"/>
                <w:lang w:eastAsia="cs-CZ"/>
              </w:rPr>
              <w:t>přijímat zpětnou</w:t>
            </w:r>
            <w:r w:rsidRPr="00506997">
              <w:rPr>
                <w:rFonts w:ascii="Times New Roman" w:eastAsia="Times New Roman" w:hAnsi="Times New Roman" w:cs="Times New Roman"/>
                <w:b/>
                <w:bCs/>
                <w:color w:val="000000"/>
                <w:sz w:val="20"/>
                <w:szCs w:val="20"/>
                <w:lang w:eastAsia="cs-CZ"/>
              </w:rPr>
              <w:t xml:space="preserve"> vazbu</w:t>
            </w:r>
            <w:r w:rsidRPr="00506997">
              <w:rPr>
                <w:rFonts w:ascii="Times New Roman" w:eastAsia="Times New Roman" w:hAnsi="Times New Roman" w:cs="Times New Roman"/>
                <w:b/>
                <w:bCs/>
                <w:color w:val="000000"/>
                <w:sz w:val="20"/>
                <w:szCs w:val="20"/>
                <w:lang w:eastAsia="cs-CZ"/>
              </w:rPr>
              <w:br/>
              <w:t xml:space="preserve">            </w:t>
            </w:r>
          </w:p>
        </w:tc>
        <w:tc>
          <w:tcPr>
            <w:tcW w:w="882" w:type="dxa"/>
            <w:tcBorders>
              <w:top w:val="nil"/>
              <w:left w:val="nil"/>
              <w:bottom w:val="single" w:sz="8" w:space="0" w:color="auto"/>
              <w:right w:val="single" w:sz="4" w:space="0" w:color="auto"/>
            </w:tcBorders>
            <w:shd w:val="clear" w:color="auto" w:fill="auto"/>
            <w:vAlign w:val="center"/>
            <w:hideMark/>
          </w:tcPr>
          <w:p w14:paraId="52E2C745" w14:textId="77777777" w:rsidR="00506997" w:rsidRPr="00506997" w:rsidRDefault="00506997" w:rsidP="00506997">
            <w:pPr>
              <w:spacing w:after="0" w:line="240" w:lineRule="auto"/>
              <w:jc w:val="center"/>
              <w:rPr>
                <w:rFonts w:ascii="Times New Roman" w:eastAsia="Times New Roman" w:hAnsi="Times New Roman" w:cs="Times New Roman"/>
                <w:color w:val="0D0D0D"/>
                <w:sz w:val="24"/>
                <w:szCs w:val="24"/>
                <w:lang w:eastAsia="cs-CZ"/>
              </w:rPr>
            </w:pPr>
            <w:r w:rsidRPr="00506997">
              <w:rPr>
                <w:rFonts w:ascii="Times New Roman" w:eastAsia="Times New Roman" w:hAnsi="Times New Roman" w:cs="Times New Roman"/>
                <w:color w:val="0D0D0D"/>
                <w:sz w:val="24"/>
                <w:szCs w:val="24"/>
                <w:lang w:eastAsia="cs-CZ"/>
              </w:rPr>
              <w:t> </w:t>
            </w:r>
          </w:p>
        </w:tc>
        <w:tc>
          <w:tcPr>
            <w:tcW w:w="888" w:type="dxa"/>
            <w:tcBorders>
              <w:top w:val="nil"/>
              <w:left w:val="nil"/>
              <w:bottom w:val="single" w:sz="8" w:space="0" w:color="auto"/>
              <w:right w:val="single" w:sz="4" w:space="0" w:color="auto"/>
            </w:tcBorders>
            <w:shd w:val="clear" w:color="auto" w:fill="auto"/>
            <w:vAlign w:val="center"/>
            <w:hideMark/>
          </w:tcPr>
          <w:p w14:paraId="61037EC0" w14:textId="77777777" w:rsidR="00506997" w:rsidRPr="00506997" w:rsidRDefault="00506997" w:rsidP="00506997">
            <w:pPr>
              <w:spacing w:after="0" w:line="240" w:lineRule="auto"/>
              <w:jc w:val="center"/>
              <w:rPr>
                <w:rFonts w:ascii="Times New Roman" w:eastAsia="Times New Roman" w:hAnsi="Times New Roman" w:cs="Times New Roman"/>
                <w:b/>
                <w:bCs/>
                <w:color w:val="0D0D0D"/>
                <w:sz w:val="24"/>
                <w:szCs w:val="24"/>
                <w:lang w:eastAsia="cs-CZ"/>
              </w:rPr>
            </w:pPr>
            <w:r w:rsidRPr="00506997">
              <w:rPr>
                <w:rFonts w:ascii="Times New Roman" w:eastAsia="Times New Roman" w:hAnsi="Times New Roman" w:cs="Times New Roman"/>
                <w:b/>
                <w:bCs/>
                <w:color w:val="0D0D0D"/>
                <w:sz w:val="24"/>
                <w:szCs w:val="24"/>
                <w:lang w:eastAsia="cs-CZ"/>
              </w:rPr>
              <w:t>x</w:t>
            </w:r>
          </w:p>
        </w:tc>
        <w:tc>
          <w:tcPr>
            <w:tcW w:w="1014" w:type="dxa"/>
            <w:tcBorders>
              <w:top w:val="nil"/>
              <w:left w:val="nil"/>
              <w:bottom w:val="single" w:sz="8" w:space="0" w:color="auto"/>
              <w:right w:val="single" w:sz="4" w:space="0" w:color="auto"/>
            </w:tcBorders>
            <w:shd w:val="clear" w:color="auto" w:fill="auto"/>
            <w:vAlign w:val="center"/>
            <w:hideMark/>
          </w:tcPr>
          <w:p w14:paraId="5E22800A" w14:textId="77777777" w:rsidR="00506997" w:rsidRPr="00506997" w:rsidRDefault="00506997" w:rsidP="00506997">
            <w:pPr>
              <w:spacing w:after="0" w:line="240" w:lineRule="auto"/>
              <w:jc w:val="center"/>
              <w:rPr>
                <w:rFonts w:ascii="Times New Roman" w:eastAsia="Times New Roman" w:hAnsi="Times New Roman" w:cs="Times New Roman"/>
                <w:color w:val="0D0D0D"/>
                <w:sz w:val="24"/>
                <w:szCs w:val="24"/>
                <w:lang w:eastAsia="cs-CZ"/>
              </w:rPr>
            </w:pPr>
            <w:r w:rsidRPr="00506997">
              <w:rPr>
                <w:rFonts w:ascii="Times New Roman" w:eastAsia="Times New Roman" w:hAnsi="Times New Roman" w:cs="Times New Roman"/>
                <w:color w:val="0D0D0D"/>
                <w:sz w:val="24"/>
                <w:szCs w:val="24"/>
                <w:lang w:eastAsia="cs-CZ"/>
              </w:rPr>
              <w:t> </w:t>
            </w:r>
          </w:p>
        </w:tc>
        <w:tc>
          <w:tcPr>
            <w:tcW w:w="1141" w:type="dxa"/>
            <w:tcBorders>
              <w:top w:val="nil"/>
              <w:left w:val="nil"/>
              <w:bottom w:val="single" w:sz="8" w:space="0" w:color="auto"/>
              <w:right w:val="single" w:sz="4" w:space="0" w:color="auto"/>
            </w:tcBorders>
            <w:shd w:val="clear" w:color="auto" w:fill="auto"/>
            <w:vAlign w:val="center"/>
            <w:hideMark/>
          </w:tcPr>
          <w:p w14:paraId="6C96D5DF" w14:textId="77777777" w:rsidR="00506997" w:rsidRPr="00506997" w:rsidRDefault="00506997" w:rsidP="00506997">
            <w:pPr>
              <w:spacing w:after="0" w:line="240" w:lineRule="auto"/>
              <w:jc w:val="center"/>
              <w:rPr>
                <w:rFonts w:ascii="Times New Roman" w:eastAsia="Times New Roman" w:hAnsi="Times New Roman" w:cs="Times New Roman"/>
                <w:color w:val="0D0D0D"/>
                <w:sz w:val="24"/>
                <w:szCs w:val="24"/>
                <w:lang w:eastAsia="cs-CZ"/>
              </w:rPr>
            </w:pPr>
            <w:r w:rsidRPr="00506997">
              <w:rPr>
                <w:rFonts w:ascii="Times New Roman" w:eastAsia="Times New Roman" w:hAnsi="Times New Roman" w:cs="Times New Roman"/>
                <w:color w:val="0D0D0D"/>
                <w:sz w:val="24"/>
                <w:szCs w:val="24"/>
                <w:lang w:eastAsia="cs-CZ"/>
              </w:rPr>
              <w:t> </w:t>
            </w:r>
          </w:p>
        </w:tc>
        <w:tc>
          <w:tcPr>
            <w:tcW w:w="888" w:type="dxa"/>
            <w:tcBorders>
              <w:top w:val="nil"/>
              <w:left w:val="nil"/>
              <w:bottom w:val="single" w:sz="8" w:space="0" w:color="auto"/>
              <w:right w:val="single" w:sz="8" w:space="0" w:color="auto"/>
            </w:tcBorders>
            <w:shd w:val="clear" w:color="auto" w:fill="auto"/>
            <w:vAlign w:val="center"/>
            <w:hideMark/>
          </w:tcPr>
          <w:p w14:paraId="7197CED5" w14:textId="77777777" w:rsidR="00506997" w:rsidRPr="00506997" w:rsidRDefault="00506997" w:rsidP="00506997">
            <w:pPr>
              <w:spacing w:after="0" w:line="240" w:lineRule="auto"/>
              <w:jc w:val="center"/>
              <w:rPr>
                <w:rFonts w:ascii="Times New Roman" w:eastAsia="Times New Roman" w:hAnsi="Times New Roman" w:cs="Times New Roman"/>
                <w:color w:val="0D0D0D"/>
                <w:sz w:val="24"/>
                <w:szCs w:val="24"/>
                <w:lang w:eastAsia="cs-CZ"/>
              </w:rPr>
            </w:pPr>
            <w:r w:rsidRPr="00506997">
              <w:rPr>
                <w:rFonts w:ascii="Times New Roman" w:eastAsia="Times New Roman" w:hAnsi="Times New Roman" w:cs="Times New Roman"/>
                <w:color w:val="0D0D0D"/>
                <w:sz w:val="24"/>
                <w:szCs w:val="24"/>
                <w:lang w:eastAsia="cs-CZ"/>
              </w:rPr>
              <w:t> </w:t>
            </w:r>
          </w:p>
        </w:tc>
      </w:tr>
    </w:tbl>
    <w:p w14:paraId="64498AF9" w14:textId="77777777" w:rsidR="004369D6" w:rsidRDefault="004369D6" w:rsidP="006D4CB8">
      <w:pPr>
        <w:pStyle w:val="text"/>
        <w:rPr>
          <w:sz w:val="32"/>
          <w:szCs w:val="32"/>
        </w:rPr>
      </w:pPr>
      <w:r w:rsidRPr="00A13462">
        <w:t>zdroj: vlastní zpracování</w:t>
      </w:r>
    </w:p>
    <w:p w14:paraId="6256F44E" w14:textId="13B59973" w:rsidR="004369D6" w:rsidRPr="00A66906" w:rsidRDefault="00A66906" w:rsidP="008B67B8">
      <w:pPr>
        <w:spacing w:after="0" w:line="360" w:lineRule="auto"/>
        <w:rPr>
          <w:rStyle w:val="markedcontent"/>
          <w:rFonts w:ascii="Times New Roman" w:hAnsi="Times New Roman" w:cs="Times New Roman"/>
          <w:sz w:val="24"/>
          <w:szCs w:val="24"/>
        </w:rPr>
      </w:pPr>
      <w:r w:rsidRPr="006F6CF0">
        <w:rPr>
          <w:rStyle w:val="markedcontent"/>
          <w:rFonts w:ascii="Times New Roman" w:hAnsi="Times New Roman" w:cs="Times New Roman"/>
          <w:b/>
          <w:bCs/>
          <w:sz w:val="24"/>
          <w:szCs w:val="24"/>
        </w:rPr>
        <w:t>Z tabulky č.29</w:t>
      </w:r>
      <w:r>
        <w:rPr>
          <w:rStyle w:val="markedcontent"/>
          <w:rFonts w:ascii="Times New Roman" w:hAnsi="Times New Roman" w:cs="Times New Roman"/>
          <w:sz w:val="24"/>
          <w:szCs w:val="24"/>
        </w:rPr>
        <w:t xml:space="preserve"> je přesvědčivě znát, že hlavní sestra hodnotí svou podřízenou v komunikaci spíše kladně. </w:t>
      </w:r>
    </w:p>
    <w:p w14:paraId="5B63A85D" w14:textId="77777777" w:rsidR="00677276" w:rsidRPr="006D4CB8" w:rsidRDefault="00677276" w:rsidP="006D4CB8">
      <w:pPr>
        <w:pStyle w:val="text"/>
        <w:rPr>
          <w:rStyle w:val="markedcontent"/>
        </w:rPr>
      </w:pPr>
    </w:p>
    <w:p w14:paraId="163951C9" w14:textId="4DF22E50" w:rsidR="00506997" w:rsidRPr="004369D6" w:rsidRDefault="00677276" w:rsidP="00677276">
      <w:pPr>
        <w:pStyle w:val="text"/>
        <w:rPr>
          <w:rFonts w:cs="Times New Roman"/>
        </w:rPr>
      </w:pPr>
      <w:bookmarkStart w:id="107" w:name="_Toc134217359"/>
      <w:r w:rsidRPr="00D154A6">
        <w:rPr>
          <w:b/>
          <w:bCs/>
        </w:rPr>
        <w:t xml:space="preserve">Tabulka </w:t>
      </w:r>
      <w:r w:rsidR="000B27C0" w:rsidRPr="00D154A6">
        <w:rPr>
          <w:b/>
          <w:bCs/>
        </w:rPr>
        <w:fldChar w:fldCharType="begin"/>
      </w:r>
      <w:r w:rsidR="000B27C0" w:rsidRPr="00D154A6">
        <w:rPr>
          <w:b/>
          <w:bCs/>
        </w:rPr>
        <w:instrText xml:space="preserve"> SEQ Tabulka \* ARABIC </w:instrText>
      </w:r>
      <w:r w:rsidR="000B27C0" w:rsidRPr="00D154A6">
        <w:rPr>
          <w:b/>
          <w:bCs/>
        </w:rPr>
        <w:fldChar w:fldCharType="separate"/>
      </w:r>
      <w:r w:rsidRPr="00D154A6">
        <w:rPr>
          <w:b/>
          <w:bCs/>
          <w:noProof/>
        </w:rPr>
        <w:t>30</w:t>
      </w:r>
      <w:r w:rsidR="000B27C0" w:rsidRPr="00D154A6">
        <w:rPr>
          <w:b/>
          <w:bCs/>
          <w:noProof/>
        </w:rPr>
        <w:fldChar w:fldCharType="end"/>
      </w:r>
      <w:r>
        <w:t xml:space="preserve"> </w:t>
      </w:r>
      <w:r w:rsidR="001D73FA">
        <w:t xml:space="preserve">Komunikace s personálem – hodnocení </w:t>
      </w:r>
      <w:r w:rsidRPr="00E27B24">
        <w:t>staniční sestry jako sama sebe</w:t>
      </w:r>
      <w:bookmarkEnd w:id="107"/>
    </w:p>
    <w:tbl>
      <w:tblPr>
        <w:tblW w:w="7103" w:type="dxa"/>
        <w:tblCellMar>
          <w:left w:w="70" w:type="dxa"/>
          <w:right w:w="70" w:type="dxa"/>
        </w:tblCellMar>
        <w:tblLook w:val="04A0" w:firstRow="1" w:lastRow="0" w:firstColumn="1" w:lastColumn="0" w:noHBand="0" w:noVBand="1"/>
      </w:tblPr>
      <w:tblGrid>
        <w:gridCol w:w="2392"/>
        <w:gridCol w:w="919"/>
        <w:gridCol w:w="830"/>
        <w:gridCol w:w="948"/>
        <w:gridCol w:w="948"/>
        <w:gridCol w:w="1066"/>
      </w:tblGrid>
      <w:tr w:rsidR="00C96DA9" w:rsidRPr="00506997" w14:paraId="07296273" w14:textId="77777777" w:rsidTr="005C0612">
        <w:trPr>
          <w:trHeight w:val="411"/>
        </w:trPr>
        <w:tc>
          <w:tcPr>
            <w:tcW w:w="2392"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36714CE8" w14:textId="77777777" w:rsidR="00506997" w:rsidRPr="00506997" w:rsidRDefault="00506997" w:rsidP="00506997">
            <w:pPr>
              <w:spacing w:after="0" w:line="240" w:lineRule="auto"/>
              <w:jc w:val="center"/>
              <w:rPr>
                <w:rFonts w:ascii="Times New Roman" w:eastAsia="Times New Roman" w:hAnsi="Times New Roman" w:cs="Times New Roman"/>
                <w:b/>
                <w:bCs/>
                <w:color w:val="000000"/>
                <w:sz w:val="24"/>
                <w:szCs w:val="24"/>
                <w:lang w:eastAsia="cs-CZ"/>
              </w:rPr>
            </w:pPr>
            <w:r w:rsidRPr="00506997">
              <w:rPr>
                <w:rFonts w:ascii="Times New Roman" w:eastAsia="Times New Roman" w:hAnsi="Times New Roman" w:cs="Times New Roman"/>
                <w:b/>
                <w:bCs/>
                <w:color w:val="000000"/>
                <w:sz w:val="24"/>
                <w:szCs w:val="24"/>
                <w:lang w:eastAsia="cs-CZ"/>
              </w:rPr>
              <w:t xml:space="preserve">Hodnocení staniční sestry jako </w:t>
            </w:r>
            <w:proofErr w:type="spellStart"/>
            <w:r w:rsidRPr="00506997">
              <w:rPr>
                <w:rFonts w:ascii="Times New Roman" w:eastAsia="Times New Roman" w:hAnsi="Times New Roman" w:cs="Times New Roman"/>
                <w:b/>
                <w:bCs/>
                <w:color w:val="000000"/>
                <w:sz w:val="24"/>
                <w:szCs w:val="24"/>
                <w:lang w:eastAsia="cs-CZ"/>
              </w:rPr>
              <w:t>self</w:t>
            </w:r>
            <w:proofErr w:type="spellEnd"/>
            <w:r w:rsidRPr="00506997">
              <w:rPr>
                <w:rFonts w:ascii="Times New Roman" w:eastAsia="Times New Roman" w:hAnsi="Times New Roman" w:cs="Times New Roman"/>
                <w:b/>
                <w:bCs/>
                <w:color w:val="000000"/>
                <w:sz w:val="24"/>
                <w:szCs w:val="24"/>
                <w:lang w:eastAsia="cs-CZ"/>
              </w:rPr>
              <w:t>-monitoring</w:t>
            </w:r>
          </w:p>
        </w:tc>
        <w:tc>
          <w:tcPr>
            <w:tcW w:w="919" w:type="dxa"/>
            <w:tcBorders>
              <w:top w:val="single" w:sz="8" w:space="0" w:color="auto"/>
              <w:left w:val="nil"/>
              <w:bottom w:val="nil"/>
              <w:right w:val="single" w:sz="4" w:space="0" w:color="auto"/>
            </w:tcBorders>
            <w:shd w:val="clear" w:color="000000" w:fill="B4C6E7"/>
            <w:vAlign w:val="center"/>
            <w:hideMark/>
          </w:tcPr>
          <w:p w14:paraId="33A02A50" w14:textId="77777777" w:rsidR="00506997" w:rsidRPr="00506997" w:rsidRDefault="00506997" w:rsidP="00506997">
            <w:pPr>
              <w:spacing w:after="0" w:line="240" w:lineRule="auto"/>
              <w:jc w:val="center"/>
              <w:rPr>
                <w:rFonts w:ascii="Times New Roman" w:eastAsia="Times New Roman" w:hAnsi="Times New Roman" w:cs="Times New Roman"/>
                <w:b/>
                <w:bCs/>
                <w:color w:val="0D0D0D"/>
                <w:sz w:val="20"/>
                <w:szCs w:val="20"/>
                <w:lang w:eastAsia="cs-CZ"/>
              </w:rPr>
            </w:pPr>
            <w:r w:rsidRPr="00506997">
              <w:rPr>
                <w:rFonts w:ascii="Times New Roman" w:eastAsia="Times New Roman" w:hAnsi="Times New Roman" w:cs="Times New Roman"/>
                <w:b/>
                <w:bCs/>
                <w:color w:val="0D0D0D"/>
                <w:sz w:val="20"/>
                <w:szCs w:val="20"/>
                <w:lang w:eastAsia="cs-CZ"/>
              </w:rPr>
              <w:t>Velmi dobrá</w:t>
            </w:r>
          </w:p>
        </w:tc>
        <w:tc>
          <w:tcPr>
            <w:tcW w:w="830" w:type="dxa"/>
            <w:tcBorders>
              <w:top w:val="single" w:sz="8" w:space="0" w:color="auto"/>
              <w:left w:val="nil"/>
              <w:bottom w:val="nil"/>
              <w:right w:val="single" w:sz="4" w:space="0" w:color="auto"/>
            </w:tcBorders>
            <w:shd w:val="clear" w:color="000000" w:fill="B4C6E7"/>
            <w:vAlign w:val="center"/>
            <w:hideMark/>
          </w:tcPr>
          <w:p w14:paraId="22840439" w14:textId="77777777" w:rsidR="00506997" w:rsidRPr="00506997" w:rsidRDefault="00506997" w:rsidP="00506997">
            <w:pPr>
              <w:spacing w:after="0" w:line="240" w:lineRule="auto"/>
              <w:jc w:val="center"/>
              <w:rPr>
                <w:rFonts w:ascii="Times New Roman" w:eastAsia="Times New Roman" w:hAnsi="Times New Roman" w:cs="Times New Roman"/>
                <w:b/>
                <w:bCs/>
                <w:color w:val="0D0D0D"/>
                <w:sz w:val="20"/>
                <w:szCs w:val="20"/>
                <w:lang w:eastAsia="cs-CZ"/>
              </w:rPr>
            </w:pPr>
            <w:r w:rsidRPr="00506997">
              <w:rPr>
                <w:rFonts w:ascii="Times New Roman" w:eastAsia="Times New Roman" w:hAnsi="Times New Roman" w:cs="Times New Roman"/>
                <w:b/>
                <w:bCs/>
                <w:color w:val="0D0D0D"/>
                <w:sz w:val="20"/>
                <w:szCs w:val="20"/>
                <w:lang w:eastAsia="cs-CZ"/>
              </w:rPr>
              <w:t>Spíše dobrá</w:t>
            </w:r>
          </w:p>
        </w:tc>
        <w:tc>
          <w:tcPr>
            <w:tcW w:w="948" w:type="dxa"/>
            <w:tcBorders>
              <w:top w:val="single" w:sz="8" w:space="0" w:color="auto"/>
              <w:left w:val="nil"/>
              <w:bottom w:val="nil"/>
              <w:right w:val="single" w:sz="4" w:space="0" w:color="auto"/>
            </w:tcBorders>
            <w:shd w:val="clear" w:color="000000" w:fill="B4C6E7"/>
            <w:vAlign w:val="center"/>
            <w:hideMark/>
          </w:tcPr>
          <w:p w14:paraId="3DA2CB49" w14:textId="77777777" w:rsidR="00506997" w:rsidRPr="00506997" w:rsidRDefault="00506997" w:rsidP="00506997">
            <w:pPr>
              <w:spacing w:after="0" w:line="240" w:lineRule="auto"/>
              <w:jc w:val="center"/>
              <w:rPr>
                <w:rFonts w:ascii="Times New Roman" w:eastAsia="Times New Roman" w:hAnsi="Times New Roman" w:cs="Times New Roman"/>
                <w:b/>
                <w:bCs/>
                <w:color w:val="0D0D0D"/>
                <w:sz w:val="20"/>
                <w:szCs w:val="20"/>
                <w:lang w:eastAsia="cs-CZ"/>
              </w:rPr>
            </w:pPr>
            <w:r w:rsidRPr="00506997">
              <w:rPr>
                <w:rFonts w:ascii="Times New Roman" w:eastAsia="Times New Roman" w:hAnsi="Times New Roman" w:cs="Times New Roman"/>
                <w:b/>
                <w:bCs/>
                <w:color w:val="0D0D0D"/>
                <w:sz w:val="20"/>
                <w:szCs w:val="20"/>
                <w:lang w:eastAsia="cs-CZ"/>
              </w:rPr>
              <w:t>Nevím/ neutrální</w:t>
            </w:r>
          </w:p>
        </w:tc>
        <w:tc>
          <w:tcPr>
            <w:tcW w:w="948" w:type="dxa"/>
            <w:tcBorders>
              <w:top w:val="single" w:sz="8" w:space="0" w:color="auto"/>
              <w:left w:val="nil"/>
              <w:bottom w:val="nil"/>
              <w:right w:val="single" w:sz="4" w:space="0" w:color="auto"/>
            </w:tcBorders>
            <w:shd w:val="clear" w:color="000000" w:fill="B4C6E7"/>
            <w:vAlign w:val="center"/>
            <w:hideMark/>
          </w:tcPr>
          <w:p w14:paraId="295D7B6C" w14:textId="77777777" w:rsidR="00506997" w:rsidRPr="00506997" w:rsidRDefault="00506997" w:rsidP="00506997">
            <w:pPr>
              <w:spacing w:after="0" w:line="240" w:lineRule="auto"/>
              <w:jc w:val="center"/>
              <w:rPr>
                <w:rFonts w:ascii="Times New Roman" w:eastAsia="Times New Roman" w:hAnsi="Times New Roman" w:cs="Times New Roman"/>
                <w:b/>
                <w:bCs/>
                <w:color w:val="0D0D0D"/>
                <w:sz w:val="20"/>
                <w:szCs w:val="20"/>
                <w:lang w:eastAsia="cs-CZ"/>
              </w:rPr>
            </w:pPr>
            <w:r w:rsidRPr="00506997">
              <w:rPr>
                <w:rFonts w:ascii="Times New Roman" w:eastAsia="Times New Roman" w:hAnsi="Times New Roman" w:cs="Times New Roman"/>
                <w:b/>
                <w:bCs/>
                <w:color w:val="0D0D0D"/>
                <w:sz w:val="20"/>
                <w:szCs w:val="20"/>
                <w:lang w:eastAsia="cs-CZ"/>
              </w:rPr>
              <w:t>Spíše špatná</w:t>
            </w:r>
          </w:p>
        </w:tc>
        <w:tc>
          <w:tcPr>
            <w:tcW w:w="1066" w:type="dxa"/>
            <w:tcBorders>
              <w:top w:val="single" w:sz="8" w:space="0" w:color="auto"/>
              <w:left w:val="nil"/>
              <w:bottom w:val="nil"/>
              <w:right w:val="single" w:sz="8" w:space="0" w:color="auto"/>
            </w:tcBorders>
            <w:shd w:val="clear" w:color="000000" w:fill="B4C6E7"/>
            <w:vAlign w:val="center"/>
            <w:hideMark/>
          </w:tcPr>
          <w:p w14:paraId="0254B827" w14:textId="77777777" w:rsidR="00506997" w:rsidRPr="00506997" w:rsidRDefault="00506997" w:rsidP="00506997">
            <w:pPr>
              <w:spacing w:after="0" w:line="240" w:lineRule="auto"/>
              <w:jc w:val="center"/>
              <w:rPr>
                <w:rFonts w:ascii="Times New Roman" w:eastAsia="Times New Roman" w:hAnsi="Times New Roman" w:cs="Times New Roman"/>
                <w:b/>
                <w:bCs/>
                <w:color w:val="0D0D0D"/>
                <w:sz w:val="20"/>
                <w:szCs w:val="20"/>
                <w:lang w:eastAsia="cs-CZ"/>
              </w:rPr>
            </w:pPr>
            <w:r w:rsidRPr="00506997">
              <w:rPr>
                <w:rFonts w:ascii="Times New Roman" w:eastAsia="Times New Roman" w:hAnsi="Times New Roman" w:cs="Times New Roman"/>
                <w:b/>
                <w:bCs/>
                <w:color w:val="0D0D0D"/>
                <w:sz w:val="20"/>
                <w:szCs w:val="20"/>
                <w:lang w:eastAsia="cs-CZ"/>
              </w:rPr>
              <w:t>Velmi špatná</w:t>
            </w:r>
          </w:p>
        </w:tc>
      </w:tr>
      <w:tr w:rsidR="005C0612" w:rsidRPr="00506997" w14:paraId="28406D41" w14:textId="77777777" w:rsidTr="005C0612">
        <w:trPr>
          <w:trHeight w:val="574"/>
        </w:trPr>
        <w:tc>
          <w:tcPr>
            <w:tcW w:w="2392" w:type="dxa"/>
            <w:tcBorders>
              <w:top w:val="nil"/>
              <w:left w:val="single" w:sz="8" w:space="0" w:color="auto"/>
              <w:bottom w:val="single" w:sz="8" w:space="0" w:color="auto"/>
              <w:right w:val="single" w:sz="8" w:space="0" w:color="auto"/>
            </w:tcBorders>
            <w:shd w:val="clear" w:color="000000" w:fill="8EA9DB"/>
            <w:vAlign w:val="center"/>
            <w:hideMark/>
          </w:tcPr>
          <w:p w14:paraId="59B284AF" w14:textId="77777777" w:rsidR="00506997" w:rsidRPr="00506997" w:rsidRDefault="00506997" w:rsidP="00506997">
            <w:pPr>
              <w:spacing w:after="0" w:line="240" w:lineRule="auto"/>
              <w:jc w:val="center"/>
              <w:rPr>
                <w:rFonts w:ascii="Times New Roman" w:eastAsia="Times New Roman" w:hAnsi="Times New Roman" w:cs="Times New Roman"/>
                <w:b/>
                <w:bCs/>
                <w:color w:val="000000"/>
                <w:sz w:val="20"/>
                <w:szCs w:val="20"/>
                <w:lang w:eastAsia="cs-CZ"/>
              </w:rPr>
            </w:pPr>
            <w:r w:rsidRPr="00506997">
              <w:rPr>
                <w:rFonts w:ascii="Times New Roman" w:eastAsia="Times New Roman" w:hAnsi="Times New Roman" w:cs="Times New Roman"/>
                <w:b/>
                <w:bCs/>
                <w:color w:val="000000"/>
                <w:sz w:val="20"/>
                <w:szCs w:val="20"/>
                <w:lang w:eastAsia="cs-CZ"/>
              </w:rPr>
              <w:t>Komunikace s personálem</w:t>
            </w:r>
          </w:p>
        </w:tc>
        <w:tc>
          <w:tcPr>
            <w:tcW w:w="919" w:type="dxa"/>
            <w:tcBorders>
              <w:top w:val="single" w:sz="8" w:space="0" w:color="auto"/>
              <w:left w:val="nil"/>
              <w:bottom w:val="single" w:sz="4" w:space="0" w:color="auto"/>
              <w:right w:val="single" w:sz="4" w:space="0" w:color="auto"/>
            </w:tcBorders>
            <w:shd w:val="clear" w:color="auto" w:fill="auto"/>
            <w:vAlign w:val="center"/>
            <w:hideMark/>
          </w:tcPr>
          <w:p w14:paraId="3099132B" w14:textId="77777777" w:rsidR="00506997" w:rsidRPr="00506997" w:rsidRDefault="00506997" w:rsidP="00506997">
            <w:pPr>
              <w:spacing w:after="0" w:line="240" w:lineRule="auto"/>
              <w:jc w:val="center"/>
              <w:rPr>
                <w:rFonts w:ascii="Times New Roman" w:eastAsia="Times New Roman" w:hAnsi="Times New Roman" w:cs="Times New Roman"/>
                <w:color w:val="0D0D0D"/>
                <w:sz w:val="24"/>
                <w:szCs w:val="24"/>
                <w:lang w:eastAsia="cs-CZ"/>
              </w:rPr>
            </w:pPr>
            <w:r w:rsidRPr="00506997">
              <w:rPr>
                <w:rFonts w:ascii="Times New Roman" w:eastAsia="Times New Roman" w:hAnsi="Times New Roman" w:cs="Times New Roman"/>
                <w:color w:val="0D0D0D"/>
                <w:sz w:val="24"/>
                <w:szCs w:val="24"/>
                <w:lang w:eastAsia="cs-CZ"/>
              </w:rPr>
              <w:t> </w:t>
            </w:r>
          </w:p>
        </w:tc>
        <w:tc>
          <w:tcPr>
            <w:tcW w:w="830" w:type="dxa"/>
            <w:tcBorders>
              <w:top w:val="single" w:sz="8" w:space="0" w:color="auto"/>
              <w:left w:val="nil"/>
              <w:bottom w:val="single" w:sz="4" w:space="0" w:color="auto"/>
              <w:right w:val="single" w:sz="4" w:space="0" w:color="auto"/>
            </w:tcBorders>
            <w:shd w:val="clear" w:color="auto" w:fill="auto"/>
            <w:vAlign w:val="center"/>
            <w:hideMark/>
          </w:tcPr>
          <w:p w14:paraId="7B812EDC" w14:textId="77777777" w:rsidR="00506997" w:rsidRPr="00506997" w:rsidRDefault="00506997" w:rsidP="00506997">
            <w:pPr>
              <w:spacing w:after="0" w:line="240" w:lineRule="auto"/>
              <w:jc w:val="center"/>
              <w:rPr>
                <w:rFonts w:ascii="Times New Roman" w:eastAsia="Times New Roman" w:hAnsi="Times New Roman" w:cs="Times New Roman"/>
                <w:b/>
                <w:bCs/>
                <w:color w:val="0D0D0D"/>
                <w:sz w:val="24"/>
                <w:szCs w:val="24"/>
                <w:lang w:eastAsia="cs-CZ"/>
              </w:rPr>
            </w:pPr>
            <w:r w:rsidRPr="00506997">
              <w:rPr>
                <w:rFonts w:ascii="Times New Roman" w:eastAsia="Times New Roman" w:hAnsi="Times New Roman" w:cs="Times New Roman"/>
                <w:b/>
                <w:bCs/>
                <w:color w:val="0D0D0D"/>
                <w:sz w:val="24"/>
                <w:szCs w:val="24"/>
                <w:lang w:eastAsia="cs-CZ"/>
              </w:rPr>
              <w:t>x</w:t>
            </w:r>
          </w:p>
        </w:tc>
        <w:tc>
          <w:tcPr>
            <w:tcW w:w="948" w:type="dxa"/>
            <w:tcBorders>
              <w:top w:val="single" w:sz="8" w:space="0" w:color="auto"/>
              <w:left w:val="nil"/>
              <w:bottom w:val="single" w:sz="4" w:space="0" w:color="auto"/>
              <w:right w:val="single" w:sz="4" w:space="0" w:color="auto"/>
            </w:tcBorders>
            <w:shd w:val="clear" w:color="auto" w:fill="auto"/>
            <w:vAlign w:val="center"/>
            <w:hideMark/>
          </w:tcPr>
          <w:p w14:paraId="25EFB0C0" w14:textId="77777777" w:rsidR="00506997" w:rsidRPr="00506997" w:rsidRDefault="00506997" w:rsidP="00506997">
            <w:pPr>
              <w:spacing w:after="0" w:line="240" w:lineRule="auto"/>
              <w:jc w:val="center"/>
              <w:rPr>
                <w:rFonts w:ascii="Times New Roman" w:eastAsia="Times New Roman" w:hAnsi="Times New Roman" w:cs="Times New Roman"/>
                <w:color w:val="0D0D0D"/>
                <w:sz w:val="24"/>
                <w:szCs w:val="24"/>
                <w:lang w:eastAsia="cs-CZ"/>
              </w:rPr>
            </w:pPr>
            <w:r w:rsidRPr="00506997">
              <w:rPr>
                <w:rFonts w:ascii="Times New Roman" w:eastAsia="Times New Roman" w:hAnsi="Times New Roman" w:cs="Times New Roman"/>
                <w:color w:val="0D0D0D"/>
                <w:sz w:val="24"/>
                <w:szCs w:val="24"/>
                <w:lang w:eastAsia="cs-CZ"/>
              </w:rPr>
              <w:t> </w:t>
            </w:r>
          </w:p>
        </w:tc>
        <w:tc>
          <w:tcPr>
            <w:tcW w:w="948" w:type="dxa"/>
            <w:tcBorders>
              <w:top w:val="single" w:sz="8" w:space="0" w:color="auto"/>
              <w:left w:val="nil"/>
              <w:bottom w:val="single" w:sz="4" w:space="0" w:color="auto"/>
              <w:right w:val="single" w:sz="4" w:space="0" w:color="auto"/>
            </w:tcBorders>
            <w:shd w:val="clear" w:color="auto" w:fill="auto"/>
            <w:vAlign w:val="center"/>
            <w:hideMark/>
          </w:tcPr>
          <w:p w14:paraId="775C6EEB" w14:textId="77777777" w:rsidR="00506997" w:rsidRPr="00506997" w:rsidRDefault="00506997" w:rsidP="00506997">
            <w:pPr>
              <w:spacing w:after="0" w:line="240" w:lineRule="auto"/>
              <w:jc w:val="center"/>
              <w:rPr>
                <w:rFonts w:ascii="Times New Roman" w:eastAsia="Times New Roman" w:hAnsi="Times New Roman" w:cs="Times New Roman"/>
                <w:color w:val="0D0D0D"/>
                <w:sz w:val="24"/>
                <w:szCs w:val="24"/>
                <w:lang w:eastAsia="cs-CZ"/>
              </w:rPr>
            </w:pPr>
            <w:r w:rsidRPr="00506997">
              <w:rPr>
                <w:rFonts w:ascii="Times New Roman" w:eastAsia="Times New Roman" w:hAnsi="Times New Roman" w:cs="Times New Roman"/>
                <w:color w:val="0D0D0D"/>
                <w:sz w:val="24"/>
                <w:szCs w:val="24"/>
                <w:lang w:eastAsia="cs-CZ"/>
              </w:rPr>
              <w:t> </w:t>
            </w:r>
          </w:p>
        </w:tc>
        <w:tc>
          <w:tcPr>
            <w:tcW w:w="1066" w:type="dxa"/>
            <w:tcBorders>
              <w:top w:val="single" w:sz="8" w:space="0" w:color="auto"/>
              <w:left w:val="nil"/>
              <w:bottom w:val="single" w:sz="4" w:space="0" w:color="auto"/>
              <w:right w:val="single" w:sz="8" w:space="0" w:color="auto"/>
            </w:tcBorders>
            <w:shd w:val="clear" w:color="auto" w:fill="auto"/>
            <w:vAlign w:val="center"/>
            <w:hideMark/>
          </w:tcPr>
          <w:p w14:paraId="30181DEA" w14:textId="77777777" w:rsidR="00506997" w:rsidRPr="00506997" w:rsidRDefault="00506997" w:rsidP="00506997">
            <w:pPr>
              <w:spacing w:after="0" w:line="240" w:lineRule="auto"/>
              <w:jc w:val="center"/>
              <w:rPr>
                <w:rFonts w:ascii="Times New Roman" w:eastAsia="Times New Roman" w:hAnsi="Times New Roman" w:cs="Times New Roman"/>
                <w:color w:val="0D0D0D"/>
                <w:sz w:val="24"/>
                <w:szCs w:val="24"/>
                <w:lang w:eastAsia="cs-CZ"/>
              </w:rPr>
            </w:pPr>
            <w:r w:rsidRPr="00506997">
              <w:rPr>
                <w:rFonts w:ascii="Times New Roman" w:eastAsia="Times New Roman" w:hAnsi="Times New Roman" w:cs="Times New Roman"/>
                <w:color w:val="0D0D0D"/>
                <w:sz w:val="24"/>
                <w:szCs w:val="24"/>
                <w:lang w:eastAsia="cs-CZ"/>
              </w:rPr>
              <w:t> </w:t>
            </w:r>
          </w:p>
        </w:tc>
      </w:tr>
      <w:tr w:rsidR="005C0612" w:rsidRPr="00506997" w14:paraId="595C9DDD" w14:textId="77777777" w:rsidTr="005C0612">
        <w:trPr>
          <w:trHeight w:val="622"/>
        </w:trPr>
        <w:tc>
          <w:tcPr>
            <w:tcW w:w="2392" w:type="dxa"/>
            <w:tcBorders>
              <w:top w:val="nil"/>
              <w:left w:val="single" w:sz="8" w:space="0" w:color="auto"/>
              <w:bottom w:val="single" w:sz="8" w:space="0" w:color="auto"/>
              <w:right w:val="single" w:sz="8" w:space="0" w:color="auto"/>
            </w:tcBorders>
            <w:shd w:val="clear" w:color="000000" w:fill="8EA9DB"/>
            <w:vAlign w:val="bottom"/>
            <w:hideMark/>
          </w:tcPr>
          <w:p w14:paraId="4AAC28E2" w14:textId="09FED428" w:rsidR="00506997" w:rsidRPr="00506997" w:rsidRDefault="00506997" w:rsidP="00506997">
            <w:pPr>
              <w:spacing w:after="0" w:line="240" w:lineRule="auto"/>
              <w:jc w:val="center"/>
              <w:rPr>
                <w:rFonts w:ascii="Times New Roman" w:eastAsia="Times New Roman" w:hAnsi="Times New Roman" w:cs="Times New Roman"/>
                <w:b/>
                <w:bCs/>
                <w:color w:val="000000"/>
                <w:sz w:val="20"/>
                <w:szCs w:val="20"/>
                <w:lang w:eastAsia="cs-CZ"/>
              </w:rPr>
            </w:pPr>
            <w:r w:rsidRPr="00506997">
              <w:rPr>
                <w:rFonts w:ascii="Times New Roman" w:eastAsia="Times New Roman" w:hAnsi="Times New Roman" w:cs="Times New Roman"/>
                <w:b/>
                <w:bCs/>
                <w:color w:val="000000"/>
                <w:sz w:val="20"/>
                <w:szCs w:val="20"/>
                <w:lang w:eastAsia="cs-CZ"/>
              </w:rPr>
              <w:t xml:space="preserve">Schopnost poskytovat a </w:t>
            </w:r>
            <w:r w:rsidR="00240172" w:rsidRPr="00506997">
              <w:rPr>
                <w:rFonts w:ascii="Times New Roman" w:eastAsia="Times New Roman" w:hAnsi="Times New Roman" w:cs="Times New Roman"/>
                <w:b/>
                <w:bCs/>
                <w:color w:val="000000"/>
                <w:sz w:val="20"/>
                <w:szCs w:val="20"/>
                <w:lang w:eastAsia="cs-CZ"/>
              </w:rPr>
              <w:t>přijímat zpětnou</w:t>
            </w:r>
            <w:r w:rsidRPr="00506997">
              <w:rPr>
                <w:rFonts w:ascii="Times New Roman" w:eastAsia="Times New Roman" w:hAnsi="Times New Roman" w:cs="Times New Roman"/>
                <w:b/>
                <w:bCs/>
                <w:color w:val="000000"/>
                <w:sz w:val="20"/>
                <w:szCs w:val="20"/>
                <w:lang w:eastAsia="cs-CZ"/>
              </w:rPr>
              <w:t xml:space="preserve"> vazbu</w:t>
            </w:r>
            <w:r w:rsidRPr="00506997">
              <w:rPr>
                <w:rFonts w:ascii="Times New Roman" w:eastAsia="Times New Roman" w:hAnsi="Times New Roman" w:cs="Times New Roman"/>
                <w:b/>
                <w:bCs/>
                <w:color w:val="000000"/>
                <w:sz w:val="20"/>
                <w:szCs w:val="20"/>
                <w:lang w:eastAsia="cs-CZ"/>
              </w:rPr>
              <w:br/>
              <w:t xml:space="preserve">    </w:t>
            </w:r>
          </w:p>
        </w:tc>
        <w:tc>
          <w:tcPr>
            <w:tcW w:w="919" w:type="dxa"/>
            <w:tcBorders>
              <w:top w:val="nil"/>
              <w:left w:val="nil"/>
              <w:bottom w:val="single" w:sz="8" w:space="0" w:color="auto"/>
              <w:right w:val="single" w:sz="4" w:space="0" w:color="auto"/>
            </w:tcBorders>
            <w:shd w:val="clear" w:color="auto" w:fill="auto"/>
            <w:vAlign w:val="center"/>
            <w:hideMark/>
          </w:tcPr>
          <w:p w14:paraId="49A950E0" w14:textId="77777777" w:rsidR="00506997" w:rsidRPr="00506997" w:rsidRDefault="00506997" w:rsidP="00506997">
            <w:pPr>
              <w:spacing w:after="0" w:line="240" w:lineRule="auto"/>
              <w:jc w:val="center"/>
              <w:rPr>
                <w:rFonts w:ascii="Times New Roman" w:eastAsia="Times New Roman" w:hAnsi="Times New Roman" w:cs="Times New Roman"/>
                <w:color w:val="0D0D0D"/>
                <w:sz w:val="24"/>
                <w:szCs w:val="24"/>
                <w:lang w:eastAsia="cs-CZ"/>
              </w:rPr>
            </w:pPr>
            <w:r w:rsidRPr="00506997">
              <w:rPr>
                <w:rFonts w:ascii="Times New Roman" w:eastAsia="Times New Roman" w:hAnsi="Times New Roman" w:cs="Times New Roman"/>
                <w:color w:val="0D0D0D"/>
                <w:sz w:val="24"/>
                <w:szCs w:val="24"/>
                <w:lang w:eastAsia="cs-CZ"/>
              </w:rPr>
              <w:t> </w:t>
            </w:r>
          </w:p>
        </w:tc>
        <w:tc>
          <w:tcPr>
            <w:tcW w:w="830" w:type="dxa"/>
            <w:tcBorders>
              <w:top w:val="nil"/>
              <w:left w:val="nil"/>
              <w:bottom w:val="single" w:sz="8" w:space="0" w:color="auto"/>
              <w:right w:val="single" w:sz="4" w:space="0" w:color="auto"/>
            </w:tcBorders>
            <w:shd w:val="clear" w:color="auto" w:fill="auto"/>
            <w:vAlign w:val="center"/>
            <w:hideMark/>
          </w:tcPr>
          <w:p w14:paraId="7F9074FE" w14:textId="77777777" w:rsidR="00506997" w:rsidRPr="00506997" w:rsidRDefault="00506997" w:rsidP="00506997">
            <w:pPr>
              <w:spacing w:after="0" w:line="240" w:lineRule="auto"/>
              <w:jc w:val="center"/>
              <w:rPr>
                <w:rFonts w:ascii="Times New Roman" w:eastAsia="Times New Roman" w:hAnsi="Times New Roman" w:cs="Times New Roman"/>
                <w:b/>
                <w:bCs/>
                <w:color w:val="0D0D0D"/>
                <w:sz w:val="24"/>
                <w:szCs w:val="24"/>
                <w:lang w:eastAsia="cs-CZ"/>
              </w:rPr>
            </w:pPr>
            <w:r w:rsidRPr="00506997">
              <w:rPr>
                <w:rFonts w:ascii="Times New Roman" w:eastAsia="Times New Roman" w:hAnsi="Times New Roman" w:cs="Times New Roman"/>
                <w:b/>
                <w:bCs/>
                <w:color w:val="0D0D0D"/>
                <w:sz w:val="24"/>
                <w:szCs w:val="24"/>
                <w:lang w:eastAsia="cs-CZ"/>
              </w:rPr>
              <w:t> </w:t>
            </w:r>
          </w:p>
        </w:tc>
        <w:tc>
          <w:tcPr>
            <w:tcW w:w="948" w:type="dxa"/>
            <w:tcBorders>
              <w:top w:val="nil"/>
              <w:left w:val="nil"/>
              <w:bottom w:val="single" w:sz="8" w:space="0" w:color="auto"/>
              <w:right w:val="single" w:sz="4" w:space="0" w:color="auto"/>
            </w:tcBorders>
            <w:shd w:val="clear" w:color="auto" w:fill="auto"/>
            <w:vAlign w:val="center"/>
            <w:hideMark/>
          </w:tcPr>
          <w:p w14:paraId="63E52962" w14:textId="77777777" w:rsidR="00506997" w:rsidRPr="00506997" w:rsidRDefault="00506997" w:rsidP="00506997">
            <w:pPr>
              <w:spacing w:after="0" w:line="240" w:lineRule="auto"/>
              <w:jc w:val="center"/>
              <w:rPr>
                <w:rFonts w:ascii="Times New Roman" w:eastAsia="Times New Roman" w:hAnsi="Times New Roman" w:cs="Times New Roman"/>
                <w:color w:val="0D0D0D"/>
                <w:sz w:val="24"/>
                <w:szCs w:val="24"/>
                <w:lang w:eastAsia="cs-CZ"/>
              </w:rPr>
            </w:pPr>
            <w:r w:rsidRPr="00506997">
              <w:rPr>
                <w:rFonts w:ascii="Times New Roman" w:eastAsia="Times New Roman" w:hAnsi="Times New Roman" w:cs="Times New Roman"/>
                <w:color w:val="0D0D0D"/>
                <w:sz w:val="24"/>
                <w:szCs w:val="24"/>
                <w:lang w:eastAsia="cs-CZ"/>
              </w:rPr>
              <w:t>x</w:t>
            </w:r>
          </w:p>
        </w:tc>
        <w:tc>
          <w:tcPr>
            <w:tcW w:w="948" w:type="dxa"/>
            <w:tcBorders>
              <w:top w:val="nil"/>
              <w:left w:val="nil"/>
              <w:bottom w:val="single" w:sz="8" w:space="0" w:color="auto"/>
              <w:right w:val="single" w:sz="4" w:space="0" w:color="auto"/>
            </w:tcBorders>
            <w:shd w:val="clear" w:color="auto" w:fill="auto"/>
            <w:vAlign w:val="center"/>
            <w:hideMark/>
          </w:tcPr>
          <w:p w14:paraId="69719135" w14:textId="77777777" w:rsidR="00506997" w:rsidRPr="00506997" w:rsidRDefault="00506997" w:rsidP="00506997">
            <w:pPr>
              <w:spacing w:after="0" w:line="240" w:lineRule="auto"/>
              <w:jc w:val="center"/>
              <w:rPr>
                <w:rFonts w:ascii="Times New Roman" w:eastAsia="Times New Roman" w:hAnsi="Times New Roman" w:cs="Times New Roman"/>
                <w:color w:val="0D0D0D"/>
                <w:sz w:val="24"/>
                <w:szCs w:val="24"/>
                <w:lang w:eastAsia="cs-CZ"/>
              </w:rPr>
            </w:pPr>
            <w:r w:rsidRPr="00506997">
              <w:rPr>
                <w:rFonts w:ascii="Times New Roman" w:eastAsia="Times New Roman" w:hAnsi="Times New Roman" w:cs="Times New Roman"/>
                <w:color w:val="0D0D0D"/>
                <w:sz w:val="24"/>
                <w:szCs w:val="24"/>
                <w:lang w:eastAsia="cs-CZ"/>
              </w:rPr>
              <w:t> </w:t>
            </w:r>
          </w:p>
        </w:tc>
        <w:tc>
          <w:tcPr>
            <w:tcW w:w="1066" w:type="dxa"/>
            <w:tcBorders>
              <w:top w:val="nil"/>
              <w:left w:val="nil"/>
              <w:bottom w:val="single" w:sz="8" w:space="0" w:color="auto"/>
              <w:right w:val="single" w:sz="8" w:space="0" w:color="auto"/>
            </w:tcBorders>
            <w:shd w:val="clear" w:color="auto" w:fill="auto"/>
            <w:vAlign w:val="center"/>
            <w:hideMark/>
          </w:tcPr>
          <w:p w14:paraId="44DC7AB7" w14:textId="77777777" w:rsidR="00506997" w:rsidRPr="00506997" w:rsidRDefault="00506997" w:rsidP="00506997">
            <w:pPr>
              <w:spacing w:after="0" w:line="240" w:lineRule="auto"/>
              <w:jc w:val="center"/>
              <w:rPr>
                <w:rFonts w:ascii="Times New Roman" w:eastAsia="Times New Roman" w:hAnsi="Times New Roman" w:cs="Times New Roman"/>
                <w:color w:val="0D0D0D"/>
                <w:sz w:val="24"/>
                <w:szCs w:val="24"/>
                <w:lang w:eastAsia="cs-CZ"/>
              </w:rPr>
            </w:pPr>
            <w:r w:rsidRPr="00506997">
              <w:rPr>
                <w:rFonts w:ascii="Times New Roman" w:eastAsia="Times New Roman" w:hAnsi="Times New Roman" w:cs="Times New Roman"/>
                <w:color w:val="0D0D0D"/>
                <w:sz w:val="24"/>
                <w:szCs w:val="24"/>
                <w:lang w:eastAsia="cs-CZ"/>
              </w:rPr>
              <w:t> </w:t>
            </w:r>
          </w:p>
        </w:tc>
      </w:tr>
    </w:tbl>
    <w:p w14:paraId="7465561C" w14:textId="77777777" w:rsidR="004369D6" w:rsidRDefault="004369D6" w:rsidP="006D4CB8">
      <w:pPr>
        <w:pStyle w:val="text"/>
        <w:rPr>
          <w:sz w:val="32"/>
          <w:szCs w:val="32"/>
        </w:rPr>
      </w:pPr>
      <w:r w:rsidRPr="00A13462">
        <w:t>zdroj: vlastní zpracování</w:t>
      </w:r>
    </w:p>
    <w:p w14:paraId="7352F540" w14:textId="64F0F17F" w:rsidR="00DD021B" w:rsidRPr="00A66906" w:rsidRDefault="003D36FB" w:rsidP="00EA536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Pokud zhodnotíme výsledky </w:t>
      </w:r>
      <w:r w:rsidR="00EA5365">
        <w:rPr>
          <w:rFonts w:ascii="Times New Roman" w:hAnsi="Times New Roman" w:cs="Times New Roman"/>
          <w:sz w:val="24"/>
          <w:szCs w:val="24"/>
        </w:rPr>
        <w:t xml:space="preserve">z </w:t>
      </w:r>
      <w:r w:rsidR="00EA5365" w:rsidRPr="00A66906">
        <w:rPr>
          <w:rFonts w:ascii="Times New Roman" w:hAnsi="Times New Roman" w:cs="Times New Roman"/>
          <w:sz w:val="24"/>
          <w:szCs w:val="24"/>
        </w:rPr>
        <w:t>tabulek</w:t>
      </w:r>
      <w:r>
        <w:rPr>
          <w:rFonts w:ascii="Times New Roman" w:hAnsi="Times New Roman" w:cs="Times New Roman"/>
          <w:sz w:val="24"/>
          <w:szCs w:val="24"/>
        </w:rPr>
        <w:t xml:space="preserve"> č.28,29 a 30 vyjde</w:t>
      </w:r>
      <w:r w:rsidR="00B41CDA">
        <w:rPr>
          <w:rFonts w:ascii="Times New Roman" w:hAnsi="Times New Roman" w:cs="Times New Roman"/>
          <w:sz w:val="24"/>
          <w:szCs w:val="24"/>
        </w:rPr>
        <w:t xml:space="preserve"> </w:t>
      </w:r>
      <w:r w:rsidR="006F6CF0">
        <w:rPr>
          <w:rFonts w:ascii="Times New Roman" w:hAnsi="Times New Roman" w:cs="Times New Roman"/>
          <w:sz w:val="24"/>
          <w:szCs w:val="24"/>
        </w:rPr>
        <w:t>spíše kladné</w:t>
      </w:r>
      <w:r>
        <w:rPr>
          <w:rFonts w:ascii="Times New Roman" w:hAnsi="Times New Roman" w:cs="Times New Roman"/>
          <w:sz w:val="24"/>
          <w:szCs w:val="24"/>
        </w:rPr>
        <w:t xml:space="preserve"> hodnocení.</w:t>
      </w:r>
    </w:p>
    <w:p w14:paraId="2FCDBEE1" w14:textId="6D9E7748" w:rsidR="0020266D" w:rsidRDefault="0003070E" w:rsidP="00693C7F">
      <w:pPr>
        <w:pStyle w:val="Nadpis1"/>
      </w:pPr>
      <w:bookmarkStart w:id="108" w:name="_Toc134218385"/>
      <w:r w:rsidRPr="00561741">
        <w:lastRenderedPageBreak/>
        <w:t>DI</w:t>
      </w:r>
      <w:r w:rsidR="00824B8B" w:rsidRPr="00561741">
        <w:t>S</w:t>
      </w:r>
      <w:r w:rsidRPr="00561741">
        <w:t>KUZE</w:t>
      </w:r>
      <w:bookmarkEnd w:id="108"/>
    </w:p>
    <w:p w14:paraId="37843074" w14:textId="3602DAA2" w:rsidR="003C7E27" w:rsidRPr="00923252" w:rsidRDefault="0068581C" w:rsidP="003950BB">
      <w:pPr>
        <w:pStyle w:val="text"/>
        <w:ind w:firstLine="432"/>
        <w:rPr>
          <w:rFonts w:cs="Times New Roman"/>
        </w:rPr>
      </w:pPr>
      <w:r>
        <w:t>Diplomová</w:t>
      </w:r>
      <w:r w:rsidRPr="005D1222">
        <w:t xml:space="preserve"> práce se </w:t>
      </w:r>
      <w:r>
        <w:t xml:space="preserve">věnuje </w:t>
      </w:r>
      <w:r w:rsidRPr="005D1222">
        <w:t>problematice</w:t>
      </w:r>
      <w:r>
        <w:t xml:space="preserve"> spojené s uplatňováním manažerských nástrojů ve zdravotnictví</w:t>
      </w:r>
      <w:r w:rsidRPr="005D1222">
        <w:t>.</w:t>
      </w:r>
      <w:r>
        <w:t xml:space="preserve"> </w:t>
      </w:r>
      <w:r w:rsidRPr="005D1222">
        <w:t xml:space="preserve">K porovnání výsledků </w:t>
      </w:r>
      <w:r>
        <w:t xml:space="preserve">bylo využity </w:t>
      </w:r>
      <w:r w:rsidRPr="005D1222">
        <w:t>práce s obdobným zaměřením.</w:t>
      </w:r>
      <w:r w:rsidR="0057466A">
        <w:t xml:space="preserve"> </w:t>
      </w:r>
      <w:r w:rsidR="00134F26">
        <w:t xml:space="preserve">Kvantitativní </w:t>
      </w:r>
      <w:r w:rsidR="00134F26" w:rsidRPr="005D1222">
        <w:t>výzkum</w:t>
      </w:r>
      <w:r w:rsidRPr="005D1222">
        <w:t xml:space="preserve"> byl realizován anonymně </w:t>
      </w:r>
      <w:r w:rsidR="00134F26">
        <w:t>pomocí</w:t>
      </w:r>
      <w:r w:rsidRPr="005D1222">
        <w:t xml:space="preserve"> dotazníkového šetření na oddělení následné intenzivní </w:t>
      </w:r>
      <w:r w:rsidR="00134F26" w:rsidRPr="005D1222">
        <w:t>péče</w:t>
      </w:r>
      <w:r w:rsidR="00134F26">
        <w:t>,</w:t>
      </w:r>
      <w:r w:rsidR="00134F26" w:rsidRPr="00134F26">
        <w:t xml:space="preserve"> </w:t>
      </w:r>
      <w:r w:rsidR="00134F26" w:rsidRPr="005D1222">
        <w:t xml:space="preserve">soukromé klinice </w:t>
      </w:r>
      <w:proofErr w:type="spellStart"/>
      <w:r w:rsidR="00134F26" w:rsidRPr="005D1222">
        <w:t>SurGal</w:t>
      </w:r>
      <w:proofErr w:type="spellEnd"/>
      <w:r w:rsidR="00134F26" w:rsidRPr="005D1222">
        <w:t xml:space="preserve"> </w:t>
      </w:r>
      <w:proofErr w:type="spellStart"/>
      <w:r w:rsidR="00134F26" w:rsidRPr="005D1222">
        <w:t>Clinic</w:t>
      </w:r>
      <w:proofErr w:type="spellEnd"/>
      <w:r w:rsidR="00134F26" w:rsidRPr="005D1222">
        <w:t xml:space="preserve"> s.r.o.</w:t>
      </w:r>
      <w:r w:rsidR="00134F26">
        <w:t xml:space="preserve">, </w:t>
      </w:r>
      <w:r w:rsidR="00134F26" w:rsidRPr="005D1222">
        <w:t>v Brně</w:t>
      </w:r>
      <w:r w:rsidR="00134F26">
        <w:t>. Ve stejném období došlo i na kvalitativní šetření pomocí rozhovorů s hlavní sestrou výše zmiňovaného zařízení a staniční sestrou daného oddělení.</w:t>
      </w:r>
      <w:r w:rsidRPr="005D1222">
        <w:t xml:space="preserve"> Dotazník byl určen pro </w:t>
      </w:r>
      <w:r w:rsidR="00134F26">
        <w:t>nelékařský zdravotnický personál, který přímo podřízený staniční sestře</w:t>
      </w:r>
      <w:r w:rsidRPr="005D1222">
        <w:t>.</w:t>
      </w:r>
      <w:r>
        <w:t xml:space="preserve"> </w:t>
      </w:r>
      <w:r w:rsidRPr="005D1222">
        <w:t xml:space="preserve">Pro analýzu výsledků bylo zpracováno </w:t>
      </w:r>
      <w:r w:rsidR="00134F26">
        <w:t>41 dotazníků,</w:t>
      </w:r>
      <w:r w:rsidRPr="005D1222">
        <w:t xml:space="preserve"> tj. 100 %. Dotazník se skládal z </w:t>
      </w:r>
      <w:r w:rsidR="00134F26">
        <w:t>21</w:t>
      </w:r>
      <w:r w:rsidRPr="005D1222">
        <w:t xml:space="preserve"> otázek. Data, která byla získána prostřednictvím</w:t>
      </w:r>
      <w:r>
        <w:t xml:space="preserve"> </w:t>
      </w:r>
      <w:r w:rsidRPr="00923252">
        <w:rPr>
          <w:rFonts w:cs="Times New Roman"/>
        </w:rPr>
        <w:t xml:space="preserve">dotazníkového šetření </w:t>
      </w:r>
      <w:r w:rsidR="000C4158" w:rsidRPr="00923252">
        <w:rPr>
          <w:rFonts w:cs="Times New Roman"/>
        </w:rPr>
        <w:t>byly</w:t>
      </w:r>
      <w:r w:rsidRPr="00923252">
        <w:rPr>
          <w:rFonts w:cs="Times New Roman"/>
        </w:rPr>
        <w:t xml:space="preserve"> následně vyhodno</w:t>
      </w:r>
      <w:r w:rsidR="000C4158" w:rsidRPr="00923252">
        <w:rPr>
          <w:rFonts w:cs="Times New Roman"/>
        </w:rPr>
        <w:t>ceny</w:t>
      </w:r>
      <w:r w:rsidRPr="00923252">
        <w:rPr>
          <w:rFonts w:cs="Times New Roman"/>
        </w:rPr>
        <w:t xml:space="preserve"> pomocí absolutní a relativní četnosti.</w:t>
      </w:r>
    </w:p>
    <w:p w14:paraId="1E86E651" w14:textId="757704AB" w:rsidR="006F488B" w:rsidRPr="003950BB" w:rsidRDefault="008B0AD5" w:rsidP="003950BB">
      <w:pPr>
        <w:pStyle w:val="text"/>
      </w:pPr>
      <w:r w:rsidRPr="00923252">
        <w:t xml:space="preserve">V mém výzkumném šetření jsem se zaměřila na uplatňování manažerských nástrojů. Schopnost vedení podřízených hodnotilo 30 dotazovaných z 41 respondentů kladně. Jde o 73 % z celkového počtu oslovených. Každý z pracovního týmu musí přesně vědět a znát spektrum </w:t>
      </w:r>
      <w:r w:rsidR="00A614A1" w:rsidRPr="00923252">
        <w:t xml:space="preserve">svých </w:t>
      </w:r>
      <w:r w:rsidRPr="00923252">
        <w:t xml:space="preserve">úkolů, za které je </w:t>
      </w:r>
      <w:r w:rsidR="00A614A1" w:rsidRPr="00923252">
        <w:t xml:space="preserve">zodpovědný. Následovat by vždy měla kontrola a hodnocení. Se schopnosti </w:t>
      </w:r>
      <w:r w:rsidR="004848EB">
        <w:t>řídit</w:t>
      </w:r>
      <w:r w:rsidR="00A614A1" w:rsidRPr="00923252">
        <w:t xml:space="preserve"> souvisí i styl vedení podřízených.</w:t>
      </w:r>
      <w:r w:rsidR="00923252" w:rsidRPr="00923252">
        <w:rPr>
          <w:b/>
          <w:bCs/>
        </w:rPr>
        <w:t xml:space="preserve"> </w:t>
      </w:r>
      <w:r w:rsidR="00923252" w:rsidRPr="00923252">
        <w:t>Tabulka č.12</w:t>
      </w:r>
      <w:r w:rsidR="00923252" w:rsidRPr="00923252">
        <w:rPr>
          <w:b/>
          <w:bCs/>
        </w:rPr>
        <w:t xml:space="preserve"> </w:t>
      </w:r>
      <w:r w:rsidR="00923252" w:rsidRPr="00923252">
        <w:t>hodnotí odpovědi</w:t>
      </w:r>
      <w:r w:rsidR="00923252">
        <w:t xml:space="preserve">, jaký </w:t>
      </w:r>
      <w:r w:rsidR="00923252" w:rsidRPr="00923252">
        <w:t>z uvedených stylů vedení uplatňuje jejich nadřízený. U této otázky se respondenti v odpovědích rozcházejí.9 (21,95 %) respondentů vidí styl řízení svého nadřízeného jako demokratický,8 (19,51 %)</w:t>
      </w:r>
      <w:r w:rsidR="00923252">
        <w:t xml:space="preserve"> dotazovaných uvedlo jako odpověď „autokratický“.11 (26,82 %) respondentů se shodlo na sjednocujícím stylu řízení.7 (17,07 %) dotazovaných shledalo styl řízení nadřízeného jako normativní a 6 (14,63 %) oslovených vyznačilo jako svou odpověď delegující</w:t>
      </w:r>
      <w:r w:rsidR="00923252" w:rsidRPr="001865F5">
        <w:t>.</w:t>
      </w:r>
      <w:r w:rsidR="001865F5" w:rsidRPr="001865F5">
        <w:t xml:space="preserve"> </w:t>
      </w:r>
      <w:r w:rsidR="008017BB">
        <w:t>Dle mého názoru se na výsledku podílejí dva aspekty. Určitě jde o vnímání vedení jako o individuální pohled. Každý z respondentů nahlíží n</w:t>
      </w:r>
      <w:r w:rsidR="00517D6C">
        <w:t xml:space="preserve">a tuto problematiku jak objektivně, tak i </w:t>
      </w:r>
      <w:r w:rsidR="009675E1">
        <w:t>subjektivně.</w:t>
      </w:r>
      <w:r w:rsidR="009675E1" w:rsidRPr="001865F5">
        <w:rPr>
          <w:rStyle w:val="markedcontent"/>
          <w:rFonts w:cs="Times New Roman"/>
        </w:rPr>
        <w:t xml:space="preserve"> Aby</w:t>
      </w:r>
      <w:r w:rsidR="001865F5" w:rsidRPr="001865F5">
        <w:rPr>
          <w:rStyle w:val="markedcontent"/>
          <w:rFonts w:cs="Times New Roman"/>
        </w:rPr>
        <w:t xml:space="preserve"> manažer mohl získat potřebné manažerské dovednosti</w:t>
      </w:r>
      <w:r w:rsidR="001865F5">
        <w:t xml:space="preserve"> </w:t>
      </w:r>
      <w:r w:rsidR="001865F5" w:rsidRPr="001865F5">
        <w:rPr>
          <w:rStyle w:val="markedcontent"/>
          <w:rFonts w:cs="Times New Roman"/>
        </w:rPr>
        <w:t>musí projevit jistou míru sociální zralosti a zcela projevit ovládání své osobnosti (Lojda</w:t>
      </w:r>
      <w:r w:rsidR="007C7DB4">
        <w:rPr>
          <w:rStyle w:val="markedcontent"/>
          <w:rFonts w:cs="Times New Roman"/>
        </w:rPr>
        <w:t xml:space="preserve"> J.</w:t>
      </w:r>
      <w:r w:rsidR="001865F5" w:rsidRPr="001865F5">
        <w:rPr>
          <w:rStyle w:val="markedcontent"/>
          <w:rFonts w:cs="Times New Roman"/>
        </w:rPr>
        <w:t xml:space="preserve">, </w:t>
      </w:r>
      <w:r w:rsidR="007C7DB4">
        <w:rPr>
          <w:rStyle w:val="markedcontent"/>
          <w:rFonts w:cs="Times New Roman"/>
        </w:rPr>
        <w:t xml:space="preserve">Manažerské dovednosti </w:t>
      </w:r>
      <w:r w:rsidR="001865F5" w:rsidRPr="001865F5">
        <w:rPr>
          <w:rStyle w:val="markedcontent"/>
          <w:rFonts w:cs="Times New Roman"/>
        </w:rPr>
        <w:t>2011</w:t>
      </w:r>
      <w:r w:rsidR="001B45FE">
        <w:rPr>
          <w:rStyle w:val="markedcontent"/>
          <w:rFonts w:cs="Times New Roman"/>
        </w:rPr>
        <w:t>).</w:t>
      </w:r>
      <w:r w:rsidR="001B45FE" w:rsidRPr="001B45FE">
        <w:t xml:space="preserve"> Manažer</w:t>
      </w:r>
      <w:r w:rsidR="009675E1" w:rsidRPr="001B45FE">
        <w:t xml:space="preserve"> na jakékoliv pozici má velký vliv. </w:t>
      </w:r>
      <w:r w:rsidR="008C549C" w:rsidRPr="001B45FE">
        <w:t>J</w:t>
      </w:r>
      <w:r w:rsidR="009675E1" w:rsidRPr="001B45FE">
        <w:t xml:space="preserve">de o schopnost </w:t>
      </w:r>
      <w:r w:rsidR="006F488B" w:rsidRPr="001B45FE">
        <w:t xml:space="preserve">vedení týmu spolupracovníků k vytčenému cíli. K tomu má k dispozici různé prostředky. Mezi </w:t>
      </w:r>
      <w:r w:rsidR="00A16F34" w:rsidRPr="001B45FE">
        <w:t>jiné lze</w:t>
      </w:r>
      <w:r w:rsidR="006F488B" w:rsidRPr="001B45FE">
        <w:t xml:space="preserve"> zařadit objektivní hodnocení podřízených s následnou </w:t>
      </w:r>
      <w:r w:rsidR="001B45FE" w:rsidRPr="001B45FE">
        <w:t>motivací.</w:t>
      </w:r>
      <w:r w:rsidR="001B45FE">
        <w:t xml:space="preserve"> Lidé jsou velmi citliví na jakékoliv hodnocení své práce a porovnávají své výkony s výkony jiných.</w:t>
      </w:r>
      <w:r w:rsidR="00884624">
        <w:t xml:space="preserve"> S tím pak souvisí motivace a demotivace</w:t>
      </w:r>
      <w:r w:rsidR="00647002">
        <w:t>. Při spravedlivém hodnocení a odměňovaní lze podřízené motivovat k lepším výsledkům.</w:t>
      </w:r>
    </w:p>
    <w:p w14:paraId="50170CE0" w14:textId="73EE0D5B" w:rsidR="00675591" w:rsidRDefault="00AA1A25" w:rsidP="00086F79">
      <w:pPr>
        <w:pStyle w:val="text"/>
        <w:jc w:val="left"/>
        <w:rPr>
          <w:rStyle w:val="markedcontent"/>
          <w:rFonts w:cs="Times New Roman"/>
        </w:rPr>
      </w:pPr>
      <w:r>
        <w:t>Jako nejtěžší na práci manažera považují respondenti mého</w:t>
      </w:r>
      <w:r w:rsidR="004A21A2">
        <w:t xml:space="preserve"> dotazníkového šetření</w:t>
      </w:r>
      <w:r>
        <w:t xml:space="preserve"> komunikaci s personálem 17 (44,46 %) a </w:t>
      </w:r>
      <w:r w:rsidRPr="00AA1A25">
        <w:t>řešení mezilidských konfliktů</w:t>
      </w:r>
      <w:r>
        <w:t xml:space="preserve"> 10 (24,39 %</w:t>
      </w:r>
      <w:r w:rsidR="00542C8E">
        <w:t>). Typické</w:t>
      </w:r>
      <w:r w:rsidR="003C7E27">
        <w:t xml:space="preserve"> manažerské nástroje jako je plánování, rozhodování, organizování, vedení, kontrolování a hodnocení</w:t>
      </w:r>
      <w:r w:rsidR="004A21A2">
        <w:t xml:space="preserve"> nepovažovali oslovení respondenti za </w:t>
      </w:r>
      <w:r w:rsidR="003C7E27">
        <w:t>důležit</w:t>
      </w:r>
      <w:r w:rsidR="004A21A2">
        <w:t>ou</w:t>
      </w:r>
      <w:r w:rsidR="003C7E27">
        <w:t xml:space="preserve"> </w:t>
      </w:r>
      <w:r w:rsidR="004A21A2">
        <w:t xml:space="preserve">dovednost, pouze 8 (19,51 %) respondentů </w:t>
      </w:r>
      <w:r w:rsidR="004A21A2">
        <w:lastRenderedPageBreak/>
        <w:t xml:space="preserve">z celkového počtu 41 dotazovaných. </w:t>
      </w:r>
      <w:r w:rsidR="00EE7404">
        <w:t>J</w:t>
      </w:r>
      <w:r w:rsidR="00D438E5">
        <w:t>ak uvádí (</w:t>
      </w:r>
      <w:r w:rsidR="00EE7404">
        <w:t>Králíková, Olomouc</w:t>
      </w:r>
      <w:r w:rsidR="008A002C">
        <w:t xml:space="preserve"> </w:t>
      </w:r>
      <w:r w:rsidR="005C7D7C">
        <w:t>2022) ve</w:t>
      </w:r>
      <w:r w:rsidR="00D438E5">
        <w:t xml:space="preserve"> své</w:t>
      </w:r>
      <w:r w:rsidR="008A002C">
        <w:t xml:space="preserve"> </w:t>
      </w:r>
      <w:r w:rsidR="00EE7404">
        <w:t>diplomové práci</w:t>
      </w:r>
      <w:r w:rsidR="008A002C">
        <w:t xml:space="preserve"> na základě výzkumu,</w:t>
      </w:r>
      <w:r w:rsidR="00EE7404">
        <w:t xml:space="preserve"> </w:t>
      </w:r>
      <w:r w:rsidR="00D438E5">
        <w:t>je komunikativnost u vedoucích pracovníků nejdůležitější</w:t>
      </w:r>
      <w:r w:rsidR="00EE7404">
        <w:t xml:space="preserve"> </w:t>
      </w:r>
      <w:r w:rsidR="00EE7404" w:rsidRPr="00EE7404">
        <w:rPr>
          <w:rStyle w:val="markedcontent"/>
          <w:rFonts w:cs="Times New Roman"/>
        </w:rPr>
        <w:t>pro</w:t>
      </w:r>
      <w:r w:rsidR="00EE7404" w:rsidRPr="00EE7404">
        <w:rPr>
          <w:rFonts w:cs="Times New Roman"/>
        </w:rPr>
        <w:br/>
      </w:r>
      <w:r w:rsidR="00EE7404" w:rsidRPr="00EE7404">
        <w:rPr>
          <w:rStyle w:val="markedcontent"/>
          <w:rFonts w:cs="Times New Roman"/>
        </w:rPr>
        <w:t>výkon funkce manažera</w:t>
      </w:r>
      <w:r w:rsidR="00EE7404">
        <w:rPr>
          <w:rStyle w:val="markedcontent"/>
          <w:rFonts w:cs="Times New Roman"/>
        </w:rPr>
        <w:t>.</w:t>
      </w:r>
      <w:r w:rsidR="005C7D7C">
        <w:rPr>
          <w:rStyle w:val="markedcontent"/>
          <w:rFonts w:cs="Times New Roman"/>
        </w:rPr>
        <w:t xml:space="preserve"> Dle</w:t>
      </w:r>
      <w:r w:rsidR="00086F79">
        <w:rPr>
          <w:rStyle w:val="markedcontent"/>
          <w:rFonts w:cs="Times New Roman"/>
        </w:rPr>
        <w:t xml:space="preserve"> </w:t>
      </w:r>
      <w:r w:rsidR="005C7D7C">
        <w:rPr>
          <w:rStyle w:val="markedcontent"/>
          <w:rFonts w:cs="Times New Roman"/>
        </w:rPr>
        <w:t>Plevové (Plevová I., Management v ošetřovatelství, str.129) komunikace je přenos informací a porozumění od jedné osoby k druhé. Bez umění komunikace nelze dobře vést tým lidí. Jak dále ve své publikaci</w:t>
      </w:r>
      <w:r w:rsidR="00281560">
        <w:rPr>
          <w:rStyle w:val="markedcontent"/>
          <w:rFonts w:cs="Times New Roman"/>
        </w:rPr>
        <w:t xml:space="preserve"> Plevová</w:t>
      </w:r>
      <w:r w:rsidR="005C7D7C">
        <w:rPr>
          <w:rStyle w:val="markedcontent"/>
          <w:rFonts w:cs="Times New Roman"/>
        </w:rPr>
        <w:t xml:space="preserve"> uvádí, manažer má být výborný komunikátor, hlavně ve zdravotnictví.</w:t>
      </w:r>
      <w:r w:rsidR="00097057">
        <w:rPr>
          <w:rStyle w:val="markedcontent"/>
          <w:rFonts w:cs="Times New Roman"/>
        </w:rPr>
        <w:t xml:space="preserve"> Společně s komunikací je velkou devizou každého manažera schopnost poskytnou, a i přijmout zpětnou vazbu. Kromě informací, které se vzájemně přenesou a každý z příjemců vyhodnotí, jde hlavně o budování vzájemné důvěry.  </w:t>
      </w:r>
    </w:p>
    <w:p w14:paraId="5B9FE968" w14:textId="16DA5C81" w:rsidR="003E3D2C" w:rsidRDefault="00CC7F2D" w:rsidP="003E3D2C">
      <w:pPr>
        <w:pStyle w:val="text"/>
      </w:pPr>
      <w:r>
        <w:t xml:space="preserve">U </w:t>
      </w:r>
      <w:r w:rsidR="003E3D2C" w:rsidRPr="00527B2A">
        <w:t>hodnocení nadřízeného jako vedoucího pracovníka a vykonávání práce pod jeho vedením</w:t>
      </w:r>
      <w:r w:rsidR="003E3D2C">
        <w:t xml:space="preserve"> uvedla</w:t>
      </w:r>
      <w:r w:rsidR="003E3D2C" w:rsidRPr="00527B2A">
        <w:t xml:space="preserve"> většina respondentů, že by spíše nebo určitě doporučila. Z celkové počtu oslovených 41 (100,00 %) uvedlo 16 (39,02 %) respondentů odpověď „určitě doporučím“ a 14 (34,15 %) dotazovaných „spíše doporučím a 2 (4,88 %) respondenti odpověděli „doporučím“.7 (17,07 %) oslovených se k dotazu jasně nevymezilo. Pouze 2 (4,88 %) oslovení uvedli jako svou odpověď „nedoporučím“</w:t>
      </w:r>
      <w:r w:rsidR="003E3D2C">
        <w:t>.</w:t>
      </w:r>
      <w:r w:rsidR="00E75A76">
        <w:t xml:space="preserve"> Jak uvádí (Vojáčková 2019 ve své práci na otázku, které kompetence jsou pro manažery v ošetřovatelství klíčové, jsou to schopnost aktivního naslouchání, schopnost účinné komunikace, poskytnou a přijmout zpětnou vazbu, vytvářet atmosféru důvěry.</w:t>
      </w:r>
    </w:p>
    <w:p w14:paraId="23301690" w14:textId="77777777" w:rsidR="003950BB" w:rsidRDefault="003950BB" w:rsidP="003950BB">
      <w:pPr>
        <w:pStyle w:val="text"/>
      </w:pPr>
    </w:p>
    <w:p w14:paraId="3C51D1EA" w14:textId="06330AAD" w:rsidR="00675591" w:rsidRDefault="004A1CC5" w:rsidP="00693C7F">
      <w:pPr>
        <w:pStyle w:val="Nadpis2"/>
      </w:pPr>
      <w:bookmarkStart w:id="109" w:name="_Toc134218386"/>
      <w:r w:rsidRPr="00DD021B">
        <w:t>Doporučení</w:t>
      </w:r>
      <w:r w:rsidR="002358AB" w:rsidRPr="00DD021B">
        <w:t xml:space="preserve"> pro</w:t>
      </w:r>
      <w:r w:rsidR="00086F79">
        <w:t xml:space="preserve"> konkrétního pracovník</w:t>
      </w:r>
      <w:bookmarkEnd w:id="109"/>
    </w:p>
    <w:p w14:paraId="0A8FCB27" w14:textId="77777777" w:rsidR="000F71AC" w:rsidRDefault="00BD638A" w:rsidP="008A0862">
      <w:pPr>
        <w:spacing w:line="360" w:lineRule="auto"/>
        <w:rPr>
          <w:rFonts w:ascii="Times New Roman" w:hAnsi="Times New Roman" w:cs="Times New Roman"/>
          <w:sz w:val="24"/>
          <w:szCs w:val="24"/>
        </w:rPr>
      </w:pPr>
      <w:r w:rsidRPr="00BD638A">
        <w:rPr>
          <w:rFonts w:ascii="Times New Roman" w:hAnsi="Times New Roman" w:cs="Times New Roman"/>
          <w:sz w:val="24"/>
          <w:szCs w:val="24"/>
        </w:rPr>
        <w:t xml:space="preserve"> </w:t>
      </w:r>
      <w:r>
        <w:rPr>
          <w:rFonts w:ascii="Times New Roman" w:hAnsi="Times New Roman" w:cs="Times New Roman"/>
          <w:sz w:val="24"/>
          <w:szCs w:val="24"/>
        </w:rPr>
        <w:t xml:space="preserve"> </w:t>
      </w:r>
      <w:r w:rsidR="009634C4">
        <w:rPr>
          <w:rFonts w:ascii="Times New Roman" w:hAnsi="Times New Roman" w:cs="Times New Roman"/>
          <w:sz w:val="24"/>
          <w:szCs w:val="24"/>
        </w:rPr>
        <w:t xml:space="preserve">Staniční sestra jako manažer má v rukou kompetence ale i odpovědnost. Její činnost je velmi specifická, od materiální zajištění až po odborné zaškolování nových zaměstnanců. Při každé své činnosti používá komunikaci jako dorozumívací prostředek. Proto navrhuji dál se v komunikaci a v komunikačních </w:t>
      </w:r>
      <w:r w:rsidR="008A0862">
        <w:rPr>
          <w:rFonts w:ascii="Times New Roman" w:hAnsi="Times New Roman" w:cs="Times New Roman"/>
          <w:sz w:val="24"/>
          <w:szCs w:val="24"/>
        </w:rPr>
        <w:t>technikách vzdělávat</w:t>
      </w:r>
      <w:r w:rsidR="009634C4">
        <w:rPr>
          <w:rFonts w:ascii="Times New Roman" w:hAnsi="Times New Roman" w:cs="Times New Roman"/>
          <w:sz w:val="24"/>
          <w:szCs w:val="24"/>
        </w:rPr>
        <w:t xml:space="preserve">. Při každodenní manažerské činnosti je komunikace poměrně mocnou </w:t>
      </w:r>
      <w:r w:rsidR="008A0862">
        <w:rPr>
          <w:rFonts w:ascii="Times New Roman" w:hAnsi="Times New Roman" w:cs="Times New Roman"/>
          <w:sz w:val="24"/>
          <w:szCs w:val="24"/>
        </w:rPr>
        <w:t xml:space="preserve">zbraní. Pokud vznikne konflikt na pracovišti, řešit jej s chladnou hlavou, bez emocí, nebát se přijmout zpětnou vazbu a objektivně ji vyhodnotit. </w:t>
      </w:r>
      <w:r w:rsidR="008A0862" w:rsidRPr="00BD638A">
        <w:rPr>
          <w:rFonts w:ascii="Times New Roman" w:hAnsi="Times New Roman" w:cs="Times New Roman"/>
          <w:sz w:val="24"/>
          <w:szCs w:val="24"/>
        </w:rPr>
        <w:t>Úzkou souvislost s</w:t>
      </w:r>
      <w:r w:rsidR="008A0862">
        <w:rPr>
          <w:rFonts w:ascii="Times New Roman" w:hAnsi="Times New Roman" w:cs="Times New Roman"/>
          <w:sz w:val="24"/>
          <w:szCs w:val="24"/>
        </w:rPr>
        <w:t> </w:t>
      </w:r>
      <w:r w:rsidR="008A0862" w:rsidRPr="00BD638A">
        <w:rPr>
          <w:rFonts w:ascii="Times New Roman" w:hAnsi="Times New Roman" w:cs="Times New Roman"/>
          <w:sz w:val="24"/>
          <w:szCs w:val="24"/>
        </w:rPr>
        <w:t>komunikací</w:t>
      </w:r>
      <w:r w:rsidR="008A0862">
        <w:rPr>
          <w:rFonts w:ascii="Times New Roman" w:hAnsi="Times New Roman" w:cs="Times New Roman"/>
          <w:sz w:val="24"/>
          <w:szCs w:val="24"/>
        </w:rPr>
        <w:t xml:space="preserve"> má i vnímání a pozorování. Ovládnutí těchto technik předejde některým konfliktům na pracovišti.</w:t>
      </w:r>
      <w:r w:rsidR="004E30AF" w:rsidRPr="004E30AF">
        <w:rPr>
          <w:rStyle w:val="markedcontent"/>
          <w:rFonts w:ascii="Arial" w:hAnsi="Arial" w:cs="Arial"/>
        </w:rPr>
        <w:t xml:space="preserve"> </w:t>
      </w:r>
      <w:r w:rsidR="004E30AF">
        <w:rPr>
          <w:rStyle w:val="markedcontent"/>
          <w:rFonts w:ascii="Times New Roman" w:hAnsi="Times New Roman" w:cs="Times New Roman"/>
          <w:sz w:val="24"/>
          <w:szCs w:val="24"/>
        </w:rPr>
        <w:t>V</w:t>
      </w:r>
      <w:r w:rsidR="004E30AF" w:rsidRPr="004E30AF">
        <w:rPr>
          <w:rStyle w:val="markedcontent"/>
          <w:rFonts w:ascii="Times New Roman" w:hAnsi="Times New Roman" w:cs="Times New Roman"/>
          <w:sz w:val="24"/>
          <w:szCs w:val="24"/>
        </w:rPr>
        <w:t>šechny sestry manažerky by měly absolvovat manažerské vzdělávací kurzy, které by</w:t>
      </w:r>
      <w:r w:rsidR="004E30AF">
        <w:rPr>
          <w:rFonts w:ascii="Times New Roman" w:hAnsi="Times New Roman" w:cs="Times New Roman"/>
          <w:sz w:val="24"/>
          <w:szCs w:val="24"/>
        </w:rPr>
        <w:t xml:space="preserve"> </w:t>
      </w:r>
      <w:r w:rsidR="004E30AF" w:rsidRPr="004E30AF">
        <w:rPr>
          <w:rStyle w:val="markedcontent"/>
          <w:rFonts w:ascii="Times New Roman" w:hAnsi="Times New Roman" w:cs="Times New Roman"/>
          <w:sz w:val="24"/>
          <w:szCs w:val="24"/>
        </w:rPr>
        <w:t xml:space="preserve">vedly ke správnému uplatňování manažerských </w:t>
      </w:r>
      <w:r w:rsidR="004E30AF">
        <w:rPr>
          <w:rStyle w:val="markedcontent"/>
          <w:rFonts w:ascii="Times New Roman" w:hAnsi="Times New Roman" w:cs="Times New Roman"/>
          <w:sz w:val="24"/>
          <w:szCs w:val="24"/>
        </w:rPr>
        <w:t>nástrojů.</w:t>
      </w:r>
    </w:p>
    <w:p w14:paraId="19B10E15" w14:textId="449E5E2D" w:rsidR="008A0862" w:rsidRPr="000F71AC" w:rsidRDefault="009A5AAC" w:rsidP="008A0862">
      <w:pPr>
        <w:spacing w:line="360" w:lineRule="auto"/>
        <w:rPr>
          <w:rFonts w:ascii="Times New Roman" w:hAnsi="Times New Roman" w:cs="Times New Roman"/>
          <w:sz w:val="24"/>
          <w:szCs w:val="24"/>
        </w:rPr>
      </w:pPr>
      <w:r w:rsidRPr="009A5AAC">
        <w:rPr>
          <w:rFonts w:ascii="Times New Roman" w:hAnsi="Times New Roman" w:cs="Times New Roman"/>
          <w:b/>
          <w:bCs/>
          <w:sz w:val="24"/>
          <w:szCs w:val="24"/>
        </w:rPr>
        <w:t>Doporučení</w:t>
      </w:r>
      <w:r>
        <w:rPr>
          <w:rFonts w:ascii="Times New Roman" w:hAnsi="Times New Roman" w:cs="Times New Roman"/>
          <w:b/>
          <w:bCs/>
          <w:sz w:val="24"/>
          <w:szCs w:val="24"/>
        </w:rPr>
        <w:t>:</w:t>
      </w:r>
    </w:p>
    <w:p w14:paraId="3D0976B3" w14:textId="6D42A44F" w:rsidR="009A5AAC" w:rsidRDefault="009A5AAC" w:rsidP="009A5AAC">
      <w:pPr>
        <w:pStyle w:val="text"/>
        <w:numPr>
          <w:ilvl w:val="0"/>
          <w:numId w:val="21"/>
        </w:numPr>
      </w:pPr>
      <w:r>
        <w:t>kurzy, školení</w:t>
      </w:r>
      <w:r w:rsidR="00C20A04">
        <w:t xml:space="preserve"> – </w:t>
      </w:r>
      <w:r w:rsidR="000F71AC">
        <w:t xml:space="preserve">v </w:t>
      </w:r>
      <w:r w:rsidR="00C20A04">
        <w:t>umění komunikace</w:t>
      </w:r>
      <w:r w:rsidR="000F71AC">
        <w:t xml:space="preserve"> a managementu</w:t>
      </w:r>
    </w:p>
    <w:p w14:paraId="2F1B907D" w14:textId="69C60CFD" w:rsidR="009A5AAC" w:rsidRDefault="009A5AAC" w:rsidP="009A5AAC">
      <w:pPr>
        <w:pStyle w:val="text"/>
        <w:numPr>
          <w:ilvl w:val="0"/>
          <w:numId w:val="21"/>
        </w:numPr>
      </w:pPr>
      <w:r>
        <w:t>naslouchání</w:t>
      </w:r>
      <w:r w:rsidR="00C20A04">
        <w:t xml:space="preserve"> svým podřízeným</w:t>
      </w:r>
    </w:p>
    <w:p w14:paraId="4F82CE9F" w14:textId="77777777" w:rsidR="009A5AAC" w:rsidRDefault="009A5AAC" w:rsidP="009A5AAC">
      <w:pPr>
        <w:pStyle w:val="text"/>
        <w:numPr>
          <w:ilvl w:val="0"/>
          <w:numId w:val="21"/>
        </w:numPr>
      </w:pPr>
      <w:r>
        <w:t xml:space="preserve">nebát se přijímat zpětnou vazbu a objektivně ji sám k sobě vyhodnotit </w:t>
      </w:r>
    </w:p>
    <w:p w14:paraId="7FB00DC6" w14:textId="5456DD2A" w:rsidR="000F6279" w:rsidRPr="000F6279" w:rsidRDefault="000F6279" w:rsidP="00616C22">
      <w:pPr>
        <w:pStyle w:val="Nadpis1"/>
        <w:numPr>
          <w:ilvl w:val="0"/>
          <w:numId w:val="0"/>
        </w:numPr>
        <w:ind w:left="432" w:hanging="432"/>
      </w:pPr>
      <w:bookmarkStart w:id="110" w:name="_Toc134218387"/>
      <w:r w:rsidRPr="000F6279">
        <w:lastRenderedPageBreak/>
        <w:t>ZÁVĚR</w:t>
      </w:r>
      <w:bookmarkEnd w:id="110"/>
    </w:p>
    <w:p w14:paraId="03B9A7F6" w14:textId="6E1FF9A1" w:rsidR="00785D9A" w:rsidRDefault="000A3625" w:rsidP="00616C22">
      <w:pPr>
        <w:pStyle w:val="text"/>
        <w:ind w:firstLine="432"/>
      </w:pPr>
      <w:r>
        <w:t xml:space="preserve">Cílem diplomové práce byl komplexní pohled na manažera v první linii ve zdravotnickém </w:t>
      </w:r>
      <w:r w:rsidR="00003992">
        <w:t xml:space="preserve">zařízení. Není jednoduché skloubit </w:t>
      </w:r>
      <w:r w:rsidR="005E31AE">
        <w:t>nároky</w:t>
      </w:r>
      <w:r w:rsidR="00003992">
        <w:t xml:space="preserve"> daného pracoviště s potřebami lidských zdrojů </w:t>
      </w:r>
      <w:r w:rsidR="006A3D3C">
        <w:t>a</w:t>
      </w:r>
      <w:r w:rsidR="00003992">
        <w:t xml:space="preserve"> </w:t>
      </w:r>
      <w:r w:rsidR="006A3D3C">
        <w:t>s potřebami</w:t>
      </w:r>
      <w:r w:rsidR="00003992">
        <w:t xml:space="preserve"> nemocných.</w:t>
      </w:r>
      <w:r w:rsidR="0040496E">
        <w:t xml:space="preserve"> Hlavním úkolem</w:t>
      </w:r>
      <w:r w:rsidR="00FE020D">
        <w:t xml:space="preserve"> manažera na této pracovní pozici je</w:t>
      </w:r>
      <w:r w:rsidR="0040496E">
        <w:t xml:space="preserve"> optimální skloubení všech těchto atributů</w:t>
      </w:r>
      <w:r w:rsidR="00FE020D">
        <w:t xml:space="preserve">. Je to práce převážně s lidskými zdroji, a proto </w:t>
      </w:r>
      <w:r w:rsidR="00BA1F73">
        <w:t xml:space="preserve">je </w:t>
      </w:r>
      <w:r w:rsidR="00FE020D">
        <w:t xml:space="preserve">umění komunikovat </w:t>
      </w:r>
      <w:r w:rsidR="00BA1F73">
        <w:t>jako dovednost manažera velkou předností.</w:t>
      </w:r>
      <w:r w:rsidR="00D83C97">
        <w:t xml:space="preserve"> Lidské zdroje pro svou práci potřebují správně informovat, usměrňovat a koordinovat.</w:t>
      </w:r>
    </w:p>
    <w:p w14:paraId="02DA6D34" w14:textId="7CC906BD" w:rsidR="00BA1F73" w:rsidRDefault="00BA1F73" w:rsidP="0011455D">
      <w:pPr>
        <w:pStyle w:val="text"/>
      </w:pPr>
      <w:r>
        <w:t xml:space="preserve">Teoretickou část jsem změřila na </w:t>
      </w:r>
      <w:r w:rsidR="00D83C97">
        <w:t>vedení</w:t>
      </w:r>
      <w:r w:rsidR="006A3D3C">
        <w:t>,</w:t>
      </w:r>
      <w:r w:rsidR="00D83C97">
        <w:t xml:space="preserve"> plánování</w:t>
      </w:r>
      <w:r>
        <w:t xml:space="preserve">, rozhodování, kontrolování – jako manažerské nástroje, ale i komunikační proces a lidské zdroje. </w:t>
      </w:r>
    </w:p>
    <w:p w14:paraId="65FA467C" w14:textId="3F02F7DD" w:rsidR="001A2A1D" w:rsidRDefault="001A2A1D" w:rsidP="0011455D">
      <w:pPr>
        <w:pStyle w:val="text"/>
      </w:pPr>
      <w:r>
        <w:t xml:space="preserve">Praktická část je zaměřena na hodnocení </w:t>
      </w:r>
      <w:r w:rsidR="006A3D3C">
        <w:t>konkrétního pracovníka</w:t>
      </w:r>
      <w:r>
        <w:t xml:space="preserve"> na </w:t>
      </w:r>
      <w:r w:rsidR="006A3D3C">
        <w:t>pozici staniční sestry</w:t>
      </w:r>
      <w:r>
        <w:t xml:space="preserve">, konkrétního </w:t>
      </w:r>
      <w:r w:rsidR="006A3D3C">
        <w:t>zařízení. Metodika</w:t>
      </w:r>
      <w:r>
        <w:t xml:space="preserve"> celé výzkumné části a její následné </w:t>
      </w:r>
      <w:r w:rsidR="006A3D3C">
        <w:t>vyhodnocení</w:t>
      </w:r>
      <w:r>
        <w:t xml:space="preserve"> </w:t>
      </w:r>
      <w:r w:rsidR="006A3D3C">
        <w:t xml:space="preserve">byla přehledně zpracována </w:t>
      </w:r>
      <w:r>
        <w:t xml:space="preserve">do tabulek a grafů. Cílem práce bylo </w:t>
      </w:r>
      <w:r w:rsidRPr="001A2A1D">
        <w:t>zhodnocení manažerských dovedností konkrétního pracovníka na pozici staniční sestry.</w:t>
      </w:r>
      <w:r>
        <w:t xml:space="preserve"> Tato manažerka byla hodnocena nejen svými podřízenými, ale i hlavní sestrou jakožto přímé nadřízené. </w:t>
      </w:r>
      <w:r w:rsidR="008C2C7B">
        <w:t>V závěru výzkumné části hodnotila</w:t>
      </w:r>
      <w:r>
        <w:t xml:space="preserve"> svoji manažerskou práci</w:t>
      </w:r>
      <w:r w:rsidR="00F26581">
        <w:t xml:space="preserve"> staniční </w:t>
      </w:r>
      <w:r w:rsidR="00D4541F">
        <w:t>sestry svým</w:t>
      </w:r>
      <w:r>
        <w:t xml:space="preserve"> vlastním pohledem.</w:t>
      </w:r>
    </w:p>
    <w:p w14:paraId="626077F2" w14:textId="1C64AC35" w:rsidR="00B63FB7" w:rsidRDefault="001A2A1D" w:rsidP="0011455D">
      <w:pPr>
        <w:pStyle w:val="text"/>
      </w:pPr>
      <w:r>
        <w:t xml:space="preserve">Z výsledků </w:t>
      </w:r>
      <w:r w:rsidR="00F26581">
        <w:t>šetření vyplynulo, že nejtěžší na práci manažera je komunikace s personálem a řešení interpersonálních vztahů.</w:t>
      </w:r>
      <w:r w:rsidR="009318CD">
        <w:t xml:space="preserve"> Metoda, jak se učit správně komunikovat, spočívá v pozorování okolí a zpětné analýze při své komunikaci. Velmi podstatným faktorem při komunikaci je odhad celé situace, ale i </w:t>
      </w:r>
      <w:proofErr w:type="spellStart"/>
      <w:r w:rsidR="009318CD">
        <w:t>komunikanta</w:t>
      </w:r>
      <w:proofErr w:type="spellEnd"/>
      <w:r w:rsidR="009318CD">
        <w:t>.</w:t>
      </w:r>
      <w:r w:rsidR="00B84E09">
        <w:t xml:space="preserve"> Výsledkem celého procesu by měla být přijatelná shoda pro všechny zúčastněné strany.</w:t>
      </w:r>
      <w:r w:rsidR="007E388F">
        <w:t xml:space="preserve"> Mé </w:t>
      </w:r>
      <w:r w:rsidR="00071794">
        <w:t>doporučení, jak předcházet případným konfliktům</w:t>
      </w:r>
      <w:r w:rsidR="000B3F78">
        <w:t>,</w:t>
      </w:r>
      <w:r w:rsidR="00071794">
        <w:t xml:space="preserve"> je v komunikaci a </w:t>
      </w:r>
      <w:r w:rsidR="000B3F78">
        <w:t>vysvětlování.</w:t>
      </w:r>
      <w:r w:rsidR="00071794">
        <w:t xml:space="preserve"> Jde o velmi psychicky náročný proces, který </w:t>
      </w:r>
      <w:r w:rsidR="000B3F78">
        <w:t>by měl</w:t>
      </w:r>
      <w:r w:rsidR="00071794">
        <w:t xml:space="preserve"> ovšem v závěru </w:t>
      </w:r>
      <w:r w:rsidR="000B3F78">
        <w:t>přinést úspěch.</w:t>
      </w:r>
    </w:p>
    <w:p w14:paraId="5D2F2E5D" w14:textId="472A8E3F" w:rsidR="000B3F78" w:rsidRDefault="000B3F78" w:rsidP="0011455D">
      <w:pPr>
        <w:pStyle w:val="text"/>
      </w:pPr>
      <w:r>
        <w:t xml:space="preserve">Obě oslovené manažerky daného zařízení si </w:t>
      </w:r>
      <w:r w:rsidR="009002F5">
        <w:t xml:space="preserve">velmi dobře </w:t>
      </w:r>
      <w:r>
        <w:t>uvědomují psychickou náročnost</w:t>
      </w:r>
      <w:r w:rsidR="009002F5">
        <w:t xml:space="preserve"> konkrétní pozice,</w:t>
      </w:r>
      <w:r w:rsidR="00AF7B50">
        <w:t xml:space="preserve"> jako odolnost vůči stresu vidí v prevenci – psychohygiena.</w:t>
      </w:r>
    </w:p>
    <w:p w14:paraId="67B10EE2" w14:textId="77777777" w:rsidR="00D55654" w:rsidRDefault="00AF7B50" w:rsidP="0011455D">
      <w:pPr>
        <w:pStyle w:val="text"/>
        <w:sectPr w:rsidR="00D55654" w:rsidSect="005C13B2">
          <w:footerReference w:type="default" r:id="rId38"/>
          <w:pgSz w:w="11906" w:h="16838" w:code="9"/>
          <w:pgMar w:top="1418" w:right="1134" w:bottom="1418" w:left="1134" w:header="709" w:footer="709" w:gutter="567"/>
          <w:cols w:space="708"/>
          <w:docGrid w:linePitch="360"/>
        </w:sectPr>
      </w:pPr>
      <w:r>
        <w:t>Na závěr celé mé práce bych chtěla vyzdvihnout práci manažera jako odborníka, ale i umělce. Každá</w:t>
      </w:r>
      <w:r w:rsidR="007D5BB3">
        <w:t xml:space="preserve"> </w:t>
      </w:r>
      <w:r w:rsidR="008862CE">
        <w:t>z</w:t>
      </w:r>
      <w:r>
        <w:t> </w:t>
      </w:r>
      <w:r w:rsidR="000F1318">
        <w:t>jeho vlastností</w:t>
      </w:r>
      <w:r w:rsidR="007D5BB3">
        <w:t xml:space="preserve"> </w:t>
      </w:r>
      <w:r>
        <w:t xml:space="preserve">a dovedností </w:t>
      </w:r>
      <w:r w:rsidR="007D5BB3">
        <w:t xml:space="preserve">je důležitá </w:t>
      </w:r>
      <w:r w:rsidR="00301138">
        <w:t>pro</w:t>
      </w:r>
      <w:r w:rsidR="007D5BB3">
        <w:t xml:space="preserve"> kontinuit</w:t>
      </w:r>
      <w:r w:rsidR="00301138">
        <w:t>u</w:t>
      </w:r>
      <w:r w:rsidR="007D5BB3">
        <w:t>, která</w:t>
      </w:r>
      <w:r w:rsidR="00301138">
        <w:t xml:space="preserve"> pak</w:t>
      </w:r>
      <w:r w:rsidR="007D5BB3">
        <w:t xml:space="preserve"> na</w:t>
      </w:r>
      <w:r w:rsidR="00394667">
        <w:t xml:space="preserve"> </w:t>
      </w:r>
      <w:r w:rsidR="007D5BB3">
        <w:t>ko</w:t>
      </w:r>
      <w:r w:rsidR="00394667">
        <w:t>n</w:t>
      </w:r>
      <w:r w:rsidR="007D5BB3">
        <w:t xml:space="preserve">ci </w:t>
      </w:r>
      <w:r w:rsidR="000F1318">
        <w:t>utváří</w:t>
      </w:r>
      <w:r w:rsidR="007D5BB3">
        <w:t xml:space="preserve"> </w:t>
      </w:r>
      <w:r w:rsidR="00301138">
        <w:t>c</w:t>
      </w:r>
      <w:r w:rsidR="007D5BB3">
        <w:t>elek.</w:t>
      </w:r>
      <w:r w:rsidR="00BD1245">
        <w:t xml:space="preserve"> Při</w:t>
      </w:r>
      <w:r w:rsidR="00F16466">
        <w:t xml:space="preserve"> </w:t>
      </w:r>
      <w:r w:rsidR="00BD1245">
        <w:t>výběru na jakoukoliv manažerskou pozici je potřeba posuzovat uchazeče</w:t>
      </w:r>
      <w:r w:rsidR="00F16466">
        <w:t xml:space="preserve"> komplexně</w:t>
      </w:r>
      <w:r w:rsidR="00BD1245">
        <w:t>.</w:t>
      </w:r>
      <w:r w:rsidR="005659C1">
        <w:t xml:space="preserve"> </w:t>
      </w:r>
      <w:r w:rsidR="00BD1245">
        <w:t>Je velkou chybou, pokud se manažerem sta</w:t>
      </w:r>
      <w:r w:rsidR="00F50535">
        <w:t>ne</w:t>
      </w:r>
      <w:r w:rsidR="00BD1245">
        <w:t xml:space="preserve"> někdo</w:t>
      </w:r>
      <w:r w:rsidR="00F50535">
        <w:t>, kdo</w:t>
      </w:r>
      <w:r w:rsidR="00864049">
        <w:t xml:space="preserve"> </w:t>
      </w:r>
      <w:r w:rsidR="00BD1245">
        <w:t xml:space="preserve">k tomu </w:t>
      </w:r>
      <w:r w:rsidR="00F50535">
        <w:t>nemá</w:t>
      </w:r>
      <w:r w:rsidR="00BD1245">
        <w:t xml:space="preserve"> </w:t>
      </w:r>
      <w:r w:rsidR="00414444">
        <w:t>předpoklady. Proto</w:t>
      </w:r>
      <w:r w:rsidR="00F16466">
        <w:t xml:space="preserve"> si myslím, že jakákoliv manažerská funkce by měla mít omezené funkční období</w:t>
      </w:r>
      <w:r w:rsidR="00886B8F">
        <w:t>.</w:t>
      </w:r>
    </w:p>
    <w:p w14:paraId="29BF8794" w14:textId="69E74F03" w:rsidR="00394667" w:rsidRDefault="003950BB" w:rsidP="00693C7F">
      <w:pPr>
        <w:pStyle w:val="Nadpis1"/>
      </w:pPr>
      <w:bookmarkStart w:id="111" w:name="_Toc134218388"/>
      <w:r>
        <w:lastRenderedPageBreak/>
        <w:t>REFERENČNÍ SEZNAM</w:t>
      </w:r>
      <w:bookmarkEnd w:id="111"/>
    </w:p>
    <w:p w14:paraId="3790B7AA" w14:textId="77777777" w:rsidR="00367C85" w:rsidRPr="00B12B64" w:rsidRDefault="00367C85" w:rsidP="00367C85">
      <w:pPr>
        <w:spacing w:after="0" w:line="240" w:lineRule="auto"/>
        <w:rPr>
          <w:rFonts w:ascii="Times New Roman" w:eastAsia="Times New Roman" w:hAnsi="Times New Roman" w:cs="Times New Roman"/>
          <w:sz w:val="24"/>
          <w:szCs w:val="24"/>
          <w:lang w:eastAsia="cs-CZ"/>
        </w:rPr>
      </w:pPr>
      <w:r w:rsidRPr="00B12B64">
        <w:rPr>
          <w:rFonts w:ascii="Times New Roman" w:eastAsia="Times New Roman" w:hAnsi="Times New Roman" w:cs="Times New Roman"/>
          <w:sz w:val="24"/>
          <w:szCs w:val="24"/>
          <w:lang w:eastAsia="cs-CZ"/>
        </w:rPr>
        <w:t xml:space="preserve">ARMSTRONG, Michael a Stephen TAYLOR. </w:t>
      </w:r>
      <w:r w:rsidRPr="00B12B64">
        <w:rPr>
          <w:rFonts w:ascii="Times New Roman" w:eastAsia="Times New Roman" w:hAnsi="Times New Roman" w:cs="Times New Roman"/>
          <w:i/>
          <w:iCs/>
          <w:sz w:val="24"/>
          <w:szCs w:val="24"/>
          <w:lang w:eastAsia="cs-CZ"/>
        </w:rPr>
        <w:t>Řízení lidských zdrojů: moderní pojetí a postupy: 13. vydání</w:t>
      </w:r>
      <w:r w:rsidRPr="00B12B64">
        <w:rPr>
          <w:rFonts w:ascii="Times New Roman" w:eastAsia="Times New Roman" w:hAnsi="Times New Roman" w:cs="Times New Roman"/>
          <w:sz w:val="24"/>
          <w:szCs w:val="24"/>
          <w:lang w:eastAsia="cs-CZ"/>
        </w:rPr>
        <w:t xml:space="preserve">. Praha: Grada </w:t>
      </w:r>
      <w:proofErr w:type="spellStart"/>
      <w:r w:rsidRPr="00B12B64">
        <w:rPr>
          <w:rFonts w:ascii="Times New Roman" w:eastAsia="Times New Roman" w:hAnsi="Times New Roman" w:cs="Times New Roman"/>
          <w:sz w:val="24"/>
          <w:szCs w:val="24"/>
          <w:lang w:eastAsia="cs-CZ"/>
        </w:rPr>
        <w:t>Publishing</w:t>
      </w:r>
      <w:proofErr w:type="spellEnd"/>
      <w:r w:rsidRPr="00B12B64">
        <w:rPr>
          <w:rFonts w:ascii="Times New Roman" w:eastAsia="Times New Roman" w:hAnsi="Times New Roman" w:cs="Times New Roman"/>
          <w:sz w:val="24"/>
          <w:szCs w:val="24"/>
          <w:lang w:eastAsia="cs-CZ"/>
        </w:rPr>
        <w:t>, 2015. ISBN 978-80-247-5258-7.</w:t>
      </w:r>
    </w:p>
    <w:p w14:paraId="45E2BD83" w14:textId="77777777" w:rsidR="00367C85" w:rsidRDefault="00367C85" w:rsidP="00367C85">
      <w:pPr>
        <w:spacing w:after="0" w:line="240" w:lineRule="auto"/>
        <w:rPr>
          <w:rFonts w:ascii="Times New Roman" w:eastAsia="Times New Roman" w:hAnsi="Times New Roman" w:cs="Times New Roman"/>
          <w:sz w:val="24"/>
          <w:szCs w:val="24"/>
          <w:lang w:eastAsia="cs-CZ"/>
        </w:rPr>
      </w:pPr>
    </w:p>
    <w:p w14:paraId="268D32BE" w14:textId="77777777" w:rsidR="00367C85" w:rsidRPr="001E58E7" w:rsidRDefault="00367C85" w:rsidP="00367C85">
      <w:pPr>
        <w:spacing w:after="0" w:line="240" w:lineRule="auto"/>
        <w:rPr>
          <w:rFonts w:ascii="Times New Roman" w:eastAsia="Times New Roman" w:hAnsi="Times New Roman" w:cs="Times New Roman"/>
          <w:sz w:val="24"/>
          <w:szCs w:val="24"/>
          <w:lang w:eastAsia="cs-CZ"/>
        </w:rPr>
      </w:pPr>
      <w:r w:rsidRPr="001E58E7">
        <w:rPr>
          <w:rFonts w:ascii="Times New Roman" w:eastAsia="Times New Roman" w:hAnsi="Times New Roman" w:cs="Times New Roman"/>
          <w:sz w:val="24"/>
          <w:szCs w:val="24"/>
          <w:lang w:eastAsia="cs-CZ"/>
        </w:rPr>
        <w:t xml:space="preserve">BARTÁK, Jan. </w:t>
      </w:r>
      <w:r w:rsidRPr="001E58E7">
        <w:rPr>
          <w:rFonts w:ascii="Times New Roman" w:eastAsia="Times New Roman" w:hAnsi="Times New Roman" w:cs="Times New Roman"/>
          <w:i/>
          <w:iCs/>
          <w:sz w:val="24"/>
          <w:szCs w:val="24"/>
          <w:lang w:eastAsia="cs-CZ"/>
        </w:rPr>
        <w:t>Osobnostní management</w:t>
      </w:r>
      <w:r w:rsidRPr="001E58E7">
        <w:rPr>
          <w:rFonts w:ascii="Times New Roman" w:eastAsia="Times New Roman" w:hAnsi="Times New Roman" w:cs="Times New Roman"/>
          <w:sz w:val="24"/>
          <w:szCs w:val="24"/>
          <w:lang w:eastAsia="cs-CZ"/>
        </w:rPr>
        <w:t xml:space="preserve">. 2., dopl. a </w:t>
      </w:r>
      <w:proofErr w:type="spellStart"/>
      <w:r w:rsidRPr="001E58E7">
        <w:rPr>
          <w:rFonts w:ascii="Times New Roman" w:eastAsia="Times New Roman" w:hAnsi="Times New Roman" w:cs="Times New Roman"/>
          <w:sz w:val="24"/>
          <w:szCs w:val="24"/>
          <w:lang w:eastAsia="cs-CZ"/>
        </w:rPr>
        <w:t>přeprac</w:t>
      </w:r>
      <w:proofErr w:type="spellEnd"/>
      <w:r w:rsidRPr="001E58E7">
        <w:rPr>
          <w:rFonts w:ascii="Times New Roman" w:eastAsia="Times New Roman" w:hAnsi="Times New Roman" w:cs="Times New Roman"/>
          <w:sz w:val="24"/>
          <w:szCs w:val="24"/>
          <w:lang w:eastAsia="cs-CZ"/>
        </w:rPr>
        <w:t>. vyd. Praha: Grada, 2021. Pedagogika (Grada). ISBN 978-80-271-3114-3.</w:t>
      </w:r>
    </w:p>
    <w:p w14:paraId="11E068EF" w14:textId="77777777" w:rsidR="00367C85" w:rsidRDefault="00367C85" w:rsidP="00367C85">
      <w:pPr>
        <w:spacing w:line="360" w:lineRule="auto"/>
        <w:rPr>
          <w:rFonts w:ascii="Times New Roman" w:hAnsi="Times New Roman" w:cs="Times New Roman"/>
          <w:sz w:val="24"/>
          <w:szCs w:val="24"/>
        </w:rPr>
      </w:pPr>
    </w:p>
    <w:p w14:paraId="69265E5B" w14:textId="77777777" w:rsidR="00367C85" w:rsidRPr="001E58E7" w:rsidRDefault="00367C85" w:rsidP="00367C85">
      <w:pPr>
        <w:spacing w:after="0" w:line="240" w:lineRule="auto"/>
        <w:rPr>
          <w:rFonts w:ascii="Times New Roman" w:eastAsia="Times New Roman" w:hAnsi="Times New Roman" w:cs="Times New Roman"/>
          <w:sz w:val="24"/>
          <w:szCs w:val="24"/>
          <w:lang w:eastAsia="cs-CZ"/>
        </w:rPr>
      </w:pPr>
      <w:r w:rsidRPr="001E58E7">
        <w:rPr>
          <w:rFonts w:ascii="Times New Roman" w:eastAsia="Times New Roman" w:hAnsi="Times New Roman" w:cs="Times New Roman"/>
          <w:sz w:val="24"/>
          <w:szCs w:val="24"/>
          <w:lang w:eastAsia="cs-CZ"/>
        </w:rPr>
        <w:t xml:space="preserve">BLAŽEK, Ladislav a Jiří DĚDINA. </w:t>
      </w:r>
      <w:r w:rsidRPr="001E58E7">
        <w:rPr>
          <w:rFonts w:ascii="Times New Roman" w:eastAsia="Times New Roman" w:hAnsi="Times New Roman" w:cs="Times New Roman"/>
          <w:i/>
          <w:iCs/>
          <w:sz w:val="24"/>
          <w:szCs w:val="24"/>
          <w:lang w:eastAsia="cs-CZ"/>
        </w:rPr>
        <w:t>Management: organizování, rozhodování, ovlivňování</w:t>
      </w:r>
      <w:r w:rsidRPr="001E58E7">
        <w:rPr>
          <w:rFonts w:ascii="Times New Roman" w:eastAsia="Times New Roman" w:hAnsi="Times New Roman" w:cs="Times New Roman"/>
          <w:sz w:val="24"/>
          <w:szCs w:val="24"/>
          <w:lang w:eastAsia="cs-CZ"/>
        </w:rPr>
        <w:t xml:space="preserve">. 2., </w:t>
      </w:r>
      <w:proofErr w:type="spellStart"/>
      <w:r w:rsidRPr="001E58E7">
        <w:rPr>
          <w:rFonts w:ascii="Times New Roman" w:eastAsia="Times New Roman" w:hAnsi="Times New Roman" w:cs="Times New Roman"/>
          <w:sz w:val="24"/>
          <w:szCs w:val="24"/>
          <w:lang w:eastAsia="cs-CZ"/>
        </w:rPr>
        <w:t>rozš</w:t>
      </w:r>
      <w:proofErr w:type="spellEnd"/>
      <w:r w:rsidRPr="001E58E7">
        <w:rPr>
          <w:rFonts w:ascii="Times New Roman" w:eastAsia="Times New Roman" w:hAnsi="Times New Roman" w:cs="Times New Roman"/>
          <w:sz w:val="24"/>
          <w:szCs w:val="24"/>
          <w:lang w:eastAsia="cs-CZ"/>
        </w:rPr>
        <w:t>. vyd. Praha: Grada, 2014. Expert (Grada). ISBN 978-80-247-4429-2.</w:t>
      </w:r>
    </w:p>
    <w:p w14:paraId="7FFEB879" w14:textId="77777777" w:rsidR="00367C85" w:rsidRDefault="00367C85" w:rsidP="00367C85">
      <w:pPr>
        <w:spacing w:line="360" w:lineRule="auto"/>
        <w:rPr>
          <w:rFonts w:ascii="Times New Roman" w:hAnsi="Times New Roman" w:cs="Times New Roman"/>
          <w:sz w:val="24"/>
          <w:szCs w:val="24"/>
        </w:rPr>
      </w:pPr>
    </w:p>
    <w:p w14:paraId="69F7FDFA" w14:textId="77777777" w:rsidR="00367C85" w:rsidRPr="001E58E7" w:rsidRDefault="00367C85" w:rsidP="00367C85">
      <w:pPr>
        <w:spacing w:after="0" w:line="240" w:lineRule="auto"/>
        <w:rPr>
          <w:rFonts w:ascii="Times New Roman" w:eastAsia="Times New Roman" w:hAnsi="Times New Roman" w:cs="Times New Roman"/>
          <w:sz w:val="24"/>
          <w:szCs w:val="24"/>
          <w:lang w:eastAsia="cs-CZ"/>
        </w:rPr>
      </w:pPr>
      <w:r w:rsidRPr="001E58E7">
        <w:rPr>
          <w:rFonts w:ascii="Times New Roman" w:eastAsia="Times New Roman" w:hAnsi="Times New Roman" w:cs="Times New Roman"/>
          <w:sz w:val="24"/>
          <w:szCs w:val="24"/>
          <w:lang w:eastAsia="cs-CZ"/>
        </w:rPr>
        <w:t xml:space="preserve">CEJTHAMR, Václav a Jiří DĚDINA. </w:t>
      </w:r>
      <w:r w:rsidRPr="001E58E7">
        <w:rPr>
          <w:rFonts w:ascii="Times New Roman" w:eastAsia="Times New Roman" w:hAnsi="Times New Roman" w:cs="Times New Roman"/>
          <w:i/>
          <w:iCs/>
          <w:sz w:val="24"/>
          <w:szCs w:val="24"/>
          <w:lang w:eastAsia="cs-CZ"/>
        </w:rPr>
        <w:t>Management a organizační chování</w:t>
      </w:r>
      <w:r w:rsidRPr="001E58E7">
        <w:rPr>
          <w:rFonts w:ascii="Times New Roman" w:eastAsia="Times New Roman" w:hAnsi="Times New Roman" w:cs="Times New Roman"/>
          <w:sz w:val="24"/>
          <w:szCs w:val="24"/>
          <w:lang w:eastAsia="cs-CZ"/>
        </w:rPr>
        <w:t xml:space="preserve">. 2., </w:t>
      </w:r>
      <w:proofErr w:type="spellStart"/>
      <w:r w:rsidRPr="001E58E7">
        <w:rPr>
          <w:rFonts w:ascii="Times New Roman" w:eastAsia="Times New Roman" w:hAnsi="Times New Roman" w:cs="Times New Roman"/>
          <w:sz w:val="24"/>
          <w:szCs w:val="24"/>
          <w:lang w:eastAsia="cs-CZ"/>
        </w:rPr>
        <w:t>aktualiz</w:t>
      </w:r>
      <w:proofErr w:type="spellEnd"/>
      <w:r w:rsidRPr="001E58E7">
        <w:rPr>
          <w:rFonts w:ascii="Times New Roman" w:eastAsia="Times New Roman" w:hAnsi="Times New Roman" w:cs="Times New Roman"/>
          <w:sz w:val="24"/>
          <w:szCs w:val="24"/>
          <w:lang w:eastAsia="cs-CZ"/>
        </w:rPr>
        <w:t xml:space="preserve">. a </w:t>
      </w:r>
      <w:proofErr w:type="spellStart"/>
      <w:r w:rsidRPr="001E58E7">
        <w:rPr>
          <w:rFonts w:ascii="Times New Roman" w:eastAsia="Times New Roman" w:hAnsi="Times New Roman" w:cs="Times New Roman"/>
          <w:sz w:val="24"/>
          <w:szCs w:val="24"/>
          <w:lang w:eastAsia="cs-CZ"/>
        </w:rPr>
        <w:t>rozš</w:t>
      </w:r>
      <w:proofErr w:type="spellEnd"/>
      <w:r w:rsidRPr="001E58E7">
        <w:rPr>
          <w:rFonts w:ascii="Times New Roman" w:eastAsia="Times New Roman" w:hAnsi="Times New Roman" w:cs="Times New Roman"/>
          <w:sz w:val="24"/>
          <w:szCs w:val="24"/>
          <w:lang w:eastAsia="cs-CZ"/>
        </w:rPr>
        <w:t>. vyd. Praha: Grada, c2010. Expert (Grada). ISBN 978-80-247-3348-7.</w:t>
      </w:r>
    </w:p>
    <w:p w14:paraId="69D7621E" w14:textId="77777777" w:rsidR="00367C85" w:rsidRDefault="00367C85" w:rsidP="00367C85">
      <w:pPr>
        <w:spacing w:after="0" w:line="240" w:lineRule="auto"/>
        <w:rPr>
          <w:rFonts w:ascii="Times New Roman" w:eastAsia="Times New Roman" w:hAnsi="Times New Roman" w:cs="Times New Roman"/>
          <w:sz w:val="24"/>
          <w:szCs w:val="24"/>
          <w:lang w:eastAsia="cs-CZ"/>
        </w:rPr>
      </w:pPr>
    </w:p>
    <w:p w14:paraId="06DC143C" w14:textId="77777777" w:rsidR="00367C85" w:rsidRDefault="00367C85" w:rsidP="00367C85">
      <w:pPr>
        <w:spacing w:after="0" w:line="240" w:lineRule="auto"/>
        <w:rPr>
          <w:rFonts w:ascii="Times New Roman" w:eastAsia="Times New Roman" w:hAnsi="Times New Roman" w:cs="Times New Roman"/>
          <w:sz w:val="24"/>
          <w:szCs w:val="24"/>
          <w:lang w:eastAsia="cs-CZ"/>
        </w:rPr>
      </w:pPr>
    </w:p>
    <w:p w14:paraId="4400F486" w14:textId="77777777" w:rsidR="00367C85" w:rsidRPr="00691DBC" w:rsidRDefault="00367C85" w:rsidP="00367C85">
      <w:pPr>
        <w:spacing w:after="0" w:line="240" w:lineRule="auto"/>
        <w:rPr>
          <w:rFonts w:ascii="Times New Roman" w:eastAsia="Times New Roman" w:hAnsi="Times New Roman" w:cs="Times New Roman"/>
          <w:sz w:val="24"/>
          <w:szCs w:val="24"/>
          <w:lang w:eastAsia="cs-CZ"/>
        </w:rPr>
      </w:pPr>
      <w:r w:rsidRPr="00691DBC">
        <w:rPr>
          <w:rFonts w:ascii="Times New Roman" w:eastAsia="Times New Roman" w:hAnsi="Times New Roman" w:cs="Times New Roman"/>
          <w:sz w:val="24"/>
          <w:szCs w:val="24"/>
          <w:lang w:eastAsia="cs-CZ"/>
        </w:rPr>
        <w:t xml:space="preserve">FOLWARCZNÁ, Ivana. </w:t>
      </w:r>
      <w:r w:rsidRPr="00691DBC">
        <w:rPr>
          <w:rFonts w:ascii="Times New Roman" w:eastAsia="Times New Roman" w:hAnsi="Times New Roman" w:cs="Times New Roman"/>
          <w:i/>
          <w:iCs/>
          <w:sz w:val="24"/>
          <w:szCs w:val="24"/>
          <w:lang w:eastAsia="cs-CZ"/>
        </w:rPr>
        <w:t>Rozvoj a vzdělávání manažerů</w:t>
      </w:r>
      <w:r w:rsidRPr="00691DBC">
        <w:rPr>
          <w:rFonts w:ascii="Times New Roman" w:eastAsia="Times New Roman" w:hAnsi="Times New Roman" w:cs="Times New Roman"/>
          <w:sz w:val="24"/>
          <w:szCs w:val="24"/>
          <w:lang w:eastAsia="cs-CZ"/>
        </w:rPr>
        <w:t>. Praha: Grada, 2010. Management (Grada). ISBN 978-80-247-3067-7.</w:t>
      </w:r>
    </w:p>
    <w:p w14:paraId="73B19164" w14:textId="77777777" w:rsidR="00367C85" w:rsidRDefault="00367C85" w:rsidP="00367C85">
      <w:pPr>
        <w:spacing w:after="0" w:line="240" w:lineRule="auto"/>
        <w:rPr>
          <w:rFonts w:ascii="Times New Roman" w:eastAsia="Times New Roman" w:hAnsi="Times New Roman" w:cs="Times New Roman"/>
          <w:sz w:val="24"/>
          <w:szCs w:val="24"/>
          <w:lang w:eastAsia="cs-CZ"/>
        </w:rPr>
      </w:pPr>
    </w:p>
    <w:p w14:paraId="7E23ABED" w14:textId="77777777" w:rsidR="00367C85" w:rsidRDefault="00367C85" w:rsidP="00367C85">
      <w:pPr>
        <w:spacing w:after="0" w:line="240" w:lineRule="auto"/>
        <w:rPr>
          <w:rFonts w:ascii="Times New Roman" w:eastAsia="Times New Roman" w:hAnsi="Times New Roman" w:cs="Times New Roman"/>
          <w:sz w:val="24"/>
          <w:szCs w:val="24"/>
          <w:lang w:eastAsia="cs-CZ"/>
        </w:rPr>
      </w:pPr>
    </w:p>
    <w:p w14:paraId="39879404" w14:textId="77777777" w:rsidR="00367C85" w:rsidRPr="004B5913" w:rsidRDefault="00367C85" w:rsidP="00367C85">
      <w:pPr>
        <w:spacing w:after="0" w:line="240" w:lineRule="auto"/>
        <w:rPr>
          <w:rFonts w:ascii="Times New Roman" w:eastAsia="Times New Roman" w:hAnsi="Times New Roman" w:cs="Times New Roman"/>
          <w:sz w:val="24"/>
          <w:szCs w:val="24"/>
          <w:lang w:eastAsia="cs-CZ"/>
        </w:rPr>
      </w:pPr>
      <w:r w:rsidRPr="004B5913">
        <w:rPr>
          <w:rFonts w:ascii="Times New Roman" w:eastAsia="Times New Roman" w:hAnsi="Times New Roman" w:cs="Times New Roman"/>
          <w:sz w:val="24"/>
          <w:szCs w:val="24"/>
          <w:lang w:eastAsia="cs-CZ"/>
        </w:rPr>
        <w:t xml:space="preserve">HEKELOVÁ, Zuzana. </w:t>
      </w:r>
      <w:r w:rsidRPr="004B5913">
        <w:rPr>
          <w:rFonts w:ascii="Times New Roman" w:eastAsia="Times New Roman" w:hAnsi="Times New Roman" w:cs="Times New Roman"/>
          <w:i/>
          <w:iCs/>
          <w:sz w:val="24"/>
          <w:szCs w:val="24"/>
          <w:lang w:eastAsia="cs-CZ"/>
        </w:rPr>
        <w:t>Manažerské znalosti a dovednosti pro sestry</w:t>
      </w:r>
      <w:r w:rsidRPr="004B5913">
        <w:rPr>
          <w:rFonts w:ascii="Times New Roman" w:eastAsia="Times New Roman" w:hAnsi="Times New Roman" w:cs="Times New Roman"/>
          <w:sz w:val="24"/>
          <w:szCs w:val="24"/>
          <w:lang w:eastAsia="cs-CZ"/>
        </w:rPr>
        <w:t>. Praha: Grada, 2012. Sestra (Grada). ISBN 978-80-247-4032-4.</w:t>
      </w:r>
    </w:p>
    <w:p w14:paraId="21462D1B" w14:textId="77777777" w:rsidR="00367C85" w:rsidRDefault="00367C85" w:rsidP="00367C85">
      <w:pPr>
        <w:spacing w:line="360" w:lineRule="auto"/>
        <w:rPr>
          <w:rFonts w:ascii="Times New Roman" w:hAnsi="Times New Roman" w:cs="Times New Roman"/>
          <w:sz w:val="24"/>
          <w:szCs w:val="24"/>
        </w:rPr>
      </w:pPr>
    </w:p>
    <w:p w14:paraId="1C3D1B82" w14:textId="77777777" w:rsidR="00367C85" w:rsidRPr="001B73A3" w:rsidRDefault="00367C85" w:rsidP="00367C85">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w:t>
      </w:r>
      <w:r w:rsidRPr="001B73A3">
        <w:rPr>
          <w:rFonts w:ascii="Times New Roman" w:eastAsia="Times New Roman" w:hAnsi="Times New Roman" w:cs="Times New Roman"/>
          <w:sz w:val="24"/>
          <w:szCs w:val="24"/>
          <w:lang w:eastAsia="cs-CZ"/>
        </w:rPr>
        <w:t xml:space="preserve">Dnes. </w:t>
      </w:r>
      <w:r w:rsidRPr="001B73A3">
        <w:rPr>
          <w:rFonts w:ascii="Times New Roman" w:eastAsia="Times New Roman" w:hAnsi="Times New Roman" w:cs="Times New Roman"/>
          <w:i/>
          <w:iCs/>
          <w:sz w:val="24"/>
          <w:szCs w:val="24"/>
          <w:lang w:eastAsia="cs-CZ"/>
        </w:rPr>
        <w:t>Www.idnes.cz</w:t>
      </w:r>
      <w:r w:rsidRPr="001B73A3">
        <w:rPr>
          <w:rFonts w:ascii="Times New Roman" w:eastAsia="Times New Roman" w:hAnsi="Times New Roman" w:cs="Times New Roman"/>
          <w:sz w:val="24"/>
          <w:szCs w:val="24"/>
          <w:lang w:eastAsia="cs-CZ"/>
        </w:rPr>
        <w:t xml:space="preserve"> [online]. [cit. 2023-05-05]. Dostupné z: https://www.idnes.cz/finance/prace-a-podnikani/manazer-lidr-leadership-rizeni-tymu-kariera-firmy-pruzkum.A200723_072347_podnikani_sov</w:t>
      </w:r>
    </w:p>
    <w:p w14:paraId="6F5514A1" w14:textId="77777777" w:rsidR="00367C85" w:rsidRDefault="00367C85" w:rsidP="00367C85">
      <w:pPr>
        <w:spacing w:line="360" w:lineRule="auto"/>
        <w:rPr>
          <w:rFonts w:ascii="Times New Roman" w:hAnsi="Times New Roman" w:cs="Times New Roman"/>
          <w:sz w:val="24"/>
          <w:szCs w:val="24"/>
        </w:rPr>
      </w:pPr>
    </w:p>
    <w:p w14:paraId="2E054C7D" w14:textId="77777777" w:rsidR="00367C85" w:rsidRPr="00B07744" w:rsidRDefault="00367C85" w:rsidP="00367C85">
      <w:pPr>
        <w:spacing w:after="0" w:line="240" w:lineRule="auto"/>
        <w:rPr>
          <w:rFonts w:ascii="Times New Roman" w:eastAsia="Times New Roman" w:hAnsi="Times New Roman" w:cs="Times New Roman"/>
          <w:sz w:val="24"/>
          <w:szCs w:val="24"/>
          <w:lang w:eastAsia="cs-CZ"/>
        </w:rPr>
      </w:pPr>
      <w:r w:rsidRPr="00B07744">
        <w:rPr>
          <w:rFonts w:ascii="Times New Roman" w:eastAsia="Times New Roman" w:hAnsi="Times New Roman" w:cs="Times New Roman"/>
          <w:sz w:val="24"/>
          <w:szCs w:val="24"/>
          <w:lang w:eastAsia="cs-CZ"/>
        </w:rPr>
        <w:t xml:space="preserve">KOCIANOVÁ, Renata. </w:t>
      </w:r>
      <w:r w:rsidRPr="00B07744">
        <w:rPr>
          <w:rFonts w:ascii="Times New Roman" w:eastAsia="Times New Roman" w:hAnsi="Times New Roman" w:cs="Times New Roman"/>
          <w:i/>
          <w:iCs/>
          <w:sz w:val="24"/>
          <w:szCs w:val="24"/>
          <w:lang w:eastAsia="cs-CZ"/>
        </w:rPr>
        <w:t>Personální činnosti a metody personální práce</w:t>
      </w:r>
      <w:r w:rsidRPr="00B07744">
        <w:rPr>
          <w:rFonts w:ascii="Times New Roman" w:eastAsia="Times New Roman" w:hAnsi="Times New Roman" w:cs="Times New Roman"/>
          <w:sz w:val="24"/>
          <w:szCs w:val="24"/>
          <w:lang w:eastAsia="cs-CZ"/>
        </w:rPr>
        <w:t>. Praha: Grada, 2010. Psyché (Grada). ISBN 978-80-247-2497-3.</w:t>
      </w:r>
    </w:p>
    <w:p w14:paraId="1C5435BF" w14:textId="77777777" w:rsidR="00367C85" w:rsidRDefault="00367C85" w:rsidP="00367C85">
      <w:pPr>
        <w:spacing w:line="360" w:lineRule="auto"/>
        <w:rPr>
          <w:rFonts w:ascii="Times New Roman" w:hAnsi="Times New Roman" w:cs="Times New Roman"/>
          <w:sz w:val="24"/>
          <w:szCs w:val="24"/>
        </w:rPr>
      </w:pPr>
    </w:p>
    <w:p w14:paraId="659EAE29" w14:textId="77777777" w:rsidR="00367C85" w:rsidRPr="00CC1DE7" w:rsidRDefault="00367C85" w:rsidP="00367C85">
      <w:pPr>
        <w:spacing w:after="0" w:line="240" w:lineRule="auto"/>
        <w:rPr>
          <w:rFonts w:ascii="Times New Roman" w:eastAsia="Times New Roman" w:hAnsi="Times New Roman" w:cs="Times New Roman"/>
          <w:sz w:val="24"/>
          <w:szCs w:val="24"/>
          <w:lang w:eastAsia="cs-CZ"/>
        </w:rPr>
      </w:pPr>
      <w:r w:rsidRPr="00CC1DE7">
        <w:rPr>
          <w:rFonts w:ascii="Times New Roman" w:eastAsia="Times New Roman" w:hAnsi="Times New Roman" w:cs="Times New Roman"/>
          <w:sz w:val="24"/>
          <w:szCs w:val="24"/>
          <w:lang w:eastAsia="cs-CZ"/>
        </w:rPr>
        <w:t xml:space="preserve">KOTLER, Philip. </w:t>
      </w:r>
      <w:r w:rsidRPr="00CC1DE7">
        <w:rPr>
          <w:rFonts w:ascii="Times New Roman" w:eastAsia="Times New Roman" w:hAnsi="Times New Roman" w:cs="Times New Roman"/>
          <w:i/>
          <w:iCs/>
          <w:sz w:val="24"/>
          <w:szCs w:val="24"/>
          <w:lang w:eastAsia="cs-CZ"/>
        </w:rPr>
        <w:t>Moderní marketing: 4. evropské vydání</w:t>
      </w:r>
      <w:r w:rsidRPr="00CC1DE7">
        <w:rPr>
          <w:rFonts w:ascii="Times New Roman" w:eastAsia="Times New Roman" w:hAnsi="Times New Roman" w:cs="Times New Roman"/>
          <w:sz w:val="24"/>
          <w:szCs w:val="24"/>
          <w:lang w:eastAsia="cs-CZ"/>
        </w:rPr>
        <w:t>. Praha: Grada, 2007. ISBN ISBN978-80-247-1545-2.</w:t>
      </w:r>
    </w:p>
    <w:p w14:paraId="138C4991" w14:textId="77777777" w:rsidR="00367C85" w:rsidRDefault="00367C85" w:rsidP="00367C85">
      <w:pPr>
        <w:spacing w:line="360" w:lineRule="auto"/>
        <w:rPr>
          <w:rFonts w:ascii="Times New Roman" w:hAnsi="Times New Roman" w:cs="Times New Roman"/>
          <w:sz w:val="24"/>
          <w:szCs w:val="24"/>
        </w:rPr>
      </w:pPr>
    </w:p>
    <w:p w14:paraId="2D36DE3C" w14:textId="77777777" w:rsidR="00C7762F" w:rsidRPr="00C7762F" w:rsidRDefault="00C7762F" w:rsidP="00C7762F">
      <w:pPr>
        <w:spacing w:after="0" w:line="240" w:lineRule="auto"/>
        <w:rPr>
          <w:rFonts w:ascii="Times New Roman" w:eastAsia="Times New Roman" w:hAnsi="Times New Roman" w:cs="Times New Roman"/>
          <w:sz w:val="24"/>
          <w:szCs w:val="24"/>
          <w:lang w:eastAsia="cs-CZ"/>
        </w:rPr>
      </w:pPr>
      <w:r w:rsidRPr="00C7762F">
        <w:rPr>
          <w:rFonts w:ascii="Times New Roman" w:eastAsia="Times New Roman" w:hAnsi="Times New Roman" w:cs="Times New Roman"/>
          <w:sz w:val="24"/>
          <w:szCs w:val="24"/>
          <w:lang w:eastAsia="cs-CZ"/>
        </w:rPr>
        <w:t xml:space="preserve">KRÁLÍKOVÁ, Michaela. </w:t>
      </w:r>
      <w:r w:rsidRPr="00C7762F">
        <w:rPr>
          <w:rFonts w:ascii="Times New Roman" w:eastAsia="Times New Roman" w:hAnsi="Times New Roman" w:cs="Times New Roman"/>
          <w:i/>
          <w:iCs/>
          <w:sz w:val="24"/>
          <w:szCs w:val="24"/>
          <w:lang w:eastAsia="cs-CZ"/>
        </w:rPr>
        <w:t>Předpoklady pro výkon funkce manažera a řízení týmů</w:t>
      </w:r>
      <w:r w:rsidRPr="00C7762F">
        <w:rPr>
          <w:rFonts w:ascii="Times New Roman" w:eastAsia="Times New Roman" w:hAnsi="Times New Roman" w:cs="Times New Roman"/>
          <w:sz w:val="24"/>
          <w:szCs w:val="24"/>
          <w:lang w:eastAsia="cs-CZ"/>
        </w:rPr>
        <w:t xml:space="preserve"> [online]. 2022 [cit. 2023-05-05]. Dostupné z: https://theses.cz/id/k9rdtf/Diplomova_prace_-_Michaela_Kralikova_nove.pdf. Diplomová práce.</w:t>
      </w:r>
    </w:p>
    <w:p w14:paraId="695D36C1" w14:textId="50017820" w:rsidR="00C7762F" w:rsidRDefault="00C7762F" w:rsidP="00367C85">
      <w:pPr>
        <w:spacing w:after="0" w:line="240" w:lineRule="auto"/>
        <w:rPr>
          <w:rFonts w:ascii="Times New Roman" w:eastAsia="Times New Roman" w:hAnsi="Times New Roman" w:cs="Times New Roman"/>
          <w:sz w:val="24"/>
          <w:szCs w:val="24"/>
          <w:lang w:eastAsia="cs-CZ"/>
        </w:rPr>
      </w:pPr>
    </w:p>
    <w:p w14:paraId="0757D7E1" w14:textId="77777777" w:rsidR="00C7762F" w:rsidRDefault="00C7762F" w:rsidP="00367C85">
      <w:pPr>
        <w:spacing w:after="0" w:line="240" w:lineRule="auto"/>
        <w:rPr>
          <w:rFonts w:ascii="Times New Roman" w:eastAsia="Times New Roman" w:hAnsi="Times New Roman" w:cs="Times New Roman"/>
          <w:sz w:val="24"/>
          <w:szCs w:val="24"/>
          <w:lang w:eastAsia="cs-CZ"/>
        </w:rPr>
      </w:pPr>
    </w:p>
    <w:p w14:paraId="07EEFE05" w14:textId="380A89DE" w:rsidR="00367C85" w:rsidRPr="004B5913" w:rsidRDefault="00367C85" w:rsidP="00367C85">
      <w:pPr>
        <w:spacing w:after="0" w:line="240" w:lineRule="auto"/>
        <w:rPr>
          <w:rFonts w:ascii="Times New Roman" w:eastAsia="Times New Roman" w:hAnsi="Times New Roman" w:cs="Times New Roman"/>
          <w:sz w:val="24"/>
          <w:szCs w:val="24"/>
          <w:lang w:eastAsia="cs-CZ"/>
        </w:rPr>
      </w:pPr>
      <w:r w:rsidRPr="004B5913">
        <w:rPr>
          <w:rFonts w:ascii="Times New Roman" w:eastAsia="Times New Roman" w:hAnsi="Times New Roman" w:cs="Times New Roman"/>
          <w:sz w:val="24"/>
          <w:szCs w:val="24"/>
          <w:lang w:eastAsia="cs-CZ"/>
        </w:rPr>
        <w:t xml:space="preserve">KUBEŠ, Marián a Ľubica ŠEBESTOVÁ. </w:t>
      </w:r>
      <w:r w:rsidRPr="004B5913">
        <w:rPr>
          <w:rFonts w:ascii="Times New Roman" w:eastAsia="Times New Roman" w:hAnsi="Times New Roman" w:cs="Times New Roman"/>
          <w:i/>
          <w:iCs/>
          <w:sz w:val="24"/>
          <w:szCs w:val="24"/>
          <w:lang w:eastAsia="cs-CZ"/>
        </w:rPr>
        <w:t>360stupňová zpětná vazba jako nástroj rozvoje lidí</w:t>
      </w:r>
      <w:r w:rsidRPr="004B5913">
        <w:rPr>
          <w:rFonts w:ascii="Times New Roman" w:eastAsia="Times New Roman" w:hAnsi="Times New Roman" w:cs="Times New Roman"/>
          <w:sz w:val="24"/>
          <w:szCs w:val="24"/>
          <w:lang w:eastAsia="cs-CZ"/>
        </w:rPr>
        <w:t>. Praha: Grada, 2008. Manažer. ISBN 978-80-247-2314-3.</w:t>
      </w:r>
    </w:p>
    <w:p w14:paraId="7693BE16" w14:textId="77777777" w:rsidR="00367C85" w:rsidRDefault="00367C85" w:rsidP="00367C85">
      <w:pPr>
        <w:spacing w:line="360" w:lineRule="auto"/>
        <w:rPr>
          <w:rFonts w:ascii="Times New Roman" w:hAnsi="Times New Roman" w:cs="Times New Roman"/>
          <w:sz w:val="24"/>
          <w:szCs w:val="24"/>
        </w:rPr>
      </w:pPr>
    </w:p>
    <w:p w14:paraId="1CF03BA5" w14:textId="77777777" w:rsidR="00367C85" w:rsidRPr="00CD684C" w:rsidRDefault="00367C85" w:rsidP="00367C85">
      <w:pPr>
        <w:spacing w:after="0" w:line="240" w:lineRule="auto"/>
        <w:rPr>
          <w:rFonts w:ascii="Times New Roman" w:eastAsia="Times New Roman" w:hAnsi="Times New Roman" w:cs="Times New Roman"/>
          <w:sz w:val="24"/>
          <w:szCs w:val="24"/>
          <w:lang w:eastAsia="cs-CZ"/>
        </w:rPr>
      </w:pPr>
      <w:r w:rsidRPr="00CD684C">
        <w:rPr>
          <w:rFonts w:ascii="Times New Roman" w:eastAsia="Times New Roman" w:hAnsi="Times New Roman" w:cs="Times New Roman"/>
          <w:sz w:val="24"/>
          <w:szCs w:val="24"/>
          <w:lang w:eastAsia="cs-CZ"/>
        </w:rPr>
        <w:lastRenderedPageBreak/>
        <w:t xml:space="preserve">KUTNOHORSKÁ, Jana. </w:t>
      </w:r>
      <w:r w:rsidRPr="00CD684C">
        <w:rPr>
          <w:rFonts w:ascii="Times New Roman" w:eastAsia="Times New Roman" w:hAnsi="Times New Roman" w:cs="Times New Roman"/>
          <w:i/>
          <w:iCs/>
          <w:sz w:val="24"/>
          <w:szCs w:val="24"/>
          <w:lang w:eastAsia="cs-CZ"/>
        </w:rPr>
        <w:t>Historie ošetřovatelství</w:t>
      </w:r>
      <w:r w:rsidRPr="00CD684C">
        <w:rPr>
          <w:rFonts w:ascii="Times New Roman" w:eastAsia="Times New Roman" w:hAnsi="Times New Roman" w:cs="Times New Roman"/>
          <w:sz w:val="24"/>
          <w:szCs w:val="24"/>
          <w:lang w:eastAsia="cs-CZ"/>
        </w:rPr>
        <w:t>. Praha: Grada, 2010. Sestra (Grada). ISBN 978-80-247-3224-4.</w:t>
      </w:r>
    </w:p>
    <w:p w14:paraId="472CE0EA" w14:textId="77777777" w:rsidR="00367C85" w:rsidRPr="001E58E7" w:rsidRDefault="00367C85" w:rsidP="00367C85">
      <w:pPr>
        <w:spacing w:after="0" w:line="240" w:lineRule="auto"/>
        <w:rPr>
          <w:rFonts w:ascii="Times New Roman" w:eastAsia="Times New Roman" w:hAnsi="Times New Roman" w:cs="Times New Roman"/>
          <w:sz w:val="24"/>
          <w:szCs w:val="24"/>
          <w:lang w:eastAsia="cs-CZ"/>
        </w:rPr>
      </w:pPr>
    </w:p>
    <w:p w14:paraId="1FBD3EC9" w14:textId="77777777" w:rsidR="00367C85" w:rsidRDefault="00367C85" w:rsidP="00367C85">
      <w:pPr>
        <w:spacing w:after="0" w:line="240" w:lineRule="auto"/>
        <w:rPr>
          <w:rFonts w:ascii="Times New Roman" w:eastAsia="Times New Roman" w:hAnsi="Times New Roman" w:cs="Times New Roman"/>
          <w:sz w:val="24"/>
          <w:szCs w:val="24"/>
          <w:lang w:eastAsia="cs-CZ"/>
        </w:rPr>
      </w:pPr>
    </w:p>
    <w:p w14:paraId="3A1E6D53" w14:textId="77777777" w:rsidR="00367C85" w:rsidRPr="007C7DB4" w:rsidRDefault="00367C85" w:rsidP="00367C85">
      <w:pPr>
        <w:spacing w:after="0" w:line="240" w:lineRule="auto"/>
        <w:rPr>
          <w:rFonts w:ascii="Times New Roman" w:eastAsia="Times New Roman" w:hAnsi="Times New Roman" w:cs="Times New Roman"/>
          <w:sz w:val="24"/>
          <w:szCs w:val="24"/>
          <w:lang w:eastAsia="cs-CZ"/>
        </w:rPr>
      </w:pPr>
      <w:r w:rsidRPr="007C7DB4">
        <w:rPr>
          <w:rFonts w:ascii="Times New Roman" w:eastAsia="Times New Roman" w:hAnsi="Times New Roman" w:cs="Times New Roman"/>
          <w:sz w:val="24"/>
          <w:szCs w:val="24"/>
          <w:lang w:eastAsia="cs-CZ"/>
        </w:rPr>
        <w:t xml:space="preserve">LOJDA, Jan. </w:t>
      </w:r>
      <w:r w:rsidRPr="007C7DB4">
        <w:rPr>
          <w:rFonts w:ascii="Times New Roman" w:eastAsia="Times New Roman" w:hAnsi="Times New Roman" w:cs="Times New Roman"/>
          <w:i/>
          <w:iCs/>
          <w:sz w:val="24"/>
          <w:szCs w:val="24"/>
          <w:lang w:eastAsia="cs-CZ"/>
        </w:rPr>
        <w:t>Manažerské dovednosti</w:t>
      </w:r>
      <w:r w:rsidRPr="007C7DB4">
        <w:rPr>
          <w:rFonts w:ascii="Times New Roman" w:eastAsia="Times New Roman" w:hAnsi="Times New Roman" w:cs="Times New Roman"/>
          <w:sz w:val="24"/>
          <w:szCs w:val="24"/>
          <w:lang w:eastAsia="cs-CZ"/>
        </w:rPr>
        <w:t>. Praha: Grada, 2011. ISBN 978-80-247-3902-1.</w:t>
      </w:r>
    </w:p>
    <w:p w14:paraId="3C54EDDB" w14:textId="77777777" w:rsidR="00367C85" w:rsidRDefault="00367C85" w:rsidP="00367C85">
      <w:pPr>
        <w:spacing w:after="0" w:line="240" w:lineRule="auto"/>
        <w:rPr>
          <w:rFonts w:ascii="Times New Roman" w:eastAsia="Times New Roman" w:hAnsi="Times New Roman" w:cs="Times New Roman"/>
          <w:sz w:val="24"/>
          <w:szCs w:val="24"/>
          <w:lang w:eastAsia="cs-CZ"/>
        </w:rPr>
      </w:pPr>
    </w:p>
    <w:p w14:paraId="2135C932" w14:textId="77777777" w:rsidR="00367C85" w:rsidRPr="001E58E7" w:rsidRDefault="00367C85" w:rsidP="00367C85">
      <w:pPr>
        <w:spacing w:after="0" w:line="240" w:lineRule="auto"/>
        <w:rPr>
          <w:rFonts w:ascii="Times New Roman" w:eastAsia="Times New Roman" w:hAnsi="Times New Roman" w:cs="Times New Roman"/>
          <w:sz w:val="24"/>
          <w:szCs w:val="24"/>
          <w:lang w:eastAsia="cs-CZ"/>
        </w:rPr>
      </w:pPr>
      <w:r w:rsidRPr="001E58E7">
        <w:rPr>
          <w:rFonts w:ascii="Times New Roman" w:eastAsia="Times New Roman" w:hAnsi="Times New Roman" w:cs="Times New Roman"/>
          <w:sz w:val="24"/>
          <w:szCs w:val="24"/>
          <w:lang w:eastAsia="cs-CZ"/>
        </w:rPr>
        <w:t xml:space="preserve">MIKULÁŠTÍK, Milan. </w:t>
      </w:r>
      <w:r w:rsidRPr="001E58E7">
        <w:rPr>
          <w:rFonts w:ascii="Times New Roman" w:eastAsia="Times New Roman" w:hAnsi="Times New Roman" w:cs="Times New Roman"/>
          <w:i/>
          <w:iCs/>
          <w:sz w:val="24"/>
          <w:szCs w:val="24"/>
          <w:lang w:eastAsia="cs-CZ"/>
        </w:rPr>
        <w:t>Komunikační dovednosti v praxi</w:t>
      </w:r>
      <w:r w:rsidRPr="001E58E7">
        <w:rPr>
          <w:rFonts w:ascii="Times New Roman" w:eastAsia="Times New Roman" w:hAnsi="Times New Roman" w:cs="Times New Roman"/>
          <w:sz w:val="24"/>
          <w:szCs w:val="24"/>
          <w:lang w:eastAsia="cs-CZ"/>
        </w:rPr>
        <w:t xml:space="preserve">. 2., dopl. a </w:t>
      </w:r>
      <w:proofErr w:type="spellStart"/>
      <w:r w:rsidRPr="001E58E7">
        <w:rPr>
          <w:rFonts w:ascii="Times New Roman" w:eastAsia="Times New Roman" w:hAnsi="Times New Roman" w:cs="Times New Roman"/>
          <w:sz w:val="24"/>
          <w:szCs w:val="24"/>
          <w:lang w:eastAsia="cs-CZ"/>
        </w:rPr>
        <w:t>přeprac</w:t>
      </w:r>
      <w:proofErr w:type="spellEnd"/>
      <w:r w:rsidRPr="001E58E7">
        <w:rPr>
          <w:rFonts w:ascii="Times New Roman" w:eastAsia="Times New Roman" w:hAnsi="Times New Roman" w:cs="Times New Roman"/>
          <w:sz w:val="24"/>
          <w:szCs w:val="24"/>
          <w:lang w:eastAsia="cs-CZ"/>
        </w:rPr>
        <w:t>. vyd. Praha: Grada, 2010. Manažer. ISBN ISBN978-80-247-2339-6.</w:t>
      </w:r>
    </w:p>
    <w:p w14:paraId="27744674" w14:textId="77777777" w:rsidR="00367C85" w:rsidRDefault="00367C85" w:rsidP="00367C85">
      <w:pPr>
        <w:spacing w:after="0" w:line="240" w:lineRule="auto"/>
        <w:rPr>
          <w:rFonts w:ascii="Times New Roman" w:eastAsia="Times New Roman" w:hAnsi="Times New Roman" w:cs="Times New Roman"/>
          <w:sz w:val="24"/>
          <w:szCs w:val="24"/>
          <w:lang w:eastAsia="cs-CZ"/>
        </w:rPr>
      </w:pPr>
    </w:p>
    <w:p w14:paraId="32BF87F7" w14:textId="77777777" w:rsidR="00367C85" w:rsidRDefault="00367C85" w:rsidP="00367C85">
      <w:pPr>
        <w:spacing w:after="0" w:line="240" w:lineRule="auto"/>
        <w:rPr>
          <w:rFonts w:ascii="Times New Roman" w:eastAsia="Times New Roman" w:hAnsi="Times New Roman" w:cs="Times New Roman"/>
          <w:sz w:val="24"/>
          <w:szCs w:val="24"/>
          <w:lang w:eastAsia="cs-CZ"/>
        </w:rPr>
      </w:pPr>
    </w:p>
    <w:p w14:paraId="78CFCE91" w14:textId="77777777" w:rsidR="00367C85" w:rsidRPr="00AF57A8" w:rsidRDefault="00367C85" w:rsidP="00367C85">
      <w:pPr>
        <w:spacing w:after="0" w:line="240" w:lineRule="auto"/>
        <w:rPr>
          <w:rFonts w:ascii="Times New Roman" w:eastAsia="Times New Roman" w:hAnsi="Times New Roman" w:cs="Times New Roman"/>
          <w:sz w:val="24"/>
          <w:szCs w:val="24"/>
          <w:lang w:eastAsia="cs-CZ"/>
        </w:rPr>
      </w:pPr>
      <w:r w:rsidRPr="00AF57A8">
        <w:rPr>
          <w:rFonts w:ascii="Times New Roman" w:eastAsia="Times New Roman" w:hAnsi="Times New Roman" w:cs="Times New Roman"/>
          <w:i/>
          <w:iCs/>
          <w:sz w:val="24"/>
          <w:szCs w:val="24"/>
          <w:lang w:eastAsia="cs-CZ"/>
        </w:rPr>
        <w:t>Ministerstvo práce a sociálních věcí</w:t>
      </w:r>
      <w:r w:rsidRPr="00AF57A8">
        <w:rPr>
          <w:rFonts w:ascii="Times New Roman" w:eastAsia="Times New Roman" w:hAnsi="Times New Roman" w:cs="Times New Roman"/>
          <w:sz w:val="24"/>
          <w:szCs w:val="24"/>
          <w:lang w:eastAsia="cs-CZ"/>
        </w:rPr>
        <w:t xml:space="preserve"> [online]. [cit. 2023-05-05]. Dostupné z: Https://ppropo.mpsv.cz/zakon_372_2011 [online]. [cit. 2023-05-05].</w:t>
      </w:r>
    </w:p>
    <w:p w14:paraId="57348796" w14:textId="77777777" w:rsidR="00367C85" w:rsidRDefault="00367C85" w:rsidP="00367C85">
      <w:pPr>
        <w:spacing w:after="0" w:line="240" w:lineRule="auto"/>
        <w:rPr>
          <w:rFonts w:ascii="Times New Roman" w:eastAsia="Times New Roman" w:hAnsi="Times New Roman" w:cs="Times New Roman"/>
          <w:sz w:val="24"/>
          <w:szCs w:val="24"/>
          <w:lang w:eastAsia="cs-CZ"/>
        </w:rPr>
      </w:pPr>
    </w:p>
    <w:p w14:paraId="15426986" w14:textId="77777777" w:rsidR="00367C85" w:rsidRDefault="00367C85" w:rsidP="00367C85">
      <w:pPr>
        <w:spacing w:after="0" w:line="240" w:lineRule="auto"/>
        <w:rPr>
          <w:rFonts w:ascii="Times New Roman" w:eastAsia="Times New Roman" w:hAnsi="Times New Roman" w:cs="Times New Roman"/>
          <w:sz w:val="24"/>
          <w:szCs w:val="24"/>
          <w:lang w:eastAsia="cs-CZ"/>
        </w:rPr>
      </w:pPr>
    </w:p>
    <w:p w14:paraId="2FD6FFF7" w14:textId="77777777" w:rsidR="00367C85" w:rsidRPr="001E58E7" w:rsidRDefault="00367C85" w:rsidP="00367C85">
      <w:pPr>
        <w:spacing w:after="0" w:line="240" w:lineRule="auto"/>
        <w:rPr>
          <w:rFonts w:ascii="Times New Roman" w:eastAsia="Times New Roman" w:hAnsi="Times New Roman" w:cs="Times New Roman"/>
          <w:sz w:val="24"/>
          <w:szCs w:val="24"/>
          <w:lang w:eastAsia="cs-CZ"/>
        </w:rPr>
      </w:pPr>
      <w:r w:rsidRPr="001E58E7">
        <w:rPr>
          <w:rFonts w:ascii="Times New Roman" w:eastAsia="Times New Roman" w:hAnsi="Times New Roman" w:cs="Times New Roman"/>
          <w:sz w:val="24"/>
          <w:szCs w:val="24"/>
          <w:lang w:eastAsia="cs-CZ"/>
        </w:rPr>
        <w:t xml:space="preserve">PLEVOVÁ, Ilona. </w:t>
      </w:r>
      <w:r w:rsidRPr="001E58E7">
        <w:rPr>
          <w:rFonts w:ascii="Times New Roman" w:eastAsia="Times New Roman" w:hAnsi="Times New Roman" w:cs="Times New Roman"/>
          <w:i/>
          <w:iCs/>
          <w:sz w:val="24"/>
          <w:szCs w:val="24"/>
          <w:lang w:eastAsia="cs-CZ"/>
        </w:rPr>
        <w:t>Management v ošetřovatelství</w:t>
      </w:r>
      <w:r w:rsidRPr="001E58E7">
        <w:rPr>
          <w:rFonts w:ascii="Times New Roman" w:eastAsia="Times New Roman" w:hAnsi="Times New Roman" w:cs="Times New Roman"/>
          <w:sz w:val="24"/>
          <w:szCs w:val="24"/>
          <w:lang w:eastAsia="cs-CZ"/>
        </w:rPr>
        <w:t>. Praha: Grada, 2012. Sestra (Grada). ISBN 978-80-247-3871-0.</w:t>
      </w:r>
    </w:p>
    <w:p w14:paraId="662668BE" w14:textId="77777777" w:rsidR="00367C85" w:rsidRDefault="00367C85" w:rsidP="00367C85">
      <w:pPr>
        <w:spacing w:after="0" w:line="240" w:lineRule="auto"/>
        <w:rPr>
          <w:rFonts w:ascii="Times New Roman" w:eastAsia="Times New Roman" w:hAnsi="Times New Roman" w:cs="Times New Roman"/>
          <w:i/>
          <w:iCs/>
          <w:sz w:val="24"/>
          <w:szCs w:val="24"/>
          <w:lang w:eastAsia="cs-CZ"/>
        </w:rPr>
      </w:pPr>
    </w:p>
    <w:p w14:paraId="6A8D1BD6" w14:textId="77777777" w:rsidR="00367C85" w:rsidRPr="008A0D14" w:rsidRDefault="00367C85" w:rsidP="00367C85">
      <w:pPr>
        <w:spacing w:after="0" w:line="240" w:lineRule="auto"/>
        <w:rPr>
          <w:rFonts w:ascii="Times New Roman" w:eastAsia="Times New Roman" w:hAnsi="Times New Roman" w:cs="Times New Roman"/>
          <w:sz w:val="24"/>
          <w:szCs w:val="24"/>
          <w:lang w:eastAsia="cs-CZ"/>
        </w:rPr>
      </w:pPr>
      <w:r w:rsidRPr="008A0D14">
        <w:rPr>
          <w:rFonts w:ascii="Times New Roman" w:eastAsia="Times New Roman" w:hAnsi="Times New Roman" w:cs="Times New Roman"/>
          <w:sz w:val="24"/>
          <w:szCs w:val="24"/>
          <w:lang w:eastAsia="cs-CZ"/>
        </w:rPr>
        <w:t xml:space="preserve">PLAMÍNEK, Jiří. </w:t>
      </w:r>
      <w:r w:rsidRPr="008A0D14">
        <w:rPr>
          <w:rFonts w:ascii="Times New Roman" w:eastAsia="Times New Roman" w:hAnsi="Times New Roman" w:cs="Times New Roman"/>
          <w:i/>
          <w:iCs/>
          <w:sz w:val="24"/>
          <w:szCs w:val="24"/>
          <w:lang w:eastAsia="cs-CZ"/>
        </w:rPr>
        <w:t>Vedení lidí, týmů a firem: praktický atlas managementu</w:t>
      </w:r>
      <w:r w:rsidRPr="008A0D14">
        <w:rPr>
          <w:rFonts w:ascii="Times New Roman" w:eastAsia="Times New Roman" w:hAnsi="Times New Roman" w:cs="Times New Roman"/>
          <w:sz w:val="24"/>
          <w:szCs w:val="24"/>
          <w:lang w:eastAsia="cs-CZ"/>
        </w:rPr>
        <w:t xml:space="preserve">. 4., zcela </w:t>
      </w:r>
      <w:proofErr w:type="spellStart"/>
      <w:r w:rsidRPr="008A0D14">
        <w:rPr>
          <w:rFonts w:ascii="Times New Roman" w:eastAsia="Times New Roman" w:hAnsi="Times New Roman" w:cs="Times New Roman"/>
          <w:sz w:val="24"/>
          <w:szCs w:val="24"/>
          <w:lang w:eastAsia="cs-CZ"/>
        </w:rPr>
        <w:t>přeprac</w:t>
      </w:r>
      <w:proofErr w:type="spellEnd"/>
      <w:r w:rsidRPr="008A0D14">
        <w:rPr>
          <w:rFonts w:ascii="Times New Roman" w:eastAsia="Times New Roman" w:hAnsi="Times New Roman" w:cs="Times New Roman"/>
          <w:sz w:val="24"/>
          <w:szCs w:val="24"/>
          <w:lang w:eastAsia="cs-CZ"/>
        </w:rPr>
        <w:t>. vyd. Praha: Grada, 2011. Management (Grada). ISBN 978-80-247-3664-8.</w:t>
      </w:r>
    </w:p>
    <w:p w14:paraId="4271C047" w14:textId="77777777" w:rsidR="00367C85" w:rsidRDefault="00367C85" w:rsidP="00367C85">
      <w:pPr>
        <w:spacing w:after="0" w:line="240" w:lineRule="auto"/>
        <w:rPr>
          <w:rFonts w:ascii="Times New Roman" w:eastAsia="Times New Roman" w:hAnsi="Times New Roman" w:cs="Times New Roman"/>
          <w:sz w:val="24"/>
          <w:szCs w:val="24"/>
          <w:lang w:eastAsia="cs-CZ"/>
        </w:rPr>
      </w:pPr>
    </w:p>
    <w:p w14:paraId="20EA2DF9" w14:textId="77777777" w:rsidR="00367C85" w:rsidRDefault="00367C85" w:rsidP="00367C85">
      <w:pPr>
        <w:spacing w:after="0" w:line="240" w:lineRule="auto"/>
        <w:rPr>
          <w:rFonts w:ascii="Times New Roman" w:eastAsia="Times New Roman" w:hAnsi="Times New Roman" w:cs="Times New Roman"/>
          <w:sz w:val="24"/>
          <w:szCs w:val="24"/>
          <w:lang w:eastAsia="cs-CZ"/>
        </w:rPr>
      </w:pPr>
    </w:p>
    <w:p w14:paraId="52F27C8D" w14:textId="77777777" w:rsidR="00367C85" w:rsidRPr="001E58E7" w:rsidRDefault="00367C85" w:rsidP="00367C85">
      <w:pPr>
        <w:spacing w:after="0" w:line="240" w:lineRule="auto"/>
        <w:rPr>
          <w:rFonts w:ascii="Times New Roman" w:eastAsia="Times New Roman" w:hAnsi="Times New Roman" w:cs="Times New Roman"/>
          <w:sz w:val="24"/>
          <w:szCs w:val="24"/>
          <w:lang w:eastAsia="cs-CZ"/>
        </w:rPr>
      </w:pPr>
      <w:r w:rsidRPr="001E58E7">
        <w:rPr>
          <w:rFonts w:ascii="Times New Roman" w:eastAsia="Times New Roman" w:hAnsi="Times New Roman" w:cs="Times New Roman"/>
          <w:sz w:val="24"/>
          <w:szCs w:val="24"/>
          <w:lang w:eastAsia="cs-CZ"/>
        </w:rPr>
        <w:t xml:space="preserve">VEBER, Jaromír a Oľga VODÁČKOVÁ. </w:t>
      </w:r>
      <w:r w:rsidRPr="001E58E7">
        <w:rPr>
          <w:rFonts w:ascii="Times New Roman" w:eastAsia="Times New Roman" w:hAnsi="Times New Roman" w:cs="Times New Roman"/>
          <w:i/>
          <w:iCs/>
          <w:sz w:val="24"/>
          <w:szCs w:val="24"/>
          <w:lang w:eastAsia="cs-CZ"/>
        </w:rPr>
        <w:t>Management: základy, přístupy, soudobé trendy</w:t>
      </w:r>
      <w:r w:rsidRPr="001E58E7">
        <w:rPr>
          <w:rFonts w:ascii="Times New Roman" w:eastAsia="Times New Roman" w:hAnsi="Times New Roman" w:cs="Times New Roman"/>
          <w:sz w:val="24"/>
          <w:szCs w:val="24"/>
          <w:lang w:eastAsia="cs-CZ"/>
        </w:rPr>
        <w:t xml:space="preserve">. I. vydání. Praha: </w:t>
      </w:r>
      <w:proofErr w:type="spellStart"/>
      <w:r w:rsidRPr="001E58E7">
        <w:rPr>
          <w:rFonts w:ascii="Times New Roman" w:eastAsia="Times New Roman" w:hAnsi="Times New Roman" w:cs="Times New Roman"/>
          <w:sz w:val="24"/>
          <w:szCs w:val="24"/>
          <w:lang w:eastAsia="cs-CZ"/>
        </w:rPr>
        <w:t>Ekopress</w:t>
      </w:r>
      <w:proofErr w:type="spellEnd"/>
      <w:r w:rsidRPr="001E58E7">
        <w:rPr>
          <w:rFonts w:ascii="Times New Roman" w:eastAsia="Times New Roman" w:hAnsi="Times New Roman" w:cs="Times New Roman"/>
          <w:sz w:val="24"/>
          <w:szCs w:val="24"/>
          <w:lang w:eastAsia="cs-CZ"/>
        </w:rPr>
        <w:t>, 2021. Expert (Grada). ISBN 978-80-87865-69-9.</w:t>
      </w:r>
    </w:p>
    <w:p w14:paraId="3BA117EC" w14:textId="77777777" w:rsidR="00367C85" w:rsidRDefault="00367C85" w:rsidP="00367C85">
      <w:pPr>
        <w:spacing w:line="259" w:lineRule="auto"/>
        <w:rPr>
          <w:rStyle w:val="markedcontent"/>
          <w:rFonts w:ascii="Times New Roman" w:hAnsi="Times New Roman" w:cs="Times New Roman"/>
          <w:b/>
          <w:bCs/>
          <w:sz w:val="28"/>
          <w:szCs w:val="28"/>
        </w:rPr>
      </w:pPr>
    </w:p>
    <w:p w14:paraId="28D696F4" w14:textId="77777777" w:rsidR="00E84AA0" w:rsidRPr="00E84AA0" w:rsidRDefault="00E84AA0" w:rsidP="00E84AA0">
      <w:pPr>
        <w:spacing w:after="0" w:line="240" w:lineRule="auto"/>
        <w:rPr>
          <w:rFonts w:ascii="Times New Roman" w:eastAsia="Times New Roman" w:hAnsi="Times New Roman" w:cs="Times New Roman"/>
          <w:sz w:val="24"/>
          <w:szCs w:val="24"/>
          <w:lang w:eastAsia="cs-CZ"/>
        </w:rPr>
      </w:pPr>
      <w:r w:rsidRPr="00E84AA0">
        <w:rPr>
          <w:rFonts w:ascii="Times New Roman" w:eastAsia="Times New Roman" w:hAnsi="Times New Roman" w:cs="Times New Roman"/>
          <w:sz w:val="24"/>
          <w:szCs w:val="24"/>
          <w:lang w:eastAsia="cs-CZ"/>
        </w:rPr>
        <w:t xml:space="preserve">VOJÁČKOVÁ, Anna. </w:t>
      </w:r>
      <w:r w:rsidRPr="00E84AA0">
        <w:rPr>
          <w:rFonts w:ascii="Times New Roman" w:eastAsia="Times New Roman" w:hAnsi="Times New Roman" w:cs="Times New Roman"/>
          <w:i/>
          <w:iCs/>
          <w:sz w:val="24"/>
          <w:szCs w:val="24"/>
          <w:lang w:eastAsia="cs-CZ"/>
        </w:rPr>
        <w:t>Předpoklady pro výkon funkce manažera a řízení týmů</w:t>
      </w:r>
      <w:r w:rsidRPr="00E84AA0">
        <w:rPr>
          <w:rFonts w:ascii="Times New Roman" w:eastAsia="Times New Roman" w:hAnsi="Times New Roman" w:cs="Times New Roman"/>
          <w:sz w:val="24"/>
          <w:szCs w:val="24"/>
          <w:lang w:eastAsia="cs-CZ"/>
        </w:rPr>
        <w:t xml:space="preserve"> [online]. 2019 [cit. 2023-05-05]. Dostupné z: https://dspace.cuni.cz/bitstream/handle/20.500.11956/107919/120330985.pdf?sequence=1&amp;isAllowed=y. Diplomová práce.</w:t>
      </w:r>
    </w:p>
    <w:p w14:paraId="636A0555" w14:textId="77777777" w:rsidR="00E84AA0" w:rsidRDefault="00E84AA0" w:rsidP="00367C85">
      <w:pPr>
        <w:spacing w:after="0" w:line="240" w:lineRule="auto"/>
        <w:rPr>
          <w:rFonts w:ascii="Times New Roman" w:eastAsia="Times New Roman" w:hAnsi="Times New Roman" w:cs="Times New Roman"/>
          <w:sz w:val="24"/>
          <w:szCs w:val="24"/>
          <w:lang w:eastAsia="cs-CZ"/>
        </w:rPr>
      </w:pPr>
    </w:p>
    <w:p w14:paraId="51E86A03" w14:textId="77777777" w:rsidR="00E84AA0" w:rsidRDefault="00E84AA0" w:rsidP="00367C85">
      <w:pPr>
        <w:spacing w:after="0" w:line="240" w:lineRule="auto"/>
        <w:rPr>
          <w:rFonts w:ascii="Times New Roman" w:eastAsia="Times New Roman" w:hAnsi="Times New Roman" w:cs="Times New Roman"/>
          <w:sz w:val="24"/>
          <w:szCs w:val="24"/>
          <w:lang w:eastAsia="cs-CZ"/>
        </w:rPr>
      </w:pPr>
    </w:p>
    <w:p w14:paraId="2E1F8563" w14:textId="5C37C8A2" w:rsidR="00367C85" w:rsidRPr="001E58E7" w:rsidRDefault="00367C85" w:rsidP="00367C85">
      <w:pPr>
        <w:spacing w:after="0" w:line="240" w:lineRule="auto"/>
        <w:rPr>
          <w:rFonts w:ascii="Times New Roman" w:eastAsia="Times New Roman" w:hAnsi="Times New Roman" w:cs="Times New Roman"/>
          <w:sz w:val="24"/>
          <w:szCs w:val="24"/>
          <w:lang w:eastAsia="cs-CZ"/>
        </w:rPr>
      </w:pPr>
      <w:r w:rsidRPr="001E58E7">
        <w:rPr>
          <w:rFonts w:ascii="Times New Roman" w:eastAsia="Times New Roman" w:hAnsi="Times New Roman" w:cs="Times New Roman"/>
          <w:sz w:val="24"/>
          <w:szCs w:val="24"/>
          <w:lang w:eastAsia="cs-CZ"/>
        </w:rPr>
        <w:t xml:space="preserve">VODÁČEK, Leo a Oľga VODÁČKOVÁ. </w:t>
      </w:r>
      <w:r w:rsidRPr="001E58E7">
        <w:rPr>
          <w:rFonts w:ascii="Times New Roman" w:eastAsia="Times New Roman" w:hAnsi="Times New Roman" w:cs="Times New Roman"/>
          <w:i/>
          <w:iCs/>
          <w:sz w:val="24"/>
          <w:szCs w:val="24"/>
          <w:lang w:eastAsia="cs-CZ"/>
        </w:rPr>
        <w:t>Moderní management v teorii a praxi: organizování, rozhodování, ovlivňování</w:t>
      </w:r>
      <w:r w:rsidRPr="001E58E7">
        <w:rPr>
          <w:rFonts w:ascii="Times New Roman" w:eastAsia="Times New Roman" w:hAnsi="Times New Roman" w:cs="Times New Roman"/>
          <w:sz w:val="24"/>
          <w:szCs w:val="24"/>
          <w:lang w:eastAsia="cs-CZ"/>
        </w:rPr>
        <w:t xml:space="preserve">. 3., </w:t>
      </w:r>
      <w:proofErr w:type="spellStart"/>
      <w:r w:rsidRPr="001E58E7">
        <w:rPr>
          <w:rFonts w:ascii="Times New Roman" w:eastAsia="Times New Roman" w:hAnsi="Times New Roman" w:cs="Times New Roman"/>
          <w:sz w:val="24"/>
          <w:szCs w:val="24"/>
          <w:lang w:eastAsia="cs-CZ"/>
        </w:rPr>
        <w:t>rozš</w:t>
      </w:r>
      <w:proofErr w:type="spellEnd"/>
      <w:r w:rsidRPr="001E58E7">
        <w:rPr>
          <w:rFonts w:ascii="Times New Roman" w:eastAsia="Times New Roman" w:hAnsi="Times New Roman" w:cs="Times New Roman"/>
          <w:sz w:val="24"/>
          <w:szCs w:val="24"/>
          <w:lang w:eastAsia="cs-CZ"/>
        </w:rPr>
        <w:t xml:space="preserve">. vyd. Praha: Management </w:t>
      </w:r>
      <w:proofErr w:type="spellStart"/>
      <w:r w:rsidRPr="001E58E7">
        <w:rPr>
          <w:rFonts w:ascii="Times New Roman" w:eastAsia="Times New Roman" w:hAnsi="Times New Roman" w:cs="Times New Roman"/>
          <w:sz w:val="24"/>
          <w:szCs w:val="24"/>
          <w:lang w:eastAsia="cs-CZ"/>
        </w:rPr>
        <w:t>Press</w:t>
      </w:r>
      <w:proofErr w:type="spellEnd"/>
      <w:r w:rsidRPr="001E58E7">
        <w:rPr>
          <w:rFonts w:ascii="Times New Roman" w:eastAsia="Times New Roman" w:hAnsi="Times New Roman" w:cs="Times New Roman"/>
          <w:sz w:val="24"/>
          <w:szCs w:val="24"/>
          <w:lang w:eastAsia="cs-CZ"/>
        </w:rPr>
        <w:t>, 2013. Expert (Grada). ISBN 978-80-7261-232-1.</w:t>
      </w:r>
    </w:p>
    <w:p w14:paraId="0A4CF9D7" w14:textId="77777777" w:rsidR="00367C85" w:rsidRDefault="00367C85" w:rsidP="00367C85">
      <w:pPr>
        <w:spacing w:line="360" w:lineRule="auto"/>
        <w:rPr>
          <w:rFonts w:ascii="Times New Roman" w:hAnsi="Times New Roman" w:cs="Times New Roman"/>
          <w:sz w:val="24"/>
          <w:szCs w:val="24"/>
        </w:rPr>
      </w:pPr>
    </w:p>
    <w:p w14:paraId="46195C89" w14:textId="77777777" w:rsidR="00367C85" w:rsidRDefault="00367C85" w:rsidP="00367C85">
      <w:pPr>
        <w:spacing w:line="259" w:lineRule="auto"/>
        <w:rPr>
          <w:rStyle w:val="markedcontent"/>
          <w:rFonts w:ascii="Times New Roman" w:hAnsi="Times New Roman" w:cs="Times New Roman"/>
          <w:b/>
          <w:bCs/>
          <w:sz w:val="28"/>
          <w:szCs w:val="28"/>
        </w:rPr>
      </w:pPr>
    </w:p>
    <w:p w14:paraId="55FFCCC9" w14:textId="77777777" w:rsidR="00367C85" w:rsidRDefault="00367C85" w:rsidP="00367C85">
      <w:pPr>
        <w:spacing w:line="259" w:lineRule="auto"/>
        <w:rPr>
          <w:rStyle w:val="markedcontent"/>
          <w:rFonts w:ascii="Times New Roman" w:hAnsi="Times New Roman" w:cs="Times New Roman"/>
          <w:b/>
          <w:bCs/>
          <w:sz w:val="28"/>
          <w:szCs w:val="28"/>
        </w:rPr>
      </w:pPr>
    </w:p>
    <w:p w14:paraId="51600CC4" w14:textId="77777777" w:rsidR="00367C85" w:rsidRDefault="00367C85" w:rsidP="00367C85"/>
    <w:p w14:paraId="0775CDE6" w14:textId="77777777" w:rsidR="00CC1DE7" w:rsidRDefault="00CC1DE7" w:rsidP="00C15EE5">
      <w:pPr>
        <w:spacing w:line="259" w:lineRule="auto"/>
        <w:rPr>
          <w:rStyle w:val="markedcontent"/>
          <w:rFonts w:ascii="Times New Roman" w:hAnsi="Times New Roman" w:cs="Times New Roman"/>
          <w:b/>
          <w:bCs/>
          <w:sz w:val="28"/>
          <w:szCs w:val="28"/>
        </w:rPr>
      </w:pPr>
    </w:p>
    <w:p w14:paraId="4124C731" w14:textId="77777777" w:rsidR="00CC1DE7" w:rsidRDefault="00CC1DE7" w:rsidP="00C15EE5">
      <w:pPr>
        <w:spacing w:line="259" w:lineRule="auto"/>
        <w:rPr>
          <w:rStyle w:val="markedcontent"/>
          <w:rFonts w:ascii="Times New Roman" w:hAnsi="Times New Roman" w:cs="Times New Roman"/>
          <w:b/>
          <w:bCs/>
          <w:sz w:val="28"/>
          <w:szCs w:val="28"/>
        </w:rPr>
      </w:pPr>
    </w:p>
    <w:p w14:paraId="374748D8" w14:textId="77777777" w:rsidR="00CC1DE7" w:rsidRDefault="00CC1DE7" w:rsidP="00C15EE5">
      <w:pPr>
        <w:spacing w:line="259" w:lineRule="auto"/>
        <w:rPr>
          <w:rStyle w:val="markedcontent"/>
          <w:rFonts w:ascii="Times New Roman" w:hAnsi="Times New Roman" w:cs="Times New Roman"/>
          <w:b/>
          <w:bCs/>
          <w:sz w:val="28"/>
          <w:szCs w:val="28"/>
        </w:rPr>
      </w:pPr>
    </w:p>
    <w:p w14:paraId="6FFE27FB" w14:textId="77777777" w:rsidR="00CC1DE7" w:rsidRDefault="00CC1DE7" w:rsidP="00C15EE5">
      <w:pPr>
        <w:spacing w:line="259" w:lineRule="auto"/>
        <w:rPr>
          <w:rStyle w:val="markedcontent"/>
          <w:rFonts w:ascii="Times New Roman" w:hAnsi="Times New Roman" w:cs="Times New Roman"/>
          <w:b/>
          <w:bCs/>
          <w:sz w:val="28"/>
          <w:szCs w:val="28"/>
        </w:rPr>
      </w:pPr>
    </w:p>
    <w:p w14:paraId="68FFB9DE" w14:textId="77777777" w:rsidR="00CC1DE7" w:rsidRDefault="00CC1DE7" w:rsidP="00C15EE5">
      <w:pPr>
        <w:spacing w:line="259" w:lineRule="auto"/>
        <w:rPr>
          <w:rStyle w:val="markedcontent"/>
          <w:rFonts w:ascii="Times New Roman" w:hAnsi="Times New Roman" w:cs="Times New Roman"/>
          <w:b/>
          <w:bCs/>
          <w:sz w:val="28"/>
          <w:szCs w:val="28"/>
        </w:rPr>
      </w:pPr>
    </w:p>
    <w:p w14:paraId="5783C0AB" w14:textId="77777777" w:rsidR="00677276" w:rsidRDefault="003950BB" w:rsidP="00693C7F">
      <w:pPr>
        <w:pStyle w:val="Nadpis1"/>
        <w:rPr>
          <w:rStyle w:val="markedcontent"/>
        </w:rPr>
      </w:pPr>
      <w:r>
        <w:rPr>
          <w:rStyle w:val="markedcontent"/>
          <w:sz w:val="28"/>
          <w:szCs w:val="28"/>
        </w:rPr>
        <w:lastRenderedPageBreak/>
        <w:t xml:space="preserve"> </w:t>
      </w:r>
      <w:bookmarkStart w:id="112" w:name="_Toc134218389"/>
      <w:r w:rsidRPr="003950BB">
        <w:rPr>
          <w:rStyle w:val="markedcontent"/>
        </w:rPr>
        <w:t>SEZNAM ZKRAT</w:t>
      </w:r>
      <w:r w:rsidRPr="003950BB">
        <w:t>EK,</w:t>
      </w:r>
      <w:r>
        <w:t xml:space="preserve"> OBRÁZKŮ A TABULEK</w:t>
      </w:r>
      <w:bookmarkEnd w:id="112"/>
    </w:p>
    <w:p w14:paraId="6C3622CD" w14:textId="1CF38979" w:rsidR="00677276" w:rsidRDefault="00677276" w:rsidP="00693C7F">
      <w:pPr>
        <w:pStyle w:val="Nadpis2"/>
        <w:rPr>
          <w:lang w:eastAsia="cs-CZ"/>
        </w:rPr>
      </w:pPr>
      <w:bookmarkStart w:id="113" w:name="_Toc134218390"/>
      <w:r>
        <w:rPr>
          <w:lang w:eastAsia="cs-CZ"/>
        </w:rPr>
        <w:t>Seznam zkratek</w:t>
      </w:r>
      <w:bookmarkEnd w:id="113"/>
    </w:p>
    <w:p w14:paraId="45EDB0E9" w14:textId="4C51DE97" w:rsidR="00E134E6" w:rsidRPr="009C68CB" w:rsidRDefault="00E134E6" w:rsidP="00E134E6">
      <w:pPr>
        <w:rPr>
          <w:rFonts w:ascii="Times New Roman" w:hAnsi="Times New Roman" w:cs="Times New Roman"/>
          <w:sz w:val="24"/>
          <w:szCs w:val="24"/>
          <w:lang w:eastAsia="cs-CZ"/>
        </w:rPr>
      </w:pPr>
      <w:r w:rsidRPr="009C68CB">
        <w:rPr>
          <w:rFonts w:ascii="Times New Roman" w:hAnsi="Times New Roman" w:cs="Times New Roman"/>
          <w:sz w:val="24"/>
          <w:szCs w:val="24"/>
          <w:lang w:eastAsia="cs-CZ"/>
        </w:rPr>
        <w:t xml:space="preserve">    NIP –</w:t>
      </w:r>
      <w:r w:rsidR="009C68CB">
        <w:rPr>
          <w:rFonts w:ascii="Times New Roman" w:hAnsi="Times New Roman" w:cs="Times New Roman"/>
          <w:sz w:val="24"/>
          <w:szCs w:val="24"/>
          <w:lang w:eastAsia="cs-CZ"/>
        </w:rPr>
        <w:t xml:space="preserve"> následná intenzivní péče</w:t>
      </w:r>
    </w:p>
    <w:p w14:paraId="0EE67E1D" w14:textId="692A0A3F" w:rsidR="00E134E6" w:rsidRPr="009C68CB" w:rsidRDefault="00E134E6" w:rsidP="00E134E6">
      <w:pPr>
        <w:rPr>
          <w:rFonts w:ascii="Times New Roman" w:hAnsi="Times New Roman" w:cs="Times New Roman"/>
          <w:sz w:val="24"/>
          <w:szCs w:val="24"/>
          <w:lang w:eastAsia="cs-CZ"/>
        </w:rPr>
      </w:pPr>
      <w:r w:rsidRPr="009C68CB">
        <w:rPr>
          <w:rFonts w:ascii="Times New Roman" w:hAnsi="Times New Roman" w:cs="Times New Roman"/>
          <w:sz w:val="24"/>
          <w:szCs w:val="24"/>
          <w:lang w:eastAsia="cs-CZ"/>
        </w:rPr>
        <w:t xml:space="preserve">   NLZP –</w:t>
      </w:r>
      <w:r w:rsidR="009C68CB">
        <w:rPr>
          <w:rFonts w:ascii="Times New Roman" w:hAnsi="Times New Roman" w:cs="Times New Roman"/>
          <w:sz w:val="24"/>
          <w:szCs w:val="24"/>
          <w:lang w:eastAsia="cs-CZ"/>
        </w:rPr>
        <w:t xml:space="preserve"> nelékařský zdravotnický pracovník</w:t>
      </w:r>
    </w:p>
    <w:p w14:paraId="78719A25" w14:textId="79780A07" w:rsidR="00E134E6" w:rsidRPr="009C68CB" w:rsidRDefault="00E134E6" w:rsidP="00E134E6">
      <w:pPr>
        <w:rPr>
          <w:rFonts w:ascii="Times New Roman" w:hAnsi="Times New Roman" w:cs="Times New Roman"/>
          <w:sz w:val="24"/>
          <w:szCs w:val="24"/>
          <w:lang w:eastAsia="cs-CZ"/>
        </w:rPr>
      </w:pPr>
      <w:r w:rsidRPr="009C68CB">
        <w:rPr>
          <w:rFonts w:ascii="Times New Roman" w:hAnsi="Times New Roman" w:cs="Times New Roman"/>
          <w:sz w:val="24"/>
          <w:szCs w:val="24"/>
          <w:lang w:eastAsia="cs-CZ"/>
        </w:rPr>
        <w:t xml:space="preserve">   ARO – </w:t>
      </w:r>
      <w:r w:rsidR="009C68CB">
        <w:rPr>
          <w:rFonts w:ascii="Times New Roman" w:hAnsi="Times New Roman" w:cs="Times New Roman"/>
          <w:sz w:val="24"/>
          <w:szCs w:val="24"/>
          <w:lang w:eastAsia="cs-CZ"/>
        </w:rPr>
        <w:t>anesteziologicky – resuscitační oddělení</w:t>
      </w:r>
    </w:p>
    <w:p w14:paraId="1673241F" w14:textId="7F6E04EE" w:rsidR="00E134E6" w:rsidRDefault="00E134E6" w:rsidP="00E134E6">
      <w:pPr>
        <w:rPr>
          <w:rFonts w:ascii="Times New Roman" w:hAnsi="Times New Roman" w:cs="Times New Roman"/>
          <w:sz w:val="24"/>
          <w:szCs w:val="24"/>
          <w:lang w:eastAsia="cs-CZ"/>
        </w:rPr>
      </w:pPr>
      <w:r w:rsidRPr="009C68CB">
        <w:rPr>
          <w:rFonts w:ascii="Times New Roman" w:hAnsi="Times New Roman" w:cs="Times New Roman"/>
          <w:sz w:val="24"/>
          <w:szCs w:val="24"/>
          <w:lang w:eastAsia="cs-CZ"/>
        </w:rPr>
        <w:t xml:space="preserve">   JIP –</w:t>
      </w:r>
      <w:r w:rsidR="009C68CB">
        <w:rPr>
          <w:rFonts w:ascii="Times New Roman" w:hAnsi="Times New Roman" w:cs="Times New Roman"/>
          <w:sz w:val="24"/>
          <w:szCs w:val="24"/>
          <w:lang w:eastAsia="cs-CZ"/>
        </w:rPr>
        <w:t xml:space="preserve"> jednotka intenzivní péče</w:t>
      </w:r>
    </w:p>
    <w:p w14:paraId="3AC01539" w14:textId="5258E613" w:rsidR="009C68CB" w:rsidRDefault="009C68CB" w:rsidP="00E134E6">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   Odd. – oddělení </w:t>
      </w:r>
    </w:p>
    <w:p w14:paraId="6263B9D1" w14:textId="77777777" w:rsidR="009C68CB" w:rsidRPr="009C68CB" w:rsidRDefault="009C68CB" w:rsidP="00E134E6">
      <w:pPr>
        <w:rPr>
          <w:rFonts w:ascii="Times New Roman" w:hAnsi="Times New Roman" w:cs="Times New Roman"/>
          <w:sz w:val="24"/>
          <w:szCs w:val="24"/>
          <w:lang w:eastAsia="cs-CZ"/>
        </w:rPr>
      </w:pPr>
    </w:p>
    <w:p w14:paraId="142E3420" w14:textId="77777777" w:rsidR="00E134E6" w:rsidRPr="00E134E6" w:rsidRDefault="00E134E6" w:rsidP="00E134E6">
      <w:pPr>
        <w:rPr>
          <w:lang w:eastAsia="cs-CZ"/>
        </w:rPr>
      </w:pPr>
    </w:p>
    <w:p w14:paraId="5697E582" w14:textId="6E7568DB" w:rsidR="00677276" w:rsidRDefault="00677276" w:rsidP="00693C7F">
      <w:pPr>
        <w:pStyle w:val="Nadpis2"/>
        <w:rPr>
          <w:lang w:eastAsia="cs-CZ"/>
        </w:rPr>
      </w:pPr>
      <w:bookmarkStart w:id="114" w:name="_Toc134218391"/>
      <w:r>
        <w:rPr>
          <w:lang w:eastAsia="cs-CZ"/>
        </w:rPr>
        <w:t>Seznam obrázků</w:t>
      </w:r>
      <w:bookmarkEnd w:id="114"/>
    </w:p>
    <w:p w14:paraId="1E920C1F" w14:textId="6CB7163E" w:rsidR="00677276" w:rsidRPr="00677276" w:rsidRDefault="00677276" w:rsidP="00677276">
      <w:pPr>
        <w:pStyle w:val="Seznamobrzk"/>
        <w:tabs>
          <w:tab w:val="right" w:leader="dot" w:pos="9061"/>
        </w:tabs>
        <w:spacing w:line="360" w:lineRule="auto"/>
        <w:rPr>
          <w:rFonts w:ascii="Times New Roman" w:hAnsi="Times New Roman" w:cs="Times New Roman"/>
          <w:noProof/>
          <w:sz w:val="24"/>
          <w:szCs w:val="24"/>
        </w:rPr>
      </w:pPr>
      <w:r w:rsidRPr="00677276">
        <w:rPr>
          <w:rFonts w:ascii="Times New Roman" w:hAnsi="Times New Roman" w:cs="Times New Roman"/>
          <w:sz w:val="24"/>
          <w:szCs w:val="24"/>
          <w:lang w:eastAsia="cs-CZ"/>
        </w:rPr>
        <w:fldChar w:fldCharType="begin"/>
      </w:r>
      <w:r w:rsidRPr="00677276">
        <w:rPr>
          <w:rFonts w:ascii="Times New Roman" w:hAnsi="Times New Roman" w:cs="Times New Roman"/>
          <w:sz w:val="24"/>
          <w:szCs w:val="24"/>
          <w:lang w:eastAsia="cs-CZ"/>
        </w:rPr>
        <w:instrText xml:space="preserve"> TOC \h \z \c "Obrázek" </w:instrText>
      </w:r>
      <w:r w:rsidRPr="00677276">
        <w:rPr>
          <w:rFonts w:ascii="Times New Roman" w:hAnsi="Times New Roman" w:cs="Times New Roman"/>
          <w:sz w:val="24"/>
          <w:szCs w:val="24"/>
          <w:lang w:eastAsia="cs-CZ"/>
        </w:rPr>
        <w:fldChar w:fldCharType="separate"/>
      </w:r>
      <w:hyperlink w:anchor="_Toc134123293" w:history="1">
        <w:r w:rsidRPr="00677276">
          <w:rPr>
            <w:rStyle w:val="Hypertextovodkaz"/>
            <w:rFonts w:ascii="Times New Roman" w:hAnsi="Times New Roman" w:cs="Times New Roman"/>
            <w:noProof/>
            <w:sz w:val="24"/>
            <w:szCs w:val="24"/>
          </w:rPr>
          <w:t>Obrázek 1 Úroveň manažera</w:t>
        </w:r>
        <w:r w:rsidRPr="00677276">
          <w:rPr>
            <w:rFonts w:ascii="Times New Roman" w:hAnsi="Times New Roman" w:cs="Times New Roman"/>
            <w:noProof/>
            <w:webHidden/>
            <w:sz w:val="24"/>
            <w:szCs w:val="24"/>
          </w:rPr>
          <w:tab/>
        </w:r>
        <w:r w:rsidRPr="00677276">
          <w:rPr>
            <w:rFonts w:ascii="Times New Roman" w:hAnsi="Times New Roman" w:cs="Times New Roman"/>
            <w:noProof/>
            <w:webHidden/>
            <w:sz w:val="24"/>
            <w:szCs w:val="24"/>
          </w:rPr>
          <w:fldChar w:fldCharType="begin"/>
        </w:r>
        <w:r w:rsidRPr="00677276">
          <w:rPr>
            <w:rFonts w:ascii="Times New Roman" w:hAnsi="Times New Roman" w:cs="Times New Roman"/>
            <w:noProof/>
            <w:webHidden/>
            <w:sz w:val="24"/>
            <w:szCs w:val="24"/>
          </w:rPr>
          <w:instrText xml:space="preserve"> PAGEREF _Toc134123293 \h </w:instrText>
        </w:r>
        <w:r w:rsidRPr="00677276">
          <w:rPr>
            <w:rFonts w:ascii="Times New Roman" w:hAnsi="Times New Roman" w:cs="Times New Roman"/>
            <w:noProof/>
            <w:webHidden/>
            <w:sz w:val="24"/>
            <w:szCs w:val="24"/>
          </w:rPr>
        </w:r>
        <w:r w:rsidRPr="00677276">
          <w:rPr>
            <w:rFonts w:ascii="Times New Roman" w:hAnsi="Times New Roman" w:cs="Times New Roman"/>
            <w:noProof/>
            <w:webHidden/>
            <w:sz w:val="24"/>
            <w:szCs w:val="24"/>
          </w:rPr>
          <w:fldChar w:fldCharType="separate"/>
        </w:r>
        <w:r w:rsidRPr="00677276">
          <w:rPr>
            <w:rFonts w:ascii="Times New Roman" w:hAnsi="Times New Roman" w:cs="Times New Roman"/>
            <w:noProof/>
            <w:webHidden/>
            <w:sz w:val="24"/>
            <w:szCs w:val="24"/>
          </w:rPr>
          <w:t>13</w:t>
        </w:r>
        <w:r w:rsidRPr="00677276">
          <w:rPr>
            <w:rFonts w:ascii="Times New Roman" w:hAnsi="Times New Roman" w:cs="Times New Roman"/>
            <w:noProof/>
            <w:webHidden/>
            <w:sz w:val="24"/>
            <w:szCs w:val="24"/>
          </w:rPr>
          <w:fldChar w:fldCharType="end"/>
        </w:r>
      </w:hyperlink>
    </w:p>
    <w:p w14:paraId="63E7BFAD" w14:textId="31654630"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294" w:history="1">
        <w:r w:rsidR="00677276" w:rsidRPr="00677276">
          <w:rPr>
            <w:rStyle w:val="Hypertextovodkaz"/>
            <w:rFonts w:ascii="Times New Roman" w:hAnsi="Times New Roman" w:cs="Times New Roman"/>
            <w:noProof/>
            <w:sz w:val="24"/>
            <w:szCs w:val="24"/>
          </w:rPr>
          <w:t>Obrázek 2 Faktory ovlivňující práci manažera</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_Toc134123294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13</w:t>
        </w:r>
        <w:r w:rsidR="00677276" w:rsidRPr="00677276">
          <w:rPr>
            <w:rFonts w:ascii="Times New Roman" w:hAnsi="Times New Roman" w:cs="Times New Roman"/>
            <w:noProof/>
            <w:webHidden/>
            <w:sz w:val="24"/>
            <w:szCs w:val="24"/>
          </w:rPr>
          <w:fldChar w:fldCharType="end"/>
        </w:r>
      </w:hyperlink>
    </w:p>
    <w:p w14:paraId="4CB13573" w14:textId="56533E9D"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295" w:history="1">
        <w:r w:rsidR="00677276" w:rsidRPr="00677276">
          <w:rPr>
            <w:rStyle w:val="Hypertextovodkaz"/>
            <w:rFonts w:ascii="Times New Roman" w:hAnsi="Times New Roman" w:cs="Times New Roman"/>
            <w:noProof/>
            <w:sz w:val="24"/>
            <w:szCs w:val="24"/>
          </w:rPr>
          <w:t>Obrázek 3Typologie lidí dle ovlivnitelnosti lidských zdrojů</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_Toc134123295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25</w:t>
        </w:r>
        <w:r w:rsidR="00677276" w:rsidRPr="00677276">
          <w:rPr>
            <w:rFonts w:ascii="Times New Roman" w:hAnsi="Times New Roman" w:cs="Times New Roman"/>
            <w:noProof/>
            <w:webHidden/>
            <w:sz w:val="24"/>
            <w:szCs w:val="24"/>
          </w:rPr>
          <w:fldChar w:fldCharType="end"/>
        </w:r>
      </w:hyperlink>
    </w:p>
    <w:p w14:paraId="455C624E" w14:textId="1F16EBB7"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296" w:history="1">
        <w:r w:rsidR="00677276" w:rsidRPr="00677276">
          <w:rPr>
            <w:rStyle w:val="Hypertextovodkaz"/>
            <w:rFonts w:ascii="Times New Roman" w:hAnsi="Times New Roman" w:cs="Times New Roman"/>
            <w:noProof/>
            <w:sz w:val="24"/>
            <w:szCs w:val="24"/>
          </w:rPr>
          <w:t>Obrázek 4Pohlaví</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_Toc134123296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35</w:t>
        </w:r>
        <w:r w:rsidR="00677276" w:rsidRPr="00677276">
          <w:rPr>
            <w:rFonts w:ascii="Times New Roman" w:hAnsi="Times New Roman" w:cs="Times New Roman"/>
            <w:noProof/>
            <w:webHidden/>
            <w:sz w:val="24"/>
            <w:szCs w:val="24"/>
          </w:rPr>
          <w:fldChar w:fldCharType="end"/>
        </w:r>
      </w:hyperlink>
    </w:p>
    <w:p w14:paraId="043428E6" w14:textId="77690BF4"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297" w:history="1">
        <w:r w:rsidR="00677276" w:rsidRPr="00677276">
          <w:rPr>
            <w:rStyle w:val="Hypertextovodkaz"/>
            <w:rFonts w:ascii="Times New Roman" w:hAnsi="Times New Roman" w:cs="Times New Roman"/>
            <w:noProof/>
            <w:sz w:val="24"/>
            <w:szCs w:val="24"/>
          </w:rPr>
          <w:t>Obrázek 5 Věk respondentů</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_Toc134123297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36</w:t>
        </w:r>
        <w:r w:rsidR="00677276" w:rsidRPr="00677276">
          <w:rPr>
            <w:rFonts w:ascii="Times New Roman" w:hAnsi="Times New Roman" w:cs="Times New Roman"/>
            <w:noProof/>
            <w:webHidden/>
            <w:sz w:val="24"/>
            <w:szCs w:val="24"/>
          </w:rPr>
          <w:fldChar w:fldCharType="end"/>
        </w:r>
      </w:hyperlink>
    </w:p>
    <w:p w14:paraId="6011BBDF" w14:textId="081D46BF"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298" w:history="1">
        <w:r w:rsidR="00677276" w:rsidRPr="00677276">
          <w:rPr>
            <w:rStyle w:val="Hypertextovodkaz"/>
            <w:rFonts w:ascii="Times New Roman" w:hAnsi="Times New Roman" w:cs="Times New Roman"/>
            <w:noProof/>
            <w:sz w:val="24"/>
            <w:szCs w:val="24"/>
          </w:rPr>
          <w:t>Obrázek 6 Stupeň vzdělání respondentů</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_Toc134123298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37</w:t>
        </w:r>
        <w:r w:rsidR="00677276" w:rsidRPr="00677276">
          <w:rPr>
            <w:rFonts w:ascii="Times New Roman" w:hAnsi="Times New Roman" w:cs="Times New Roman"/>
            <w:noProof/>
            <w:webHidden/>
            <w:sz w:val="24"/>
            <w:szCs w:val="24"/>
          </w:rPr>
          <w:fldChar w:fldCharType="end"/>
        </w:r>
      </w:hyperlink>
    </w:p>
    <w:p w14:paraId="23613C52" w14:textId="180E7E1F"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299" w:history="1">
        <w:r w:rsidR="00677276" w:rsidRPr="00677276">
          <w:rPr>
            <w:rStyle w:val="Hypertextovodkaz"/>
            <w:rFonts w:ascii="Times New Roman" w:hAnsi="Times New Roman" w:cs="Times New Roman"/>
            <w:noProof/>
            <w:sz w:val="24"/>
            <w:szCs w:val="24"/>
          </w:rPr>
          <w:t>Obrázek 7 Délka praxe ve zdravotnictví</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_Toc134123299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38</w:t>
        </w:r>
        <w:r w:rsidR="00677276" w:rsidRPr="00677276">
          <w:rPr>
            <w:rFonts w:ascii="Times New Roman" w:hAnsi="Times New Roman" w:cs="Times New Roman"/>
            <w:noProof/>
            <w:webHidden/>
            <w:sz w:val="24"/>
            <w:szCs w:val="24"/>
          </w:rPr>
          <w:fldChar w:fldCharType="end"/>
        </w:r>
      </w:hyperlink>
    </w:p>
    <w:p w14:paraId="6453D540" w14:textId="6B8718E4"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300" w:history="1">
        <w:r w:rsidR="00677276" w:rsidRPr="00677276">
          <w:rPr>
            <w:rStyle w:val="Hypertextovodkaz"/>
            <w:rFonts w:ascii="Times New Roman" w:hAnsi="Times New Roman" w:cs="Times New Roman"/>
            <w:noProof/>
            <w:sz w:val="24"/>
            <w:szCs w:val="24"/>
          </w:rPr>
          <w:t>Obrázek 8 Délka praxe na oddělení NIP</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_Toc134123300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39</w:t>
        </w:r>
        <w:r w:rsidR="00677276" w:rsidRPr="00677276">
          <w:rPr>
            <w:rFonts w:ascii="Times New Roman" w:hAnsi="Times New Roman" w:cs="Times New Roman"/>
            <w:noProof/>
            <w:webHidden/>
            <w:sz w:val="24"/>
            <w:szCs w:val="24"/>
          </w:rPr>
          <w:fldChar w:fldCharType="end"/>
        </w:r>
      </w:hyperlink>
    </w:p>
    <w:p w14:paraId="7F28F2AE" w14:textId="5944ABAC"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301" w:history="1">
        <w:r w:rsidR="00677276" w:rsidRPr="00677276">
          <w:rPr>
            <w:rStyle w:val="Hypertextovodkaz"/>
            <w:rFonts w:ascii="Times New Roman" w:hAnsi="Times New Roman" w:cs="Times New Roman"/>
            <w:noProof/>
            <w:sz w:val="24"/>
            <w:szCs w:val="24"/>
          </w:rPr>
          <w:t>Obrázek 9 Stupeň vzdělání nadřízeného</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_Toc134123301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40</w:t>
        </w:r>
        <w:r w:rsidR="00677276" w:rsidRPr="00677276">
          <w:rPr>
            <w:rFonts w:ascii="Times New Roman" w:hAnsi="Times New Roman" w:cs="Times New Roman"/>
            <w:noProof/>
            <w:webHidden/>
            <w:sz w:val="24"/>
            <w:szCs w:val="24"/>
          </w:rPr>
          <w:fldChar w:fldCharType="end"/>
        </w:r>
      </w:hyperlink>
    </w:p>
    <w:p w14:paraId="60F2F5C5" w14:textId="4722BA93"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302" w:history="1">
        <w:r w:rsidR="00677276" w:rsidRPr="00677276">
          <w:rPr>
            <w:rStyle w:val="Hypertextovodkaz"/>
            <w:rFonts w:ascii="Times New Roman" w:hAnsi="Times New Roman" w:cs="Times New Roman"/>
            <w:noProof/>
            <w:sz w:val="24"/>
            <w:szCs w:val="24"/>
          </w:rPr>
          <w:t>Obrázek 10 Hodnocení nadřízeného</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_Toc134123302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41</w:t>
        </w:r>
        <w:r w:rsidR="00677276" w:rsidRPr="00677276">
          <w:rPr>
            <w:rFonts w:ascii="Times New Roman" w:hAnsi="Times New Roman" w:cs="Times New Roman"/>
            <w:noProof/>
            <w:webHidden/>
            <w:sz w:val="24"/>
            <w:szCs w:val="24"/>
          </w:rPr>
          <w:fldChar w:fldCharType="end"/>
        </w:r>
      </w:hyperlink>
    </w:p>
    <w:p w14:paraId="63CB6A72" w14:textId="66E31A2A"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303" w:history="1">
        <w:r w:rsidR="00677276" w:rsidRPr="00677276">
          <w:rPr>
            <w:rStyle w:val="Hypertextovodkaz"/>
            <w:rFonts w:ascii="Times New Roman" w:hAnsi="Times New Roman" w:cs="Times New Roman"/>
            <w:noProof/>
            <w:sz w:val="24"/>
            <w:szCs w:val="24"/>
          </w:rPr>
          <w:t>Obrázek 11 Čas na rozhodnutí</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_Toc134123303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43</w:t>
        </w:r>
        <w:r w:rsidR="00677276" w:rsidRPr="00677276">
          <w:rPr>
            <w:rFonts w:ascii="Times New Roman" w:hAnsi="Times New Roman" w:cs="Times New Roman"/>
            <w:noProof/>
            <w:webHidden/>
            <w:sz w:val="24"/>
            <w:szCs w:val="24"/>
          </w:rPr>
          <w:fldChar w:fldCharType="end"/>
        </w:r>
      </w:hyperlink>
    </w:p>
    <w:p w14:paraId="0DBF7620" w14:textId="19AB0185"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304" w:history="1">
        <w:r w:rsidR="00677276" w:rsidRPr="00677276">
          <w:rPr>
            <w:rStyle w:val="Hypertextovodkaz"/>
            <w:rFonts w:ascii="Times New Roman" w:hAnsi="Times New Roman" w:cs="Times New Roman"/>
            <w:noProof/>
            <w:sz w:val="24"/>
            <w:szCs w:val="24"/>
          </w:rPr>
          <w:t>Obrázek 12 Vlastnosti nadřízeného</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_Toc134123304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43</w:t>
        </w:r>
        <w:r w:rsidR="00677276" w:rsidRPr="00677276">
          <w:rPr>
            <w:rFonts w:ascii="Times New Roman" w:hAnsi="Times New Roman" w:cs="Times New Roman"/>
            <w:noProof/>
            <w:webHidden/>
            <w:sz w:val="24"/>
            <w:szCs w:val="24"/>
          </w:rPr>
          <w:fldChar w:fldCharType="end"/>
        </w:r>
      </w:hyperlink>
    </w:p>
    <w:p w14:paraId="052373E2" w14:textId="2072D536"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305" w:history="1">
        <w:r w:rsidR="00677276" w:rsidRPr="00677276">
          <w:rPr>
            <w:rStyle w:val="Hypertextovodkaz"/>
            <w:rFonts w:ascii="Times New Roman" w:hAnsi="Times New Roman" w:cs="Times New Roman"/>
            <w:noProof/>
            <w:sz w:val="24"/>
            <w:szCs w:val="24"/>
          </w:rPr>
          <w:t>Obrázek 13 Hodnocení způsobilosti nadřízeného</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_Toc134123305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45</w:t>
        </w:r>
        <w:r w:rsidR="00677276" w:rsidRPr="00677276">
          <w:rPr>
            <w:rFonts w:ascii="Times New Roman" w:hAnsi="Times New Roman" w:cs="Times New Roman"/>
            <w:noProof/>
            <w:webHidden/>
            <w:sz w:val="24"/>
            <w:szCs w:val="24"/>
          </w:rPr>
          <w:fldChar w:fldCharType="end"/>
        </w:r>
      </w:hyperlink>
    </w:p>
    <w:p w14:paraId="3C2158CD" w14:textId="0C12F663"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306" w:history="1">
        <w:r w:rsidR="00677276" w:rsidRPr="00677276">
          <w:rPr>
            <w:rStyle w:val="Hypertextovodkaz"/>
            <w:rFonts w:ascii="Times New Roman" w:hAnsi="Times New Roman" w:cs="Times New Roman"/>
            <w:noProof/>
            <w:sz w:val="24"/>
            <w:szCs w:val="24"/>
          </w:rPr>
          <w:t>Obrázek 14 Hodnocení schopností nadřízeného</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_Toc134123306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46</w:t>
        </w:r>
        <w:r w:rsidR="00677276" w:rsidRPr="00677276">
          <w:rPr>
            <w:rFonts w:ascii="Times New Roman" w:hAnsi="Times New Roman" w:cs="Times New Roman"/>
            <w:noProof/>
            <w:webHidden/>
            <w:sz w:val="24"/>
            <w:szCs w:val="24"/>
          </w:rPr>
          <w:fldChar w:fldCharType="end"/>
        </w:r>
      </w:hyperlink>
    </w:p>
    <w:p w14:paraId="6658970C" w14:textId="251DC0B6"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307" w:history="1">
        <w:r w:rsidR="00677276" w:rsidRPr="00677276">
          <w:rPr>
            <w:rStyle w:val="Hypertextovodkaz"/>
            <w:rFonts w:ascii="Times New Roman" w:hAnsi="Times New Roman" w:cs="Times New Roman"/>
            <w:noProof/>
            <w:sz w:val="24"/>
            <w:szCs w:val="24"/>
          </w:rPr>
          <w:t>Obrázek 15 Styl vedení</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_Toc134123307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47</w:t>
        </w:r>
        <w:r w:rsidR="00677276" w:rsidRPr="00677276">
          <w:rPr>
            <w:rFonts w:ascii="Times New Roman" w:hAnsi="Times New Roman" w:cs="Times New Roman"/>
            <w:noProof/>
            <w:webHidden/>
            <w:sz w:val="24"/>
            <w:szCs w:val="24"/>
          </w:rPr>
          <w:fldChar w:fldCharType="end"/>
        </w:r>
      </w:hyperlink>
    </w:p>
    <w:p w14:paraId="6FA79ABF" w14:textId="7F7BABB9"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308" w:history="1">
        <w:r w:rsidR="00677276" w:rsidRPr="00677276">
          <w:rPr>
            <w:rStyle w:val="Hypertextovodkaz"/>
            <w:rFonts w:ascii="Times New Roman" w:hAnsi="Times New Roman" w:cs="Times New Roman"/>
            <w:noProof/>
            <w:sz w:val="24"/>
            <w:szCs w:val="24"/>
          </w:rPr>
          <w:t>Obrázek 16 Komunikační nástroje</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_Toc134123308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48</w:t>
        </w:r>
        <w:r w:rsidR="00677276" w:rsidRPr="00677276">
          <w:rPr>
            <w:rFonts w:ascii="Times New Roman" w:hAnsi="Times New Roman" w:cs="Times New Roman"/>
            <w:noProof/>
            <w:webHidden/>
            <w:sz w:val="24"/>
            <w:szCs w:val="24"/>
          </w:rPr>
          <w:fldChar w:fldCharType="end"/>
        </w:r>
      </w:hyperlink>
    </w:p>
    <w:p w14:paraId="0BE8871A" w14:textId="4DE360E5"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309" w:history="1">
        <w:r w:rsidR="00677276" w:rsidRPr="00677276">
          <w:rPr>
            <w:rStyle w:val="Hypertextovodkaz"/>
            <w:rFonts w:ascii="Times New Roman" w:hAnsi="Times New Roman" w:cs="Times New Roman"/>
            <w:noProof/>
            <w:sz w:val="24"/>
            <w:szCs w:val="24"/>
          </w:rPr>
          <w:t>Obrázek 17 Náročnost práce manažera</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_Toc134123309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49</w:t>
        </w:r>
        <w:r w:rsidR="00677276" w:rsidRPr="00677276">
          <w:rPr>
            <w:rFonts w:ascii="Times New Roman" w:hAnsi="Times New Roman" w:cs="Times New Roman"/>
            <w:noProof/>
            <w:webHidden/>
            <w:sz w:val="24"/>
            <w:szCs w:val="24"/>
          </w:rPr>
          <w:fldChar w:fldCharType="end"/>
        </w:r>
      </w:hyperlink>
    </w:p>
    <w:p w14:paraId="7293B1B5" w14:textId="79F430B9"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310" w:history="1">
        <w:r w:rsidR="00677276" w:rsidRPr="00677276">
          <w:rPr>
            <w:rStyle w:val="Hypertextovodkaz"/>
            <w:rFonts w:ascii="Times New Roman" w:hAnsi="Times New Roman" w:cs="Times New Roman"/>
            <w:noProof/>
            <w:sz w:val="24"/>
            <w:szCs w:val="24"/>
          </w:rPr>
          <w:t>Obrázek 18 Řízení pracovního týmu</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_Toc134123310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50</w:t>
        </w:r>
        <w:r w:rsidR="00677276" w:rsidRPr="00677276">
          <w:rPr>
            <w:rFonts w:ascii="Times New Roman" w:hAnsi="Times New Roman" w:cs="Times New Roman"/>
            <w:noProof/>
            <w:webHidden/>
            <w:sz w:val="24"/>
            <w:szCs w:val="24"/>
          </w:rPr>
          <w:fldChar w:fldCharType="end"/>
        </w:r>
      </w:hyperlink>
    </w:p>
    <w:p w14:paraId="27154E9D" w14:textId="1A904513"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311" w:history="1">
        <w:r w:rsidR="00677276" w:rsidRPr="00677276">
          <w:rPr>
            <w:rStyle w:val="Hypertextovodkaz"/>
            <w:rFonts w:ascii="Times New Roman" w:hAnsi="Times New Roman" w:cs="Times New Roman"/>
            <w:noProof/>
            <w:sz w:val="24"/>
            <w:szCs w:val="24"/>
          </w:rPr>
          <w:t>Obrázek 19 Vztah s nadřízeným</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_Toc134123311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51</w:t>
        </w:r>
        <w:r w:rsidR="00677276" w:rsidRPr="00677276">
          <w:rPr>
            <w:rFonts w:ascii="Times New Roman" w:hAnsi="Times New Roman" w:cs="Times New Roman"/>
            <w:noProof/>
            <w:webHidden/>
            <w:sz w:val="24"/>
            <w:szCs w:val="24"/>
          </w:rPr>
          <w:fldChar w:fldCharType="end"/>
        </w:r>
      </w:hyperlink>
    </w:p>
    <w:p w14:paraId="77759933" w14:textId="10F164D5"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312" w:history="1">
        <w:r w:rsidR="00677276" w:rsidRPr="00677276">
          <w:rPr>
            <w:rStyle w:val="Hypertextovodkaz"/>
            <w:rFonts w:ascii="Times New Roman" w:hAnsi="Times New Roman" w:cs="Times New Roman"/>
            <w:noProof/>
            <w:sz w:val="24"/>
            <w:szCs w:val="24"/>
          </w:rPr>
          <w:t>Obrázek 20 Pracovní vztah s nadřízeným</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_Toc134123312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52</w:t>
        </w:r>
        <w:r w:rsidR="00677276" w:rsidRPr="00677276">
          <w:rPr>
            <w:rFonts w:ascii="Times New Roman" w:hAnsi="Times New Roman" w:cs="Times New Roman"/>
            <w:noProof/>
            <w:webHidden/>
            <w:sz w:val="24"/>
            <w:szCs w:val="24"/>
          </w:rPr>
          <w:fldChar w:fldCharType="end"/>
        </w:r>
      </w:hyperlink>
    </w:p>
    <w:p w14:paraId="75833442" w14:textId="341DC5B1"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313" w:history="1">
        <w:r w:rsidR="00677276" w:rsidRPr="00677276">
          <w:rPr>
            <w:rStyle w:val="Hypertextovodkaz"/>
            <w:rFonts w:ascii="Times New Roman" w:hAnsi="Times New Roman" w:cs="Times New Roman"/>
            <w:noProof/>
            <w:sz w:val="24"/>
            <w:szCs w:val="24"/>
          </w:rPr>
          <w:t>Obrázek 21 Soukromý vztah s nadřízeným</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_Toc134123313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53</w:t>
        </w:r>
        <w:r w:rsidR="00677276" w:rsidRPr="00677276">
          <w:rPr>
            <w:rFonts w:ascii="Times New Roman" w:hAnsi="Times New Roman" w:cs="Times New Roman"/>
            <w:noProof/>
            <w:webHidden/>
            <w:sz w:val="24"/>
            <w:szCs w:val="24"/>
          </w:rPr>
          <w:fldChar w:fldCharType="end"/>
        </w:r>
      </w:hyperlink>
    </w:p>
    <w:p w14:paraId="4578B632" w14:textId="3279148B"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314" w:history="1">
        <w:r w:rsidR="00677276" w:rsidRPr="00677276">
          <w:rPr>
            <w:rStyle w:val="Hypertextovodkaz"/>
            <w:rFonts w:ascii="Times New Roman" w:hAnsi="Times New Roman" w:cs="Times New Roman"/>
            <w:noProof/>
            <w:sz w:val="24"/>
            <w:szCs w:val="24"/>
          </w:rPr>
          <w:t>Obrázek 22 Pozitivní vlastnosti či dovednosti nadřízeného</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_Toc134123314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54</w:t>
        </w:r>
        <w:r w:rsidR="00677276" w:rsidRPr="00677276">
          <w:rPr>
            <w:rFonts w:ascii="Times New Roman" w:hAnsi="Times New Roman" w:cs="Times New Roman"/>
            <w:noProof/>
            <w:webHidden/>
            <w:sz w:val="24"/>
            <w:szCs w:val="24"/>
          </w:rPr>
          <w:fldChar w:fldCharType="end"/>
        </w:r>
      </w:hyperlink>
    </w:p>
    <w:p w14:paraId="42F27D7F" w14:textId="14D7723F"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315" w:history="1">
        <w:r w:rsidR="00677276" w:rsidRPr="00677276">
          <w:rPr>
            <w:rStyle w:val="Hypertextovodkaz"/>
            <w:rFonts w:ascii="Times New Roman" w:hAnsi="Times New Roman" w:cs="Times New Roman"/>
            <w:noProof/>
            <w:sz w:val="24"/>
            <w:szCs w:val="24"/>
          </w:rPr>
          <w:t>Obrázek 23 Negativní vlastnosti či dovednosti nadřízeného</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_Toc134123315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56</w:t>
        </w:r>
        <w:r w:rsidR="00677276" w:rsidRPr="00677276">
          <w:rPr>
            <w:rFonts w:ascii="Times New Roman" w:hAnsi="Times New Roman" w:cs="Times New Roman"/>
            <w:noProof/>
            <w:webHidden/>
            <w:sz w:val="24"/>
            <w:szCs w:val="24"/>
          </w:rPr>
          <w:fldChar w:fldCharType="end"/>
        </w:r>
      </w:hyperlink>
    </w:p>
    <w:p w14:paraId="6BC5491A" w14:textId="55E9A923" w:rsidR="00677276" w:rsidRPr="00677276" w:rsidRDefault="00874EAA" w:rsidP="00677276">
      <w:pPr>
        <w:pStyle w:val="Seznamobrzk"/>
        <w:tabs>
          <w:tab w:val="right" w:leader="dot" w:pos="9061"/>
        </w:tabs>
        <w:spacing w:line="360" w:lineRule="auto"/>
        <w:rPr>
          <w:rFonts w:ascii="Times New Roman" w:hAnsi="Times New Roman" w:cs="Times New Roman"/>
          <w:noProof/>
          <w:sz w:val="24"/>
          <w:szCs w:val="24"/>
        </w:rPr>
      </w:pPr>
      <w:hyperlink w:anchor="_Toc134123316" w:history="1">
        <w:r w:rsidR="00677276" w:rsidRPr="00677276">
          <w:rPr>
            <w:rStyle w:val="Hypertextovodkaz"/>
            <w:rFonts w:ascii="Times New Roman" w:hAnsi="Times New Roman" w:cs="Times New Roman"/>
            <w:noProof/>
            <w:sz w:val="24"/>
            <w:szCs w:val="24"/>
          </w:rPr>
          <w:t>Obrázek 24 Doporučení pro potencionální uchazeče</w:t>
        </w:r>
        <w:r w:rsidR="00677276" w:rsidRPr="00677276">
          <w:rPr>
            <w:rFonts w:ascii="Times New Roman" w:hAnsi="Times New Roman" w:cs="Times New Roman"/>
            <w:noProof/>
            <w:webHidden/>
            <w:sz w:val="24"/>
            <w:szCs w:val="24"/>
          </w:rPr>
          <w:tab/>
        </w:r>
        <w:r w:rsidR="00677276" w:rsidRPr="00677276">
          <w:rPr>
            <w:rFonts w:ascii="Times New Roman" w:hAnsi="Times New Roman" w:cs="Times New Roman"/>
            <w:noProof/>
            <w:webHidden/>
            <w:sz w:val="24"/>
            <w:szCs w:val="24"/>
          </w:rPr>
          <w:fldChar w:fldCharType="begin"/>
        </w:r>
        <w:r w:rsidR="00677276" w:rsidRPr="00677276">
          <w:rPr>
            <w:rFonts w:ascii="Times New Roman" w:hAnsi="Times New Roman" w:cs="Times New Roman"/>
            <w:noProof/>
            <w:webHidden/>
            <w:sz w:val="24"/>
            <w:szCs w:val="24"/>
          </w:rPr>
          <w:instrText xml:space="preserve"> PAGEREF _Toc134123316 \h </w:instrText>
        </w:r>
        <w:r w:rsidR="00677276" w:rsidRPr="00677276">
          <w:rPr>
            <w:rFonts w:ascii="Times New Roman" w:hAnsi="Times New Roman" w:cs="Times New Roman"/>
            <w:noProof/>
            <w:webHidden/>
            <w:sz w:val="24"/>
            <w:szCs w:val="24"/>
          </w:rPr>
        </w:r>
        <w:r w:rsidR="00677276" w:rsidRPr="00677276">
          <w:rPr>
            <w:rFonts w:ascii="Times New Roman" w:hAnsi="Times New Roman" w:cs="Times New Roman"/>
            <w:noProof/>
            <w:webHidden/>
            <w:sz w:val="24"/>
            <w:szCs w:val="24"/>
          </w:rPr>
          <w:fldChar w:fldCharType="separate"/>
        </w:r>
        <w:r w:rsidR="00677276" w:rsidRPr="00677276">
          <w:rPr>
            <w:rFonts w:ascii="Times New Roman" w:hAnsi="Times New Roman" w:cs="Times New Roman"/>
            <w:noProof/>
            <w:webHidden/>
            <w:sz w:val="24"/>
            <w:szCs w:val="24"/>
          </w:rPr>
          <w:t>56</w:t>
        </w:r>
        <w:r w:rsidR="00677276" w:rsidRPr="00677276">
          <w:rPr>
            <w:rFonts w:ascii="Times New Roman" w:hAnsi="Times New Roman" w:cs="Times New Roman"/>
            <w:noProof/>
            <w:webHidden/>
            <w:sz w:val="24"/>
            <w:szCs w:val="24"/>
          </w:rPr>
          <w:fldChar w:fldCharType="end"/>
        </w:r>
      </w:hyperlink>
    </w:p>
    <w:p w14:paraId="0190780D" w14:textId="0A924DBB" w:rsidR="00677276" w:rsidRDefault="00677276" w:rsidP="00677276">
      <w:pPr>
        <w:spacing w:line="360" w:lineRule="auto"/>
        <w:rPr>
          <w:rFonts w:ascii="Times New Roman" w:hAnsi="Times New Roman" w:cs="Times New Roman"/>
          <w:sz w:val="24"/>
          <w:szCs w:val="24"/>
          <w:lang w:eastAsia="cs-CZ"/>
        </w:rPr>
      </w:pPr>
      <w:r w:rsidRPr="00677276">
        <w:rPr>
          <w:rFonts w:ascii="Times New Roman" w:hAnsi="Times New Roman" w:cs="Times New Roman"/>
          <w:sz w:val="24"/>
          <w:szCs w:val="24"/>
          <w:lang w:eastAsia="cs-CZ"/>
        </w:rPr>
        <w:fldChar w:fldCharType="end"/>
      </w:r>
    </w:p>
    <w:p w14:paraId="3B763FFC" w14:textId="77777777" w:rsidR="00677276" w:rsidRDefault="00677276" w:rsidP="00677276">
      <w:pPr>
        <w:spacing w:line="360" w:lineRule="auto"/>
        <w:rPr>
          <w:rFonts w:ascii="Times New Roman" w:hAnsi="Times New Roman" w:cs="Times New Roman"/>
          <w:sz w:val="24"/>
          <w:szCs w:val="24"/>
          <w:lang w:eastAsia="cs-CZ"/>
        </w:rPr>
      </w:pPr>
    </w:p>
    <w:p w14:paraId="7DCB0043" w14:textId="77777777" w:rsidR="00677276" w:rsidRPr="00677276" w:rsidRDefault="00677276" w:rsidP="00677276">
      <w:pPr>
        <w:spacing w:line="360" w:lineRule="auto"/>
        <w:rPr>
          <w:lang w:eastAsia="cs-CZ"/>
        </w:rPr>
      </w:pPr>
    </w:p>
    <w:p w14:paraId="1ECB1918" w14:textId="0E8BA0CD" w:rsidR="00677276" w:rsidRPr="00677276" w:rsidRDefault="00677276" w:rsidP="00693C7F">
      <w:pPr>
        <w:pStyle w:val="Nadpis2"/>
        <w:rPr>
          <w:lang w:eastAsia="cs-CZ"/>
        </w:rPr>
      </w:pPr>
      <w:bookmarkStart w:id="115" w:name="_Toc134218392"/>
      <w:r>
        <w:rPr>
          <w:lang w:eastAsia="cs-CZ"/>
        </w:rPr>
        <w:t>Seznam tabulek</w:t>
      </w:r>
      <w:bookmarkEnd w:id="115"/>
    </w:p>
    <w:p w14:paraId="487AEF2A" w14:textId="2B5A47B5" w:rsidR="000B27C0" w:rsidRPr="000B27C0" w:rsidRDefault="00677276">
      <w:pPr>
        <w:pStyle w:val="Seznamobrzk"/>
        <w:tabs>
          <w:tab w:val="left" w:pos="1320"/>
          <w:tab w:val="right" w:leader="dot" w:pos="9061"/>
        </w:tabs>
        <w:rPr>
          <w:rFonts w:ascii="Times New Roman" w:eastAsiaTheme="minorEastAsia" w:hAnsi="Times New Roman" w:cs="Times New Roman"/>
          <w:noProof/>
          <w:sz w:val="24"/>
          <w:szCs w:val="24"/>
          <w:lang w:eastAsia="cs-CZ"/>
        </w:rPr>
      </w:pPr>
      <w:r w:rsidRPr="00677276">
        <w:rPr>
          <w:rFonts w:ascii="Times New Roman" w:hAnsi="Times New Roman" w:cs="Times New Roman"/>
          <w:sz w:val="24"/>
          <w:szCs w:val="24"/>
          <w:lang w:eastAsia="cs-CZ"/>
        </w:rPr>
        <w:fldChar w:fldCharType="begin"/>
      </w:r>
      <w:r w:rsidRPr="00677276">
        <w:rPr>
          <w:rFonts w:ascii="Times New Roman" w:hAnsi="Times New Roman" w:cs="Times New Roman"/>
          <w:sz w:val="24"/>
          <w:szCs w:val="24"/>
          <w:lang w:eastAsia="cs-CZ"/>
        </w:rPr>
        <w:instrText xml:space="preserve"> TOC \h \z \c "Tabulka" </w:instrText>
      </w:r>
      <w:r w:rsidRPr="00677276">
        <w:rPr>
          <w:rFonts w:ascii="Times New Roman" w:hAnsi="Times New Roman" w:cs="Times New Roman"/>
          <w:sz w:val="24"/>
          <w:szCs w:val="24"/>
          <w:lang w:eastAsia="cs-CZ"/>
        </w:rPr>
        <w:fldChar w:fldCharType="separate"/>
      </w:r>
      <w:hyperlink w:anchor="_Toc134217330" w:history="1">
        <w:r w:rsidR="000B27C0" w:rsidRPr="000B27C0">
          <w:rPr>
            <w:rStyle w:val="Hypertextovodkaz"/>
            <w:rFonts w:ascii="Times New Roman" w:hAnsi="Times New Roman" w:cs="Times New Roman"/>
            <w:b/>
            <w:bCs/>
            <w:noProof/>
            <w:sz w:val="24"/>
            <w:szCs w:val="24"/>
          </w:rPr>
          <w:t>Tabulka 1</w:t>
        </w:r>
        <w:r w:rsidR="000B27C0" w:rsidRPr="000B27C0">
          <w:rPr>
            <w:rFonts w:ascii="Times New Roman" w:eastAsiaTheme="minorEastAsia" w:hAnsi="Times New Roman" w:cs="Times New Roman"/>
            <w:noProof/>
            <w:sz w:val="24"/>
            <w:szCs w:val="24"/>
            <w:lang w:eastAsia="cs-CZ"/>
          </w:rPr>
          <w:tab/>
        </w:r>
        <w:r w:rsidR="000B27C0" w:rsidRPr="000B27C0">
          <w:rPr>
            <w:rStyle w:val="Hypertextovodkaz"/>
            <w:rFonts w:ascii="Times New Roman" w:hAnsi="Times New Roman" w:cs="Times New Roman"/>
            <w:noProof/>
            <w:sz w:val="24"/>
            <w:szCs w:val="24"/>
          </w:rPr>
          <w:t>Pohlaví</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_Toc134217330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34</w:t>
        </w:r>
        <w:r w:rsidR="000B27C0" w:rsidRPr="000B27C0">
          <w:rPr>
            <w:rFonts w:ascii="Times New Roman" w:hAnsi="Times New Roman" w:cs="Times New Roman"/>
            <w:noProof/>
            <w:webHidden/>
            <w:sz w:val="24"/>
            <w:szCs w:val="24"/>
          </w:rPr>
          <w:fldChar w:fldCharType="end"/>
        </w:r>
      </w:hyperlink>
    </w:p>
    <w:p w14:paraId="2F35F134" w14:textId="728C0204" w:rsidR="000B27C0" w:rsidRPr="000B27C0" w:rsidRDefault="00874EAA">
      <w:pPr>
        <w:pStyle w:val="Seznamobrzk"/>
        <w:tabs>
          <w:tab w:val="left" w:pos="1320"/>
          <w:tab w:val="right" w:leader="dot" w:pos="9061"/>
        </w:tabs>
        <w:rPr>
          <w:rFonts w:ascii="Times New Roman" w:eastAsiaTheme="minorEastAsia" w:hAnsi="Times New Roman" w:cs="Times New Roman"/>
          <w:noProof/>
          <w:sz w:val="24"/>
          <w:szCs w:val="24"/>
          <w:lang w:eastAsia="cs-CZ"/>
        </w:rPr>
      </w:pPr>
      <w:hyperlink w:anchor="_Toc134217331" w:history="1">
        <w:r w:rsidR="000B27C0" w:rsidRPr="000B27C0">
          <w:rPr>
            <w:rStyle w:val="Hypertextovodkaz"/>
            <w:rFonts w:ascii="Times New Roman" w:hAnsi="Times New Roman" w:cs="Times New Roman"/>
            <w:b/>
            <w:bCs/>
            <w:noProof/>
            <w:sz w:val="24"/>
            <w:szCs w:val="24"/>
          </w:rPr>
          <w:t>Tabulka 2</w:t>
        </w:r>
        <w:r w:rsidR="000B27C0" w:rsidRPr="000B27C0">
          <w:rPr>
            <w:rFonts w:ascii="Times New Roman" w:eastAsiaTheme="minorEastAsia" w:hAnsi="Times New Roman" w:cs="Times New Roman"/>
            <w:noProof/>
            <w:sz w:val="24"/>
            <w:szCs w:val="24"/>
            <w:lang w:eastAsia="cs-CZ"/>
          </w:rPr>
          <w:tab/>
        </w:r>
        <w:r w:rsidR="000B27C0" w:rsidRPr="000B27C0">
          <w:rPr>
            <w:rStyle w:val="Hypertextovodkaz"/>
            <w:rFonts w:ascii="Times New Roman" w:hAnsi="Times New Roman" w:cs="Times New Roman"/>
            <w:noProof/>
            <w:sz w:val="24"/>
            <w:szCs w:val="24"/>
          </w:rPr>
          <w:t>Věk respondentů</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_Toc134217331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35</w:t>
        </w:r>
        <w:r w:rsidR="000B27C0" w:rsidRPr="000B27C0">
          <w:rPr>
            <w:rFonts w:ascii="Times New Roman" w:hAnsi="Times New Roman" w:cs="Times New Roman"/>
            <w:noProof/>
            <w:webHidden/>
            <w:sz w:val="24"/>
            <w:szCs w:val="24"/>
          </w:rPr>
          <w:fldChar w:fldCharType="end"/>
        </w:r>
      </w:hyperlink>
    </w:p>
    <w:p w14:paraId="437334A7" w14:textId="1EBAFD1E"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32" w:history="1">
        <w:r w:rsidR="000B27C0" w:rsidRPr="000B27C0">
          <w:rPr>
            <w:rStyle w:val="Hypertextovodkaz"/>
            <w:rFonts w:ascii="Times New Roman" w:hAnsi="Times New Roman" w:cs="Times New Roman"/>
            <w:b/>
            <w:bCs/>
            <w:noProof/>
            <w:sz w:val="24"/>
            <w:szCs w:val="24"/>
          </w:rPr>
          <w:t>Tabulka 3</w:t>
        </w:r>
        <w:r w:rsidR="000B27C0" w:rsidRPr="000B27C0">
          <w:rPr>
            <w:rStyle w:val="Hypertextovodkaz"/>
            <w:rFonts w:ascii="Times New Roman" w:hAnsi="Times New Roman" w:cs="Times New Roman"/>
            <w:noProof/>
            <w:sz w:val="24"/>
            <w:szCs w:val="24"/>
          </w:rPr>
          <w:t xml:space="preserve"> Stupeň vzdělání respondentů</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_Toc134217332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36</w:t>
        </w:r>
        <w:r w:rsidR="000B27C0" w:rsidRPr="000B27C0">
          <w:rPr>
            <w:rFonts w:ascii="Times New Roman" w:hAnsi="Times New Roman" w:cs="Times New Roman"/>
            <w:noProof/>
            <w:webHidden/>
            <w:sz w:val="24"/>
            <w:szCs w:val="24"/>
          </w:rPr>
          <w:fldChar w:fldCharType="end"/>
        </w:r>
      </w:hyperlink>
    </w:p>
    <w:p w14:paraId="35B7BF90" w14:textId="6CEFDEBB"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33" w:history="1">
        <w:r w:rsidR="000B27C0" w:rsidRPr="000B27C0">
          <w:rPr>
            <w:rStyle w:val="Hypertextovodkaz"/>
            <w:rFonts w:ascii="Times New Roman" w:hAnsi="Times New Roman" w:cs="Times New Roman"/>
            <w:b/>
            <w:bCs/>
            <w:noProof/>
            <w:sz w:val="24"/>
            <w:szCs w:val="24"/>
          </w:rPr>
          <w:t>Tabulka 4</w:t>
        </w:r>
        <w:r w:rsidR="000B27C0" w:rsidRPr="000B27C0">
          <w:rPr>
            <w:rStyle w:val="Hypertextovodkaz"/>
            <w:rFonts w:ascii="Times New Roman" w:hAnsi="Times New Roman" w:cs="Times New Roman"/>
            <w:noProof/>
            <w:sz w:val="24"/>
            <w:szCs w:val="24"/>
          </w:rPr>
          <w:t xml:space="preserve">  Délka praxe ve zdravotnictví</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_Toc134217333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37</w:t>
        </w:r>
        <w:r w:rsidR="000B27C0" w:rsidRPr="000B27C0">
          <w:rPr>
            <w:rFonts w:ascii="Times New Roman" w:hAnsi="Times New Roman" w:cs="Times New Roman"/>
            <w:noProof/>
            <w:webHidden/>
            <w:sz w:val="24"/>
            <w:szCs w:val="24"/>
          </w:rPr>
          <w:fldChar w:fldCharType="end"/>
        </w:r>
      </w:hyperlink>
    </w:p>
    <w:p w14:paraId="653CC96F" w14:textId="76F7F492"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34" w:history="1">
        <w:r w:rsidR="000B27C0" w:rsidRPr="000B27C0">
          <w:rPr>
            <w:rStyle w:val="Hypertextovodkaz"/>
            <w:rFonts w:ascii="Times New Roman" w:hAnsi="Times New Roman" w:cs="Times New Roman"/>
            <w:b/>
            <w:bCs/>
            <w:noProof/>
            <w:sz w:val="24"/>
            <w:szCs w:val="24"/>
          </w:rPr>
          <w:t>Tabulka 5</w:t>
        </w:r>
        <w:r w:rsidR="000B27C0" w:rsidRPr="000B27C0">
          <w:rPr>
            <w:rStyle w:val="Hypertextovodkaz"/>
            <w:rFonts w:ascii="Times New Roman" w:hAnsi="Times New Roman" w:cs="Times New Roman"/>
            <w:noProof/>
            <w:sz w:val="24"/>
            <w:szCs w:val="24"/>
          </w:rPr>
          <w:t xml:space="preserve"> Délka praxe na oddělení NIP</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_Toc134217334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39</w:t>
        </w:r>
        <w:r w:rsidR="000B27C0" w:rsidRPr="000B27C0">
          <w:rPr>
            <w:rFonts w:ascii="Times New Roman" w:hAnsi="Times New Roman" w:cs="Times New Roman"/>
            <w:noProof/>
            <w:webHidden/>
            <w:sz w:val="24"/>
            <w:szCs w:val="24"/>
          </w:rPr>
          <w:fldChar w:fldCharType="end"/>
        </w:r>
      </w:hyperlink>
    </w:p>
    <w:p w14:paraId="68088429" w14:textId="6C85648E"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35" w:history="1">
        <w:r w:rsidR="000B27C0" w:rsidRPr="000B27C0">
          <w:rPr>
            <w:rStyle w:val="Hypertextovodkaz"/>
            <w:rFonts w:ascii="Times New Roman" w:hAnsi="Times New Roman" w:cs="Times New Roman"/>
            <w:b/>
            <w:bCs/>
            <w:noProof/>
            <w:sz w:val="24"/>
            <w:szCs w:val="24"/>
          </w:rPr>
          <w:t>Tabulka 6</w:t>
        </w:r>
        <w:r w:rsidR="000B27C0" w:rsidRPr="000B27C0">
          <w:rPr>
            <w:rStyle w:val="Hypertextovodkaz"/>
            <w:rFonts w:ascii="Times New Roman" w:hAnsi="Times New Roman" w:cs="Times New Roman"/>
            <w:noProof/>
            <w:sz w:val="24"/>
            <w:szCs w:val="24"/>
          </w:rPr>
          <w:t xml:space="preserve">  Stupeň vzdělání nadřízeného</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_Toc134217335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40</w:t>
        </w:r>
        <w:r w:rsidR="000B27C0" w:rsidRPr="000B27C0">
          <w:rPr>
            <w:rFonts w:ascii="Times New Roman" w:hAnsi="Times New Roman" w:cs="Times New Roman"/>
            <w:noProof/>
            <w:webHidden/>
            <w:sz w:val="24"/>
            <w:szCs w:val="24"/>
          </w:rPr>
          <w:fldChar w:fldCharType="end"/>
        </w:r>
      </w:hyperlink>
    </w:p>
    <w:p w14:paraId="29C2F4C2" w14:textId="09A31C4E"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36" w:history="1">
        <w:r w:rsidR="000B27C0" w:rsidRPr="000B27C0">
          <w:rPr>
            <w:rStyle w:val="Hypertextovodkaz"/>
            <w:rFonts w:ascii="Times New Roman" w:hAnsi="Times New Roman" w:cs="Times New Roman"/>
            <w:b/>
            <w:bCs/>
            <w:noProof/>
            <w:sz w:val="24"/>
            <w:szCs w:val="24"/>
          </w:rPr>
          <w:t>Tabulka 7</w:t>
        </w:r>
        <w:r w:rsidR="000B27C0" w:rsidRPr="000B27C0">
          <w:rPr>
            <w:rStyle w:val="Hypertextovodkaz"/>
            <w:rFonts w:ascii="Times New Roman" w:hAnsi="Times New Roman" w:cs="Times New Roman"/>
            <w:noProof/>
            <w:sz w:val="24"/>
            <w:szCs w:val="24"/>
          </w:rPr>
          <w:t xml:space="preserve"> Hodnocení nadřízeného</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_Toc134217336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41</w:t>
        </w:r>
        <w:r w:rsidR="000B27C0" w:rsidRPr="000B27C0">
          <w:rPr>
            <w:rFonts w:ascii="Times New Roman" w:hAnsi="Times New Roman" w:cs="Times New Roman"/>
            <w:noProof/>
            <w:webHidden/>
            <w:sz w:val="24"/>
            <w:szCs w:val="24"/>
          </w:rPr>
          <w:fldChar w:fldCharType="end"/>
        </w:r>
      </w:hyperlink>
    </w:p>
    <w:p w14:paraId="3734847A" w14:textId="4FDC1E02"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37" w:history="1">
        <w:r w:rsidR="000B27C0" w:rsidRPr="000B27C0">
          <w:rPr>
            <w:rStyle w:val="Hypertextovodkaz"/>
            <w:rFonts w:ascii="Times New Roman" w:hAnsi="Times New Roman" w:cs="Times New Roman"/>
            <w:b/>
            <w:bCs/>
            <w:noProof/>
            <w:sz w:val="24"/>
            <w:szCs w:val="24"/>
          </w:rPr>
          <w:t>Tabulka 8</w:t>
        </w:r>
        <w:r w:rsidR="000B27C0" w:rsidRPr="000B27C0">
          <w:rPr>
            <w:rStyle w:val="Hypertextovodkaz"/>
            <w:rFonts w:ascii="Times New Roman" w:hAnsi="Times New Roman" w:cs="Times New Roman"/>
            <w:noProof/>
            <w:sz w:val="24"/>
            <w:szCs w:val="24"/>
          </w:rPr>
          <w:t xml:space="preserve"> Čas na rozhodnutí</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_Toc134217337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43</w:t>
        </w:r>
        <w:r w:rsidR="000B27C0" w:rsidRPr="000B27C0">
          <w:rPr>
            <w:rFonts w:ascii="Times New Roman" w:hAnsi="Times New Roman" w:cs="Times New Roman"/>
            <w:noProof/>
            <w:webHidden/>
            <w:sz w:val="24"/>
            <w:szCs w:val="24"/>
          </w:rPr>
          <w:fldChar w:fldCharType="end"/>
        </w:r>
      </w:hyperlink>
    </w:p>
    <w:p w14:paraId="74CB1987" w14:textId="5BE3D243"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38" w:history="1">
        <w:r w:rsidR="000B27C0" w:rsidRPr="000B27C0">
          <w:rPr>
            <w:rStyle w:val="Hypertextovodkaz"/>
            <w:rFonts w:ascii="Times New Roman" w:hAnsi="Times New Roman" w:cs="Times New Roman"/>
            <w:b/>
            <w:bCs/>
            <w:noProof/>
            <w:sz w:val="24"/>
            <w:szCs w:val="24"/>
          </w:rPr>
          <w:t>Tabulka 9</w:t>
        </w:r>
        <w:r w:rsidR="000B27C0" w:rsidRPr="000B27C0">
          <w:rPr>
            <w:rStyle w:val="Hypertextovodkaz"/>
            <w:rFonts w:ascii="Times New Roman" w:hAnsi="Times New Roman" w:cs="Times New Roman"/>
            <w:noProof/>
            <w:sz w:val="24"/>
            <w:szCs w:val="24"/>
          </w:rPr>
          <w:t xml:space="preserve"> Vlastnosti nadřízeného</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_Toc134217338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44</w:t>
        </w:r>
        <w:r w:rsidR="000B27C0" w:rsidRPr="000B27C0">
          <w:rPr>
            <w:rFonts w:ascii="Times New Roman" w:hAnsi="Times New Roman" w:cs="Times New Roman"/>
            <w:noProof/>
            <w:webHidden/>
            <w:sz w:val="24"/>
            <w:szCs w:val="24"/>
          </w:rPr>
          <w:fldChar w:fldCharType="end"/>
        </w:r>
      </w:hyperlink>
    </w:p>
    <w:p w14:paraId="2E9F4EC0" w14:textId="34D0CF05"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39" w:history="1">
        <w:r w:rsidR="000B27C0" w:rsidRPr="000B27C0">
          <w:rPr>
            <w:rStyle w:val="Hypertextovodkaz"/>
            <w:rFonts w:ascii="Times New Roman" w:hAnsi="Times New Roman" w:cs="Times New Roman"/>
            <w:b/>
            <w:bCs/>
            <w:noProof/>
            <w:sz w:val="24"/>
            <w:szCs w:val="24"/>
          </w:rPr>
          <w:t>Tabulka 10</w:t>
        </w:r>
        <w:r w:rsidR="000B27C0" w:rsidRPr="000B27C0">
          <w:rPr>
            <w:rStyle w:val="Hypertextovodkaz"/>
            <w:rFonts w:ascii="Times New Roman" w:hAnsi="Times New Roman" w:cs="Times New Roman"/>
            <w:noProof/>
            <w:sz w:val="24"/>
            <w:szCs w:val="24"/>
          </w:rPr>
          <w:t xml:space="preserve">  Hodnocení způsobilosti nadřízeného</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_Toc134217339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45</w:t>
        </w:r>
        <w:r w:rsidR="000B27C0" w:rsidRPr="000B27C0">
          <w:rPr>
            <w:rFonts w:ascii="Times New Roman" w:hAnsi="Times New Roman" w:cs="Times New Roman"/>
            <w:noProof/>
            <w:webHidden/>
            <w:sz w:val="24"/>
            <w:szCs w:val="24"/>
          </w:rPr>
          <w:fldChar w:fldCharType="end"/>
        </w:r>
      </w:hyperlink>
    </w:p>
    <w:p w14:paraId="309CD539" w14:textId="4C7CE975"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40" w:history="1">
        <w:r w:rsidR="000B27C0" w:rsidRPr="000B27C0">
          <w:rPr>
            <w:rStyle w:val="Hypertextovodkaz"/>
            <w:rFonts w:ascii="Times New Roman" w:hAnsi="Times New Roman" w:cs="Times New Roman"/>
            <w:b/>
            <w:bCs/>
            <w:noProof/>
            <w:sz w:val="24"/>
            <w:szCs w:val="24"/>
          </w:rPr>
          <w:t>Tabulka 11</w:t>
        </w:r>
        <w:r w:rsidR="000B27C0" w:rsidRPr="000B27C0">
          <w:rPr>
            <w:rStyle w:val="Hypertextovodkaz"/>
            <w:rFonts w:ascii="Times New Roman" w:hAnsi="Times New Roman" w:cs="Times New Roman"/>
            <w:noProof/>
            <w:sz w:val="24"/>
            <w:szCs w:val="24"/>
          </w:rPr>
          <w:t xml:space="preserve"> Hodnocení schopností nadřízeného</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_Toc134217340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46</w:t>
        </w:r>
        <w:r w:rsidR="000B27C0" w:rsidRPr="000B27C0">
          <w:rPr>
            <w:rFonts w:ascii="Times New Roman" w:hAnsi="Times New Roman" w:cs="Times New Roman"/>
            <w:noProof/>
            <w:webHidden/>
            <w:sz w:val="24"/>
            <w:szCs w:val="24"/>
          </w:rPr>
          <w:fldChar w:fldCharType="end"/>
        </w:r>
      </w:hyperlink>
    </w:p>
    <w:p w14:paraId="0BACAB66" w14:textId="6DD45BC2"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41" w:history="1">
        <w:r w:rsidR="000B27C0" w:rsidRPr="000B27C0">
          <w:rPr>
            <w:rStyle w:val="Hypertextovodkaz"/>
            <w:rFonts w:ascii="Times New Roman" w:hAnsi="Times New Roman" w:cs="Times New Roman"/>
            <w:b/>
            <w:bCs/>
            <w:noProof/>
            <w:sz w:val="24"/>
            <w:szCs w:val="24"/>
          </w:rPr>
          <w:t>Tabulka 12</w:t>
        </w:r>
        <w:r w:rsidR="000B27C0" w:rsidRPr="000B27C0">
          <w:rPr>
            <w:rStyle w:val="Hypertextovodkaz"/>
            <w:rFonts w:ascii="Times New Roman" w:hAnsi="Times New Roman" w:cs="Times New Roman"/>
            <w:noProof/>
            <w:sz w:val="24"/>
            <w:szCs w:val="24"/>
          </w:rPr>
          <w:t xml:space="preserve"> Styl vedení</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_Toc134217341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48</w:t>
        </w:r>
        <w:r w:rsidR="000B27C0" w:rsidRPr="000B27C0">
          <w:rPr>
            <w:rFonts w:ascii="Times New Roman" w:hAnsi="Times New Roman" w:cs="Times New Roman"/>
            <w:noProof/>
            <w:webHidden/>
            <w:sz w:val="24"/>
            <w:szCs w:val="24"/>
          </w:rPr>
          <w:fldChar w:fldCharType="end"/>
        </w:r>
      </w:hyperlink>
    </w:p>
    <w:p w14:paraId="7A382AAA" w14:textId="5812D7FA"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42" w:history="1">
        <w:r w:rsidR="000B27C0" w:rsidRPr="000B27C0">
          <w:rPr>
            <w:rStyle w:val="Hypertextovodkaz"/>
            <w:rFonts w:ascii="Times New Roman" w:hAnsi="Times New Roman" w:cs="Times New Roman"/>
            <w:b/>
            <w:bCs/>
            <w:noProof/>
            <w:sz w:val="24"/>
            <w:szCs w:val="24"/>
          </w:rPr>
          <w:t>Tabulka 13</w:t>
        </w:r>
        <w:r w:rsidR="000B27C0" w:rsidRPr="000B27C0">
          <w:rPr>
            <w:rStyle w:val="Hypertextovodkaz"/>
            <w:rFonts w:ascii="Times New Roman" w:hAnsi="Times New Roman" w:cs="Times New Roman"/>
            <w:noProof/>
            <w:sz w:val="24"/>
            <w:szCs w:val="24"/>
          </w:rPr>
          <w:t xml:space="preserve"> Komunikační nástroje</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_Toc134217342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49</w:t>
        </w:r>
        <w:r w:rsidR="000B27C0" w:rsidRPr="000B27C0">
          <w:rPr>
            <w:rFonts w:ascii="Times New Roman" w:hAnsi="Times New Roman" w:cs="Times New Roman"/>
            <w:noProof/>
            <w:webHidden/>
            <w:sz w:val="24"/>
            <w:szCs w:val="24"/>
          </w:rPr>
          <w:fldChar w:fldCharType="end"/>
        </w:r>
      </w:hyperlink>
    </w:p>
    <w:p w14:paraId="57C9A7F4" w14:textId="21AEEE78"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43" w:history="1">
        <w:r w:rsidR="000B27C0" w:rsidRPr="000B27C0">
          <w:rPr>
            <w:rStyle w:val="Hypertextovodkaz"/>
            <w:rFonts w:ascii="Times New Roman" w:hAnsi="Times New Roman" w:cs="Times New Roman"/>
            <w:b/>
            <w:bCs/>
            <w:noProof/>
            <w:sz w:val="24"/>
            <w:szCs w:val="24"/>
          </w:rPr>
          <w:t>Tabulka 14</w:t>
        </w:r>
        <w:r w:rsidR="000B27C0" w:rsidRPr="000B27C0">
          <w:rPr>
            <w:rStyle w:val="Hypertextovodkaz"/>
            <w:rFonts w:ascii="Times New Roman" w:hAnsi="Times New Roman" w:cs="Times New Roman"/>
            <w:noProof/>
            <w:sz w:val="24"/>
            <w:szCs w:val="24"/>
          </w:rPr>
          <w:t xml:space="preserve">  Náročnost práce manažera</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_Toc134217343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50</w:t>
        </w:r>
        <w:r w:rsidR="000B27C0" w:rsidRPr="000B27C0">
          <w:rPr>
            <w:rFonts w:ascii="Times New Roman" w:hAnsi="Times New Roman" w:cs="Times New Roman"/>
            <w:noProof/>
            <w:webHidden/>
            <w:sz w:val="24"/>
            <w:szCs w:val="24"/>
          </w:rPr>
          <w:fldChar w:fldCharType="end"/>
        </w:r>
      </w:hyperlink>
    </w:p>
    <w:p w14:paraId="6E3D2091" w14:textId="7A9B8499"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44" w:history="1">
        <w:r w:rsidR="000B27C0" w:rsidRPr="000B27C0">
          <w:rPr>
            <w:rStyle w:val="Hypertextovodkaz"/>
            <w:rFonts w:ascii="Times New Roman" w:hAnsi="Times New Roman" w:cs="Times New Roman"/>
            <w:b/>
            <w:bCs/>
            <w:noProof/>
            <w:sz w:val="24"/>
            <w:szCs w:val="24"/>
          </w:rPr>
          <w:t>Tabulka 15</w:t>
        </w:r>
        <w:r w:rsidR="000B27C0" w:rsidRPr="000B27C0">
          <w:rPr>
            <w:rStyle w:val="Hypertextovodkaz"/>
            <w:rFonts w:ascii="Times New Roman" w:hAnsi="Times New Roman" w:cs="Times New Roman"/>
            <w:noProof/>
            <w:sz w:val="24"/>
            <w:szCs w:val="24"/>
          </w:rPr>
          <w:t xml:space="preserve"> Řízení pracovního týmu</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_Toc134217344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51</w:t>
        </w:r>
        <w:r w:rsidR="000B27C0" w:rsidRPr="000B27C0">
          <w:rPr>
            <w:rFonts w:ascii="Times New Roman" w:hAnsi="Times New Roman" w:cs="Times New Roman"/>
            <w:noProof/>
            <w:webHidden/>
            <w:sz w:val="24"/>
            <w:szCs w:val="24"/>
          </w:rPr>
          <w:fldChar w:fldCharType="end"/>
        </w:r>
      </w:hyperlink>
    </w:p>
    <w:p w14:paraId="3A174E37" w14:textId="3A3BC64B"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45" w:history="1">
        <w:r w:rsidR="000B27C0" w:rsidRPr="000B27C0">
          <w:rPr>
            <w:rStyle w:val="Hypertextovodkaz"/>
            <w:rFonts w:ascii="Times New Roman" w:hAnsi="Times New Roman" w:cs="Times New Roman"/>
            <w:b/>
            <w:bCs/>
            <w:noProof/>
            <w:sz w:val="24"/>
            <w:szCs w:val="24"/>
          </w:rPr>
          <w:t>Tabulka 16</w:t>
        </w:r>
        <w:r w:rsidR="000B27C0" w:rsidRPr="000B27C0">
          <w:rPr>
            <w:rStyle w:val="Hypertextovodkaz"/>
            <w:rFonts w:ascii="Times New Roman" w:hAnsi="Times New Roman" w:cs="Times New Roman"/>
            <w:noProof/>
            <w:sz w:val="24"/>
            <w:szCs w:val="24"/>
          </w:rPr>
          <w:t xml:space="preserve">  Vztah s nadřízeným</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_Toc134217345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52</w:t>
        </w:r>
        <w:r w:rsidR="000B27C0" w:rsidRPr="000B27C0">
          <w:rPr>
            <w:rFonts w:ascii="Times New Roman" w:hAnsi="Times New Roman" w:cs="Times New Roman"/>
            <w:noProof/>
            <w:webHidden/>
            <w:sz w:val="24"/>
            <w:szCs w:val="24"/>
          </w:rPr>
          <w:fldChar w:fldCharType="end"/>
        </w:r>
      </w:hyperlink>
    </w:p>
    <w:p w14:paraId="2B20716B" w14:textId="765862DC"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46" w:history="1">
        <w:r w:rsidR="000B27C0" w:rsidRPr="000B27C0">
          <w:rPr>
            <w:rStyle w:val="Hypertextovodkaz"/>
            <w:rFonts w:ascii="Times New Roman" w:hAnsi="Times New Roman" w:cs="Times New Roman"/>
            <w:b/>
            <w:bCs/>
            <w:noProof/>
            <w:sz w:val="24"/>
            <w:szCs w:val="24"/>
          </w:rPr>
          <w:t>Tabulka 17</w:t>
        </w:r>
        <w:r w:rsidR="000B27C0" w:rsidRPr="000B27C0">
          <w:rPr>
            <w:rStyle w:val="Hypertextovodkaz"/>
            <w:rFonts w:ascii="Times New Roman" w:hAnsi="Times New Roman" w:cs="Times New Roman"/>
            <w:noProof/>
            <w:sz w:val="24"/>
            <w:szCs w:val="24"/>
          </w:rPr>
          <w:t xml:space="preserve">  Pracovní vztah s nadřízeným</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_Toc134217346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53</w:t>
        </w:r>
        <w:r w:rsidR="000B27C0" w:rsidRPr="000B27C0">
          <w:rPr>
            <w:rFonts w:ascii="Times New Roman" w:hAnsi="Times New Roman" w:cs="Times New Roman"/>
            <w:noProof/>
            <w:webHidden/>
            <w:sz w:val="24"/>
            <w:szCs w:val="24"/>
          </w:rPr>
          <w:fldChar w:fldCharType="end"/>
        </w:r>
      </w:hyperlink>
    </w:p>
    <w:p w14:paraId="16ABDCC2" w14:textId="5C9530F9"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47" w:history="1">
        <w:r w:rsidR="000B27C0" w:rsidRPr="000B27C0">
          <w:rPr>
            <w:rStyle w:val="Hypertextovodkaz"/>
            <w:rFonts w:ascii="Times New Roman" w:hAnsi="Times New Roman" w:cs="Times New Roman"/>
            <w:b/>
            <w:bCs/>
            <w:noProof/>
            <w:sz w:val="24"/>
            <w:szCs w:val="24"/>
          </w:rPr>
          <w:t>Tabulka 18</w:t>
        </w:r>
        <w:r w:rsidR="000B27C0" w:rsidRPr="000B27C0">
          <w:rPr>
            <w:rStyle w:val="Hypertextovodkaz"/>
            <w:rFonts w:ascii="Times New Roman" w:hAnsi="Times New Roman" w:cs="Times New Roman"/>
            <w:noProof/>
            <w:sz w:val="24"/>
            <w:szCs w:val="24"/>
          </w:rPr>
          <w:t xml:space="preserve">  Soukromý vztah s nadřízeným</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_Toc134217347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54</w:t>
        </w:r>
        <w:r w:rsidR="000B27C0" w:rsidRPr="000B27C0">
          <w:rPr>
            <w:rFonts w:ascii="Times New Roman" w:hAnsi="Times New Roman" w:cs="Times New Roman"/>
            <w:noProof/>
            <w:webHidden/>
            <w:sz w:val="24"/>
            <w:szCs w:val="24"/>
          </w:rPr>
          <w:fldChar w:fldCharType="end"/>
        </w:r>
      </w:hyperlink>
    </w:p>
    <w:p w14:paraId="5A40AB82" w14:textId="3AE40FD6"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48" w:history="1">
        <w:r w:rsidR="000B27C0" w:rsidRPr="000B27C0">
          <w:rPr>
            <w:rStyle w:val="Hypertextovodkaz"/>
            <w:rFonts w:ascii="Times New Roman" w:hAnsi="Times New Roman" w:cs="Times New Roman"/>
            <w:b/>
            <w:bCs/>
            <w:noProof/>
            <w:sz w:val="24"/>
            <w:szCs w:val="24"/>
          </w:rPr>
          <w:t>Tabulka 19</w:t>
        </w:r>
        <w:r w:rsidR="000B27C0" w:rsidRPr="000B27C0">
          <w:rPr>
            <w:rStyle w:val="Hypertextovodkaz"/>
            <w:rFonts w:ascii="Times New Roman" w:hAnsi="Times New Roman" w:cs="Times New Roman"/>
            <w:noProof/>
            <w:sz w:val="24"/>
            <w:szCs w:val="24"/>
          </w:rPr>
          <w:t xml:space="preserve"> Pozitivní vlastnosti či dovednosti nadřízeného</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_Toc134217348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55</w:t>
        </w:r>
        <w:r w:rsidR="000B27C0" w:rsidRPr="000B27C0">
          <w:rPr>
            <w:rFonts w:ascii="Times New Roman" w:hAnsi="Times New Roman" w:cs="Times New Roman"/>
            <w:noProof/>
            <w:webHidden/>
            <w:sz w:val="24"/>
            <w:szCs w:val="24"/>
          </w:rPr>
          <w:fldChar w:fldCharType="end"/>
        </w:r>
      </w:hyperlink>
    </w:p>
    <w:p w14:paraId="7E007A6E" w14:textId="57C4D35A"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49" w:history="1">
        <w:r w:rsidR="000B27C0" w:rsidRPr="000B27C0">
          <w:rPr>
            <w:rStyle w:val="Hypertextovodkaz"/>
            <w:rFonts w:ascii="Times New Roman" w:hAnsi="Times New Roman" w:cs="Times New Roman"/>
            <w:b/>
            <w:bCs/>
            <w:noProof/>
            <w:sz w:val="24"/>
            <w:szCs w:val="24"/>
          </w:rPr>
          <w:t>Tabulka 20</w:t>
        </w:r>
        <w:r w:rsidR="000B27C0" w:rsidRPr="000B27C0">
          <w:rPr>
            <w:rStyle w:val="Hypertextovodkaz"/>
            <w:rFonts w:ascii="Times New Roman" w:hAnsi="Times New Roman" w:cs="Times New Roman"/>
            <w:noProof/>
            <w:sz w:val="24"/>
            <w:szCs w:val="24"/>
          </w:rPr>
          <w:t xml:space="preserve"> Negativní vlastnosti či dovednosti nadřízeného</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_Toc134217349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56</w:t>
        </w:r>
        <w:r w:rsidR="000B27C0" w:rsidRPr="000B27C0">
          <w:rPr>
            <w:rFonts w:ascii="Times New Roman" w:hAnsi="Times New Roman" w:cs="Times New Roman"/>
            <w:noProof/>
            <w:webHidden/>
            <w:sz w:val="24"/>
            <w:szCs w:val="24"/>
          </w:rPr>
          <w:fldChar w:fldCharType="end"/>
        </w:r>
      </w:hyperlink>
    </w:p>
    <w:p w14:paraId="7365D6DA" w14:textId="0774A81D"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50" w:history="1">
        <w:r w:rsidR="000B27C0" w:rsidRPr="000B27C0">
          <w:rPr>
            <w:rStyle w:val="Hypertextovodkaz"/>
            <w:rFonts w:ascii="Times New Roman" w:hAnsi="Times New Roman" w:cs="Times New Roman"/>
            <w:b/>
            <w:bCs/>
            <w:noProof/>
            <w:sz w:val="24"/>
            <w:szCs w:val="24"/>
          </w:rPr>
          <w:t>Tabulka 21</w:t>
        </w:r>
        <w:r w:rsidR="000B27C0" w:rsidRPr="000B27C0">
          <w:rPr>
            <w:rStyle w:val="Hypertextovodkaz"/>
            <w:rFonts w:ascii="Times New Roman" w:hAnsi="Times New Roman" w:cs="Times New Roman"/>
            <w:noProof/>
            <w:sz w:val="24"/>
            <w:szCs w:val="24"/>
          </w:rPr>
          <w:t xml:space="preserve"> Doporučení pro potencionální uchazeče</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_Toc134217350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57</w:t>
        </w:r>
        <w:r w:rsidR="000B27C0" w:rsidRPr="000B27C0">
          <w:rPr>
            <w:rFonts w:ascii="Times New Roman" w:hAnsi="Times New Roman" w:cs="Times New Roman"/>
            <w:noProof/>
            <w:webHidden/>
            <w:sz w:val="24"/>
            <w:szCs w:val="24"/>
          </w:rPr>
          <w:fldChar w:fldCharType="end"/>
        </w:r>
      </w:hyperlink>
    </w:p>
    <w:p w14:paraId="24F06401" w14:textId="2993EA1B"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51" w:history="1">
        <w:r w:rsidR="000B27C0" w:rsidRPr="000B27C0">
          <w:rPr>
            <w:rStyle w:val="Hypertextovodkaz"/>
            <w:rFonts w:ascii="Times New Roman" w:hAnsi="Times New Roman" w:cs="Times New Roman"/>
            <w:b/>
            <w:bCs/>
            <w:noProof/>
            <w:sz w:val="24"/>
            <w:szCs w:val="24"/>
          </w:rPr>
          <w:t>Tabulka 22</w:t>
        </w:r>
        <w:r w:rsidR="000B27C0" w:rsidRPr="000B27C0">
          <w:rPr>
            <w:rStyle w:val="Hypertextovodkaz"/>
            <w:rFonts w:ascii="Times New Roman" w:hAnsi="Times New Roman" w:cs="Times New Roman"/>
            <w:noProof/>
            <w:sz w:val="24"/>
            <w:szCs w:val="24"/>
          </w:rPr>
          <w:t xml:space="preserve"> Manažerské nástroje</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_Toc134217351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61</w:t>
        </w:r>
        <w:r w:rsidR="000B27C0" w:rsidRPr="000B27C0">
          <w:rPr>
            <w:rFonts w:ascii="Times New Roman" w:hAnsi="Times New Roman" w:cs="Times New Roman"/>
            <w:noProof/>
            <w:webHidden/>
            <w:sz w:val="24"/>
            <w:szCs w:val="24"/>
          </w:rPr>
          <w:fldChar w:fldCharType="end"/>
        </w:r>
      </w:hyperlink>
    </w:p>
    <w:p w14:paraId="3539491D" w14:textId="1B042E03"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52" w:history="1">
        <w:r w:rsidR="000B27C0" w:rsidRPr="000B27C0">
          <w:rPr>
            <w:rStyle w:val="Hypertextovodkaz"/>
            <w:rFonts w:ascii="Times New Roman" w:hAnsi="Times New Roman" w:cs="Times New Roman"/>
            <w:b/>
            <w:bCs/>
            <w:noProof/>
            <w:sz w:val="24"/>
            <w:szCs w:val="24"/>
          </w:rPr>
          <w:t>Tabulka 23</w:t>
        </w:r>
        <w:r w:rsidR="000B27C0" w:rsidRPr="000B27C0">
          <w:rPr>
            <w:rStyle w:val="Hypertextovodkaz"/>
            <w:rFonts w:ascii="Times New Roman" w:hAnsi="Times New Roman" w:cs="Times New Roman"/>
            <w:noProof/>
            <w:sz w:val="24"/>
            <w:szCs w:val="24"/>
          </w:rPr>
          <w:t xml:space="preserve"> Hodnocení hlavní sestrou</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_Toc134217352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61</w:t>
        </w:r>
        <w:r w:rsidR="000B27C0" w:rsidRPr="000B27C0">
          <w:rPr>
            <w:rFonts w:ascii="Times New Roman" w:hAnsi="Times New Roman" w:cs="Times New Roman"/>
            <w:noProof/>
            <w:webHidden/>
            <w:sz w:val="24"/>
            <w:szCs w:val="24"/>
          </w:rPr>
          <w:fldChar w:fldCharType="end"/>
        </w:r>
      </w:hyperlink>
    </w:p>
    <w:p w14:paraId="71B6B3B3" w14:textId="164FD80C"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53" w:history="1">
        <w:r w:rsidR="000B27C0" w:rsidRPr="000B27C0">
          <w:rPr>
            <w:rStyle w:val="Hypertextovodkaz"/>
            <w:rFonts w:ascii="Times New Roman" w:hAnsi="Times New Roman" w:cs="Times New Roman"/>
            <w:b/>
            <w:bCs/>
            <w:noProof/>
            <w:sz w:val="24"/>
            <w:szCs w:val="24"/>
          </w:rPr>
          <w:t>Tabulka 24</w:t>
        </w:r>
        <w:r w:rsidR="000B27C0" w:rsidRPr="000B27C0">
          <w:rPr>
            <w:rStyle w:val="Hypertextovodkaz"/>
            <w:rFonts w:ascii="Times New Roman" w:hAnsi="Times New Roman" w:cs="Times New Roman"/>
            <w:noProof/>
            <w:sz w:val="24"/>
            <w:szCs w:val="24"/>
          </w:rPr>
          <w:t xml:space="preserve"> Hodnocení staniční sestrou</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_Toc134217353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62</w:t>
        </w:r>
        <w:r w:rsidR="000B27C0" w:rsidRPr="000B27C0">
          <w:rPr>
            <w:rFonts w:ascii="Times New Roman" w:hAnsi="Times New Roman" w:cs="Times New Roman"/>
            <w:noProof/>
            <w:webHidden/>
            <w:sz w:val="24"/>
            <w:szCs w:val="24"/>
          </w:rPr>
          <w:fldChar w:fldCharType="end"/>
        </w:r>
      </w:hyperlink>
    </w:p>
    <w:p w14:paraId="0918D5E3" w14:textId="392B497E"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54" w:history="1">
        <w:r w:rsidR="000B27C0" w:rsidRPr="000B27C0">
          <w:rPr>
            <w:rStyle w:val="Hypertextovodkaz"/>
            <w:rFonts w:ascii="Times New Roman" w:hAnsi="Times New Roman" w:cs="Times New Roman"/>
            <w:b/>
            <w:bCs/>
            <w:noProof/>
            <w:sz w:val="24"/>
            <w:szCs w:val="24"/>
          </w:rPr>
          <w:t>Tabulka 25</w:t>
        </w:r>
        <w:r w:rsidR="000B27C0" w:rsidRPr="000B27C0">
          <w:rPr>
            <w:rStyle w:val="Hypertextovodkaz"/>
            <w:rFonts w:ascii="Times New Roman" w:hAnsi="Times New Roman" w:cs="Times New Roman"/>
            <w:noProof/>
            <w:sz w:val="24"/>
            <w:szCs w:val="24"/>
          </w:rPr>
          <w:t xml:space="preserve">  Přístupnost a otevřenost při komunikaci</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_Toc134217354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62</w:t>
        </w:r>
        <w:r w:rsidR="000B27C0" w:rsidRPr="000B27C0">
          <w:rPr>
            <w:rFonts w:ascii="Times New Roman" w:hAnsi="Times New Roman" w:cs="Times New Roman"/>
            <w:noProof/>
            <w:webHidden/>
            <w:sz w:val="24"/>
            <w:szCs w:val="24"/>
          </w:rPr>
          <w:fldChar w:fldCharType="end"/>
        </w:r>
      </w:hyperlink>
    </w:p>
    <w:p w14:paraId="18D222AF" w14:textId="4AD79F9B"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55" w:history="1">
        <w:r w:rsidR="000B27C0" w:rsidRPr="000B27C0">
          <w:rPr>
            <w:rStyle w:val="Hypertextovodkaz"/>
            <w:rFonts w:ascii="Times New Roman" w:hAnsi="Times New Roman" w:cs="Times New Roman"/>
            <w:b/>
            <w:bCs/>
            <w:noProof/>
            <w:sz w:val="24"/>
            <w:szCs w:val="24"/>
          </w:rPr>
          <w:t>Tabulka 26</w:t>
        </w:r>
        <w:r w:rsidR="000B27C0" w:rsidRPr="000B27C0">
          <w:rPr>
            <w:rStyle w:val="Hypertextovodkaz"/>
            <w:rFonts w:ascii="Times New Roman" w:hAnsi="Times New Roman" w:cs="Times New Roman"/>
            <w:noProof/>
            <w:sz w:val="24"/>
            <w:szCs w:val="24"/>
          </w:rPr>
          <w:t xml:space="preserve"> Hodnocení hlavní sestrou</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_Toc134217355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63</w:t>
        </w:r>
        <w:r w:rsidR="000B27C0" w:rsidRPr="000B27C0">
          <w:rPr>
            <w:rFonts w:ascii="Times New Roman" w:hAnsi="Times New Roman" w:cs="Times New Roman"/>
            <w:noProof/>
            <w:webHidden/>
            <w:sz w:val="24"/>
            <w:szCs w:val="24"/>
          </w:rPr>
          <w:fldChar w:fldCharType="end"/>
        </w:r>
      </w:hyperlink>
    </w:p>
    <w:p w14:paraId="50895669" w14:textId="731DECF7"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56" w:history="1">
        <w:r w:rsidR="000B27C0" w:rsidRPr="000B27C0">
          <w:rPr>
            <w:rStyle w:val="Hypertextovodkaz"/>
            <w:rFonts w:ascii="Times New Roman" w:hAnsi="Times New Roman" w:cs="Times New Roman"/>
            <w:b/>
            <w:bCs/>
            <w:noProof/>
            <w:sz w:val="24"/>
            <w:szCs w:val="24"/>
          </w:rPr>
          <w:t>Tabulka 27</w:t>
        </w:r>
        <w:r w:rsidR="000B27C0" w:rsidRPr="000B27C0">
          <w:rPr>
            <w:rStyle w:val="Hypertextovodkaz"/>
            <w:rFonts w:ascii="Times New Roman" w:hAnsi="Times New Roman" w:cs="Times New Roman"/>
            <w:noProof/>
            <w:sz w:val="24"/>
            <w:szCs w:val="24"/>
          </w:rPr>
          <w:t xml:space="preserve"> Hodnocení staniční sestry jako sama sebe</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_Toc134217356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63</w:t>
        </w:r>
        <w:r w:rsidR="000B27C0" w:rsidRPr="000B27C0">
          <w:rPr>
            <w:rFonts w:ascii="Times New Roman" w:hAnsi="Times New Roman" w:cs="Times New Roman"/>
            <w:noProof/>
            <w:webHidden/>
            <w:sz w:val="24"/>
            <w:szCs w:val="24"/>
          </w:rPr>
          <w:fldChar w:fldCharType="end"/>
        </w:r>
      </w:hyperlink>
    </w:p>
    <w:p w14:paraId="3FC4D4E2" w14:textId="3959476D"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57" w:history="1">
        <w:r w:rsidR="000B27C0" w:rsidRPr="000B27C0">
          <w:rPr>
            <w:rStyle w:val="Hypertextovodkaz"/>
            <w:rFonts w:ascii="Times New Roman" w:hAnsi="Times New Roman" w:cs="Times New Roman"/>
            <w:b/>
            <w:bCs/>
            <w:noProof/>
            <w:sz w:val="24"/>
            <w:szCs w:val="24"/>
          </w:rPr>
          <w:t>Tabulka 28</w:t>
        </w:r>
        <w:r w:rsidR="000B27C0" w:rsidRPr="000B27C0">
          <w:rPr>
            <w:rStyle w:val="Hypertextovodkaz"/>
            <w:rFonts w:ascii="Times New Roman" w:hAnsi="Times New Roman" w:cs="Times New Roman"/>
            <w:noProof/>
            <w:sz w:val="24"/>
            <w:szCs w:val="24"/>
          </w:rPr>
          <w:t xml:space="preserve">  Hodnocení komunikace</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_Toc134217357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64</w:t>
        </w:r>
        <w:r w:rsidR="000B27C0" w:rsidRPr="000B27C0">
          <w:rPr>
            <w:rFonts w:ascii="Times New Roman" w:hAnsi="Times New Roman" w:cs="Times New Roman"/>
            <w:noProof/>
            <w:webHidden/>
            <w:sz w:val="24"/>
            <w:szCs w:val="24"/>
          </w:rPr>
          <w:fldChar w:fldCharType="end"/>
        </w:r>
      </w:hyperlink>
    </w:p>
    <w:p w14:paraId="7D27BAAA" w14:textId="65948B58" w:rsidR="000B27C0" w:rsidRPr="000B27C0" w:rsidRDefault="00874EAA">
      <w:pPr>
        <w:pStyle w:val="Seznamobrzk"/>
        <w:tabs>
          <w:tab w:val="right" w:leader="dot" w:pos="9061"/>
        </w:tabs>
        <w:rPr>
          <w:rFonts w:ascii="Times New Roman" w:eastAsiaTheme="minorEastAsia" w:hAnsi="Times New Roman" w:cs="Times New Roman"/>
          <w:noProof/>
          <w:sz w:val="24"/>
          <w:szCs w:val="24"/>
          <w:lang w:eastAsia="cs-CZ"/>
        </w:rPr>
      </w:pPr>
      <w:hyperlink w:anchor="_Toc134217358" w:history="1">
        <w:r w:rsidR="000B27C0" w:rsidRPr="000B27C0">
          <w:rPr>
            <w:rStyle w:val="Hypertextovodkaz"/>
            <w:rFonts w:ascii="Times New Roman" w:hAnsi="Times New Roman" w:cs="Times New Roman"/>
            <w:b/>
            <w:bCs/>
            <w:noProof/>
            <w:sz w:val="24"/>
            <w:szCs w:val="24"/>
          </w:rPr>
          <w:t>Tabulka 29</w:t>
        </w:r>
        <w:r w:rsidR="000B27C0" w:rsidRPr="000B27C0">
          <w:rPr>
            <w:rStyle w:val="Hypertextovodkaz"/>
            <w:rFonts w:ascii="Times New Roman" w:hAnsi="Times New Roman" w:cs="Times New Roman"/>
            <w:noProof/>
            <w:sz w:val="24"/>
            <w:szCs w:val="24"/>
          </w:rPr>
          <w:t xml:space="preserve"> Komunikace s personálem – hodnocení hlavní sestry</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_Toc134217358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64</w:t>
        </w:r>
        <w:r w:rsidR="000B27C0" w:rsidRPr="000B27C0">
          <w:rPr>
            <w:rFonts w:ascii="Times New Roman" w:hAnsi="Times New Roman" w:cs="Times New Roman"/>
            <w:noProof/>
            <w:webHidden/>
            <w:sz w:val="24"/>
            <w:szCs w:val="24"/>
          </w:rPr>
          <w:fldChar w:fldCharType="end"/>
        </w:r>
      </w:hyperlink>
    </w:p>
    <w:p w14:paraId="7831006B" w14:textId="54A7BFE4" w:rsidR="000B27C0" w:rsidRDefault="00874EAA">
      <w:pPr>
        <w:pStyle w:val="Seznamobrzk"/>
        <w:tabs>
          <w:tab w:val="right" w:leader="dot" w:pos="9061"/>
        </w:tabs>
        <w:rPr>
          <w:rFonts w:eastAsiaTheme="minorEastAsia"/>
          <w:noProof/>
          <w:lang w:eastAsia="cs-CZ"/>
        </w:rPr>
      </w:pPr>
      <w:hyperlink w:anchor="_Toc134217359" w:history="1">
        <w:r w:rsidR="000B27C0" w:rsidRPr="000B27C0">
          <w:rPr>
            <w:rStyle w:val="Hypertextovodkaz"/>
            <w:rFonts w:ascii="Times New Roman" w:hAnsi="Times New Roman" w:cs="Times New Roman"/>
            <w:b/>
            <w:bCs/>
            <w:noProof/>
            <w:sz w:val="24"/>
            <w:szCs w:val="24"/>
          </w:rPr>
          <w:t>Tabulka 30</w:t>
        </w:r>
        <w:r w:rsidR="000B27C0" w:rsidRPr="000B27C0">
          <w:rPr>
            <w:rStyle w:val="Hypertextovodkaz"/>
            <w:rFonts w:ascii="Times New Roman" w:hAnsi="Times New Roman" w:cs="Times New Roman"/>
            <w:noProof/>
            <w:sz w:val="24"/>
            <w:szCs w:val="24"/>
          </w:rPr>
          <w:t xml:space="preserve"> Komunikace s personálem – hodnocení staniční sestry jako sama sebe</w:t>
        </w:r>
        <w:r w:rsidR="000B27C0" w:rsidRPr="000B27C0">
          <w:rPr>
            <w:rFonts w:ascii="Times New Roman" w:hAnsi="Times New Roman" w:cs="Times New Roman"/>
            <w:noProof/>
            <w:webHidden/>
            <w:sz w:val="24"/>
            <w:szCs w:val="24"/>
          </w:rPr>
          <w:tab/>
        </w:r>
        <w:r w:rsidR="000B27C0" w:rsidRPr="000B27C0">
          <w:rPr>
            <w:rFonts w:ascii="Times New Roman" w:hAnsi="Times New Roman" w:cs="Times New Roman"/>
            <w:noProof/>
            <w:webHidden/>
            <w:sz w:val="24"/>
            <w:szCs w:val="24"/>
          </w:rPr>
          <w:fldChar w:fldCharType="begin"/>
        </w:r>
        <w:r w:rsidR="000B27C0" w:rsidRPr="000B27C0">
          <w:rPr>
            <w:rFonts w:ascii="Times New Roman" w:hAnsi="Times New Roman" w:cs="Times New Roman"/>
            <w:noProof/>
            <w:webHidden/>
            <w:sz w:val="24"/>
            <w:szCs w:val="24"/>
          </w:rPr>
          <w:instrText xml:space="preserve"> PAGEREF _Toc134217359 \h </w:instrText>
        </w:r>
        <w:r w:rsidR="000B27C0" w:rsidRPr="000B27C0">
          <w:rPr>
            <w:rFonts w:ascii="Times New Roman" w:hAnsi="Times New Roman" w:cs="Times New Roman"/>
            <w:noProof/>
            <w:webHidden/>
            <w:sz w:val="24"/>
            <w:szCs w:val="24"/>
          </w:rPr>
        </w:r>
        <w:r w:rsidR="000B27C0" w:rsidRPr="000B27C0">
          <w:rPr>
            <w:rFonts w:ascii="Times New Roman" w:hAnsi="Times New Roman" w:cs="Times New Roman"/>
            <w:noProof/>
            <w:webHidden/>
            <w:sz w:val="24"/>
            <w:szCs w:val="24"/>
          </w:rPr>
          <w:fldChar w:fldCharType="separate"/>
        </w:r>
        <w:r w:rsidR="000B27C0" w:rsidRPr="000B27C0">
          <w:rPr>
            <w:rFonts w:ascii="Times New Roman" w:hAnsi="Times New Roman" w:cs="Times New Roman"/>
            <w:noProof/>
            <w:webHidden/>
            <w:sz w:val="24"/>
            <w:szCs w:val="24"/>
          </w:rPr>
          <w:t>65</w:t>
        </w:r>
        <w:r w:rsidR="000B27C0" w:rsidRPr="000B27C0">
          <w:rPr>
            <w:rFonts w:ascii="Times New Roman" w:hAnsi="Times New Roman" w:cs="Times New Roman"/>
            <w:noProof/>
            <w:webHidden/>
            <w:sz w:val="24"/>
            <w:szCs w:val="24"/>
          </w:rPr>
          <w:fldChar w:fldCharType="end"/>
        </w:r>
      </w:hyperlink>
    </w:p>
    <w:p w14:paraId="14DC0AAB" w14:textId="0AEA0209" w:rsidR="00677276" w:rsidRDefault="00677276" w:rsidP="00DB6913">
      <w:pPr>
        <w:tabs>
          <w:tab w:val="left" w:pos="2205"/>
        </w:tabs>
        <w:spacing w:line="360" w:lineRule="auto"/>
        <w:rPr>
          <w:lang w:eastAsia="cs-CZ"/>
        </w:rPr>
      </w:pPr>
      <w:r w:rsidRPr="00677276">
        <w:rPr>
          <w:rFonts w:ascii="Times New Roman" w:hAnsi="Times New Roman" w:cs="Times New Roman"/>
          <w:sz w:val="24"/>
          <w:szCs w:val="24"/>
          <w:lang w:eastAsia="cs-CZ"/>
        </w:rPr>
        <w:fldChar w:fldCharType="end"/>
      </w:r>
    </w:p>
    <w:p w14:paraId="52B50A52" w14:textId="77777777" w:rsidR="00677276" w:rsidRPr="00677276" w:rsidRDefault="00677276" w:rsidP="00677276">
      <w:pPr>
        <w:tabs>
          <w:tab w:val="left" w:pos="2205"/>
        </w:tabs>
        <w:rPr>
          <w:lang w:eastAsia="cs-CZ"/>
        </w:rPr>
      </w:pPr>
    </w:p>
    <w:p w14:paraId="6653B27B" w14:textId="4A80FDAE" w:rsidR="006B01AB" w:rsidRPr="003950BB" w:rsidRDefault="003950BB" w:rsidP="00693C7F">
      <w:pPr>
        <w:pStyle w:val="Nadpis1"/>
      </w:pPr>
      <w:r w:rsidRPr="003950BB">
        <w:lastRenderedPageBreak/>
        <w:t xml:space="preserve"> </w:t>
      </w:r>
      <w:bookmarkStart w:id="116" w:name="_Toc134218393"/>
      <w:r w:rsidR="00677276">
        <w:t>PŘÍLOHY</w:t>
      </w:r>
      <w:bookmarkEnd w:id="116"/>
    </w:p>
    <w:p w14:paraId="1F06704D" w14:textId="5190CD23" w:rsidR="004A1CC5" w:rsidRDefault="004A1CC5" w:rsidP="00C15EE5">
      <w:pPr>
        <w:spacing w:line="259" w:lineRule="auto"/>
        <w:rPr>
          <w:rFonts w:ascii="Times New Roman" w:hAnsi="Times New Roman" w:cs="Times New Roman"/>
          <w:sz w:val="24"/>
          <w:szCs w:val="24"/>
        </w:rPr>
      </w:pPr>
      <w:r>
        <w:rPr>
          <w:rFonts w:ascii="Times New Roman" w:hAnsi="Times New Roman" w:cs="Times New Roman"/>
          <w:sz w:val="24"/>
          <w:szCs w:val="24"/>
        </w:rPr>
        <w:t>Příloha č.1</w:t>
      </w:r>
      <w:r w:rsidR="00E156A7">
        <w:rPr>
          <w:rFonts w:ascii="Times New Roman" w:hAnsi="Times New Roman" w:cs="Times New Roman"/>
          <w:sz w:val="24"/>
          <w:szCs w:val="24"/>
        </w:rPr>
        <w:t xml:space="preserve">             </w:t>
      </w:r>
    </w:p>
    <w:p w14:paraId="3C4FFD11" w14:textId="77777777" w:rsidR="004A1CC5" w:rsidRDefault="004A1CC5" w:rsidP="00C15EE5">
      <w:pPr>
        <w:spacing w:line="259" w:lineRule="auto"/>
        <w:rPr>
          <w:rFonts w:ascii="Times New Roman" w:hAnsi="Times New Roman" w:cs="Times New Roman"/>
          <w:b/>
          <w:bCs/>
          <w:sz w:val="40"/>
          <w:szCs w:val="40"/>
        </w:rPr>
      </w:pPr>
    </w:p>
    <w:p w14:paraId="3CEF5B0C" w14:textId="550F056D" w:rsidR="00C15EE5" w:rsidRPr="00616C22" w:rsidRDefault="00C15EE5" w:rsidP="00C15EE5">
      <w:pPr>
        <w:spacing w:line="259" w:lineRule="auto"/>
        <w:rPr>
          <w:rFonts w:ascii="Times New Roman" w:hAnsi="Times New Roman" w:cs="Times New Roman"/>
          <w:sz w:val="32"/>
          <w:szCs w:val="32"/>
        </w:rPr>
      </w:pPr>
      <w:r w:rsidRPr="00616C22">
        <w:rPr>
          <w:rFonts w:ascii="Times New Roman" w:hAnsi="Times New Roman" w:cs="Times New Roman"/>
          <w:b/>
          <w:bCs/>
          <w:sz w:val="32"/>
          <w:szCs w:val="32"/>
        </w:rPr>
        <w:t>Hodnotící dotazník nadřízeného</w:t>
      </w:r>
    </w:p>
    <w:p w14:paraId="6BC562EB" w14:textId="77777777" w:rsidR="00C15EE5" w:rsidRDefault="00C15EE5" w:rsidP="00C15EE5">
      <w:pPr>
        <w:pStyle w:val="Standard"/>
        <w:spacing w:line="360" w:lineRule="auto"/>
        <w:jc w:val="both"/>
        <w:rPr>
          <w:b/>
          <w:bCs/>
        </w:rPr>
      </w:pPr>
    </w:p>
    <w:p w14:paraId="0BA47FAF" w14:textId="5D1BD7F8" w:rsidR="00C15EE5" w:rsidRPr="003950BB" w:rsidRDefault="00C15EE5" w:rsidP="00693C7F">
      <w:pPr>
        <w:pStyle w:val="text"/>
        <w:numPr>
          <w:ilvl w:val="0"/>
          <w:numId w:val="20"/>
        </w:numPr>
        <w:rPr>
          <w:b/>
          <w:bCs/>
        </w:rPr>
      </w:pPr>
      <w:r w:rsidRPr="003950BB">
        <w:rPr>
          <w:b/>
          <w:bCs/>
        </w:rPr>
        <w:t>Jaké je Vaše pohlaví?</w:t>
      </w:r>
    </w:p>
    <w:p w14:paraId="40C30124" w14:textId="77777777" w:rsidR="00C15EE5" w:rsidRDefault="00C15EE5" w:rsidP="00C15EE5">
      <w:pPr>
        <w:pStyle w:val="Standard"/>
        <w:spacing w:line="360" w:lineRule="auto"/>
        <w:jc w:val="both"/>
      </w:pPr>
      <w:r>
        <w:t>a) muž</w:t>
      </w:r>
    </w:p>
    <w:p w14:paraId="140F8E22" w14:textId="77777777" w:rsidR="00C15EE5" w:rsidRDefault="00C15EE5" w:rsidP="00C15EE5">
      <w:pPr>
        <w:pStyle w:val="Standard"/>
        <w:spacing w:line="360" w:lineRule="auto"/>
        <w:jc w:val="both"/>
      </w:pPr>
      <w:r>
        <w:t>b) žena</w:t>
      </w:r>
    </w:p>
    <w:p w14:paraId="44EB5B81" w14:textId="77777777" w:rsidR="00C15EE5" w:rsidRDefault="00C15EE5" w:rsidP="00C15EE5">
      <w:pPr>
        <w:pStyle w:val="Standard"/>
        <w:spacing w:line="360" w:lineRule="auto"/>
        <w:jc w:val="both"/>
      </w:pPr>
    </w:p>
    <w:p w14:paraId="142239E2" w14:textId="7743C296" w:rsidR="00C15EE5" w:rsidRPr="003950BB" w:rsidRDefault="00C15EE5" w:rsidP="00693C7F">
      <w:pPr>
        <w:pStyle w:val="text"/>
        <w:numPr>
          <w:ilvl w:val="0"/>
          <w:numId w:val="20"/>
        </w:numPr>
        <w:rPr>
          <w:b/>
          <w:bCs/>
        </w:rPr>
      </w:pPr>
      <w:r w:rsidRPr="003950BB">
        <w:rPr>
          <w:b/>
          <w:bCs/>
        </w:rPr>
        <w:t>Kolik je Vám let?</w:t>
      </w:r>
    </w:p>
    <w:p w14:paraId="00135AAA" w14:textId="77777777" w:rsidR="00C15EE5" w:rsidRDefault="00C15EE5" w:rsidP="00C15EE5">
      <w:pPr>
        <w:pStyle w:val="Standard"/>
        <w:spacing w:line="360" w:lineRule="auto"/>
        <w:jc w:val="both"/>
      </w:pPr>
    </w:p>
    <w:p w14:paraId="0189CAC8" w14:textId="30588F87" w:rsidR="00C15EE5" w:rsidRPr="003950BB" w:rsidRDefault="00C15EE5" w:rsidP="00693C7F">
      <w:pPr>
        <w:pStyle w:val="text"/>
        <w:numPr>
          <w:ilvl w:val="0"/>
          <w:numId w:val="20"/>
        </w:numPr>
        <w:rPr>
          <w:b/>
          <w:bCs/>
        </w:rPr>
      </w:pPr>
      <w:r w:rsidRPr="003950BB">
        <w:rPr>
          <w:b/>
          <w:bCs/>
        </w:rPr>
        <w:t>Jaké je Vaše nejvyšší dosažené vzdělání?</w:t>
      </w:r>
    </w:p>
    <w:p w14:paraId="1E3515C7" w14:textId="77777777" w:rsidR="00C15EE5" w:rsidRDefault="00C15EE5" w:rsidP="003950BB">
      <w:pPr>
        <w:pStyle w:val="text"/>
      </w:pPr>
      <w:r>
        <w:t>a) Střední škola s maturitou</w:t>
      </w:r>
    </w:p>
    <w:p w14:paraId="7591407C" w14:textId="77777777" w:rsidR="00C15EE5" w:rsidRDefault="00C15EE5" w:rsidP="003950BB">
      <w:pPr>
        <w:pStyle w:val="text"/>
      </w:pPr>
      <w:r>
        <w:t>b) Vyšší odborná škola</w:t>
      </w:r>
    </w:p>
    <w:p w14:paraId="6063C55D" w14:textId="77777777" w:rsidR="00C15EE5" w:rsidRDefault="00C15EE5" w:rsidP="003950BB">
      <w:pPr>
        <w:pStyle w:val="text"/>
      </w:pPr>
      <w:r>
        <w:t>c) Vysoká škola bakalářské studium</w:t>
      </w:r>
    </w:p>
    <w:p w14:paraId="6E976569" w14:textId="77777777" w:rsidR="00C15EE5" w:rsidRDefault="00C15EE5" w:rsidP="003950BB">
      <w:pPr>
        <w:pStyle w:val="text"/>
      </w:pPr>
      <w:r>
        <w:t>d) Vysoká škola magisterské studium</w:t>
      </w:r>
    </w:p>
    <w:p w14:paraId="411A6B2D" w14:textId="77777777" w:rsidR="00C15EE5" w:rsidRDefault="00C15EE5" w:rsidP="003950BB">
      <w:pPr>
        <w:pStyle w:val="text"/>
      </w:pPr>
      <w:r>
        <w:t>e) Jiné, uveďte prosím .................................</w:t>
      </w:r>
    </w:p>
    <w:p w14:paraId="4AC1DDAA" w14:textId="77777777" w:rsidR="00C15EE5" w:rsidRDefault="00C15EE5" w:rsidP="00C15EE5">
      <w:pPr>
        <w:pStyle w:val="Standard"/>
        <w:spacing w:line="360" w:lineRule="auto"/>
        <w:jc w:val="both"/>
      </w:pPr>
    </w:p>
    <w:p w14:paraId="0A61A43E" w14:textId="3B693378" w:rsidR="00C15EE5" w:rsidRPr="003950BB" w:rsidRDefault="00C15EE5" w:rsidP="00693C7F">
      <w:pPr>
        <w:pStyle w:val="Standard"/>
        <w:numPr>
          <w:ilvl w:val="0"/>
          <w:numId w:val="20"/>
        </w:numPr>
        <w:spacing w:line="360" w:lineRule="auto"/>
        <w:jc w:val="both"/>
        <w:rPr>
          <w:b/>
          <w:bCs/>
        </w:rPr>
      </w:pPr>
      <w:r w:rsidRPr="003950BB">
        <w:rPr>
          <w:rStyle w:val="textChar"/>
          <w:b/>
          <w:bCs/>
        </w:rPr>
        <w:t xml:space="preserve">Jaká je délka Vaší celkové praxe ve zdravotnictví? </w:t>
      </w:r>
      <w:r w:rsidRPr="003950BB">
        <w:t>.................................................</w:t>
      </w:r>
    </w:p>
    <w:p w14:paraId="504AA6DA" w14:textId="77777777" w:rsidR="00C15EE5" w:rsidRDefault="00C15EE5" w:rsidP="00C15EE5">
      <w:pPr>
        <w:pStyle w:val="Standard"/>
        <w:spacing w:line="360" w:lineRule="auto"/>
        <w:jc w:val="both"/>
        <w:rPr>
          <w:b/>
          <w:bCs/>
        </w:rPr>
      </w:pPr>
    </w:p>
    <w:p w14:paraId="5AEFC745" w14:textId="6AB5AAB1" w:rsidR="00C15EE5" w:rsidRDefault="00C15EE5" w:rsidP="00693C7F">
      <w:pPr>
        <w:pStyle w:val="Standard"/>
        <w:numPr>
          <w:ilvl w:val="0"/>
          <w:numId w:val="20"/>
        </w:numPr>
        <w:spacing w:line="360" w:lineRule="auto"/>
        <w:jc w:val="both"/>
      </w:pPr>
      <w:r>
        <w:rPr>
          <w:b/>
          <w:bCs/>
        </w:rPr>
        <w:t>Jak dlouho pracujete na oddělení následné intenzivní</w:t>
      </w:r>
      <w:r>
        <w:rPr>
          <w:rFonts w:ascii="Arial" w:hAnsi="Arial"/>
          <w:b/>
          <w:bCs/>
          <w:sz w:val="30"/>
          <w:szCs w:val="30"/>
        </w:rPr>
        <w:t xml:space="preserve"> </w:t>
      </w:r>
      <w:r>
        <w:rPr>
          <w:b/>
          <w:bCs/>
        </w:rPr>
        <w:t>péče?</w:t>
      </w:r>
      <w:r>
        <w:t>......................</w:t>
      </w:r>
    </w:p>
    <w:p w14:paraId="3BBC863F" w14:textId="77777777" w:rsidR="00C15EE5" w:rsidRDefault="00C15EE5" w:rsidP="003950BB">
      <w:pPr>
        <w:pStyle w:val="Nadpis2"/>
        <w:numPr>
          <w:ilvl w:val="0"/>
          <w:numId w:val="0"/>
        </w:numPr>
        <w:ind w:left="576" w:hanging="576"/>
      </w:pPr>
    </w:p>
    <w:p w14:paraId="4A76F31B" w14:textId="5C57F793" w:rsidR="00C15EE5" w:rsidRPr="003950BB" w:rsidRDefault="00C15EE5" w:rsidP="00693C7F">
      <w:pPr>
        <w:pStyle w:val="text"/>
        <w:numPr>
          <w:ilvl w:val="0"/>
          <w:numId w:val="20"/>
        </w:numPr>
        <w:rPr>
          <w:rStyle w:val="content"/>
          <w:b/>
          <w:bCs/>
          <w:sz w:val="22"/>
          <w:szCs w:val="22"/>
        </w:rPr>
      </w:pPr>
      <w:r w:rsidRPr="003950BB">
        <w:rPr>
          <w:b/>
          <w:bCs/>
        </w:rPr>
        <w:t>Jaký stupeň vzdělání podle Vás by měl mít nadřízený pracovník?</w:t>
      </w:r>
      <w:r w:rsidR="003950BB" w:rsidRPr="003950BB">
        <w:rPr>
          <w:b/>
          <w:bCs/>
        </w:rPr>
        <w:t xml:space="preserve"> </w:t>
      </w:r>
      <w:r w:rsidRPr="003950BB">
        <w:rPr>
          <w:rStyle w:val="content"/>
          <w:b/>
          <w:bCs/>
        </w:rPr>
        <w:t>(</w:t>
      </w:r>
      <w:r w:rsidRPr="003950BB">
        <w:rPr>
          <w:b/>
          <w:bCs/>
          <w:sz w:val="22"/>
          <w:szCs w:val="22"/>
        </w:rPr>
        <w:t>Vyznačte pouze jednu                            odpověď.)</w:t>
      </w:r>
    </w:p>
    <w:p w14:paraId="505932F1" w14:textId="77777777" w:rsidR="00C15EE5" w:rsidRDefault="00C15EE5" w:rsidP="003950BB">
      <w:pPr>
        <w:pStyle w:val="text"/>
      </w:pPr>
      <w:r>
        <w:t>a/základní</w:t>
      </w:r>
    </w:p>
    <w:p w14:paraId="0904231E" w14:textId="77777777" w:rsidR="00C15EE5" w:rsidRDefault="00C15EE5" w:rsidP="003950BB">
      <w:pPr>
        <w:pStyle w:val="text"/>
      </w:pPr>
      <w:r>
        <w:t>b/středoškolské s maturitou</w:t>
      </w:r>
    </w:p>
    <w:p w14:paraId="7EC3E806" w14:textId="77777777" w:rsidR="00C15EE5" w:rsidRDefault="00C15EE5" w:rsidP="003950BB">
      <w:pPr>
        <w:pStyle w:val="text"/>
      </w:pPr>
      <w:r>
        <w:t>c/vysokoškolské – bakalářský titul</w:t>
      </w:r>
    </w:p>
    <w:p w14:paraId="3CA91BE0" w14:textId="77777777" w:rsidR="00C15EE5" w:rsidRDefault="00C15EE5" w:rsidP="003950BB">
      <w:pPr>
        <w:pStyle w:val="text"/>
      </w:pPr>
      <w:r>
        <w:t>d/ vysokoškolské – magisterský titul</w:t>
      </w:r>
    </w:p>
    <w:p w14:paraId="3E9F3738" w14:textId="77777777" w:rsidR="00C15EE5" w:rsidRDefault="00C15EE5" w:rsidP="003950BB">
      <w:pPr>
        <w:pStyle w:val="text"/>
      </w:pPr>
      <w:r>
        <w:t>e/ nezáleží na stupni vzdělání</w:t>
      </w:r>
    </w:p>
    <w:p w14:paraId="7D1626D2" w14:textId="77777777" w:rsidR="00C15EE5" w:rsidRDefault="00C15EE5" w:rsidP="00C15EE5">
      <w:pPr>
        <w:spacing w:line="360" w:lineRule="auto"/>
        <w:rPr>
          <w:rFonts w:ascii="Times New Roman" w:hAnsi="Times New Roman" w:cs="Times New Roman"/>
          <w:sz w:val="24"/>
          <w:szCs w:val="24"/>
        </w:rPr>
      </w:pPr>
    </w:p>
    <w:p w14:paraId="03FE7565" w14:textId="77777777" w:rsidR="00677276" w:rsidRDefault="00677276" w:rsidP="00C15EE5">
      <w:pPr>
        <w:spacing w:line="360" w:lineRule="auto"/>
        <w:rPr>
          <w:rFonts w:ascii="Times New Roman" w:hAnsi="Times New Roman" w:cs="Times New Roman"/>
          <w:sz w:val="24"/>
          <w:szCs w:val="24"/>
        </w:rPr>
      </w:pPr>
    </w:p>
    <w:p w14:paraId="55DC516E" w14:textId="55363719" w:rsidR="00C15EE5" w:rsidRPr="00C15EE5" w:rsidRDefault="00C15EE5" w:rsidP="00693C7F">
      <w:pPr>
        <w:pStyle w:val="text"/>
        <w:numPr>
          <w:ilvl w:val="0"/>
          <w:numId w:val="20"/>
        </w:numPr>
        <w:rPr>
          <w:b/>
          <w:sz w:val="22"/>
          <w:szCs w:val="22"/>
        </w:rPr>
      </w:pPr>
      <w:r w:rsidRPr="003950BB">
        <w:rPr>
          <w:rStyle w:val="content"/>
          <w:b/>
          <w:bCs/>
        </w:rPr>
        <w:lastRenderedPageBreak/>
        <w:t>Ohodnoťte následující tvrzení ve vztahu ke svému nadřízenému.</w:t>
      </w:r>
      <w:r>
        <w:rPr>
          <w:rStyle w:val="content"/>
        </w:rPr>
        <w:t xml:space="preserve"> (</w:t>
      </w:r>
      <w:r>
        <w:rPr>
          <w:sz w:val="22"/>
          <w:szCs w:val="22"/>
        </w:rPr>
        <w:t>Označte křížkem pouze         jednu odpověď na každý řádek.)</w:t>
      </w:r>
    </w:p>
    <w:tbl>
      <w:tblPr>
        <w:tblW w:w="8779" w:type="dxa"/>
        <w:tblLayout w:type="fixed"/>
        <w:tblCellMar>
          <w:left w:w="70" w:type="dxa"/>
          <w:right w:w="70" w:type="dxa"/>
        </w:tblCellMar>
        <w:tblLook w:val="04A0" w:firstRow="1" w:lastRow="0" w:firstColumn="1" w:lastColumn="0" w:noHBand="0" w:noVBand="1"/>
      </w:tblPr>
      <w:tblGrid>
        <w:gridCol w:w="2540"/>
        <w:gridCol w:w="1309"/>
        <w:gridCol w:w="1270"/>
        <w:gridCol w:w="1108"/>
        <w:gridCol w:w="1276"/>
        <w:gridCol w:w="1276"/>
      </w:tblGrid>
      <w:tr w:rsidR="00C15EE5" w14:paraId="6B914862" w14:textId="77777777" w:rsidTr="00C15EE5">
        <w:trPr>
          <w:trHeight w:val="630"/>
        </w:trPr>
        <w:tc>
          <w:tcPr>
            <w:tcW w:w="2540"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02CCEA5" w14:textId="6442E064"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309" w:type="dxa"/>
            <w:tcBorders>
              <w:top w:val="single" w:sz="8" w:space="0" w:color="000000"/>
              <w:bottom w:val="single" w:sz="4" w:space="0" w:color="000000"/>
              <w:right w:val="single" w:sz="4" w:space="0" w:color="000000"/>
            </w:tcBorders>
            <w:shd w:val="clear" w:color="auto" w:fill="auto"/>
            <w:vAlign w:val="center"/>
          </w:tcPr>
          <w:p w14:paraId="52002FB6" w14:textId="77777777" w:rsidR="00C15EE5"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Velmi souhlasí</w:t>
            </w:r>
          </w:p>
        </w:tc>
        <w:tc>
          <w:tcPr>
            <w:tcW w:w="1270" w:type="dxa"/>
            <w:tcBorders>
              <w:top w:val="single" w:sz="8" w:space="0" w:color="000000"/>
              <w:bottom w:val="single" w:sz="4" w:space="0" w:color="000000"/>
              <w:right w:val="single" w:sz="4" w:space="0" w:color="000000"/>
            </w:tcBorders>
            <w:shd w:val="clear" w:color="auto" w:fill="auto"/>
            <w:vAlign w:val="center"/>
          </w:tcPr>
          <w:p w14:paraId="6C33338E" w14:textId="77777777" w:rsidR="00C15EE5"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Spíše souhlasí</w:t>
            </w:r>
          </w:p>
        </w:tc>
        <w:tc>
          <w:tcPr>
            <w:tcW w:w="1108" w:type="dxa"/>
            <w:tcBorders>
              <w:top w:val="single" w:sz="8" w:space="0" w:color="000000"/>
              <w:bottom w:val="single" w:sz="4" w:space="0" w:color="000000"/>
              <w:right w:val="single" w:sz="4" w:space="0" w:color="000000"/>
            </w:tcBorders>
            <w:shd w:val="clear" w:color="auto" w:fill="auto"/>
            <w:vAlign w:val="center"/>
          </w:tcPr>
          <w:p w14:paraId="034DC008" w14:textId="77777777" w:rsidR="00C15EE5"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Nevím/ neutrální</w:t>
            </w:r>
          </w:p>
        </w:tc>
        <w:tc>
          <w:tcPr>
            <w:tcW w:w="1276" w:type="dxa"/>
            <w:tcBorders>
              <w:top w:val="single" w:sz="8" w:space="0" w:color="000000"/>
              <w:bottom w:val="single" w:sz="4" w:space="0" w:color="000000"/>
              <w:right w:val="single" w:sz="4" w:space="0" w:color="000000"/>
            </w:tcBorders>
            <w:shd w:val="clear" w:color="auto" w:fill="auto"/>
            <w:vAlign w:val="center"/>
          </w:tcPr>
          <w:p w14:paraId="58CCA6AE" w14:textId="77777777" w:rsidR="00C15EE5"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Spíše nesouhlasí</w:t>
            </w:r>
          </w:p>
        </w:tc>
        <w:tc>
          <w:tcPr>
            <w:tcW w:w="1276" w:type="dxa"/>
            <w:tcBorders>
              <w:top w:val="single" w:sz="8" w:space="0" w:color="000000"/>
              <w:bottom w:val="single" w:sz="4" w:space="0" w:color="000000"/>
              <w:right w:val="single" w:sz="8" w:space="0" w:color="000000"/>
            </w:tcBorders>
            <w:shd w:val="clear" w:color="auto" w:fill="auto"/>
            <w:vAlign w:val="center"/>
          </w:tcPr>
          <w:p w14:paraId="3E234EC2" w14:textId="77777777" w:rsidR="00C15EE5"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Velmi nesouhlasí</w:t>
            </w:r>
          </w:p>
        </w:tc>
      </w:tr>
      <w:tr w:rsidR="00C15EE5" w14:paraId="1F0F80E6" w14:textId="77777777" w:rsidTr="00C15EE5">
        <w:trPr>
          <w:trHeight w:val="615"/>
        </w:trPr>
        <w:tc>
          <w:tcPr>
            <w:tcW w:w="2540" w:type="dxa"/>
            <w:tcBorders>
              <w:left w:val="single" w:sz="8" w:space="0" w:color="000000"/>
              <w:bottom w:val="single" w:sz="4" w:space="0" w:color="000000"/>
              <w:right w:val="single" w:sz="4" w:space="0" w:color="000000"/>
            </w:tcBorders>
            <w:shd w:val="clear" w:color="auto" w:fill="auto"/>
            <w:vAlign w:val="center"/>
          </w:tcPr>
          <w:p w14:paraId="3F92C49F" w14:textId="77777777" w:rsidR="00C15EE5"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Je přístupný/á</w:t>
            </w:r>
          </w:p>
        </w:tc>
        <w:tc>
          <w:tcPr>
            <w:tcW w:w="1309" w:type="dxa"/>
            <w:tcBorders>
              <w:bottom w:val="single" w:sz="4" w:space="0" w:color="000000"/>
              <w:right w:val="single" w:sz="4" w:space="0" w:color="000000"/>
            </w:tcBorders>
            <w:shd w:val="clear" w:color="auto" w:fill="auto"/>
            <w:vAlign w:val="center"/>
          </w:tcPr>
          <w:p w14:paraId="7C8DECB0"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0" w:type="dxa"/>
            <w:tcBorders>
              <w:bottom w:val="single" w:sz="4" w:space="0" w:color="000000"/>
              <w:right w:val="single" w:sz="4" w:space="0" w:color="000000"/>
            </w:tcBorders>
            <w:shd w:val="clear" w:color="auto" w:fill="auto"/>
            <w:vAlign w:val="center"/>
          </w:tcPr>
          <w:p w14:paraId="6BBE0F79"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108" w:type="dxa"/>
            <w:tcBorders>
              <w:bottom w:val="single" w:sz="4" w:space="0" w:color="000000"/>
              <w:right w:val="single" w:sz="4" w:space="0" w:color="000000"/>
            </w:tcBorders>
            <w:shd w:val="clear" w:color="auto" w:fill="auto"/>
            <w:vAlign w:val="center"/>
          </w:tcPr>
          <w:p w14:paraId="756498C1"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6" w:type="dxa"/>
            <w:tcBorders>
              <w:bottom w:val="single" w:sz="4" w:space="0" w:color="000000"/>
              <w:right w:val="single" w:sz="4" w:space="0" w:color="000000"/>
            </w:tcBorders>
            <w:shd w:val="clear" w:color="auto" w:fill="auto"/>
            <w:vAlign w:val="center"/>
          </w:tcPr>
          <w:p w14:paraId="2F45116F"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6" w:type="dxa"/>
            <w:tcBorders>
              <w:bottom w:val="single" w:sz="4" w:space="0" w:color="000000"/>
              <w:right w:val="single" w:sz="8" w:space="0" w:color="000000"/>
            </w:tcBorders>
            <w:shd w:val="clear" w:color="auto" w:fill="auto"/>
            <w:vAlign w:val="center"/>
          </w:tcPr>
          <w:p w14:paraId="07BAA9C4"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r>
      <w:tr w:rsidR="00C15EE5" w14:paraId="71ABD1AF" w14:textId="77777777" w:rsidTr="00C15EE5">
        <w:trPr>
          <w:trHeight w:val="630"/>
        </w:trPr>
        <w:tc>
          <w:tcPr>
            <w:tcW w:w="2540" w:type="dxa"/>
            <w:tcBorders>
              <w:left w:val="single" w:sz="8" w:space="0" w:color="000000"/>
              <w:bottom w:val="single" w:sz="4" w:space="0" w:color="000000"/>
              <w:right w:val="single" w:sz="4" w:space="0" w:color="000000"/>
            </w:tcBorders>
            <w:shd w:val="clear" w:color="auto" w:fill="auto"/>
            <w:vAlign w:val="center"/>
          </w:tcPr>
          <w:p w14:paraId="30D0AFFA" w14:textId="77777777" w:rsidR="00C15EE5"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Je dostupný/á pro každého</w:t>
            </w:r>
          </w:p>
        </w:tc>
        <w:tc>
          <w:tcPr>
            <w:tcW w:w="1309" w:type="dxa"/>
            <w:tcBorders>
              <w:bottom w:val="single" w:sz="4" w:space="0" w:color="000000"/>
              <w:right w:val="single" w:sz="4" w:space="0" w:color="000000"/>
            </w:tcBorders>
            <w:shd w:val="clear" w:color="auto" w:fill="auto"/>
            <w:vAlign w:val="center"/>
          </w:tcPr>
          <w:p w14:paraId="50FBDB0B"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0" w:type="dxa"/>
            <w:tcBorders>
              <w:bottom w:val="single" w:sz="4" w:space="0" w:color="000000"/>
              <w:right w:val="single" w:sz="4" w:space="0" w:color="000000"/>
            </w:tcBorders>
            <w:shd w:val="clear" w:color="auto" w:fill="auto"/>
            <w:vAlign w:val="center"/>
          </w:tcPr>
          <w:p w14:paraId="690F0AF0"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108" w:type="dxa"/>
            <w:tcBorders>
              <w:bottom w:val="single" w:sz="4" w:space="0" w:color="000000"/>
              <w:right w:val="single" w:sz="4" w:space="0" w:color="000000"/>
            </w:tcBorders>
            <w:shd w:val="clear" w:color="auto" w:fill="auto"/>
            <w:vAlign w:val="center"/>
          </w:tcPr>
          <w:p w14:paraId="01238025"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6" w:type="dxa"/>
            <w:tcBorders>
              <w:bottom w:val="single" w:sz="4" w:space="0" w:color="000000"/>
              <w:right w:val="single" w:sz="4" w:space="0" w:color="000000"/>
            </w:tcBorders>
            <w:shd w:val="clear" w:color="auto" w:fill="auto"/>
            <w:vAlign w:val="center"/>
          </w:tcPr>
          <w:p w14:paraId="49F7AE95"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6" w:type="dxa"/>
            <w:tcBorders>
              <w:bottom w:val="single" w:sz="4" w:space="0" w:color="000000"/>
              <w:right w:val="single" w:sz="8" w:space="0" w:color="000000"/>
            </w:tcBorders>
            <w:shd w:val="clear" w:color="auto" w:fill="auto"/>
            <w:vAlign w:val="center"/>
          </w:tcPr>
          <w:p w14:paraId="3DF16B3D"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r>
      <w:tr w:rsidR="00C15EE5" w14:paraId="386391ED" w14:textId="77777777" w:rsidTr="00C15EE5">
        <w:trPr>
          <w:trHeight w:val="630"/>
        </w:trPr>
        <w:tc>
          <w:tcPr>
            <w:tcW w:w="2540" w:type="dxa"/>
            <w:tcBorders>
              <w:left w:val="single" w:sz="8" w:space="0" w:color="000000"/>
              <w:bottom w:val="single" w:sz="4" w:space="0" w:color="000000"/>
              <w:right w:val="single" w:sz="4" w:space="0" w:color="000000"/>
            </w:tcBorders>
            <w:shd w:val="clear" w:color="auto" w:fill="auto"/>
            <w:vAlign w:val="center"/>
          </w:tcPr>
          <w:p w14:paraId="67980E33" w14:textId="77777777" w:rsidR="00C15EE5"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Často poskytuje zpětnou vazbu k mé práci</w:t>
            </w:r>
          </w:p>
        </w:tc>
        <w:tc>
          <w:tcPr>
            <w:tcW w:w="1309" w:type="dxa"/>
            <w:tcBorders>
              <w:bottom w:val="single" w:sz="4" w:space="0" w:color="000000"/>
              <w:right w:val="single" w:sz="4" w:space="0" w:color="000000"/>
            </w:tcBorders>
            <w:shd w:val="clear" w:color="auto" w:fill="auto"/>
            <w:vAlign w:val="center"/>
          </w:tcPr>
          <w:p w14:paraId="4F659C75"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0" w:type="dxa"/>
            <w:tcBorders>
              <w:bottom w:val="single" w:sz="4" w:space="0" w:color="000000"/>
              <w:right w:val="single" w:sz="4" w:space="0" w:color="000000"/>
            </w:tcBorders>
            <w:shd w:val="clear" w:color="auto" w:fill="auto"/>
            <w:vAlign w:val="center"/>
          </w:tcPr>
          <w:p w14:paraId="08301DDB"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108" w:type="dxa"/>
            <w:tcBorders>
              <w:bottom w:val="single" w:sz="4" w:space="0" w:color="000000"/>
              <w:right w:val="single" w:sz="4" w:space="0" w:color="000000"/>
            </w:tcBorders>
            <w:shd w:val="clear" w:color="auto" w:fill="auto"/>
            <w:vAlign w:val="center"/>
          </w:tcPr>
          <w:p w14:paraId="38F61CDF"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6" w:type="dxa"/>
            <w:tcBorders>
              <w:bottom w:val="single" w:sz="4" w:space="0" w:color="000000"/>
              <w:right w:val="single" w:sz="4" w:space="0" w:color="000000"/>
            </w:tcBorders>
            <w:shd w:val="clear" w:color="auto" w:fill="auto"/>
            <w:vAlign w:val="center"/>
          </w:tcPr>
          <w:p w14:paraId="54BE6755"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6" w:type="dxa"/>
            <w:tcBorders>
              <w:bottom w:val="single" w:sz="4" w:space="0" w:color="000000"/>
              <w:right w:val="single" w:sz="8" w:space="0" w:color="000000"/>
            </w:tcBorders>
            <w:shd w:val="clear" w:color="auto" w:fill="auto"/>
            <w:vAlign w:val="center"/>
          </w:tcPr>
          <w:p w14:paraId="278F1D4B"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r>
      <w:tr w:rsidR="00C15EE5" w14:paraId="5EF34E9D" w14:textId="77777777" w:rsidTr="00C15EE5">
        <w:trPr>
          <w:trHeight w:val="630"/>
        </w:trPr>
        <w:tc>
          <w:tcPr>
            <w:tcW w:w="2540" w:type="dxa"/>
            <w:tcBorders>
              <w:left w:val="single" w:sz="8" w:space="0" w:color="000000"/>
              <w:bottom w:val="single" w:sz="4" w:space="0" w:color="000000"/>
              <w:right w:val="single" w:sz="4" w:space="0" w:color="000000"/>
            </w:tcBorders>
            <w:shd w:val="clear" w:color="auto" w:fill="auto"/>
            <w:vAlign w:val="center"/>
          </w:tcPr>
          <w:p w14:paraId="5EE1F61B" w14:textId="77777777" w:rsidR="00C15EE5"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Můj výkon je po zpětné vazbě lepší</w:t>
            </w:r>
          </w:p>
        </w:tc>
        <w:tc>
          <w:tcPr>
            <w:tcW w:w="1309" w:type="dxa"/>
            <w:tcBorders>
              <w:bottom w:val="single" w:sz="4" w:space="0" w:color="000000"/>
              <w:right w:val="single" w:sz="4" w:space="0" w:color="000000"/>
            </w:tcBorders>
            <w:shd w:val="clear" w:color="auto" w:fill="auto"/>
            <w:vAlign w:val="center"/>
          </w:tcPr>
          <w:p w14:paraId="1DAB4ED0"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0" w:type="dxa"/>
            <w:tcBorders>
              <w:bottom w:val="single" w:sz="4" w:space="0" w:color="000000"/>
              <w:right w:val="single" w:sz="4" w:space="0" w:color="000000"/>
            </w:tcBorders>
            <w:shd w:val="clear" w:color="auto" w:fill="auto"/>
            <w:vAlign w:val="center"/>
          </w:tcPr>
          <w:p w14:paraId="4FFB55B5"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108" w:type="dxa"/>
            <w:tcBorders>
              <w:bottom w:val="single" w:sz="4" w:space="0" w:color="000000"/>
              <w:right w:val="single" w:sz="4" w:space="0" w:color="000000"/>
            </w:tcBorders>
            <w:shd w:val="clear" w:color="auto" w:fill="auto"/>
            <w:vAlign w:val="center"/>
          </w:tcPr>
          <w:p w14:paraId="7813D9EA"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6" w:type="dxa"/>
            <w:tcBorders>
              <w:bottom w:val="single" w:sz="4" w:space="0" w:color="000000"/>
              <w:right w:val="single" w:sz="4" w:space="0" w:color="000000"/>
            </w:tcBorders>
            <w:shd w:val="clear" w:color="auto" w:fill="auto"/>
            <w:vAlign w:val="center"/>
          </w:tcPr>
          <w:p w14:paraId="2C9BEC0E"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6" w:type="dxa"/>
            <w:tcBorders>
              <w:bottom w:val="single" w:sz="4" w:space="0" w:color="000000"/>
              <w:right w:val="single" w:sz="8" w:space="0" w:color="000000"/>
            </w:tcBorders>
            <w:shd w:val="clear" w:color="auto" w:fill="auto"/>
            <w:vAlign w:val="center"/>
          </w:tcPr>
          <w:p w14:paraId="74BBAD46"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r>
      <w:tr w:rsidR="00C15EE5" w14:paraId="1F14FFED" w14:textId="77777777" w:rsidTr="00C15EE5">
        <w:trPr>
          <w:trHeight w:val="315"/>
        </w:trPr>
        <w:tc>
          <w:tcPr>
            <w:tcW w:w="2540" w:type="dxa"/>
            <w:tcBorders>
              <w:left w:val="single" w:sz="8" w:space="0" w:color="000000"/>
              <w:bottom w:val="single" w:sz="4" w:space="0" w:color="000000"/>
              <w:right w:val="single" w:sz="4" w:space="0" w:color="000000"/>
            </w:tcBorders>
            <w:shd w:val="clear" w:color="auto" w:fill="auto"/>
            <w:vAlign w:val="center"/>
          </w:tcPr>
          <w:p w14:paraId="371BC45D" w14:textId="77777777" w:rsidR="00C15EE5"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Poskytuje efektivní školení</w:t>
            </w:r>
          </w:p>
        </w:tc>
        <w:tc>
          <w:tcPr>
            <w:tcW w:w="1309" w:type="dxa"/>
            <w:tcBorders>
              <w:bottom w:val="single" w:sz="4" w:space="0" w:color="000000"/>
              <w:right w:val="single" w:sz="4" w:space="0" w:color="000000"/>
            </w:tcBorders>
            <w:shd w:val="clear" w:color="auto" w:fill="auto"/>
            <w:vAlign w:val="center"/>
          </w:tcPr>
          <w:p w14:paraId="3F48E9C5"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0" w:type="dxa"/>
            <w:tcBorders>
              <w:bottom w:val="single" w:sz="4" w:space="0" w:color="000000"/>
              <w:right w:val="single" w:sz="4" w:space="0" w:color="000000"/>
            </w:tcBorders>
            <w:shd w:val="clear" w:color="auto" w:fill="auto"/>
            <w:vAlign w:val="center"/>
          </w:tcPr>
          <w:p w14:paraId="6B3CF711"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108" w:type="dxa"/>
            <w:tcBorders>
              <w:bottom w:val="single" w:sz="4" w:space="0" w:color="000000"/>
              <w:right w:val="single" w:sz="4" w:space="0" w:color="000000"/>
            </w:tcBorders>
            <w:shd w:val="clear" w:color="auto" w:fill="auto"/>
            <w:vAlign w:val="center"/>
          </w:tcPr>
          <w:p w14:paraId="1CDF327A"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6" w:type="dxa"/>
            <w:tcBorders>
              <w:bottom w:val="single" w:sz="4" w:space="0" w:color="000000"/>
              <w:right w:val="single" w:sz="4" w:space="0" w:color="000000"/>
            </w:tcBorders>
            <w:shd w:val="clear" w:color="auto" w:fill="auto"/>
            <w:vAlign w:val="center"/>
          </w:tcPr>
          <w:p w14:paraId="39A029FE"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6" w:type="dxa"/>
            <w:tcBorders>
              <w:bottom w:val="single" w:sz="4" w:space="0" w:color="000000"/>
              <w:right w:val="single" w:sz="8" w:space="0" w:color="000000"/>
            </w:tcBorders>
            <w:shd w:val="clear" w:color="auto" w:fill="auto"/>
            <w:vAlign w:val="center"/>
          </w:tcPr>
          <w:p w14:paraId="5077CD8A"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r>
      <w:tr w:rsidR="00C15EE5" w14:paraId="249AA3FC" w14:textId="77777777" w:rsidTr="00C15EE5">
        <w:trPr>
          <w:trHeight w:val="630"/>
        </w:trPr>
        <w:tc>
          <w:tcPr>
            <w:tcW w:w="2540" w:type="dxa"/>
            <w:tcBorders>
              <w:left w:val="single" w:sz="8" w:space="0" w:color="000000"/>
              <w:bottom w:val="single" w:sz="4" w:space="0" w:color="000000"/>
              <w:right w:val="single" w:sz="4" w:space="0" w:color="000000"/>
            </w:tcBorders>
            <w:shd w:val="clear" w:color="auto" w:fill="auto"/>
            <w:vAlign w:val="center"/>
          </w:tcPr>
          <w:p w14:paraId="03AAE3F2" w14:textId="77777777" w:rsidR="00C15EE5"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Je důsledný/á při odměňování</w:t>
            </w:r>
          </w:p>
        </w:tc>
        <w:tc>
          <w:tcPr>
            <w:tcW w:w="1309" w:type="dxa"/>
            <w:tcBorders>
              <w:bottom w:val="single" w:sz="4" w:space="0" w:color="000000"/>
              <w:right w:val="single" w:sz="4" w:space="0" w:color="000000"/>
            </w:tcBorders>
            <w:shd w:val="clear" w:color="auto" w:fill="auto"/>
            <w:vAlign w:val="center"/>
          </w:tcPr>
          <w:p w14:paraId="4DF75AE8"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0" w:type="dxa"/>
            <w:tcBorders>
              <w:bottom w:val="single" w:sz="4" w:space="0" w:color="000000"/>
              <w:right w:val="single" w:sz="4" w:space="0" w:color="000000"/>
            </w:tcBorders>
            <w:shd w:val="clear" w:color="auto" w:fill="auto"/>
            <w:vAlign w:val="center"/>
          </w:tcPr>
          <w:p w14:paraId="256765A0"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108" w:type="dxa"/>
            <w:tcBorders>
              <w:bottom w:val="single" w:sz="4" w:space="0" w:color="000000"/>
              <w:right w:val="single" w:sz="4" w:space="0" w:color="000000"/>
            </w:tcBorders>
            <w:shd w:val="clear" w:color="auto" w:fill="auto"/>
            <w:vAlign w:val="center"/>
          </w:tcPr>
          <w:p w14:paraId="0AB281D2"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6" w:type="dxa"/>
            <w:tcBorders>
              <w:bottom w:val="single" w:sz="4" w:space="0" w:color="000000"/>
              <w:right w:val="single" w:sz="4" w:space="0" w:color="000000"/>
            </w:tcBorders>
            <w:shd w:val="clear" w:color="auto" w:fill="auto"/>
            <w:vAlign w:val="center"/>
          </w:tcPr>
          <w:p w14:paraId="7D2B0ED5"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6" w:type="dxa"/>
            <w:tcBorders>
              <w:bottom w:val="single" w:sz="4" w:space="0" w:color="000000"/>
              <w:right w:val="single" w:sz="8" w:space="0" w:color="000000"/>
            </w:tcBorders>
            <w:shd w:val="clear" w:color="auto" w:fill="auto"/>
            <w:vAlign w:val="center"/>
          </w:tcPr>
          <w:p w14:paraId="77E4EE66"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r>
      <w:tr w:rsidR="00C15EE5" w14:paraId="3C29824A" w14:textId="77777777" w:rsidTr="00C15EE5">
        <w:trPr>
          <w:trHeight w:val="495"/>
        </w:trPr>
        <w:tc>
          <w:tcPr>
            <w:tcW w:w="2540" w:type="dxa"/>
            <w:tcBorders>
              <w:left w:val="single" w:sz="8" w:space="0" w:color="000000"/>
              <w:bottom w:val="single" w:sz="4" w:space="0" w:color="000000"/>
              <w:right w:val="single" w:sz="4" w:space="0" w:color="000000"/>
            </w:tcBorders>
            <w:shd w:val="clear" w:color="auto" w:fill="auto"/>
            <w:vAlign w:val="center"/>
          </w:tcPr>
          <w:p w14:paraId="5B91C7CC" w14:textId="77777777" w:rsidR="00C15EE5"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Je důsledný/á při trestání</w:t>
            </w:r>
          </w:p>
        </w:tc>
        <w:tc>
          <w:tcPr>
            <w:tcW w:w="1309" w:type="dxa"/>
            <w:tcBorders>
              <w:bottom w:val="single" w:sz="4" w:space="0" w:color="000000"/>
              <w:right w:val="single" w:sz="4" w:space="0" w:color="000000"/>
            </w:tcBorders>
            <w:shd w:val="clear" w:color="auto" w:fill="auto"/>
            <w:vAlign w:val="center"/>
          </w:tcPr>
          <w:p w14:paraId="02AAC15E"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0" w:type="dxa"/>
            <w:tcBorders>
              <w:bottom w:val="single" w:sz="4" w:space="0" w:color="000000"/>
              <w:right w:val="single" w:sz="4" w:space="0" w:color="000000"/>
            </w:tcBorders>
            <w:shd w:val="clear" w:color="auto" w:fill="auto"/>
            <w:vAlign w:val="center"/>
          </w:tcPr>
          <w:p w14:paraId="6BC8E7F8"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108" w:type="dxa"/>
            <w:tcBorders>
              <w:bottom w:val="single" w:sz="4" w:space="0" w:color="000000"/>
              <w:right w:val="single" w:sz="4" w:space="0" w:color="000000"/>
            </w:tcBorders>
            <w:shd w:val="clear" w:color="auto" w:fill="auto"/>
            <w:vAlign w:val="center"/>
          </w:tcPr>
          <w:p w14:paraId="15781779"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6" w:type="dxa"/>
            <w:tcBorders>
              <w:bottom w:val="single" w:sz="4" w:space="0" w:color="000000"/>
              <w:right w:val="single" w:sz="4" w:space="0" w:color="000000"/>
            </w:tcBorders>
            <w:shd w:val="clear" w:color="auto" w:fill="auto"/>
            <w:vAlign w:val="center"/>
          </w:tcPr>
          <w:p w14:paraId="3B29499C"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6" w:type="dxa"/>
            <w:tcBorders>
              <w:bottom w:val="single" w:sz="4" w:space="0" w:color="000000"/>
              <w:right w:val="single" w:sz="8" w:space="0" w:color="000000"/>
            </w:tcBorders>
            <w:shd w:val="clear" w:color="auto" w:fill="auto"/>
            <w:vAlign w:val="center"/>
          </w:tcPr>
          <w:p w14:paraId="39F9B88B"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r>
      <w:tr w:rsidR="00C15EE5" w14:paraId="38F0BB0F" w14:textId="77777777" w:rsidTr="00C15EE5">
        <w:trPr>
          <w:trHeight w:val="525"/>
        </w:trPr>
        <w:tc>
          <w:tcPr>
            <w:tcW w:w="2540" w:type="dxa"/>
            <w:tcBorders>
              <w:left w:val="single" w:sz="8" w:space="0" w:color="000000"/>
              <w:bottom w:val="single" w:sz="8" w:space="0" w:color="000000"/>
              <w:right w:val="single" w:sz="4" w:space="0" w:color="000000"/>
            </w:tcBorders>
            <w:shd w:val="clear" w:color="auto" w:fill="auto"/>
            <w:vAlign w:val="center"/>
          </w:tcPr>
          <w:p w14:paraId="1F7829E6" w14:textId="77777777" w:rsidR="00C15EE5"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Činí rozumná rozhodnutí</w:t>
            </w:r>
          </w:p>
        </w:tc>
        <w:tc>
          <w:tcPr>
            <w:tcW w:w="1309" w:type="dxa"/>
            <w:tcBorders>
              <w:bottom w:val="single" w:sz="8" w:space="0" w:color="000000"/>
              <w:right w:val="single" w:sz="4" w:space="0" w:color="000000"/>
            </w:tcBorders>
            <w:shd w:val="clear" w:color="auto" w:fill="auto"/>
            <w:vAlign w:val="center"/>
          </w:tcPr>
          <w:p w14:paraId="5FEC2E4D"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0" w:type="dxa"/>
            <w:tcBorders>
              <w:bottom w:val="single" w:sz="8" w:space="0" w:color="000000"/>
              <w:right w:val="single" w:sz="4" w:space="0" w:color="000000"/>
            </w:tcBorders>
            <w:shd w:val="clear" w:color="auto" w:fill="auto"/>
            <w:vAlign w:val="center"/>
          </w:tcPr>
          <w:p w14:paraId="02B92056"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108" w:type="dxa"/>
            <w:tcBorders>
              <w:bottom w:val="single" w:sz="8" w:space="0" w:color="000000"/>
              <w:right w:val="single" w:sz="4" w:space="0" w:color="000000"/>
            </w:tcBorders>
            <w:shd w:val="clear" w:color="auto" w:fill="auto"/>
            <w:vAlign w:val="center"/>
          </w:tcPr>
          <w:p w14:paraId="131A26FC"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6" w:type="dxa"/>
            <w:tcBorders>
              <w:bottom w:val="single" w:sz="8" w:space="0" w:color="000000"/>
              <w:right w:val="single" w:sz="4" w:space="0" w:color="000000"/>
            </w:tcBorders>
            <w:shd w:val="clear" w:color="auto" w:fill="auto"/>
            <w:vAlign w:val="center"/>
          </w:tcPr>
          <w:p w14:paraId="6D565DAD"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1276" w:type="dxa"/>
            <w:tcBorders>
              <w:bottom w:val="single" w:sz="8" w:space="0" w:color="000000"/>
              <w:right w:val="single" w:sz="8" w:space="0" w:color="000000"/>
            </w:tcBorders>
            <w:shd w:val="clear" w:color="auto" w:fill="auto"/>
            <w:vAlign w:val="center"/>
          </w:tcPr>
          <w:p w14:paraId="2554954F"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r>
    </w:tbl>
    <w:p w14:paraId="4C8FA3DB" w14:textId="77777777" w:rsidR="00C15EE5" w:rsidRDefault="00C15EE5" w:rsidP="003950BB">
      <w:pPr>
        <w:pStyle w:val="Nadpis2"/>
        <w:numPr>
          <w:ilvl w:val="0"/>
          <w:numId w:val="0"/>
        </w:numPr>
        <w:ind w:left="576" w:hanging="576"/>
        <w:rPr>
          <w:rStyle w:val="content"/>
          <w:szCs w:val="24"/>
        </w:rPr>
      </w:pPr>
    </w:p>
    <w:p w14:paraId="6EEA3825" w14:textId="167B091E" w:rsidR="00C15EE5" w:rsidRPr="00D55654" w:rsidRDefault="00C15EE5" w:rsidP="00693C7F">
      <w:pPr>
        <w:pStyle w:val="text"/>
        <w:numPr>
          <w:ilvl w:val="0"/>
          <w:numId w:val="20"/>
        </w:numPr>
        <w:rPr>
          <w:rStyle w:val="content"/>
          <w:b/>
          <w:bCs/>
          <w:sz w:val="22"/>
          <w:szCs w:val="22"/>
        </w:rPr>
      </w:pPr>
      <w:r w:rsidRPr="00D55654">
        <w:rPr>
          <w:rStyle w:val="content"/>
          <w:b/>
          <w:bCs/>
        </w:rPr>
        <w:t>Kolik času si bere na svá rozhodnutí? (</w:t>
      </w:r>
      <w:r w:rsidRPr="00D55654">
        <w:rPr>
          <w:b/>
          <w:bCs/>
          <w:sz w:val="22"/>
          <w:szCs w:val="22"/>
        </w:rPr>
        <w:t>Vyznačte pouze jednu odpověď.)</w:t>
      </w:r>
    </w:p>
    <w:p w14:paraId="2A78DBEE" w14:textId="77777777" w:rsidR="00C15EE5" w:rsidRDefault="00C15EE5" w:rsidP="003950BB">
      <w:pPr>
        <w:pStyle w:val="text"/>
        <w:rPr>
          <w:rStyle w:val="content"/>
          <w:b/>
          <w:bCs/>
        </w:rPr>
      </w:pPr>
      <w:r>
        <w:rPr>
          <w:rStyle w:val="content"/>
        </w:rPr>
        <w:t>a/ příliš mnoho</w:t>
      </w:r>
    </w:p>
    <w:p w14:paraId="7999EFEE" w14:textId="77777777" w:rsidR="00C15EE5" w:rsidRDefault="00C15EE5" w:rsidP="003950BB">
      <w:pPr>
        <w:pStyle w:val="text"/>
        <w:rPr>
          <w:rStyle w:val="content"/>
          <w:b/>
          <w:bCs/>
        </w:rPr>
      </w:pPr>
      <w:r>
        <w:rPr>
          <w:rStyle w:val="content"/>
        </w:rPr>
        <w:t>b/ spíše mnoho</w:t>
      </w:r>
    </w:p>
    <w:p w14:paraId="21967FB0" w14:textId="77777777" w:rsidR="00C15EE5" w:rsidRDefault="00C15EE5" w:rsidP="003950BB">
      <w:pPr>
        <w:pStyle w:val="text"/>
        <w:rPr>
          <w:rStyle w:val="content"/>
          <w:b/>
          <w:bCs/>
        </w:rPr>
      </w:pPr>
      <w:r>
        <w:rPr>
          <w:rStyle w:val="content"/>
        </w:rPr>
        <w:t>c/ přiměřeně</w:t>
      </w:r>
    </w:p>
    <w:p w14:paraId="25AD5117" w14:textId="77777777" w:rsidR="00C15EE5" w:rsidRDefault="00C15EE5" w:rsidP="003950BB">
      <w:pPr>
        <w:pStyle w:val="text"/>
        <w:rPr>
          <w:rStyle w:val="content"/>
          <w:b/>
          <w:bCs/>
        </w:rPr>
      </w:pPr>
      <w:r>
        <w:rPr>
          <w:rStyle w:val="content"/>
        </w:rPr>
        <w:t>d/ spíše málo</w:t>
      </w:r>
    </w:p>
    <w:p w14:paraId="5654E894" w14:textId="126B63B0" w:rsidR="003950BB" w:rsidRPr="003950BB" w:rsidRDefault="00C15EE5" w:rsidP="003950BB">
      <w:pPr>
        <w:pStyle w:val="text"/>
      </w:pPr>
      <w:r>
        <w:rPr>
          <w:rStyle w:val="content"/>
        </w:rPr>
        <w:t>e/ příliš málo</w:t>
      </w:r>
    </w:p>
    <w:p w14:paraId="54F8F66F" w14:textId="666F2805" w:rsidR="00C15EE5" w:rsidRPr="00D55654" w:rsidRDefault="00C15EE5" w:rsidP="00693C7F">
      <w:pPr>
        <w:pStyle w:val="Odstavecseseznamem"/>
        <w:numPr>
          <w:ilvl w:val="0"/>
          <w:numId w:val="20"/>
        </w:numPr>
        <w:rPr>
          <w:b/>
          <w:bCs/>
        </w:rPr>
      </w:pPr>
      <w:r w:rsidRPr="00D55654">
        <w:rPr>
          <w:rStyle w:val="textChar"/>
          <w:b/>
          <w:bCs/>
        </w:rPr>
        <w:t>Kterých vlastností jste si všiml/a na svém nadřízeném? (Označte křížkem čtyři odpovědi)</w:t>
      </w:r>
    </w:p>
    <w:tbl>
      <w:tblPr>
        <w:tblW w:w="8890" w:type="dxa"/>
        <w:tblInd w:w="-10" w:type="dxa"/>
        <w:tblLayout w:type="fixed"/>
        <w:tblCellMar>
          <w:left w:w="70" w:type="dxa"/>
          <w:right w:w="70" w:type="dxa"/>
        </w:tblCellMar>
        <w:tblLook w:val="04A0" w:firstRow="1" w:lastRow="0" w:firstColumn="1" w:lastColumn="0" w:noHBand="0" w:noVBand="1"/>
      </w:tblPr>
      <w:tblGrid>
        <w:gridCol w:w="1850"/>
        <w:gridCol w:w="780"/>
        <w:gridCol w:w="2621"/>
        <w:gridCol w:w="640"/>
        <w:gridCol w:w="2300"/>
        <w:gridCol w:w="699"/>
      </w:tblGrid>
      <w:tr w:rsidR="00C15EE5" w14:paraId="561A4B64" w14:textId="77777777" w:rsidTr="00E75667">
        <w:trPr>
          <w:trHeight w:val="769"/>
        </w:trPr>
        <w:tc>
          <w:tcPr>
            <w:tcW w:w="1850" w:type="dxa"/>
            <w:tcBorders>
              <w:top w:val="single" w:sz="8" w:space="0" w:color="000000"/>
              <w:left w:val="single" w:sz="8" w:space="0" w:color="000000"/>
              <w:bottom w:val="single" w:sz="4" w:space="0" w:color="000000"/>
            </w:tcBorders>
            <w:shd w:val="clear" w:color="auto" w:fill="auto"/>
            <w:vAlign w:val="center"/>
          </w:tcPr>
          <w:p w14:paraId="6E12ECBE"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Přátelskost </w:t>
            </w:r>
          </w:p>
        </w:tc>
        <w:tc>
          <w:tcPr>
            <w:tcW w:w="78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7112EDB"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2621" w:type="dxa"/>
            <w:tcBorders>
              <w:top w:val="single" w:sz="8" w:space="0" w:color="000000"/>
              <w:bottom w:val="single" w:sz="4" w:space="0" w:color="000000"/>
            </w:tcBorders>
            <w:shd w:val="clear" w:color="auto" w:fill="auto"/>
            <w:vAlign w:val="center"/>
          </w:tcPr>
          <w:p w14:paraId="193F6EE3"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Nervozita </w:t>
            </w:r>
          </w:p>
        </w:tc>
        <w:tc>
          <w:tcPr>
            <w:tcW w:w="64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318DC073"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2300" w:type="dxa"/>
            <w:tcBorders>
              <w:top w:val="single" w:sz="8" w:space="0" w:color="000000"/>
              <w:bottom w:val="single" w:sz="4" w:space="0" w:color="000000"/>
            </w:tcBorders>
            <w:shd w:val="clear" w:color="auto" w:fill="auto"/>
            <w:vAlign w:val="center"/>
          </w:tcPr>
          <w:p w14:paraId="261CC848"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Upřímnost </w:t>
            </w:r>
          </w:p>
        </w:tc>
        <w:tc>
          <w:tcPr>
            <w:tcW w:w="699" w:type="dxa"/>
            <w:tcBorders>
              <w:top w:val="single" w:sz="8" w:space="0" w:color="000000"/>
              <w:left w:val="single" w:sz="8" w:space="0" w:color="000000"/>
              <w:bottom w:val="single" w:sz="4" w:space="0" w:color="000000"/>
              <w:right w:val="single" w:sz="8" w:space="0" w:color="000000"/>
            </w:tcBorders>
            <w:shd w:val="clear" w:color="auto" w:fill="auto"/>
            <w:vAlign w:val="bottom"/>
          </w:tcPr>
          <w:p w14:paraId="393C3717"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r>
      <w:tr w:rsidR="00C15EE5" w14:paraId="0C7E4634" w14:textId="77777777" w:rsidTr="00E75667">
        <w:trPr>
          <w:trHeight w:val="727"/>
        </w:trPr>
        <w:tc>
          <w:tcPr>
            <w:tcW w:w="1850" w:type="dxa"/>
            <w:tcBorders>
              <w:left w:val="single" w:sz="8" w:space="0" w:color="000000"/>
              <w:bottom w:val="single" w:sz="4" w:space="0" w:color="000000"/>
            </w:tcBorders>
            <w:shd w:val="clear" w:color="auto" w:fill="auto"/>
            <w:vAlign w:val="bottom"/>
          </w:tcPr>
          <w:p w14:paraId="49CB1398"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Klidnost</w:t>
            </w:r>
          </w:p>
        </w:tc>
        <w:tc>
          <w:tcPr>
            <w:tcW w:w="780" w:type="dxa"/>
            <w:tcBorders>
              <w:left w:val="single" w:sz="8" w:space="0" w:color="000000"/>
              <w:bottom w:val="single" w:sz="4" w:space="0" w:color="000000"/>
              <w:right w:val="single" w:sz="8" w:space="0" w:color="000000"/>
            </w:tcBorders>
            <w:shd w:val="clear" w:color="auto" w:fill="auto"/>
            <w:vAlign w:val="center"/>
          </w:tcPr>
          <w:p w14:paraId="0EBB8703"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2621" w:type="dxa"/>
            <w:tcBorders>
              <w:bottom w:val="single" w:sz="4" w:space="0" w:color="000000"/>
            </w:tcBorders>
            <w:shd w:val="clear" w:color="auto" w:fill="auto"/>
            <w:vAlign w:val="center"/>
          </w:tcPr>
          <w:p w14:paraId="4B373AEE"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Zkušenosti </w:t>
            </w:r>
          </w:p>
        </w:tc>
        <w:tc>
          <w:tcPr>
            <w:tcW w:w="640" w:type="dxa"/>
            <w:tcBorders>
              <w:left w:val="single" w:sz="8" w:space="0" w:color="000000"/>
              <w:bottom w:val="single" w:sz="4" w:space="0" w:color="000000"/>
              <w:right w:val="single" w:sz="8" w:space="0" w:color="000000"/>
            </w:tcBorders>
            <w:shd w:val="clear" w:color="auto" w:fill="auto"/>
            <w:vAlign w:val="center"/>
          </w:tcPr>
          <w:p w14:paraId="20DCA92F"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2300" w:type="dxa"/>
            <w:tcBorders>
              <w:bottom w:val="single" w:sz="4" w:space="0" w:color="000000"/>
            </w:tcBorders>
            <w:shd w:val="clear" w:color="auto" w:fill="auto"/>
            <w:vAlign w:val="center"/>
          </w:tcPr>
          <w:p w14:paraId="4C53390E"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Empatie </w:t>
            </w:r>
          </w:p>
        </w:tc>
        <w:tc>
          <w:tcPr>
            <w:tcW w:w="699" w:type="dxa"/>
            <w:tcBorders>
              <w:left w:val="single" w:sz="8" w:space="0" w:color="000000"/>
              <w:bottom w:val="single" w:sz="4" w:space="0" w:color="000000"/>
              <w:right w:val="single" w:sz="8" w:space="0" w:color="000000"/>
            </w:tcBorders>
            <w:shd w:val="clear" w:color="auto" w:fill="auto"/>
            <w:vAlign w:val="center"/>
          </w:tcPr>
          <w:p w14:paraId="2FC0A4C7"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r>
      <w:tr w:rsidR="00C15EE5" w14:paraId="190E84D7" w14:textId="77777777" w:rsidTr="00E75667">
        <w:trPr>
          <w:trHeight w:val="689"/>
        </w:trPr>
        <w:tc>
          <w:tcPr>
            <w:tcW w:w="1850" w:type="dxa"/>
            <w:tcBorders>
              <w:left w:val="single" w:sz="8" w:space="0" w:color="000000"/>
              <w:bottom w:val="single" w:sz="4" w:space="0" w:color="000000"/>
            </w:tcBorders>
            <w:shd w:val="clear" w:color="auto" w:fill="auto"/>
            <w:vAlign w:val="center"/>
          </w:tcPr>
          <w:p w14:paraId="6357FF8C"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Poctivost </w:t>
            </w:r>
          </w:p>
        </w:tc>
        <w:tc>
          <w:tcPr>
            <w:tcW w:w="780" w:type="dxa"/>
            <w:tcBorders>
              <w:left w:val="single" w:sz="8" w:space="0" w:color="000000"/>
              <w:bottom w:val="single" w:sz="4" w:space="0" w:color="000000"/>
              <w:right w:val="single" w:sz="8" w:space="0" w:color="000000"/>
            </w:tcBorders>
            <w:shd w:val="clear" w:color="auto" w:fill="auto"/>
            <w:vAlign w:val="center"/>
          </w:tcPr>
          <w:p w14:paraId="41F382B7"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2621" w:type="dxa"/>
            <w:tcBorders>
              <w:bottom w:val="single" w:sz="4" w:space="0" w:color="000000"/>
            </w:tcBorders>
            <w:shd w:val="clear" w:color="auto" w:fill="auto"/>
            <w:vAlign w:val="center"/>
          </w:tcPr>
          <w:p w14:paraId="35EA6CB0"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Zaměření </w:t>
            </w:r>
          </w:p>
        </w:tc>
        <w:tc>
          <w:tcPr>
            <w:tcW w:w="640" w:type="dxa"/>
            <w:tcBorders>
              <w:left w:val="single" w:sz="8" w:space="0" w:color="000000"/>
              <w:bottom w:val="single" w:sz="4" w:space="0" w:color="000000"/>
              <w:right w:val="single" w:sz="8" w:space="0" w:color="000000"/>
            </w:tcBorders>
            <w:shd w:val="clear" w:color="auto" w:fill="auto"/>
            <w:vAlign w:val="center"/>
          </w:tcPr>
          <w:p w14:paraId="7D587D57"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2300" w:type="dxa"/>
            <w:tcBorders>
              <w:bottom w:val="single" w:sz="4" w:space="0" w:color="000000"/>
            </w:tcBorders>
            <w:shd w:val="clear" w:color="auto" w:fill="auto"/>
            <w:vAlign w:val="center"/>
          </w:tcPr>
          <w:p w14:paraId="46CD77E7"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Nepřátelství </w:t>
            </w:r>
          </w:p>
        </w:tc>
        <w:tc>
          <w:tcPr>
            <w:tcW w:w="699" w:type="dxa"/>
            <w:tcBorders>
              <w:left w:val="single" w:sz="8" w:space="0" w:color="000000"/>
              <w:bottom w:val="single" w:sz="4" w:space="0" w:color="000000"/>
              <w:right w:val="single" w:sz="8" w:space="0" w:color="000000"/>
            </w:tcBorders>
            <w:shd w:val="clear" w:color="auto" w:fill="auto"/>
            <w:vAlign w:val="center"/>
          </w:tcPr>
          <w:p w14:paraId="537DB827"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r>
      <w:tr w:rsidR="00C15EE5" w14:paraId="7C7E81DF" w14:textId="77777777" w:rsidTr="00E75667">
        <w:trPr>
          <w:trHeight w:val="637"/>
        </w:trPr>
        <w:tc>
          <w:tcPr>
            <w:tcW w:w="1850" w:type="dxa"/>
            <w:tcBorders>
              <w:left w:val="single" w:sz="8" w:space="0" w:color="000000"/>
              <w:bottom w:val="single" w:sz="4" w:space="0" w:color="000000"/>
            </w:tcBorders>
            <w:shd w:val="clear" w:color="auto" w:fill="auto"/>
            <w:vAlign w:val="center"/>
          </w:tcPr>
          <w:p w14:paraId="5D0AE952"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Tvrdohlavost </w:t>
            </w:r>
          </w:p>
        </w:tc>
        <w:tc>
          <w:tcPr>
            <w:tcW w:w="780" w:type="dxa"/>
            <w:tcBorders>
              <w:left w:val="single" w:sz="8" w:space="0" w:color="000000"/>
              <w:bottom w:val="single" w:sz="4" w:space="0" w:color="000000"/>
              <w:right w:val="single" w:sz="8" w:space="0" w:color="000000"/>
            </w:tcBorders>
            <w:shd w:val="clear" w:color="auto" w:fill="auto"/>
            <w:vAlign w:val="center"/>
          </w:tcPr>
          <w:p w14:paraId="06A5D7FE"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2621" w:type="dxa"/>
            <w:tcBorders>
              <w:bottom w:val="single" w:sz="4" w:space="0" w:color="000000"/>
            </w:tcBorders>
            <w:shd w:val="clear" w:color="auto" w:fill="auto"/>
            <w:vAlign w:val="center"/>
          </w:tcPr>
          <w:p w14:paraId="235BDFA7"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Profesionalita </w:t>
            </w:r>
          </w:p>
        </w:tc>
        <w:tc>
          <w:tcPr>
            <w:tcW w:w="640" w:type="dxa"/>
            <w:tcBorders>
              <w:left w:val="single" w:sz="8" w:space="0" w:color="000000"/>
              <w:bottom w:val="single" w:sz="4" w:space="0" w:color="000000"/>
              <w:right w:val="single" w:sz="8" w:space="0" w:color="000000"/>
            </w:tcBorders>
            <w:shd w:val="clear" w:color="auto" w:fill="auto"/>
            <w:vAlign w:val="center"/>
          </w:tcPr>
          <w:p w14:paraId="169FBBDF"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2300" w:type="dxa"/>
            <w:tcBorders>
              <w:bottom w:val="single" w:sz="4" w:space="0" w:color="000000"/>
            </w:tcBorders>
            <w:shd w:val="clear" w:color="auto" w:fill="auto"/>
            <w:vAlign w:val="center"/>
          </w:tcPr>
          <w:p w14:paraId="08F72851"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Tajemství </w:t>
            </w:r>
          </w:p>
        </w:tc>
        <w:tc>
          <w:tcPr>
            <w:tcW w:w="699" w:type="dxa"/>
            <w:tcBorders>
              <w:left w:val="single" w:sz="8" w:space="0" w:color="000000"/>
              <w:bottom w:val="single" w:sz="4" w:space="0" w:color="000000"/>
              <w:right w:val="single" w:sz="8" w:space="0" w:color="000000"/>
            </w:tcBorders>
            <w:shd w:val="clear" w:color="auto" w:fill="auto"/>
            <w:vAlign w:val="center"/>
          </w:tcPr>
          <w:p w14:paraId="0CD257C9"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r>
      <w:tr w:rsidR="00C15EE5" w14:paraId="7C0D9AB8" w14:textId="77777777" w:rsidTr="00E75667">
        <w:trPr>
          <w:trHeight w:val="599"/>
        </w:trPr>
        <w:tc>
          <w:tcPr>
            <w:tcW w:w="1850" w:type="dxa"/>
            <w:tcBorders>
              <w:left w:val="single" w:sz="8" w:space="0" w:color="000000"/>
              <w:bottom w:val="single" w:sz="4" w:space="0" w:color="000000"/>
            </w:tcBorders>
            <w:shd w:val="clear" w:color="auto" w:fill="auto"/>
            <w:vAlign w:val="center"/>
          </w:tcPr>
          <w:p w14:paraId="1C494FA2"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Nervozita </w:t>
            </w:r>
          </w:p>
        </w:tc>
        <w:tc>
          <w:tcPr>
            <w:tcW w:w="780" w:type="dxa"/>
            <w:tcBorders>
              <w:left w:val="single" w:sz="8" w:space="0" w:color="000000"/>
              <w:bottom w:val="single" w:sz="4" w:space="0" w:color="000000"/>
              <w:right w:val="single" w:sz="8" w:space="0" w:color="000000"/>
            </w:tcBorders>
            <w:shd w:val="clear" w:color="auto" w:fill="auto"/>
            <w:vAlign w:val="center"/>
          </w:tcPr>
          <w:p w14:paraId="4380CB00"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2621" w:type="dxa"/>
            <w:tcBorders>
              <w:bottom w:val="single" w:sz="4" w:space="0" w:color="000000"/>
            </w:tcBorders>
            <w:shd w:val="clear" w:color="auto" w:fill="auto"/>
            <w:vAlign w:val="center"/>
          </w:tcPr>
          <w:p w14:paraId="3EF88DFA"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Nedostatek znalostí </w:t>
            </w:r>
          </w:p>
        </w:tc>
        <w:tc>
          <w:tcPr>
            <w:tcW w:w="640" w:type="dxa"/>
            <w:tcBorders>
              <w:left w:val="single" w:sz="8" w:space="0" w:color="000000"/>
              <w:bottom w:val="single" w:sz="4" w:space="0" w:color="000000"/>
              <w:right w:val="single" w:sz="8" w:space="0" w:color="000000"/>
            </w:tcBorders>
            <w:shd w:val="clear" w:color="auto" w:fill="auto"/>
            <w:vAlign w:val="center"/>
          </w:tcPr>
          <w:p w14:paraId="606B7487"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2300" w:type="dxa"/>
            <w:tcBorders>
              <w:bottom w:val="single" w:sz="4" w:space="0" w:color="000000"/>
            </w:tcBorders>
            <w:shd w:val="clear" w:color="auto" w:fill="auto"/>
            <w:vAlign w:val="center"/>
          </w:tcPr>
          <w:p w14:paraId="15624E8A"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Emocionalita </w:t>
            </w:r>
          </w:p>
        </w:tc>
        <w:tc>
          <w:tcPr>
            <w:tcW w:w="699" w:type="dxa"/>
            <w:tcBorders>
              <w:left w:val="single" w:sz="8" w:space="0" w:color="000000"/>
              <w:bottom w:val="single" w:sz="4" w:space="0" w:color="000000"/>
              <w:right w:val="single" w:sz="8" w:space="0" w:color="000000"/>
            </w:tcBorders>
            <w:shd w:val="clear" w:color="auto" w:fill="auto"/>
            <w:vAlign w:val="center"/>
          </w:tcPr>
          <w:p w14:paraId="776BC265"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r>
      <w:tr w:rsidR="00C15EE5" w14:paraId="06084D88" w14:textId="77777777" w:rsidTr="00E75667">
        <w:trPr>
          <w:trHeight w:val="703"/>
        </w:trPr>
        <w:tc>
          <w:tcPr>
            <w:tcW w:w="1850" w:type="dxa"/>
            <w:tcBorders>
              <w:left w:val="single" w:sz="8" w:space="0" w:color="000000"/>
              <w:bottom w:val="single" w:sz="8" w:space="0" w:color="000000"/>
            </w:tcBorders>
            <w:shd w:val="clear" w:color="auto" w:fill="auto"/>
            <w:vAlign w:val="center"/>
          </w:tcPr>
          <w:p w14:paraId="30F572C4"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lastRenderedPageBreak/>
              <w:t xml:space="preserve">Materialismus </w:t>
            </w:r>
          </w:p>
        </w:tc>
        <w:tc>
          <w:tcPr>
            <w:tcW w:w="780" w:type="dxa"/>
            <w:tcBorders>
              <w:left w:val="single" w:sz="8" w:space="0" w:color="000000"/>
              <w:bottom w:val="single" w:sz="8" w:space="0" w:color="000000"/>
              <w:right w:val="single" w:sz="8" w:space="0" w:color="000000"/>
            </w:tcBorders>
            <w:shd w:val="clear" w:color="auto" w:fill="auto"/>
            <w:vAlign w:val="center"/>
          </w:tcPr>
          <w:p w14:paraId="53408EA9"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2621" w:type="dxa"/>
            <w:tcBorders>
              <w:bottom w:val="single" w:sz="8" w:space="0" w:color="000000"/>
            </w:tcBorders>
            <w:shd w:val="clear" w:color="auto" w:fill="auto"/>
            <w:vAlign w:val="center"/>
          </w:tcPr>
          <w:p w14:paraId="6EADD1D8"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Zmatek </w:t>
            </w:r>
          </w:p>
        </w:tc>
        <w:tc>
          <w:tcPr>
            <w:tcW w:w="640" w:type="dxa"/>
            <w:tcBorders>
              <w:left w:val="single" w:sz="8" w:space="0" w:color="000000"/>
              <w:bottom w:val="single" w:sz="8" w:space="0" w:color="000000"/>
              <w:right w:val="single" w:sz="8" w:space="0" w:color="000000"/>
            </w:tcBorders>
            <w:shd w:val="clear" w:color="auto" w:fill="auto"/>
            <w:vAlign w:val="center"/>
          </w:tcPr>
          <w:p w14:paraId="1D582D41"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c>
          <w:tcPr>
            <w:tcW w:w="2300" w:type="dxa"/>
            <w:tcBorders>
              <w:bottom w:val="single" w:sz="8" w:space="0" w:color="000000"/>
            </w:tcBorders>
            <w:shd w:val="clear" w:color="auto" w:fill="auto"/>
            <w:vAlign w:val="center"/>
          </w:tcPr>
          <w:p w14:paraId="5ACCCBBC" w14:textId="77777777" w:rsidR="00C15EE5" w:rsidRDefault="00C15EE5" w:rsidP="003E487D">
            <w:pPr>
              <w:widowControl w:val="0"/>
              <w:spacing w:after="0" w:line="240" w:lineRule="auto"/>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 xml:space="preserve">Spravedlnost </w:t>
            </w:r>
          </w:p>
        </w:tc>
        <w:tc>
          <w:tcPr>
            <w:tcW w:w="699" w:type="dxa"/>
            <w:tcBorders>
              <w:left w:val="single" w:sz="8" w:space="0" w:color="000000"/>
              <w:bottom w:val="single" w:sz="8" w:space="0" w:color="000000"/>
              <w:right w:val="single" w:sz="8" w:space="0" w:color="000000"/>
            </w:tcBorders>
            <w:shd w:val="clear" w:color="auto" w:fill="auto"/>
            <w:vAlign w:val="center"/>
          </w:tcPr>
          <w:p w14:paraId="7DB0E32E"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w:t>
            </w:r>
          </w:p>
        </w:tc>
      </w:tr>
    </w:tbl>
    <w:p w14:paraId="61BA1C70" w14:textId="77777777" w:rsidR="00C15EE5" w:rsidRDefault="00C15EE5" w:rsidP="003950BB">
      <w:pPr>
        <w:pStyle w:val="Nadpis2"/>
        <w:numPr>
          <w:ilvl w:val="0"/>
          <w:numId w:val="0"/>
        </w:numPr>
        <w:rPr>
          <w:rStyle w:val="content"/>
          <w:szCs w:val="24"/>
        </w:rPr>
      </w:pPr>
    </w:p>
    <w:p w14:paraId="07930A97" w14:textId="176B6A90" w:rsidR="00C15EE5" w:rsidRPr="003950BB" w:rsidRDefault="00C15EE5" w:rsidP="00693C7F">
      <w:pPr>
        <w:pStyle w:val="text"/>
        <w:numPr>
          <w:ilvl w:val="0"/>
          <w:numId w:val="20"/>
        </w:numPr>
        <w:rPr>
          <w:rStyle w:val="content"/>
          <w:b/>
          <w:bCs/>
          <w:sz w:val="22"/>
          <w:szCs w:val="22"/>
        </w:rPr>
      </w:pPr>
      <w:r w:rsidRPr="003950BB">
        <w:rPr>
          <w:rStyle w:val="content"/>
          <w:b/>
          <w:bCs/>
        </w:rPr>
        <w:t>Z následujících tvrzení zhodnoťte způsobilost nadřízeného. (</w:t>
      </w:r>
      <w:r w:rsidRPr="003950BB">
        <w:rPr>
          <w:b/>
          <w:bCs/>
          <w:sz w:val="22"/>
          <w:szCs w:val="22"/>
        </w:rPr>
        <w:t>Označte křížkem pouze jednu odpověď na každý řádek.)</w:t>
      </w:r>
    </w:p>
    <w:tbl>
      <w:tblPr>
        <w:tblW w:w="9384" w:type="dxa"/>
        <w:tblLayout w:type="fixed"/>
        <w:tblCellMar>
          <w:left w:w="70" w:type="dxa"/>
          <w:right w:w="70" w:type="dxa"/>
        </w:tblCellMar>
        <w:tblLook w:val="04A0" w:firstRow="1" w:lastRow="0" w:firstColumn="1" w:lastColumn="0" w:noHBand="0" w:noVBand="1"/>
      </w:tblPr>
      <w:tblGrid>
        <w:gridCol w:w="3780"/>
        <w:gridCol w:w="969"/>
        <w:gridCol w:w="967"/>
        <w:gridCol w:w="1241"/>
        <w:gridCol w:w="1208"/>
        <w:gridCol w:w="1219"/>
      </w:tblGrid>
      <w:tr w:rsidR="00C15EE5" w14:paraId="16975655" w14:textId="77777777" w:rsidTr="003E487D">
        <w:trPr>
          <w:trHeight w:val="630"/>
        </w:trPr>
        <w:tc>
          <w:tcPr>
            <w:tcW w:w="3779" w:type="dxa"/>
            <w:tcBorders>
              <w:top w:val="single" w:sz="8" w:space="0" w:color="000000"/>
              <w:left w:val="single" w:sz="8" w:space="0" w:color="000000"/>
              <w:bottom w:val="single" w:sz="4" w:space="0" w:color="000000"/>
              <w:right w:val="single" w:sz="4" w:space="0" w:color="000000"/>
            </w:tcBorders>
            <w:shd w:val="clear" w:color="auto" w:fill="auto"/>
            <w:vAlign w:val="center"/>
          </w:tcPr>
          <w:p w14:paraId="2F09EE77"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c>
          <w:tcPr>
            <w:tcW w:w="969" w:type="dxa"/>
            <w:tcBorders>
              <w:top w:val="single" w:sz="8" w:space="0" w:color="000000"/>
              <w:bottom w:val="single" w:sz="4" w:space="0" w:color="000000"/>
              <w:right w:val="single" w:sz="4" w:space="0" w:color="000000"/>
            </w:tcBorders>
            <w:shd w:val="clear" w:color="auto" w:fill="auto"/>
            <w:vAlign w:val="center"/>
          </w:tcPr>
          <w:p w14:paraId="2B0E1A22" w14:textId="77777777" w:rsidR="00C15EE5" w:rsidRDefault="00C15EE5" w:rsidP="003E487D">
            <w:pPr>
              <w:widowControl w:val="0"/>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Velmi dobrá</w:t>
            </w:r>
          </w:p>
        </w:tc>
        <w:tc>
          <w:tcPr>
            <w:tcW w:w="967" w:type="dxa"/>
            <w:tcBorders>
              <w:top w:val="single" w:sz="8" w:space="0" w:color="000000"/>
              <w:bottom w:val="single" w:sz="4" w:space="0" w:color="000000"/>
              <w:right w:val="single" w:sz="4" w:space="0" w:color="000000"/>
            </w:tcBorders>
            <w:shd w:val="clear" w:color="auto" w:fill="auto"/>
            <w:vAlign w:val="center"/>
          </w:tcPr>
          <w:p w14:paraId="570D4817" w14:textId="77777777" w:rsidR="00C15EE5" w:rsidRDefault="00C15EE5" w:rsidP="003E487D">
            <w:pPr>
              <w:widowControl w:val="0"/>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Spíše dobrá</w:t>
            </w:r>
          </w:p>
        </w:tc>
        <w:tc>
          <w:tcPr>
            <w:tcW w:w="1241" w:type="dxa"/>
            <w:tcBorders>
              <w:top w:val="single" w:sz="8" w:space="0" w:color="000000"/>
              <w:bottom w:val="single" w:sz="4" w:space="0" w:color="000000"/>
              <w:right w:val="single" w:sz="4" w:space="0" w:color="000000"/>
            </w:tcBorders>
            <w:shd w:val="clear" w:color="auto" w:fill="auto"/>
            <w:vAlign w:val="center"/>
          </w:tcPr>
          <w:p w14:paraId="33938DF9" w14:textId="77777777" w:rsidR="00C15EE5" w:rsidRDefault="00C15EE5" w:rsidP="003E487D">
            <w:pPr>
              <w:widowControl w:val="0"/>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Nevím/ neutrální</w:t>
            </w:r>
          </w:p>
        </w:tc>
        <w:tc>
          <w:tcPr>
            <w:tcW w:w="1208" w:type="dxa"/>
            <w:tcBorders>
              <w:top w:val="single" w:sz="8" w:space="0" w:color="000000"/>
              <w:bottom w:val="single" w:sz="4" w:space="0" w:color="000000"/>
              <w:right w:val="single" w:sz="4" w:space="0" w:color="000000"/>
            </w:tcBorders>
            <w:shd w:val="clear" w:color="auto" w:fill="auto"/>
            <w:vAlign w:val="center"/>
          </w:tcPr>
          <w:p w14:paraId="3EBA4759" w14:textId="77777777" w:rsidR="00C15EE5" w:rsidRDefault="00C15EE5" w:rsidP="003E487D">
            <w:pPr>
              <w:widowControl w:val="0"/>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Spíše špatná</w:t>
            </w:r>
          </w:p>
        </w:tc>
        <w:tc>
          <w:tcPr>
            <w:tcW w:w="1219" w:type="dxa"/>
            <w:tcBorders>
              <w:top w:val="single" w:sz="8" w:space="0" w:color="000000"/>
              <w:bottom w:val="single" w:sz="4" w:space="0" w:color="000000"/>
              <w:right w:val="single" w:sz="8" w:space="0" w:color="000000"/>
            </w:tcBorders>
            <w:shd w:val="clear" w:color="auto" w:fill="auto"/>
            <w:vAlign w:val="center"/>
          </w:tcPr>
          <w:p w14:paraId="0B4FFC86" w14:textId="77777777" w:rsidR="00C15EE5" w:rsidRDefault="00C15EE5" w:rsidP="003E487D">
            <w:pPr>
              <w:widowControl w:val="0"/>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Velmi špatná</w:t>
            </w:r>
          </w:p>
        </w:tc>
      </w:tr>
      <w:tr w:rsidR="00C15EE5" w14:paraId="6419039B" w14:textId="77777777" w:rsidTr="003E487D">
        <w:trPr>
          <w:trHeight w:val="585"/>
        </w:trPr>
        <w:tc>
          <w:tcPr>
            <w:tcW w:w="3779" w:type="dxa"/>
            <w:tcBorders>
              <w:left w:val="single" w:sz="8" w:space="0" w:color="000000"/>
              <w:bottom w:val="single" w:sz="4" w:space="0" w:color="000000"/>
              <w:right w:val="single" w:sz="4" w:space="0" w:color="000000"/>
            </w:tcBorders>
            <w:shd w:val="clear" w:color="auto" w:fill="auto"/>
            <w:vAlign w:val="center"/>
          </w:tcPr>
          <w:p w14:paraId="46D7B074" w14:textId="77777777" w:rsidR="00C15EE5"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Dovednost aktivně naslouchat podřízeným    </w:t>
            </w:r>
          </w:p>
        </w:tc>
        <w:tc>
          <w:tcPr>
            <w:tcW w:w="969" w:type="dxa"/>
            <w:tcBorders>
              <w:bottom w:val="single" w:sz="4" w:space="0" w:color="000000"/>
              <w:right w:val="single" w:sz="4" w:space="0" w:color="000000"/>
            </w:tcBorders>
            <w:shd w:val="clear" w:color="auto" w:fill="auto"/>
            <w:vAlign w:val="center"/>
          </w:tcPr>
          <w:p w14:paraId="5B99271C"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c>
          <w:tcPr>
            <w:tcW w:w="967" w:type="dxa"/>
            <w:tcBorders>
              <w:bottom w:val="single" w:sz="4" w:space="0" w:color="000000"/>
              <w:right w:val="single" w:sz="4" w:space="0" w:color="000000"/>
            </w:tcBorders>
            <w:shd w:val="clear" w:color="auto" w:fill="auto"/>
            <w:vAlign w:val="center"/>
          </w:tcPr>
          <w:p w14:paraId="1D7E3644"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c>
          <w:tcPr>
            <w:tcW w:w="1241" w:type="dxa"/>
            <w:tcBorders>
              <w:bottom w:val="single" w:sz="4" w:space="0" w:color="000000"/>
              <w:right w:val="single" w:sz="4" w:space="0" w:color="000000"/>
            </w:tcBorders>
            <w:shd w:val="clear" w:color="auto" w:fill="auto"/>
            <w:vAlign w:val="center"/>
          </w:tcPr>
          <w:p w14:paraId="0DF4810F"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c>
          <w:tcPr>
            <w:tcW w:w="1208" w:type="dxa"/>
            <w:tcBorders>
              <w:bottom w:val="single" w:sz="4" w:space="0" w:color="000000"/>
              <w:right w:val="single" w:sz="4" w:space="0" w:color="000000"/>
            </w:tcBorders>
            <w:shd w:val="clear" w:color="auto" w:fill="auto"/>
            <w:vAlign w:val="center"/>
          </w:tcPr>
          <w:p w14:paraId="7807D252"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c>
          <w:tcPr>
            <w:tcW w:w="1219" w:type="dxa"/>
            <w:tcBorders>
              <w:bottom w:val="single" w:sz="4" w:space="0" w:color="000000"/>
              <w:right w:val="single" w:sz="8" w:space="0" w:color="000000"/>
            </w:tcBorders>
            <w:shd w:val="clear" w:color="auto" w:fill="auto"/>
            <w:vAlign w:val="center"/>
          </w:tcPr>
          <w:p w14:paraId="5F1C84A1"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r>
      <w:tr w:rsidR="00C15EE5" w14:paraId="24EB7C89" w14:textId="77777777" w:rsidTr="003E487D">
        <w:trPr>
          <w:trHeight w:val="660"/>
        </w:trPr>
        <w:tc>
          <w:tcPr>
            <w:tcW w:w="3779" w:type="dxa"/>
            <w:tcBorders>
              <w:left w:val="single" w:sz="8" w:space="0" w:color="000000"/>
              <w:bottom w:val="single" w:sz="4" w:space="0" w:color="000000"/>
              <w:right w:val="single" w:sz="4" w:space="0" w:color="000000"/>
            </w:tcBorders>
            <w:shd w:val="clear" w:color="auto" w:fill="auto"/>
            <w:vAlign w:val="center"/>
          </w:tcPr>
          <w:p w14:paraId="2EAC3976" w14:textId="77777777" w:rsidR="00C15EE5"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Pr>
                <w:rStyle w:val="markedcontent"/>
                <w:rFonts w:ascii="Times New Roman" w:hAnsi="Times New Roman" w:cs="Times New Roman"/>
                <w:sz w:val="24"/>
                <w:szCs w:val="24"/>
              </w:rPr>
              <w:t>Komunikace s personálem</w:t>
            </w:r>
          </w:p>
        </w:tc>
        <w:tc>
          <w:tcPr>
            <w:tcW w:w="969" w:type="dxa"/>
            <w:tcBorders>
              <w:bottom w:val="single" w:sz="4" w:space="0" w:color="000000"/>
              <w:right w:val="single" w:sz="4" w:space="0" w:color="000000"/>
            </w:tcBorders>
            <w:shd w:val="clear" w:color="auto" w:fill="auto"/>
            <w:vAlign w:val="center"/>
          </w:tcPr>
          <w:p w14:paraId="202529C7"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c>
          <w:tcPr>
            <w:tcW w:w="967" w:type="dxa"/>
            <w:tcBorders>
              <w:bottom w:val="single" w:sz="4" w:space="0" w:color="000000"/>
              <w:right w:val="single" w:sz="4" w:space="0" w:color="000000"/>
            </w:tcBorders>
            <w:shd w:val="clear" w:color="auto" w:fill="auto"/>
            <w:vAlign w:val="center"/>
          </w:tcPr>
          <w:p w14:paraId="4CC07CD3"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c>
          <w:tcPr>
            <w:tcW w:w="1241" w:type="dxa"/>
            <w:tcBorders>
              <w:bottom w:val="single" w:sz="4" w:space="0" w:color="000000"/>
              <w:right w:val="single" w:sz="4" w:space="0" w:color="000000"/>
            </w:tcBorders>
            <w:shd w:val="clear" w:color="auto" w:fill="auto"/>
            <w:vAlign w:val="center"/>
          </w:tcPr>
          <w:p w14:paraId="0F819A13"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c>
          <w:tcPr>
            <w:tcW w:w="1208" w:type="dxa"/>
            <w:tcBorders>
              <w:bottom w:val="single" w:sz="4" w:space="0" w:color="000000"/>
              <w:right w:val="single" w:sz="4" w:space="0" w:color="000000"/>
            </w:tcBorders>
            <w:shd w:val="clear" w:color="auto" w:fill="auto"/>
            <w:vAlign w:val="center"/>
          </w:tcPr>
          <w:p w14:paraId="7A008232"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c>
          <w:tcPr>
            <w:tcW w:w="1219" w:type="dxa"/>
            <w:tcBorders>
              <w:bottom w:val="single" w:sz="4" w:space="0" w:color="000000"/>
              <w:right w:val="single" w:sz="8" w:space="0" w:color="000000"/>
            </w:tcBorders>
            <w:shd w:val="clear" w:color="auto" w:fill="auto"/>
            <w:vAlign w:val="center"/>
          </w:tcPr>
          <w:p w14:paraId="008FBA52"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r>
      <w:tr w:rsidR="00C15EE5" w14:paraId="608770CD" w14:textId="77777777" w:rsidTr="003E487D">
        <w:trPr>
          <w:trHeight w:val="645"/>
        </w:trPr>
        <w:tc>
          <w:tcPr>
            <w:tcW w:w="3779" w:type="dxa"/>
            <w:tcBorders>
              <w:left w:val="single" w:sz="8" w:space="0" w:color="000000"/>
              <w:bottom w:val="single" w:sz="4" w:space="0" w:color="000000"/>
              <w:right w:val="single" w:sz="4" w:space="0" w:color="000000"/>
            </w:tcBorders>
            <w:shd w:val="clear" w:color="auto" w:fill="auto"/>
            <w:vAlign w:val="center"/>
          </w:tcPr>
          <w:p w14:paraId="791555B4" w14:textId="77777777" w:rsidR="00C15EE5" w:rsidRDefault="00C15EE5" w:rsidP="003E487D">
            <w:pPr>
              <w:widowControl w:val="0"/>
              <w:spacing w:after="0" w:line="240" w:lineRule="auto"/>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   Schopnost řešení interpersonálních      </w:t>
            </w:r>
          </w:p>
          <w:p w14:paraId="4285E01A"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Style w:val="markedcontent"/>
                <w:rFonts w:ascii="Times New Roman" w:hAnsi="Times New Roman" w:cs="Times New Roman"/>
                <w:sz w:val="24"/>
                <w:szCs w:val="24"/>
              </w:rPr>
              <w:t xml:space="preserve">                     konfliktů</w:t>
            </w:r>
          </w:p>
        </w:tc>
        <w:tc>
          <w:tcPr>
            <w:tcW w:w="969" w:type="dxa"/>
            <w:tcBorders>
              <w:bottom w:val="single" w:sz="4" w:space="0" w:color="000000"/>
              <w:right w:val="single" w:sz="4" w:space="0" w:color="000000"/>
            </w:tcBorders>
            <w:shd w:val="clear" w:color="auto" w:fill="auto"/>
            <w:vAlign w:val="center"/>
          </w:tcPr>
          <w:p w14:paraId="24F31180"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c>
          <w:tcPr>
            <w:tcW w:w="967" w:type="dxa"/>
            <w:tcBorders>
              <w:bottom w:val="single" w:sz="4" w:space="0" w:color="000000"/>
              <w:right w:val="single" w:sz="4" w:space="0" w:color="000000"/>
            </w:tcBorders>
            <w:shd w:val="clear" w:color="auto" w:fill="auto"/>
            <w:vAlign w:val="center"/>
          </w:tcPr>
          <w:p w14:paraId="1BF31CFD"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c>
          <w:tcPr>
            <w:tcW w:w="1241" w:type="dxa"/>
            <w:tcBorders>
              <w:bottom w:val="single" w:sz="4" w:space="0" w:color="000000"/>
              <w:right w:val="single" w:sz="4" w:space="0" w:color="000000"/>
            </w:tcBorders>
            <w:shd w:val="clear" w:color="auto" w:fill="auto"/>
            <w:vAlign w:val="center"/>
          </w:tcPr>
          <w:p w14:paraId="58ABE64F"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c>
          <w:tcPr>
            <w:tcW w:w="1208" w:type="dxa"/>
            <w:tcBorders>
              <w:bottom w:val="single" w:sz="4" w:space="0" w:color="000000"/>
              <w:right w:val="single" w:sz="4" w:space="0" w:color="000000"/>
            </w:tcBorders>
            <w:shd w:val="clear" w:color="auto" w:fill="auto"/>
            <w:vAlign w:val="center"/>
          </w:tcPr>
          <w:p w14:paraId="55AF3AB7"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c>
          <w:tcPr>
            <w:tcW w:w="1219" w:type="dxa"/>
            <w:tcBorders>
              <w:bottom w:val="single" w:sz="4" w:space="0" w:color="000000"/>
              <w:right w:val="single" w:sz="8" w:space="0" w:color="000000"/>
            </w:tcBorders>
            <w:shd w:val="clear" w:color="auto" w:fill="auto"/>
            <w:vAlign w:val="center"/>
          </w:tcPr>
          <w:p w14:paraId="3E6C6C67"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r>
      <w:tr w:rsidR="00C15EE5" w14:paraId="11073090" w14:textId="77777777" w:rsidTr="003E487D">
        <w:trPr>
          <w:trHeight w:val="675"/>
        </w:trPr>
        <w:tc>
          <w:tcPr>
            <w:tcW w:w="3779" w:type="dxa"/>
            <w:tcBorders>
              <w:left w:val="single" w:sz="8" w:space="0" w:color="000000"/>
              <w:bottom w:val="single" w:sz="4" w:space="0" w:color="000000"/>
              <w:right w:val="single" w:sz="4" w:space="0" w:color="000000"/>
            </w:tcBorders>
            <w:shd w:val="clear" w:color="auto" w:fill="auto"/>
            <w:vAlign w:val="center"/>
          </w:tcPr>
          <w:p w14:paraId="46FF49F4" w14:textId="77777777" w:rsidR="00C15EE5" w:rsidRDefault="00C15EE5" w:rsidP="003E487D">
            <w:pPr>
              <w:widowControl w:val="0"/>
              <w:spacing w:after="0" w:line="240" w:lineRule="auto"/>
              <w:rPr>
                <w:rFonts w:ascii="Times New Roman" w:hAnsi="Times New Roman" w:cs="Times New Roman"/>
                <w:sz w:val="24"/>
                <w:szCs w:val="24"/>
              </w:rPr>
            </w:pPr>
            <w:r>
              <w:rPr>
                <w:rStyle w:val="markedcontent"/>
                <w:rFonts w:ascii="Times New Roman" w:hAnsi="Times New Roman" w:cs="Times New Roman"/>
                <w:sz w:val="24"/>
                <w:szCs w:val="24"/>
              </w:rPr>
              <w:t xml:space="preserve">    </w:t>
            </w:r>
            <w:r>
              <w:rPr>
                <w:rFonts w:ascii="Times New Roman" w:hAnsi="Times New Roman" w:cs="Times New Roman"/>
                <w:sz w:val="24"/>
                <w:szCs w:val="24"/>
              </w:rPr>
              <w:t xml:space="preserve">Schopnost poskytovat a přijímat   </w:t>
            </w:r>
          </w:p>
          <w:p w14:paraId="4AC4FB8B" w14:textId="77777777" w:rsidR="00C15EE5"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Pr>
                <w:rFonts w:ascii="Times New Roman" w:hAnsi="Times New Roman" w:cs="Times New Roman"/>
                <w:sz w:val="24"/>
                <w:szCs w:val="24"/>
              </w:rPr>
              <w:t xml:space="preserve">              zpětnou vazbu</w:t>
            </w:r>
          </w:p>
        </w:tc>
        <w:tc>
          <w:tcPr>
            <w:tcW w:w="969" w:type="dxa"/>
            <w:tcBorders>
              <w:bottom w:val="single" w:sz="4" w:space="0" w:color="000000"/>
              <w:right w:val="single" w:sz="4" w:space="0" w:color="000000"/>
            </w:tcBorders>
            <w:shd w:val="clear" w:color="auto" w:fill="auto"/>
            <w:vAlign w:val="center"/>
          </w:tcPr>
          <w:p w14:paraId="01F2DE8A"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c>
          <w:tcPr>
            <w:tcW w:w="967" w:type="dxa"/>
            <w:tcBorders>
              <w:bottom w:val="single" w:sz="4" w:space="0" w:color="000000"/>
              <w:right w:val="single" w:sz="4" w:space="0" w:color="000000"/>
            </w:tcBorders>
            <w:shd w:val="clear" w:color="auto" w:fill="auto"/>
            <w:vAlign w:val="center"/>
          </w:tcPr>
          <w:p w14:paraId="5D4FFBD8"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c>
          <w:tcPr>
            <w:tcW w:w="1241" w:type="dxa"/>
            <w:tcBorders>
              <w:bottom w:val="single" w:sz="4" w:space="0" w:color="000000"/>
              <w:right w:val="single" w:sz="4" w:space="0" w:color="000000"/>
            </w:tcBorders>
            <w:shd w:val="clear" w:color="auto" w:fill="auto"/>
            <w:vAlign w:val="center"/>
          </w:tcPr>
          <w:p w14:paraId="607D71A6"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c>
          <w:tcPr>
            <w:tcW w:w="1208" w:type="dxa"/>
            <w:tcBorders>
              <w:bottom w:val="single" w:sz="4" w:space="0" w:color="000000"/>
              <w:right w:val="single" w:sz="4" w:space="0" w:color="000000"/>
            </w:tcBorders>
            <w:shd w:val="clear" w:color="auto" w:fill="auto"/>
            <w:vAlign w:val="center"/>
          </w:tcPr>
          <w:p w14:paraId="477DD887"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c>
          <w:tcPr>
            <w:tcW w:w="1219" w:type="dxa"/>
            <w:tcBorders>
              <w:bottom w:val="single" w:sz="4" w:space="0" w:color="000000"/>
              <w:right w:val="single" w:sz="8" w:space="0" w:color="000000"/>
            </w:tcBorders>
            <w:shd w:val="clear" w:color="auto" w:fill="auto"/>
            <w:vAlign w:val="center"/>
          </w:tcPr>
          <w:p w14:paraId="41E88A1C" w14:textId="77777777" w:rsidR="00C15EE5" w:rsidRDefault="00C15EE5" w:rsidP="003E487D">
            <w:pPr>
              <w:widowControl w:val="0"/>
              <w:spacing w:after="0" w:line="240" w:lineRule="auto"/>
              <w:rPr>
                <w:rFonts w:ascii="Times New Roman" w:eastAsia="Times New Roman" w:hAnsi="Times New Roman" w:cs="Times New Roman"/>
                <w:b/>
                <w:bCs/>
                <w:color w:val="000000"/>
                <w:lang w:eastAsia="cs-CZ"/>
              </w:rPr>
            </w:pPr>
            <w:r>
              <w:rPr>
                <w:rFonts w:ascii="Times New Roman" w:eastAsia="Times New Roman" w:hAnsi="Times New Roman" w:cs="Times New Roman"/>
                <w:b/>
                <w:bCs/>
                <w:color w:val="000000"/>
                <w:lang w:eastAsia="cs-CZ"/>
              </w:rPr>
              <w:t> </w:t>
            </w:r>
          </w:p>
        </w:tc>
      </w:tr>
    </w:tbl>
    <w:p w14:paraId="31FA4A87" w14:textId="77777777" w:rsidR="00721DC7" w:rsidRDefault="00721DC7" w:rsidP="004D72A9">
      <w:pPr>
        <w:rPr>
          <w:rStyle w:val="content"/>
          <w:rFonts w:ascii="Times New Roman" w:hAnsi="Times New Roman" w:cs="Times New Roman"/>
          <w:b/>
          <w:bCs/>
          <w:sz w:val="24"/>
          <w:szCs w:val="24"/>
        </w:rPr>
      </w:pPr>
    </w:p>
    <w:p w14:paraId="5BDEB65D" w14:textId="1A03F6B5" w:rsidR="00C15EE5" w:rsidRDefault="00C15EE5" w:rsidP="00693C7F">
      <w:pPr>
        <w:pStyle w:val="text"/>
        <w:numPr>
          <w:ilvl w:val="0"/>
          <w:numId w:val="20"/>
        </w:numPr>
      </w:pPr>
      <w:r w:rsidRPr="004D72A9">
        <w:rPr>
          <w:rStyle w:val="content"/>
          <w:rFonts w:cs="Times New Roman"/>
          <w:b/>
          <w:bCs/>
        </w:rPr>
        <w:t>Ohodnoťte další následující tvrzení ve vztahu ke svému nadřízenému.</w:t>
      </w:r>
      <w:r w:rsidRPr="004D72A9">
        <w:rPr>
          <w:rStyle w:val="content"/>
          <w:rFonts w:cs="Times New Roman"/>
        </w:rPr>
        <w:t xml:space="preserve"> (</w:t>
      </w:r>
      <w:r w:rsidRPr="004D72A9">
        <w:t>Označte křížkem pouze jednu odpověď na každý řádek.)</w:t>
      </w:r>
    </w:p>
    <w:p w14:paraId="67CEB275" w14:textId="77777777" w:rsidR="004D72A9" w:rsidRPr="004D72A9" w:rsidRDefault="004D72A9" w:rsidP="004D72A9">
      <w:pPr>
        <w:rPr>
          <w:rFonts w:ascii="Times New Roman" w:hAnsi="Times New Roman" w:cs="Times New Roman"/>
          <w:b/>
          <w:bCs/>
          <w:sz w:val="24"/>
          <w:szCs w:val="24"/>
        </w:rPr>
      </w:pPr>
    </w:p>
    <w:tbl>
      <w:tblPr>
        <w:tblW w:w="9340" w:type="dxa"/>
        <w:tblLayout w:type="fixed"/>
        <w:tblCellMar>
          <w:left w:w="70" w:type="dxa"/>
          <w:right w:w="70" w:type="dxa"/>
        </w:tblCellMar>
        <w:tblLook w:val="04A0" w:firstRow="1" w:lastRow="0" w:firstColumn="1" w:lastColumn="0" w:noHBand="0" w:noVBand="1"/>
      </w:tblPr>
      <w:tblGrid>
        <w:gridCol w:w="3780"/>
        <w:gridCol w:w="961"/>
        <w:gridCol w:w="960"/>
        <w:gridCol w:w="1239"/>
        <w:gridCol w:w="1181"/>
        <w:gridCol w:w="1219"/>
      </w:tblGrid>
      <w:tr w:rsidR="00C15EE5" w:rsidRPr="004D72A9" w14:paraId="4AC2C170" w14:textId="77777777" w:rsidTr="003E487D">
        <w:trPr>
          <w:trHeight w:val="630"/>
        </w:trPr>
        <w:tc>
          <w:tcPr>
            <w:tcW w:w="3779"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A06F484"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961" w:type="dxa"/>
            <w:tcBorders>
              <w:top w:val="single" w:sz="8" w:space="0" w:color="000000"/>
              <w:bottom w:val="single" w:sz="4" w:space="0" w:color="000000"/>
              <w:right w:val="single" w:sz="4" w:space="0" w:color="000000"/>
            </w:tcBorders>
            <w:shd w:val="clear" w:color="auto" w:fill="auto"/>
            <w:vAlign w:val="center"/>
          </w:tcPr>
          <w:p w14:paraId="47DF208D" w14:textId="77777777" w:rsidR="00C15EE5" w:rsidRPr="004D72A9" w:rsidRDefault="00C15EE5" w:rsidP="003E487D">
            <w:pPr>
              <w:widowControl w:val="0"/>
              <w:spacing w:after="0" w:line="240" w:lineRule="auto"/>
              <w:jc w:val="center"/>
              <w:rPr>
                <w:rFonts w:ascii="Times New Roman" w:eastAsia="Times New Roman" w:hAnsi="Times New Roman" w:cs="Times New Roman"/>
                <w:b/>
                <w:bCs/>
                <w:color w:val="000000"/>
                <w:sz w:val="24"/>
                <w:szCs w:val="24"/>
                <w:lang w:eastAsia="cs-CZ"/>
              </w:rPr>
            </w:pPr>
            <w:r w:rsidRPr="004D72A9">
              <w:rPr>
                <w:rFonts w:ascii="Times New Roman" w:eastAsia="Times New Roman" w:hAnsi="Times New Roman" w:cs="Times New Roman"/>
                <w:b/>
                <w:bCs/>
                <w:color w:val="000000"/>
                <w:sz w:val="24"/>
                <w:szCs w:val="24"/>
                <w:lang w:eastAsia="cs-CZ"/>
              </w:rPr>
              <w:t>Velmi dobrá</w:t>
            </w:r>
          </w:p>
        </w:tc>
        <w:tc>
          <w:tcPr>
            <w:tcW w:w="960" w:type="dxa"/>
            <w:tcBorders>
              <w:top w:val="single" w:sz="8" w:space="0" w:color="000000"/>
              <w:bottom w:val="single" w:sz="4" w:space="0" w:color="000000"/>
              <w:right w:val="single" w:sz="4" w:space="0" w:color="000000"/>
            </w:tcBorders>
            <w:shd w:val="clear" w:color="auto" w:fill="auto"/>
            <w:vAlign w:val="center"/>
          </w:tcPr>
          <w:p w14:paraId="55F0AEB1" w14:textId="77777777" w:rsidR="00C15EE5" w:rsidRPr="004D72A9" w:rsidRDefault="00C15EE5" w:rsidP="003E487D">
            <w:pPr>
              <w:widowControl w:val="0"/>
              <w:spacing w:after="0" w:line="240" w:lineRule="auto"/>
              <w:jc w:val="center"/>
              <w:rPr>
                <w:rFonts w:ascii="Times New Roman" w:eastAsia="Times New Roman" w:hAnsi="Times New Roman" w:cs="Times New Roman"/>
                <w:b/>
                <w:bCs/>
                <w:color w:val="000000"/>
                <w:sz w:val="24"/>
                <w:szCs w:val="24"/>
                <w:lang w:eastAsia="cs-CZ"/>
              </w:rPr>
            </w:pPr>
            <w:r w:rsidRPr="004D72A9">
              <w:rPr>
                <w:rFonts w:ascii="Times New Roman" w:eastAsia="Times New Roman" w:hAnsi="Times New Roman" w:cs="Times New Roman"/>
                <w:b/>
                <w:bCs/>
                <w:color w:val="000000"/>
                <w:sz w:val="24"/>
                <w:szCs w:val="24"/>
                <w:lang w:eastAsia="cs-CZ"/>
              </w:rPr>
              <w:t>Spíše dobrá</w:t>
            </w:r>
          </w:p>
        </w:tc>
        <w:tc>
          <w:tcPr>
            <w:tcW w:w="1239" w:type="dxa"/>
            <w:tcBorders>
              <w:top w:val="single" w:sz="8" w:space="0" w:color="000000"/>
              <w:bottom w:val="single" w:sz="4" w:space="0" w:color="000000"/>
              <w:right w:val="single" w:sz="4" w:space="0" w:color="000000"/>
            </w:tcBorders>
            <w:shd w:val="clear" w:color="auto" w:fill="auto"/>
            <w:vAlign w:val="center"/>
          </w:tcPr>
          <w:p w14:paraId="0D6AA49B" w14:textId="77777777" w:rsidR="00C15EE5" w:rsidRPr="004D72A9" w:rsidRDefault="00C15EE5" w:rsidP="003E487D">
            <w:pPr>
              <w:widowControl w:val="0"/>
              <w:spacing w:after="0" w:line="240" w:lineRule="auto"/>
              <w:jc w:val="center"/>
              <w:rPr>
                <w:rFonts w:ascii="Times New Roman" w:eastAsia="Times New Roman" w:hAnsi="Times New Roman" w:cs="Times New Roman"/>
                <w:b/>
                <w:bCs/>
                <w:color w:val="000000"/>
                <w:sz w:val="24"/>
                <w:szCs w:val="24"/>
                <w:lang w:eastAsia="cs-CZ"/>
              </w:rPr>
            </w:pPr>
            <w:r w:rsidRPr="004D72A9">
              <w:rPr>
                <w:rFonts w:ascii="Times New Roman" w:eastAsia="Times New Roman" w:hAnsi="Times New Roman" w:cs="Times New Roman"/>
                <w:b/>
                <w:bCs/>
                <w:color w:val="000000"/>
                <w:sz w:val="24"/>
                <w:szCs w:val="24"/>
                <w:lang w:eastAsia="cs-CZ"/>
              </w:rPr>
              <w:t>Nevím/ neutrální</w:t>
            </w:r>
          </w:p>
        </w:tc>
        <w:tc>
          <w:tcPr>
            <w:tcW w:w="1181" w:type="dxa"/>
            <w:tcBorders>
              <w:top w:val="single" w:sz="8" w:space="0" w:color="000000"/>
              <w:bottom w:val="single" w:sz="4" w:space="0" w:color="000000"/>
              <w:right w:val="single" w:sz="4" w:space="0" w:color="000000"/>
            </w:tcBorders>
            <w:shd w:val="clear" w:color="auto" w:fill="auto"/>
            <w:vAlign w:val="center"/>
          </w:tcPr>
          <w:p w14:paraId="4F397BCA" w14:textId="77777777" w:rsidR="00C15EE5" w:rsidRPr="004D72A9" w:rsidRDefault="00C15EE5" w:rsidP="003E487D">
            <w:pPr>
              <w:widowControl w:val="0"/>
              <w:spacing w:after="0" w:line="240" w:lineRule="auto"/>
              <w:jc w:val="center"/>
              <w:rPr>
                <w:rFonts w:ascii="Times New Roman" w:eastAsia="Times New Roman" w:hAnsi="Times New Roman" w:cs="Times New Roman"/>
                <w:b/>
                <w:bCs/>
                <w:color w:val="000000"/>
                <w:sz w:val="24"/>
                <w:szCs w:val="24"/>
                <w:lang w:eastAsia="cs-CZ"/>
              </w:rPr>
            </w:pPr>
            <w:r w:rsidRPr="004D72A9">
              <w:rPr>
                <w:rFonts w:ascii="Times New Roman" w:eastAsia="Times New Roman" w:hAnsi="Times New Roman" w:cs="Times New Roman"/>
                <w:b/>
                <w:bCs/>
                <w:color w:val="000000"/>
                <w:sz w:val="24"/>
                <w:szCs w:val="24"/>
                <w:lang w:eastAsia="cs-CZ"/>
              </w:rPr>
              <w:t>Spíše špatná</w:t>
            </w:r>
          </w:p>
        </w:tc>
        <w:tc>
          <w:tcPr>
            <w:tcW w:w="1219" w:type="dxa"/>
            <w:tcBorders>
              <w:top w:val="single" w:sz="8" w:space="0" w:color="000000"/>
              <w:bottom w:val="single" w:sz="4" w:space="0" w:color="000000"/>
              <w:right w:val="single" w:sz="8" w:space="0" w:color="000000"/>
            </w:tcBorders>
            <w:shd w:val="clear" w:color="auto" w:fill="auto"/>
            <w:vAlign w:val="center"/>
          </w:tcPr>
          <w:p w14:paraId="6B4ED809" w14:textId="77777777" w:rsidR="00C15EE5" w:rsidRPr="004D72A9" w:rsidRDefault="00C15EE5" w:rsidP="003E487D">
            <w:pPr>
              <w:widowControl w:val="0"/>
              <w:spacing w:after="0" w:line="240" w:lineRule="auto"/>
              <w:jc w:val="center"/>
              <w:rPr>
                <w:rFonts w:ascii="Times New Roman" w:eastAsia="Times New Roman" w:hAnsi="Times New Roman" w:cs="Times New Roman"/>
                <w:b/>
                <w:bCs/>
                <w:color w:val="000000"/>
                <w:sz w:val="24"/>
                <w:szCs w:val="24"/>
                <w:lang w:eastAsia="cs-CZ"/>
              </w:rPr>
            </w:pPr>
            <w:r w:rsidRPr="004D72A9">
              <w:rPr>
                <w:rFonts w:ascii="Times New Roman" w:eastAsia="Times New Roman" w:hAnsi="Times New Roman" w:cs="Times New Roman"/>
                <w:b/>
                <w:bCs/>
                <w:color w:val="000000"/>
                <w:sz w:val="24"/>
                <w:szCs w:val="24"/>
                <w:lang w:eastAsia="cs-CZ"/>
              </w:rPr>
              <w:t>Velmi špatná</w:t>
            </w:r>
          </w:p>
        </w:tc>
      </w:tr>
      <w:tr w:rsidR="00C15EE5" w:rsidRPr="004D72A9" w14:paraId="5096B9B9" w14:textId="77777777" w:rsidTr="003E487D">
        <w:trPr>
          <w:trHeight w:val="585"/>
        </w:trPr>
        <w:tc>
          <w:tcPr>
            <w:tcW w:w="3779" w:type="dxa"/>
            <w:tcBorders>
              <w:left w:val="single" w:sz="8" w:space="0" w:color="000000"/>
              <w:bottom w:val="single" w:sz="4" w:space="0" w:color="000000"/>
              <w:right w:val="single" w:sz="4" w:space="0" w:color="000000"/>
            </w:tcBorders>
            <w:shd w:val="clear" w:color="auto" w:fill="auto"/>
            <w:vAlign w:val="center"/>
          </w:tcPr>
          <w:p w14:paraId="2C83BC62" w14:textId="77777777" w:rsidR="00C15EE5" w:rsidRPr="004D72A9"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Schopnost vedení podřízených</w:t>
            </w:r>
          </w:p>
        </w:tc>
        <w:tc>
          <w:tcPr>
            <w:tcW w:w="961" w:type="dxa"/>
            <w:tcBorders>
              <w:bottom w:val="single" w:sz="4" w:space="0" w:color="000000"/>
              <w:right w:val="single" w:sz="4" w:space="0" w:color="000000"/>
            </w:tcBorders>
            <w:shd w:val="clear" w:color="auto" w:fill="auto"/>
            <w:vAlign w:val="center"/>
          </w:tcPr>
          <w:p w14:paraId="54DEB525"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960" w:type="dxa"/>
            <w:tcBorders>
              <w:bottom w:val="single" w:sz="4" w:space="0" w:color="000000"/>
              <w:right w:val="single" w:sz="4" w:space="0" w:color="000000"/>
            </w:tcBorders>
            <w:shd w:val="clear" w:color="auto" w:fill="auto"/>
            <w:vAlign w:val="center"/>
          </w:tcPr>
          <w:p w14:paraId="7ED83975"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1239" w:type="dxa"/>
            <w:tcBorders>
              <w:bottom w:val="single" w:sz="4" w:space="0" w:color="000000"/>
              <w:right w:val="single" w:sz="4" w:space="0" w:color="000000"/>
            </w:tcBorders>
            <w:shd w:val="clear" w:color="auto" w:fill="auto"/>
            <w:vAlign w:val="center"/>
          </w:tcPr>
          <w:p w14:paraId="482148B8"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1181" w:type="dxa"/>
            <w:tcBorders>
              <w:bottom w:val="single" w:sz="4" w:space="0" w:color="000000"/>
              <w:right w:val="single" w:sz="4" w:space="0" w:color="000000"/>
            </w:tcBorders>
            <w:shd w:val="clear" w:color="auto" w:fill="auto"/>
            <w:vAlign w:val="center"/>
          </w:tcPr>
          <w:p w14:paraId="3FEFA791"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1219" w:type="dxa"/>
            <w:tcBorders>
              <w:bottom w:val="single" w:sz="4" w:space="0" w:color="000000"/>
              <w:right w:val="single" w:sz="8" w:space="0" w:color="000000"/>
            </w:tcBorders>
            <w:shd w:val="clear" w:color="auto" w:fill="auto"/>
            <w:vAlign w:val="center"/>
          </w:tcPr>
          <w:p w14:paraId="67FC2EA7"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r>
      <w:tr w:rsidR="00C15EE5" w:rsidRPr="004D72A9" w14:paraId="777D0129" w14:textId="77777777" w:rsidTr="003E487D">
        <w:trPr>
          <w:trHeight w:val="660"/>
        </w:trPr>
        <w:tc>
          <w:tcPr>
            <w:tcW w:w="3779" w:type="dxa"/>
            <w:tcBorders>
              <w:left w:val="single" w:sz="8" w:space="0" w:color="000000"/>
              <w:bottom w:val="single" w:sz="4" w:space="0" w:color="000000"/>
              <w:right w:val="single" w:sz="4" w:space="0" w:color="000000"/>
            </w:tcBorders>
            <w:shd w:val="clear" w:color="auto" w:fill="auto"/>
          </w:tcPr>
          <w:p w14:paraId="415FCE1E" w14:textId="77777777" w:rsidR="00C15EE5" w:rsidRPr="004D72A9"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Schopnost</w:t>
            </w:r>
          </w:p>
          <w:p w14:paraId="13731B8F" w14:textId="77777777" w:rsidR="00C15EE5" w:rsidRPr="004D72A9"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xml:space="preserve"> delegování úkolů na podřízené</w:t>
            </w:r>
          </w:p>
        </w:tc>
        <w:tc>
          <w:tcPr>
            <w:tcW w:w="961" w:type="dxa"/>
            <w:tcBorders>
              <w:bottom w:val="single" w:sz="4" w:space="0" w:color="000000"/>
              <w:right w:val="single" w:sz="4" w:space="0" w:color="000000"/>
            </w:tcBorders>
            <w:shd w:val="clear" w:color="auto" w:fill="auto"/>
            <w:vAlign w:val="center"/>
          </w:tcPr>
          <w:p w14:paraId="41F4FB71"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960" w:type="dxa"/>
            <w:tcBorders>
              <w:bottom w:val="single" w:sz="4" w:space="0" w:color="000000"/>
              <w:right w:val="single" w:sz="4" w:space="0" w:color="000000"/>
            </w:tcBorders>
            <w:shd w:val="clear" w:color="auto" w:fill="auto"/>
            <w:vAlign w:val="center"/>
          </w:tcPr>
          <w:p w14:paraId="6E5EE442"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1239" w:type="dxa"/>
            <w:tcBorders>
              <w:bottom w:val="single" w:sz="4" w:space="0" w:color="000000"/>
              <w:right w:val="single" w:sz="4" w:space="0" w:color="000000"/>
            </w:tcBorders>
            <w:shd w:val="clear" w:color="auto" w:fill="auto"/>
            <w:vAlign w:val="center"/>
          </w:tcPr>
          <w:p w14:paraId="49679962"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1181" w:type="dxa"/>
            <w:tcBorders>
              <w:bottom w:val="single" w:sz="4" w:space="0" w:color="000000"/>
              <w:right w:val="single" w:sz="4" w:space="0" w:color="000000"/>
            </w:tcBorders>
            <w:shd w:val="clear" w:color="auto" w:fill="auto"/>
            <w:vAlign w:val="center"/>
          </w:tcPr>
          <w:p w14:paraId="2674238A"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1219" w:type="dxa"/>
            <w:tcBorders>
              <w:bottom w:val="single" w:sz="4" w:space="0" w:color="000000"/>
              <w:right w:val="single" w:sz="8" w:space="0" w:color="000000"/>
            </w:tcBorders>
            <w:shd w:val="clear" w:color="auto" w:fill="auto"/>
            <w:vAlign w:val="center"/>
          </w:tcPr>
          <w:p w14:paraId="50841DEE"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r>
      <w:tr w:rsidR="00C15EE5" w:rsidRPr="004D72A9" w14:paraId="39E19A2E" w14:textId="77777777" w:rsidTr="003E487D">
        <w:trPr>
          <w:trHeight w:val="645"/>
        </w:trPr>
        <w:tc>
          <w:tcPr>
            <w:tcW w:w="3779" w:type="dxa"/>
            <w:tcBorders>
              <w:left w:val="single" w:sz="8" w:space="0" w:color="000000"/>
              <w:bottom w:val="single" w:sz="4" w:space="0" w:color="000000"/>
              <w:right w:val="single" w:sz="4" w:space="0" w:color="000000"/>
            </w:tcBorders>
            <w:shd w:val="clear" w:color="auto" w:fill="auto"/>
            <w:vAlign w:val="center"/>
          </w:tcPr>
          <w:p w14:paraId="11A26999" w14:textId="77777777" w:rsidR="00C15EE5" w:rsidRPr="004D72A9"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Kontrolní činnost</w:t>
            </w:r>
          </w:p>
        </w:tc>
        <w:tc>
          <w:tcPr>
            <w:tcW w:w="961" w:type="dxa"/>
            <w:tcBorders>
              <w:bottom w:val="single" w:sz="4" w:space="0" w:color="000000"/>
              <w:right w:val="single" w:sz="4" w:space="0" w:color="000000"/>
            </w:tcBorders>
            <w:shd w:val="clear" w:color="auto" w:fill="auto"/>
            <w:vAlign w:val="center"/>
          </w:tcPr>
          <w:p w14:paraId="1EB9D50C"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960" w:type="dxa"/>
            <w:tcBorders>
              <w:bottom w:val="single" w:sz="4" w:space="0" w:color="000000"/>
              <w:right w:val="single" w:sz="4" w:space="0" w:color="000000"/>
            </w:tcBorders>
            <w:shd w:val="clear" w:color="auto" w:fill="auto"/>
            <w:vAlign w:val="center"/>
          </w:tcPr>
          <w:p w14:paraId="5A2EE541"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1239" w:type="dxa"/>
            <w:tcBorders>
              <w:bottom w:val="single" w:sz="4" w:space="0" w:color="000000"/>
              <w:right w:val="single" w:sz="4" w:space="0" w:color="000000"/>
            </w:tcBorders>
            <w:shd w:val="clear" w:color="auto" w:fill="auto"/>
            <w:vAlign w:val="center"/>
          </w:tcPr>
          <w:p w14:paraId="541DDBC8"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1181" w:type="dxa"/>
            <w:tcBorders>
              <w:bottom w:val="single" w:sz="4" w:space="0" w:color="000000"/>
              <w:right w:val="single" w:sz="4" w:space="0" w:color="000000"/>
            </w:tcBorders>
            <w:shd w:val="clear" w:color="auto" w:fill="auto"/>
            <w:vAlign w:val="center"/>
          </w:tcPr>
          <w:p w14:paraId="18857A73"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1219" w:type="dxa"/>
            <w:tcBorders>
              <w:bottom w:val="single" w:sz="4" w:space="0" w:color="000000"/>
              <w:right w:val="single" w:sz="8" w:space="0" w:color="000000"/>
            </w:tcBorders>
            <w:shd w:val="clear" w:color="auto" w:fill="auto"/>
            <w:vAlign w:val="center"/>
          </w:tcPr>
          <w:p w14:paraId="53B74BBE"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r>
      <w:tr w:rsidR="00C15EE5" w:rsidRPr="004D72A9" w14:paraId="14C05201" w14:textId="77777777" w:rsidTr="003E487D">
        <w:trPr>
          <w:trHeight w:val="675"/>
        </w:trPr>
        <w:tc>
          <w:tcPr>
            <w:tcW w:w="3779" w:type="dxa"/>
            <w:tcBorders>
              <w:left w:val="single" w:sz="8" w:space="0" w:color="000000"/>
              <w:bottom w:val="single" w:sz="4" w:space="0" w:color="000000"/>
              <w:right w:val="single" w:sz="4" w:space="0" w:color="000000"/>
            </w:tcBorders>
            <w:shd w:val="clear" w:color="auto" w:fill="auto"/>
            <w:vAlign w:val="center"/>
          </w:tcPr>
          <w:p w14:paraId="1EE4AE9B" w14:textId="77777777" w:rsidR="00C15EE5" w:rsidRPr="004D72A9"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Dovednost objektivního hodnocení zaměstnanců</w:t>
            </w:r>
          </w:p>
        </w:tc>
        <w:tc>
          <w:tcPr>
            <w:tcW w:w="961" w:type="dxa"/>
            <w:tcBorders>
              <w:bottom w:val="single" w:sz="4" w:space="0" w:color="000000"/>
              <w:right w:val="single" w:sz="4" w:space="0" w:color="000000"/>
            </w:tcBorders>
            <w:shd w:val="clear" w:color="auto" w:fill="auto"/>
            <w:vAlign w:val="center"/>
          </w:tcPr>
          <w:p w14:paraId="460B2642"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960" w:type="dxa"/>
            <w:tcBorders>
              <w:bottom w:val="single" w:sz="4" w:space="0" w:color="000000"/>
              <w:right w:val="single" w:sz="4" w:space="0" w:color="000000"/>
            </w:tcBorders>
            <w:shd w:val="clear" w:color="auto" w:fill="auto"/>
            <w:vAlign w:val="center"/>
          </w:tcPr>
          <w:p w14:paraId="34C7836D"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1239" w:type="dxa"/>
            <w:tcBorders>
              <w:bottom w:val="single" w:sz="4" w:space="0" w:color="000000"/>
              <w:right w:val="single" w:sz="4" w:space="0" w:color="000000"/>
            </w:tcBorders>
            <w:shd w:val="clear" w:color="auto" w:fill="auto"/>
            <w:vAlign w:val="center"/>
          </w:tcPr>
          <w:p w14:paraId="6509B115"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1181" w:type="dxa"/>
            <w:tcBorders>
              <w:bottom w:val="single" w:sz="4" w:space="0" w:color="000000"/>
              <w:right w:val="single" w:sz="4" w:space="0" w:color="000000"/>
            </w:tcBorders>
            <w:shd w:val="clear" w:color="auto" w:fill="auto"/>
            <w:vAlign w:val="center"/>
          </w:tcPr>
          <w:p w14:paraId="3FDB4D38"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1219" w:type="dxa"/>
            <w:tcBorders>
              <w:bottom w:val="single" w:sz="4" w:space="0" w:color="000000"/>
              <w:right w:val="single" w:sz="8" w:space="0" w:color="000000"/>
            </w:tcBorders>
            <w:shd w:val="clear" w:color="auto" w:fill="auto"/>
            <w:vAlign w:val="center"/>
          </w:tcPr>
          <w:p w14:paraId="5B2E27F9"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r>
      <w:tr w:rsidR="00C15EE5" w:rsidRPr="004D72A9" w14:paraId="5357E806" w14:textId="77777777" w:rsidTr="003E487D">
        <w:trPr>
          <w:trHeight w:val="615"/>
        </w:trPr>
        <w:tc>
          <w:tcPr>
            <w:tcW w:w="3779" w:type="dxa"/>
            <w:tcBorders>
              <w:left w:val="single" w:sz="8" w:space="0" w:color="000000"/>
              <w:bottom w:val="single" w:sz="8" w:space="0" w:color="000000"/>
              <w:right w:val="single" w:sz="4" w:space="0" w:color="000000"/>
            </w:tcBorders>
            <w:shd w:val="clear" w:color="auto" w:fill="auto"/>
            <w:vAlign w:val="center"/>
          </w:tcPr>
          <w:p w14:paraId="31169BF9" w14:textId="77777777" w:rsidR="00C15EE5" w:rsidRPr="004D72A9" w:rsidRDefault="00C15EE5" w:rsidP="003E487D">
            <w:pPr>
              <w:widowControl w:val="0"/>
              <w:spacing w:after="0" w:line="240" w:lineRule="auto"/>
              <w:jc w:val="center"/>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Motivace personálu</w:t>
            </w:r>
          </w:p>
        </w:tc>
        <w:tc>
          <w:tcPr>
            <w:tcW w:w="961" w:type="dxa"/>
            <w:tcBorders>
              <w:bottom w:val="single" w:sz="8" w:space="0" w:color="000000"/>
              <w:right w:val="single" w:sz="4" w:space="0" w:color="000000"/>
            </w:tcBorders>
            <w:shd w:val="clear" w:color="auto" w:fill="auto"/>
            <w:vAlign w:val="center"/>
          </w:tcPr>
          <w:p w14:paraId="4B6A6E5B"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960" w:type="dxa"/>
            <w:tcBorders>
              <w:bottom w:val="single" w:sz="8" w:space="0" w:color="000000"/>
              <w:right w:val="single" w:sz="4" w:space="0" w:color="000000"/>
            </w:tcBorders>
            <w:shd w:val="clear" w:color="auto" w:fill="auto"/>
            <w:vAlign w:val="center"/>
          </w:tcPr>
          <w:p w14:paraId="4D187D2A"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1239" w:type="dxa"/>
            <w:tcBorders>
              <w:bottom w:val="single" w:sz="8" w:space="0" w:color="000000"/>
              <w:right w:val="single" w:sz="4" w:space="0" w:color="000000"/>
            </w:tcBorders>
            <w:shd w:val="clear" w:color="auto" w:fill="auto"/>
            <w:vAlign w:val="center"/>
          </w:tcPr>
          <w:p w14:paraId="3F868182"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1181" w:type="dxa"/>
            <w:tcBorders>
              <w:bottom w:val="single" w:sz="8" w:space="0" w:color="000000"/>
              <w:right w:val="single" w:sz="4" w:space="0" w:color="000000"/>
            </w:tcBorders>
            <w:shd w:val="clear" w:color="auto" w:fill="auto"/>
            <w:vAlign w:val="center"/>
          </w:tcPr>
          <w:p w14:paraId="26233C7C" w14:textId="77777777"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c>
          <w:tcPr>
            <w:tcW w:w="1219" w:type="dxa"/>
            <w:tcBorders>
              <w:bottom w:val="single" w:sz="8" w:space="0" w:color="000000"/>
              <w:right w:val="single" w:sz="8" w:space="0" w:color="000000"/>
            </w:tcBorders>
            <w:shd w:val="clear" w:color="auto" w:fill="auto"/>
            <w:vAlign w:val="center"/>
          </w:tcPr>
          <w:p w14:paraId="30D415DF" w14:textId="731F39C5" w:rsidR="00C15EE5" w:rsidRPr="004D72A9" w:rsidRDefault="00C15EE5" w:rsidP="003E487D">
            <w:pPr>
              <w:widowControl w:val="0"/>
              <w:spacing w:after="0" w:line="240" w:lineRule="auto"/>
              <w:rPr>
                <w:rFonts w:ascii="Times New Roman" w:eastAsia="Times New Roman" w:hAnsi="Times New Roman" w:cs="Times New Roman"/>
                <w:color w:val="000000"/>
                <w:sz w:val="24"/>
                <w:szCs w:val="24"/>
                <w:lang w:eastAsia="cs-CZ"/>
              </w:rPr>
            </w:pPr>
            <w:r w:rsidRPr="004D72A9">
              <w:rPr>
                <w:rFonts w:ascii="Times New Roman" w:eastAsia="Times New Roman" w:hAnsi="Times New Roman" w:cs="Times New Roman"/>
                <w:color w:val="000000"/>
                <w:sz w:val="24"/>
                <w:szCs w:val="24"/>
                <w:lang w:eastAsia="cs-CZ"/>
              </w:rPr>
              <w:t> </w:t>
            </w:r>
          </w:p>
        </w:tc>
      </w:tr>
    </w:tbl>
    <w:p w14:paraId="661E63F4" w14:textId="77777777" w:rsidR="00616C22" w:rsidRDefault="00616C22" w:rsidP="00616C22">
      <w:pPr>
        <w:pStyle w:val="text"/>
        <w:rPr>
          <w:rStyle w:val="content"/>
        </w:rPr>
      </w:pPr>
    </w:p>
    <w:p w14:paraId="6E6D0A1D" w14:textId="7DAAA443" w:rsidR="00C15EE5" w:rsidRPr="00616C22" w:rsidRDefault="00C15EE5" w:rsidP="00693C7F">
      <w:pPr>
        <w:pStyle w:val="text"/>
        <w:numPr>
          <w:ilvl w:val="0"/>
          <w:numId w:val="20"/>
        </w:numPr>
        <w:rPr>
          <w:rStyle w:val="content"/>
        </w:rPr>
      </w:pPr>
      <w:r w:rsidRPr="00616C22">
        <w:rPr>
          <w:rStyle w:val="content"/>
          <w:b/>
          <w:bCs/>
        </w:rPr>
        <w:t>Který z uvedených stylů vedení podle Vás uplatňuje Váš nadřízený?</w:t>
      </w:r>
      <w:r w:rsidRPr="00616C22">
        <w:t xml:space="preserve"> </w:t>
      </w:r>
      <w:r w:rsidRPr="00616C22">
        <w:rPr>
          <w:rStyle w:val="content"/>
        </w:rPr>
        <w:t>(</w:t>
      </w:r>
      <w:r w:rsidRPr="00616C22">
        <w:t xml:space="preserve">Vyznačte pouze </w:t>
      </w:r>
      <w:r w:rsidR="004D72A9" w:rsidRPr="00616C22">
        <w:t xml:space="preserve">  </w:t>
      </w:r>
      <w:r w:rsidRPr="00616C22">
        <w:t>jednu odpověď.)</w:t>
      </w:r>
    </w:p>
    <w:p w14:paraId="6829F5DD" w14:textId="77777777" w:rsidR="00C15EE5" w:rsidRDefault="00C15EE5" w:rsidP="00616C22">
      <w:pPr>
        <w:pStyle w:val="text"/>
        <w:rPr>
          <w:b/>
          <w:bCs/>
        </w:rPr>
      </w:pPr>
      <w:r>
        <w:t>a/ demokratický-k týmu jako celku a k jeho členům přistupuje stejně</w:t>
      </w:r>
    </w:p>
    <w:p w14:paraId="2CCA1EE4" w14:textId="17B3834A" w:rsidR="00C15EE5" w:rsidRDefault="00C15EE5" w:rsidP="00616C22">
      <w:pPr>
        <w:pStyle w:val="text"/>
        <w:rPr>
          <w:b/>
          <w:bCs/>
        </w:rPr>
      </w:pPr>
      <w:r>
        <w:t xml:space="preserve">b/ </w:t>
      </w:r>
      <w:r w:rsidR="00162688">
        <w:t>autokratický – je</w:t>
      </w:r>
      <w:r>
        <w:t xml:space="preserve"> přesvědčen, že vůdce je nejdůležitější a že by se mu ostatní měli podřídit</w:t>
      </w:r>
    </w:p>
    <w:p w14:paraId="610FD11D" w14:textId="77777777" w:rsidR="00C15EE5" w:rsidRDefault="00C15EE5" w:rsidP="00616C22">
      <w:pPr>
        <w:pStyle w:val="text"/>
        <w:rPr>
          <w:b/>
          <w:bCs/>
        </w:rPr>
      </w:pPr>
      <w:r>
        <w:t>c/ sjednocující-věnuje největší pozornost udržování dobrých vztahů mezi kolegy</w:t>
      </w:r>
    </w:p>
    <w:p w14:paraId="36D63FE5" w14:textId="2465853D" w:rsidR="00C15EE5" w:rsidRDefault="00C15EE5" w:rsidP="00616C22">
      <w:pPr>
        <w:pStyle w:val="text"/>
        <w:rPr>
          <w:b/>
          <w:bCs/>
        </w:rPr>
      </w:pPr>
      <w:r>
        <w:t xml:space="preserve">d/ </w:t>
      </w:r>
      <w:r w:rsidR="00162688">
        <w:t>delegující – dává</w:t>
      </w:r>
      <w:r>
        <w:t xml:space="preserve"> zaměstnancům svobodu při plánování a organizování úkolů a vybízí je k </w:t>
      </w:r>
      <w:r>
        <w:lastRenderedPageBreak/>
        <w:t>nezávislým rozhodnutím</w:t>
      </w:r>
    </w:p>
    <w:p w14:paraId="545DFF6B" w14:textId="660CBD7C" w:rsidR="00C15EE5" w:rsidRDefault="00C15EE5" w:rsidP="00616C22">
      <w:pPr>
        <w:pStyle w:val="text"/>
        <w:rPr>
          <w:b/>
          <w:bCs/>
        </w:rPr>
      </w:pPr>
      <w:r>
        <w:t>e</w:t>
      </w:r>
      <w:r w:rsidR="00162688">
        <w:t>/ koučování – má</w:t>
      </w:r>
      <w:r>
        <w:t xml:space="preserve"> velmi vysoká očekávání vůči podřízeným a stará se o udržení vysoké</w:t>
      </w:r>
      <w:r w:rsidR="004D72A9">
        <w:t xml:space="preserve"> </w:t>
      </w:r>
      <w:r>
        <w:t>úrovně pracovní efektivity</w:t>
      </w:r>
    </w:p>
    <w:p w14:paraId="3647A19A" w14:textId="77777777" w:rsidR="00C15EE5" w:rsidRDefault="00C15EE5" w:rsidP="00616C22">
      <w:pPr>
        <w:pStyle w:val="Nadpis2"/>
        <w:numPr>
          <w:ilvl w:val="0"/>
          <w:numId w:val="0"/>
        </w:numPr>
        <w:ind w:left="576" w:hanging="576"/>
        <w:rPr>
          <w:rStyle w:val="content"/>
          <w:szCs w:val="24"/>
        </w:rPr>
      </w:pPr>
    </w:p>
    <w:p w14:paraId="351C93CC" w14:textId="2B74B876" w:rsidR="00C15EE5" w:rsidRDefault="00C15EE5" w:rsidP="00693C7F">
      <w:pPr>
        <w:pStyle w:val="text"/>
        <w:numPr>
          <w:ilvl w:val="0"/>
          <w:numId w:val="20"/>
        </w:numPr>
        <w:rPr>
          <w:rStyle w:val="content"/>
          <w:b/>
          <w:bCs/>
          <w:sz w:val="22"/>
          <w:szCs w:val="22"/>
        </w:rPr>
      </w:pPr>
      <w:r w:rsidRPr="00616C22">
        <w:rPr>
          <w:rStyle w:val="content"/>
          <w:b/>
          <w:bCs/>
        </w:rPr>
        <w:t>Jak s Vámi Váš nadřízený komunikuje nejčastěji?</w:t>
      </w:r>
      <w:r>
        <w:rPr>
          <w:rStyle w:val="content"/>
        </w:rPr>
        <w:t xml:space="preserve"> (</w:t>
      </w:r>
      <w:r>
        <w:rPr>
          <w:sz w:val="22"/>
          <w:szCs w:val="22"/>
        </w:rPr>
        <w:t>Vyznačte pouze jednu odpověď.)</w:t>
      </w:r>
    </w:p>
    <w:p w14:paraId="245ED07A" w14:textId="77777777" w:rsidR="00C15EE5" w:rsidRDefault="00C15EE5" w:rsidP="00616C22">
      <w:pPr>
        <w:pStyle w:val="text"/>
      </w:pPr>
      <w:r>
        <w:t>a/ telefon</w:t>
      </w:r>
    </w:p>
    <w:p w14:paraId="6470AA37" w14:textId="77777777" w:rsidR="00C15EE5" w:rsidRDefault="00C15EE5" w:rsidP="00616C22">
      <w:pPr>
        <w:pStyle w:val="text"/>
      </w:pPr>
      <w:r>
        <w:t>b/ schůzka</w:t>
      </w:r>
    </w:p>
    <w:p w14:paraId="513EEE46" w14:textId="77777777" w:rsidR="00C15EE5" w:rsidRDefault="00C15EE5" w:rsidP="00616C22">
      <w:pPr>
        <w:pStyle w:val="text"/>
      </w:pPr>
      <w:r>
        <w:t>c/ e-mail</w:t>
      </w:r>
    </w:p>
    <w:p w14:paraId="7647DBA7" w14:textId="77777777" w:rsidR="00C15EE5" w:rsidRDefault="00C15EE5" w:rsidP="00616C22">
      <w:pPr>
        <w:pStyle w:val="text"/>
      </w:pPr>
      <w:r>
        <w:t>d/ chat / fórum</w:t>
      </w:r>
    </w:p>
    <w:p w14:paraId="5471BBC3" w14:textId="77777777" w:rsidR="004D72A9" w:rsidRDefault="00C15EE5" w:rsidP="00616C22">
      <w:pPr>
        <w:pStyle w:val="text"/>
      </w:pPr>
      <w:r>
        <w:t xml:space="preserve">e/ jinak </w:t>
      </w:r>
    </w:p>
    <w:p w14:paraId="15D2B5C7" w14:textId="77777777" w:rsidR="00616C22" w:rsidRDefault="00616C22" w:rsidP="00616C22">
      <w:pPr>
        <w:pStyle w:val="text"/>
      </w:pPr>
    </w:p>
    <w:p w14:paraId="23130C9F" w14:textId="20729EB3" w:rsidR="00C15EE5" w:rsidRPr="004D72A9" w:rsidRDefault="00C15EE5" w:rsidP="00693C7F">
      <w:pPr>
        <w:pStyle w:val="text"/>
        <w:numPr>
          <w:ilvl w:val="0"/>
          <w:numId w:val="20"/>
        </w:numPr>
        <w:rPr>
          <w:rStyle w:val="content"/>
          <w:rFonts w:cs="Times New Roman"/>
        </w:rPr>
      </w:pPr>
      <w:r w:rsidRPr="00C15EE5">
        <w:rPr>
          <w:rStyle w:val="content"/>
          <w:rFonts w:cs="Times New Roman"/>
          <w:b/>
          <w:bCs/>
        </w:rPr>
        <w:t>Co považujete na práci manažera za nejtěžší?</w:t>
      </w:r>
    </w:p>
    <w:p w14:paraId="57EF9143" w14:textId="0B424DDD" w:rsidR="00C15EE5" w:rsidRDefault="00C15EE5" w:rsidP="00616C22">
      <w:pPr>
        <w:pStyle w:val="text"/>
        <w:rPr>
          <w:rStyle w:val="content"/>
          <w:b/>
          <w:bCs/>
        </w:rPr>
      </w:pPr>
      <w:r>
        <w:rPr>
          <w:rStyle w:val="content"/>
        </w:rPr>
        <w:t>a/ odpovědnost za komplexní chod oddělení</w:t>
      </w:r>
    </w:p>
    <w:p w14:paraId="1CA4A483" w14:textId="77777777" w:rsidR="00C15EE5" w:rsidRDefault="00C15EE5" w:rsidP="00616C22">
      <w:pPr>
        <w:pStyle w:val="text"/>
        <w:rPr>
          <w:rStyle w:val="content"/>
          <w:b/>
          <w:bCs/>
        </w:rPr>
      </w:pPr>
      <w:r>
        <w:rPr>
          <w:rStyle w:val="content"/>
        </w:rPr>
        <w:t>b/ komunikaci s personálem</w:t>
      </w:r>
    </w:p>
    <w:p w14:paraId="73480204" w14:textId="77777777" w:rsidR="00C15EE5" w:rsidRDefault="00C15EE5" w:rsidP="00616C22">
      <w:pPr>
        <w:pStyle w:val="text"/>
        <w:rPr>
          <w:rStyle w:val="content"/>
          <w:b/>
          <w:bCs/>
        </w:rPr>
      </w:pPr>
      <w:r>
        <w:rPr>
          <w:rStyle w:val="content"/>
        </w:rPr>
        <w:t>c/ řešení mezilidských konfliktů</w:t>
      </w:r>
    </w:p>
    <w:p w14:paraId="2C8237C9" w14:textId="77777777" w:rsidR="00C15EE5" w:rsidRDefault="00C15EE5" w:rsidP="00616C22">
      <w:pPr>
        <w:pStyle w:val="text"/>
        <w:rPr>
          <w:rStyle w:val="content"/>
          <w:b/>
          <w:bCs/>
        </w:rPr>
      </w:pPr>
      <w:r>
        <w:rPr>
          <w:rStyle w:val="content"/>
        </w:rPr>
        <w:t>d/ plánování, rozhodování, organizování, vedení, kontrolování, hodnocení</w:t>
      </w:r>
    </w:p>
    <w:p w14:paraId="205E2CF6" w14:textId="77777777" w:rsidR="00C15EE5" w:rsidRPr="00C15EE5" w:rsidRDefault="00C15EE5" w:rsidP="00C15EE5">
      <w:pPr>
        <w:rPr>
          <w:rStyle w:val="content"/>
          <w:rFonts w:ascii="Times New Roman" w:hAnsi="Times New Roman" w:cs="Times New Roman"/>
          <w:sz w:val="24"/>
          <w:szCs w:val="24"/>
        </w:rPr>
      </w:pPr>
    </w:p>
    <w:p w14:paraId="2DD12C32" w14:textId="17EF6D9C" w:rsidR="00C15EE5" w:rsidRPr="00616C22" w:rsidRDefault="00C15EE5" w:rsidP="00693C7F">
      <w:pPr>
        <w:pStyle w:val="text"/>
        <w:numPr>
          <w:ilvl w:val="0"/>
          <w:numId w:val="20"/>
        </w:numPr>
        <w:rPr>
          <w:rStyle w:val="content"/>
          <w:b/>
          <w:bCs/>
          <w:sz w:val="22"/>
          <w:szCs w:val="22"/>
        </w:rPr>
      </w:pPr>
      <w:r w:rsidRPr="00616C22">
        <w:rPr>
          <w:rStyle w:val="content"/>
          <w:b/>
          <w:bCs/>
        </w:rPr>
        <w:t>Řídí podle Vás Váš nadřízený pracovní tým správným způsobem</w:t>
      </w:r>
      <w:r w:rsidRPr="00616C22">
        <w:rPr>
          <w:b/>
          <w:bCs/>
        </w:rPr>
        <w:t xml:space="preserve">? </w:t>
      </w:r>
      <w:r w:rsidRPr="00616C22">
        <w:rPr>
          <w:rStyle w:val="content"/>
          <w:b/>
          <w:bCs/>
        </w:rPr>
        <w:t>(</w:t>
      </w:r>
      <w:r w:rsidRPr="00616C22">
        <w:rPr>
          <w:b/>
          <w:bCs/>
          <w:sz w:val="22"/>
          <w:szCs w:val="22"/>
        </w:rPr>
        <w:t>Vyznačte pouze jednu odpověď.)</w:t>
      </w:r>
    </w:p>
    <w:p w14:paraId="4C99586C" w14:textId="77777777" w:rsidR="00C15EE5" w:rsidRDefault="00C15EE5" w:rsidP="00616C22">
      <w:pPr>
        <w:pStyle w:val="text"/>
      </w:pPr>
      <w:r>
        <w:t>a/ ano, velmi dobře</w:t>
      </w:r>
    </w:p>
    <w:p w14:paraId="31E21468" w14:textId="77777777" w:rsidR="00C15EE5" w:rsidRDefault="00C15EE5" w:rsidP="00616C22">
      <w:pPr>
        <w:pStyle w:val="text"/>
      </w:pPr>
      <w:r>
        <w:t>b/ ano, dobře</w:t>
      </w:r>
    </w:p>
    <w:p w14:paraId="4935A635" w14:textId="77777777" w:rsidR="00C15EE5" w:rsidRDefault="00C15EE5" w:rsidP="00616C22">
      <w:pPr>
        <w:pStyle w:val="text"/>
      </w:pPr>
      <w:r>
        <w:t>c/ nemohu určit</w:t>
      </w:r>
    </w:p>
    <w:p w14:paraId="2A362396" w14:textId="77777777" w:rsidR="00C15EE5" w:rsidRDefault="00C15EE5" w:rsidP="00616C22">
      <w:pPr>
        <w:pStyle w:val="text"/>
      </w:pPr>
      <w:r>
        <w:t>d/ ne</w:t>
      </w:r>
    </w:p>
    <w:p w14:paraId="339A83D9" w14:textId="77777777" w:rsidR="00CB63F5" w:rsidRDefault="00C15EE5" w:rsidP="00616C22">
      <w:pPr>
        <w:pStyle w:val="text"/>
      </w:pPr>
      <w:r>
        <w:t>e/ určitě ne</w:t>
      </w:r>
    </w:p>
    <w:p w14:paraId="072E00BC" w14:textId="77777777" w:rsidR="00CB63F5" w:rsidRDefault="00CB63F5" w:rsidP="004D72A9">
      <w:pPr>
        <w:rPr>
          <w:rFonts w:ascii="Times New Roman" w:hAnsi="Times New Roman" w:cs="Times New Roman"/>
          <w:sz w:val="24"/>
          <w:szCs w:val="24"/>
        </w:rPr>
      </w:pPr>
    </w:p>
    <w:p w14:paraId="38F3A535" w14:textId="7D7E948F" w:rsidR="00CB63F5" w:rsidRDefault="00C15EE5" w:rsidP="00693C7F">
      <w:pPr>
        <w:pStyle w:val="Odstavecseseznamem"/>
        <w:numPr>
          <w:ilvl w:val="0"/>
          <w:numId w:val="20"/>
        </w:numPr>
      </w:pPr>
      <w:r w:rsidRPr="00616C22">
        <w:rPr>
          <w:rStyle w:val="content"/>
          <w:rFonts w:ascii="Times New Roman" w:hAnsi="Times New Roman" w:cs="Times New Roman"/>
          <w:b/>
          <w:bCs/>
          <w:sz w:val="24"/>
          <w:szCs w:val="24"/>
        </w:rPr>
        <w:t>Jak hodnotíte svůj vztah s nadřízeným</w:t>
      </w:r>
      <w:r w:rsidRPr="00616C22">
        <w:rPr>
          <w:rStyle w:val="textChar"/>
        </w:rPr>
        <w:t>? (Vyznačte pouze jednu odpověď.)</w:t>
      </w:r>
    </w:p>
    <w:p w14:paraId="1BD7B620" w14:textId="77777777" w:rsidR="00CB63F5" w:rsidRPr="00CB63F5" w:rsidRDefault="00C15EE5" w:rsidP="00616C22">
      <w:pPr>
        <w:pStyle w:val="text"/>
      </w:pPr>
      <w:r w:rsidRPr="00CB63F5">
        <w:rPr>
          <w:rStyle w:val="content"/>
          <w:rFonts w:cs="Times New Roman"/>
        </w:rPr>
        <w:t xml:space="preserve">a/ </w:t>
      </w:r>
      <w:r w:rsidRPr="00CB63F5">
        <w:t>velmi dobře</w:t>
      </w:r>
    </w:p>
    <w:p w14:paraId="40063EB5" w14:textId="77777777" w:rsidR="00CB63F5" w:rsidRPr="00CB63F5" w:rsidRDefault="00C15EE5" w:rsidP="00616C22">
      <w:pPr>
        <w:pStyle w:val="text"/>
        <w:rPr>
          <w:rStyle w:val="content"/>
          <w:rFonts w:cs="Times New Roman"/>
        </w:rPr>
      </w:pPr>
      <w:r w:rsidRPr="00CB63F5">
        <w:rPr>
          <w:rStyle w:val="content"/>
          <w:rFonts w:cs="Times New Roman"/>
        </w:rPr>
        <w:t>b/ dobře</w:t>
      </w:r>
    </w:p>
    <w:p w14:paraId="06C05E48" w14:textId="77777777" w:rsidR="00CB63F5" w:rsidRPr="00CB63F5" w:rsidRDefault="00C15EE5" w:rsidP="00616C22">
      <w:pPr>
        <w:pStyle w:val="text"/>
        <w:rPr>
          <w:rStyle w:val="content"/>
          <w:rFonts w:cs="Times New Roman"/>
        </w:rPr>
      </w:pPr>
      <w:r w:rsidRPr="00CB63F5">
        <w:rPr>
          <w:rStyle w:val="content"/>
          <w:rFonts w:cs="Times New Roman"/>
        </w:rPr>
        <w:t>c/ středně</w:t>
      </w:r>
    </w:p>
    <w:p w14:paraId="37C66358" w14:textId="77777777" w:rsidR="00CB63F5" w:rsidRPr="00CB63F5" w:rsidRDefault="00C15EE5" w:rsidP="00616C22">
      <w:pPr>
        <w:pStyle w:val="text"/>
        <w:rPr>
          <w:rStyle w:val="content"/>
          <w:rFonts w:cs="Times New Roman"/>
        </w:rPr>
      </w:pPr>
      <w:r w:rsidRPr="00CB63F5">
        <w:rPr>
          <w:rStyle w:val="content"/>
          <w:rFonts w:cs="Times New Roman"/>
        </w:rPr>
        <w:t>d/ špatně</w:t>
      </w:r>
    </w:p>
    <w:p w14:paraId="38492505" w14:textId="53EA4628" w:rsidR="001B4EF4" w:rsidRPr="00677276" w:rsidRDefault="00C15EE5" w:rsidP="00677276">
      <w:pPr>
        <w:pStyle w:val="text"/>
        <w:rPr>
          <w:rStyle w:val="content"/>
          <w:rFonts w:cs="Times New Roman"/>
        </w:rPr>
      </w:pPr>
      <w:r w:rsidRPr="00CB63F5">
        <w:rPr>
          <w:rStyle w:val="content"/>
          <w:rFonts w:cs="Times New Roman"/>
        </w:rPr>
        <w:t>e/ velmi špatně</w:t>
      </w:r>
    </w:p>
    <w:p w14:paraId="3EBF681B" w14:textId="6A5B6089" w:rsidR="00C15EE5" w:rsidRPr="00616C22" w:rsidRDefault="00C15EE5" w:rsidP="00693C7F">
      <w:pPr>
        <w:pStyle w:val="Odstavecseseznamem"/>
        <w:numPr>
          <w:ilvl w:val="0"/>
          <w:numId w:val="20"/>
        </w:numPr>
        <w:rPr>
          <w:rStyle w:val="content"/>
          <w:rFonts w:ascii="Times New Roman" w:hAnsi="Times New Roman" w:cs="Times New Roman"/>
          <w:b/>
          <w:bCs/>
          <w:sz w:val="24"/>
          <w:szCs w:val="24"/>
        </w:rPr>
      </w:pPr>
      <w:r w:rsidRPr="00616C22">
        <w:rPr>
          <w:rStyle w:val="content"/>
          <w:rFonts w:ascii="Times New Roman" w:hAnsi="Times New Roman" w:cs="Times New Roman"/>
          <w:b/>
          <w:bCs/>
          <w:sz w:val="24"/>
          <w:szCs w:val="24"/>
        </w:rPr>
        <w:t>Máte pocit, že se můžete obrátit na svého nadřízeného s problémem spojeným s prací?</w:t>
      </w:r>
      <w:r w:rsidRPr="00616C22">
        <w:rPr>
          <w:rFonts w:ascii="Times New Roman" w:hAnsi="Times New Roman" w:cs="Times New Roman"/>
          <w:sz w:val="24"/>
          <w:szCs w:val="24"/>
        </w:rPr>
        <w:t xml:space="preserve"> </w:t>
      </w:r>
      <w:r w:rsidRPr="00616C22">
        <w:rPr>
          <w:rStyle w:val="content"/>
          <w:rFonts w:ascii="Times New Roman" w:hAnsi="Times New Roman" w:cs="Times New Roman"/>
          <w:sz w:val="24"/>
          <w:szCs w:val="24"/>
        </w:rPr>
        <w:t>(</w:t>
      </w:r>
      <w:r w:rsidRPr="00616C22">
        <w:rPr>
          <w:rFonts w:ascii="Times New Roman" w:hAnsi="Times New Roman" w:cs="Times New Roman"/>
          <w:sz w:val="24"/>
          <w:szCs w:val="24"/>
        </w:rPr>
        <w:t>Vyznačte pouze jednu odpověď.)</w:t>
      </w:r>
    </w:p>
    <w:p w14:paraId="5009B776" w14:textId="77777777" w:rsidR="00C15EE5" w:rsidRPr="00BC6BE0" w:rsidRDefault="00C15EE5" w:rsidP="00616C22">
      <w:pPr>
        <w:pStyle w:val="text"/>
      </w:pPr>
      <w:r>
        <w:lastRenderedPageBreak/>
        <w:t>a/ ano</w:t>
      </w:r>
    </w:p>
    <w:p w14:paraId="1FD01A0A" w14:textId="77777777" w:rsidR="00C15EE5" w:rsidRDefault="00C15EE5" w:rsidP="00616C22">
      <w:pPr>
        <w:pStyle w:val="text"/>
      </w:pPr>
      <w:r>
        <w:t>b/ ne</w:t>
      </w:r>
    </w:p>
    <w:p w14:paraId="67686B9A" w14:textId="77777777" w:rsidR="00B40CCE" w:rsidRDefault="00C15EE5" w:rsidP="00616C22">
      <w:pPr>
        <w:pStyle w:val="text"/>
      </w:pPr>
      <w:r>
        <w:t>c/ nevím</w:t>
      </w:r>
    </w:p>
    <w:p w14:paraId="6D4B825C" w14:textId="77777777" w:rsidR="00B40CCE" w:rsidRDefault="00B40CCE" w:rsidP="00B40CCE">
      <w:pPr>
        <w:spacing w:line="276" w:lineRule="auto"/>
        <w:rPr>
          <w:rFonts w:ascii="Times New Roman" w:hAnsi="Times New Roman" w:cs="Times New Roman"/>
          <w:sz w:val="24"/>
          <w:szCs w:val="24"/>
        </w:rPr>
      </w:pPr>
    </w:p>
    <w:p w14:paraId="5927128F" w14:textId="25058115" w:rsidR="00C15EE5" w:rsidRPr="00616C22" w:rsidRDefault="00C15EE5" w:rsidP="00693C7F">
      <w:pPr>
        <w:pStyle w:val="Odstavecseseznamem"/>
        <w:numPr>
          <w:ilvl w:val="0"/>
          <w:numId w:val="20"/>
        </w:numPr>
        <w:spacing w:line="276" w:lineRule="auto"/>
        <w:rPr>
          <w:rStyle w:val="content"/>
          <w:rFonts w:ascii="Times New Roman" w:hAnsi="Times New Roman" w:cs="Times New Roman"/>
          <w:sz w:val="24"/>
          <w:szCs w:val="24"/>
        </w:rPr>
      </w:pPr>
      <w:r w:rsidRPr="00616C22">
        <w:rPr>
          <w:rStyle w:val="content"/>
          <w:rFonts w:ascii="Times New Roman" w:hAnsi="Times New Roman" w:cs="Times New Roman"/>
          <w:b/>
          <w:bCs/>
          <w:sz w:val="24"/>
          <w:szCs w:val="24"/>
        </w:rPr>
        <w:t>Máte pocit, že se můžete obrátit na svého nadřízeného s problémem spojeným s Vaším soukromým životem?</w:t>
      </w:r>
      <w:r w:rsidRPr="00616C22">
        <w:rPr>
          <w:rFonts w:ascii="Times New Roman" w:hAnsi="Times New Roman" w:cs="Times New Roman"/>
          <w:b/>
          <w:bCs/>
          <w:sz w:val="24"/>
          <w:szCs w:val="24"/>
        </w:rPr>
        <w:t xml:space="preserve"> </w:t>
      </w:r>
      <w:r w:rsidRPr="00616C22">
        <w:rPr>
          <w:rStyle w:val="content"/>
          <w:rFonts w:ascii="Times New Roman" w:hAnsi="Times New Roman" w:cs="Times New Roman"/>
          <w:sz w:val="24"/>
          <w:szCs w:val="24"/>
        </w:rPr>
        <w:t>(</w:t>
      </w:r>
      <w:r w:rsidRPr="00616C22">
        <w:rPr>
          <w:rFonts w:ascii="Times New Roman" w:hAnsi="Times New Roman" w:cs="Times New Roman"/>
          <w:sz w:val="24"/>
          <w:szCs w:val="24"/>
        </w:rPr>
        <w:t>Vyznačte pouze jednu odpověď.)</w:t>
      </w:r>
    </w:p>
    <w:p w14:paraId="4AFFDC6D" w14:textId="77777777" w:rsidR="00C15EE5" w:rsidRDefault="00C15EE5" w:rsidP="00616C22">
      <w:pPr>
        <w:pStyle w:val="text"/>
      </w:pPr>
      <w:r>
        <w:t>a/ ano</w:t>
      </w:r>
    </w:p>
    <w:p w14:paraId="54B831B0" w14:textId="77777777" w:rsidR="00C15EE5" w:rsidRDefault="00C15EE5" w:rsidP="00616C22">
      <w:pPr>
        <w:pStyle w:val="text"/>
      </w:pPr>
      <w:r>
        <w:t>b/ ne</w:t>
      </w:r>
    </w:p>
    <w:p w14:paraId="4F985F64" w14:textId="3209B2F6" w:rsidR="00B40CCE" w:rsidRPr="00616C22" w:rsidRDefault="00C15EE5" w:rsidP="00616C22">
      <w:pPr>
        <w:pStyle w:val="text"/>
      </w:pPr>
      <w:r>
        <w:t>c/ nevím</w:t>
      </w:r>
    </w:p>
    <w:p w14:paraId="5EE4A156" w14:textId="4FA25A75" w:rsidR="00C15EE5" w:rsidRPr="00D55654" w:rsidRDefault="00C15EE5" w:rsidP="00693C7F">
      <w:pPr>
        <w:pStyle w:val="text"/>
        <w:numPr>
          <w:ilvl w:val="0"/>
          <w:numId w:val="20"/>
        </w:numPr>
        <w:rPr>
          <w:b/>
          <w:bCs/>
        </w:rPr>
      </w:pPr>
      <w:r w:rsidRPr="00D55654">
        <w:rPr>
          <w:b/>
          <w:bCs/>
        </w:rPr>
        <w:t xml:space="preserve">Uveďte prosím 3 oblasti, o kterých se domníváte, že v nich Váš nadřízený vyniká: </w:t>
      </w:r>
    </w:p>
    <w:p w14:paraId="040E5103" w14:textId="77777777" w:rsidR="00C15EE5" w:rsidRDefault="00C15EE5" w:rsidP="00D55654">
      <w:pPr>
        <w:rPr>
          <w:lang w:eastAsia="cs-CZ"/>
        </w:rPr>
      </w:pPr>
      <w:r>
        <w:rPr>
          <w:lang w:eastAsia="cs-CZ"/>
        </w:rPr>
        <w:t>1/…………………………………………………….</w:t>
      </w:r>
    </w:p>
    <w:p w14:paraId="3446A1BA" w14:textId="77777777" w:rsidR="00C15EE5" w:rsidRDefault="00C15EE5" w:rsidP="00D55654">
      <w:pPr>
        <w:rPr>
          <w:lang w:eastAsia="cs-CZ"/>
        </w:rPr>
      </w:pPr>
      <w:r>
        <w:rPr>
          <w:lang w:eastAsia="cs-CZ"/>
        </w:rPr>
        <w:t>2/ …………………………………………………….</w:t>
      </w:r>
    </w:p>
    <w:p w14:paraId="14B73AE8" w14:textId="77777777" w:rsidR="00C15EE5" w:rsidRDefault="00C15EE5" w:rsidP="00D55654">
      <w:pPr>
        <w:rPr>
          <w:lang w:eastAsia="cs-CZ"/>
        </w:rPr>
      </w:pPr>
      <w:r>
        <w:rPr>
          <w:lang w:eastAsia="cs-CZ"/>
        </w:rPr>
        <w:t>3/ ……………………………………………………..</w:t>
      </w:r>
    </w:p>
    <w:p w14:paraId="545BA40E" w14:textId="77777777" w:rsidR="00C15EE5" w:rsidRDefault="00C15EE5" w:rsidP="00C15EE5">
      <w:pPr>
        <w:spacing w:beforeAutospacing="1" w:afterAutospacing="1" w:line="240" w:lineRule="auto"/>
        <w:outlineLvl w:val="1"/>
        <w:rPr>
          <w:rFonts w:ascii="Times New Roman" w:eastAsia="Times New Roman" w:hAnsi="Times New Roman" w:cs="Times New Roman"/>
          <w:b/>
          <w:bCs/>
          <w:sz w:val="24"/>
          <w:szCs w:val="24"/>
          <w:lang w:eastAsia="cs-CZ"/>
        </w:rPr>
      </w:pPr>
    </w:p>
    <w:p w14:paraId="281E7390" w14:textId="7DDD1DEA" w:rsidR="00C15EE5" w:rsidRPr="00D55654" w:rsidRDefault="00C15EE5" w:rsidP="00693C7F">
      <w:pPr>
        <w:pStyle w:val="text"/>
        <w:numPr>
          <w:ilvl w:val="0"/>
          <w:numId w:val="20"/>
        </w:numPr>
        <w:rPr>
          <w:b/>
          <w:bCs/>
        </w:rPr>
      </w:pPr>
      <w:r w:rsidRPr="00D55654">
        <w:rPr>
          <w:b/>
          <w:bCs/>
        </w:rPr>
        <w:t xml:space="preserve">Uveďte prosím 3 oblasti, o kterých se domníváte, že by se v nich měl Váš nadřízený zlepšit: </w:t>
      </w:r>
    </w:p>
    <w:p w14:paraId="33441E99" w14:textId="77777777" w:rsidR="00C15EE5" w:rsidRDefault="00C15EE5" w:rsidP="00D55654">
      <w:pPr>
        <w:rPr>
          <w:lang w:eastAsia="cs-CZ"/>
        </w:rPr>
      </w:pPr>
      <w:r>
        <w:rPr>
          <w:lang w:eastAsia="cs-CZ"/>
        </w:rPr>
        <w:t>1/…………………………………………………….</w:t>
      </w:r>
    </w:p>
    <w:p w14:paraId="5756B1C4" w14:textId="77777777" w:rsidR="00C15EE5" w:rsidRDefault="00C15EE5" w:rsidP="00D55654">
      <w:pPr>
        <w:rPr>
          <w:lang w:eastAsia="cs-CZ"/>
        </w:rPr>
      </w:pPr>
      <w:r>
        <w:rPr>
          <w:lang w:eastAsia="cs-CZ"/>
        </w:rPr>
        <w:t>2/ …………………………………………………….</w:t>
      </w:r>
    </w:p>
    <w:p w14:paraId="1F7543EF" w14:textId="0FCEC2ED" w:rsidR="00B40CCE" w:rsidRDefault="00C15EE5" w:rsidP="00D55654">
      <w:pPr>
        <w:rPr>
          <w:lang w:eastAsia="cs-CZ"/>
        </w:rPr>
      </w:pPr>
      <w:r>
        <w:rPr>
          <w:lang w:eastAsia="cs-CZ"/>
        </w:rPr>
        <w:t>3/ ……………………………………………………..</w:t>
      </w:r>
    </w:p>
    <w:p w14:paraId="13F85EF9" w14:textId="21DA1236" w:rsidR="00B40CCE" w:rsidRPr="00616C22" w:rsidRDefault="00C15EE5" w:rsidP="00693C7F">
      <w:pPr>
        <w:pStyle w:val="text"/>
        <w:numPr>
          <w:ilvl w:val="0"/>
          <w:numId w:val="20"/>
        </w:numPr>
      </w:pPr>
      <w:r w:rsidRPr="00616C22">
        <w:rPr>
          <w:rStyle w:val="content"/>
          <w:rFonts w:cs="Times New Roman"/>
          <w:b/>
          <w:bCs/>
        </w:rPr>
        <w:t xml:space="preserve">Jaká je pravděpodobnost, že byste práci se svým nadřízeným doporučil/a dalším osobám? </w:t>
      </w:r>
      <w:r w:rsidRPr="00616C22">
        <w:rPr>
          <w:rStyle w:val="content"/>
          <w:rFonts w:cs="Times New Roman"/>
        </w:rPr>
        <w:t>(</w:t>
      </w:r>
      <w:r w:rsidRPr="00616C22">
        <w:t>Vyznačte pouze jednu odpověď.)</w:t>
      </w:r>
    </w:p>
    <w:p w14:paraId="10910171" w14:textId="77777777" w:rsidR="00B40CCE" w:rsidRPr="00B40CCE" w:rsidRDefault="00C15EE5" w:rsidP="00616C22">
      <w:pPr>
        <w:pStyle w:val="text"/>
      </w:pPr>
      <w:r w:rsidRPr="00B40CCE">
        <w:rPr>
          <w:rStyle w:val="content"/>
          <w:rFonts w:cs="Times New Roman"/>
        </w:rPr>
        <w:t xml:space="preserve">a/ </w:t>
      </w:r>
      <w:r w:rsidRPr="00B40CCE">
        <w:t>určitě nedoporučím</w:t>
      </w:r>
    </w:p>
    <w:p w14:paraId="13F9EFFC" w14:textId="77777777" w:rsidR="00B40CCE" w:rsidRPr="00B40CCE" w:rsidRDefault="00C15EE5" w:rsidP="00616C22">
      <w:pPr>
        <w:pStyle w:val="text"/>
        <w:rPr>
          <w:rStyle w:val="content"/>
          <w:rFonts w:cs="Times New Roman"/>
        </w:rPr>
      </w:pPr>
      <w:r w:rsidRPr="00B40CCE">
        <w:rPr>
          <w:rStyle w:val="content"/>
          <w:rFonts w:cs="Times New Roman"/>
        </w:rPr>
        <w:t>b/ spíše nedoporučím</w:t>
      </w:r>
    </w:p>
    <w:p w14:paraId="344FA0AE" w14:textId="77777777" w:rsidR="00B40CCE" w:rsidRPr="00B40CCE" w:rsidRDefault="00C15EE5" w:rsidP="00616C22">
      <w:pPr>
        <w:pStyle w:val="text"/>
        <w:rPr>
          <w:rStyle w:val="content"/>
          <w:rFonts w:cs="Times New Roman"/>
        </w:rPr>
      </w:pPr>
      <w:r w:rsidRPr="00B40CCE">
        <w:rPr>
          <w:rStyle w:val="content"/>
          <w:rFonts w:cs="Times New Roman"/>
        </w:rPr>
        <w:t>c/ nedoporučím</w:t>
      </w:r>
    </w:p>
    <w:p w14:paraId="5DCB86A1" w14:textId="77777777" w:rsidR="00B40CCE" w:rsidRPr="00B40CCE" w:rsidRDefault="00C15EE5" w:rsidP="00616C22">
      <w:pPr>
        <w:pStyle w:val="text"/>
        <w:rPr>
          <w:rStyle w:val="content"/>
          <w:rFonts w:cs="Times New Roman"/>
        </w:rPr>
      </w:pPr>
      <w:r w:rsidRPr="00B40CCE">
        <w:rPr>
          <w:rStyle w:val="content"/>
          <w:rFonts w:cs="Times New Roman"/>
        </w:rPr>
        <w:t>d/ doporučím</w:t>
      </w:r>
    </w:p>
    <w:p w14:paraId="5FABF04D" w14:textId="77777777" w:rsidR="00B40CCE" w:rsidRPr="00B40CCE" w:rsidRDefault="00C15EE5" w:rsidP="00616C22">
      <w:pPr>
        <w:pStyle w:val="text"/>
        <w:rPr>
          <w:rStyle w:val="content"/>
          <w:rFonts w:cs="Times New Roman"/>
        </w:rPr>
      </w:pPr>
      <w:r w:rsidRPr="00B40CCE">
        <w:rPr>
          <w:rStyle w:val="content"/>
          <w:rFonts w:cs="Times New Roman"/>
        </w:rPr>
        <w:t>e/ spíše doporučím</w:t>
      </w:r>
    </w:p>
    <w:p w14:paraId="058F5180" w14:textId="77777777" w:rsidR="00B40CCE" w:rsidRPr="00B40CCE" w:rsidRDefault="00C15EE5" w:rsidP="00616C22">
      <w:pPr>
        <w:pStyle w:val="text"/>
        <w:rPr>
          <w:rStyle w:val="content"/>
          <w:rFonts w:cs="Times New Roman"/>
        </w:rPr>
      </w:pPr>
      <w:r w:rsidRPr="00B40CCE">
        <w:rPr>
          <w:rStyle w:val="content"/>
          <w:rFonts w:cs="Times New Roman"/>
        </w:rPr>
        <w:t>f/ určitě doporučím</w:t>
      </w:r>
    </w:p>
    <w:p w14:paraId="4C61D4FF" w14:textId="33FCD54A" w:rsidR="00C15EE5" w:rsidRDefault="00C15EE5" w:rsidP="00616C22">
      <w:pPr>
        <w:pStyle w:val="text"/>
        <w:rPr>
          <w:rStyle w:val="content"/>
          <w:rFonts w:cs="Times New Roman"/>
        </w:rPr>
      </w:pPr>
      <w:r w:rsidRPr="00B40CCE">
        <w:rPr>
          <w:rStyle w:val="content"/>
          <w:rFonts w:cs="Times New Roman"/>
        </w:rPr>
        <w:t>g/ nevím</w:t>
      </w:r>
    </w:p>
    <w:p w14:paraId="2E98DD4E" w14:textId="77777777" w:rsidR="00D55654" w:rsidRDefault="00D55654" w:rsidP="00616C22">
      <w:pPr>
        <w:pStyle w:val="text"/>
        <w:rPr>
          <w:rStyle w:val="content"/>
          <w:rFonts w:cs="Times New Roman"/>
        </w:rPr>
      </w:pPr>
    </w:p>
    <w:p w14:paraId="6180AF2A" w14:textId="77777777" w:rsidR="00D55654" w:rsidRDefault="00D55654" w:rsidP="00616C22">
      <w:pPr>
        <w:pStyle w:val="text"/>
        <w:rPr>
          <w:rStyle w:val="content"/>
          <w:rFonts w:eastAsia="Times New Roman" w:cs="Times New Roman"/>
        </w:rPr>
      </w:pPr>
    </w:p>
    <w:p w14:paraId="62E7C53D" w14:textId="77777777" w:rsidR="00D55654" w:rsidRDefault="00D55654" w:rsidP="00616C22">
      <w:pPr>
        <w:pStyle w:val="text"/>
        <w:rPr>
          <w:rStyle w:val="content"/>
          <w:rFonts w:eastAsia="Times New Roman" w:cs="Times New Roman"/>
        </w:rPr>
      </w:pPr>
    </w:p>
    <w:p w14:paraId="7A1F4B82" w14:textId="77777777" w:rsidR="00D55654" w:rsidRDefault="00D55654" w:rsidP="00616C22">
      <w:pPr>
        <w:pStyle w:val="text"/>
        <w:rPr>
          <w:rStyle w:val="content"/>
          <w:rFonts w:eastAsia="Times New Roman" w:cs="Times New Roman"/>
        </w:rPr>
      </w:pPr>
    </w:p>
    <w:p w14:paraId="2069FD43" w14:textId="77777777" w:rsidR="00446659" w:rsidRPr="00B40CCE" w:rsidRDefault="00446659" w:rsidP="00616C22">
      <w:pPr>
        <w:pStyle w:val="text"/>
        <w:rPr>
          <w:rStyle w:val="content"/>
          <w:rFonts w:eastAsia="Times New Roman" w:cs="Times New Roman"/>
        </w:rPr>
      </w:pPr>
    </w:p>
    <w:p w14:paraId="60351A18" w14:textId="782742BF" w:rsidR="00C15EE5" w:rsidRDefault="006B01AB" w:rsidP="00D55654">
      <w:pPr>
        <w:pStyle w:val="text"/>
        <w:rPr>
          <w:rStyle w:val="content"/>
          <w:bCs/>
        </w:rPr>
      </w:pPr>
      <w:r w:rsidRPr="006B01AB">
        <w:rPr>
          <w:rStyle w:val="content"/>
          <w:bCs/>
        </w:rPr>
        <w:lastRenderedPageBreak/>
        <w:t>Příloha č.2</w:t>
      </w:r>
    </w:p>
    <w:p w14:paraId="62837187" w14:textId="0361E4FB" w:rsidR="00A172D1" w:rsidRPr="006B01AB" w:rsidRDefault="00446659" w:rsidP="00D55654">
      <w:pPr>
        <w:pStyle w:val="text"/>
        <w:rPr>
          <w:rStyle w:val="content"/>
          <w:b/>
          <w:bCs/>
        </w:rPr>
      </w:pPr>
      <w:r>
        <w:rPr>
          <w:b/>
          <w:bCs/>
          <w:noProof/>
        </w:rPr>
        <w:drawing>
          <wp:inline distT="0" distB="0" distL="0" distR="0" wp14:anchorId="4D8FCD11" wp14:editId="424272E3">
            <wp:extent cx="5092716" cy="6886833"/>
            <wp:effectExtent l="0" t="0" r="0" b="9525"/>
            <wp:docPr id="160498667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86674" name="Obrázek 1604986674"/>
                    <pic:cNvPicPr/>
                  </pic:nvPicPr>
                  <pic:blipFill>
                    <a:blip r:embed="rId39">
                      <a:extLst>
                        <a:ext uri="{28A0092B-C50C-407E-A947-70E740481C1C}">
                          <a14:useLocalDpi xmlns:a14="http://schemas.microsoft.com/office/drawing/2010/main" val="0"/>
                        </a:ext>
                      </a:extLst>
                    </a:blip>
                    <a:stretch>
                      <a:fillRect/>
                    </a:stretch>
                  </pic:blipFill>
                  <pic:spPr>
                    <a:xfrm>
                      <a:off x="0" y="0"/>
                      <a:ext cx="5098471" cy="6894615"/>
                    </a:xfrm>
                    <a:prstGeom prst="rect">
                      <a:avLst/>
                    </a:prstGeom>
                  </pic:spPr>
                </pic:pic>
              </a:graphicData>
            </a:graphic>
          </wp:inline>
        </w:drawing>
      </w:r>
    </w:p>
    <w:sectPr w:rsidR="00A172D1" w:rsidRPr="006B01AB" w:rsidSect="005C13B2">
      <w:footerReference w:type="default" r:id="rId40"/>
      <w:pgSz w:w="11906" w:h="16838" w:code="9"/>
      <w:pgMar w:top="1418" w:right="1134" w:bottom="1418"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FC71" w14:textId="77777777" w:rsidR="00E77BAB" w:rsidRDefault="00E77BAB" w:rsidP="001651D2">
      <w:pPr>
        <w:spacing w:after="0" w:line="240" w:lineRule="auto"/>
      </w:pPr>
      <w:r>
        <w:separator/>
      </w:r>
    </w:p>
  </w:endnote>
  <w:endnote w:type="continuationSeparator" w:id="0">
    <w:p w14:paraId="75607A4A" w14:textId="77777777" w:rsidR="00E77BAB" w:rsidRDefault="00E77BAB" w:rsidP="0016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B5D2" w14:textId="620331D0" w:rsidR="00F02CBE" w:rsidRDefault="00F02CBE" w:rsidP="00D55654">
    <w:pPr>
      <w:pStyle w:val="Zpat"/>
    </w:pPr>
  </w:p>
  <w:p w14:paraId="1DDF656A" w14:textId="77777777" w:rsidR="00F02CBE" w:rsidRDefault="00F02C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575813"/>
      <w:docPartObj>
        <w:docPartGallery w:val="Page Numbers (Bottom of Page)"/>
        <w:docPartUnique/>
      </w:docPartObj>
    </w:sdtPr>
    <w:sdtEndPr/>
    <w:sdtContent>
      <w:p w14:paraId="103288D0" w14:textId="77777777" w:rsidR="00F02CBE" w:rsidRDefault="00F02CBE">
        <w:pPr>
          <w:pStyle w:val="Zpat"/>
          <w:jc w:val="center"/>
        </w:pPr>
        <w:r>
          <w:fldChar w:fldCharType="begin"/>
        </w:r>
        <w:r>
          <w:instrText>PAGE   \* MERGEFORMAT</w:instrText>
        </w:r>
        <w:r>
          <w:fldChar w:fldCharType="separate"/>
        </w:r>
        <w:r>
          <w:t>2</w:t>
        </w:r>
        <w:r>
          <w:fldChar w:fldCharType="end"/>
        </w:r>
      </w:p>
    </w:sdtContent>
  </w:sdt>
  <w:p w14:paraId="7DB75978" w14:textId="77777777" w:rsidR="00F02CBE" w:rsidRDefault="00F02CB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56D8" w14:textId="326B8482" w:rsidR="00F02CBE" w:rsidRDefault="00F02CBE">
    <w:pPr>
      <w:pStyle w:val="Zpat"/>
      <w:jc w:val="center"/>
    </w:pPr>
  </w:p>
  <w:p w14:paraId="747576E8" w14:textId="77777777" w:rsidR="00F02CBE" w:rsidRDefault="00F02C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A61D1" w14:textId="77777777" w:rsidR="00E77BAB" w:rsidRDefault="00E77BAB" w:rsidP="001651D2">
      <w:pPr>
        <w:spacing w:after="0" w:line="240" w:lineRule="auto"/>
      </w:pPr>
      <w:r>
        <w:separator/>
      </w:r>
    </w:p>
  </w:footnote>
  <w:footnote w:type="continuationSeparator" w:id="0">
    <w:p w14:paraId="3199944B" w14:textId="77777777" w:rsidR="00E77BAB" w:rsidRDefault="00E77BAB" w:rsidP="00165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267"/>
    <w:multiLevelType w:val="multilevel"/>
    <w:tmpl w:val="177A28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2220493"/>
    <w:multiLevelType w:val="hybridMultilevel"/>
    <w:tmpl w:val="61A805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D77EBD"/>
    <w:multiLevelType w:val="hybridMultilevel"/>
    <w:tmpl w:val="D1263B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5B309E"/>
    <w:multiLevelType w:val="hybridMultilevel"/>
    <w:tmpl w:val="D0E0CF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019255B"/>
    <w:multiLevelType w:val="hybridMultilevel"/>
    <w:tmpl w:val="89C016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FA3E47"/>
    <w:multiLevelType w:val="multilevel"/>
    <w:tmpl w:val="E2F2E06C"/>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30124EA"/>
    <w:multiLevelType w:val="hybridMultilevel"/>
    <w:tmpl w:val="C10471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2D6B5E"/>
    <w:multiLevelType w:val="hybridMultilevel"/>
    <w:tmpl w:val="80B05E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E90B41"/>
    <w:multiLevelType w:val="hybridMultilevel"/>
    <w:tmpl w:val="E84E8ADE"/>
    <w:lvl w:ilvl="0" w:tplc="FFFFFFFF">
      <w:start w:val="1"/>
      <w:numFmt w:val="decimal"/>
      <w:lvlText w:val="%1)"/>
      <w:lvlJc w:val="left"/>
      <w:pPr>
        <w:ind w:left="36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505170"/>
    <w:multiLevelType w:val="multilevel"/>
    <w:tmpl w:val="0E8203BC"/>
    <w:styleLink w:val="LFO1"/>
    <w:lvl w:ilvl="0">
      <w:numFmt w:val="bullet"/>
      <w:pStyle w:val="teka"/>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33B147FC"/>
    <w:multiLevelType w:val="hybridMultilevel"/>
    <w:tmpl w:val="E72E860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197B63"/>
    <w:multiLevelType w:val="hybridMultilevel"/>
    <w:tmpl w:val="AB44D4B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2F5637C"/>
    <w:multiLevelType w:val="hybridMultilevel"/>
    <w:tmpl w:val="D01E9E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8E2181"/>
    <w:multiLevelType w:val="hybridMultilevel"/>
    <w:tmpl w:val="0FCA3ED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B012DBD"/>
    <w:multiLevelType w:val="hybridMultilevel"/>
    <w:tmpl w:val="D5A2223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1433998"/>
    <w:multiLevelType w:val="hybridMultilevel"/>
    <w:tmpl w:val="65A26A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200522"/>
    <w:multiLevelType w:val="multilevel"/>
    <w:tmpl w:val="581EEBFA"/>
    <w:lvl w:ilvl="0">
      <w:start w:val="1"/>
      <w:numFmt w:val="decimal"/>
      <w:pStyle w:val="Nadpis1"/>
      <w:lvlText w:val="%1"/>
      <w:lvlJc w:val="left"/>
      <w:pPr>
        <w:ind w:left="432" w:hanging="432"/>
      </w:pPr>
    </w:lvl>
    <w:lvl w:ilvl="1">
      <w:start w:val="1"/>
      <w:numFmt w:val="decimal"/>
      <w:pStyle w:val="Nadpis2"/>
      <w:lvlText w:val="%1.%2"/>
      <w:lvlJc w:val="left"/>
      <w:pPr>
        <w:ind w:left="576" w:hanging="576"/>
      </w:pPr>
      <w:rPr>
        <w:i w:val="0"/>
        <w:iCs/>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78047C7F"/>
    <w:multiLevelType w:val="hybridMultilevel"/>
    <w:tmpl w:val="C94C25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B5A6D23"/>
    <w:multiLevelType w:val="hybridMultilevel"/>
    <w:tmpl w:val="52142780"/>
    <w:lvl w:ilvl="0" w:tplc="D728A158">
      <w:start w:val="1"/>
      <w:numFmt w:val="decimal"/>
      <w:lvlText w:val="%1)"/>
      <w:lvlJc w:val="left"/>
      <w:pPr>
        <w:ind w:left="36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325AE8"/>
    <w:multiLevelType w:val="hybridMultilevel"/>
    <w:tmpl w:val="6BA89864"/>
    <w:lvl w:ilvl="0" w:tplc="0405000B">
      <w:start w:val="1"/>
      <w:numFmt w:val="bullet"/>
      <w:lvlText w:val=""/>
      <w:lvlJc w:val="left"/>
      <w:pPr>
        <w:ind w:left="420" w:hanging="360"/>
      </w:pPr>
      <w:rPr>
        <w:rFonts w:ascii="Wingdings" w:hAnsi="Wingding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0" w15:restartNumberingAfterBreak="0">
    <w:nsid w:val="7E6B28F1"/>
    <w:multiLevelType w:val="hybridMultilevel"/>
    <w:tmpl w:val="E4A8C862"/>
    <w:lvl w:ilvl="0" w:tplc="0405000B">
      <w:start w:val="1"/>
      <w:numFmt w:val="bullet"/>
      <w:lvlText w:val=""/>
      <w:lvlJc w:val="left"/>
      <w:pPr>
        <w:ind w:left="1140" w:hanging="360"/>
      </w:pPr>
      <w:rPr>
        <w:rFonts w:ascii="Wingdings" w:hAnsi="Wingdings"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num w:numId="1" w16cid:durableId="482308972">
    <w:abstractNumId w:val="5"/>
  </w:num>
  <w:num w:numId="2" w16cid:durableId="1357927883">
    <w:abstractNumId w:val="9"/>
  </w:num>
  <w:num w:numId="3" w16cid:durableId="1285963716">
    <w:abstractNumId w:val="15"/>
  </w:num>
  <w:num w:numId="4" w16cid:durableId="1251961943">
    <w:abstractNumId w:val="3"/>
  </w:num>
  <w:num w:numId="5" w16cid:durableId="1929196231">
    <w:abstractNumId w:val="4"/>
  </w:num>
  <w:num w:numId="6" w16cid:durableId="1606569673">
    <w:abstractNumId w:val="20"/>
  </w:num>
  <w:num w:numId="7" w16cid:durableId="1824851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7033439">
    <w:abstractNumId w:val="13"/>
  </w:num>
  <w:num w:numId="9" w16cid:durableId="206187629">
    <w:abstractNumId w:val="17"/>
  </w:num>
  <w:num w:numId="10" w16cid:durableId="1533111732">
    <w:abstractNumId w:val="1"/>
  </w:num>
  <w:num w:numId="11" w16cid:durableId="1284191683">
    <w:abstractNumId w:val="7"/>
  </w:num>
  <w:num w:numId="12" w16cid:durableId="615601350">
    <w:abstractNumId w:val="14"/>
  </w:num>
  <w:num w:numId="13" w16cid:durableId="1501460998">
    <w:abstractNumId w:val="16"/>
  </w:num>
  <w:num w:numId="14" w16cid:durableId="566109179">
    <w:abstractNumId w:val="11"/>
  </w:num>
  <w:num w:numId="15" w16cid:durableId="1420055445">
    <w:abstractNumId w:val="10"/>
  </w:num>
  <w:num w:numId="16" w16cid:durableId="1310088860">
    <w:abstractNumId w:val="19"/>
  </w:num>
  <w:num w:numId="17" w16cid:durableId="1377463768">
    <w:abstractNumId w:val="12"/>
  </w:num>
  <w:num w:numId="18" w16cid:durableId="476148523">
    <w:abstractNumId w:val="2"/>
  </w:num>
  <w:num w:numId="19" w16cid:durableId="2070229933">
    <w:abstractNumId w:val="18"/>
  </w:num>
  <w:num w:numId="20" w16cid:durableId="1041976283">
    <w:abstractNumId w:val="8"/>
  </w:num>
  <w:num w:numId="21" w16cid:durableId="1409036120">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90C"/>
    <w:rsid w:val="00000281"/>
    <w:rsid w:val="000002B8"/>
    <w:rsid w:val="000024C9"/>
    <w:rsid w:val="00003992"/>
    <w:rsid w:val="00004C10"/>
    <w:rsid w:val="00004E1C"/>
    <w:rsid w:val="00006FCE"/>
    <w:rsid w:val="000102BE"/>
    <w:rsid w:val="000107A4"/>
    <w:rsid w:val="00011E87"/>
    <w:rsid w:val="0001276C"/>
    <w:rsid w:val="00015240"/>
    <w:rsid w:val="00015E56"/>
    <w:rsid w:val="00016481"/>
    <w:rsid w:val="00016D8D"/>
    <w:rsid w:val="0001748A"/>
    <w:rsid w:val="000201BF"/>
    <w:rsid w:val="00021ECE"/>
    <w:rsid w:val="00021FD5"/>
    <w:rsid w:val="0002507B"/>
    <w:rsid w:val="000253C3"/>
    <w:rsid w:val="00025B9E"/>
    <w:rsid w:val="00026908"/>
    <w:rsid w:val="000272F6"/>
    <w:rsid w:val="000306EF"/>
    <w:rsid w:val="0003070E"/>
    <w:rsid w:val="00030CC3"/>
    <w:rsid w:val="00031283"/>
    <w:rsid w:val="00033062"/>
    <w:rsid w:val="00033128"/>
    <w:rsid w:val="00034675"/>
    <w:rsid w:val="00034EB5"/>
    <w:rsid w:val="00034FAC"/>
    <w:rsid w:val="00035025"/>
    <w:rsid w:val="00036C0F"/>
    <w:rsid w:val="00042344"/>
    <w:rsid w:val="0004241B"/>
    <w:rsid w:val="00043043"/>
    <w:rsid w:val="00043EAD"/>
    <w:rsid w:val="000440B7"/>
    <w:rsid w:val="00044404"/>
    <w:rsid w:val="0004752E"/>
    <w:rsid w:val="0005089C"/>
    <w:rsid w:val="0005306E"/>
    <w:rsid w:val="00054FB1"/>
    <w:rsid w:val="00064A26"/>
    <w:rsid w:val="00067F86"/>
    <w:rsid w:val="00070EB8"/>
    <w:rsid w:val="00071794"/>
    <w:rsid w:val="000722DA"/>
    <w:rsid w:val="00072720"/>
    <w:rsid w:val="00074DBD"/>
    <w:rsid w:val="00075473"/>
    <w:rsid w:val="00076D40"/>
    <w:rsid w:val="000772BF"/>
    <w:rsid w:val="00080DE6"/>
    <w:rsid w:val="00081CBC"/>
    <w:rsid w:val="00082007"/>
    <w:rsid w:val="00082216"/>
    <w:rsid w:val="0008296C"/>
    <w:rsid w:val="00083DEC"/>
    <w:rsid w:val="000840F4"/>
    <w:rsid w:val="000849F2"/>
    <w:rsid w:val="00084E7B"/>
    <w:rsid w:val="00086F79"/>
    <w:rsid w:val="000873CD"/>
    <w:rsid w:val="00092AB5"/>
    <w:rsid w:val="00093704"/>
    <w:rsid w:val="00093B0A"/>
    <w:rsid w:val="00093BEF"/>
    <w:rsid w:val="00096542"/>
    <w:rsid w:val="00097057"/>
    <w:rsid w:val="000A00BE"/>
    <w:rsid w:val="000A0171"/>
    <w:rsid w:val="000A102E"/>
    <w:rsid w:val="000A2DF2"/>
    <w:rsid w:val="000A340D"/>
    <w:rsid w:val="000A3625"/>
    <w:rsid w:val="000A467A"/>
    <w:rsid w:val="000A4BC8"/>
    <w:rsid w:val="000A6F50"/>
    <w:rsid w:val="000B075B"/>
    <w:rsid w:val="000B0BBC"/>
    <w:rsid w:val="000B1F10"/>
    <w:rsid w:val="000B27C0"/>
    <w:rsid w:val="000B3F78"/>
    <w:rsid w:val="000B4699"/>
    <w:rsid w:val="000B5801"/>
    <w:rsid w:val="000B662A"/>
    <w:rsid w:val="000B7285"/>
    <w:rsid w:val="000B7C6B"/>
    <w:rsid w:val="000C0E60"/>
    <w:rsid w:val="000C1AD1"/>
    <w:rsid w:val="000C1C98"/>
    <w:rsid w:val="000C2809"/>
    <w:rsid w:val="000C34A1"/>
    <w:rsid w:val="000C361D"/>
    <w:rsid w:val="000C4158"/>
    <w:rsid w:val="000C4EBF"/>
    <w:rsid w:val="000D082F"/>
    <w:rsid w:val="000D15B8"/>
    <w:rsid w:val="000D1A78"/>
    <w:rsid w:val="000D4115"/>
    <w:rsid w:val="000D731D"/>
    <w:rsid w:val="000E16CF"/>
    <w:rsid w:val="000E209D"/>
    <w:rsid w:val="000E561A"/>
    <w:rsid w:val="000E5EDE"/>
    <w:rsid w:val="000E7B5C"/>
    <w:rsid w:val="000F022F"/>
    <w:rsid w:val="000F1089"/>
    <w:rsid w:val="000F1318"/>
    <w:rsid w:val="000F265C"/>
    <w:rsid w:val="000F4F00"/>
    <w:rsid w:val="000F50E6"/>
    <w:rsid w:val="000F5223"/>
    <w:rsid w:val="000F53D8"/>
    <w:rsid w:val="000F6279"/>
    <w:rsid w:val="000F6E23"/>
    <w:rsid w:val="000F71AC"/>
    <w:rsid w:val="000F7FE1"/>
    <w:rsid w:val="00100A5D"/>
    <w:rsid w:val="0010136B"/>
    <w:rsid w:val="001037CB"/>
    <w:rsid w:val="00103DB8"/>
    <w:rsid w:val="00112A60"/>
    <w:rsid w:val="00113167"/>
    <w:rsid w:val="00113EF4"/>
    <w:rsid w:val="001142BA"/>
    <w:rsid w:val="0011455D"/>
    <w:rsid w:val="00115FD8"/>
    <w:rsid w:val="001176EE"/>
    <w:rsid w:val="0012038C"/>
    <w:rsid w:val="00120DD9"/>
    <w:rsid w:val="00123355"/>
    <w:rsid w:val="00124B1E"/>
    <w:rsid w:val="00125628"/>
    <w:rsid w:val="001267D0"/>
    <w:rsid w:val="00127C23"/>
    <w:rsid w:val="001314FA"/>
    <w:rsid w:val="001315C7"/>
    <w:rsid w:val="001315EF"/>
    <w:rsid w:val="00131766"/>
    <w:rsid w:val="00132944"/>
    <w:rsid w:val="00133D7D"/>
    <w:rsid w:val="00134F26"/>
    <w:rsid w:val="00136A10"/>
    <w:rsid w:val="00136DD2"/>
    <w:rsid w:val="00140A05"/>
    <w:rsid w:val="00142DF2"/>
    <w:rsid w:val="001450A0"/>
    <w:rsid w:val="00145D3F"/>
    <w:rsid w:val="00145E84"/>
    <w:rsid w:val="0014663C"/>
    <w:rsid w:val="00147A06"/>
    <w:rsid w:val="00147D1A"/>
    <w:rsid w:val="001519A0"/>
    <w:rsid w:val="001533B1"/>
    <w:rsid w:val="00153DDD"/>
    <w:rsid w:val="00154EE2"/>
    <w:rsid w:val="001576A9"/>
    <w:rsid w:val="00160695"/>
    <w:rsid w:val="00162688"/>
    <w:rsid w:val="001633A3"/>
    <w:rsid w:val="001651D2"/>
    <w:rsid w:val="001658ED"/>
    <w:rsid w:val="0016601F"/>
    <w:rsid w:val="00166EA6"/>
    <w:rsid w:val="00171699"/>
    <w:rsid w:val="001722DE"/>
    <w:rsid w:val="001729E3"/>
    <w:rsid w:val="0017306E"/>
    <w:rsid w:val="00177B10"/>
    <w:rsid w:val="00181739"/>
    <w:rsid w:val="00181D48"/>
    <w:rsid w:val="001822F3"/>
    <w:rsid w:val="00182F3C"/>
    <w:rsid w:val="00183579"/>
    <w:rsid w:val="00185679"/>
    <w:rsid w:val="0018585D"/>
    <w:rsid w:val="001865F5"/>
    <w:rsid w:val="00186F34"/>
    <w:rsid w:val="001933C0"/>
    <w:rsid w:val="00193780"/>
    <w:rsid w:val="0019392E"/>
    <w:rsid w:val="00195B12"/>
    <w:rsid w:val="00197558"/>
    <w:rsid w:val="001A1213"/>
    <w:rsid w:val="001A2A1D"/>
    <w:rsid w:val="001A41CB"/>
    <w:rsid w:val="001A5F86"/>
    <w:rsid w:val="001A6E33"/>
    <w:rsid w:val="001A7E62"/>
    <w:rsid w:val="001B0B97"/>
    <w:rsid w:val="001B33DA"/>
    <w:rsid w:val="001B35A5"/>
    <w:rsid w:val="001B457B"/>
    <w:rsid w:val="001B45FE"/>
    <w:rsid w:val="001B4EF4"/>
    <w:rsid w:val="001B5FA3"/>
    <w:rsid w:val="001B73A3"/>
    <w:rsid w:val="001C2C6F"/>
    <w:rsid w:val="001C3749"/>
    <w:rsid w:val="001C3799"/>
    <w:rsid w:val="001C6439"/>
    <w:rsid w:val="001C6576"/>
    <w:rsid w:val="001C7910"/>
    <w:rsid w:val="001D067C"/>
    <w:rsid w:val="001D7259"/>
    <w:rsid w:val="001D73FA"/>
    <w:rsid w:val="001E0264"/>
    <w:rsid w:val="001E0560"/>
    <w:rsid w:val="001E0AB0"/>
    <w:rsid w:val="001E23F8"/>
    <w:rsid w:val="001E415D"/>
    <w:rsid w:val="001E4865"/>
    <w:rsid w:val="001E58E7"/>
    <w:rsid w:val="001E5904"/>
    <w:rsid w:val="001E5BE9"/>
    <w:rsid w:val="001E5E9C"/>
    <w:rsid w:val="001E736E"/>
    <w:rsid w:val="001E7853"/>
    <w:rsid w:val="001F1244"/>
    <w:rsid w:val="001F1BA6"/>
    <w:rsid w:val="001F4F26"/>
    <w:rsid w:val="001F524C"/>
    <w:rsid w:val="001F7670"/>
    <w:rsid w:val="001F7DE5"/>
    <w:rsid w:val="0020266D"/>
    <w:rsid w:val="002050E2"/>
    <w:rsid w:val="00206290"/>
    <w:rsid w:val="00207F17"/>
    <w:rsid w:val="0021068B"/>
    <w:rsid w:val="00211560"/>
    <w:rsid w:val="00214F4A"/>
    <w:rsid w:val="00216910"/>
    <w:rsid w:val="00220BAA"/>
    <w:rsid w:val="00222181"/>
    <w:rsid w:val="00225379"/>
    <w:rsid w:val="00227144"/>
    <w:rsid w:val="002277C7"/>
    <w:rsid w:val="00230070"/>
    <w:rsid w:val="0023277D"/>
    <w:rsid w:val="00234F69"/>
    <w:rsid w:val="002358AB"/>
    <w:rsid w:val="00240172"/>
    <w:rsid w:val="002414DA"/>
    <w:rsid w:val="00241EDA"/>
    <w:rsid w:val="002440B3"/>
    <w:rsid w:val="002445DC"/>
    <w:rsid w:val="002471AF"/>
    <w:rsid w:val="00256260"/>
    <w:rsid w:val="0026004B"/>
    <w:rsid w:val="00260550"/>
    <w:rsid w:val="002616B5"/>
    <w:rsid w:val="002621AD"/>
    <w:rsid w:val="0026237C"/>
    <w:rsid w:val="00264219"/>
    <w:rsid w:val="00266436"/>
    <w:rsid w:val="0026662B"/>
    <w:rsid w:val="00267790"/>
    <w:rsid w:val="00267A81"/>
    <w:rsid w:val="00267D0E"/>
    <w:rsid w:val="00270FAD"/>
    <w:rsid w:val="00273514"/>
    <w:rsid w:val="00274836"/>
    <w:rsid w:val="00275047"/>
    <w:rsid w:val="002774D7"/>
    <w:rsid w:val="0028004F"/>
    <w:rsid w:val="00281560"/>
    <w:rsid w:val="00281D71"/>
    <w:rsid w:val="002835EA"/>
    <w:rsid w:val="002845AF"/>
    <w:rsid w:val="00290F31"/>
    <w:rsid w:val="00293ADA"/>
    <w:rsid w:val="0029401C"/>
    <w:rsid w:val="00295944"/>
    <w:rsid w:val="002A0529"/>
    <w:rsid w:val="002A444F"/>
    <w:rsid w:val="002A497E"/>
    <w:rsid w:val="002A4AA7"/>
    <w:rsid w:val="002A4B39"/>
    <w:rsid w:val="002A4B5C"/>
    <w:rsid w:val="002A56A4"/>
    <w:rsid w:val="002B00FA"/>
    <w:rsid w:val="002B1272"/>
    <w:rsid w:val="002B3261"/>
    <w:rsid w:val="002B7178"/>
    <w:rsid w:val="002C09E9"/>
    <w:rsid w:val="002C1B0E"/>
    <w:rsid w:val="002C3579"/>
    <w:rsid w:val="002C35E6"/>
    <w:rsid w:val="002C5987"/>
    <w:rsid w:val="002C5C81"/>
    <w:rsid w:val="002C5E6B"/>
    <w:rsid w:val="002D0121"/>
    <w:rsid w:val="002D0DAD"/>
    <w:rsid w:val="002D11EC"/>
    <w:rsid w:val="002D1C18"/>
    <w:rsid w:val="002D2E3B"/>
    <w:rsid w:val="002D35C6"/>
    <w:rsid w:val="002D55EA"/>
    <w:rsid w:val="002D5BA4"/>
    <w:rsid w:val="002E04ED"/>
    <w:rsid w:val="002E214F"/>
    <w:rsid w:val="002E32BC"/>
    <w:rsid w:val="002E3E34"/>
    <w:rsid w:val="002E54DA"/>
    <w:rsid w:val="002E5A1F"/>
    <w:rsid w:val="002E7EAC"/>
    <w:rsid w:val="002F0417"/>
    <w:rsid w:val="002F0B72"/>
    <w:rsid w:val="002F1585"/>
    <w:rsid w:val="002F1FAB"/>
    <w:rsid w:val="002F2D1D"/>
    <w:rsid w:val="002F31B9"/>
    <w:rsid w:val="002F5209"/>
    <w:rsid w:val="002F6845"/>
    <w:rsid w:val="002F6E6C"/>
    <w:rsid w:val="002F7BE6"/>
    <w:rsid w:val="002F7D07"/>
    <w:rsid w:val="003000C3"/>
    <w:rsid w:val="00301138"/>
    <w:rsid w:val="00301D63"/>
    <w:rsid w:val="00301F6B"/>
    <w:rsid w:val="00302522"/>
    <w:rsid w:val="00302D0B"/>
    <w:rsid w:val="003031A7"/>
    <w:rsid w:val="003033A1"/>
    <w:rsid w:val="003051D0"/>
    <w:rsid w:val="00305F19"/>
    <w:rsid w:val="0030748F"/>
    <w:rsid w:val="00307A94"/>
    <w:rsid w:val="00310627"/>
    <w:rsid w:val="003106F8"/>
    <w:rsid w:val="00311C2E"/>
    <w:rsid w:val="00312CB0"/>
    <w:rsid w:val="00312FD9"/>
    <w:rsid w:val="00315C69"/>
    <w:rsid w:val="00316051"/>
    <w:rsid w:val="00316229"/>
    <w:rsid w:val="00320AD5"/>
    <w:rsid w:val="003223E8"/>
    <w:rsid w:val="00323708"/>
    <w:rsid w:val="00323C93"/>
    <w:rsid w:val="003243A6"/>
    <w:rsid w:val="00330735"/>
    <w:rsid w:val="00331626"/>
    <w:rsid w:val="003334B3"/>
    <w:rsid w:val="0033728B"/>
    <w:rsid w:val="003372E7"/>
    <w:rsid w:val="00341885"/>
    <w:rsid w:val="00341E6E"/>
    <w:rsid w:val="00345229"/>
    <w:rsid w:val="003475B5"/>
    <w:rsid w:val="00350012"/>
    <w:rsid w:val="003505C9"/>
    <w:rsid w:val="00352376"/>
    <w:rsid w:val="00352D0B"/>
    <w:rsid w:val="00353D15"/>
    <w:rsid w:val="0035421B"/>
    <w:rsid w:val="00354427"/>
    <w:rsid w:val="00357365"/>
    <w:rsid w:val="0036334B"/>
    <w:rsid w:val="00363812"/>
    <w:rsid w:val="0036418B"/>
    <w:rsid w:val="0036448D"/>
    <w:rsid w:val="0036481C"/>
    <w:rsid w:val="003659FE"/>
    <w:rsid w:val="00367C85"/>
    <w:rsid w:val="00370254"/>
    <w:rsid w:val="00372615"/>
    <w:rsid w:val="003755D8"/>
    <w:rsid w:val="0038019C"/>
    <w:rsid w:val="00380891"/>
    <w:rsid w:val="00382C14"/>
    <w:rsid w:val="0038330D"/>
    <w:rsid w:val="00383E14"/>
    <w:rsid w:val="003840A1"/>
    <w:rsid w:val="003855FA"/>
    <w:rsid w:val="003858A4"/>
    <w:rsid w:val="00385913"/>
    <w:rsid w:val="003874DA"/>
    <w:rsid w:val="00387E82"/>
    <w:rsid w:val="00387EC5"/>
    <w:rsid w:val="00390CC8"/>
    <w:rsid w:val="003913D6"/>
    <w:rsid w:val="0039159E"/>
    <w:rsid w:val="00391CED"/>
    <w:rsid w:val="00391E1F"/>
    <w:rsid w:val="00393B48"/>
    <w:rsid w:val="003945DF"/>
    <w:rsid w:val="00394667"/>
    <w:rsid w:val="003950BB"/>
    <w:rsid w:val="0039603F"/>
    <w:rsid w:val="00396339"/>
    <w:rsid w:val="003978DC"/>
    <w:rsid w:val="003A16B9"/>
    <w:rsid w:val="003A294B"/>
    <w:rsid w:val="003A2FA2"/>
    <w:rsid w:val="003A3AF2"/>
    <w:rsid w:val="003A3F4B"/>
    <w:rsid w:val="003A49DA"/>
    <w:rsid w:val="003A4AFB"/>
    <w:rsid w:val="003A58A4"/>
    <w:rsid w:val="003A6EC3"/>
    <w:rsid w:val="003A71EF"/>
    <w:rsid w:val="003A76A3"/>
    <w:rsid w:val="003B101F"/>
    <w:rsid w:val="003B3700"/>
    <w:rsid w:val="003B4DB2"/>
    <w:rsid w:val="003B52BC"/>
    <w:rsid w:val="003B5825"/>
    <w:rsid w:val="003B69A9"/>
    <w:rsid w:val="003C0269"/>
    <w:rsid w:val="003C13AD"/>
    <w:rsid w:val="003C32ED"/>
    <w:rsid w:val="003C4F79"/>
    <w:rsid w:val="003C5D12"/>
    <w:rsid w:val="003C6544"/>
    <w:rsid w:val="003C7E27"/>
    <w:rsid w:val="003D0184"/>
    <w:rsid w:val="003D0291"/>
    <w:rsid w:val="003D2636"/>
    <w:rsid w:val="003D36FB"/>
    <w:rsid w:val="003D3F14"/>
    <w:rsid w:val="003D4B2A"/>
    <w:rsid w:val="003D51A3"/>
    <w:rsid w:val="003D577B"/>
    <w:rsid w:val="003D5D5A"/>
    <w:rsid w:val="003D63B9"/>
    <w:rsid w:val="003D6D85"/>
    <w:rsid w:val="003D7766"/>
    <w:rsid w:val="003E3D2C"/>
    <w:rsid w:val="003E43CC"/>
    <w:rsid w:val="003E4504"/>
    <w:rsid w:val="003E487D"/>
    <w:rsid w:val="003E4D74"/>
    <w:rsid w:val="003E50C8"/>
    <w:rsid w:val="003E6DF1"/>
    <w:rsid w:val="003E7863"/>
    <w:rsid w:val="003E798C"/>
    <w:rsid w:val="003F025C"/>
    <w:rsid w:val="003F037D"/>
    <w:rsid w:val="003F0498"/>
    <w:rsid w:val="003F0AD6"/>
    <w:rsid w:val="003F153F"/>
    <w:rsid w:val="003F18B3"/>
    <w:rsid w:val="003F4BBF"/>
    <w:rsid w:val="003F752E"/>
    <w:rsid w:val="00400D77"/>
    <w:rsid w:val="0040121D"/>
    <w:rsid w:val="00402082"/>
    <w:rsid w:val="0040468D"/>
    <w:rsid w:val="0040496E"/>
    <w:rsid w:val="004053D3"/>
    <w:rsid w:val="0040550C"/>
    <w:rsid w:val="00405944"/>
    <w:rsid w:val="00406ADC"/>
    <w:rsid w:val="00406CA8"/>
    <w:rsid w:val="00407241"/>
    <w:rsid w:val="004073EE"/>
    <w:rsid w:val="0041027C"/>
    <w:rsid w:val="00410586"/>
    <w:rsid w:val="00410E6D"/>
    <w:rsid w:val="00414160"/>
    <w:rsid w:val="00414444"/>
    <w:rsid w:val="004148F2"/>
    <w:rsid w:val="00414FA7"/>
    <w:rsid w:val="00416A9E"/>
    <w:rsid w:val="00421668"/>
    <w:rsid w:val="00422313"/>
    <w:rsid w:val="00422571"/>
    <w:rsid w:val="00424B74"/>
    <w:rsid w:val="004259D8"/>
    <w:rsid w:val="004278DB"/>
    <w:rsid w:val="00430357"/>
    <w:rsid w:val="00432E83"/>
    <w:rsid w:val="004369D6"/>
    <w:rsid w:val="00437C86"/>
    <w:rsid w:val="00445180"/>
    <w:rsid w:val="00446659"/>
    <w:rsid w:val="004475E2"/>
    <w:rsid w:val="00450485"/>
    <w:rsid w:val="00451226"/>
    <w:rsid w:val="00451389"/>
    <w:rsid w:val="00452763"/>
    <w:rsid w:val="00456B6D"/>
    <w:rsid w:val="00457195"/>
    <w:rsid w:val="0046092C"/>
    <w:rsid w:val="0046118B"/>
    <w:rsid w:val="00461DAC"/>
    <w:rsid w:val="00461F74"/>
    <w:rsid w:val="0046477D"/>
    <w:rsid w:val="00464C8F"/>
    <w:rsid w:val="0046521C"/>
    <w:rsid w:val="00466596"/>
    <w:rsid w:val="0046790E"/>
    <w:rsid w:val="00471FB7"/>
    <w:rsid w:val="0047385D"/>
    <w:rsid w:val="004746A3"/>
    <w:rsid w:val="004752D1"/>
    <w:rsid w:val="00475C46"/>
    <w:rsid w:val="00475DD0"/>
    <w:rsid w:val="00477ABA"/>
    <w:rsid w:val="004804AA"/>
    <w:rsid w:val="00480624"/>
    <w:rsid w:val="00481189"/>
    <w:rsid w:val="00483340"/>
    <w:rsid w:val="0048364A"/>
    <w:rsid w:val="00483F89"/>
    <w:rsid w:val="0048401A"/>
    <w:rsid w:val="004848EB"/>
    <w:rsid w:val="004855F4"/>
    <w:rsid w:val="004900A3"/>
    <w:rsid w:val="004920B3"/>
    <w:rsid w:val="00494DD4"/>
    <w:rsid w:val="0049584E"/>
    <w:rsid w:val="0049695D"/>
    <w:rsid w:val="00496EFE"/>
    <w:rsid w:val="004978ED"/>
    <w:rsid w:val="00497F5C"/>
    <w:rsid w:val="004A0849"/>
    <w:rsid w:val="004A0B76"/>
    <w:rsid w:val="004A1CC5"/>
    <w:rsid w:val="004A21A2"/>
    <w:rsid w:val="004A2829"/>
    <w:rsid w:val="004A4A51"/>
    <w:rsid w:val="004A6FF5"/>
    <w:rsid w:val="004A748B"/>
    <w:rsid w:val="004B08E6"/>
    <w:rsid w:val="004B2647"/>
    <w:rsid w:val="004B2917"/>
    <w:rsid w:val="004B3053"/>
    <w:rsid w:val="004B3AEC"/>
    <w:rsid w:val="004B3EB1"/>
    <w:rsid w:val="004B45BE"/>
    <w:rsid w:val="004B5913"/>
    <w:rsid w:val="004B6BA6"/>
    <w:rsid w:val="004C0A70"/>
    <w:rsid w:val="004C0F35"/>
    <w:rsid w:val="004C20C9"/>
    <w:rsid w:val="004C2486"/>
    <w:rsid w:val="004C3005"/>
    <w:rsid w:val="004C329F"/>
    <w:rsid w:val="004C439D"/>
    <w:rsid w:val="004C4C23"/>
    <w:rsid w:val="004C5257"/>
    <w:rsid w:val="004C6B4A"/>
    <w:rsid w:val="004D05A4"/>
    <w:rsid w:val="004D1631"/>
    <w:rsid w:val="004D1841"/>
    <w:rsid w:val="004D1C40"/>
    <w:rsid w:val="004D23A6"/>
    <w:rsid w:val="004D45A0"/>
    <w:rsid w:val="004D61DE"/>
    <w:rsid w:val="004D6222"/>
    <w:rsid w:val="004D72A9"/>
    <w:rsid w:val="004E0758"/>
    <w:rsid w:val="004E089B"/>
    <w:rsid w:val="004E1A12"/>
    <w:rsid w:val="004E1E2F"/>
    <w:rsid w:val="004E253C"/>
    <w:rsid w:val="004E30AF"/>
    <w:rsid w:val="004E62D3"/>
    <w:rsid w:val="004F0754"/>
    <w:rsid w:val="004F09CD"/>
    <w:rsid w:val="004F1F33"/>
    <w:rsid w:val="004F2EAD"/>
    <w:rsid w:val="004F32D6"/>
    <w:rsid w:val="004F53C0"/>
    <w:rsid w:val="004F5F7A"/>
    <w:rsid w:val="004F7122"/>
    <w:rsid w:val="004F76F8"/>
    <w:rsid w:val="00501EA9"/>
    <w:rsid w:val="00504245"/>
    <w:rsid w:val="00504643"/>
    <w:rsid w:val="00506997"/>
    <w:rsid w:val="00507CCC"/>
    <w:rsid w:val="005102E6"/>
    <w:rsid w:val="00512223"/>
    <w:rsid w:val="005151FA"/>
    <w:rsid w:val="00516D07"/>
    <w:rsid w:val="00516F79"/>
    <w:rsid w:val="00517003"/>
    <w:rsid w:val="00517D6C"/>
    <w:rsid w:val="005205BC"/>
    <w:rsid w:val="0052224F"/>
    <w:rsid w:val="00522488"/>
    <w:rsid w:val="00523C21"/>
    <w:rsid w:val="00524B26"/>
    <w:rsid w:val="00525389"/>
    <w:rsid w:val="0052545C"/>
    <w:rsid w:val="00525714"/>
    <w:rsid w:val="00526DDE"/>
    <w:rsid w:val="00527B2A"/>
    <w:rsid w:val="00527BAC"/>
    <w:rsid w:val="00532BC4"/>
    <w:rsid w:val="00532F19"/>
    <w:rsid w:val="00533BA3"/>
    <w:rsid w:val="00534867"/>
    <w:rsid w:val="00535CCD"/>
    <w:rsid w:val="005372BF"/>
    <w:rsid w:val="005423B8"/>
    <w:rsid w:val="00542C8E"/>
    <w:rsid w:val="00544E37"/>
    <w:rsid w:val="00547ECA"/>
    <w:rsid w:val="00550903"/>
    <w:rsid w:val="00551DB2"/>
    <w:rsid w:val="00553284"/>
    <w:rsid w:val="00553566"/>
    <w:rsid w:val="00554C0F"/>
    <w:rsid w:val="00555052"/>
    <w:rsid w:val="00555544"/>
    <w:rsid w:val="0056131F"/>
    <w:rsid w:val="00561741"/>
    <w:rsid w:val="00563780"/>
    <w:rsid w:val="00565993"/>
    <w:rsid w:val="005659C1"/>
    <w:rsid w:val="005659FF"/>
    <w:rsid w:val="00566441"/>
    <w:rsid w:val="00566783"/>
    <w:rsid w:val="005709C2"/>
    <w:rsid w:val="0057108C"/>
    <w:rsid w:val="0057230D"/>
    <w:rsid w:val="005729A2"/>
    <w:rsid w:val="0057466A"/>
    <w:rsid w:val="00574F1A"/>
    <w:rsid w:val="0057693E"/>
    <w:rsid w:val="005771C8"/>
    <w:rsid w:val="00581792"/>
    <w:rsid w:val="005817D4"/>
    <w:rsid w:val="00584C24"/>
    <w:rsid w:val="00584F1E"/>
    <w:rsid w:val="00587B95"/>
    <w:rsid w:val="005901C3"/>
    <w:rsid w:val="00590367"/>
    <w:rsid w:val="00591317"/>
    <w:rsid w:val="0059184F"/>
    <w:rsid w:val="00592789"/>
    <w:rsid w:val="005954FA"/>
    <w:rsid w:val="00596A37"/>
    <w:rsid w:val="00597554"/>
    <w:rsid w:val="00597BB5"/>
    <w:rsid w:val="00597D88"/>
    <w:rsid w:val="005A0B62"/>
    <w:rsid w:val="005A0F24"/>
    <w:rsid w:val="005A100F"/>
    <w:rsid w:val="005A181E"/>
    <w:rsid w:val="005A461A"/>
    <w:rsid w:val="005B04C2"/>
    <w:rsid w:val="005B0A08"/>
    <w:rsid w:val="005B17DE"/>
    <w:rsid w:val="005B1823"/>
    <w:rsid w:val="005B2358"/>
    <w:rsid w:val="005B250C"/>
    <w:rsid w:val="005B2C8F"/>
    <w:rsid w:val="005B41FF"/>
    <w:rsid w:val="005B4748"/>
    <w:rsid w:val="005B48CF"/>
    <w:rsid w:val="005B5F24"/>
    <w:rsid w:val="005B72A9"/>
    <w:rsid w:val="005B74D3"/>
    <w:rsid w:val="005C04BD"/>
    <w:rsid w:val="005C0612"/>
    <w:rsid w:val="005C13B2"/>
    <w:rsid w:val="005C1B60"/>
    <w:rsid w:val="005C34BB"/>
    <w:rsid w:val="005C3B38"/>
    <w:rsid w:val="005C4B29"/>
    <w:rsid w:val="005C5567"/>
    <w:rsid w:val="005C7D7C"/>
    <w:rsid w:val="005D0522"/>
    <w:rsid w:val="005D0BF0"/>
    <w:rsid w:val="005D175A"/>
    <w:rsid w:val="005D3062"/>
    <w:rsid w:val="005D677A"/>
    <w:rsid w:val="005D69A2"/>
    <w:rsid w:val="005D6C18"/>
    <w:rsid w:val="005D7C55"/>
    <w:rsid w:val="005E1049"/>
    <w:rsid w:val="005E1E45"/>
    <w:rsid w:val="005E20F8"/>
    <w:rsid w:val="005E2EFD"/>
    <w:rsid w:val="005E31AE"/>
    <w:rsid w:val="005E38B4"/>
    <w:rsid w:val="005E3D5E"/>
    <w:rsid w:val="005E460D"/>
    <w:rsid w:val="005E5CFC"/>
    <w:rsid w:val="005E6F01"/>
    <w:rsid w:val="005E77EE"/>
    <w:rsid w:val="005F42C8"/>
    <w:rsid w:val="005F48A7"/>
    <w:rsid w:val="005F6317"/>
    <w:rsid w:val="00600982"/>
    <w:rsid w:val="00600D3E"/>
    <w:rsid w:val="00600F16"/>
    <w:rsid w:val="00601174"/>
    <w:rsid w:val="00604441"/>
    <w:rsid w:val="0060444A"/>
    <w:rsid w:val="0060557C"/>
    <w:rsid w:val="00606537"/>
    <w:rsid w:val="00607741"/>
    <w:rsid w:val="00610F06"/>
    <w:rsid w:val="0061176F"/>
    <w:rsid w:val="0061193D"/>
    <w:rsid w:val="00611BB2"/>
    <w:rsid w:val="006120F7"/>
    <w:rsid w:val="006127E6"/>
    <w:rsid w:val="0061591C"/>
    <w:rsid w:val="00616C22"/>
    <w:rsid w:val="006248BC"/>
    <w:rsid w:val="00626AFC"/>
    <w:rsid w:val="006279A3"/>
    <w:rsid w:val="00632002"/>
    <w:rsid w:val="00633B49"/>
    <w:rsid w:val="00633DD4"/>
    <w:rsid w:val="006345BE"/>
    <w:rsid w:val="00635B49"/>
    <w:rsid w:val="00635EE5"/>
    <w:rsid w:val="00637556"/>
    <w:rsid w:val="00637EE7"/>
    <w:rsid w:val="00640CAA"/>
    <w:rsid w:val="006418C5"/>
    <w:rsid w:val="00641D94"/>
    <w:rsid w:val="00643104"/>
    <w:rsid w:val="0064381D"/>
    <w:rsid w:val="00643886"/>
    <w:rsid w:val="00644464"/>
    <w:rsid w:val="006447BB"/>
    <w:rsid w:val="00645087"/>
    <w:rsid w:val="00646E2F"/>
    <w:rsid w:val="00647002"/>
    <w:rsid w:val="00647E06"/>
    <w:rsid w:val="0065109C"/>
    <w:rsid w:val="00653C3C"/>
    <w:rsid w:val="00653CD1"/>
    <w:rsid w:val="00655E87"/>
    <w:rsid w:val="0065609A"/>
    <w:rsid w:val="006569C8"/>
    <w:rsid w:val="00657F56"/>
    <w:rsid w:val="00660540"/>
    <w:rsid w:val="00663297"/>
    <w:rsid w:val="006635E3"/>
    <w:rsid w:val="00664734"/>
    <w:rsid w:val="00664E36"/>
    <w:rsid w:val="00665DAE"/>
    <w:rsid w:val="006662DB"/>
    <w:rsid w:val="00670DCE"/>
    <w:rsid w:val="0067153F"/>
    <w:rsid w:val="00671769"/>
    <w:rsid w:val="006732E1"/>
    <w:rsid w:val="0067401B"/>
    <w:rsid w:val="006745A9"/>
    <w:rsid w:val="00674889"/>
    <w:rsid w:val="00675591"/>
    <w:rsid w:val="00675CC4"/>
    <w:rsid w:val="00676FEF"/>
    <w:rsid w:val="00677276"/>
    <w:rsid w:val="006808CA"/>
    <w:rsid w:val="00682634"/>
    <w:rsid w:val="006832DA"/>
    <w:rsid w:val="00684010"/>
    <w:rsid w:val="00684030"/>
    <w:rsid w:val="00684660"/>
    <w:rsid w:val="0068581C"/>
    <w:rsid w:val="00685BE1"/>
    <w:rsid w:val="00686FF4"/>
    <w:rsid w:val="00690DDF"/>
    <w:rsid w:val="00691DBC"/>
    <w:rsid w:val="00693C7F"/>
    <w:rsid w:val="00694BD2"/>
    <w:rsid w:val="006956C2"/>
    <w:rsid w:val="006A0972"/>
    <w:rsid w:val="006A194E"/>
    <w:rsid w:val="006A3D3C"/>
    <w:rsid w:val="006A597A"/>
    <w:rsid w:val="006A733B"/>
    <w:rsid w:val="006B01AB"/>
    <w:rsid w:val="006B1355"/>
    <w:rsid w:val="006B1D31"/>
    <w:rsid w:val="006B41AA"/>
    <w:rsid w:val="006B5159"/>
    <w:rsid w:val="006B5FB6"/>
    <w:rsid w:val="006B6A97"/>
    <w:rsid w:val="006C04DA"/>
    <w:rsid w:val="006C1120"/>
    <w:rsid w:val="006C2EE1"/>
    <w:rsid w:val="006D026B"/>
    <w:rsid w:val="006D18DC"/>
    <w:rsid w:val="006D3F74"/>
    <w:rsid w:val="006D4CB8"/>
    <w:rsid w:val="006D4E68"/>
    <w:rsid w:val="006D4F61"/>
    <w:rsid w:val="006D5B6F"/>
    <w:rsid w:val="006D6BCB"/>
    <w:rsid w:val="006D7F5B"/>
    <w:rsid w:val="006E23AE"/>
    <w:rsid w:val="006E2C0E"/>
    <w:rsid w:val="006E33CD"/>
    <w:rsid w:val="006E3D4B"/>
    <w:rsid w:val="006E5B87"/>
    <w:rsid w:val="006F0059"/>
    <w:rsid w:val="006F01DE"/>
    <w:rsid w:val="006F1850"/>
    <w:rsid w:val="006F1BFD"/>
    <w:rsid w:val="006F278A"/>
    <w:rsid w:val="006F365C"/>
    <w:rsid w:val="006F488B"/>
    <w:rsid w:val="006F48BE"/>
    <w:rsid w:val="006F5644"/>
    <w:rsid w:val="006F5E9D"/>
    <w:rsid w:val="006F6CF0"/>
    <w:rsid w:val="006F6FCC"/>
    <w:rsid w:val="006F7899"/>
    <w:rsid w:val="007026E6"/>
    <w:rsid w:val="00702D8B"/>
    <w:rsid w:val="00703384"/>
    <w:rsid w:val="007054B4"/>
    <w:rsid w:val="0070692E"/>
    <w:rsid w:val="007106F3"/>
    <w:rsid w:val="00710B9B"/>
    <w:rsid w:val="00710BF6"/>
    <w:rsid w:val="00711D32"/>
    <w:rsid w:val="00712198"/>
    <w:rsid w:val="00713633"/>
    <w:rsid w:val="00714C48"/>
    <w:rsid w:val="007171C0"/>
    <w:rsid w:val="00717871"/>
    <w:rsid w:val="007201BC"/>
    <w:rsid w:val="00721DC7"/>
    <w:rsid w:val="00722329"/>
    <w:rsid w:val="00722D9D"/>
    <w:rsid w:val="00723D4D"/>
    <w:rsid w:val="00724D9A"/>
    <w:rsid w:val="007303F2"/>
    <w:rsid w:val="00730E8F"/>
    <w:rsid w:val="00742269"/>
    <w:rsid w:val="0074246D"/>
    <w:rsid w:val="00743B86"/>
    <w:rsid w:val="007440AB"/>
    <w:rsid w:val="00747315"/>
    <w:rsid w:val="00750074"/>
    <w:rsid w:val="00750A0A"/>
    <w:rsid w:val="00755A0E"/>
    <w:rsid w:val="00756666"/>
    <w:rsid w:val="00761179"/>
    <w:rsid w:val="00761DB4"/>
    <w:rsid w:val="00764391"/>
    <w:rsid w:val="007649C9"/>
    <w:rsid w:val="0077068F"/>
    <w:rsid w:val="00770FC3"/>
    <w:rsid w:val="007711E1"/>
    <w:rsid w:val="007712C3"/>
    <w:rsid w:val="007737F1"/>
    <w:rsid w:val="00774516"/>
    <w:rsid w:val="0077456D"/>
    <w:rsid w:val="007754FE"/>
    <w:rsid w:val="00781BD5"/>
    <w:rsid w:val="0078205D"/>
    <w:rsid w:val="00782B16"/>
    <w:rsid w:val="00784BE6"/>
    <w:rsid w:val="00785D9A"/>
    <w:rsid w:val="00786075"/>
    <w:rsid w:val="007862E1"/>
    <w:rsid w:val="007905E1"/>
    <w:rsid w:val="0079116F"/>
    <w:rsid w:val="007911C8"/>
    <w:rsid w:val="00791A39"/>
    <w:rsid w:val="00791AD1"/>
    <w:rsid w:val="00791CA7"/>
    <w:rsid w:val="00791D13"/>
    <w:rsid w:val="00796D78"/>
    <w:rsid w:val="007A04FD"/>
    <w:rsid w:val="007A2077"/>
    <w:rsid w:val="007A2B6D"/>
    <w:rsid w:val="007A3305"/>
    <w:rsid w:val="007A3655"/>
    <w:rsid w:val="007A3DB5"/>
    <w:rsid w:val="007A4199"/>
    <w:rsid w:val="007A4542"/>
    <w:rsid w:val="007A5D88"/>
    <w:rsid w:val="007A6ECA"/>
    <w:rsid w:val="007B23D9"/>
    <w:rsid w:val="007B6C06"/>
    <w:rsid w:val="007C1D0C"/>
    <w:rsid w:val="007C36F8"/>
    <w:rsid w:val="007C3E43"/>
    <w:rsid w:val="007C44FD"/>
    <w:rsid w:val="007C60BD"/>
    <w:rsid w:val="007C7DB4"/>
    <w:rsid w:val="007D05E4"/>
    <w:rsid w:val="007D4B55"/>
    <w:rsid w:val="007D5BB3"/>
    <w:rsid w:val="007D5C26"/>
    <w:rsid w:val="007E0841"/>
    <w:rsid w:val="007E28A1"/>
    <w:rsid w:val="007E2A81"/>
    <w:rsid w:val="007E3537"/>
    <w:rsid w:val="007E37DD"/>
    <w:rsid w:val="007E388F"/>
    <w:rsid w:val="007E3D28"/>
    <w:rsid w:val="007E3DC4"/>
    <w:rsid w:val="007E423B"/>
    <w:rsid w:val="007E4D9C"/>
    <w:rsid w:val="007E73B3"/>
    <w:rsid w:val="007E7659"/>
    <w:rsid w:val="007F018A"/>
    <w:rsid w:val="007F1125"/>
    <w:rsid w:val="007F35DD"/>
    <w:rsid w:val="007F3BD4"/>
    <w:rsid w:val="007F4563"/>
    <w:rsid w:val="007F48D6"/>
    <w:rsid w:val="007F5638"/>
    <w:rsid w:val="007F6A6D"/>
    <w:rsid w:val="007F6B5D"/>
    <w:rsid w:val="007F7650"/>
    <w:rsid w:val="008006EF"/>
    <w:rsid w:val="008017BB"/>
    <w:rsid w:val="00801933"/>
    <w:rsid w:val="00802686"/>
    <w:rsid w:val="00805184"/>
    <w:rsid w:val="008054F0"/>
    <w:rsid w:val="0080632B"/>
    <w:rsid w:val="00807145"/>
    <w:rsid w:val="008071AF"/>
    <w:rsid w:val="00807367"/>
    <w:rsid w:val="00807BAD"/>
    <w:rsid w:val="008117D8"/>
    <w:rsid w:val="00811AAB"/>
    <w:rsid w:val="00813787"/>
    <w:rsid w:val="00813DEA"/>
    <w:rsid w:val="008149B4"/>
    <w:rsid w:val="008172B3"/>
    <w:rsid w:val="008231FC"/>
    <w:rsid w:val="00823748"/>
    <w:rsid w:val="00824B8B"/>
    <w:rsid w:val="00826C5F"/>
    <w:rsid w:val="00826E17"/>
    <w:rsid w:val="0082706A"/>
    <w:rsid w:val="00831B1B"/>
    <w:rsid w:val="00831FA1"/>
    <w:rsid w:val="00831FA4"/>
    <w:rsid w:val="008327F3"/>
    <w:rsid w:val="00832AF4"/>
    <w:rsid w:val="0083329F"/>
    <w:rsid w:val="008337F0"/>
    <w:rsid w:val="00833C2F"/>
    <w:rsid w:val="00834219"/>
    <w:rsid w:val="0083475B"/>
    <w:rsid w:val="008357D3"/>
    <w:rsid w:val="0083592F"/>
    <w:rsid w:val="0083631C"/>
    <w:rsid w:val="0083720C"/>
    <w:rsid w:val="00837B33"/>
    <w:rsid w:val="00840F1F"/>
    <w:rsid w:val="00841C0C"/>
    <w:rsid w:val="00843FBE"/>
    <w:rsid w:val="00844080"/>
    <w:rsid w:val="0084479E"/>
    <w:rsid w:val="00844A66"/>
    <w:rsid w:val="0084752C"/>
    <w:rsid w:val="0085022A"/>
    <w:rsid w:val="008502EB"/>
    <w:rsid w:val="00854615"/>
    <w:rsid w:val="0085592A"/>
    <w:rsid w:val="008606FE"/>
    <w:rsid w:val="00863FD4"/>
    <w:rsid w:val="00864049"/>
    <w:rsid w:val="00865910"/>
    <w:rsid w:val="008739B3"/>
    <w:rsid w:val="008744F2"/>
    <w:rsid w:val="00874C38"/>
    <w:rsid w:val="00874EAA"/>
    <w:rsid w:val="00875529"/>
    <w:rsid w:val="0087566D"/>
    <w:rsid w:val="00876CDC"/>
    <w:rsid w:val="0087730D"/>
    <w:rsid w:val="00880236"/>
    <w:rsid w:val="00881413"/>
    <w:rsid w:val="00881DD0"/>
    <w:rsid w:val="00882034"/>
    <w:rsid w:val="00883377"/>
    <w:rsid w:val="00884624"/>
    <w:rsid w:val="008862CE"/>
    <w:rsid w:val="0088685E"/>
    <w:rsid w:val="00886AC0"/>
    <w:rsid w:val="00886B8F"/>
    <w:rsid w:val="008903EE"/>
    <w:rsid w:val="008941C5"/>
    <w:rsid w:val="008953BE"/>
    <w:rsid w:val="00895BEF"/>
    <w:rsid w:val="00897B8B"/>
    <w:rsid w:val="008A002C"/>
    <w:rsid w:val="008A0862"/>
    <w:rsid w:val="008A0CC4"/>
    <w:rsid w:val="008A0D14"/>
    <w:rsid w:val="008A363B"/>
    <w:rsid w:val="008A5505"/>
    <w:rsid w:val="008A5E6E"/>
    <w:rsid w:val="008A75C0"/>
    <w:rsid w:val="008A78A3"/>
    <w:rsid w:val="008B089F"/>
    <w:rsid w:val="008B0AD5"/>
    <w:rsid w:val="008B0BEA"/>
    <w:rsid w:val="008B0E96"/>
    <w:rsid w:val="008B60CB"/>
    <w:rsid w:val="008B67B8"/>
    <w:rsid w:val="008B6AFA"/>
    <w:rsid w:val="008C1942"/>
    <w:rsid w:val="008C2C7B"/>
    <w:rsid w:val="008C2E8C"/>
    <w:rsid w:val="008C4685"/>
    <w:rsid w:val="008C4868"/>
    <w:rsid w:val="008C549C"/>
    <w:rsid w:val="008C5873"/>
    <w:rsid w:val="008C72EE"/>
    <w:rsid w:val="008C72FC"/>
    <w:rsid w:val="008D03E0"/>
    <w:rsid w:val="008D0768"/>
    <w:rsid w:val="008D1A8A"/>
    <w:rsid w:val="008D266B"/>
    <w:rsid w:val="008D32FA"/>
    <w:rsid w:val="008D41AC"/>
    <w:rsid w:val="008D6C1A"/>
    <w:rsid w:val="008E06BE"/>
    <w:rsid w:val="008E2529"/>
    <w:rsid w:val="008E39A6"/>
    <w:rsid w:val="008E3C94"/>
    <w:rsid w:val="008E5044"/>
    <w:rsid w:val="008E5B59"/>
    <w:rsid w:val="008E67CE"/>
    <w:rsid w:val="008E78A9"/>
    <w:rsid w:val="008F7EF3"/>
    <w:rsid w:val="009002F5"/>
    <w:rsid w:val="00900417"/>
    <w:rsid w:val="009008E8"/>
    <w:rsid w:val="00900939"/>
    <w:rsid w:val="00902367"/>
    <w:rsid w:val="0090344C"/>
    <w:rsid w:val="00903FAC"/>
    <w:rsid w:val="009042DA"/>
    <w:rsid w:val="00905CC2"/>
    <w:rsid w:val="009079BE"/>
    <w:rsid w:val="00907B31"/>
    <w:rsid w:val="00907D10"/>
    <w:rsid w:val="009134D6"/>
    <w:rsid w:val="00913839"/>
    <w:rsid w:val="00913AE9"/>
    <w:rsid w:val="00913DDB"/>
    <w:rsid w:val="00914A30"/>
    <w:rsid w:val="00914FC2"/>
    <w:rsid w:val="009150CA"/>
    <w:rsid w:val="00915531"/>
    <w:rsid w:val="0091573D"/>
    <w:rsid w:val="009171F5"/>
    <w:rsid w:val="009206C9"/>
    <w:rsid w:val="00920CB9"/>
    <w:rsid w:val="009212D9"/>
    <w:rsid w:val="00923252"/>
    <w:rsid w:val="009235D6"/>
    <w:rsid w:val="00923FFE"/>
    <w:rsid w:val="00926DB8"/>
    <w:rsid w:val="009318CD"/>
    <w:rsid w:val="009320D3"/>
    <w:rsid w:val="00933071"/>
    <w:rsid w:val="009339CB"/>
    <w:rsid w:val="00936BFA"/>
    <w:rsid w:val="00936E72"/>
    <w:rsid w:val="00940B7C"/>
    <w:rsid w:val="00944E07"/>
    <w:rsid w:val="009468AA"/>
    <w:rsid w:val="00946F78"/>
    <w:rsid w:val="0095451B"/>
    <w:rsid w:val="009553BE"/>
    <w:rsid w:val="0095590C"/>
    <w:rsid w:val="00955F20"/>
    <w:rsid w:val="00957DBB"/>
    <w:rsid w:val="00960373"/>
    <w:rsid w:val="009612A9"/>
    <w:rsid w:val="00961414"/>
    <w:rsid w:val="00962167"/>
    <w:rsid w:val="009634C4"/>
    <w:rsid w:val="00965CC0"/>
    <w:rsid w:val="009675E1"/>
    <w:rsid w:val="00967B5B"/>
    <w:rsid w:val="00967C17"/>
    <w:rsid w:val="00970A12"/>
    <w:rsid w:val="00971824"/>
    <w:rsid w:val="009726E3"/>
    <w:rsid w:val="009732E0"/>
    <w:rsid w:val="00973C95"/>
    <w:rsid w:val="009740A6"/>
    <w:rsid w:val="00983D07"/>
    <w:rsid w:val="009843CC"/>
    <w:rsid w:val="00984D25"/>
    <w:rsid w:val="00987DB7"/>
    <w:rsid w:val="00990115"/>
    <w:rsid w:val="0099222F"/>
    <w:rsid w:val="00992A95"/>
    <w:rsid w:val="00993488"/>
    <w:rsid w:val="00994377"/>
    <w:rsid w:val="009947A9"/>
    <w:rsid w:val="0099517A"/>
    <w:rsid w:val="0099541A"/>
    <w:rsid w:val="00996D2B"/>
    <w:rsid w:val="009A1737"/>
    <w:rsid w:val="009A2A06"/>
    <w:rsid w:val="009A3A40"/>
    <w:rsid w:val="009A3E12"/>
    <w:rsid w:val="009A5AAC"/>
    <w:rsid w:val="009A6476"/>
    <w:rsid w:val="009B09E4"/>
    <w:rsid w:val="009B0AC5"/>
    <w:rsid w:val="009B22FF"/>
    <w:rsid w:val="009B3959"/>
    <w:rsid w:val="009B469C"/>
    <w:rsid w:val="009B56FB"/>
    <w:rsid w:val="009B5944"/>
    <w:rsid w:val="009B79DB"/>
    <w:rsid w:val="009C0902"/>
    <w:rsid w:val="009C1671"/>
    <w:rsid w:val="009C1CF2"/>
    <w:rsid w:val="009C31BB"/>
    <w:rsid w:val="009C48AD"/>
    <w:rsid w:val="009C5965"/>
    <w:rsid w:val="009C68CB"/>
    <w:rsid w:val="009C6B6C"/>
    <w:rsid w:val="009D186C"/>
    <w:rsid w:val="009D18F2"/>
    <w:rsid w:val="009D2495"/>
    <w:rsid w:val="009D27F7"/>
    <w:rsid w:val="009D5D83"/>
    <w:rsid w:val="009D76BC"/>
    <w:rsid w:val="009D797A"/>
    <w:rsid w:val="009E212C"/>
    <w:rsid w:val="009E2781"/>
    <w:rsid w:val="009E2B36"/>
    <w:rsid w:val="009E3BD2"/>
    <w:rsid w:val="009E4E1E"/>
    <w:rsid w:val="009E4E87"/>
    <w:rsid w:val="009E5828"/>
    <w:rsid w:val="009E5BA6"/>
    <w:rsid w:val="009E62C8"/>
    <w:rsid w:val="009E62FC"/>
    <w:rsid w:val="009E63C0"/>
    <w:rsid w:val="009E67B4"/>
    <w:rsid w:val="009E6D32"/>
    <w:rsid w:val="009E70CC"/>
    <w:rsid w:val="009F0DC4"/>
    <w:rsid w:val="009F1E61"/>
    <w:rsid w:val="009F2E04"/>
    <w:rsid w:val="00A06478"/>
    <w:rsid w:val="00A0652A"/>
    <w:rsid w:val="00A06951"/>
    <w:rsid w:val="00A06DE2"/>
    <w:rsid w:val="00A10CB1"/>
    <w:rsid w:val="00A1213A"/>
    <w:rsid w:val="00A124FB"/>
    <w:rsid w:val="00A1251B"/>
    <w:rsid w:val="00A12944"/>
    <w:rsid w:val="00A12D41"/>
    <w:rsid w:val="00A13462"/>
    <w:rsid w:val="00A13DDE"/>
    <w:rsid w:val="00A14CC3"/>
    <w:rsid w:val="00A150DD"/>
    <w:rsid w:val="00A15F3E"/>
    <w:rsid w:val="00A16F34"/>
    <w:rsid w:val="00A172D1"/>
    <w:rsid w:val="00A173CB"/>
    <w:rsid w:val="00A17609"/>
    <w:rsid w:val="00A17BB6"/>
    <w:rsid w:val="00A17C0B"/>
    <w:rsid w:val="00A20F8A"/>
    <w:rsid w:val="00A2261A"/>
    <w:rsid w:val="00A22F91"/>
    <w:rsid w:val="00A2390C"/>
    <w:rsid w:val="00A24F3D"/>
    <w:rsid w:val="00A25D8B"/>
    <w:rsid w:val="00A307D4"/>
    <w:rsid w:val="00A30A30"/>
    <w:rsid w:val="00A3421D"/>
    <w:rsid w:val="00A360DD"/>
    <w:rsid w:val="00A36D1E"/>
    <w:rsid w:val="00A378A4"/>
    <w:rsid w:val="00A37D99"/>
    <w:rsid w:val="00A4071C"/>
    <w:rsid w:val="00A41BAB"/>
    <w:rsid w:val="00A435E0"/>
    <w:rsid w:val="00A4483E"/>
    <w:rsid w:val="00A44C58"/>
    <w:rsid w:val="00A44E16"/>
    <w:rsid w:val="00A45106"/>
    <w:rsid w:val="00A458D3"/>
    <w:rsid w:val="00A463EC"/>
    <w:rsid w:val="00A4683D"/>
    <w:rsid w:val="00A46C7C"/>
    <w:rsid w:val="00A47CCD"/>
    <w:rsid w:val="00A50C2C"/>
    <w:rsid w:val="00A50F58"/>
    <w:rsid w:val="00A511A0"/>
    <w:rsid w:val="00A528A6"/>
    <w:rsid w:val="00A541AE"/>
    <w:rsid w:val="00A54C06"/>
    <w:rsid w:val="00A5601E"/>
    <w:rsid w:val="00A574C7"/>
    <w:rsid w:val="00A57F63"/>
    <w:rsid w:val="00A614A1"/>
    <w:rsid w:val="00A628E2"/>
    <w:rsid w:val="00A638CD"/>
    <w:rsid w:val="00A63D0B"/>
    <w:rsid w:val="00A64D95"/>
    <w:rsid w:val="00A65C55"/>
    <w:rsid w:val="00A66906"/>
    <w:rsid w:val="00A66F1A"/>
    <w:rsid w:val="00A70001"/>
    <w:rsid w:val="00A71328"/>
    <w:rsid w:val="00A7219D"/>
    <w:rsid w:val="00A735AF"/>
    <w:rsid w:val="00A76151"/>
    <w:rsid w:val="00A76A7D"/>
    <w:rsid w:val="00A76D78"/>
    <w:rsid w:val="00A77337"/>
    <w:rsid w:val="00A7753C"/>
    <w:rsid w:val="00A77969"/>
    <w:rsid w:val="00A831D7"/>
    <w:rsid w:val="00A8686B"/>
    <w:rsid w:val="00A8708B"/>
    <w:rsid w:val="00A90AE8"/>
    <w:rsid w:val="00A96C17"/>
    <w:rsid w:val="00A972C0"/>
    <w:rsid w:val="00AA1A25"/>
    <w:rsid w:val="00AA298E"/>
    <w:rsid w:val="00AA3D34"/>
    <w:rsid w:val="00AA3DC5"/>
    <w:rsid w:val="00AA4B92"/>
    <w:rsid w:val="00AA4C1A"/>
    <w:rsid w:val="00AA7C72"/>
    <w:rsid w:val="00AB0214"/>
    <w:rsid w:val="00AB0BDB"/>
    <w:rsid w:val="00AB10DF"/>
    <w:rsid w:val="00AB267D"/>
    <w:rsid w:val="00AB4382"/>
    <w:rsid w:val="00AB544C"/>
    <w:rsid w:val="00AC3A8C"/>
    <w:rsid w:val="00AC42E2"/>
    <w:rsid w:val="00AC4DAB"/>
    <w:rsid w:val="00AC51E2"/>
    <w:rsid w:val="00AC7528"/>
    <w:rsid w:val="00AD3BE1"/>
    <w:rsid w:val="00AE13CD"/>
    <w:rsid w:val="00AE1B18"/>
    <w:rsid w:val="00AE2019"/>
    <w:rsid w:val="00AE27C4"/>
    <w:rsid w:val="00AE4FBC"/>
    <w:rsid w:val="00AE62EC"/>
    <w:rsid w:val="00AE6D6D"/>
    <w:rsid w:val="00AE7CDA"/>
    <w:rsid w:val="00AF1F4C"/>
    <w:rsid w:val="00AF28B7"/>
    <w:rsid w:val="00AF2998"/>
    <w:rsid w:val="00AF29D8"/>
    <w:rsid w:val="00AF3525"/>
    <w:rsid w:val="00AF4371"/>
    <w:rsid w:val="00AF57A8"/>
    <w:rsid w:val="00AF60A8"/>
    <w:rsid w:val="00AF61FF"/>
    <w:rsid w:val="00AF7B50"/>
    <w:rsid w:val="00B01676"/>
    <w:rsid w:val="00B0359E"/>
    <w:rsid w:val="00B03DAE"/>
    <w:rsid w:val="00B04504"/>
    <w:rsid w:val="00B04B62"/>
    <w:rsid w:val="00B0516F"/>
    <w:rsid w:val="00B07744"/>
    <w:rsid w:val="00B104C9"/>
    <w:rsid w:val="00B110EB"/>
    <w:rsid w:val="00B11361"/>
    <w:rsid w:val="00B11A56"/>
    <w:rsid w:val="00B12B64"/>
    <w:rsid w:val="00B1313D"/>
    <w:rsid w:val="00B1521F"/>
    <w:rsid w:val="00B15B8D"/>
    <w:rsid w:val="00B16DAF"/>
    <w:rsid w:val="00B17B14"/>
    <w:rsid w:val="00B20465"/>
    <w:rsid w:val="00B22D42"/>
    <w:rsid w:val="00B22E7C"/>
    <w:rsid w:val="00B23A91"/>
    <w:rsid w:val="00B2411A"/>
    <w:rsid w:val="00B24B65"/>
    <w:rsid w:val="00B2583F"/>
    <w:rsid w:val="00B2614A"/>
    <w:rsid w:val="00B278EA"/>
    <w:rsid w:val="00B300C8"/>
    <w:rsid w:val="00B30970"/>
    <w:rsid w:val="00B311D0"/>
    <w:rsid w:val="00B322C0"/>
    <w:rsid w:val="00B3383E"/>
    <w:rsid w:val="00B3455F"/>
    <w:rsid w:val="00B34AE7"/>
    <w:rsid w:val="00B364A0"/>
    <w:rsid w:val="00B36572"/>
    <w:rsid w:val="00B36A12"/>
    <w:rsid w:val="00B40CCE"/>
    <w:rsid w:val="00B41CDA"/>
    <w:rsid w:val="00B42AD6"/>
    <w:rsid w:val="00B43DCD"/>
    <w:rsid w:val="00B44DE8"/>
    <w:rsid w:val="00B45306"/>
    <w:rsid w:val="00B505FE"/>
    <w:rsid w:val="00B516BC"/>
    <w:rsid w:val="00B52B85"/>
    <w:rsid w:val="00B538A0"/>
    <w:rsid w:val="00B549AF"/>
    <w:rsid w:val="00B5775C"/>
    <w:rsid w:val="00B63A7A"/>
    <w:rsid w:val="00B63FB7"/>
    <w:rsid w:val="00B66850"/>
    <w:rsid w:val="00B715B5"/>
    <w:rsid w:val="00B716C2"/>
    <w:rsid w:val="00B71798"/>
    <w:rsid w:val="00B72720"/>
    <w:rsid w:val="00B74448"/>
    <w:rsid w:val="00B75954"/>
    <w:rsid w:val="00B77E60"/>
    <w:rsid w:val="00B8042A"/>
    <w:rsid w:val="00B8140D"/>
    <w:rsid w:val="00B82C95"/>
    <w:rsid w:val="00B83374"/>
    <w:rsid w:val="00B84E09"/>
    <w:rsid w:val="00B86AAE"/>
    <w:rsid w:val="00B86AFD"/>
    <w:rsid w:val="00B921FB"/>
    <w:rsid w:val="00B9247E"/>
    <w:rsid w:val="00B962E5"/>
    <w:rsid w:val="00B96452"/>
    <w:rsid w:val="00BA03A7"/>
    <w:rsid w:val="00BA10FF"/>
    <w:rsid w:val="00BA1F73"/>
    <w:rsid w:val="00BA2FC4"/>
    <w:rsid w:val="00BA415E"/>
    <w:rsid w:val="00BA75DF"/>
    <w:rsid w:val="00BA77AC"/>
    <w:rsid w:val="00BA79BC"/>
    <w:rsid w:val="00BB0A8C"/>
    <w:rsid w:val="00BB3563"/>
    <w:rsid w:val="00BB37C1"/>
    <w:rsid w:val="00BB3E48"/>
    <w:rsid w:val="00BB43EE"/>
    <w:rsid w:val="00BB4BB9"/>
    <w:rsid w:val="00BB4FFD"/>
    <w:rsid w:val="00BC2695"/>
    <w:rsid w:val="00BC48D0"/>
    <w:rsid w:val="00BC5B8C"/>
    <w:rsid w:val="00BC6866"/>
    <w:rsid w:val="00BC6BE0"/>
    <w:rsid w:val="00BD0EB4"/>
    <w:rsid w:val="00BD1245"/>
    <w:rsid w:val="00BD5F6A"/>
    <w:rsid w:val="00BD638A"/>
    <w:rsid w:val="00BD6ADC"/>
    <w:rsid w:val="00BD7051"/>
    <w:rsid w:val="00BD7E3D"/>
    <w:rsid w:val="00BD7F80"/>
    <w:rsid w:val="00BE24C0"/>
    <w:rsid w:val="00BE29CF"/>
    <w:rsid w:val="00BE2A03"/>
    <w:rsid w:val="00BE3151"/>
    <w:rsid w:val="00BE42E6"/>
    <w:rsid w:val="00BE525F"/>
    <w:rsid w:val="00BE56B0"/>
    <w:rsid w:val="00BF18E9"/>
    <w:rsid w:val="00BF24AD"/>
    <w:rsid w:val="00BF372E"/>
    <w:rsid w:val="00BF3E1B"/>
    <w:rsid w:val="00BF5C98"/>
    <w:rsid w:val="00BF5D62"/>
    <w:rsid w:val="00BF5F04"/>
    <w:rsid w:val="00BF6164"/>
    <w:rsid w:val="00BF61BF"/>
    <w:rsid w:val="00BF6513"/>
    <w:rsid w:val="00C0128C"/>
    <w:rsid w:val="00C0178D"/>
    <w:rsid w:val="00C02B64"/>
    <w:rsid w:val="00C04A02"/>
    <w:rsid w:val="00C05C50"/>
    <w:rsid w:val="00C06004"/>
    <w:rsid w:val="00C06797"/>
    <w:rsid w:val="00C07179"/>
    <w:rsid w:val="00C106A2"/>
    <w:rsid w:val="00C10C1E"/>
    <w:rsid w:val="00C114A5"/>
    <w:rsid w:val="00C11E11"/>
    <w:rsid w:val="00C1310F"/>
    <w:rsid w:val="00C14DDA"/>
    <w:rsid w:val="00C15EE5"/>
    <w:rsid w:val="00C1638F"/>
    <w:rsid w:val="00C164A9"/>
    <w:rsid w:val="00C17688"/>
    <w:rsid w:val="00C17C47"/>
    <w:rsid w:val="00C2071D"/>
    <w:rsid w:val="00C20A04"/>
    <w:rsid w:val="00C21EAE"/>
    <w:rsid w:val="00C22B6A"/>
    <w:rsid w:val="00C22FDE"/>
    <w:rsid w:val="00C245DB"/>
    <w:rsid w:val="00C24ACE"/>
    <w:rsid w:val="00C24AEF"/>
    <w:rsid w:val="00C25837"/>
    <w:rsid w:val="00C2605D"/>
    <w:rsid w:val="00C27340"/>
    <w:rsid w:val="00C27512"/>
    <w:rsid w:val="00C27C75"/>
    <w:rsid w:val="00C3066E"/>
    <w:rsid w:val="00C32EFA"/>
    <w:rsid w:val="00C332AD"/>
    <w:rsid w:val="00C3432C"/>
    <w:rsid w:val="00C34C87"/>
    <w:rsid w:val="00C35333"/>
    <w:rsid w:val="00C375E3"/>
    <w:rsid w:val="00C40A90"/>
    <w:rsid w:val="00C41AFE"/>
    <w:rsid w:val="00C4420E"/>
    <w:rsid w:val="00C4497E"/>
    <w:rsid w:val="00C45ACE"/>
    <w:rsid w:val="00C47039"/>
    <w:rsid w:val="00C477E6"/>
    <w:rsid w:val="00C50549"/>
    <w:rsid w:val="00C51F1A"/>
    <w:rsid w:val="00C53437"/>
    <w:rsid w:val="00C5525F"/>
    <w:rsid w:val="00C555AB"/>
    <w:rsid w:val="00C56F42"/>
    <w:rsid w:val="00C56F93"/>
    <w:rsid w:val="00C61678"/>
    <w:rsid w:val="00C62EF2"/>
    <w:rsid w:val="00C66B1D"/>
    <w:rsid w:val="00C67B6D"/>
    <w:rsid w:val="00C700BA"/>
    <w:rsid w:val="00C74552"/>
    <w:rsid w:val="00C747D1"/>
    <w:rsid w:val="00C772A2"/>
    <w:rsid w:val="00C7762F"/>
    <w:rsid w:val="00C77F85"/>
    <w:rsid w:val="00C8291B"/>
    <w:rsid w:val="00C835A2"/>
    <w:rsid w:val="00C84DD5"/>
    <w:rsid w:val="00C8518F"/>
    <w:rsid w:val="00C851E9"/>
    <w:rsid w:val="00C86035"/>
    <w:rsid w:val="00C8664B"/>
    <w:rsid w:val="00C86B3B"/>
    <w:rsid w:val="00C86E97"/>
    <w:rsid w:val="00C87511"/>
    <w:rsid w:val="00C876C6"/>
    <w:rsid w:val="00C90B4F"/>
    <w:rsid w:val="00C92D87"/>
    <w:rsid w:val="00C93CFB"/>
    <w:rsid w:val="00C9535D"/>
    <w:rsid w:val="00C95C8A"/>
    <w:rsid w:val="00C96424"/>
    <w:rsid w:val="00C96DA9"/>
    <w:rsid w:val="00CA0E83"/>
    <w:rsid w:val="00CA304E"/>
    <w:rsid w:val="00CA3AD8"/>
    <w:rsid w:val="00CA5891"/>
    <w:rsid w:val="00CA5952"/>
    <w:rsid w:val="00CA6294"/>
    <w:rsid w:val="00CB18E2"/>
    <w:rsid w:val="00CB1F95"/>
    <w:rsid w:val="00CB4605"/>
    <w:rsid w:val="00CB491C"/>
    <w:rsid w:val="00CB63F5"/>
    <w:rsid w:val="00CB7A15"/>
    <w:rsid w:val="00CC09BD"/>
    <w:rsid w:val="00CC0D4E"/>
    <w:rsid w:val="00CC1396"/>
    <w:rsid w:val="00CC1DE7"/>
    <w:rsid w:val="00CC3A94"/>
    <w:rsid w:val="00CC4B3E"/>
    <w:rsid w:val="00CC5E42"/>
    <w:rsid w:val="00CC7F2D"/>
    <w:rsid w:val="00CD04FA"/>
    <w:rsid w:val="00CD3544"/>
    <w:rsid w:val="00CD3595"/>
    <w:rsid w:val="00CD681D"/>
    <w:rsid w:val="00CD684C"/>
    <w:rsid w:val="00CE0713"/>
    <w:rsid w:val="00CE0833"/>
    <w:rsid w:val="00CE1196"/>
    <w:rsid w:val="00CE1291"/>
    <w:rsid w:val="00CE39CC"/>
    <w:rsid w:val="00CE5788"/>
    <w:rsid w:val="00CE667C"/>
    <w:rsid w:val="00CF0177"/>
    <w:rsid w:val="00CF0A46"/>
    <w:rsid w:val="00CF0B24"/>
    <w:rsid w:val="00CF0CE9"/>
    <w:rsid w:val="00CF17BE"/>
    <w:rsid w:val="00CF1A88"/>
    <w:rsid w:val="00CF352B"/>
    <w:rsid w:val="00CF37E7"/>
    <w:rsid w:val="00CF5321"/>
    <w:rsid w:val="00CF5403"/>
    <w:rsid w:val="00CF71D2"/>
    <w:rsid w:val="00D0022D"/>
    <w:rsid w:val="00D00835"/>
    <w:rsid w:val="00D014C7"/>
    <w:rsid w:val="00D03969"/>
    <w:rsid w:val="00D0619B"/>
    <w:rsid w:val="00D0696A"/>
    <w:rsid w:val="00D07291"/>
    <w:rsid w:val="00D10BC6"/>
    <w:rsid w:val="00D1377D"/>
    <w:rsid w:val="00D13E34"/>
    <w:rsid w:val="00D14983"/>
    <w:rsid w:val="00D14E09"/>
    <w:rsid w:val="00D154A6"/>
    <w:rsid w:val="00D2302D"/>
    <w:rsid w:val="00D23355"/>
    <w:rsid w:val="00D2378A"/>
    <w:rsid w:val="00D25546"/>
    <w:rsid w:val="00D256BD"/>
    <w:rsid w:val="00D26824"/>
    <w:rsid w:val="00D3099E"/>
    <w:rsid w:val="00D32007"/>
    <w:rsid w:val="00D32423"/>
    <w:rsid w:val="00D341F3"/>
    <w:rsid w:val="00D34683"/>
    <w:rsid w:val="00D35232"/>
    <w:rsid w:val="00D4003C"/>
    <w:rsid w:val="00D41EE2"/>
    <w:rsid w:val="00D42006"/>
    <w:rsid w:val="00D42E31"/>
    <w:rsid w:val="00D438E5"/>
    <w:rsid w:val="00D43CDA"/>
    <w:rsid w:val="00D445BB"/>
    <w:rsid w:val="00D4541F"/>
    <w:rsid w:val="00D45880"/>
    <w:rsid w:val="00D50D33"/>
    <w:rsid w:val="00D514D2"/>
    <w:rsid w:val="00D51F72"/>
    <w:rsid w:val="00D53129"/>
    <w:rsid w:val="00D55654"/>
    <w:rsid w:val="00D57459"/>
    <w:rsid w:val="00D636A3"/>
    <w:rsid w:val="00D66078"/>
    <w:rsid w:val="00D660FF"/>
    <w:rsid w:val="00D662C9"/>
    <w:rsid w:val="00D70E5B"/>
    <w:rsid w:val="00D71FAE"/>
    <w:rsid w:val="00D73311"/>
    <w:rsid w:val="00D744DA"/>
    <w:rsid w:val="00D76747"/>
    <w:rsid w:val="00D80809"/>
    <w:rsid w:val="00D82320"/>
    <w:rsid w:val="00D823CA"/>
    <w:rsid w:val="00D82FE1"/>
    <w:rsid w:val="00D82FE9"/>
    <w:rsid w:val="00D83381"/>
    <w:rsid w:val="00D836E6"/>
    <w:rsid w:val="00D83C97"/>
    <w:rsid w:val="00D84755"/>
    <w:rsid w:val="00D8527C"/>
    <w:rsid w:val="00D8574C"/>
    <w:rsid w:val="00D86387"/>
    <w:rsid w:val="00D8754B"/>
    <w:rsid w:val="00D90036"/>
    <w:rsid w:val="00D90290"/>
    <w:rsid w:val="00D91319"/>
    <w:rsid w:val="00D91327"/>
    <w:rsid w:val="00D9260A"/>
    <w:rsid w:val="00D93916"/>
    <w:rsid w:val="00D93C61"/>
    <w:rsid w:val="00D95097"/>
    <w:rsid w:val="00D95ECE"/>
    <w:rsid w:val="00D9615B"/>
    <w:rsid w:val="00D963D3"/>
    <w:rsid w:val="00D96662"/>
    <w:rsid w:val="00D9687C"/>
    <w:rsid w:val="00DA30FE"/>
    <w:rsid w:val="00DA3894"/>
    <w:rsid w:val="00DA43C4"/>
    <w:rsid w:val="00DA4C02"/>
    <w:rsid w:val="00DA4FE9"/>
    <w:rsid w:val="00DA5173"/>
    <w:rsid w:val="00DA723D"/>
    <w:rsid w:val="00DA7C36"/>
    <w:rsid w:val="00DA7C4E"/>
    <w:rsid w:val="00DB1BD3"/>
    <w:rsid w:val="00DB38FF"/>
    <w:rsid w:val="00DB4F39"/>
    <w:rsid w:val="00DB6913"/>
    <w:rsid w:val="00DC0073"/>
    <w:rsid w:val="00DC0F53"/>
    <w:rsid w:val="00DC1FCB"/>
    <w:rsid w:val="00DC3CEF"/>
    <w:rsid w:val="00DC54A1"/>
    <w:rsid w:val="00DC7C2F"/>
    <w:rsid w:val="00DD01D5"/>
    <w:rsid w:val="00DD021B"/>
    <w:rsid w:val="00DD0F0C"/>
    <w:rsid w:val="00DD1819"/>
    <w:rsid w:val="00DD3538"/>
    <w:rsid w:val="00DD799D"/>
    <w:rsid w:val="00DE2D23"/>
    <w:rsid w:val="00DE3D34"/>
    <w:rsid w:val="00DE43EE"/>
    <w:rsid w:val="00DE532F"/>
    <w:rsid w:val="00DF088D"/>
    <w:rsid w:val="00DF31A7"/>
    <w:rsid w:val="00DF4449"/>
    <w:rsid w:val="00DF48F2"/>
    <w:rsid w:val="00DF4C0E"/>
    <w:rsid w:val="00DF4C84"/>
    <w:rsid w:val="00DF50DE"/>
    <w:rsid w:val="00DF6949"/>
    <w:rsid w:val="00DF71E1"/>
    <w:rsid w:val="00DF7E5C"/>
    <w:rsid w:val="00E00F18"/>
    <w:rsid w:val="00E00FE0"/>
    <w:rsid w:val="00E0379E"/>
    <w:rsid w:val="00E06CCE"/>
    <w:rsid w:val="00E07CEC"/>
    <w:rsid w:val="00E10F0B"/>
    <w:rsid w:val="00E12105"/>
    <w:rsid w:val="00E13477"/>
    <w:rsid w:val="00E134E6"/>
    <w:rsid w:val="00E1516E"/>
    <w:rsid w:val="00E154DF"/>
    <w:rsid w:val="00E156A7"/>
    <w:rsid w:val="00E16D9F"/>
    <w:rsid w:val="00E22197"/>
    <w:rsid w:val="00E2232E"/>
    <w:rsid w:val="00E23060"/>
    <w:rsid w:val="00E239D8"/>
    <w:rsid w:val="00E2472A"/>
    <w:rsid w:val="00E263C3"/>
    <w:rsid w:val="00E264FD"/>
    <w:rsid w:val="00E26D69"/>
    <w:rsid w:val="00E30D6E"/>
    <w:rsid w:val="00E32425"/>
    <w:rsid w:val="00E348CB"/>
    <w:rsid w:val="00E354AF"/>
    <w:rsid w:val="00E371A1"/>
    <w:rsid w:val="00E4029A"/>
    <w:rsid w:val="00E42F0F"/>
    <w:rsid w:val="00E45A06"/>
    <w:rsid w:val="00E45E34"/>
    <w:rsid w:val="00E46F53"/>
    <w:rsid w:val="00E5124B"/>
    <w:rsid w:val="00E5281F"/>
    <w:rsid w:val="00E52C0D"/>
    <w:rsid w:val="00E5356F"/>
    <w:rsid w:val="00E53C85"/>
    <w:rsid w:val="00E5472C"/>
    <w:rsid w:val="00E56AD8"/>
    <w:rsid w:val="00E57EB7"/>
    <w:rsid w:val="00E60081"/>
    <w:rsid w:val="00E600C3"/>
    <w:rsid w:val="00E604FB"/>
    <w:rsid w:val="00E6184C"/>
    <w:rsid w:val="00E624F9"/>
    <w:rsid w:val="00E62A31"/>
    <w:rsid w:val="00E63E79"/>
    <w:rsid w:val="00E64182"/>
    <w:rsid w:val="00E70544"/>
    <w:rsid w:val="00E7095D"/>
    <w:rsid w:val="00E71061"/>
    <w:rsid w:val="00E71063"/>
    <w:rsid w:val="00E71628"/>
    <w:rsid w:val="00E717D8"/>
    <w:rsid w:val="00E71F95"/>
    <w:rsid w:val="00E736F3"/>
    <w:rsid w:val="00E75667"/>
    <w:rsid w:val="00E75A76"/>
    <w:rsid w:val="00E767C5"/>
    <w:rsid w:val="00E76CF5"/>
    <w:rsid w:val="00E77BAB"/>
    <w:rsid w:val="00E825FD"/>
    <w:rsid w:val="00E837FD"/>
    <w:rsid w:val="00E842FE"/>
    <w:rsid w:val="00E84AA0"/>
    <w:rsid w:val="00E84CA2"/>
    <w:rsid w:val="00E85614"/>
    <w:rsid w:val="00E863A0"/>
    <w:rsid w:val="00E87C5A"/>
    <w:rsid w:val="00E9158A"/>
    <w:rsid w:val="00E91798"/>
    <w:rsid w:val="00E96407"/>
    <w:rsid w:val="00EA10C1"/>
    <w:rsid w:val="00EA3710"/>
    <w:rsid w:val="00EA42B4"/>
    <w:rsid w:val="00EA453C"/>
    <w:rsid w:val="00EA45E9"/>
    <w:rsid w:val="00EA5365"/>
    <w:rsid w:val="00EA5C17"/>
    <w:rsid w:val="00EA5DF6"/>
    <w:rsid w:val="00EA6E64"/>
    <w:rsid w:val="00EB0F43"/>
    <w:rsid w:val="00EB1E7C"/>
    <w:rsid w:val="00EB3694"/>
    <w:rsid w:val="00EB3D15"/>
    <w:rsid w:val="00EB6B87"/>
    <w:rsid w:val="00EB7843"/>
    <w:rsid w:val="00EC1C85"/>
    <w:rsid w:val="00EC4DD6"/>
    <w:rsid w:val="00EC53D7"/>
    <w:rsid w:val="00EC7E6C"/>
    <w:rsid w:val="00ED05BE"/>
    <w:rsid w:val="00ED1BED"/>
    <w:rsid w:val="00ED1CD3"/>
    <w:rsid w:val="00ED2A0B"/>
    <w:rsid w:val="00ED2B78"/>
    <w:rsid w:val="00ED4794"/>
    <w:rsid w:val="00ED5600"/>
    <w:rsid w:val="00ED712A"/>
    <w:rsid w:val="00EE0694"/>
    <w:rsid w:val="00EE135B"/>
    <w:rsid w:val="00EE1D1C"/>
    <w:rsid w:val="00EE2964"/>
    <w:rsid w:val="00EE2C9F"/>
    <w:rsid w:val="00EE2F4D"/>
    <w:rsid w:val="00EE3DA9"/>
    <w:rsid w:val="00EE6A54"/>
    <w:rsid w:val="00EE6DA6"/>
    <w:rsid w:val="00EE7165"/>
    <w:rsid w:val="00EE7404"/>
    <w:rsid w:val="00EF0622"/>
    <w:rsid w:val="00EF1597"/>
    <w:rsid w:val="00EF2CDA"/>
    <w:rsid w:val="00EF6FA2"/>
    <w:rsid w:val="00EF7134"/>
    <w:rsid w:val="00EF7C1A"/>
    <w:rsid w:val="00F0093A"/>
    <w:rsid w:val="00F00FF4"/>
    <w:rsid w:val="00F012E4"/>
    <w:rsid w:val="00F01E8C"/>
    <w:rsid w:val="00F01F32"/>
    <w:rsid w:val="00F027B9"/>
    <w:rsid w:val="00F02CBE"/>
    <w:rsid w:val="00F036F9"/>
    <w:rsid w:val="00F04886"/>
    <w:rsid w:val="00F049B6"/>
    <w:rsid w:val="00F05350"/>
    <w:rsid w:val="00F05AB6"/>
    <w:rsid w:val="00F06E62"/>
    <w:rsid w:val="00F06F0B"/>
    <w:rsid w:val="00F1058D"/>
    <w:rsid w:val="00F1082C"/>
    <w:rsid w:val="00F10C0D"/>
    <w:rsid w:val="00F11A68"/>
    <w:rsid w:val="00F12628"/>
    <w:rsid w:val="00F13DEF"/>
    <w:rsid w:val="00F152D9"/>
    <w:rsid w:val="00F15337"/>
    <w:rsid w:val="00F16466"/>
    <w:rsid w:val="00F16BF0"/>
    <w:rsid w:val="00F20E3A"/>
    <w:rsid w:val="00F20ED0"/>
    <w:rsid w:val="00F21131"/>
    <w:rsid w:val="00F26581"/>
    <w:rsid w:val="00F30D76"/>
    <w:rsid w:val="00F30F93"/>
    <w:rsid w:val="00F31523"/>
    <w:rsid w:val="00F32531"/>
    <w:rsid w:val="00F33547"/>
    <w:rsid w:val="00F34AFF"/>
    <w:rsid w:val="00F34CB6"/>
    <w:rsid w:val="00F34FB6"/>
    <w:rsid w:val="00F35D69"/>
    <w:rsid w:val="00F408A7"/>
    <w:rsid w:val="00F414C7"/>
    <w:rsid w:val="00F41DFF"/>
    <w:rsid w:val="00F45628"/>
    <w:rsid w:val="00F46DE1"/>
    <w:rsid w:val="00F5039E"/>
    <w:rsid w:val="00F50535"/>
    <w:rsid w:val="00F5057A"/>
    <w:rsid w:val="00F50F65"/>
    <w:rsid w:val="00F514A1"/>
    <w:rsid w:val="00F5199E"/>
    <w:rsid w:val="00F526DE"/>
    <w:rsid w:val="00F52777"/>
    <w:rsid w:val="00F52F7A"/>
    <w:rsid w:val="00F536FF"/>
    <w:rsid w:val="00F5488B"/>
    <w:rsid w:val="00F55505"/>
    <w:rsid w:val="00F562DF"/>
    <w:rsid w:val="00F57E3E"/>
    <w:rsid w:val="00F64DC1"/>
    <w:rsid w:val="00F651A1"/>
    <w:rsid w:val="00F665F3"/>
    <w:rsid w:val="00F670F3"/>
    <w:rsid w:val="00F673FB"/>
    <w:rsid w:val="00F70372"/>
    <w:rsid w:val="00F7092D"/>
    <w:rsid w:val="00F70BF4"/>
    <w:rsid w:val="00F733BF"/>
    <w:rsid w:val="00F7399C"/>
    <w:rsid w:val="00F74EAD"/>
    <w:rsid w:val="00F7781E"/>
    <w:rsid w:val="00F834F2"/>
    <w:rsid w:val="00F85493"/>
    <w:rsid w:val="00F871FF"/>
    <w:rsid w:val="00F90732"/>
    <w:rsid w:val="00F907BB"/>
    <w:rsid w:val="00F9191C"/>
    <w:rsid w:val="00F91BEA"/>
    <w:rsid w:val="00F91EED"/>
    <w:rsid w:val="00F93C7E"/>
    <w:rsid w:val="00F9455C"/>
    <w:rsid w:val="00F94917"/>
    <w:rsid w:val="00F9748D"/>
    <w:rsid w:val="00F9764A"/>
    <w:rsid w:val="00FA0552"/>
    <w:rsid w:val="00FA2049"/>
    <w:rsid w:val="00FA2784"/>
    <w:rsid w:val="00FA2890"/>
    <w:rsid w:val="00FA333F"/>
    <w:rsid w:val="00FA43D0"/>
    <w:rsid w:val="00FA4AFC"/>
    <w:rsid w:val="00FA576A"/>
    <w:rsid w:val="00FA5CE5"/>
    <w:rsid w:val="00FA64F8"/>
    <w:rsid w:val="00FA6F46"/>
    <w:rsid w:val="00FA73F8"/>
    <w:rsid w:val="00FA7448"/>
    <w:rsid w:val="00FB014E"/>
    <w:rsid w:val="00FB0E3B"/>
    <w:rsid w:val="00FB4902"/>
    <w:rsid w:val="00FB5042"/>
    <w:rsid w:val="00FB61BA"/>
    <w:rsid w:val="00FB66C3"/>
    <w:rsid w:val="00FB72F5"/>
    <w:rsid w:val="00FC143E"/>
    <w:rsid w:val="00FC21A4"/>
    <w:rsid w:val="00FC2956"/>
    <w:rsid w:val="00FC365D"/>
    <w:rsid w:val="00FC3910"/>
    <w:rsid w:val="00FC4BA2"/>
    <w:rsid w:val="00FC56AD"/>
    <w:rsid w:val="00FD015D"/>
    <w:rsid w:val="00FD0BCF"/>
    <w:rsid w:val="00FD19AA"/>
    <w:rsid w:val="00FD22FA"/>
    <w:rsid w:val="00FD298C"/>
    <w:rsid w:val="00FD3193"/>
    <w:rsid w:val="00FD381F"/>
    <w:rsid w:val="00FD48E0"/>
    <w:rsid w:val="00FD5110"/>
    <w:rsid w:val="00FD5D04"/>
    <w:rsid w:val="00FD5E01"/>
    <w:rsid w:val="00FE020D"/>
    <w:rsid w:val="00FE02ED"/>
    <w:rsid w:val="00FE057B"/>
    <w:rsid w:val="00FE4F01"/>
    <w:rsid w:val="00FE53A1"/>
    <w:rsid w:val="00FE5E5D"/>
    <w:rsid w:val="00FE6F9A"/>
    <w:rsid w:val="00FF0359"/>
    <w:rsid w:val="00FF0747"/>
    <w:rsid w:val="00FF0E5C"/>
    <w:rsid w:val="00FF0F95"/>
    <w:rsid w:val="00FF3080"/>
    <w:rsid w:val="00FF4546"/>
    <w:rsid w:val="00FF45CD"/>
    <w:rsid w:val="00FF4C5C"/>
    <w:rsid w:val="00FF56CA"/>
    <w:rsid w:val="00FF6722"/>
    <w:rsid w:val="00FF6F3B"/>
    <w:rsid w:val="00FF780D"/>
    <w:rsid w:val="00FF7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586ABF"/>
  <w15:chartTrackingRefBased/>
  <w15:docId w15:val="{97B8E373-9D7D-4754-875B-48E2B5D1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590C"/>
    <w:pPr>
      <w:spacing w:line="254" w:lineRule="auto"/>
    </w:pPr>
  </w:style>
  <w:style w:type="paragraph" w:styleId="Nadpis1">
    <w:name w:val="heading 1"/>
    <w:basedOn w:val="zkladn"/>
    <w:next w:val="Normln"/>
    <w:link w:val="Nadpis1Char"/>
    <w:uiPriority w:val="9"/>
    <w:qFormat/>
    <w:rsid w:val="009B469C"/>
    <w:pPr>
      <w:pageBreakBefore/>
      <w:numPr>
        <w:numId w:val="13"/>
      </w:numPr>
      <w:outlineLvl w:val="0"/>
    </w:pPr>
    <w:rPr>
      <w:rFonts w:cs="Times New Roman"/>
      <w:b/>
      <w:bCs/>
      <w:sz w:val="32"/>
      <w:szCs w:val="32"/>
    </w:rPr>
  </w:style>
  <w:style w:type="paragraph" w:styleId="Nadpis2">
    <w:name w:val="heading 2"/>
    <w:basedOn w:val="Normln"/>
    <w:next w:val="Normln"/>
    <w:link w:val="Nadpis2Char"/>
    <w:uiPriority w:val="9"/>
    <w:unhideWhenUsed/>
    <w:qFormat/>
    <w:rsid w:val="00F70372"/>
    <w:pPr>
      <w:numPr>
        <w:ilvl w:val="1"/>
        <w:numId w:val="13"/>
      </w:numPr>
      <w:spacing w:line="360" w:lineRule="auto"/>
      <w:outlineLvl w:val="1"/>
    </w:pPr>
    <w:rPr>
      <w:rFonts w:ascii="Times New Roman" w:hAnsi="Times New Roman" w:cs="Times New Roman"/>
      <w:b/>
      <w:bCs/>
      <w:sz w:val="28"/>
      <w:szCs w:val="28"/>
    </w:rPr>
  </w:style>
  <w:style w:type="paragraph" w:styleId="Nadpis3">
    <w:name w:val="heading 3"/>
    <w:basedOn w:val="Odstavecseseznamem"/>
    <w:next w:val="Normln"/>
    <w:link w:val="Nadpis3Char"/>
    <w:uiPriority w:val="9"/>
    <w:unhideWhenUsed/>
    <w:qFormat/>
    <w:rsid w:val="00267D0E"/>
    <w:pPr>
      <w:numPr>
        <w:ilvl w:val="2"/>
        <w:numId w:val="13"/>
      </w:numPr>
      <w:spacing w:line="360" w:lineRule="auto"/>
      <w:outlineLvl w:val="2"/>
    </w:pPr>
    <w:rPr>
      <w:rFonts w:ascii="Times New Roman" w:hAnsi="Times New Roman" w:cs="Times New Roman"/>
      <w:b/>
      <w:bCs/>
      <w:sz w:val="24"/>
      <w:szCs w:val="24"/>
    </w:rPr>
  </w:style>
  <w:style w:type="paragraph" w:styleId="Nadpis4">
    <w:name w:val="heading 4"/>
    <w:basedOn w:val="Normln"/>
    <w:next w:val="Normln"/>
    <w:link w:val="Nadpis4Char"/>
    <w:uiPriority w:val="9"/>
    <w:semiHidden/>
    <w:unhideWhenUsed/>
    <w:rsid w:val="00D51F72"/>
    <w:pPr>
      <w:keepNext/>
      <w:keepLines/>
      <w:widowControl w:val="0"/>
      <w:numPr>
        <w:ilvl w:val="3"/>
        <w:numId w:val="13"/>
      </w:numPr>
      <w:autoSpaceDN w:val="0"/>
      <w:spacing w:before="40" w:after="120" w:line="360" w:lineRule="auto"/>
      <w:jc w:val="both"/>
      <w:textAlignment w:val="baseline"/>
      <w:outlineLvl w:val="3"/>
    </w:pPr>
    <w:rPr>
      <w:rFonts w:ascii="Calibri Light" w:eastAsia="Times New Roman" w:hAnsi="Calibri Light" w:cs="Times New Roman"/>
      <w:i/>
      <w:iCs/>
      <w:color w:val="2E74B5"/>
      <w:kern w:val="3"/>
      <w:sz w:val="24"/>
      <w:szCs w:val="24"/>
      <w:lang w:eastAsia="cs-CZ"/>
    </w:rPr>
  </w:style>
  <w:style w:type="paragraph" w:styleId="Nadpis5">
    <w:name w:val="heading 5"/>
    <w:basedOn w:val="Normln"/>
    <w:next w:val="Normln"/>
    <w:link w:val="Nadpis5Char"/>
    <w:uiPriority w:val="9"/>
    <w:semiHidden/>
    <w:unhideWhenUsed/>
    <w:qFormat/>
    <w:rsid w:val="00D51F72"/>
    <w:pPr>
      <w:keepNext/>
      <w:keepLines/>
      <w:widowControl w:val="0"/>
      <w:numPr>
        <w:ilvl w:val="4"/>
        <w:numId w:val="13"/>
      </w:numPr>
      <w:autoSpaceDN w:val="0"/>
      <w:spacing w:before="40" w:after="120" w:line="360" w:lineRule="auto"/>
      <w:jc w:val="both"/>
      <w:textAlignment w:val="baseline"/>
      <w:outlineLvl w:val="4"/>
    </w:pPr>
    <w:rPr>
      <w:rFonts w:ascii="Calibri Light" w:eastAsia="Times New Roman" w:hAnsi="Calibri Light" w:cs="Times New Roman"/>
      <w:color w:val="2E74B5"/>
      <w:kern w:val="3"/>
      <w:sz w:val="24"/>
      <w:szCs w:val="24"/>
      <w:lang w:eastAsia="cs-CZ"/>
    </w:rPr>
  </w:style>
  <w:style w:type="paragraph" w:styleId="Nadpis6">
    <w:name w:val="heading 6"/>
    <w:basedOn w:val="Normln"/>
    <w:next w:val="Normln"/>
    <w:link w:val="Nadpis6Char"/>
    <w:uiPriority w:val="9"/>
    <w:semiHidden/>
    <w:unhideWhenUsed/>
    <w:qFormat/>
    <w:rsid w:val="00D51F72"/>
    <w:pPr>
      <w:keepNext/>
      <w:keepLines/>
      <w:widowControl w:val="0"/>
      <w:numPr>
        <w:ilvl w:val="5"/>
        <w:numId w:val="13"/>
      </w:numPr>
      <w:autoSpaceDN w:val="0"/>
      <w:spacing w:before="40" w:after="120" w:line="360" w:lineRule="auto"/>
      <w:jc w:val="both"/>
      <w:textAlignment w:val="baseline"/>
      <w:outlineLvl w:val="5"/>
    </w:pPr>
    <w:rPr>
      <w:rFonts w:ascii="Calibri Light" w:eastAsia="Times New Roman" w:hAnsi="Calibri Light" w:cs="Times New Roman"/>
      <w:color w:val="1F4D78"/>
      <w:kern w:val="3"/>
      <w:sz w:val="24"/>
      <w:szCs w:val="24"/>
      <w:lang w:eastAsia="cs-CZ"/>
    </w:rPr>
  </w:style>
  <w:style w:type="paragraph" w:styleId="Nadpis7">
    <w:name w:val="heading 7"/>
    <w:basedOn w:val="Normln"/>
    <w:next w:val="Normln"/>
    <w:link w:val="Nadpis7Char"/>
    <w:rsid w:val="00D51F72"/>
    <w:pPr>
      <w:keepNext/>
      <w:keepLines/>
      <w:widowControl w:val="0"/>
      <w:numPr>
        <w:ilvl w:val="6"/>
        <w:numId w:val="13"/>
      </w:numPr>
      <w:autoSpaceDN w:val="0"/>
      <w:spacing w:before="40" w:after="120" w:line="360" w:lineRule="auto"/>
      <w:jc w:val="both"/>
      <w:textAlignment w:val="baseline"/>
      <w:outlineLvl w:val="6"/>
    </w:pPr>
    <w:rPr>
      <w:rFonts w:ascii="Calibri Light" w:eastAsia="Times New Roman" w:hAnsi="Calibri Light" w:cs="Times New Roman"/>
      <w:i/>
      <w:iCs/>
      <w:color w:val="1F4D78"/>
      <w:kern w:val="3"/>
      <w:sz w:val="24"/>
      <w:szCs w:val="24"/>
      <w:lang w:eastAsia="cs-CZ"/>
    </w:rPr>
  </w:style>
  <w:style w:type="paragraph" w:styleId="Nadpis8">
    <w:name w:val="heading 8"/>
    <w:basedOn w:val="Normln"/>
    <w:next w:val="Normln"/>
    <w:link w:val="Nadpis8Char"/>
    <w:rsid w:val="00D51F72"/>
    <w:pPr>
      <w:keepNext/>
      <w:keepLines/>
      <w:widowControl w:val="0"/>
      <w:numPr>
        <w:ilvl w:val="7"/>
        <w:numId w:val="13"/>
      </w:numPr>
      <w:autoSpaceDN w:val="0"/>
      <w:spacing w:before="40" w:after="120" w:line="360" w:lineRule="auto"/>
      <w:jc w:val="both"/>
      <w:textAlignment w:val="baseline"/>
      <w:outlineLvl w:val="7"/>
    </w:pPr>
    <w:rPr>
      <w:rFonts w:ascii="Calibri Light" w:eastAsia="Times New Roman" w:hAnsi="Calibri Light" w:cs="Times New Roman"/>
      <w:color w:val="272727"/>
      <w:kern w:val="3"/>
      <w:sz w:val="21"/>
      <w:szCs w:val="21"/>
      <w:lang w:eastAsia="cs-CZ"/>
    </w:rPr>
  </w:style>
  <w:style w:type="paragraph" w:styleId="Nadpis9">
    <w:name w:val="heading 9"/>
    <w:basedOn w:val="Normln"/>
    <w:next w:val="Normln"/>
    <w:link w:val="Nadpis9Char"/>
    <w:rsid w:val="00D51F72"/>
    <w:pPr>
      <w:keepNext/>
      <w:keepLines/>
      <w:widowControl w:val="0"/>
      <w:numPr>
        <w:ilvl w:val="8"/>
        <w:numId w:val="13"/>
      </w:numPr>
      <w:autoSpaceDN w:val="0"/>
      <w:spacing w:before="40" w:after="120" w:line="360" w:lineRule="auto"/>
      <w:jc w:val="both"/>
      <w:textAlignment w:val="baseline"/>
      <w:outlineLvl w:val="8"/>
    </w:pPr>
    <w:rPr>
      <w:rFonts w:ascii="Calibri Light" w:eastAsia="Times New Roman" w:hAnsi="Calibri Light" w:cs="Times New Roman"/>
      <w:i/>
      <w:iCs/>
      <w:color w:val="272727"/>
      <w:kern w:val="3"/>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rsid w:val="006E5B87"/>
    <w:pPr>
      <w:ind w:left="720"/>
      <w:contextualSpacing/>
    </w:pPr>
  </w:style>
  <w:style w:type="paragraph" w:styleId="Zhlav">
    <w:name w:val="header"/>
    <w:basedOn w:val="Normln"/>
    <w:link w:val="ZhlavChar"/>
    <w:uiPriority w:val="99"/>
    <w:unhideWhenUsed/>
    <w:rsid w:val="001651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1D2"/>
  </w:style>
  <w:style w:type="paragraph" w:styleId="Zpat">
    <w:name w:val="footer"/>
    <w:basedOn w:val="Normln"/>
    <w:link w:val="ZpatChar"/>
    <w:uiPriority w:val="99"/>
    <w:unhideWhenUsed/>
    <w:rsid w:val="001651D2"/>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1D2"/>
  </w:style>
  <w:style w:type="character" w:styleId="Odkaznakoment">
    <w:name w:val="annotation reference"/>
    <w:basedOn w:val="Standardnpsmoodstavce"/>
    <w:uiPriority w:val="99"/>
    <w:semiHidden/>
    <w:unhideWhenUsed/>
    <w:rsid w:val="004B3EB1"/>
    <w:rPr>
      <w:sz w:val="16"/>
      <w:szCs w:val="16"/>
    </w:rPr>
  </w:style>
  <w:style w:type="paragraph" w:styleId="Textkomente">
    <w:name w:val="annotation text"/>
    <w:basedOn w:val="Normln"/>
    <w:link w:val="TextkomenteChar"/>
    <w:uiPriority w:val="99"/>
    <w:semiHidden/>
    <w:unhideWhenUsed/>
    <w:rsid w:val="004B3EB1"/>
    <w:pPr>
      <w:spacing w:line="240" w:lineRule="auto"/>
    </w:pPr>
    <w:rPr>
      <w:sz w:val="20"/>
      <w:szCs w:val="20"/>
    </w:rPr>
  </w:style>
  <w:style w:type="character" w:customStyle="1" w:styleId="TextkomenteChar">
    <w:name w:val="Text komentáře Char"/>
    <w:basedOn w:val="Standardnpsmoodstavce"/>
    <w:link w:val="Textkomente"/>
    <w:uiPriority w:val="99"/>
    <w:semiHidden/>
    <w:rsid w:val="004B3EB1"/>
    <w:rPr>
      <w:sz w:val="20"/>
      <w:szCs w:val="20"/>
    </w:rPr>
  </w:style>
  <w:style w:type="paragraph" w:styleId="Pedmtkomente">
    <w:name w:val="annotation subject"/>
    <w:basedOn w:val="Textkomente"/>
    <w:next w:val="Textkomente"/>
    <w:link w:val="PedmtkomenteChar"/>
    <w:uiPriority w:val="99"/>
    <w:semiHidden/>
    <w:unhideWhenUsed/>
    <w:rsid w:val="004B3EB1"/>
    <w:rPr>
      <w:b/>
      <w:bCs/>
    </w:rPr>
  </w:style>
  <w:style w:type="character" w:customStyle="1" w:styleId="PedmtkomenteChar">
    <w:name w:val="Předmět komentáře Char"/>
    <w:basedOn w:val="TextkomenteChar"/>
    <w:link w:val="Pedmtkomente"/>
    <w:uiPriority w:val="99"/>
    <w:semiHidden/>
    <w:rsid w:val="004B3EB1"/>
    <w:rPr>
      <w:b/>
      <w:bCs/>
      <w:sz w:val="20"/>
      <w:szCs w:val="20"/>
    </w:rPr>
  </w:style>
  <w:style w:type="character" w:customStyle="1" w:styleId="Nadpis1Char">
    <w:name w:val="Nadpis 1 Char"/>
    <w:basedOn w:val="Standardnpsmoodstavce"/>
    <w:link w:val="Nadpis1"/>
    <w:uiPriority w:val="9"/>
    <w:rsid w:val="009B469C"/>
    <w:rPr>
      <w:rFonts w:ascii="Times New Roman" w:eastAsia="Lucida Sans Unicode" w:hAnsi="Times New Roman" w:cs="Times New Roman"/>
      <w:b/>
      <w:bCs/>
      <w:kern w:val="3"/>
      <w:sz w:val="32"/>
      <w:szCs w:val="32"/>
      <w:lang w:eastAsia="cs-CZ"/>
    </w:rPr>
  </w:style>
  <w:style w:type="character" w:customStyle="1" w:styleId="Nadpis2Char">
    <w:name w:val="Nadpis 2 Char"/>
    <w:basedOn w:val="Standardnpsmoodstavce"/>
    <w:link w:val="Nadpis2"/>
    <w:uiPriority w:val="9"/>
    <w:rsid w:val="00F70372"/>
    <w:rPr>
      <w:rFonts w:ascii="Times New Roman" w:hAnsi="Times New Roman" w:cs="Times New Roman"/>
      <w:b/>
      <w:bCs/>
      <w:sz w:val="28"/>
      <w:szCs w:val="28"/>
    </w:rPr>
  </w:style>
  <w:style w:type="character" w:customStyle="1" w:styleId="Nadpis3Char">
    <w:name w:val="Nadpis 3 Char"/>
    <w:basedOn w:val="Standardnpsmoodstavce"/>
    <w:link w:val="Nadpis3"/>
    <w:uiPriority w:val="9"/>
    <w:rsid w:val="00267D0E"/>
    <w:rPr>
      <w:rFonts w:ascii="Times New Roman" w:hAnsi="Times New Roman" w:cs="Times New Roman"/>
      <w:b/>
      <w:bCs/>
      <w:sz w:val="24"/>
      <w:szCs w:val="24"/>
    </w:rPr>
  </w:style>
  <w:style w:type="character" w:customStyle="1" w:styleId="Nadpis4Char">
    <w:name w:val="Nadpis 4 Char"/>
    <w:basedOn w:val="Standardnpsmoodstavce"/>
    <w:link w:val="Nadpis4"/>
    <w:uiPriority w:val="9"/>
    <w:semiHidden/>
    <w:rsid w:val="00D51F72"/>
    <w:rPr>
      <w:rFonts w:ascii="Calibri Light" w:eastAsia="Times New Roman" w:hAnsi="Calibri Light" w:cs="Times New Roman"/>
      <w:i/>
      <w:iCs/>
      <w:color w:val="2E74B5"/>
      <w:kern w:val="3"/>
      <w:sz w:val="24"/>
      <w:szCs w:val="24"/>
      <w:lang w:eastAsia="cs-CZ"/>
    </w:rPr>
  </w:style>
  <w:style w:type="character" w:customStyle="1" w:styleId="Nadpis5Char">
    <w:name w:val="Nadpis 5 Char"/>
    <w:basedOn w:val="Standardnpsmoodstavce"/>
    <w:link w:val="Nadpis5"/>
    <w:uiPriority w:val="9"/>
    <w:semiHidden/>
    <w:rsid w:val="00D51F72"/>
    <w:rPr>
      <w:rFonts w:ascii="Calibri Light" w:eastAsia="Times New Roman" w:hAnsi="Calibri Light" w:cs="Times New Roman"/>
      <w:color w:val="2E74B5"/>
      <w:kern w:val="3"/>
      <w:sz w:val="24"/>
      <w:szCs w:val="24"/>
      <w:lang w:eastAsia="cs-CZ"/>
    </w:rPr>
  </w:style>
  <w:style w:type="character" w:customStyle="1" w:styleId="Nadpis6Char">
    <w:name w:val="Nadpis 6 Char"/>
    <w:basedOn w:val="Standardnpsmoodstavce"/>
    <w:link w:val="Nadpis6"/>
    <w:uiPriority w:val="9"/>
    <w:semiHidden/>
    <w:rsid w:val="00D51F72"/>
    <w:rPr>
      <w:rFonts w:ascii="Calibri Light" w:eastAsia="Times New Roman" w:hAnsi="Calibri Light" w:cs="Times New Roman"/>
      <w:color w:val="1F4D78"/>
      <w:kern w:val="3"/>
      <w:sz w:val="24"/>
      <w:szCs w:val="24"/>
      <w:lang w:eastAsia="cs-CZ"/>
    </w:rPr>
  </w:style>
  <w:style w:type="character" w:customStyle="1" w:styleId="Nadpis7Char">
    <w:name w:val="Nadpis 7 Char"/>
    <w:basedOn w:val="Standardnpsmoodstavce"/>
    <w:link w:val="Nadpis7"/>
    <w:rsid w:val="00D51F72"/>
    <w:rPr>
      <w:rFonts w:ascii="Calibri Light" w:eastAsia="Times New Roman" w:hAnsi="Calibri Light" w:cs="Times New Roman"/>
      <w:i/>
      <w:iCs/>
      <w:color w:val="1F4D78"/>
      <w:kern w:val="3"/>
      <w:sz w:val="24"/>
      <w:szCs w:val="24"/>
      <w:lang w:eastAsia="cs-CZ"/>
    </w:rPr>
  </w:style>
  <w:style w:type="character" w:customStyle="1" w:styleId="Nadpis8Char">
    <w:name w:val="Nadpis 8 Char"/>
    <w:basedOn w:val="Standardnpsmoodstavce"/>
    <w:link w:val="Nadpis8"/>
    <w:rsid w:val="00D51F72"/>
    <w:rPr>
      <w:rFonts w:ascii="Calibri Light" w:eastAsia="Times New Roman" w:hAnsi="Calibri Light" w:cs="Times New Roman"/>
      <w:color w:val="272727"/>
      <w:kern w:val="3"/>
      <w:sz w:val="21"/>
      <w:szCs w:val="21"/>
      <w:lang w:eastAsia="cs-CZ"/>
    </w:rPr>
  </w:style>
  <w:style w:type="character" w:customStyle="1" w:styleId="Nadpis9Char">
    <w:name w:val="Nadpis 9 Char"/>
    <w:basedOn w:val="Standardnpsmoodstavce"/>
    <w:link w:val="Nadpis9"/>
    <w:rsid w:val="00D51F72"/>
    <w:rPr>
      <w:rFonts w:ascii="Calibri Light" w:eastAsia="Times New Roman" w:hAnsi="Calibri Light" w:cs="Times New Roman"/>
      <w:i/>
      <w:iCs/>
      <w:color w:val="272727"/>
      <w:kern w:val="3"/>
      <w:sz w:val="21"/>
      <w:szCs w:val="21"/>
      <w:lang w:eastAsia="cs-CZ"/>
    </w:rPr>
  </w:style>
  <w:style w:type="numbering" w:customStyle="1" w:styleId="WWOutlineListStyle">
    <w:name w:val="WW_OutlineListStyle"/>
    <w:basedOn w:val="Bezseznamu"/>
    <w:rsid w:val="00D51F72"/>
    <w:pPr>
      <w:numPr>
        <w:numId w:val="1"/>
      </w:numPr>
    </w:pPr>
  </w:style>
  <w:style w:type="character" w:customStyle="1" w:styleId="Variable">
    <w:name w:val="Variable"/>
    <w:rsid w:val="00D51F72"/>
    <w:rPr>
      <w:i/>
      <w:iCs/>
    </w:rPr>
  </w:style>
  <w:style w:type="paragraph" w:styleId="Textpoznpodarou">
    <w:name w:val="footnote text"/>
    <w:basedOn w:val="Normln"/>
    <w:link w:val="TextpoznpodarouChar"/>
    <w:rsid w:val="00D51F72"/>
    <w:pPr>
      <w:widowControl w:val="0"/>
      <w:autoSpaceDN w:val="0"/>
      <w:spacing w:before="120" w:after="120" w:line="360" w:lineRule="auto"/>
      <w:jc w:val="both"/>
      <w:textAlignment w:val="baseline"/>
    </w:pPr>
    <w:rPr>
      <w:rFonts w:ascii="Times New Roman" w:eastAsia="Lucida Sans Unicode" w:hAnsi="Times New Roman" w:cs="Tahoma"/>
      <w:kern w:val="3"/>
      <w:sz w:val="20"/>
      <w:szCs w:val="20"/>
      <w:lang w:eastAsia="cs-CZ"/>
    </w:rPr>
  </w:style>
  <w:style w:type="character" w:customStyle="1" w:styleId="TextpoznpodarouChar">
    <w:name w:val="Text pozn. pod čarou Char"/>
    <w:basedOn w:val="Standardnpsmoodstavce"/>
    <w:link w:val="Textpoznpodarou"/>
    <w:rsid w:val="00D51F72"/>
    <w:rPr>
      <w:rFonts w:ascii="Times New Roman" w:eastAsia="Lucida Sans Unicode" w:hAnsi="Times New Roman" w:cs="Tahoma"/>
      <w:kern w:val="3"/>
      <w:sz w:val="20"/>
      <w:szCs w:val="20"/>
      <w:lang w:eastAsia="cs-CZ"/>
    </w:rPr>
  </w:style>
  <w:style w:type="character" w:styleId="Znakapoznpodarou">
    <w:name w:val="footnote reference"/>
    <w:basedOn w:val="Standardnpsmoodstavce"/>
    <w:rsid w:val="00D51F72"/>
    <w:rPr>
      <w:position w:val="0"/>
      <w:vertAlign w:val="superscript"/>
    </w:rPr>
  </w:style>
  <w:style w:type="paragraph" w:customStyle="1" w:styleId="zkladn">
    <w:name w:val="základní"/>
    <w:basedOn w:val="Normln"/>
    <w:link w:val="zkladnChar"/>
    <w:qFormat/>
    <w:rsid w:val="00D51F72"/>
    <w:pPr>
      <w:widowControl w:val="0"/>
      <w:suppressAutoHyphens/>
      <w:autoSpaceDN w:val="0"/>
      <w:spacing w:before="240" w:after="240" w:line="360" w:lineRule="auto"/>
      <w:jc w:val="both"/>
      <w:textAlignment w:val="baseline"/>
    </w:pPr>
    <w:rPr>
      <w:rFonts w:ascii="Times New Roman" w:eastAsia="Lucida Sans Unicode" w:hAnsi="Times New Roman" w:cs="Tahoma"/>
      <w:kern w:val="3"/>
      <w:sz w:val="24"/>
      <w:szCs w:val="24"/>
      <w:lang w:eastAsia="cs-CZ"/>
    </w:rPr>
  </w:style>
  <w:style w:type="character" w:customStyle="1" w:styleId="zkladnChar">
    <w:name w:val="základní Char"/>
    <w:basedOn w:val="Standardnpsmoodstavce"/>
    <w:link w:val="zkladn"/>
    <w:rsid w:val="00D51F72"/>
    <w:rPr>
      <w:rFonts w:ascii="Times New Roman" w:eastAsia="Lucida Sans Unicode" w:hAnsi="Times New Roman" w:cs="Tahoma"/>
      <w:kern w:val="3"/>
      <w:sz w:val="24"/>
      <w:szCs w:val="24"/>
      <w:lang w:eastAsia="cs-CZ"/>
    </w:rPr>
  </w:style>
  <w:style w:type="character" w:styleId="Siln">
    <w:name w:val="Strong"/>
    <w:basedOn w:val="Standardnpsmoodstavce"/>
    <w:uiPriority w:val="22"/>
    <w:rsid w:val="00D51F72"/>
    <w:rPr>
      <w:b/>
      <w:bCs/>
    </w:rPr>
  </w:style>
  <w:style w:type="paragraph" w:customStyle="1" w:styleId="teka">
    <w:name w:val="tečka"/>
    <w:basedOn w:val="Normln"/>
    <w:rsid w:val="002F1FAB"/>
    <w:pPr>
      <w:widowControl w:val="0"/>
      <w:numPr>
        <w:numId w:val="2"/>
      </w:numPr>
      <w:suppressAutoHyphens/>
      <w:autoSpaceDN w:val="0"/>
      <w:spacing w:before="240" w:after="240" w:line="360" w:lineRule="auto"/>
      <w:textAlignment w:val="baseline"/>
    </w:pPr>
    <w:rPr>
      <w:rFonts w:ascii="Times New Roman" w:eastAsia="Lucida Sans Unicode" w:hAnsi="Times New Roman" w:cs="Tahoma"/>
      <w:kern w:val="3"/>
      <w:sz w:val="24"/>
      <w:szCs w:val="24"/>
      <w:lang w:eastAsia="cs-CZ"/>
    </w:rPr>
  </w:style>
  <w:style w:type="numbering" w:customStyle="1" w:styleId="LFO1">
    <w:name w:val="LFO1"/>
    <w:basedOn w:val="Bezseznamu"/>
    <w:rsid w:val="002F1FAB"/>
    <w:pPr>
      <w:numPr>
        <w:numId w:val="2"/>
      </w:numPr>
    </w:pPr>
  </w:style>
  <w:style w:type="character" w:styleId="Hypertextovodkaz">
    <w:name w:val="Hyperlink"/>
    <w:basedOn w:val="Standardnpsmoodstavce"/>
    <w:uiPriority w:val="99"/>
    <w:unhideWhenUsed/>
    <w:rsid w:val="006D4F61"/>
    <w:rPr>
      <w:color w:val="0563C1" w:themeColor="hyperlink"/>
      <w:u w:val="single"/>
    </w:rPr>
  </w:style>
  <w:style w:type="character" w:styleId="Nevyeenzmnka">
    <w:name w:val="Unresolved Mention"/>
    <w:basedOn w:val="Standardnpsmoodstavce"/>
    <w:uiPriority w:val="99"/>
    <w:semiHidden/>
    <w:unhideWhenUsed/>
    <w:rsid w:val="006D4F61"/>
    <w:rPr>
      <w:color w:val="605E5C"/>
      <w:shd w:val="clear" w:color="auto" w:fill="E1DFDD"/>
    </w:rPr>
  </w:style>
  <w:style w:type="character" w:customStyle="1" w:styleId="time-date">
    <w:name w:val="time-date"/>
    <w:basedOn w:val="Standardnpsmoodstavce"/>
    <w:rsid w:val="000201BF"/>
  </w:style>
  <w:style w:type="paragraph" w:styleId="Normlnweb">
    <w:name w:val="Normal (Web)"/>
    <w:basedOn w:val="Normln"/>
    <w:uiPriority w:val="99"/>
    <w:unhideWhenUsed/>
    <w:rsid w:val="000201B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rsid w:val="007D5C26"/>
    <w:pPr>
      <w:spacing w:after="0" w:line="240" w:lineRule="auto"/>
      <w:jc w:val="center"/>
    </w:pPr>
    <w:rPr>
      <w:rFonts w:ascii="Tahoma" w:eastAsia="Calibri" w:hAnsi="Tahoma" w:cs="Tahoma"/>
      <w:b/>
      <w:bCs/>
      <w:sz w:val="20"/>
      <w:szCs w:val="20"/>
      <w:lang w:eastAsia="cs-CZ"/>
    </w:rPr>
  </w:style>
  <w:style w:type="character" w:customStyle="1" w:styleId="ZkladntextChar">
    <w:name w:val="Základní text Char"/>
    <w:basedOn w:val="Standardnpsmoodstavce"/>
    <w:link w:val="Zkladntext"/>
    <w:uiPriority w:val="99"/>
    <w:semiHidden/>
    <w:rsid w:val="007D5C26"/>
    <w:rPr>
      <w:rFonts w:ascii="Tahoma" w:eastAsia="Calibri" w:hAnsi="Tahoma" w:cs="Tahoma"/>
      <w:b/>
      <w:bCs/>
      <w:sz w:val="20"/>
      <w:szCs w:val="20"/>
      <w:lang w:eastAsia="cs-CZ"/>
    </w:rPr>
  </w:style>
  <w:style w:type="character" w:customStyle="1" w:styleId="content">
    <w:name w:val="content"/>
    <w:basedOn w:val="Standardnpsmoodstavce"/>
    <w:rsid w:val="00C15EE5"/>
  </w:style>
  <w:style w:type="character" w:customStyle="1" w:styleId="markedcontent">
    <w:name w:val="markedcontent"/>
    <w:basedOn w:val="Standardnpsmoodstavce"/>
    <w:rsid w:val="00C15EE5"/>
  </w:style>
  <w:style w:type="paragraph" w:customStyle="1" w:styleId="Standard">
    <w:name w:val="Standard"/>
    <w:rsid w:val="00C15EE5"/>
    <w:pPr>
      <w:widowControl w:val="0"/>
      <w:suppressAutoHyphens/>
      <w:spacing w:after="0" w:line="240" w:lineRule="auto"/>
      <w:textAlignment w:val="baseline"/>
    </w:pPr>
    <w:rPr>
      <w:rFonts w:ascii="Times New Roman" w:eastAsia="Lucida Sans Unicode" w:hAnsi="Times New Roman" w:cs="Tahoma"/>
      <w:kern w:val="2"/>
      <w:sz w:val="24"/>
      <w:szCs w:val="24"/>
      <w:lang w:eastAsia="cs-CZ"/>
    </w:rPr>
  </w:style>
  <w:style w:type="paragraph" w:styleId="Textbubliny">
    <w:name w:val="Balloon Text"/>
    <w:basedOn w:val="Normln"/>
    <w:link w:val="TextbublinyChar"/>
    <w:uiPriority w:val="99"/>
    <w:semiHidden/>
    <w:unhideWhenUsed/>
    <w:rsid w:val="003E487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487D"/>
    <w:rPr>
      <w:rFonts w:ascii="Segoe UI" w:hAnsi="Segoe UI" w:cs="Segoe UI"/>
      <w:sz w:val="18"/>
      <w:szCs w:val="18"/>
    </w:rPr>
  </w:style>
  <w:style w:type="paragraph" w:customStyle="1" w:styleId="obynadpis">
    <w:name w:val="obyč nadpis"/>
    <w:basedOn w:val="zkladn"/>
    <w:link w:val="obynadpisChar"/>
    <w:rsid w:val="00D91319"/>
    <w:rPr>
      <w:b/>
      <w:bCs/>
    </w:rPr>
  </w:style>
  <w:style w:type="character" w:customStyle="1" w:styleId="obynadpisChar">
    <w:name w:val="obyč nadpis Char"/>
    <w:basedOn w:val="zkladnChar"/>
    <w:link w:val="obynadpis"/>
    <w:rsid w:val="00D91319"/>
    <w:rPr>
      <w:rFonts w:ascii="Times New Roman" w:eastAsia="Lucida Sans Unicode" w:hAnsi="Times New Roman" w:cs="Tahoma"/>
      <w:b/>
      <w:bCs/>
      <w:kern w:val="3"/>
      <w:sz w:val="24"/>
      <w:szCs w:val="24"/>
      <w:lang w:eastAsia="cs-CZ"/>
    </w:rPr>
  </w:style>
  <w:style w:type="character" w:customStyle="1" w:styleId="Heading3Char">
    <w:name w:val="Heading 3 Char"/>
    <w:basedOn w:val="Standardnpsmoodstavce"/>
    <w:rsid w:val="0068581C"/>
    <w:rPr>
      <w:b/>
      <w:bCs/>
    </w:rPr>
  </w:style>
  <w:style w:type="paragraph" w:styleId="FormtovanvHTML">
    <w:name w:val="HTML Preformatted"/>
    <w:basedOn w:val="Normln"/>
    <w:link w:val="FormtovanvHTMLChar"/>
    <w:uiPriority w:val="99"/>
    <w:semiHidden/>
    <w:unhideWhenUsed/>
    <w:rsid w:val="00AA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AA3D34"/>
    <w:rPr>
      <w:rFonts w:ascii="Courier New" w:eastAsia="Times New Roman" w:hAnsi="Courier New" w:cs="Courier New"/>
      <w:sz w:val="20"/>
      <w:szCs w:val="20"/>
      <w:lang w:eastAsia="cs-CZ"/>
    </w:rPr>
  </w:style>
  <w:style w:type="character" w:customStyle="1" w:styleId="y2iqfc">
    <w:name w:val="y2iqfc"/>
    <w:basedOn w:val="Standardnpsmoodstavce"/>
    <w:rsid w:val="00AA3D34"/>
  </w:style>
  <w:style w:type="paragraph" w:customStyle="1" w:styleId="text">
    <w:name w:val="text"/>
    <w:basedOn w:val="Standard"/>
    <w:link w:val="textChar"/>
    <w:qFormat/>
    <w:rsid w:val="0014663C"/>
    <w:pPr>
      <w:spacing w:line="360" w:lineRule="auto"/>
      <w:jc w:val="both"/>
    </w:pPr>
  </w:style>
  <w:style w:type="paragraph" w:styleId="Titulek">
    <w:name w:val="caption"/>
    <w:basedOn w:val="Normln"/>
    <w:next w:val="Normln"/>
    <w:uiPriority w:val="35"/>
    <w:unhideWhenUsed/>
    <w:qFormat/>
    <w:rsid w:val="00267D0E"/>
    <w:pPr>
      <w:spacing w:after="200" w:line="240" w:lineRule="auto"/>
    </w:pPr>
    <w:rPr>
      <w:i/>
      <w:iCs/>
      <w:color w:val="44546A" w:themeColor="text2"/>
      <w:sz w:val="18"/>
      <w:szCs w:val="18"/>
    </w:rPr>
  </w:style>
  <w:style w:type="character" w:customStyle="1" w:styleId="textChar">
    <w:name w:val="text Char"/>
    <w:basedOn w:val="Standardnpsmoodstavce"/>
    <w:link w:val="text"/>
    <w:rsid w:val="0014663C"/>
    <w:rPr>
      <w:rFonts w:ascii="Times New Roman" w:eastAsia="Lucida Sans Unicode" w:hAnsi="Times New Roman" w:cs="Tahoma"/>
      <w:kern w:val="2"/>
      <w:sz w:val="24"/>
      <w:szCs w:val="24"/>
      <w:lang w:eastAsia="cs-CZ"/>
    </w:rPr>
  </w:style>
  <w:style w:type="paragraph" w:styleId="Seznamobrzk">
    <w:name w:val="table of figures"/>
    <w:basedOn w:val="Normln"/>
    <w:next w:val="Normln"/>
    <w:uiPriority w:val="99"/>
    <w:unhideWhenUsed/>
    <w:rsid w:val="00677276"/>
    <w:pPr>
      <w:spacing w:after="0"/>
    </w:pPr>
  </w:style>
  <w:style w:type="paragraph" w:styleId="Obsah2">
    <w:name w:val="toc 2"/>
    <w:basedOn w:val="Normln"/>
    <w:next w:val="Normln"/>
    <w:autoRedefine/>
    <w:uiPriority w:val="39"/>
    <w:unhideWhenUsed/>
    <w:rsid w:val="00D55654"/>
    <w:pPr>
      <w:spacing w:after="100"/>
      <w:ind w:left="220"/>
    </w:pPr>
  </w:style>
  <w:style w:type="paragraph" w:styleId="Obsah1">
    <w:name w:val="toc 1"/>
    <w:basedOn w:val="Normln"/>
    <w:next w:val="Normln"/>
    <w:autoRedefine/>
    <w:uiPriority w:val="39"/>
    <w:unhideWhenUsed/>
    <w:rsid w:val="00D55654"/>
    <w:pPr>
      <w:spacing w:after="100"/>
    </w:pPr>
  </w:style>
  <w:style w:type="paragraph" w:styleId="Obsah3">
    <w:name w:val="toc 3"/>
    <w:basedOn w:val="Normln"/>
    <w:next w:val="Normln"/>
    <w:autoRedefine/>
    <w:uiPriority w:val="39"/>
    <w:unhideWhenUsed/>
    <w:rsid w:val="00D5565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1130">
      <w:bodyDiv w:val="1"/>
      <w:marLeft w:val="0"/>
      <w:marRight w:val="0"/>
      <w:marTop w:val="0"/>
      <w:marBottom w:val="0"/>
      <w:divBdr>
        <w:top w:val="none" w:sz="0" w:space="0" w:color="auto"/>
        <w:left w:val="none" w:sz="0" w:space="0" w:color="auto"/>
        <w:bottom w:val="none" w:sz="0" w:space="0" w:color="auto"/>
        <w:right w:val="none" w:sz="0" w:space="0" w:color="auto"/>
      </w:divBdr>
    </w:div>
    <w:div w:id="83066874">
      <w:bodyDiv w:val="1"/>
      <w:marLeft w:val="0"/>
      <w:marRight w:val="0"/>
      <w:marTop w:val="0"/>
      <w:marBottom w:val="0"/>
      <w:divBdr>
        <w:top w:val="none" w:sz="0" w:space="0" w:color="auto"/>
        <w:left w:val="none" w:sz="0" w:space="0" w:color="auto"/>
        <w:bottom w:val="none" w:sz="0" w:space="0" w:color="auto"/>
        <w:right w:val="none" w:sz="0" w:space="0" w:color="auto"/>
      </w:divBdr>
    </w:div>
    <w:div w:id="89855907">
      <w:bodyDiv w:val="1"/>
      <w:marLeft w:val="0"/>
      <w:marRight w:val="0"/>
      <w:marTop w:val="0"/>
      <w:marBottom w:val="0"/>
      <w:divBdr>
        <w:top w:val="none" w:sz="0" w:space="0" w:color="auto"/>
        <w:left w:val="none" w:sz="0" w:space="0" w:color="auto"/>
        <w:bottom w:val="none" w:sz="0" w:space="0" w:color="auto"/>
        <w:right w:val="none" w:sz="0" w:space="0" w:color="auto"/>
      </w:divBdr>
    </w:div>
    <w:div w:id="91048838">
      <w:bodyDiv w:val="1"/>
      <w:marLeft w:val="0"/>
      <w:marRight w:val="0"/>
      <w:marTop w:val="0"/>
      <w:marBottom w:val="0"/>
      <w:divBdr>
        <w:top w:val="none" w:sz="0" w:space="0" w:color="auto"/>
        <w:left w:val="none" w:sz="0" w:space="0" w:color="auto"/>
        <w:bottom w:val="none" w:sz="0" w:space="0" w:color="auto"/>
        <w:right w:val="none" w:sz="0" w:space="0" w:color="auto"/>
      </w:divBdr>
    </w:div>
    <w:div w:id="112479502">
      <w:bodyDiv w:val="1"/>
      <w:marLeft w:val="0"/>
      <w:marRight w:val="0"/>
      <w:marTop w:val="0"/>
      <w:marBottom w:val="0"/>
      <w:divBdr>
        <w:top w:val="none" w:sz="0" w:space="0" w:color="auto"/>
        <w:left w:val="none" w:sz="0" w:space="0" w:color="auto"/>
        <w:bottom w:val="none" w:sz="0" w:space="0" w:color="auto"/>
        <w:right w:val="none" w:sz="0" w:space="0" w:color="auto"/>
      </w:divBdr>
    </w:div>
    <w:div w:id="113403662">
      <w:bodyDiv w:val="1"/>
      <w:marLeft w:val="0"/>
      <w:marRight w:val="0"/>
      <w:marTop w:val="0"/>
      <w:marBottom w:val="0"/>
      <w:divBdr>
        <w:top w:val="none" w:sz="0" w:space="0" w:color="auto"/>
        <w:left w:val="none" w:sz="0" w:space="0" w:color="auto"/>
        <w:bottom w:val="none" w:sz="0" w:space="0" w:color="auto"/>
        <w:right w:val="none" w:sz="0" w:space="0" w:color="auto"/>
      </w:divBdr>
    </w:div>
    <w:div w:id="118189646">
      <w:bodyDiv w:val="1"/>
      <w:marLeft w:val="0"/>
      <w:marRight w:val="0"/>
      <w:marTop w:val="0"/>
      <w:marBottom w:val="0"/>
      <w:divBdr>
        <w:top w:val="none" w:sz="0" w:space="0" w:color="auto"/>
        <w:left w:val="none" w:sz="0" w:space="0" w:color="auto"/>
        <w:bottom w:val="none" w:sz="0" w:space="0" w:color="auto"/>
        <w:right w:val="none" w:sz="0" w:space="0" w:color="auto"/>
      </w:divBdr>
    </w:div>
    <w:div w:id="151801243">
      <w:bodyDiv w:val="1"/>
      <w:marLeft w:val="0"/>
      <w:marRight w:val="0"/>
      <w:marTop w:val="0"/>
      <w:marBottom w:val="0"/>
      <w:divBdr>
        <w:top w:val="none" w:sz="0" w:space="0" w:color="auto"/>
        <w:left w:val="none" w:sz="0" w:space="0" w:color="auto"/>
        <w:bottom w:val="none" w:sz="0" w:space="0" w:color="auto"/>
        <w:right w:val="none" w:sz="0" w:space="0" w:color="auto"/>
      </w:divBdr>
    </w:div>
    <w:div w:id="179973179">
      <w:bodyDiv w:val="1"/>
      <w:marLeft w:val="0"/>
      <w:marRight w:val="0"/>
      <w:marTop w:val="0"/>
      <w:marBottom w:val="0"/>
      <w:divBdr>
        <w:top w:val="none" w:sz="0" w:space="0" w:color="auto"/>
        <w:left w:val="none" w:sz="0" w:space="0" w:color="auto"/>
        <w:bottom w:val="none" w:sz="0" w:space="0" w:color="auto"/>
        <w:right w:val="none" w:sz="0" w:space="0" w:color="auto"/>
      </w:divBdr>
    </w:div>
    <w:div w:id="256601469">
      <w:bodyDiv w:val="1"/>
      <w:marLeft w:val="0"/>
      <w:marRight w:val="0"/>
      <w:marTop w:val="0"/>
      <w:marBottom w:val="0"/>
      <w:divBdr>
        <w:top w:val="none" w:sz="0" w:space="0" w:color="auto"/>
        <w:left w:val="none" w:sz="0" w:space="0" w:color="auto"/>
        <w:bottom w:val="none" w:sz="0" w:space="0" w:color="auto"/>
        <w:right w:val="none" w:sz="0" w:space="0" w:color="auto"/>
      </w:divBdr>
    </w:div>
    <w:div w:id="259340469">
      <w:bodyDiv w:val="1"/>
      <w:marLeft w:val="0"/>
      <w:marRight w:val="0"/>
      <w:marTop w:val="0"/>
      <w:marBottom w:val="0"/>
      <w:divBdr>
        <w:top w:val="none" w:sz="0" w:space="0" w:color="auto"/>
        <w:left w:val="none" w:sz="0" w:space="0" w:color="auto"/>
        <w:bottom w:val="none" w:sz="0" w:space="0" w:color="auto"/>
        <w:right w:val="none" w:sz="0" w:space="0" w:color="auto"/>
      </w:divBdr>
    </w:div>
    <w:div w:id="278071843">
      <w:bodyDiv w:val="1"/>
      <w:marLeft w:val="0"/>
      <w:marRight w:val="0"/>
      <w:marTop w:val="0"/>
      <w:marBottom w:val="0"/>
      <w:divBdr>
        <w:top w:val="none" w:sz="0" w:space="0" w:color="auto"/>
        <w:left w:val="none" w:sz="0" w:space="0" w:color="auto"/>
        <w:bottom w:val="none" w:sz="0" w:space="0" w:color="auto"/>
        <w:right w:val="none" w:sz="0" w:space="0" w:color="auto"/>
      </w:divBdr>
    </w:div>
    <w:div w:id="282074669">
      <w:bodyDiv w:val="1"/>
      <w:marLeft w:val="0"/>
      <w:marRight w:val="0"/>
      <w:marTop w:val="0"/>
      <w:marBottom w:val="0"/>
      <w:divBdr>
        <w:top w:val="none" w:sz="0" w:space="0" w:color="auto"/>
        <w:left w:val="none" w:sz="0" w:space="0" w:color="auto"/>
        <w:bottom w:val="none" w:sz="0" w:space="0" w:color="auto"/>
        <w:right w:val="none" w:sz="0" w:space="0" w:color="auto"/>
      </w:divBdr>
      <w:divsChild>
        <w:div w:id="2074042845">
          <w:marLeft w:val="0"/>
          <w:marRight w:val="0"/>
          <w:marTop w:val="0"/>
          <w:marBottom w:val="0"/>
          <w:divBdr>
            <w:top w:val="none" w:sz="0" w:space="0" w:color="auto"/>
            <w:left w:val="none" w:sz="0" w:space="0" w:color="auto"/>
            <w:bottom w:val="none" w:sz="0" w:space="0" w:color="auto"/>
            <w:right w:val="none" w:sz="0" w:space="0" w:color="auto"/>
          </w:divBdr>
        </w:div>
      </w:divsChild>
    </w:div>
    <w:div w:id="292906321">
      <w:bodyDiv w:val="1"/>
      <w:marLeft w:val="0"/>
      <w:marRight w:val="0"/>
      <w:marTop w:val="0"/>
      <w:marBottom w:val="0"/>
      <w:divBdr>
        <w:top w:val="none" w:sz="0" w:space="0" w:color="auto"/>
        <w:left w:val="none" w:sz="0" w:space="0" w:color="auto"/>
        <w:bottom w:val="none" w:sz="0" w:space="0" w:color="auto"/>
        <w:right w:val="none" w:sz="0" w:space="0" w:color="auto"/>
      </w:divBdr>
    </w:div>
    <w:div w:id="305278556">
      <w:bodyDiv w:val="1"/>
      <w:marLeft w:val="0"/>
      <w:marRight w:val="0"/>
      <w:marTop w:val="0"/>
      <w:marBottom w:val="0"/>
      <w:divBdr>
        <w:top w:val="none" w:sz="0" w:space="0" w:color="auto"/>
        <w:left w:val="none" w:sz="0" w:space="0" w:color="auto"/>
        <w:bottom w:val="none" w:sz="0" w:space="0" w:color="auto"/>
        <w:right w:val="none" w:sz="0" w:space="0" w:color="auto"/>
      </w:divBdr>
    </w:div>
    <w:div w:id="314455605">
      <w:bodyDiv w:val="1"/>
      <w:marLeft w:val="0"/>
      <w:marRight w:val="0"/>
      <w:marTop w:val="0"/>
      <w:marBottom w:val="0"/>
      <w:divBdr>
        <w:top w:val="none" w:sz="0" w:space="0" w:color="auto"/>
        <w:left w:val="none" w:sz="0" w:space="0" w:color="auto"/>
        <w:bottom w:val="none" w:sz="0" w:space="0" w:color="auto"/>
        <w:right w:val="none" w:sz="0" w:space="0" w:color="auto"/>
      </w:divBdr>
    </w:div>
    <w:div w:id="332076959">
      <w:bodyDiv w:val="1"/>
      <w:marLeft w:val="0"/>
      <w:marRight w:val="0"/>
      <w:marTop w:val="0"/>
      <w:marBottom w:val="0"/>
      <w:divBdr>
        <w:top w:val="none" w:sz="0" w:space="0" w:color="auto"/>
        <w:left w:val="none" w:sz="0" w:space="0" w:color="auto"/>
        <w:bottom w:val="none" w:sz="0" w:space="0" w:color="auto"/>
        <w:right w:val="none" w:sz="0" w:space="0" w:color="auto"/>
      </w:divBdr>
    </w:div>
    <w:div w:id="335503531">
      <w:bodyDiv w:val="1"/>
      <w:marLeft w:val="0"/>
      <w:marRight w:val="0"/>
      <w:marTop w:val="0"/>
      <w:marBottom w:val="0"/>
      <w:divBdr>
        <w:top w:val="none" w:sz="0" w:space="0" w:color="auto"/>
        <w:left w:val="none" w:sz="0" w:space="0" w:color="auto"/>
        <w:bottom w:val="none" w:sz="0" w:space="0" w:color="auto"/>
        <w:right w:val="none" w:sz="0" w:space="0" w:color="auto"/>
      </w:divBdr>
    </w:div>
    <w:div w:id="336230356">
      <w:bodyDiv w:val="1"/>
      <w:marLeft w:val="0"/>
      <w:marRight w:val="0"/>
      <w:marTop w:val="0"/>
      <w:marBottom w:val="0"/>
      <w:divBdr>
        <w:top w:val="none" w:sz="0" w:space="0" w:color="auto"/>
        <w:left w:val="none" w:sz="0" w:space="0" w:color="auto"/>
        <w:bottom w:val="none" w:sz="0" w:space="0" w:color="auto"/>
        <w:right w:val="none" w:sz="0" w:space="0" w:color="auto"/>
      </w:divBdr>
    </w:div>
    <w:div w:id="341515857">
      <w:bodyDiv w:val="1"/>
      <w:marLeft w:val="0"/>
      <w:marRight w:val="0"/>
      <w:marTop w:val="0"/>
      <w:marBottom w:val="0"/>
      <w:divBdr>
        <w:top w:val="none" w:sz="0" w:space="0" w:color="auto"/>
        <w:left w:val="none" w:sz="0" w:space="0" w:color="auto"/>
        <w:bottom w:val="none" w:sz="0" w:space="0" w:color="auto"/>
        <w:right w:val="none" w:sz="0" w:space="0" w:color="auto"/>
      </w:divBdr>
      <w:divsChild>
        <w:div w:id="673579929">
          <w:marLeft w:val="0"/>
          <w:marRight w:val="0"/>
          <w:marTop w:val="0"/>
          <w:marBottom w:val="0"/>
          <w:divBdr>
            <w:top w:val="none" w:sz="0" w:space="0" w:color="auto"/>
            <w:left w:val="none" w:sz="0" w:space="0" w:color="auto"/>
            <w:bottom w:val="none" w:sz="0" w:space="0" w:color="auto"/>
            <w:right w:val="none" w:sz="0" w:space="0" w:color="auto"/>
          </w:divBdr>
        </w:div>
      </w:divsChild>
    </w:div>
    <w:div w:id="349719503">
      <w:bodyDiv w:val="1"/>
      <w:marLeft w:val="0"/>
      <w:marRight w:val="0"/>
      <w:marTop w:val="0"/>
      <w:marBottom w:val="0"/>
      <w:divBdr>
        <w:top w:val="none" w:sz="0" w:space="0" w:color="auto"/>
        <w:left w:val="none" w:sz="0" w:space="0" w:color="auto"/>
        <w:bottom w:val="none" w:sz="0" w:space="0" w:color="auto"/>
        <w:right w:val="none" w:sz="0" w:space="0" w:color="auto"/>
      </w:divBdr>
      <w:divsChild>
        <w:div w:id="637540134">
          <w:marLeft w:val="0"/>
          <w:marRight w:val="0"/>
          <w:marTop w:val="0"/>
          <w:marBottom w:val="0"/>
          <w:divBdr>
            <w:top w:val="none" w:sz="0" w:space="0" w:color="auto"/>
            <w:left w:val="none" w:sz="0" w:space="0" w:color="auto"/>
            <w:bottom w:val="none" w:sz="0" w:space="0" w:color="auto"/>
            <w:right w:val="none" w:sz="0" w:space="0" w:color="auto"/>
          </w:divBdr>
        </w:div>
      </w:divsChild>
    </w:div>
    <w:div w:id="415978664">
      <w:bodyDiv w:val="1"/>
      <w:marLeft w:val="0"/>
      <w:marRight w:val="0"/>
      <w:marTop w:val="0"/>
      <w:marBottom w:val="0"/>
      <w:divBdr>
        <w:top w:val="none" w:sz="0" w:space="0" w:color="auto"/>
        <w:left w:val="none" w:sz="0" w:space="0" w:color="auto"/>
        <w:bottom w:val="none" w:sz="0" w:space="0" w:color="auto"/>
        <w:right w:val="none" w:sz="0" w:space="0" w:color="auto"/>
      </w:divBdr>
    </w:div>
    <w:div w:id="425464569">
      <w:bodyDiv w:val="1"/>
      <w:marLeft w:val="0"/>
      <w:marRight w:val="0"/>
      <w:marTop w:val="0"/>
      <w:marBottom w:val="0"/>
      <w:divBdr>
        <w:top w:val="none" w:sz="0" w:space="0" w:color="auto"/>
        <w:left w:val="none" w:sz="0" w:space="0" w:color="auto"/>
        <w:bottom w:val="none" w:sz="0" w:space="0" w:color="auto"/>
        <w:right w:val="none" w:sz="0" w:space="0" w:color="auto"/>
      </w:divBdr>
    </w:div>
    <w:div w:id="427508561">
      <w:bodyDiv w:val="1"/>
      <w:marLeft w:val="0"/>
      <w:marRight w:val="0"/>
      <w:marTop w:val="0"/>
      <w:marBottom w:val="0"/>
      <w:divBdr>
        <w:top w:val="none" w:sz="0" w:space="0" w:color="auto"/>
        <w:left w:val="none" w:sz="0" w:space="0" w:color="auto"/>
        <w:bottom w:val="none" w:sz="0" w:space="0" w:color="auto"/>
        <w:right w:val="none" w:sz="0" w:space="0" w:color="auto"/>
      </w:divBdr>
    </w:div>
    <w:div w:id="508758025">
      <w:bodyDiv w:val="1"/>
      <w:marLeft w:val="0"/>
      <w:marRight w:val="0"/>
      <w:marTop w:val="0"/>
      <w:marBottom w:val="0"/>
      <w:divBdr>
        <w:top w:val="none" w:sz="0" w:space="0" w:color="auto"/>
        <w:left w:val="none" w:sz="0" w:space="0" w:color="auto"/>
        <w:bottom w:val="none" w:sz="0" w:space="0" w:color="auto"/>
        <w:right w:val="none" w:sz="0" w:space="0" w:color="auto"/>
      </w:divBdr>
    </w:div>
    <w:div w:id="529608949">
      <w:bodyDiv w:val="1"/>
      <w:marLeft w:val="0"/>
      <w:marRight w:val="0"/>
      <w:marTop w:val="0"/>
      <w:marBottom w:val="0"/>
      <w:divBdr>
        <w:top w:val="none" w:sz="0" w:space="0" w:color="auto"/>
        <w:left w:val="none" w:sz="0" w:space="0" w:color="auto"/>
        <w:bottom w:val="none" w:sz="0" w:space="0" w:color="auto"/>
        <w:right w:val="none" w:sz="0" w:space="0" w:color="auto"/>
      </w:divBdr>
    </w:div>
    <w:div w:id="548998225">
      <w:bodyDiv w:val="1"/>
      <w:marLeft w:val="0"/>
      <w:marRight w:val="0"/>
      <w:marTop w:val="0"/>
      <w:marBottom w:val="0"/>
      <w:divBdr>
        <w:top w:val="none" w:sz="0" w:space="0" w:color="auto"/>
        <w:left w:val="none" w:sz="0" w:space="0" w:color="auto"/>
        <w:bottom w:val="none" w:sz="0" w:space="0" w:color="auto"/>
        <w:right w:val="none" w:sz="0" w:space="0" w:color="auto"/>
      </w:divBdr>
      <w:divsChild>
        <w:div w:id="1632243911">
          <w:marLeft w:val="0"/>
          <w:marRight w:val="0"/>
          <w:marTop w:val="0"/>
          <w:marBottom w:val="0"/>
          <w:divBdr>
            <w:top w:val="none" w:sz="0" w:space="0" w:color="auto"/>
            <w:left w:val="none" w:sz="0" w:space="0" w:color="auto"/>
            <w:bottom w:val="none" w:sz="0" w:space="0" w:color="auto"/>
            <w:right w:val="none" w:sz="0" w:space="0" w:color="auto"/>
          </w:divBdr>
        </w:div>
      </w:divsChild>
    </w:div>
    <w:div w:id="565185816">
      <w:bodyDiv w:val="1"/>
      <w:marLeft w:val="0"/>
      <w:marRight w:val="0"/>
      <w:marTop w:val="0"/>
      <w:marBottom w:val="0"/>
      <w:divBdr>
        <w:top w:val="none" w:sz="0" w:space="0" w:color="auto"/>
        <w:left w:val="none" w:sz="0" w:space="0" w:color="auto"/>
        <w:bottom w:val="none" w:sz="0" w:space="0" w:color="auto"/>
        <w:right w:val="none" w:sz="0" w:space="0" w:color="auto"/>
      </w:divBdr>
      <w:divsChild>
        <w:div w:id="348526701">
          <w:marLeft w:val="0"/>
          <w:marRight w:val="0"/>
          <w:marTop w:val="0"/>
          <w:marBottom w:val="0"/>
          <w:divBdr>
            <w:top w:val="none" w:sz="0" w:space="0" w:color="auto"/>
            <w:left w:val="none" w:sz="0" w:space="0" w:color="auto"/>
            <w:bottom w:val="none" w:sz="0" w:space="0" w:color="auto"/>
            <w:right w:val="none" w:sz="0" w:space="0" w:color="auto"/>
          </w:divBdr>
        </w:div>
      </w:divsChild>
    </w:div>
    <w:div w:id="574051080">
      <w:bodyDiv w:val="1"/>
      <w:marLeft w:val="0"/>
      <w:marRight w:val="0"/>
      <w:marTop w:val="0"/>
      <w:marBottom w:val="0"/>
      <w:divBdr>
        <w:top w:val="none" w:sz="0" w:space="0" w:color="auto"/>
        <w:left w:val="none" w:sz="0" w:space="0" w:color="auto"/>
        <w:bottom w:val="none" w:sz="0" w:space="0" w:color="auto"/>
        <w:right w:val="none" w:sz="0" w:space="0" w:color="auto"/>
      </w:divBdr>
    </w:div>
    <w:div w:id="589238491">
      <w:bodyDiv w:val="1"/>
      <w:marLeft w:val="0"/>
      <w:marRight w:val="0"/>
      <w:marTop w:val="0"/>
      <w:marBottom w:val="0"/>
      <w:divBdr>
        <w:top w:val="none" w:sz="0" w:space="0" w:color="auto"/>
        <w:left w:val="none" w:sz="0" w:space="0" w:color="auto"/>
        <w:bottom w:val="none" w:sz="0" w:space="0" w:color="auto"/>
        <w:right w:val="none" w:sz="0" w:space="0" w:color="auto"/>
      </w:divBdr>
      <w:divsChild>
        <w:div w:id="1175918711">
          <w:marLeft w:val="0"/>
          <w:marRight w:val="0"/>
          <w:marTop w:val="0"/>
          <w:marBottom w:val="0"/>
          <w:divBdr>
            <w:top w:val="none" w:sz="0" w:space="0" w:color="auto"/>
            <w:left w:val="none" w:sz="0" w:space="0" w:color="auto"/>
            <w:bottom w:val="none" w:sz="0" w:space="0" w:color="auto"/>
            <w:right w:val="none" w:sz="0" w:space="0" w:color="auto"/>
          </w:divBdr>
        </w:div>
      </w:divsChild>
    </w:div>
    <w:div w:id="598028560">
      <w:bodyDiv w:val="1"/>
      <w:marLeft w:val="0"/>
      <w:marRight w:val="0"/>
      <w:marTop w:val="0"/>
      <w:marBottom w:val="0"/>
      <w:divBdr>
        <w:top w:val="none" w:sz="0" w:space="0" w:color="auto"/>
        <w:left w:val="none" w:sz="0" w:space="0" w:color="auto"/>
        <w:bottom w:val="none" w:sz="0" w:space="0" w:color="auto"/>
        <w:right w:val="none" w:sz="0" w:space="0" w:color="auto"/>
      </w:divBdr>
    </w:div>
    <w:div w:id="625238777">
      <w:bodyDiv w:val="1"/>
      <w:marLeft w:val="0"/>
      <w:marRight w:val="0"/>
      <w:marTop w:val="0"/>
      <w:marBottom w:val="0"/>
      <w:divBdr>
        <w:top w:val="none" w:sz="0" w:space="0" w:color="auto"/>
        <w:left w:val="none" w:sz="0" w:space="0" w:color="auto"/>
        <w:bottom w:val="none" w:sz="0" w:space="0" w:color="auto"/>
        <w:right w:val="none" w:sz="0" w:space="0" w:color="auto"/>
      </w:divBdr>
    </w:div>
    <w:div w:id="648246174">
      <w:bodyDiv w:val="1"/>
      <w:marLeft w:val="0"/>
      <w:marRight w:val="0"/>
      <w:marTop w:val="0"/>
      <w:marBottom w:val="0"/>
      <w:divBdr>
        <w:top w:val="none" w:sz="0" w:space="0" w:color="auto"/>
        <w:left w:val="none" w:sz="0" w:space="0" w:color="auto"/>
        <w:bottom w:val="none" w:sz="0" w:space="0" w:color="auto"/>
        <w:right w:val="none" w:sz="0" w:space="0" w:color="auto"/>
      </w:divBdr>
    </w:div>
    <w:div w:id="664550334">
      <w:bodyDiv w:val="1"/>
      <w:marLeft w:val="0"/>
      <w:marRight w:val="0"/>
      <w:marTop w:val="0"/>
      <w:marBottom w:val="0"/>
      <w:divBdr>
        <w:top w:val="none" w:sz="0" w:space="0" w:color="auto"/>
        <w:left w:val="none" w:sz="0" w:space="0" w:color="auto"/>
        <w:bottom w:val="none" w:sz="0" w:space="0" w:color="auto"/>
        <w:right w:val="none" w:sz="0" w:space="0" w:color="auto"/>
      </w:divBdr>
    </w:div>
    <w:div w:id="670834180">
      <w:bodyDiv w:val="1"/>
      <w:marLeft w:val="0"/>
      <w:marRight w:val="0"/>
      <w:marTop w:val="0"/>
      <w:marBottom w:val="0"/>
      <w:divBdr>
        <w:top w:val="none" w:sz="0" w:space="0" w:color="auto"/>
        <w:left w:val="none" w:sz="0" w:space="0" w:color="auto"/>
        <w:bottom w:val="none" w:sz="0" w:space="0" w:color="auto"/>
        <w:right w:val="none" w:sz="0" w:space="0" w:color="auto"/>
      </w:divBdr>
    </w:div>
    <w:div w:id="682972360">
      <w:bodyDiv w:val="1"/>
      <w:marLeft w:val="0"/>
      <w:marRight w:val="0"/>
      <w:marTop w:val="0"/>
      <w:marBottom w:val="0"/>
      <w:divBdr>
        <w:top w:val="none" w:sz="0" w:space="0" w:color="auto"/>
        <w:left w:val="none" w:sz="0" w:space="0" w:color="auto"/>
        <w:bottom w:val="none" w:sz="0" w:space="0" w:color="auto"/>
        <w:right w:val="none" w:sz="0" w:space="0" w:color="auto"/>
      </w:divBdr>
    </w:div>
    <w:div w:id="716469482">
      <w:bodyDiv w:val="1"/>
      <w:marLeft w:val="0"/>
      <w:marRight w:val="0"/>
      <w:marTop w:val="0"/>
      <w:marBottom w:val="0"/>
      <w:divBdr>
        <w:top w:val="none" w:sz="0" w:space="0" w:color="auto"/>
        <w:left w:val="none" w:sz="0" w:space="0" w:color="auto"/>
        <w:bottom w:val="none" w:sz="0" w:space="0" w:color="auto"/>
        <w:right w:val="none" w:sz="0" w:space="0" w:color="auto"/>
      </w:divBdr>
    </w:div>
    <w:div w:id="741490899">
      <w:bodyDiv w:val="1"/>
      <w:marLeft w:val="0"/>
      <w:marRight w:val="0"/>
      <w:marTop w:val="0"/>
      <w:marBottom w:val="0"/>
      <w:divBdr>
        <w:top w:val="none" w:sz="0" w:space="0" w:color="auto"/>
        <w:left w:val="none" w:sz="0" w:space="0" w:color="auto"/>
        <w:bottom w:val="none" w:sz="0" w:space="0" w:color="auto"/>
        <w:right w:val="none" w:sz="0" w:space="0" w:color="auto"/>
      </w:divBdr>
      <w:divsChild>
        <w:div w:id="1232934671">
          <w:marLeft w:val="0"/>
          <w:marRight w:val="0"/>
          <w:marTop w:val="0"/>
          <w:marBottom w:val="0"/>
          <w:divBdr>
            <w:top w:val="none" w:sz="0" w:space="0" w:color="auto"/>
            <w:left w:val="none" w:sz="0" w:space="0" w:color="auto"/>
            <w:bottom w:val="none" w:sz="0" w:space="0" w:color="auto"/>
            <w:right w:val="none" w:sz="0" w:space="0" w:color="auto"/>
          </w:divBdr>
        </w:div>
        <w:div w:id="772439203">
          <w:marLeft w:val="0"/>
          <w:marRight w:val="0"/>
          <w:marTop w:val="0"/>
          <w:marBottom w:val="0"/>
          <w:divBdr>
            <w:top w:val="none" w:sz="0" w:space="0" w:color="auto"/>
            <w:left w:val="none" w:sz="0" w:space="0" w:color="auto"/>
            <w:bottom w:val="none" w:sz="0" w:space="0" w:color="auto"/>
            <w:right w:val="none" w:sz="0" w:space="0" w:color="auto"/>
          </w:divBdr>
          <w:divsChild>
            <w:div w:id="662439852">
              <w:marLeft w:val="0"/>
              <w:marRight w:val="0"/>
              <w:marTop w:val="0"/>
              <w:marBottom w:val="0"/>
              <w:divBdr>
                <w:top w:val="none" w:sz="0" w:space="0" w:color="auto"/>
                <w:left w:val="none" w:sz="0" w:space="0" w:color="auto"/>
                <w:bottom w:val="none" w:sz="0" w:space="0" w:color="auto"/>
                <w:right w:val="none" w:sz="0" w:space="0" w:color="auto"/>
              </w:divBdr>
            </w:div>
            <w:div w:id="1726679052">
              <w:marLeft w:val="0"/>
              <w:marRight w:val="0"/>
              <w:marTop w:val="0"/>
              <w:marBottom w:val="0"/>
              <w:divBdr>
                <w:top w:val="none" w:sz="0" w:space="0" w:color="auto"/>
                <w:left w:val="none" w:sz="0" w:space="0" w:color="auto"/>
                <w:bottom w:val="none" w:sz="0" w:space="0" w:color="auto"/>
                <w:right w:val="none" w:sz="0" w:space="0" w:color="auto"/>
              </w:divBdr>
            </w:div>
            <w:div w:id="12912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7371">
      <w:bodyDiv w:val="1"/>
      <w:marLeft w:val="0"/>
      <w:marRight w:val="0"/>
      <w:marTop w:val="0"/>
      <w:marBottom w:val="0"/>
      <w:divBdr>
        <w:top w:val="none" w:sz="0" w:space="0" w:color="auto"/>
        <w:left w:val="none" w:sz="0" w:space="0" w:color="auto"/>
        <w:bottom w:val="none" w:sz="0" w:space="0" w:color="auto"/>
        <w:right w:val="none" w:sz="0" w:space="0" w:color="auto"/>
      </w:divBdr>
    </w:div>
    <w:div w:id="790518411">
      <w:bodyDiv w:val="1"/>
      <w:marLeft w:val="0"/>
      <w:marRight w:val="0"/>
      <w:marTop w:val="0"/>
      <w:marBottom w:val="0"/>
      <w:divBdr>
        <w:top w:val="none" w:sz="0" w:space="0" w:color="auto"/>
        <w:left w:val="none" w:sz="0" w:space="0" w:color="auto"/>
        <w:bottom w:val="none" w:sz="0" w:space="0" w:color="auto"/>
        <w:right w:val="none" w:sz="0" w:space="0" w:color="auto"/>
      </w:divBdr>
    </w:div>
    <w:div w:id="831067197">
      <w:bodyDiv w:val="1"/>
      <w:marLeft w:val="0"/>
      <w:marRight w:val="0"/>
      <w:marTop w:val="0"/>
      <w:marBottom w:val="0"/>
      <w:divBdr>
        <w:top w:val="none" w:sz="0" w:space="0" w:color="auto"/>
        <w:left w:val="none" w:sz="0" w:space="0" w:color="auto"/>
        <w:bottom w:val="none" w:sz="0" w:space="0" w:color="auto"/>
        <w:right w:val="none" w:sz="0" w:space="0" w:color="auto"/>
      </w:divBdr>
    </w:div>
    <w:div w:id="868953007">
      <w:bodyDiv w:val="1"/>
      <w:marLeft w:val="0"/>
      <w:marRight w:val="0"/>
      <w:marTop w:val="0"/>
      <w:marBottom w:val="0"/>
      <w:divBdr>
        <w:top w:val="none" w:sz="0" w:space="0" w:color="auto"/>
        <w:left w:val="none" w:sz="0" w:space="0" w:color="auto"/>
        <w:bottom w:val="none" w:sz="0" w:space="0" w:color="auto"/>
        <w:right w:val="none" w:sz="0" w:space="0" w:color="auto"/>
      </w:divBdr>
      <w:divsChild>
        <w:div w:id="1400444027">
          <w:marLeft w:val="0"/>
          <w:marRight w:val="0"/>
          <w:marTop w:val="0"/>
          <w:marBottom w:val="0"/>
          <w:divBdr>
            <w:top w:val="none" w:sz="0" w:space="0" w:color="auto"/>
            <w:left w:val="none" w:sz="0" w:space="0" w:color="auto"/>
            <w:bottom w:val="none" w:sz="0" w:space="0" w:color="auto"/>
            <w:right w:val="none" w:sz="0" w:space="0" w:color="auto"/>
          </w:divBdr>
        </w:div>
      </w:divsChild>
    </w:div>
    <w:div w:id="877668111">
      <w:bodyDiv w:val="1"/>
      <w:marLeft w:val="0"/>
      <w:marRight w:val="0"/>
      <w:marTop w:val="0"/>
      <w:marBottom w:val="0"/>
      <w:divBdr>
        <w:top w:val="none" w:sz="0" w:space="0" w:color="auto"/>
        <w:left w:val="none" w:sz="0" w:space="0" w:color="auto"/>
        <w:bottom w:val="none" w:sz="0" w:space="0" w:color="auto"/>
        <w:right w:val="none" w:sz="0" w:space="0" w:color="auto"/>
      </w:divBdr>
      <w:divsChild>
        <w:div w:id="270938173">
          <w:marLeft w:val="0"/>
          <w:marRight w:val="0"/>
          <w:marTop w:val="0"/>
          <w:marBottom w:val="0"/>
          <w:divBdr>
            <w:top w:val="none" w:sz="0" w:space="0" w:color="auto"/>
            <w:left w:val="none" w:sz="0" w:space="0" w:color="auto"/>
            <w:bottom w:val="none" w:sz="0" w:space="0" w:color="auto"/>
            <w:right w:val="none" w:sz="0" w:space="0" w:color="auto"/>
          </w:divBdr>
        </w:div>
      </w:divsChild>
    </w:div>
    <w:div w:id="895967774">
      <w:bodyDiv w:val="1"/>
      <w:marLeft w:val="0"/>
      <w:marRight w:val="0"/>
      <w:marTop w:val="0"/>
      <w:marBottom w:val="0"/>
      <w:divBdr>
        <w:top w:val="none" w:sz="0" w:space="0" w:color="auto"/>
        <w:left w:val="none" w:sz="0" w:space="0" w:color="auto"/>
        <w:bottom w:val="none" w:sz="0" w:space="0" w:color="auto"/>
        <w:right w:val="none" w:sz="0" w:space="0" w:color="auto"/>
      </w:divBdr>
    </w:div>
    <w:div w:id="913974102">
      <w:bodyDiv w:val="1"/>
      <w:marLeft w:val="0"/>
      <w:marRight w:val="0"/>
      <w:marTop w:val="0"/>
      <w:marBottom w:val="0"/>
      <w:divBdr>
        <w:top w:val="none" w:sz="0" w:space="0" w:color="auto"/>
        <w:left w:val="none" w:sz="0" w:space="0" w:color="auto"/>
        <w:bottom w:val="none" w:sz="0" w:space="0" w:color="auto"/>
        <w:right w:val="none" w:sz="0" w:space="0" w:color="auto"/>
      </w:divBdr>
    </w:div>
    <w:div w:id="915168796">
      <w:bodyDiv w:val="1"/>
      <w:marLeft w:val="0"/>
      <w:marRight w:val="0"/>
      <w:marTop w:val="0"/>
      <w:marBottom w:val="0"/>
      <w:divBdr>
        <w:top w:val="none" w:sz="0" w:space="0" w:color="auto"/>
        <w:left w:val="none" w:sz="0" w:space="0" w:color="auto"/>
        <w:bottom w:val="none" w:sz="0" w:space="0" w:color="auto"/>
        <w:right w:val="none" w:sz="0" w:space="0" w:color="auto"/>
      </w:divBdr>
    </w:div>
    <w:div w:id="920140531">
      <w:bodyDiv w:val="1"/>
      <w:marLeft w:val="0"/>
      <w:marRight w:val="0"/>
      <w:marTop w:val="0"/>
      <w:marBottom w:val="0"/>
      <w:divBdr>
        <w:top w:val="none" w:sz="0" w:space="0" w:color="auto"/>
        <w:left w:val="none" w:sz="0" w:space="0" w:color="auto"/>
        <w:bottom w:val="none" w:sz="0" w:space="0" w:color="auto"/>
        <w:right w:val="none" w:sz="0" w:space="0" w:color="auto"/>
      </w:divBdr>
    </w:div>
    <w:div w:id="923496303">
      <w:bodyDiv w:val="1"/>
      <w:marLeft w:val="0"/>
      <w:marRight w:val="0"/>
      <w:marTop w:val="0"/>
      <w:marBottom w:val="0"/>
      <w:divBdr>
        <w:top w:val="none" w:sz="0" w:space="0" w:color="auto"/>
        <w:left w:val="none" w:sz="0" w:space="0" w:color="auto"/>
        <w:bottom w:val="none" w:sz="0" w:space="0" w:color="auto"/>
        <w:right w:val="none" w:sz="0" w:space="0" w:color="auto"/>
      </w:divBdr>
    </w:div>
    <w:div w:id="930507151">
      <w:bodyDiv w:val="1"/>
      <w:marLeft w:val="0"/>
      <w:marRight w:val="0"/>
      <w:marTop w:val="0"/>
      <w:marBottom w:val="0"/>
      <w:divBdr>
        <w:top w:val="none" w:sz="0" w:space="0" w:color="auto"/>
        <w:left w:val="none" w:sz="0" w:space="0" w:color="auto"/>
        <w:bottom w:val="none" w:sz="0" w:space="0" w:color="auto"/>
        <w:right w:val="none" w:sz="0" w:space="0" w:color="auto"/>
      </w:divBdr>
      <w:divsChild>
        <w:div w:id="465514501">
          <w:marLeft w:val="0"/>
          <w:marRight w:val="0"/>
          <w:marTop w:val="0"/>
          <w:marBottom w:val="0"/>
          <w:divBdr>
            <w:top w:val="none" w:sz="0" w:space="0" w:color="auto"/>
            <w:left w:val="none" w:sz="0" w:space="0" w:color="auto"/>
            <w:bottom w:val="none" w:sz="0" w:space="0" w:color="auto"/>
            <w:right w:val="none" w:sz="0" w:space="0" w:color="auto"/>
          </w:divBdr>
        </w:div>
      </w:divsChild>
    </w:div>
    <w:div w:id="953101647">
      <w:bodyDiv w:val="1"/>
      <w:marLeft w:val="0"/>
      <w:marRight w:val="0"/>
      <w:marTop w:val="0"/>
      <w:marBottom w:val="0"/>
      <w:divBdr>
        <w:top w:val="none" w:sz="0" w:space="0" w:color="auto"/>
        <w:left w:val="none" w:sz="0" w:space="0" w:color="auto"/>
        <w:bottom w:val="none" w:sz="0" w:space="0" w:color="auto"/>
        <w:right w:val="none" w:sz="0" w:space="0" w:color="auto"/>
      </w:divBdr>
    </w:div>
    <w:div w:id="999117825">
      <w:bodyDiv w:val="1"/>
      <w:marLeft w:val="0"/>
      <w:marRight w:val="0"/>
      <w:marTop w:val="0"/>
      <w:marBottom w:val="0"/>
      <w:divBdr>
        <w:top w:val="none" w:sz="0" w:space="0" w:color="auto"/>
        <w:left w:val="none" w:sz="0" w:space="0" w:color="auto"/>
        <w:bottom w:val="none" w:sz="0" w:space="0" w:color="auto"/>
        <w:right w:val="none" w:sz="0" w:space="0" w:color="auto"/>
      </w:divBdr>
    </w:div>
    <w:div w:id="1002052448">
      <w:bodyDiv w:val="1"/>
      <w:marLeft w:val="0"/>
      <w:marRight w:val="0"/>
      <w:marTop w:val="0"/>
      <w:marBottom w:val="0"/>
      <w:divBdr>
        <w:top w:val="none" w:sz="0" w:space="0" w:color="auto"/>
        <w:left w:val="none" w:sz="0" w:space="0" w:color="auto"/>
        <w:bottom w:val="none" w:sz="0" w:space="0" w:color="auto"/>
        <w:right w:val="none" w:sz="0" w:space="0" w:color="auto"/>
      </w:divBdr>
    </w:div>
    <w:div w:id="1021781170">
      <w:bodyDiv w:val="1"/>
      <w:marLeft w:val="0"/>
      <w:marRight w:val="0"/>
      <w:marTop w:val="0"/>
      <w:marBottom w:val="0"/>
      <w:divBdr>
        <w:top w:val="none" w:sz="0" w:space="0" w:color="auto"/>
        <w:left w:val="none" w:sz="0" w:space="0" w:color="auto"/>
        <w:bottom w:val="none" w:sz="0" w:space="0" w:color="auto"/>
        <w:right w:val="none" w:sz="0" w:space="0" w:color="auto"/>
      </w:divBdr>
    </w:div>
    <w:div w:id="1058092341">
      <w:bodyDiv w:val="1"/>
      <w:marLeft w:val="0"/>
      <w:marRight w:val="0"/>
      <w:marTop w:val="0"/>
      <w:marBottom w:val="0"/>
      <w:divBdr>
        <w:top w:val="none" w:sz="0" w:space="0" w:color="auto"/>
        <w:left w:val="none" w:sz="0" w:space="0" w:color="auto"/>
        <w:bottom w:val="none" w:sz="0" w:space="0" w:color="auto"/>
        <w:right w:val="none" w:sz="0" w:space="0" w:color="auto"/>
      </w:divBdr>
    </w:div>
    <w:div w:id="1075469642">
      <w:bodyDiv w:val="1"/>
      <w:marLeft w:val="0"/>
      <w:marRight w:val="0"/>
      <w:marTop w:val="0"/>
      <w:marBottom w:val="0"/>
      <w:divBdr>
        <w:top w:val="none" w:sz="0" w:space="0" w:color="auto"/>
        <w:left w:val="none" w:sz="0" w:space="0" w:color="auto"/>
        <w:bottom w:val="none" w:sz="0" w:space="0" w:color="auto"/>
        <w:right w:val="none" w:sz="0" w:space="0" w:color="auto"/>
      </w:divBdr>
      <w:divsChild>
        <w:div w:id="1276981643">
          <w:marLeft w:val="0"/>
          <w:marRight w:val="0"/>
          <w:marTop w:val="0"/>
          <w:marBottom w:val="0"/>
          <w:divBdr>
            <w:top w:val="none" w:sz="0" w:space="0" w:color="auto"/>
            <w:left w:val="none" w:sz="0" w:space="0" w:color="auto"/>
            <w:bottom w:val="none" w:sz="0" w:space="0" w:color="auto"/>
            <w:right w:val="none" w:sz="0" w:space="0" w:color="auto"/>
          </w:divBdr>
        </w:div>
      </w:divsChild>
    </w:div>
    <w:div w:id="1108159366">
      <w:bodyDiv w:val="1"/>
      <w:marLeft w:val="0"/>
      <w:marRight w:val="0"/>
      <w:marTop w:val="0"/>
      <w:marBottom w:val="0"/>
      <w:divBdr>
        <w:top w:val="none" w:sz="0" w:space="0" w:color="auto"/>
        <w:left w:val="none" w:sz="0" w:space="0" w:color="auto"/>
        <w:bottom w:val="none" w:sz="0" w:space="0" w:color="auto"/>
        <w:right w:val="none" w:sz="0" w:space="0" w:color="auto"/>
      </w:divBdr>
      <w:divsChild>
        <w:div w:id="1219976730">
          <w:marLeft w:val="0"/>
          <w:marRight w:val="0"/>
          <w:marTop w:val="0"/>
          <w:marBottom w:val="0"/>
          <w:divBdr>
            <w:top w:val="none" w:sz="0" w:space="0" w:color="auto"/>
            <w:left w:val="none" w:sz="0" w:space="0" w:color="auto"/>
            <w:bottom w:val="none" w:sz="0" w:space="0" w:color="auto"/>
            <w:right w:val="none" w:sz="0" w:space="0" w:color="auto"/>
          </w:divBdr>
        </w:div>
      </w:divsChild>
    </w:div>
    <w:div w:id="1135759016">
      <w:bodyDiv w:val="1"/>
      <w:marLeft w:val="0"/>
      <w:marRight w:val="0"/>
      <w:marTop w:val="0"/>
      <w:marBottom w:val="0"/>
      <w:divBdr>
        <w:top w:val="none" w:sz="0" w:space="0" w:color="auto"/>
        <w:left w:val="none" w:sz="0" w:space="0" w:color="auto"/>
        <w:bottom w:val="none" w:sz="0" w:space="0" w:color="auto"/>
        <w:right w:val="none" w:sz="0" w:space="0" w:color="auto"/>
      </w:divBdr>
      <w:divsChild>
        <w:div w:id="612059066">
          <w:marLeft w:val="0"/>
          <w:marRight w:val="0"/>
          <w:marTop w:val="0"/>
          <w:marBottom w:val="0"/>
          <w:divBdr>
            <w:top w:val="none" w:sz="0" w:space="0" w:color="auto"/>
            <w:left w:val="none" w:sz="0" w:space="0" w:color="auto"/>
            <w:bottom w:val="none" w:sz="0" w:space="0" w:color="auto"/>
            <w:right w:val="none" w:sz="0" w:space="0" w:color="auto"/>
          </w:divBdr>
        </w:div>
      </w:divsChild>
    </w:div>
    <w:div w:id="1136994856">
      <w:bodyDiv w:val="1"/>
      <w:marLeft w:val="0"/>
      <w:marRight w:val="0"/>
      <w:marTop w:val="0"/>
      <w:marBottom w:val="0"/>
      <w:divBdr>
        <w:top w:val="none" w:sz="0" w:space="0" w:color="auto"/>
        <w:left w:val="none" w:sz="0" w:space="0" w:color="auto"/>
        <w:bottom w:val="none" w:sz="0" w:space="0" w:color="auto"/>
        <w:right w:val="none" w:sz="0" w:space="0" w:color="auto"/>
      </w:divBdr>
    </w:div>
    <w:div w:id="1159535090">
      <w:bodyDiv w:val="1"/>
      <w:marLeft w:val="0"/>
      <w:marRight w:val="0"/>
      <w:marTop w:val="0"/>
      <w:marBottom w:val="0"/>
      <w:divBdr>
        <w:top w:val="none" w:sz="0" w:space="0" w:color="auto"/>
        <w:left w:val="none" w:sz="0" w:space="0" w:color="auto"/>
        <w:bottom w:val="none" w:sz="0" w:space="0" w:color="auto"/>
        <w:right w:val="none" w:sz="0" w:space="0" w:color="auto"/>
      </w:divBdr>
    </w:div>
    <w:div w:id="1166703045">
      <w:bodyDiv w:val="1"/>
      <w:marLeft w:val="0"/>
      <w:marRight w:val="0"/>
      <w:marTop w:val="0"/>
      <w:marBottom w:val="0"/>
      <w:divBdr>
        <w:top w:val="none" w:sz="0" w:space="0" w:color="auto"/>
        <w:left w:val="none" w:sz="0" w:space="0" w:color="auto"/>
        <w:bottom w:val="none" w:sz="0" w:space="0" w:color="auto"/>
        <w:right w:val="none" w:sz="0" w:space="0" w:color="auto"/>
      </w:divBdr>
      <w:divsChild>
        <w:div w:id="1993945236">
          <w:marLeft w:val="0"/>
          <w:marRight w:val="0"/>
          <w:marTop w:val="0"/>
          <w:marBottom w:val="0"/>
          <w:divBdr>
            <w:top w:val="none" w:sz="0" w:space="0" w:color="auto"/>
            <w:left w:val="none" w:sz="0" w:space="0" w:color="auto"/>
            <w:bottom w:val="none" w:sz="0" w:space="0" w:color="auto"/>
            <w:right w:val="none" w:sz="0" w:space="0" w:color="auto"/>
          </w:divBdr>
        </w:div>
      </w:divsChild>
    </w:div>
    <w:div w:id="1173767262">
      <w:bodyDiv w:val="1"/>
      <w:marLeft w:val="0"/>
      <w:marRight w:val="0"/>
      <w:marTop w:val="0"/>
      <w:marBottom w:val="0"/>
      <w:divBdr>
        <w:top w:val="none" w:sz="0" w:space="0" w:color="auto"/>
        <w:left w:val="none" w:sz="0" w:space="0" w:color="auto"/>
        <w:bottom w:val="none" w:sz="0" w:space="0" w:color="auto"/>
        <w:right w:val="none" w:sz="0" w:space="0" w:color="auto"/>
      </w:divBdr>
      <w:divsChild>
        <w:div w:id="1314527449">
          <w:marLeft w:val="0"/>
          <w:marRight w:val="0"/>
          <w:marTop w:val="0"/>
          <w:marBottom w:val="0"/>
          <w:divBdr>
            <w:top w:val="none" w:sz="0" w:space="0" w:color="auto"/>
            <w:left w:val="none" w:sz="0" w:space="0" w:color="auto"/>
            <w:bottom w:val="none" w:sz="0" w:space="0" w:color="auto"/>
            <w:right w:val="none" w:sz="0" w:space="0" w:color="auto"/>
          </w:divBdr>
        </w:div>
      </w:divsChild>
    </w:div>
    <w:div w:id="1185829982">
      <w:bodyDiv w:val="1"/>
      <w:marLeft w:val="0"/>
      <w:marRight w:val="0"/>
      <w:marTop w:val="0"/>
      <w:marBottom w:val="0"/>
      <w:divBdr>
        <w:top w:val="none" w:sz="0" w:space="0" w:color="auto"/>
        <w:left w:val="none" w:sz="0" w:space="0" w:color="auto"/>
        <w:bottom w:val="none" w:sz="0" w:space="0" w:color="auto"/>
        <w:right w:val="none" w:sz="0" w:space="0" w:color="auto"/>
      </w:divBdr>
      <w:divsChild>
        <w:div w:id="34090032">
          <w:marLeft w:val="0"/>
          <w:marRight w:val="0"/>
          <w:marTop w:val="0"/>
          <w:marBottom w:val="0"/>
          <w:divBdr>
            <w:top w:val="none" w:sz="0" w:space="0" w:color="auto"/>
            <w:left w:val="none" w:sz="0" w:space="0" w:color="auto"/>
            <w:bottom w:val="none" w:sz="0" w:space="0" w:color="auto"/>
            <w:right w:val="none" w:sz="0" w:space="0" w:color="auto"/>
          </w:divBdr>
        </w:div>
      </w:divsChild>
    </w:div>
    <w:div w:id="1189224425">
      <w:bodyDiv w:val="1"/>
      <w:marLeft w:val="0"/>
      <w:marRight w:val="0"/>
      <w:marTop w:val="0"/>
      <w:marBottom w:val="0"/>
      <w:divBdr>
        <w:top w:val="none" w:sz="0" w:space="0" w:color="auto"/>
        <w:left w:val="none" w:sz="0" w:space="0" w:color="auto"/>
        <w:bottom w:val="none" w:sz="0" w:space="0" w:color="auto"/>
        <w:right w:val="none" w:sz="0" w:space="0" w:color="auto"/>
      </w:divBdr>
    </w:div>
    <w:div w:id="1198741117">
      <w:bodyDiv w:val="1"/>
      <w:marLeft w:val="0"/>
      <w:marRight w:val="0"/>
      <w:marTop w:val="0"/>
      <w:marBottom w:val="0"/>
      <w:divBdr>
        <w:top w:val="none" w:sz="0" w:space="0" w:color="auto"/>
        <w:left w:val="none" w:sz="0" w:space="0" w:color="auto"/>
        <w:bottom w:val="none" w:sz="0" w:space="0" w:color="auto"/>
        <w:right w:val="none" w:sz="0" w:space="0" w:color="auto"/>
      </w:divBdr>
      <w:divsChild>
        <w:div w:id="377362452">
          <w:marLeft w:val="0"/>
          <w:marRight w:val="0"/>
          <w:marTop w:val="0"/>
          <w:marBottom w:val="0"/>
          <w:divBdr>
            <w:top w:val="none" w:sz="0" w:space="0" w:color="auto"/>
            <w:left w:val="none" w:sz="0" w:space="0" w:color="auto"/>
            <w:bottom w:val="none" w:sz="0" w:space="0" w:color="auto"/>
            <w:right w:val="none" w:sz="0" w:space="0" w:color="auto"/>
          </w:divBdr>
        </w:div>
      </w:divsChild>
    </w:div>
    <w:div w:id="1217618041">
      <w:bodyDiv w:val="1"/>
      <w:marLeft w:val="0"/>
      <w:marRight w:val="0"/>
      <w:marTop w:val="0"/>
      <w:marBottom w:val="0"/>
      <w:divBdr>
        <w:top w:val="none" w:sz="0" w:space="0" w:color="auto"/>
        <w:left w:val="none" w:sz="0" w:space="0" w:color="auto"/>
        <w:bottom w:val="none" w:sz="0" w:space="0" w:color="auto"/>
        <w:right w:val="none" w:sz="0" w:space="0" w:color="auto"/>
      </w:divBdr>
      <w:divsChild>
        <w:div w:id="219094330">
          <w:marLeft w:val="0"/>
          <w:marRight w:val="0"/>
          <w:marTop w:val="0"/>
          <w:marBottom w:val="0"/>
          <w:divBdr>
            <w:top w:val="none" w:sz="0" w:space="0" w:color="auto"/>
            <w:left w:val="none" w:sz="0" w:space="0" w:color="auto"/>
            <w:bottom w:val="none" w:sz="0" w:space="0" w:color="auto"/>
            <w:right w:val="none" w:sz="0" w:space="0" w:color="auto"/>
          </w:divBdr>
        </w:div>
      </w:divsChild>
    </w:div>
    <w:div w:id="1255551870">
      <w:bodyDiv w:val="1"/>
      <w:marLeft w:val="0"/>
      <w:marRight w:val="0"/>
      <w:marTop w:val="0"/>
      <w:marBottom w:val="0"/>
      <w:divBdr>
        <w:top w:val="none" w:sz="0" w:space="0" w:color="auto"/>
        <w:left w:val="none" w:sz="0" w:space="0" w:color="auto"/>
        <w:bottom w:val="none" w:sz="0" w:space="0" w:color="auto"/>
        <w:right w:val="none" w:sz="0" w:space="0" w:color="auto"/>
      </w:divBdr>
      <w:divsChild>
        <w:div w:id="1682271989">
          <w:marLeft w:val="0"/>
          <w:marRight w:val="0"/>
          <w:marTop w:val="0"/>
          <w:marBottom w:val="0"/>
          <w:divBdr>
            <w:top w:val="none" w:sz="0" w:space="0" w:color="auto"/>
            <w:left w:val="none" w:sz="0" w:space="0" w:color="auto"/>
            <w:bottom w:val="none" w:sz="0" w:space="0" w:color="auto"/>
            <w:right w:val="none" w:sz="0" w:space="0" w:color="auto"/>
          </w:divBdr>
        </w:div>
      </w:divsChild>
    </w:div>
    <w:div w:id="1279072059">
      <w:bodyDiv w:val="1"/>
      <w:marLeft w:val="0"/>
      <w:marRight w:val="0"/>
      <w:marTop w:val="0"/>
      <w:marBottom w:val="0"/>
      <w:divBdr>
        <w:top w:val="none" w:sz="0" w:space="0" w:color="auto"/>
        <w:left w:val="none" w:sz="0" w:space="0" w:color="auto"/>
        <w:bottom w:val="none" w:sz="0" w:space="0" w:color="auto"/>
        <w:right w:val="none" w:sz="0" w:space="0" w:color="auto"/>
      </w:divBdr>
      <w:divsChild>
        <w:div w:id="1444809524">
          <w:marLeft w:val="0"/>
          <w:marRight w:val="0"/>
          <w:marTop w:val="0"/>
          <w:marBottom w:val="0"/>
          <w:divBdr>
            <w:top w:val="none" w:sz="0" w:space="0" w:color="auto"/>
            <w:left w:val="none" w:sz="0" w:space="0" w:color="auto"/>
            <w:bottom w:val="none" w:sz="0" w:space="0" w:color="auto"/>
            <w:right w:val="none" w:sz="0" w:space="0" w:color="auto"/>
          </w:divBdr>
        </w:div>
      </w:divsChild>
    </w:div>
    <w:div w:id="1294485293">
      <w:bodyDiv w:val="1"/>
      <w:marLeft w:val="0"/>
      <w:marRight w:val="0"/>
      <w:marTop w:val="0"/>
      <w:marBottom w:val="0"/>
      <w:divBdr>
        <w:top w:val="none" w:sz="0" w:space="0" w:color="auto"/>
        <w:left w:val="none" w:sz="0" w:space="0" w:color="auto"/>
        <w:bottom w:val="none" w:sz="0" w:space="0" w:color="auto"/>
        <w:right w:val="none" w:sz="0" w:space="0" w:color="auto"/>
      </w:divBdr>
    </w:div>
    <w:div w:id="1298608838">
      <w:bodyDiv w:val="1"/>
      <w:marLeft w:val="0"/>
      <w:marRight w:val="0"/>
      <w:marTop w:val="0"/>
      <w:marBottom w:val="0"/>
      <w:divBdr>
        <w:top w:val="none" w:sz="0" w:space="0" w:color="auto"/>
        <w:left w:val="none" w:sz="0" w:space="0" w:color="auto"/>
        <w:bottom w:val="none" w:sz="0" w:space="0" w:color="auto"/>
        <w:right w:val="none" w:sz="0" w:space="0" w:color="auto"/>
      </w:divBdr>
    </w:div>
    <w:div w:id="1302537920">
      <w:bodyDiv w:val="1"/>
      <w:marLeft w:val="0"/>
      <w:marRight w:val="0"/>
      <w:marTop w:val="0"/>
      <w:marBottom w:val="0"/>
      <w:divBdr>
        <w:top w:val="none" w:sz="0" w:space="0" w:color="auto"/>
        <w:left w:val="none" w:sz="0" w:space="0" w:color="auto"/>
        <w:bottom w:val="none" w:sz="0" w:space="0" w:color="auto"/>
        <w:right w:val="none" w:sz="0" w:space="0" w:color="auto"/>
      </w:divBdr>
    </w:div>
    <w:div w:id="1313369706">
      <w:bodyDiv w:val="1"/>
      <w:marLeft w:val="0"/>
      <w:marRight w:val="0"/>
      <w:marTop w:val="0"/>
      <w:marBottom w:val="0"/>
      <w:divBdr>
        <w:top w:val="none" w:sz="0" w:space="0" w:color="auto"/>
        <w:left w:val="none" w:sz="0" w:space="0" w:color="auto"/>
        <w:bottom w:val="none" w:sz="0" w:space="0" w:color="auto"/>
        <w:right w:val="none" w:sz="0" w:space="0" w:color="auto"/>
      </w:divBdr>
    </w:div>
    <w:div w:id="1347944497">
      <w:bodyDiv w:val="1"/>
      <w:marLeft w:val="0"/>
      <w:marRight w:val="0"/>
      <w:marTop w:val="0"/>
      <w:marBottom w:val="0"/>
      <w:divBdr>
        <w:top w:val="none" w:sz="0" w:space="0" w:color="auto"/>
        <w:left w:val="none" w:sz="0" w:space="0" w:color="auto"/>
        <w:bottom w:val="none" w:sz="0" w:space="0" w:color="auto"/>
        <w:right w:val="none" w:sz="0" w:space="0" w:color="auto"/>
      </w:divBdr>
      <w:divsChild>
        <w:div w:id="1143735298">
          <w:marLeft w:val="547"/>
          <w:marRight w:val="0"/>
          <w:marTop w:val="0"/>
          <w:marBottom w:val="0"/>
          <w:divBdr>
            <w:top w:val="none" w:sz="0" w:space="0" w:color="auto"/>
            <w:left w:val="none" w:sz="0" w:space="0" w:color="auto"/>
            <w:bottom w:val="none" w:sz="0" w:space="0" w:color="auto"/>
            <w:right w:val="none" w:sz="0" w:space="0" w:color="auto"/>
          </w:divBdr>
        </w:div>
        <w:div w:id="370496161">
          <w:marLeft w:val="547"/>
          <w:marRight w:val="0"/>
          <w:marTop w:val="0"/>
          <w:marBottom w:val="0"/>
          <w:divBdr>
            <w:top w:val="none" w:sz="0" w:space="0" w:color="auto"/>
            <w:left w:val="none" w:sz="0" w:space="0" w:color="auto"/>
            <w:bottom w:val="none" w:sz="0" w:space="0" w:color="auto"/>
            <w:right w:val="none" w:sz="0" w:space="0" w:color="auto"/>
          </w:divBdr>
        </w:div>
        <w:div w:id="987056171">
          <w:marLeft w:val="1166"/>
          <w:marRight w:val="0"/>
          <w:marTop w:val="0"/>
          <w:marBottom w:val="0"/>
          <w:divBdr>
            <w:top w:val="none" w:sz="0" w:space="0" w:color="auto"/>
            <w:left w:val="none" w:sz="0" w:space="0" w:color="auto"/>
            <w:bottom w:val="none" w:sz="0" w:space="0" w:color="auto"/>
            <w:right w:val="none" w:sz="0" w:space="0" w:color="auto"/>
          </w:divBdr>
        </w:div>
        <w:div w:id="1802730211">
          <w:marLeft w:val="1166"/>
          <w:marRight w:val="0"/>
          <w:marTop w:val="0"/>
          <w:marBottom w:val="0"/>
          <w:divBdr>
            <w:top w:val="none" w:sz="0" w:space="0" w:color="auto"/>
            <w:left w:val="none" w:sz="0" w:space="0" w:color="auto"/>
            <w:bottom w:val="none" w:sz="0" w:space="0" w:color="auto"/>
            <w:right w:val="none" w:sz="0" w:space="0" w:color="auto"/>
          </w:divBdr>
        </w:div>
        <w:div w:id="1263952692">
          <w:marLeft w:val="1166"/>
          <w:marRight w:val="0"/>
          <w:marTop w:val="0"/>
          <w:marBottom w:val="0"/>
          <w:divBdr>
            <w:top w:val="none" w:sz="0" w:space="0" w:color="auto"/>
            <w:left w:val="none" w:sz="0" w:space="0" w:color="auto"/>
            <w:bottom w:val="none" w:sz="0" w:space="0" w:color="auto"/>
            <w:right w:val="none" w:sz="0" w:space="0" w:color="auto"/>
          </w:divBdr>
        </w:div>
        <w:div w:id="1518812837">
          <w:marLeft w:val="1166"/>
          <w:marRight w:val="0"/>
          <w:marTop w:val="0"/>
          <w:marBottom w:val="0"/>
          <w:divBdr>
            <w:top w:val="none" w:sz="0" w:space="0" w:color="auto"/>
            <w:left w:val="none" w:sz="0" w:space="0" w:color="auto"/>
            <w:bottom w:val="none" w:sz="0" w:space="0" w:color="auto"/>
            <w:right w:val="none" w:sz="0" w:space="0" w:color="auto"/>
          </w:divBdr>
        </w:div>
        <w:div w:id="1922370828">
          <w:marLeft w:val="1166"/>
          <w:marRight w:val="0"/>
          <w:marTop w:val="0"/>
          <w:marBottom w:val="0"/>
          <w:divBdr>
            <w:top w:val="none" w:sz="0" w:space="0" w:color="auto"/>
            <w:left w:val="none" w:sz="0" w:space="0" w:color="auto"/>
            <w:bottom w:val="none" w:sz="0" w:space="0" w:color="auto"/>
            <w:right w:val="none" w:sz="0" w:space="0" w:color="auto"/>
          </w:divBdr>
        </w:div>
        <w:div w:id="374935503">
          <w:marLeft w:val="1166"/>
          <w:marRight w:val="0"/>
          <w:marTop w:val="0"/>
          <w:marBottom w:val="0"/>
          <w:divBdr>
            <w:top w:val="none" w:sz="0" w:space="0" w:color="auto"/>
            <w:left w:val="none" w:sz="0" w:space="0" w:color="auto"/>
            <w:bottom w:val="none" w:sz="0" w:space="0" w:color="auto"/>
            <w:right w:val="none" w:sz="0" w:space="0" w:color="auto"/>
          </w:divBdr>
        </w:div>
        <w:div w:id="1902057249">
          <w:marLeft w:val="1166"/>
          <w:marRight w:val="0"/>
          <w:marTop w:val="0"/>
          <w:marBottom w:val="0"/>
          <w:divBdr>
            <w:top w:val="none" w:sz="0" w:space="0" w:color="auto"/>
            <w:left w:val="none" w:sz="0" w:space="0" w:color="auto"/>
            <w:bottom w:val="none" w:sz="0" w:space="0" w:color="auto"/>
            <w:right w:val="none" w:sz="0" w:space="0" w:color="auto"/>
          </w:divBdr>
        </w:div>
        <w:div w:id="2131507612">
          <w:marLeft w:val="1166"/>
          <w:marRight w:val="0"/>
          <w:marTop w:val="0"/>
          <w:marBottom w:val="0"/>
          <w:divBdr>
            <w:top w:val="none" w:sz="0" w:space="0" w:color="auto"/>
            <w:left w:val="none" w:sz="0" w:space="0" w:color="auto"/>
            <w:bottom w:val="none" w:sz="0" w:space="0" w:color="auto"/>
            <w:right w:val="none" w:sz="0" w:space="0" w:color="auto"/>
          </w:divBdr>
        </w:div>
        <w:div w:id="1374501250">
          <w:marLeft w:val="1166"/>
          <w:marRight w:val="0"/>
          <w:marTop w:val="0"/>
          <w:marBottom w:val="0"/>
          <w:divBdr>
            <w:top w:val="none" w:sz="0" w:space="0" w:color="auto"/>
            <w:left w:val="none" w:sz="0" w:space="0" w:color="auto"/>
            <w:bottom w:val="none" w:sz="0" w:space="0" w:color="auto"/>
            <w:right w:val="none" w:sz="0" w:space="0" w:color="auto"/>
          </w:divBdr>
        </w:div>
        <w:div w:id="970553535">
          <w:marLeft w:val="1166"/>
          <w:marRight w:val="0"/>
          <w:marTop w:val="0"/>
          <w:marBottom w:val="0"/>
          <w:divBdr>
            <w:top w:val="none" w:sz="0" w:space="0" w:color="auto"/>
            <w:left w:val="none" w:sz="0" w:space="0" w:color="auto"/>
            <w:bottom w:val="none" w:sz="0" w:space="0" w:color="auto"/>
            <w:right w:val="none" w:sz="0" w:space="0" w:color="auto"/>
          </w:divBdr>
        </w:div>
      </w:divsChild>
    </w:div>
    <w:div w:id="1413895307">
      <w:bodyDiv w:val="1"/>
      <w:marLeft w:val="0"/>
      <w:marRight w:val="0"/>
      <w:marTop w:val="0"/>
      <w:marBottom w:val="0"/>
      <w:divBdr>
        <w:top w:val="none" w:sz="0" w:space="0" w:color="auto"/>
        <w:left w:val="none" w:sz="0" w:space="0" w:color="auto"/>
        <w:bottom w:val="none" w:sz="0" w:space="0" w:color="auto"/>
        <w:right w:val="none" w:sz="0" w:space="0" w:color="auto"/>
      </w:divBdr>
      <w:divsChild>
        <w:div w:id="497965398">
          <w:marLeft w:val="0"/>
          <w:marRight w:val="0"/>
          <w:marTop w:val="0"/>
          <w:marBottom w:val="0"/>
          <w:divBdr>
            <w:top w:val="none" w:sz="0" w:space="0" w:color="auto"/>
            <w:left w:val="none" w:sz="0" w:space="0" w:color="auto"/>
            <w:bottom w:val="none" w:sz="0" w:space="0" w:color="auto"/>
            <w:right w:val="none" w:sz="0" w:space="0" w:color="auto"/>
          </w:divBdr>
        </w:div>
      </w:divsChild>
    </w:div>
    <w:div w:id="1424301570">
      <w:bodyDiv w:val="1"/>
      <w:marLeft w:val="0"/>
      <w:marRight w:val="0"/>
      <w:marTop w:val="0"/>
      <w:marBottom w:val="0"/>
      <w:divBdr>
        <w:top w:val="none" w:sz="0" w:space="0" w:color="auto"/>
        <w:left w:val="none" w:sz="0" w:space="0" w:color="auto"/>
        <w:bottom w:val="none" w:sz="0" w:space="0" w:color="auto"/>
        <w:right w:val="none" w:sz="0" w:space="0" w:color="auto"/>
      </w:divBdr>
    </w:div>
    <w:div w:id="1439327318">
      <w:bodyDiv w:val="1"/>
      <w:marLeft w:val="0"/>
      <w:marRight w:val="0"/>
      <w:marTop w:val="0"/>
      <w:marBottom w:val="0"/>
      <w:divBdr>
        <w:top w:val="none" w:sz="0" w:space="0" w:color="auto"/>
        <w:left w:val="none" w:sz="0" w:space="0" w:color="auto"/>
        <w:bottom w:val="none" w:sz="0" w:space="0" w:color="auto"/>
        <w:right w:val="none" w:sz="0" w:space="0" w:color="auto"/>
      </w:divBdr>
    </w:div>
    <w:div w:id="1443302510">
      <w:bodyDiv w:val="1"/>
      <w:marLeft w:val="0"/>
      <w:marRight w:val="0"/>
      <w:marTop w:val="0"/>
      <w:marBottom w:val="0"/>
      <w:divBdr>
        <w:top w:val="none" w:sz="0" w:space="0" w:color="auto"/>
        <w:left w:val="none" w:sz="0" w:space="0" w:color="auto"/>
        <w:bottom w:val="none" w:sz="0" w:space="0" w:color="auto"/>
        <w:right w:val="none" w:sz="0" w:space="0" w:color="auto"/>
      </w:divBdr>
    </w:div>
    <w:div w:id="1480877185">
      <w:bodyDiv w:val="1"/>
      <w:marLeft w:val="0"/>
      <w:marRight w:val="0"/>
      <w:marTop w:val="0"/>
      <w:marBottom w:val="0"/>
      <w:divBdr>
        <w:top w:val="none" w:sz="0" w:space="0" w:color="auto"/>
        <w:left w:val="none" w:sz="0" w:space="0" w:color="auto"/>
        <w:bottom w:val="none" w:sz="0" w:space="0" w:color="auto"/>
        <w:right w:val="none" w:sz="0" w:space="0" w:color="auto"/>
      </w:divBdr>
    </w:div>
    <w:div w:id="1499349027">
      <w:bodyDiv w:val="1"/>
      <w:marLeft w:val="0"/>
      <w:marRight w:val="0"/>
      <w:marTop w:val="0"/>
      <w:marBottom w:val="0"/>
      <w:divBdr>
        <w:top w:val="none" w:sz="0" w:space="0" w:color="auto"/>
        <w:left w:val="none" w:sz="0" w:space="0" w:color="auto"/>
        <w:bottom w:val="none" w:sz="0" w:space="0" w:color="auto"/>
        <w:right w:val="none" w:sz="0" w:space="0" w:color="auto"/>
      </w:divBdr>
    </w:div>
    <w:div w:id="1514415194">
      <w:bodyDiv w:val="1"/>
      <w:marLeft w:val="0"/>
      <w:marRight w:val="0"/>
      <w:marTop w:val="0"/>
      <w:marBottom w:val="0"/>
      <w:divBdr>
        <w:top w:val="none" w:sz="0" w:space="0" w:color="auto"/>
        <w:left w:val="none" w:sz="0" w:space="0" w:color="auto"/>
        <w:bottom w:val="none" w:sz="0" w:space="0" w:color="auto"/>
        <w:right w:val="none" w:sz="0" w:space="0" w:color="auto"/>
      </w:divBdr>
      <w:divsChild>
        <w:div w:id="1184511826">
          <w:marLeft w:val="0"/>
          <w:marRight w:val="0"/>
          <w:marTop w:val="0"/>
          <w:marBottom w:val="0"/>
          <w:divBdr>
            <w:top w:val="none" w:sz="0" w:space="0" w:color="auto"/>
            <w:left w:val="none" w:sz="0" w:space="0" w:color="auto"/>
            <w:bottom w:val="none" w:sz="0" w:space="0" w:color="auto"/>
            <w:right w:val="none" w:sz="0" w:space="0" w:color="auto"/>
          </w:divBdr>
        </w:div>
      </w:divsChild>
    </w:div>
    <w:div w:id="1534607651">
      <w:bodyDiv w:val="1"/>
      <w:marLeft w:val="0"/>
      <w:marRight w:val="0"/>
      <w:marTop w:val="0"/>
      <w:marBottom w:val="0"/>
      <w:divBdr>
        <w:top w:val="none" w:sz="0" w:space="0" w:color="auto"/>
        <w:left w:val="none" w:sz="0" w:space="0" w:color="auto"/>
        <w:bottom w:val="none" w:sz="0" w:space="0" w:color="auto"/>
        <w:right w:val="none" w:sz="0" w:space="0" w:color="auto"/>
      </w:divBdr>
    </w:div>
    <w:div w:id="1563297251">
      <w:bodyDiv w:val="1"/>
      <w:marLeft w:val="0"/>
      <w:marRight w:val="0"/>
      <w:marTop w:val="0"/>
      <w:marBottom w:val="0"/>
      <w:divBdr>
        <w:top w:val="none" w:sz="0" w:space="0" w:color="auto"/>
        <w:left w:val="none" w:sz="0" w:space="0" w:color="auto"/>
        <w:bottom w:val="none" w:sz="0" w:space="0" w:color="auto"/>
        <w:right w:val="none" w:sz="0" w:space="0" w:color="auto"/>
      </w:divBdr>
    </w:div>
    <w:div w:id="1566448854">
      <w:bodyDiv w:val="1"/>
      <w:marLeft w:val="0"/>
      <w:marRight w:val="0"/>
      <w:marTop w:val="0"/>
      <w:marBottom w:val="0"/>
      <w:divBdr>
        <w:top w:val="none" w:sz="0" w:space="0" w:color="auto"/>
        <w:left w:val="none" w:sz="0" w:space="0" w:color="auto"/>
        <w:bottom w:val="none" w:sz="0" w:space="0" w:color="auto"/>
        <w:right w:val="none" w:sz="0" w:space="0" w:color="auto"/>
      </w:divBdr>
    </w:div>
    <w:div w:id="1617836219">
      <w:bodyDiv w:val="1"/>
      <w:marLeft w:val="0"/>
      <w:marRight w:val="0"/>
      <w:marTop w:val="0"/>
      <w:marBottom w:val="0"/>
      <w:divBdr>
        <w:top w:val="none" w:sz="0" w:space="0" w:color="auto"/>
        <w:left w:val="none" w:sz="0" w:space="0" w:color="auto"/>
        <w:bottom w:val="none" w:sz="0" w:space="0" w:color="auto"/>
        <w:right w:val="none" w:sz="0" w:space="0" w:color="auto"/>
      </w:divBdr>
      <w:divsChild>
        <w:div w:id="1619097107">
          <w:marLeft w:val="0"/>
          <w:marRight w:val="0"/>
          <w:marTop w:val="0"/>
          <w:marBottom w:val="0"/>
          <w:divBdr>
            <w:top w:val="none" w:sz="0" w:space="0" w:color="auto"/>
            <w:left w:val="none" w:sz="0" w:space="0" w:color="auto"/>
            <w:bottom w:val="none" w:sz="0" w:space="0" w:color="auto"/>
            <w:right w:val="none" w:sz="0" w:space="0" w:color="auto"/>
          </w:divBdr>
        </w:div>
      </w:divsChild>
    </w:div>
    <w:div w:id="1629044355">
      <w:bodyDiv w:val="1"/>
      <w:marLeft w:val="0"/>
      <w:marRight w:val="0"/>
      <w:marTop w:val="0"/>
      <w:marBottom w:val="0"/>
      <w:divBdr>
        <w:top w:val="none" w:sz="0" w:space="0" w:color="auto"/>
        <w:left w:val="none" w:sz="0" w:space="0" w:color="auto"/>
        <w:bottom w:val="none" w:sz="0" w:space="0" w:color="auto"/>
        <w:right w:val="none" w:sz="0" w:space="0" w:color="auto"/>
      </w:divBdr>
      <w:divsChild>
        <w:div w:id="768042771">
          <w:marLeft w:val="0"/>
          <w:marRight w:val="0"/>
          <w:marTop w:val="0"/>
          <w:marBottom w:val="0"/>
          <w:divBdr>
            <w:top w:val="none" w:sz="0" w:space="0" w:color="auto"/>
            <w:left w:val="none" w:sz="0" w:space="0" w:color="auto"/>
            <w:bottom w:val="none" w:sz="0" w:space="0" w:color="auto"/>
            <w:right w:val="none" w:sz="0" w:space="0" w:color="auto"/>
          </w:divBdr>
        </w:div>
      </w:divsChild>
    </w:div>
    <w:div w:id="1685400909">
      <w:bodyDiv w:val="1"/>
      <w:marLeft w:val="0"/>
      <w:marRight w:val="0"/>
      <w:marTop w:val="0"/>
      <w:marBottom w:val="0"/>
      <w:divBdr>
        <w:top w:val="none" w:sz="0" w:space="0" w:color="auto"/>
        <w:left w:val="none" w:sz="0" w:space="0" w:color="auto"/>
        <w:bottom w:val="none" w:sz="0" w:space="0" w:color="auto"/>
        <w:right w:val="none" w:sz="0" w:space="0" w:color="auto"/>
      </w:divBdr>
    </w:div>
    <w:div w:id="1695577228">
      <w:bodyDiv w:val="1"/>
      <w:marLeft w:val="0"/>
      <w:marRight w:val="0"/>
      <w:marTop w:val="0"/>
      <w:marBottom w:val="0"/>
      <w:divBdr>
        <w:top w:val="none" w:sz="0" w:space="0" w:color="auto"/>
        <w:left w:val="none" w:sz="0" w:space="0" w:color="auto"/>
        <w:bottom w:val="none" w:sz="0" w:space="0" w:color="auto"/>
        <w:right w:val="none" w:sz="0" w:space="0" w:color="auto"/>
      </w:divBdr>
      <w:divsChild>
        <w:div w:id="902760391">
          <w:marLeft w:val="0"/>
          <w:marRight w:val="0"/>
          <w:marTop w:val="0"/>
          <w:marBottom w:val="0"/>
          <w:divBdr>
            <w:top w:val="none" w:sz="0" w:space="0" w:color="auto"/>
            <w:left w:val="none" w:sz="0" w:space="0" w:color="auto"/>
            <w:bottom w:val="none" w:sz="0" w:space="0" w:color="auto"/>
            <w:right w:val="none" w:sz="0" w:space="0" w:color="auto"/>
          </w:divBdr>
        </w:div>
      </w:divsChild>
    </w:div>
    <w:div w:id="1709254037">
      <w:bodyDiv w:val="1"/>
      <w:marLeft w:val="0"/>
      <w:marRight w:val="0"/>
      <w:marTop w:val="0"/>
      <w:marBottom w:val="0"/>
      <w:divBdr>
        <w:top w:val="none" w:sz="0" w:space="0" w:color="auto"/>
        <w:left w:val="none" w:sz="0" w:space="0" w:color="auto"/>
        <w:bottom w:val="none" w:sz="0" w:space="0" w:color="auto"/>
        <w:right w:val="none" w:sz="0" w:space="0" w:color="auto"/>
      </w:divBdr>
      <w:divsChild>
        <w:div w:id="589120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6925729">
      <w:bodyDiv w:val="1"/>
      <w:marLeft w:val="0"/>
      <w:marRight w:val="0"/>
      <w:marTop w:val="0"/>
      <w:marBottom w:val="0"/>
      <w:divBdr>
        <w:top w:val="none" w:sz="0" w:space="0" w:color="auto"/>
        <w:left w:val="none" w:sz="0" w:space="0" w:color="auto"/>
        <w:bottom w:val="none" w:sz="0" w:space="0" w:color="auto"/>
        <w:right w:val="none" w:sz="0" w:space="0" w:color="auto"/>
      </w:divBdr>
    </w:div>
    <w:div w:id="1718626155">
      <w:bodyDiv w:val="1"/>
      <w:marLeft w:val="0"/>
      <w:marRight w:val="0"/>
      <w:marTop w:val="0"/>
      <w:marBottom w:val="0"/>
      <w:divBdr>
        <w:top w:val="none" w:sz="0" w:space="0" w:color="auto"/>
        <w:left w:val="none" w:sz="0" w:space="0" w:color="auto"/>
        <w:bottom w:val="none" w:sz="0" w:space="0" w:color="auto"/>
        <w:right w:val="none" w:sz="0" w:space="0" w:color="auto"/>
      </w:divBdr>
    </w:div>
    <w:div w:id="1739597910">
      <w:bodyDiv w:val="1"/>
      <w:marLeft w:val="0"/>
      <w:marRight w:val="0"/>
      <w:marTop w:val="0"/>
      <w:marBottom w:val="0"/>
      <w:divBdr>
        <w:top w:val="none" w:sz="0" w:space="0" w:color="auto"/>
        <w:left w:val="none" w:sz="0" w:space="0" w:color="auto"/>
        <w:bottom w:val="none" w:sz="0" w:space="0" w:color="auto"/>
        <w:right w:val="none" w:sz="0" w:space="0" w:color="auto"/>
      </w:divBdr>
    </w:div>
    <w:div w:id="1773626516">
      <w:bodyDiv w:val="1"/>
      <w:marLeft w:val="0"/>
      <w:marRight w:val="0"/>
      <w:marTop w:val="0"/>
      <w:marBottom w:val="0"/>
      <w:divBdr>
        <w:top w:val="none" w:sz="0" w:space="0" w:color="auto"/>
        <w:left w:val="none" w:sz="0" w:space="0" w:color="auto"/>
        <w:bottom w:val="none" w:sz="0" w:space="0" w:color="auto"/>
        <w:right w:val="none" w:sz="0" w:space="0" w:color="auto"/>
      </w:divBdr>
    </w:div>
    <w:div w:id="1834299202">
      <w:bodyDiv w:val="1"/>
      <w:marLeft w:val="0"/>
      <w:marRight w:val="0"/>
      <w:marTop w:val="0"/>
      <w:marBottom w:val="0"/>
      <w:divBdr>
        <w:top w:val="none" w:sz="0" w:space="0" w:color="auto"/>
        <w:left w:val="none" w:sz="0" w:space="0" w:color="auto"/>
        <w:bottom w:val="none" w:sz="0" w:space="0" w:color="auto"/>
        <w:right w:val="none" w:sz="0" w:space="0" w:color="auto"/>
      </w:divBdr>
    </w:div>
    <w:div w:id="1858040801">
      <w:bodyDiv w:val="1"/>
      <w:marLeft w:val="0"/>
      <w:marRight w:val="0"/>
      <w:marTop w:val="0"/>
      <w:marBottom w:val="0"/>
      <w:divBdr>
        <w:top w:val="none" w:sz="0" w:space="0" w:color="auto"/>
        <w:left w:val="none" w:sz="0" w:space="0" w:color="auto"/>
        <w:bottom w:val="none" w:sz="0" w:space="0" w:color="auto"/>
        <w:right w:val="none" w:sz="0" w:space="0" w:color="auto"/>
      </w:divBdr>
      <w:divsChild>
        <w:div w:id="1712461198">
          <w:marLeft w:val="0"/>
          <w:marRight w:val="0"/>
          <w:marTop w:val="0"/>
          <w:marBottom w:val="0"/>
          <w:divBdr>
            <w:top w:val="none" w:sz="0" w:space="0" w:color="auto"/>
            <w:left w:val="none" w:sz="0" w:space="0" w:color="auto"/>
            <w:bottom w:val="none" w:sz="0" w:space="0" w:color="auto"/>
            <w:right w:val="none" w:sz="0" w:space="0" w:color="auto"/>
          </w:divBdr>
        </w:div>
      </w:divsChild>
    </w:div>
    <w:div w:id="1930114103">
      <w:bodyDiv w:val="1"/>
      <w:marLeft w:val="0"/>
      <w:marRight w:val="0"/>
      <w:marTop w:val="0"/>
      <w:marBottom w:val="0"/>
      <w:divBdr>
        <w:top w:val="none" w:sz="0" w:space="0" w:color="auto"/>
        <w:left w:val="none" w:sz="0" w:space="0" w:color="auto"/>
        <w:bottom w:val="none" w:sz="0" w:space="0" w:color="auto"/>
        <w:right w:val="none" w:sz="0" w:space="0" w:color="auto"/>
      </w:divBdr>
      <w:divsChild>
        <w:div w:id="788013124">
          <w:marLeft w:val="0"/>
          <w:marRight w:val="0"/>
          <w:marTop w:val="0"/>
          <w:marBottom w:val="0"/>
          <w:divBdr>
            <w:top w:val="none" w:sz="0" w:space="0" w:color="auto"/>
            <w:left w:val="none" w:sz="0" w:space="0" w:color="auto"/>
            <w:bottom w:val="none" w:sz="0" w:space="0" w:color="auto"/>
            <w:right w:val="none" w:sz="0" w:space="0" w:color="auto"/>
          </w:divBdr>
        </w:div>
      </w:divsChild>
    </w:div>
    <w:div w:id="1941253564">
      <w:bodyDiv w:val="1"/>
      <w:marLeft w:val="0"/>
      <w:marRight w:val="0"/>
      <w:marTop w:val="0"/>
      <w:marBottom w:val="0"/>
      <w:divBdr>
        <w:top w:val="none" w:sz="0" w:space="0" w:color="auto"/>
        <w:left w:val="none" w:sz="0" w:space="0" w:color="auto"/>
        <w:bottom w:val="none" w:sz="0" w:space="0" w:color="auto"/>
        <w:right w:val="none" w:sz="0" w:space="0" w:color="auto"/>
      </w:divBdr>
      <w:divsChild>
        <w:div w:id="481778414">
          <w:marLeft w:val="0"/>
          <w:marRight w:val="0"/>
          <w:marTop w:val="0"/>
          <w:marBottom w:val="0"/>
          <w:divBdr>
            <w:top w:val="none" w:sz="0" w:space="0" w:color="auto"/>
            <w:left w:val="none" w:sz="0" w:space="0" w:color="auto"/>
            <w:bottom w:val="none" w:sz="0" w:space="0" w:color="auto"/>
            <w:right w:val="none" w:sz="0" w:space="0" w:color="auto"/>
          </w:divBdr>
        </w:div>
      </w:divsChild>
    </w:div>
    <w:div w:id="1954551926">
      <w:bodyDiv w:val="1"/>
      <w:marLeft w:val="0"/>
      <w:marRight w:val="0"/>
      <w:marTop w:val="0"/>
      <w:marBottom w:val="0"/>
      <w:divBdr>
        <w:top w:val="none" w:sz="0" w:space="0" w:color="auto"/>
        <w:left w:val="none" w:sz="0" w:space="0" w:color="auto"/>
        <w:bottom w:val="none" w:sz="0" w:space="0" w:color="auto"/>
        <w:right w:val="none" w:sz="0" w:space="0" w:color="auto"/>
      </w:divBdr>
    </w:div>
    <w:div w:id="1982923117">
      <w:bodyDiv w:val="1"/>
      <w:marLeft w:val="0"/>
      <w:marRight w:val="0"/>
      <w:marTop w:val="0"/>
      <w:marBottom w:val="0"/>
      <w:divBdr>
        <w:top w:val="none" w:sz="0" w:space="0" w:color="auto"/>
        <w:left w:val="none" w:sz="0" w:space="0" w:color="auto"/>
        <w:bottom w:val="none" w:sz="0" w:space="0" w:color="auto"/>
        <w:right w:val="none" w:sz="0" w:space="0" w:color="auto"/>
      </w:divBdr>
    </w:div>
    <w:div w:id="2019306721">
      <w:bodyDiv w:val="1"/>
      <w:marLeft w:val="0"/>
      <w:marRight w:val="0"/>
      <w:marTop w:val="0"/>
      <w:marBottom w:val="0"/>
      <w:divBdr>
        <w:top w:val="none" w:sz="0" w:space="0" w:color="auto"/>
        <w:left w:val="none" w:sz="0" w:space="0" w:color="auto"/>
        <w:bottom w:val="none" w:sz="0" w:space="0" w:color="auto"/>
        <w:right w:val="none" w:sz="0" w:space="0" w:color="auto"/>
      </w:divBdr>
    </w:div>
    <w:div w:id="2037150516">
      <w:bodyDiv w:val="1"/>
      <w:marLeft w:val="0"/>
      <w:marRight w:val="0"/>
      <w:marTop w:val="0"/>
      <w:marBottom w:val="0"/>
      <w:divBdr>
        <w:top w:val="none" w:sz="0" w:space="0" w:color="auto"/>
        <w:left w:val="none" w:sz="0" w:space="0" w:color="auto"/>
        <w:bottom w:val="none" w:sz="0" w:space="0" w:color="auto"/>
        <w:right w:val="none" w:sz="0" w:space="0" w:color="auto"/>
      </w:divBdr>
    </w:div>
    <w:div w:id="2083673279">
      <w:bodyDiv w:val="1"/>
      <w:marLeft w:val="0"/>
      <w:marRight w:val="0"/>
      <w:marTop w:val="0"/>
      <w:marBottom w:val="0"/>
      <w:divBdr>
        <w:top w:val="none" w:sz="0" w:space="0" w:color="auto"/>
        <w:left w:val="none" w:sz="0" w:space="0" w:color="auto"/>
        <w:bottom w:val="none" w:sz="0" w:space="0" w:color="auto"/>
        <w:right w:val="none" w:sz="0" w:space="0" w:color="auto"/>
      </w:divBdr>
      <w:divsChild>
        <w:div w:id="1001813397">
          <w:marLeft w:val="0"/>
          <w:marRight w:val="0"/>
          <w:marTop w:val="0"/>
          <w:marBottom w:val="0"/>
          <w:divBdr>
            <w:top w:val="none" w:sz="0" w:space="0" w:color="auto"/>
            <w:left w:val="none" w:sz="0" w:space="0" w:color="auto"/>
            <w:bottom w:val="none" w:sz="0" w:space="0" w:color="auto"/>
            <w:right w:val="none" w:sz="0" w:space="0" w:color="auto"/>
          </w:divBdr>
        </w:div>
      </w:divsChild>
    </w:div>
    <w:div w:id="2122915011">
      <w:bodyDiv w:val="1"/>
      <w:marLeft w:val="0"/>
      <w:marRight w:val="0"/>
      <w:marTop w:val="0"/>
      <w:marBottom w:val="0"/>
      <w:divBdr>
        <w:top w:val="none" w:sz="0" w:space="0" w:color="auto"/>
        <w:left w:val="none" w:sz="0" w:space="0" w:color="auto"/>
        <w:bottom w:val="none" w:sz="0" w:space="0" w:color="auto"/>
        <w:right w:val="none" w:sz="0" w:space="0" w:color="auto"/>
      </w:divBdr>
    </w:div>
    <w:div w:id="2125152120">
      <w:bodyDiv w:val="1"/>
      <w:marLeft w:val="0"/>
      <w:marRight w:val="0"/>
      <w:marTop w:val="0"/>
      <w:marBottom w:val="0"/>
      <w:divBdr>
        <w:top w:val="none" w:sz="0" w:space="0" w:color="auto"/>
        <w:left w:val="none" w:sz="0" w:space="0" w:color="auto"/>
        <w:bottom w:val="none" w:sz="0" w:space="0" w:color="auto"/>
        <w:right w:val="none" w:sz="0" w:space="0" w:color="auto"/>
      </w:divBdr>
      <w:divsChild>
        <w:div w:id="962687915">
          <w:marLeft w:val="0"/>
          <w:marRight w:val="0"/>
          <w:marTop w:val="0"/>
          <w:marBottom w:val="0"/>
          <w:divBdr>
            <w:top w:val="none" w:sz="0" w:space="0" w:color="auto"/>
            <w:left w:val="none" w:sz="0" w:space="0" w:color="auto"/>
            <w:bottom w:val="none" w:sz="0" w:space="0" w:color="auto"/>
            <w:right w:val="none" w:sz="0" w:space="0" w:color="auto"/>
          </w:divBdr>
        </w:div>
      </w:divsChild>
    </w:div>
    <w:div w:id="2135320683">
      <w:bodyDiv w:val="1"/>
      <w:marLeft w:val="0"/>
      <w:marRight w:val="0"/>
      <w:marTop w:val="0"/>
      <w:marBottom w:val="0"/>
      <w:divBdr>
        <w:top w:val="none" w:sz="0" w:space="0" w:color="auto"/>
        <w:left w:val="none" w:sz="0" w:space="0" w:color="auto"/>
        <w:bottom w:val="none" w:sz="0" w:space="0" w:color="auto"/>
        <w:right w:val="none" w:sz="0" w:space="0" w:color="auto"/>
      </w:divBdr>
    </w:div>
    <w:div w:id="2138840076">
      <w:bodyDiv w:val="1"/>
      <w:marLeft w:val="0"/>
      <w:marRight w:val="0"/>
      <w:marTop w:val="0"/>
      <w:marBottom w:val="0"/>
      <w:divBdr>
        <w:top w:val="none" w:sz="0" w:space="0" w:color="auto"/>
        <w:left w:val="none" w:sz="0" w:space="0" w:color="auto"/>
        <w:bottom w:val="none" w:sz="0" w:space="0" w:color="auto"/>
        <w:right w:val="none" w:sz="0" w:space="0" w:color="auto"/>
      </w:divBdr>
    </w:div>
    <w:div w:id="213964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image" Target="media/image1.jpg"/><Relationship Id="rId21" Type="http://schemas.openxmlformats.org/officeDocument/2006/relationships/chart" Target="charts/chart5.xml"/><Relationship Id="rId34" Type="http://schemas.openxmlformats.org/officeDocument/2006/relationships/chart" Target="charts/chart18.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anagementmania.com/index.php/kontrola" TargetMode="External"/><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chart" Target="charts/chart2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managementmania.com/index.php/organizovani" TargetMode="Externa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20.xml"/><Relationship Id="rId10" Type="http://schemas.openxmlformats.org/officeDocument/2006/relationships/diagramLayout" Target="diagrams/layout1.xml"/><Relationship Id="rId19" Type="http://schemas.openxmlformats.org/officeDocument/2006/relationships/chart" Target="charts/chart3.xml"/><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managementmania.com/index.php/planovani"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1" Type="http://schemas.openxmlformats.org/officeDocument/2006/relationships/oleObject" Target="file:///E:\kontingen&#269;n&#237;%20tabulka%20k%20DP%201.xlsx"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1" Type="http://schemas.openxmlformats.org/officeDocument/2006/relationships/oleObject" Target="file:///E:\kontingen&#269;n&#237;%20tabulka%20k%20DP%201.xlsx" TargetMode="External"/></Relationships>
</file>

<file path=word/charts/_rels/chart16.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13.xml"/><Relationship Id="rId1" Type="http://schemas.microsoft.com/office/2011/relationships/chartStyle" Target="style13.xml"/></Relationships>
</file>

<file path=word/charts/_rels/chart17.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14.xml"/><Relationship Id="rId1" Type="http://schemas.microsoft.com/office/2011/relationships/chartStyle" Target="style14.xml"/></Relationships>
</file>

<file path=word/charts/_rels/chart18.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15.xml"/><Relationship Id="rId1" Type="http://schemas.microsoft.com/office/2011/relationships/chartStyle" Target="style15.xml"/></Relationships>
</file>

<file path=word/charts/_rels/chart19.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17.xml"/><Relationship Id="rId1" Type="http://schemas.microsoft.com/office/2011/relationships/chartStyle" Target="style17.xml"/></Relationships>
</file>

<file path=word/charts/_rels/chart21.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18.xml"/><Relationship Id="rId1" Type="http://schemas.microsoft.com/office/2011/relationships/chartStyle" Target="style18.xml"/></Relationships>
</file>

<file path=word/charts/_rels/chart3.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Lucka\AppData\Roaming\Microsoft\Excel\kontingen&#269;n&#237;%20tabulka%20k%20DP%20(version%201).xlsb"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E:\kontingen&#269;n&#237;%20tabulka%20k%20DP%20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a:solidFill>
                  <a:schemeClr val="tx1"/>
                </a:solidFill>
                <a:latin typeface="Times New Roman" panose="02020603050405020304" pitchFamily="18" charset="0"/>
                <a:cs typeface="Times New Roman" panose="02020603050405020304" pitchFamily="18" charset="0"/>
              </a:rPr>
              <a:t>Pohlaví</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a:solidFill>
            <a:schemeClr val="tx1"/>
          </a:solidFill>
        </a:ln>
        <a:effectLst/>
        <a:sp3d>
          <a:contourClr>
            <a:schemeClr val="tx1"/>
          </a:contourClr>
        </a:sp3d>
      </c:spPr>
    </c:sideWall>
    <c:backWall>
      <c:thickness val="0"/>
      <c:spPr>
        <a:noFill/>
        <a:ln>
          <a:solidFill>
            <a:schemeClr val="tx1"/>
          </a:solidFill>
        </a:ln>
        <a:effectLst/>
        <a:sp3d>
          <a:contourClr>
            <a:schemeClr val="tx1"/>
          </a:contourClr>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solidFill>
                <a:schemeClr val="accent1">
                  <a:lumMod val="40000"/>
                  <a:lumOff val="60000"/>
                </a:schemeClr>
              </a:solidFill>
              <a:ln>
                <a:solidFill>
                  <a:schemeClr val="accent1">
                    <a:lumMod val="40000"/>
                    <a:lumOff val="60000"/>
                  </a:schemeClr>
                </a:solidFill>
              </a:ln>
              <a:effectLst/>
              <a:sp3d>
                <a:contourClr>
                  <a:schemeClr val="accent1">
                    <a:lumMod val="40000"/>
                    <a:lumOff val="60000"/>
                  </a:schemeClr>
                </a:contourClr>
              </a:sp3d>
            </c:spPr>
            <c:extLst>
              <c:ext xmlns:c16="http://schemas.microsoft.com/office/drawing/2014/chart" uri="{C3380CC4-5D6E-409C-BE32-E72D297353CC}">
                <c16:uniqueId val="{00000000-3B56-4EC4-B092-28CE361D199D}"/>
              </c:ext>
            </c:extLst>
          </c:dPt>
          <c:dLbls>
            <c:dLbl>
              <c:idx val="0"/>
              <c:layout>
                <c:manualLayout>
                  <c:x val="6.3888888888888884E-2"/>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56-4EC4-B092-28CE361D199D}"/>
                </c:ext>
              </c:extLst>
            </c:dLbl>
            <c:dLbl>
              <c:idx val="1"/>
              <c:layout>
                <c:manualLayout>
                  <c:x val="8.611111111111111E-2"/>
                  <c:y val="-6.48148148148148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56-4EC4-B092-28CE361D199D}"/>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List18!$A$5:$A$6</c:f>
              <c:strCache>
                <c:ptCount val="2"/>
                <c:pt idx="0">
                  <c:v>muž</c:v>
                </c:pt>
                <c:pt idx="1">
                  <c:v>žena</c:v>
                </c:pt>
              </c:strCache>
            </c:strRef>
          </c:cat>
          <c:val>
            <c:numRef>
              <c:f>List18!$B$5:$B$6</c:f>
              <c:numCache>
                <c:formatCode>General</c:formatCode>
                <c:ptCount val="2"/>
                <c:pt idx="0">
                  <c:v>12</c:v>
                </c:pt>
                <c:pt idx="1">
                  <c:v>29</c:v>
                </c:pt>
              </c:numCache>
            </c:numRef>
          </c:val>
          <c:extLst>
            <c:ext xmlns:c16="http://schemas.microsoft.com/office/drawing/2014/chart" uri="{C3380CC4-5D6E-409C-BE32-E72D297353CC}">
              <c16:uniqueId val="{00000002-3B56-4EC4-B092-28CE361D199D}"/>
            </c:ext>
          </c:extLst>
        </c:ser>
        <c:dLbls>
          <c:showLegendKey val="0"/>
          <c:showVal val="0"/>
          <c:showCatName val="0"/>
          <c:showSerName val="0"/>
          <c:showPercent val="0"/>
          <c:showBubbleSize val="0"/>
        </c:dLbls>
        <c:gapWidth val="150"/>
        <c:shape val="box"/>
        <c:axId val="95576592"/>
        <c:axId val="95575344"/>
        <c:axId val="0"/>
      </c:bar3DChart>
      <c:catAx>
        <c:axId val="95576592"/>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95575344"/>
        <c:crosses val="autoZero"/>
        <c:auto val="1"/>
        <c:lblAlgn val="ctr"/>
        <c:lblOffset val="100"/>
        <c:noMultiLvlLbl val="0"/>
      </c:catAx>
      <c:valAx>
        <c:axId val="95575344"/>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5576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chemeClr val="tx1">
                    <a:lumMod val="95000"/>
                    <a:lumOff val="5000"/>
                  </a:schemeClr>
                </a:solidFill>
                <a:latin typeface="Times New Roman" panose="02020603050405020304" pitchFamily="18" charset="0"/>
                <a:cs typeface="Times New Roman" panose="02020603050405020304" pitchFamily="18" charset="0"/>
              </a:rPr>
              <a:t>Způsobilost</a:t>
            </a:r>
            <a:r>
              <a:rPr lang="cs-CZ" b="1" baseline="0">
                <a:solidFill>
                  <a:schemeClr val="tx1">
                    <a:lumMod val="95000"/>
                    <a:lumOff val="5000"/>
                  </a:schemeClr>
                </a:solidFill>
                <a:latin typeface="Times New Roman" panose="02020603050405020304" pitchFamily="18" charset="0"/>
                <a:cs typeface="Times New Roman" panose="02020603050405020304" pitchFamily="18" charset="0"/>
              </a:rPr>
              <a:t> nadřízeného</a:t>
            </a:r>
            <a:endParaRPr lang="cs-CZ" b="1">
              <a:solidFill>
                <a:schemeClr val="tx1">
                  <a:lumMod val="95000"/>
                  <a:lumOff val="5000"/>
                </a:schemeClr>
              </a:solidFill>
              <a:latin typeface="Times New Roman" panose="02020603050405020304" pitchFamily="18" charset="0"/>
              <a:cs typeface="Times New Roman" panose="02020603050405020304" pitchFamily="18" charset="0"/>
            </a:endParaRPr>
          </a:p>
        </c:rich>
      </c:tx>
      <c:layout>
        <c:manualLayout>
          <c:xMode val="edge"/>
          <c:yMode val="edge"/>
          <c:x val="0.31606227303778811"/>
          <c:y val="3.20557840717671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solidFill>
            <a:schemeClr val="bg1"/>
          </a:solidFill>
        </a:ln>
        <a:effectLst/>
        <a:sp3d>
          <a:contourClr>
            <a:schemeClr val="bg1"/>
          </a:contourClr>
        </a:sp3d>
      </c:spPr>
    </c:sideWall>
    <c:backWall>
      <c:thickness val="0"/>
      <c:spPr>
        <a:noFill/>
        <a:ln>
          <a:solidFill>
            <a:schemeClr val="bg1"/>
          </a:solidFill>
        </a:ln>
        <a:effectLst/>
        <a:sp3d>
          <a:contourClr>
            <a:schemeClr val="bg1"/>
          </a:contourClr>
        </a:sp3d>
      </c:spPr>
    </c:backWall>
    <c:plotArea>
      <c:layout>
        <c:manualLayout>
          <c:layoutTarget val="inner"/>
          <c:xMode val="edge"/>
          <c:yMode val="edge"/>
          <c:x val="7.6195683086783969E-2"/>
          <c:y val="0.1594875193284736"/>
          <c:w val="0.6758766474945348"/>
          <c:h val="0.41883467349881465"/>
        </c:manualLayout>
      </c:layout>
      <c:bar3DChart>
        <c:barDir val="col"/>
        <c:grouping val="clustered"/>
        <c:varyColors val="0"/>
        <c:ser>
          <c:idx val="0"/>
          <c:order val="0"/>
          <c:tx>
            <c:strRef>
              <c:f>List17!$B$18</c:f>
              <c:strCache>
                <c:ptCount val="1"/>
                <c:pt idx="0">
                  <c:v>Velmi souhlasí</c:v>
                </c:pt>
              </c:strCache>
            </c:strRef>
          </c:tx>
          <c:spPr>
            <a:solidFill>
              <a:schemeClr val="accent1"/>
            </a:solidFill>
            <a:ln>
              <a:solidFill>
                <a:schemeClr val="tx1"/>
              </a:solidFill>
            </a:ln>
            <a:effectLst/>
            <a:sp3d>
              <a:contourClr>
                <a:schemeClr val="tx1"/>
              </a:contourClr>
            </a:sp3d>
          </c:spPr>
          <c:invertIfNegative val="0"/>
          <c:cat>
            <c:strRef>
              <c:f>List17!$A$19:$A$22</c:f>
              <c:strCache>
                <c:ptCount val="4"/>
                <c:pt idx="0">
                  <c:v>Dovednost aktivně naslouchat podřízeným    </c:v>
                </c:pt>
                <c:pt idx="1">
                  <c:v>Komunikace s personálem</c:v>
                </c:pt>
                <c:pt idx="2">
                  <c:v>   Schopnost řešení interpersonálních  konfliktů    
                    </c:v>
                </c:pt>
                <c:pt idx="3">
                  <c:v>Schopnost poskytovat a přijímat  zpětnou vazbu
            </c:v>
                </c:pt>
              </c:strCache>
            </c:strRef>
          </c:cat>
          <c:val>
            <c:numRef>
              <c:f>List17!$B$19:$B$22</c:f>
              <c:numCache>
                <c:formatCode>General</c:formatCode>
                <c:ptCount val="4"/>
                <c:pt idx="0">
                  <c:v>8</c:v>
                </c:pt>
                <c:pt idx="1">
                  <c:v>8</c:v>
                </c:pt>
                <c:pt idx="2">
                  <c:v>7</c:v>
                </c:pt>
                <c:pt idx="3">
                  <c:v>7</c:v>
                </c:pt>
              </c:numCache>
            </c:numRef>
          </c:val>
          <c:extLst>
            <c:ext xmlns:c16="http://schemas.microsoft.com/office/drawing/2014/chart" uri="{C3380CC4-5D6E-409C-BE32-E72D297353CC}">
              <c16:uniqueId val="{00000000-1A35-4496-ADF7-E9758FAD9258}"/>
            </c:ext>
          </c:extLst>
        </c:ser>
        <c:ser>
          <c:idx val="1"/>
          <c:order val="1"/>
          <c:tx>
            <c:strRef>
              <c:f>List17!$C$18</c:f>
              <c:strCache>
                <c:ptCount val="1"/>
                <c:pt idx="0">
                  <c:v>Spíše souhlasí</c:v>
                </c:pt>
              </c:strCache>
            </c:strRef>
          </c:tx>
          <c:spPr>
            <a:solidFill>
              <a:schemeClr val="accent2"/>
            </a:solidFill>
            <a:ln>
              <a:solidFill>
                <a:schemeClr val="tx1"/>
              </a:solidFill>
            </a:ln>
            <a:effectLst/>
            <a:sp3d>
              <a:contourClr>
                <a:schemeClr val="tx1"/>
              </a:contourClr>
            </a:sp3d>
          </c:spPr>
          <c:invertIfNegative val="0"/>
          <c:cat>
            <c:strRef>
              <c:f>List17!$A$19:$A$22</c:f>
              <c:strCache>
                <c:ptCount val="4"/>
                <c:pt idx="0">
                  <c:v>Dovednost aktivně naslouchat podřízeným    </c:v>
                </c:pt>
                <c:pt idx="1">
                  <c:v>Komunikace s personálem</c:v>
                </c:pt>
                <c:pt idx="2">
                  <c:v>   Schopnost řešení interpersonálních  konfliktů    
                    </c:v>
                </c:pt>
                <c:pt idx="3">
                  <c:v>Schopnost poskytovat a přijímat  zpětnou vazbu
            </c:v>
                </c:pt>
              </c:strCache>
            </c:strRef>
          </c:cat>
          <c:val>
            <c:numRef>
              <c:f>List17!$C$19:$C$22</c:f>
              <c:numCache>
                <c:formatCode>General</c:formatCode>
                <c:ptCount val="4"/>
                <c:pt idx="0">
                  <c:v>22</c:v>
                </c:pt>
                <c:pt idx="1">
                  <c:v>15</c:v>
                </c:pt>
                <c:pt idx="2">
                  <c:v>16</c:v>
                </c:pt>
                <c:pt idx="3">
                  <c:v>17</c:v>
                </c:pt>
              </c:numCache>
            </c:numRef>
          </c:val>
          <c:extLst>
            <c:ext xmlns:c16="http://schemas.microsoft.com/office/drawing/2014/chart" uri="{C3380CC4-5D6E-409C-BE32-E72D297353CC}">
              <c16:uniqueId val="{00000001-1A35-4496-ADF7-E9758FAD9258}"/>
            </c:ext>
          </c:extLst>
        </c:ser>
        <c:ser>
          <c:idx val="2"/>
          <c:order val="2"/>
          <c:tx>
            <c:strRef>
              <c:f>List17!$D$18</c:f>
              <c:strCache>
                <c:ptCount val="1"/>
                <c:pt idx="0">
                  <c:v>Nevím/ neutrální</c:v>
                </c:pt>
              </c:strCache>
            </c:strRef>
          </c:tx>
          <c:spPr>
            <a:solidFill>
              <a:schemeClr val="accent3"/>
            </a:solidFill>
            <a:ln>
              <a:solidFill>
                <a:schemeClr val="tx1"/>
              </a:solidFill>
            </a:ln>
            <a:effectLst/>
            <a:sp3d>
              <a:contourClr>
                <a:schemeClr val="tx1"/>
              </a:contourClr>
            </a:sp3d>
          </c:spPr>
          <c:invertIfNegative val="0"/>
          <c:cat>
            <c:strRef>
              <c:f>List17!$A$19:$A$22</c:f>
              <c:strCache>
                <c:ptCount val="4"/>
                <c:pt idx="0">
                  <c:v>Dovednost aktivně naslouchat podřízeným    </c:v>
                </c:pt>
                <c:pt idx="1">
                  <c:v>Komunikace s personálem</c:v>
                </c:pt>
                <c:pt idx="2">
                  <c:v>   Schopnost řešení interpersonálních  konfliktů    
                    </c:v>
                </c:pt>
                <c:pt idx="3">
                  <c:v>Schopnost poskytovat a přijímat  zpětnou vazbu
            </c:v>
                </c:pt>
              </c:strCache>
            </c:strRef>
          </c:cat>
          <c:val>
            <c:numRef>
              <c:f>List17!$D$19:$D$22</c:f>
              <c:numCache>
                <c:formatCode>General</c:formatCode>
                <c:ptCount val="4"/>
                <c:pt idx="0">
                  <c:v>10</c:v>
                </c:pt>
                <c:pt idx="1">
                  <c:v>18</c:v>
                </c:pt>
                <c:pt idx="2">
                  <c:v>9</c:v>
                </c:pt>
                <c:pt idx="3">
                  <c:v>11</c:v>
                </c:pt>
              </c:numCache>
            </c:numRef>
          </c:val>
          <c:extLst>
            <c:ext xmlns:c16="http://schemas.microsoft.com/office/drawing/2014/chart" uri="{C3380CC4-5D6E-409C-BE32-E72D297353CC}">
              <c16:uniqueId val="{00000002-1A35-4496-ADF7-E9758FAD9258}"/>
            </c:ext>
          </c:extLst>
        </c:ser>
        <c:ser>
          <c:idx val="3"/>
          <c:order val="3"/>
          <c:tx>
            <c:strRef>
              <c:f>List17!$E$18</c:f>
              <c:strCache>
                <c:ptCount val="1"/>
                <c:pt idx="0">
                  <c:v>Spíše nesouhlasí</c:v>
                </c:pt>
              </c:strCache>
            </c:strRef>
          </c:tx>
          <c:spPr>
            <a:solidFill>
              <a:schemeClr val="accent4"/>
            </a:solidFill>
            <a:ln>
              <a:solidFill>
                <a:schemeClr val="tx1"/>
              </a:solidFill>
            </a:ln>
            <a:effectLst/>
            <a:sp3d>
              <a:contourClr>
                <a:schemeClr val="tx1"/>
              </a:contourClr>
            </a:sp3d>
          </c:spPr>
          <c:invertIfNegative val="0"/>
          <c:cat>
            <c:strRef>
              <c:f>List17!$A$19:$A$22</c:f>
              <c:strCache>
                <c:ptCount val="4"/>
                <c:pt idx="0">
                  <c:v>Dovednost aktivně naslouchat podřízeným    </c:v>
                </c:pt>
                <c:pt idx="1">
                  <c:v>Komunikace s personálem</c:v>
                </c:pt>
                <c:pt idx="2">
                  <c:v>   Schopnost řešení interpersonálních  konfliktů    
                    </c:v>
                </c:pt>
                <c:pt idx="3">
                  <c:v>Schopnost poskytovat a přijímat  zpětnou vazbu
            </c:v>
                </c:pt>
              </c:strCache>
            </c:strRef>
          </c:cat>
          <c:val>
            <c:numRef>
              <c:f>List17!$E$19:$E$22</c:f>
              <c:numCache>
                <c:formatCode>General</c:formatCode>
                <c:ptCount val="4"/>
                <c:pt idx="0">
                  <c:v>1</c:v>
                </c:pt>
                <c:pt idx="1">
                  <c:v>0</c:v>
                </c:pt>
                <c:pt idx="2">
                  <c:v>9</c:v>
                </c:pt>
                <c:pt idx="3">
                  <c:v>5</c:v>
                </c:pt>
              </c:numCache>
            </c:numRef>
          </c:val>
          <c:extLst>
            <c:ext xmlns:c16="http://schemas.microsoft.com/office/drawing/2014/chart" uri="{C3380CC4-5D6E-409C-BE32-E72D297353CC}">
              <c16:uniqueId val="{00000003-1A35-4496-ADF7-E9758FAD9258}"/>
            </c:ext>
          </c:extLst>
        </c:ser>
        <c:ser>
          <c:idx val="4"/>
          <c:order val="4"/>
          <c:tx>
            <c:strRef>
              <c:f>List17!$F$18</c:f>
              <c:strCache>
                <c:ptCount val="1"/>
                <c:pt idx="0">
                  <c:v>Velmi nesouhlasí</c:v>
                </c:pt>
              </c:strCache>
            </c:strRef>
          </c:tx>
          <c:spPr>
            <a:solidFill>
              <a:schemeClr val="accent5"/>
            </a:solidFill>
            <a:ln>
              <a:noFill/>
            </a:ln>
            <a:effectLst/>
            <a:sp3d/>
          </c:spPr>
          <c:invertIfNegative val="0"/>
          <c:cat>
            <c:strRef>
              <c:f>List17!$A$19:$A$22</c:f>
              <c:strCache>
                <c:ptCount val="4"/>
                <c:pt idx="0">
                  <c:v>Dovednost aktivně naslouchat podřízeným    </c:v>
                </c:pt>
                <c:pt idx="1">
                  <c:v>Komunikace s personálem</c:v>
                </c:pt>
                <c:pt idx="2">
                  <c:v>   Schopnost řešení interpersonálních  konfliktů    
                    </c:v>
                </c:pt>
                <c:pt idx="3">
                  <c:v>Schopnost poskytovat a přijímat  zpětnou vazbu
            </c:v>
                </c:pt>
              </c:strCache>
            </c:strRef>
          </c:cat>
          <c:val>
            <c:numRef>
              <c:f>List17!$F$19:$F$22</c:f>
              <c:numCache>
                <c:formatCode>General</c:formatCode>
                <c:ptCount val="4"/>
                <c:pt idx="0">
                  <c:v>0</c:v>
                </c:pt>
                <c:pt idx="1">
                  <c:v>0</c:v>
                </c:pt>
                <c:pt idx="2">
                  <c:v>0</c:v>
                </c:pt>
                <c:pt idx="3">
                  <c:v>1</c:v>
                </c:pt>
              </c:numCache>
            </c:numRef>
          </c:val>
          <c:extLst>
            <c:ext xmlns:c16="http://schemas.microsoft.com/office/drawing/2014/chart" uri="{C3380CC4-5D6E-409C-BE32-E72D297353CC}">
              <c16:uniqueId val="{00000004-1A35-4496-ADF7-E9758FAD9258}"/>
            </c:ext>
          </c:extLst>
        </c:ser>
        <c:dLbls>
          <c:showLegendKey val="0"/>
          <c:showVal val="0"/>
          <c:showCatName val="0"/>
          <c:showSerName val="0"/>
          <c:showPercent val="0"/>
          <c:showBubbleSize val="0"/>
        </c:dLbls>
        <c:gapWidth val="150"/>
        <c:shape val="box"/>
        <c:axId val="1104045583"/>
        <c:axId val="1104044335"/>
        <c:axId val="0"/>
      </c:bar3DChart>
      <c:catAx>
        <c:axId val="1104045583"/>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cs-CZ"/>
          </a:p>
        </c:txPr>
        <c:crossAx val="1104044335"/>
        <c:crosses val="autoZero"/>
        <c:auto val="1"/>
        <c:lblAlgn val="ctr"/>
        <c:lblOffset val="100"/>
        <c:noMultiLvlLbl val="0"/>
      </c:catAx>
      <c:valAx>
        <c:axId val="1104044335"/>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04045583"/>
        <c:crosses val="autoZero"/>
        <c:crossBetween val="between"/>
      </c:valAx>
      <c:spPr>
        <a:noFill/>
        <a:ln>
          <a:solidFill>
            <a:schemeClr val="bg1"/>
          </a:solid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r>
              <a:rPr lang="cs-CZ" b="1"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Manažerské dovednosti</a:t>
            </a:r>
          </a:p>
        </c:rich>
      </c:tx>
      <c:overlay val="0"/>
      <c:spPr>
        <a:noFill/>
        <a:ln>
          <a:noFill/>
        </a:ln>
        <a:effectLst/>
      </c:spPr>
      <c:txPr>
        <a:bodyPr rot="0" spcFirstLastPara="1" vertOverflow="ellipsis" vert="horz" wrap="square" anchor="ctr" anchorCtr="1"/>
        <a:lstStyle/>
        <a:p>
          <a:pPr>
            <a:defRPr sz="1400" b="1" i="0" u="none" strike="noStrike" kern="1200"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cs-CZ"/>
        </a:p>
      </c:txPr>
    </c:title>
    <c:autoTitleDeleted val="0"/>
    <c:view3D>
      <c:rotX val="15"/>
      <c:rotY val="20"/>
      <c:depthPercent val="100"/>
      <c:rAngAx val="1"/>
    </c:view3D>
    <c:floor>
      <c:thickness val="0"/>
      <c:spPr>
        <a:noFill/>
        <a:ln>
          <a:noFill/>
        </a:ln>
        <a:effectLst/>
        <a:sp3d/>
      </c:spPr>
    </c:floor>
    <c:sideWall>
      <c:thickness val="0"/>
      <c:spPr>
        <a:noFill/>
        <a:ln>
          <a:solidFill>
            <a:schemeClr val="bg1"/>
          </a:solidFill>
        </a:ln>
        <a:effectLst/>
        <a:sp3d>
          <a:contourClr>
            <a:schemeClr val="bg1"/>
          </a:contourClr>
        </a:sp3d>
      </c:spPr>
    </c:sideWall>
    <c:backWall>
      <c:thickness val="0"/>
      <c:spPr>
        <a:noFill/>
        <a:ln>
          <a:solidFill>
            <a:schemeClr val="bg1"/>
          </a:solidFill>
        </a:ln>
        <a:effectLst/>
        <a:sp3d>
          <a:contourClr>
            <a:schemeClr val="bg1"/>
          </a:contourClr>
        </a:sp3d>
      </c:spPr>
    </c:backWall>
    <c:plotArea>
      <c:layout>
        <c:manualLayout>
          <c:layoutTarget val="inner"/>
          <c:xMode val="edge"/>
          <c:yMode val="edge"/>
          <c:x val="9.2427625651271203E-2"/>
          <c:y val="0.1417910447761194"/>
          <c:w val="0.69184549692482478"/>
          <c:h val="0.47876551762530078"/>
        </c:manualLayout>
      </c:layout>
      <c:bar3DChart>
        <c:barDir val="col"/>
        <c:grouping val="clustered"/>
        <c:varyColors val="0"/>
        <c:ser>
          <c:idx val="0"/>
          <c:order val="0"/>
          <c:tx>
            <c:strRef>
              <c:f>List20!$B$20</c:f>
              <c:strCache>
                <c:ptCount val="1"/>
                <c:pt idx="0">
                  <c:v>Velmi souhlasí</c:v>
                </c:pt>
              </c:strCache>
            </c:strRef>
          </c:tx>
          <c:spPr>
            <a:solidFill>
              <a:schemeClr val="accent1"/>
            </a:solidFill>
            <a:ln>
              <a:solidFill>
                <a:schemeClr val="tx1"/>
              </a:solidFill>
            </a:ln>
            <a:effectLst/>
            <a:sp3d>
              <a:contourClr>
                <a:schemeClr val="tx1"/>
              </a:contourClr>
            </a:sp3d>
          </c:spPr>
          <c:invertIfNegative val="0"/>
          <c:cat>
            <c:strRef>
              <c:f>List20!$A$21:$A$25</c:f>
              <c:strCache>
                <c:ptCount val="5"/>
                <c:pt idx="0">
                  <c:v>Schopnost vedení podřízených</c:v>
                </c:pt>
                <c:pt idx="1">
                  <c:v>Schopnost  delegování úkolů na podřízené</c:v>
                </c:pt>
                <c:pt idx="2">
                  <c:v>Kontrolní činnost</c:v>
                </c:pt>
                <c:pt idx="3">
                  <c:v>Dovednost objektivního hodnocení zaměstnanců</c:v>
                </c:pt>
                <c:pt idx="4">
                  <c:v>Motivace personálu</c:v>
                </c:pt>
              </c:strCache>
            </c:strRef>
          </c:cat>
          <c:val>
            <c:numRef>
              <c:f>List20!$B$21:$B$25</c:f>
              <c:numCache>
                <c:formatCode>General</c:formatCode>
                <c:ptCount val="5"/>
                <c:pt idx="0">
                  <c:v>12</c:v>
                </c:pt>
                <c:pt idx="1">
                  <c:v>12</c:v>
                </c:pt>
                <c:pt idx="2">
                  <c:v>11</c:v>
                </c:pt>
                <c:pt idx="3">
                  <c:v>6</c:v>
                </c:pt>
                <c:pt idx="4">
                  <c:v>7</c:v>
                </c:pt>
              </c:numCache>
            </c:numRef>
          </c:val>
          <c:extLst>
            <c:ext xmlns:c16="http://schemas.microsoft.com/office/drawing/2014/chart" uri="{C3380CC4-5D6E-409C-BE32-E72D297353CC}">
              <c16:uniqueId val="{00000000-B55E-4BE5-8412-2EFA55D59EE9}"/>
            </c:ext>
          </c:extLst>
        </c:ser>
        <c:ser>
          <c:idx val="1"/>
          <c:order val="1"/>
          <c:tx>
            <c:strRef>
              <c:f>List20!$C$20</c:f>
              <c:strCache>
                <c:ptCount val="1"/>
                <c:pt idx="0">
                  <c:v>Spíše souhlasí</c:v>
                </c:pt>
              </c:strCache>
            </c:strRef>
          </c:tx>
          <c:spPr>
            <a:solidFill>
              <a:schemeClr val="accent2"/>
            </a:solidFill>
            <a:ln>
              <a:solidFill>
                <a:schemeClr val="tx1"/>
              </a:solidFill>
            </a:ln>
            <a:effectLst/>
            <a:sp3d>
              <a:contourClr>
                <a:schemeClr val="tx1"/>
              </a:contourClr>
            </a:sp3d>
          </c:spPr>
          <c:invertIfNegative val="0"/>
          <c:cat>
            <c:strRef>
              <c:f>List20!$A$21:$A$25</c:f>
              <c:strCache>
                <c:ptCount val="5"/>
                <c:pt idx="0">
                  <c:v>Schopnost vedení podřízených</c:v>
                </c:pt>
                <c:pt idx="1">
                  <c:v>Schopnost  delegování úkolů na podřízené</c:v>
                </c:pt>
                <c:pt idx="2">
                  <c:v>Kontrolní činnost</c:v>
                </c:pt>
                <c:pt idx="3">
                  <c:v>Dovednost objektivního hodnocení zaměstnanců</c:v>
                </c:pt>
                <c:pt idx="4">
                  <c:v>Motivace personálu</c:v>
                </c:pt>
              </c:strCache>
            </c:strRef>
          </c:cat>
          <c:val>
            <c:numRef>
              <c:f>List20!$C$21:$C$25</c:f>
              <c:numCache>
                <c:formatCode>General</c:formatCode>
                <c:ptCount val="5"/>
                <c:pt idx="0">
                  <c:v>18</c:v>
                </c:pt>
                <c:pt idx="1">
                  <c:v>11</c:v>
                </c:pt>
                <c:pt idx="2">
                  <c:v>12</c:v>
                </c:pt>
                <c:pt idx="3">
                  <c:v>16</c:v>
                </c:pt>
                <c:pt idx="4">
                  <c:v>15</c:v>
                </c:pt>
              </c:numCache>
            </c:numRef>
          </c:val>
          <c:extLst>
            <c:ext xmlns:c16="http://schemas.microsoft.com/office/drawing/2014/chart" uri="{C3380CC4-5D6E-409C-BE32-E72D297353CC}">
              <c16:uniqueId val="{00000001-B55E-4BE5-8412-2EFA55D59EE9}"/>
            </c:ext>
          </c:extLst>
        </c:ser>
        <c:ser>
          <c:idx val="2"/>
          <c:order val="2"/>
          <c:tx>
            <c:strRef>
              <c:f>List20!$D$20</c:f>
              <c:strCache>
                <c:ptCount val="1"/>
                <c:pt idx="0">
                  <c:v>Nevím/ neutrální</c:v>
                </c:pt>
              </c:strCache>
            </c:strRef>
          </c:tx>
          <c:spPr>
            <a:solidFill>
              <a:schemeClr val="accent3"/>
            </a:solidFill>
            <a:ln>
              <a:solidFill>
                <a:schemeClr val="tx1"/>
              </a:solidFill>
            </a:ln>
            <a:effectLst/>
            <a:sp3d>
              <a:contourClr>
                <a:schemeClr val="tx1"/>
              </a:contourClr>
            </a:sp3d>
          </c:spPr>
          <c:invertIfNegative val="0"/>
          <c:cat>
            <c:strRef>
              <c:f>List20!$A$21:$A$25</c:f>
              <c:strCache>
                <c:ptCount val="5"/>
                <c:pt idx="0">
                  <c:v>Schopnost vedení podřízených</c:v>
                </c:pt>
                <c:pt idx="1">
                  <c:v>Schopnost  delegování úkolů na podřízené</c:v>
                </c:pt>
                <c:pt idx="2">
                  <c:v>Kontrolní činnost</c:v>
                </c:pt>
                <c:pt idx="3">
                  <c:v>Dovednost objektivního hodnocení zaměstnanců</c:v>
                </c:pt>
                <c:pt idx="4">
                  <c:v>Motivace personálu</c:v>
                </c:pt>
              </c:strCache>
            </c:strRef>
          </c:cat>
          <c:val>
            <c:numRef>
              <c:f>List20!$D$21:$D$25</c:f>
              <c:numCache>
                <c:formatCode>General</c:formatCode>
                <c:ptCount val="5"/>
                <c:pt idx="0">
                  <c:v>7</c:v>
                </c:pt>
                <c:pt idx="1">
                  <c:v>17</c:v>
                </c:pt>
                <c:pt idx="2">
                  <c:v>15</c:v>
                </c:pt>
                <c:pt idx="3">
                  <c:v>13</c:v>
                </c:pt>
                <c:pt idx="4">
                  <c:v>13</c:v>
                </c:pt>
              </c:numCache>
            </c:numRef>
          </c:val>
          <c:extLst>
            <c:ext xmlns:c16="http://schemas.microsoft.com/office/drawing/2014/chart" uri="{C3380CC4-5D6E-409C-BE32-E72D297353CC}">
              <c16:uniqueId val="{00000002-B55E-4BE5-8412-2EFA55D59EE9}"/>
            </c:ext>
          </c:extLst>
        </c:ser>
        <c:ser>
          <c:idx val="3"/>
          <c:order val="3"/>
          <c:tx>
            <c:strRef>
              <c:f>List20!$E$20</c:f>
              <c:strCache>
                <c:ptCount val="1"/>
                <c:pt idx="0">
                  <c:v>Spíše nesouhlasí</c:v>
                </c:pt>
              </c:strCache>
            </c:strRef>
          </c:tx>
          <c:spPr>
            <a:solidFill>
              <a:schemeClr val="accent4"/>
            </a:solidFill>
            <a:ln>
              <a:solidFill>
                <a:schemeClr val="tx1"/>
              </a:solidFill>
            </a:ln>
            <a:effectLst/>
            <a:sp3d>
              <a:contourClr>
                <a:schemeClr val="tx1"/>
              </a:contourClr>
            </a:sp3d>
          </c:spPr>
          <c:invertIfNegative val="0"/>
          <c:cat>
            <c:strRef>
              <c:f>List20!$A$21:$A$25</c:f>
              <c:strCache>
                <c:ptCount val="5"/>
                <c:pt idx="0">
                  <c:v>Schopnost vedení podřízených</c:v>
                </c:pt>
                <c:pt idx="1">
                  <c:v>Schopnost  delegování úkolů na podřízené</c:v>
                </c:pt>
                <c:pt idx="2">
                  <c:v>Kontrolní činnost</c:v>
                </c:pt>
                <c:pt idx="3">
                  <c:v>Dovednost objektivního hodnocení zaměstnanců</c:v>
                </c:pt>
                <c:pt idx="4">
                  <c:v>Motivace personálu</c:v>
                </c:pt>
              </c:strCache>
            </c:strRef>
          </c:cat>
          <c:val>
            <c:numRef>
              <c:f>List20!$E$21:$E$25</c:f>
              <c:numCache>
                <c:formatCode>General</c:formatCode>
                <c:ptCount val="5"/>
                <c:pt idx="0">
                  <c:v>3</c:v>
                </c:pt>
                <c:pt idx="1">
                  <c:v>1</c:v>
                </c:pt>
                <c:pt idx="2">
                  <c:v>3</c:v>
                </c:pt>
                <c:pt idx="3">
                  <c:v>6</c:v>
                </c:pt>
                <c:pt idx="4">
                  <c:v>4</c:v>
                </c:pt>
              </c:numCache>
            </c:numRef>
          </c:val>
          <c:extLst>
            <c:ext xmlns:c16="http://schemas.microsoft.com/office/drawing/2014/chart" uri="{C3380CC4-5D6E-409C-BE32-E72D297353CC}">
              <c16:uniqueId val="{00000003-B55E-4BE5-8412-2EFA55D59EE9}"/>
            </c:ext>
          </c:extLst>
        </c:ser>
        <c:ser>
          <c:idx val="4"/>
          <c:order val="4"/>
          <c:tx>
            <c:strRef>
              <c:f>List20!$F$20</c:f>
              <c:strCache>
                <c:ptCount val="1"/>
                <c:pt idx="0">
                  <c:v>Velmi nesouhlasí</c:v>
                </c:pt>
              </c:strCache>
            </c:strRef>
          </c:tx>
          <c:spPr>
            <a:solidFill>
              <a:schemeClr val="accent5"/>
            </a:solidFill>
            <a:ln>
              <a:solidFill>
                <a:schemeClr val="tx1"/>
              </a:solidFill>
            </a:ln>
            <a:effectLst/>
            <a:sp3d>
              <a:contourClr>
                <a:schemeClr val="tx1"/>
              </a:contourClr>
            </a:sp3d>
          </c:spPr>
          <c:invertIfNegative val="0"/>
          <c:cat>
            <c:strRef>
              <c:f>List20!$A$21:$A$25</c:f>
              <c:strCache>
                <c:ptCount val="5"/>
                <c:pt idx="0">
                  <c:v>Schopnost vedení podřízených</c:v>
                </c:pt>
                <c:pt idx="1">
                  <c:v>Schopnost  delegování úkolů na podřízené</c:v>
                </c:pt>
                <c:pt idx="2">
                  <c:v>Kontrolní činnost</c:v>
                </c:pt>
                <c:pt idx="3">
                  <c:v>Dovednost objektivního hodnocení zaměstnanců</c:v>
                </c:pt>
                <c:pt idx="4">
                  <c:v>Motivace personálu</c:v>
                </c:pt>
              </c:strCache>
            </c:strRef>
          </c:cat>
          <c:val>
            <c:numRef>
              <c:f>List20!$F$21:$F$25</c:f>
              <c:numCache>
                <c:formatCode>General</c:formatCode>
                <c:ptCount val="5"/>
                <c:pt idx="0">
                  <c:v>1</c:v>
                </c:pt>
                <c:pt idx="1">
                  <c:v>0</c:v>
                </c:pt>
                <c:pt idx="2">
                  <c:v>0</c:v>
                </c:pt>
                <c:pt idx="3">
                  <c:v>0</c:v>
                </c:pt>
                <c:pt idx="4">
                  <c:v>2</c:v>
                </c:pt>
              </c:numCache>
            </c:numRef>
          </c:val>
          <c:extLst>
            <c:ext xmlns:c16="http://schemas.microsoft.com/office/drawing/2014/chart" uri="{C3380CC4-5D6E-409C-BE32-E72D297353CC}">
              <c16:uniqueId val="{00000004-B55E-4BE5-8412-2EFA55D59EE9}"/>
            </c:ext>
          </c:extLst>
        </c:ser>
        <c:dLbls>
          <c:showLegendKey val="0"/>
          <c:showVal val="0"/>
          <c:showCatName val="0"/>
          <c:showSerName val="0"/>
          <c:showPercent val="0"/>
          <c:showBubbleSize val="0"/>
        </c:dLbls>
        <c:gapWidth val="150"/>
        <c:shape val="box"/>
        <c:axId val="1718177903"/>
        <c:axId val="1718180815"/>
        <c:axId val="0"/>
      </c:bar3DChart>
      <c:catAx>
        <c:axId val="1718177903"/>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tx1">
                      <a:lumMod val="95000"/>
                      <a:lumOff val="5000"/>
                    </a:schemeClr>
                  </a:solid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718180815"/>
        <c:crosses val="autoZero"/>
        <c:auto val="1"/>
        <c:lblAlgn val="ctr"/>
        <c:lblOffset val="100"/>
        <c:noMultiLvlLbl val="0"/>
      </c:catAx>
      <c:valAx>
        <c:axId val="1718180815"/>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tx1">
                      <a:lumMod val="95000"/>
                      <a:lumOff val="5000"/>
                    </a:schemeClr>
                  </a:solidFill>
                </a:ln>
                <a:solidFill>
                  <a:schemeClr val="tx1">
                    <a:lumMod val="65000"/>
                    <a:lumOff val="35000"/>
                  </a:schemeClr>
                </a:solidFill>
                <a:latin typeface="+mn-lt"/>
                <a:ea typeface="+mn-ea"/>
                <a:cs typeface="+mn-cs"/>
              </a:defRPr>
            </a:pPr>
            <a:endParaRPr lang="cs-CZ"/>
          </a:p>
        </c:txPr>
        <c:crossAx val="171817790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1" i="0" u="none" strike="noStrike" kern="1200" cap="none" spc="0" baseline="0">
              <a:ln w="0"/>
              <a:solidFill>
                <a:schemeClr val="tx1"/>
              </a:solidFill>
              <a:effectLst>
                <a:outerShdw blurRad="38100" dist="19050" dir="2700000" algn="tl" rotWithShape="0">
                  <a:schemeClr val="dk1">
                    <a:alpha val="40000"/>
                  </a:schemeClr>
                </a:outerShdw>
              </a:effectLst>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bg1"/>
      </a:solidFill>
      <a:round/>
    </a:ln>
    <a:effectLst/>
  </c:spPr>
  <c:txPr>
    <a:bodyPr/>
    <a:lstStyle/>
    <a:p>
      <a:pPr>
        <a:defRPr>
          <a:ln>
            <a:solidFill>
              <a:schemeClr val="tx1">
                <a:lumMod val="95000"/>
                <a:lumOff val="5000"/>
              </a:schemeClr>
            </a:solidFill>
          </a:ln>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a:solidFill>
                  <a:schemeClr val="tx1">
                    <a:lumMod val="95000"/>
                    <a:lumOff val="5000"/>
                  </a:schemeClr>
                </a:solidFill>
                <a:latin typeface="Times New Roman" panose="02020603050405020304" pitchFamily="18" charset="0"/>
                <a:cs typeface="Times New Roman" panose="02020603050405020304" pitchFamily="18" charset="0"/>
              </a:rPr>
              <a:t>Styl</a:t>
            </a:r>
            <a:r>
              <a:rPr lang="cs-CZ" sz="1400" b="1" baseline="0">
                <a:solidFill>
                  <a:schemeClr val="tx1">
                    <a:lumMod val="95000"/>
                    <a:lumOff val="5000"/>
                  </a:schemeClr>
                </a:solidFill>
                <a:latin typeface="Times New Roman" panose="02020603050405020304" pitchFamily="18" charset="0"/>
                <a:cs typeface="Times New Roman" panose="02020603050405020304" pitchFamily="18" charset="0"/>
              </a:rPr>
              <a:t> vedení</a:t>
            </a:r>
            <a:endParaRPr lang="cs-CZ" sz="1400" b="1">
              <a:solidFill>
                <a:schemeClr val="tx1">
                  <a:lumMod val="95000"/>
                  <a:lumOff val="5000"/>
                </a:schemeClr>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solidFill>
            <a:schemeClr val="bg1"/>
          </a:solidFill>
        </a:ln>
        <a:effectLst/>
        <a:sp3d>
          <a:contourClr>
            <a:schemeClr val="bg1"/>
          </a:contourClr>
        </a:sp3d>
      </c:spPr>
    </c:floor>
    <c:sideWall>
      <c:thickness val="0"/>
      <c:spPr>
        <a:noFill/>
        <a:ln w="25400">
          <a:solidFill>
            <a:schemeClr val="bg1"/>
          </a:solidFill>
        </a:ln>
        <a:effectLst/>
        <a:sp3d contourW="25400">
          <a:contourClr>
            <a:schemeClr val="bg1"/>
          </a:contourClr>
        </a:sp3d>
      </c:spPr>
    </c:sideWall>
    <c:backWall>
      <c:thickness val="0"/>
      <c:spPr>
        <a:noFill/>
        <a:ln w="25400">
          <a:solidFill>
            <a:schemeClr val="bg1"/>
          </a:solidFill>
        </a:ln>
        <a:effectLst/>
        <a:sp3d contourW="25400">
          <a:contourClr>
            <a:schemeClr val="bg1"/>
          </a:contourClr>
        </a:sp3d>
      </c:spPr>
    </c:backWall>
    <c:plotArea>
      <c:layout>
        <c:manualLayout>
          <c:layoutTarget val="inner"/>
          <c:xMode val="edge"/>
          <c:yMode val="edge"/>
          <c:x val="3.0555555555555555E-2"/>
          <c:y val="0.20879629629629629"/>
          <c:w val="0.93888888888888888"/>
          <c:h val="0.58373067949839608"/>
        </c:manualLayout>
      </c:layout>
      <c:bar3DChart>
        <c:barDir val="col"/>
        <c:grouping val="clustered"/>
        <c:varyColors val="0"/>
        <c:ser>
          <c:idx val="0"/>
          <c:order val="0"/>
          <c:tx>
            <c:strRef>
              <c:f>List13!$F$20</c:f>
              <c:strCache>
                <c:ptCount val="1"/>
                <c:pt idx="0">
                  <c:v>demokratický</c:v>
                </c:pt>
              </c:strCache>
            </c:strRef>
          </c:tx>
          <c:spPr>
            <a:solidFill>
              <a:schemeClr val="accent5">
                <a:lumMod val="20000"/>
                <a:lumOff val="80000"/>
              </a:schemeClr>
            </a:solidFill>
            <a:ln>
              <a:solidFill>
                <a:schemeClr val="tx1"/>
              </a:solidFill>
            </a:ln>
            <a:effectLst/>
            <a:sp3d>
              <a:contourClr>
                <a:schemeClr val="tx1"/>
              </a:contourClr>
            </a:sp3d>
          </c:spPr>
          <c:invertIfNegative val="0"/>
          <c:dPt>
            <c:idx val="0"/>
            <c:invertIfNegative val="0"/>
            <c:bubble3D val="0"/>
            <c:extLst>
              <c:ext xmlns:c16="http://schemas.microsoft.com/office/drawing/2014/chart" uri="{C3380CC4-5D6E-409C-BE32-E72D297353CC}">
                <c16:uniqueId val="{00000001-1CC9-4F09-8040-4DD3DBBDB8D4}"/>
              </c:ext>
            </c:extLst>
          </c:dPt>
          <c:dLbls>
            <c:dLbl>
              <c:idx val="0"/>
              <c:layout>
                <c:manualLayout>
                  <c:x val="-5.0925337632079971E-17"/>
                  <c:y val="-4.6296296296296252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C9-4F09-8040-4DD3DBBDB8D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List13!$G$19</c:f>
              <c:strCache>
                <c:ptCount val="1"/>
                <c:pt idx="0">
                  <c:v>četnost</c:v>
                </c:pt>
              </c:strCache>
            </c:strRef>
          </c:cat>
          <c:val>
            <c:numRef>
              <c:f>List13!$G$20</c:f>
              <c:numCache>
                <c:formatCode>General</c:formatCode>
                <c:ptCount val="1"/>
                <c:pt idx="0">
                  <c:v>9</c:v>
                </c:pt>
              </c:numCache>
            </c:numRef>
          </c:val>
          <c:extLst>
            <c:ext xmlns:c16="http://schemas.microsoft.com/office/drawing/2014/chart" uri="{C3380CC4-5D6E-409C-BE32-E72D297353CC}">
              <c16:uniqueId val="{00000002-1CC9-4F09-8040-4DD3DBBDB8D4}"/>
            </c:ext>
          </c:extLst>
        </c:ser>
        <c:ser>
          <c:idx val="1"/>
          <c:order val="1"/>
          <c:tx>
            <c:strRef>
              <c:f>List13!$F$21</c:f>
              <c:strCache>
                <c:ptCount val="1"/>
                <c:pt idx="0">
                  <c:v>autokratický</c:v>
                </c:pt>
              </c:strCache>
            </c:strRef>
          </c:tx>
          <c:spPr>
            <a:solidFill>
              <a:schemeClr val="accent1">
                <a:lumMod val="40000"/>
                <a:lumOff val="60000"/>
              </a:schemeClr>
            </a:solidFill>
            <a:ln>
              <a:noFill/>
            </a:ln>
            <a:effectLst/>
            <a:sp3d/>
          </c:spPr>
          <c:invertIfNegative val="0"/>
          <c:dPt>
            <c:idx val="0"/>
            <c:invertIfNegative val="0"/>
            <c:bubble3D val="0"/>
            <c:spPr>
              <a:solidFill>
                <a:schemeClr val="accent1">
                  <a:lumMod val="40000"/>
                  <a:lumOff val="60000"/>
                </a:schemeClr>
              </a:solidFill>
              <a:ln>
                <a:solidFill>
                  <a:schemeClr val="tx1"/>
                </a:solidFill>
              </a:ln>
              <a:effectLst/>
              <a:sp3d>
                <a:contourClr>
                  <a:schemeClr val="tx1"/>
                </a:contourClr>
              </a:sp3d>
            </c:spPr>
            <c:extLst>
              <c:ext xmlns:c16="http://schemas.microsoft.com/office/drawing/2014/chart" uri="{C3380CC4-5D6E-409C-BE32-E72D297353CC}">
                <c16:uniqueId val="{00000002-6621-4FF8-B860-9554EF312021}"/>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List13!$G$19</c:f>
              <c:strCache>
                <c:ptCount val="1"/>
                <c:pt idx="0">
                  <c:v>četnost</c:v>
                </c:pt>
              </c:strCache>
            </c:strRef>
          </c:cat>
          <c:val>
            <c:numRef>
              <c:f>List13!$G$21</c:f>
              <c:numCache>
                <c:formatCode>General</c:formatCode>
                <c:ptCount val="1"/>
                <c:pt idx="0">
                  <c:v>8</c:v>
                </c:pt>
              </c:numCache>
            </c:numRef>
          </c:val>
          <c:extLst>
            <c:ext xmlns:c16="http://schemas.microsoft.com/office/drawing/2014/chart" uri="{C3380CC4-5D6E-409C-BE32-E72D297353CC}">
              <c16:uniqueId val="{00000003-1CC9-4F09-8040-4DD3DBBDB8D4}"/>
            </c:ext>
          </c:extLst>
        </c:ser>
        <c:ser>
          <c:idx val="2"/>
          <c:order val="2"/>
          <c:tx>
            <c:strRef>
              <c:f>List13!$F$22</c:f>
              <c:strCache>
                <c:ptCount val="1"/>
                <c:pt idx="0">
                  <c:v>sjednocující</c:v>
                </c:pt>
              </c:strCache>
            </c:strRef>
          </c:tx>
          <c:spPr>
            <a:solidFill>
              <a:schemeClr val="accent1">
                <a:lumMod val="60000"/>
                <a:lumOff val="40000"/>
              </a:schemeClr>
            </a:solidFill>
            <a:ln>
              <a:solidFill>
                <a:schemeClr val="tx1"/>
              </a:solidFill>
            </a:ln>
            <a:effectLst/>
            <a:sp3d>
              <a:contourClr>
                <a:schemeClr val="tx1"/>
              </a:contourClr>
            </a:sp3d>
          </c:spPr>
          <c:invertIfNegative val="0"/>
          <c:dLbls>
            <c:dLbl>
              <c:idx val="0"/>
              <c:layout>
                <c:manualLayout>
                  <c:x val="1.1111111111111112E-2"/>
                  <c:y val="-1.38888888888889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CC9-4F09-8040-4DD3DBBDB8D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List13!$G$19</c:f>
              <c:strCache>
                <c:ptCount val="1"/>
                <c:pt idx="0">
                  <c:v>četnost</c:v>
                </c:pt>
              </c:strCache>
            </c:strRef>
          </c:cat>
          <c:val>
            <c:numRef>
              <c:f>List13!$G$22</c:f>
              <c:numCache>
                <c:formatCode>General</c:formatCode>
                <c:ptCount val="1"/>
                <c:pt idx="0">
                  <c:v>11</c:v>
                </c:pt>
              </c:numCache>
            </c:numRef>
          </c:val>
          <c:extLst>
            <c:ext xmlns:c16="http://schemas.microsoft.com/office/drawing/2014/chart" uri="{C3380CC4-5D6E-409C-BE32-E72D297353CC}">
              <c16:uniqueId val="{00000005-1CC9-4F09-8040-4DD3DBBDB8D4}"/>
            </c:ext>
          </c:extLst>
        </c:ser>
        <c:ser>
          <c:idx val="3"/>
          <c:order val="3"/>
          <c:tx>
            <c:strRef>
              <c:f>List13!$F$23</c:f>
              <c:strCache>
                <c:ptCount val="1"/>
                <c:pt idx="0">
                  <c:v>delegující</c:v>
                </c:pt>
              </c:strCache>
            </c:strRef>
          </c:tx>
          <c:spPr>
            <a:solidFill>
              <a:schemeClr val="accent1">
                <a:lumMod val="75000"/>
              </a:schemeClr>
            </a:solidFill>
            <a:ln>
              <a:solidFill>
                <a:schemeClr val="tx1"/>
              </a:solidFill>
            </a:ln>
            <a:effectLst/>
            <a:sp3d>
              <a:contourClr>
                <a:schemeClr val="tx1"/>
              </a:contourClr>
            </a:sp3d>
          </c:spPr>
          <c:invertIfNegative val="0"/>
          <c:dLbls>
            <c:dLbl>
              <c:idx val="0"/>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1CC9-4F09-8040-4DD3DBBDB8D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List13!$G$19</c:f>
              <c:strCache>
                <c:ptCount val="1"/>
                <c:pt idx="0">
                  <c:v>četnost</c:v>
                </c:pt>
              </c:strCache>
            </c:strRef>
          </c:cat>
          <c:val>
            <c:numRef>
              <c:f>List13!$G$23</c:f>
              <c:numCache>
                <c:formatCode>General</c:formatCode>
                <c:ptCount val="1"/>
                <c:pt idx="0">
                  <c:v>6</c:v>
                </c:pt>
              </c:numCache>
            </c:numRef>
          </c:val>
          <c:extLst>
            <c:ext xmlns:c16="http://schemas.microsoft.com/office/drawing/2014/chart" uri="{C3380CC4-5D6E-409C-BE32-E72D297353CC}">
              <c16:uniqueId val="{00000007-1CC9-4F09-8040-4DD3DBBDB8D4}"/>
            </c:ext>
          </c:extLst>
        </c:ser>
        <c:ser>
          <c:idx val="4"/>
          <c:order val="4"/>
          <c:tx>
            <c:strRef>
              <c:f>List13!$F$24</c:f>
              <c:strCache>
                <c:ptCount val="1"/>
                <c:pt idx="0">
                  <c:v>normativní</c:v>
                </c:pt>
              </c:strCache>
            </c:strRef>
          </c:tx>
          <c:spPr>
            <a:solidFill>
              <a:schemeClr val="accent1">
                <a:lumMod val="50000"/>
              </a:schemeClr>
            </a:solidFill>
            <a:ln>
              <a:solidFill>
                <a:schemeClr val="tx1"/>
              </a:solidFill>
            </a:ln>
            <a:effectLst/>
            <a:sp3d>
              <a:contourClr>
                <a:schemeClr val="tx1"/>
              </a:contourClr>
            </a:sp3d>
          </c:spPr>
          <c:invertIfNegative val="0"/>
          <c:dLbls>
            <c:dLbl>
              <c:idx val="0"/>
              <c:layout>
                <c:manualLayout>
                  <c:x val="0.05"/>
                  <c:y val="-5.09259259259258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CC9-4F09-8040-4DD3DBBDB8D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List13!$G$19</c:f>
              <c:strCache>
                <c:ptCount val="1"/>
                <c:pt idx="0">
                  <c:v>četnost</c:v>
                </c:pt>
              </c:strCache>
            </c:strRef>
          </c:cat>
          <c:val>
            <c:numRef>
              <c:f>List13!$G$24</c:f>
              <c:numCache>
                <c:formatCode>General</c:formatCode>
                <c:ptCount val="1"/>
                <c:pt idx="0">
                  <c:v>7</c:v>
                </c:pt>
              </c:numCache>
            </c:numRef>
          </c:val>
          <c:extLst>
            <c:ext xmlns:c16="http://schemas.microsoft.com/office/drawing/2014/chart" uri="{C3380CC4-5D6E-409C-BE32-E72D297353CC}">
              <c16:uniqueId val="{00000009-1CC9-4F09-8040-4DD3DBBDB8D4}"/>
            </c:ext>
          </c:extLst>
        </c:ser>
        <c:dLbls>
          <c:showLegendKey val="0"/>
          <c:showVal val="0"/>
          <c:showCatName val="0"/>
          <c:showSerName val="0"/>
          <c:showPercent val="0"/>
          <c:showBubbleSize val="0"/>
        </c:dLbls>
        <c:gapWidth val="150"/>
        <c:shape val="box"/>
        <c:axId val="1713740415"/>
        <c:axId val="1713733759"/>
        <c:axId val="0"/>
      </c:bar3DChart>
      <c:catAx>
        <c:axId val="1713740415"/>
        <c:scaling>
          <c:orientation val="minMax"/>
        </c:scaling>
        <c:delete val="1"/>
        <c:axPos val="b"/>
        <c:numFmt formatCode="General" sourceLinked="1"/>
        <c:majorTickMark val="out"/>
        <c:minorTickMark val="none"/>
        <c:tickLblPos val="nextTo"/>
        <c:crossAx val="1713733759"/>
        <c:crosses val="autoZero"/>
        <c:auto val="1"/>
        <c:lblAlgn val="ctr"/>
        <c:lblOffset val="100"/>
        <c:noMultiLvlLbl val="0"/>
      </c:catAx>
      <c:valAx>
        <c:axId val="1713733759"/>
        <c:scaling>
          <c:orientation val="minMax"/>
        </c:scaling>
        <c:delete val="1"/>
        <c:axPos val="l"/>
        <c:numFmt formatCode="General" sourceLinked="1"/>
        <c:majorTickMark val="out"/>
        <c:minorTickMark val="none"/>
        <c:tickLblPos val="nextTo"/>
        <c:crossAx val="1713740415"/>
        <c:crosses val="autoZero"/>
        <c:crossBetween val="between"/>
      </c:valAx>
      <c:spPr>
        <a:noFill/>
        <a:ln>
          <a:solidFill>
            <a:schemeClr val="bg1"/>
          </a:solidFill>
        </a:ln>
        <a:effectLst/>
      </c:spPr>
    </c:plotArea>
    <c:legend>
      <c:legendPos val="r"/>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a:solidFill>
                    <a:schemeClr val="tx1"/>
                  </a:solidFill>
                </a:ln>
                <a:solidFill>
                  <a:schemeClr val="tx1">
                    <a:lumMod val="65000"/>
                    <a:lumOff val="35000"/>
                  </a:schemeClr>
                </a:solidFill>
                <a:latin typeface="+mn-lt"/>
                <a:ea typeface="+mn-ea"/>
                <a:cs typeface="+mn-cs"/>
              </a:defRPr>
            </a:pPr>
            <a:r>
              <a:rPr lang="cs-CZ" sz="1400" b="1" i="0" u="none" strike="noStrike" baseline="0">
                <a:solidFill>
                  <a:schemeClr val="tx1"/>
                </a:solidFill>
                <a:effectLst/>
                <a:latin typeface="Times New Roman" panose="02020603050405020304" pitchFamily="18" charset="0"/>
                <a:cs typeface="Times New Roman" panose="02020603050405020304" pitchFamily="18" charset="0"/>
              </a:rPr>
              <a:t>Komunikační nástroje</a:t>
            </a:r>
            <a:endParaRPr lang="cs-CZ" sz="1600" b="1"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ln>
                <a:solidFill>
                  <a:schemeClr val="tx1"/>
                </a:solidFill>
              </a:ln>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a:solidFill>
            <a:schemeClr val="tx1"/>
          </a:solidFill>
        </a:ln>
        <a:effectLst/>
        <a:sp3d>
          <a:contourClr>
            <a:schemeClr val="tx1"/>
          </a:contourClr>
        </a:sp3d>
      </c:spPr>
    </c:sideWall>
    <c:backWall>
      <c:thickness val="0"/>
      <c:spPr>
        <a:noFill/>
        <a:ln>
          <a:solidFill>
            <a:schemeClr val="tx1"/>
          </a:solidFill>
        </a:ln>
        <a:effectLst/>
        <a:sp3d>
          <a:contourClr>
            <a:schemeClr val="tx1"/>
          </a:contourClr>
        </a:sp3d>
      </c:spPr>
    </c:backWall>
    <c:plotArea>
      <c:layout/>
      <c:bar3DChart>
        <c:barDir val="col"/>
        <c:grouping val="clustered"/>
        <c:varyColors val="0"/>
        <c:ser>
          <c:idx val="0"/>
          <c:order val="0"/>
          <c:tx>
            <c:strRef>
              <c:f>List21!$B$21</c:f>
              <c:strCache>
                <c:ptCount val="1"/>
                <c:pt idx="0">
                  <c:v>telefon</c:v>
                </c:pt>
              </c:strCache>
            </c:strRef>
          </c:tx>
          <c:spPr>
            <a:solidFill>
              <a:schemeClr val="bg1">
                <a:lumMod val="95000"/>
              </a:schemeClr>
            </a:solidFill>
            <a:ln>
              <a:solidFill>
                <a:schemeClr val="tx1"/>
              </a:solidFill>
            </a:ln>
            <a:effectLst/>
            <a:sp3d>
              <a:contourClr>
                <a:schemeClr val="tx1"/>
              </a:contourClr>
            </a:sp3d>
          </c:spPr>
          <c:invertIfNegative val="0"/>
          <c:dLbls>
            <c:dLbl>
              <c:idx val="0"/>
              <c:layout>
                <c:manualLayout>
                  <c:x val="1.6666666666666666E-2"/>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38-45E7-B321-12AEB9C50C97}"/>
                </c:ext>
              </c:extLst>
            </c:dLbl>
            <c:spPr>
              <a:noFill/>
              <a:ln>
                <a:noFill/>
              </a:ln>
              <a:effectLst/>
            </c:spPr>
            <c:txPr>
              <a:bodyPr rot="0" spcFirstLastPara="1" vertOverflow="ellipsis" vert="horz" wrap="square" anchor="ctr" anchorCtr="1"/>
              <a:lstStyle/>
              <a:p>
                <a:pPr>
                  <a:defRPr sz="1200" b="1" i="0" u="none" strike="noStrike" kern="1200" baseline="0">
                    <a:ln>
                      <a:solidFill>
                        <a:schemeClr val="tx1"/>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List21!$C$21</c:f>
              <c:numCache>
                <c:formatCode>General</c:formatCode>
                <c:ptCount val="1"/>
                <c:pt idx="0">
                  <c:v>13</c:v>
                </c:pt>
              </c:numCache>
            </c:numRef>
          </c:val>
          <c:extLst>
            <c:ext xmlns:c16="http://schemas.microsoft.com/office/drawing/2014/chart" uri="{C3380CC4-5D6E-409C-BE32-E72D297353CC}">
              <c16:uniqueId val="{00000001-1938-45E7-B321-12AEB9C50C97}"/>
            </c:ext>
          </c:extLst>
        </c:ser>
        <c:ser>
          <c:idx val="1"/>
          <c:order val="1"/>
          <c:tx>
            <c:strRef>
              <c:f>List21!$B$22</c:f>
              <c:strCache>
                <c:ptCount val="1"/>
                <c:pt idx="0">
                  <c:v>schůzka</c:v>
                </c:pt>
              </c:strCache>
            </c:strRef>
          </c:tx>
          <c:spPr>
            <a:solidFill>
              <a:schemeClr val="tx2">
                <a:lumMod val="40000"/>
                <a:lumOff val="60000"/>
              </a:schemeClr>
            </a:solidFill>
            <a:ln>
              <a:solidFill>
                <a:schemeClr val="tx1"/>
              </a:solidFill>
            </a:ln>
            <a:effectLst/>
            <a:sp3d>
              <a:contourClr>
                <a:schemeClr val="tx1"/>
              </a:contourClr>
            </a:sp3d>
          </c:spPr>
          <c:invertIfNegative val="0"/>
          <c:dLbls>
            <c:dLbl>
              <c:idx val="0"/>
              <c:layout>
                <c:manualLayout>
                  <c:x val="2.7777777777777776E-2"/>
                  <c:y val="-4.16666666666667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38-45E7-B321-12AEB9C50C97}"/>
                </c:ext>
              </c:extLst>
            </c:dLbl>
            <c:spPr>
              <a:noFill/>
              <a:ln>
                <a:noFill/>
              </a:ln>
              <a:effectLst/>
            </c:spPr>
            <c:txPr>
              <a:bodyPr rot="0" spcFirstLastPara="1" vertOverflow="ellipsis" vert="horz" wrap="square" anchor="ctr" anchorCtr="1"/>
              <a:lstStyle/>
              <a:p>
                <a:pPr>
                  <a:defRPr sz="1200" b="1" i="0" u="none" strike="noStrike" kern="1200" baseline="0">
                    <a:ln>
                      <a:solidFill>
                        <a:schemeClr val="tx1"/>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List21!$C$22</c:f>
              <c:numCache>
                <c:formatCode>General</c:formatCode>
                <c:ptCount val="1"/>
                <c:pt idx="0">
                  <c:v>3</c:v>
                </c:pt>
              </c:numCache>
            </c:numRef>
          </c:val>
          <c:extLst>
            <c:ext xmlns:c16="http://schemas.microsoft.com/office/drawing/2014/chart" uri="{C3380CC4-5D6E-409C-BE32-E72D297353CC}">
              <c16:uniqueId val="{00000003-1938-45E7-B321-12AEB9C50C97}"/>
            </c:ext>
          </c:extLst>
        </c:ser>
        <c:ser>
          <c:idx val="2"/>
          <c:order val="2"/>
          <c:tx>
            <c:strRef>
              <c:f>List21!$B$23</c:f>
              <c:strCache>
                <c:ptCount val="1"/>
                <c:pt idx="0">
                  <c:v>e-mail</c:v>
                </c:pt>
              </c:strCache>
            </c:strRef>
          </c:tx>
          <c:spPr>
            <a:solidFill>
              <a:schemeClr val="tx2">
                <a:lumMod val="60000"/>
                <a:lumOff val="40000"/>
              </a:schemeClr>
            </a:solidFill>
            <a:ln>
              <a:solidFill>
                <a:schemeClr val="tx1"/>
              </a:solidFill>
            </a:ln>
            <a:effectLst/>
            <a:sp3d>
              <a:contourClr>
                <a:schemeClr val="tx1"/>
              </a:contourClr>
            </a:sp3d>
          </c:spPr>
          <c:invertIfNegative val="0"/>
          <c:dLbls>
            <c:dLbl>
              <c:idx val="0"/>
              <c:layout>
                <c:manualLayout>
                  <c:x val="0"/>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938-45E7-B321-12AEB9C50C97}"/>
                </c:ext>
              </c:extLst>
            </c:dLbl>
            <c:spPr>
              <a:noFill/>
              <a:ln>
                <a:noFill/>
              </a:ln>
              <a:effectLst/>
            </c:spPr>
            <c:txPr>
              <a:bodyPr rot="0" spcFirstLastPara="1" vertOverflow="ellipsis" vert="horz" wrap="square" anchor="ctr" anchorCtr="1"/>
              <a:lstStyle/>
              <a:p>
                <a:pPr>
                  <a:defRPr sz="1200" b="1" i="0" u="none" strike="noStrike" kern="1200" baseline="0">
                    <a:ln>
                      <a:solidFill>
                        <a:schemeClr val="tx1"/>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List21!$C$23</c:f>
              <c:numCache>
                <c:formatCode>General</c:formatCode>
                <c:ptCount val="1"/>
                <c:pt idx="0">
                  <c:v>5</c:v>
                </c:pt>
              </c:numCache>
            </c:numRef>
          </c:val>
          <c:extLst>
            <c:ext xmlns:c16="http://schemas.microsoft.com/office/drawing/2014/chart" uri="{C3380CC4-5D6E-409C-BE32-E72D297353CC}">
              <c16:uniqueId val="{00000005-1938-45E7-B321-12AEB9C50C97}"/>
            </c:ext>
          </c:extLst>
        </c:ser>
        <c:ser>
          <c:idx val="3"/>
          <c:order val="3"/>
          <c:tx>
            <c:strRef>
              <c:f>List21!$B$24</c:f>
              <c:strCache>
                <c:ptCount val="1"/>
                <c:pt idx="0">
                  <c:v>chat/fórum</c:v>
                </c:pt>
              </c:strCache>
            </c:strRef>
          </c:tx>
          <c:spPr>
            <a:solidFill>
              <a:schemeClr val="tx2">
                <a:lumMod val="40000"/>
                <a:lumOff val="60000"/>
              </a:schemeClr>
            </a:solidFill>
            <a:ln>
              <a:solidFill>
                <a:schemeClr val="tx1"/>
              </a:solidFill>
            </a:ln>
            <a:effectLst/>
            <a:sp3d>
              <a:contourClr>
                <a:schemeClr val="tx1"/>
              </a:contourClr>
            </a:sp3d>
          </c:spPr>
          <c:invertIfNegative val="0"/>
          <c:dPt>
            <c:idx val="0"/>
            <c:invertIfNegative val="0"/>
            <c:bubble3D val="0"/>
            <c:spPr>
              <a:solidFill>
                <a:schemeClr val="accent1">
                  <a:lumMod val="60000"/>
                  <a:lumOff val="40000"/>
                </a:schemeClr>
              </a:solidFill>
              <a:ln>
                <a:solidFill>
                  <a:schemeClr val="tx1"/>
                </a:solidFill>
              </a:ln>
              <a:effectLst/>
              <a:sp3d>
                <a:contourClr>
                  <a:schemeClr val="tx1"/>
                </a:contourClr>
              </a:sp3d>
            </c:spPr>
            <c:extLst>
              <c:ext xmlns:c16="http://schemas.microsoft.com/office/drawing/2014/chart" uri="{C3380CC4-5D6E-409C-BE32-E72D297353CC}">
                <c16:uniqueId val="{00000006-1938-45E7-B321-12AEB9C50C97}"/>
              </c:ext>
            </c:extLst>
          </c:dPt>
          <c:dLbls>
            <c:dLbl>
              <c:idx val="0"/>
              <c:layout>
                <c:manualLayout>
                  <c:x val="3.3333333333333333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938-45E7-B321-12AEB9C50C97}"/>
                </c:ext>
              </c:extLst>
            </c:dLbl>
            <c:spPr>
              <a:noFill/>
              <a:ln>
                <a:noFill/>
              </a:ln>
              <a:effectLst/>
            </c:spPr>
            <c:txPr>
              <a:bodyPr rot="0" spcFirstLastPara="1" vertOverflow="ellipsis" vert="horz" wrap="square" anchor="ctr" anchorCtr="1"/>
              <a:lstStyle/>
              <a:p>
                <a:pPr>
                  <a:defRPr sz="1200" b="0" i="0" u="none" strike="noStrike" kern="1200" baseline="0">
                    <a:ln>
                      <a:solidFill>
                        <a:schemeClr val="tx1"/>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List21!$C$24</c:f>
              <c:numCache>
                <c:formatCode>General</c:formatCode>
                <c:ptCount val="1"/>
                <c:pt idx="0">
                  <c:v>17</c:v>
                </c:pt>
              </c:numCache>
            </c:numRef>
          </c:val>
          <c:extLst>
            <c:ext xmlns:c16="http://schemas.microsoft.com/office/drawing/2014/chart" uri="{C3380CC4-5D6E-409C-BE32-E72D297353CC}">
              <c16:uniqueId val="{00000007-1938-45E7-B321-12AEB9C50C97}"/>
            </c:ext>
          </c:extLst>
        </c:ser>
        <c:ser>
          <c:idx val="4"/>
          <c:order val="4"/>
          <c:tx>
            <c:strRef>
              <c:f>List21!$B$25</c:f>
              <c:strCache>
                <c:ptCount val="1"/>
                <c:pt idx="0">
                  <c:v>jinak</c:v>
                </c:pt>
              </c:strCache>
            </c:strRef>
          </c:tx>
          <c:spPr>
            <a:solidFill>
              <a:schemeClr val="accent1">
                <a:lumMod val="75000"/>
              </a:schemeClr>
            </a:solidFill>
            <a:ln>
              <a:solidFill>
                <a:schemeClr val="tx1"/>
              </a:solidFill>
            </a:ln>
            <a:effectLst/>
            <a:sp3d>
              <a:contourClr>
                <a:schemeClr val="tx1"/>
              </a:contourClr>
            </a:sp3d>
          </c:spPr>
          <c:invertIfNegative val="0"/>
          <c:dLbls>
            <c:dLbl>
              <c:idx val="0"/>
              <c:layout>
                <c:manualLayout>
                  <c:x val="3.3333333333333132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938-45E7-B321-12AEB9C50C97}"/>
                </c:ext>
              </c:extLst>
            </c:dLbl>
            <c:spPr>
              <a:noFill/>
              <a:ln>
                <a:noFill/>
              </a:ln>
              <a:effectLst/>
            </c:spPr>
            <c:txPr>
              <a:bodyPr rot="0" spcFirstLastPara="1" vertOverflow="ellipsis" vert="horz" wrap="square" anchor="ctr" anchorCtr="1"/>
              <a:lstStyle/>
              <a:p>
                <a:pPr>
                  <a:defRPr sz="1200" b="1" i="0" u="none" strike="noStrike" kern="1200" baseline="0">
                    <a:ln>
                      <a:solidFill>
                        <a:schemeClr val="tx1"/>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List21!$C$25</c:f>
              <c:numCache>
                <c:formatCode>General</c:formatCode>
                <c:ptCount val="1"/>
                <c:pt idx="0">
                  <c:v>3</c:v>
                </c:pt>
              </c:numCache>
            </c:numRef>
          </c:val>
          <c:extLst>
            <c:ext xmlns:c16="http://schemas.microsoft.com/office/drawing/2014/chart" uri="{C3380CC4-5D6E-409C-BE32-E72D297353CC}">
              <c16:uniqueId val="{00000009-1938-45E7-B321-12AEB9C50C97}"/>
            </c:ext>
          </c:extLst>
        </c:ser>
        <c:dLbls>
          <c:showLegendKey val="0"/>
          <c:showVal val="0"/>
          <c:showCatName val="0"/>
          <c:showSerName val="0"/>
          <c:showPercent val="0"/>
          <c:showBubbleSize val="0"/>
        </c:dLbls>
        <c:gapWidth val="150"/>
        <c:shape val="box"/>
        <c:axId val="1910387519"/>
        <c:axId val="1910396671"/>
        <c:axId val="0"/>
      </c:bar3DChart>
      <c:catAx>
        <c:axId val="1910387519"/>
        <c:scaling>
          <c:orientation val="minMax"/>
        </c:scaling>
        <c:delete val="1"/>
        <c:axPos val="b"/>
        <c:numFmt formatCode="General" sourceLinked="1"/>
        <c:majorTickMark val="none"/>
        <c:minorTickMark val="none"/>
        <c:tickLblPos val="nextTo"/>
        <c:crossAx val="1910396671"/>
        <c:crosses val="autoZero"/>
        <c:auto val="1"/>
        <c:lblAlgn val="ctr"/>
        <c:lblOffset val="100"/>
        <c:noMultiLvlLbl val="0"/>
      </c:catAx>
      <c:valAx>
        <c:axId val="1910396671"/>
        <c:scaling>
          <c:orientation val="minMax"/>
        </c:scaling>
        <c:delete val="1"/>
        <c:axPos val="l"/>
        <c:numFmt formatCode="General" sourceLinked="1"/>
        <c:majorTickMark val="none"/>
        <c:minorTickMark val="none"/>
        <c:tickLblPos val="nextTo"/>
        <c:crossAx val="191038751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ln>
                <a:solidFill>
                  <a:schemeClr val="tx1"/>
                </a:solidFill>
              </a:ln>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bg1"/>
      </a:solidFill>
      <a:round/>
    </a:ln>
    <a:effectLst/>
  </c:spPr>
  <c:txPr>
    <a:bodyPr/>
    <a:lstStyle/>
    <a:p>
      <a:pPr>
        <a:defRPr>
          <a:ln>
            <a:solidFill>
              <a:schemeClr val="tx1"/>
            </a:solidFill>
          </a:ln>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400" b="1">
                <a:solidFill>
                  <a:schemeClr val="tx1">
                    <a:lumMod val="95000"/>
                    <a:lumOff val="5000"/>
                  </a:schemeClr>
                </a:solidFill>
                <a:latin typeface="Times New Roman" panose="02020603050405020304" pitchFamily="18" charset="0"/>
                <a:cs typeface="Times New Roman" panose="02020603050405020304" pitchFamily="18" charset="0"/>
              </a:rPr>
              <a:t>Práce</a:t>
            </a:r>
            <a:r>
              <a:rPr lang="cs-CZ" sz="1400" b="1" baseline="0">
                <a:solidFill>
                  <a:schemeClr val="tx1">
                    <a:lumMod val="95000"/>
                    <a:lumOff val="5000"/>
                  </a:schemeClr>
                </a:solidFill>
                <a:latin typeface="Times New Roman" panose="02020603050405020304" pitchFamily="18" charset="0"/>
                <a:cs typeface="Times New Roman" panose="02020603050405020304" pitchFamily="18" charset="0"/>
              </a:rPr>
              <a:t> manažera</a:t>
            </a:r>
            <a:endParaRPr lang="en-US" sz="1400" b="1">
              <a:solidFill>
                <a:schemeClr val="tx1">
                  <a:lumMod val="95000"/>
                  <a:lumOff val="5000"/>
                </a:schemeClr>
              </a:solidFill>
              <a:latin typeface="Times New Roman" panose="02020603050405020304" pitchFamily="18" charset="0"/>
              <a:cs typeface="Times New Roman" panose="02020603050405020304" pitchFamily="18" charset="0"/>
            </a:endParaRPr>
          </a:p>
        </c:rich>
      </c:tx>
      <c:layout>
        <c:manualLayout>
          <c:xMode val="edge"/>
          <c:yMode val="edge"/>
          <c:x val="0.41661521384716776"/>
          <c:y val="2.4725384284758432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manualLayout>
          <c:layoutTarget val="inner"/>
          <c:xMode val="edge"/>
          <c:yMode val="edge"/>
          <c:x val="0.50658692053737187"/>
          <c:y val="0.16998854524627724"/>
          <c:w val="0.49341311410963495"/>
          <c:h val="0.830011684023368"/>
        </c:manualLayout>
      </c:layout>
      <c:barChart>
        <c:barDir val="bar"/>
        <c:grouping val="clustered"/>
        <c:varyColors val="0"/>
        <c:ser>
          <c:idx val="0"/>
          <c:order val="0"/>
          <c:tx>
            <c:strRef>
              <c:f>List22!$B$20</c:f>
              <c:strCache>
                <c:ptCount val="1"/>
                <c:pt idx="0">
                  <c:v>četnost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List22!$A$21:$A$24</c:f>
              <c:strCache>
                <c:ptCount val="4"/>
                <c:pt idx="0">
                  <c:v>odpovědnost za komplexní chod oddělení</c:v>
                </c:pt>
                <c:pt idx="1">
                  <c:v>komunikaci s personálem</c:v>
                </c:pt>
                <c:pt idx="2">
                  <c:v>řešení mezilidských konfliktů</c:v>
                </c:pt>
                <c:pt idx="3">
                  <c:v>plánování, rozhodování, organizování, vedení, kontrolování, hodnocení</c:v>
                </c:pt>
              </c:strCache>
            </c:strRef>
          </c:cat>
          <c:val>
            <c:numRef>
              <c:f>List22!$B$21:$B$24</c:f>
              <c:numCache>
                <c:formatCode>General</c:formatCode>
                <c:ptCount val="4"/>
                <c:pt idx="0">
                  <c:v>6</c:v>
                </c:pt>
                <c:pt idx="1">
                  <c:v>17</c:v>
                </c:pt>
                <c:pt idx="2">
                  <c:v>10</c:v>
                </c:pt>
                <c:pt idx="3">
                  <c:v>8</c:v>
                </c:pt>
              </c:numCache>
            </c:numRef>
          </c:val>
          <c:extLst>
            <c:ext xmlns:c16="http://schemas.microsoft.com/office/drawing/2014/chart" uri="{C3380CC4-5D6E-409C-BE32-E72D297353CC}">
              <c16:uniqueId val="{00000000-9E0B-4ED9-BCB9-8DD884ACABF7}"/>
            </c:ext>
          </c:extLst>
        </c:ser>
        <c:dLbls>
          <c:showLegendKey val="0"/>
          <c:showVal val="0"/>
          <c:showCatName val="0"/>
          <c:showSerName val="0"/>
          <c:showPercent val="0"/>
          <c:showBubbleSize val="0"/>
        </c:dLbls>
        <c:gapWidth val="150"/>
        <c:axId val="1725594223"/>
        <c:axId val="1725588399"/>
      </c:barChart>
      <c:catAx>
        <c:axId val="1725594223"/>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1725588399"/>
        <c:crosses val="autoZero"/>
        <c:auto val="1"/>
        <c:lblAlgn val="ctr"/>
        <c:lblOffset val="100"/>
        <c:noMultiLvlLbl val="0"/>
      </c:catAx>
      <c:valAx>
        <c:axId val="1725588399"/>
        <c:scaling>
          <c:orientation val="minMax"/>
        </c:scaling>
        <c:delete val="1"/>
        <c:axPos val="b"/>
        <c:numFmt formatCode="General" sourceLinked="1"/>
        <c:majorTickMark val="out"/>
        <c:minorTickMark val="none"/>
        <c:tickLblPos val="nextTo"/>
        <c:crossAx val="1725594223"/>
        <c:crosses val="autoZero"/>
        <c:crossBetween val="between"/>
      </c:valAx>
      <c:spPr>
        <a:no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u="none" strike="noStrike" baseline="0">
                <a:solidFill>
                  <a:schemeClr val="tx1"/>
                </a:solidFill>
                <a:effectLst/>
                <a:latin typeface="Times New Roman" panose="02020603050405020304" pitchFamily="18" charset="0"/>
                <a:cs typeface="Times New Roman" panose="02020603050405020304" pitchFamily="18" charset="0"/>
              </a:rPr>
              <a:t>Řízení pracovního týmu</a:t>
            </a:r>
            <a:endParaRPr lang="cs-CZ"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solidFill>
            <a:schemeClr val="bg1"/>
          </a:solidFill>
        </a:ln>
        <a:effectLst/>
        <a:sp3d>
          <a:contourClr>
            <a:schemeClr val="bg1"/>
          </a:contourClr>
        </a:sp3d>
      </c:spPr>
    </c:sideWall>
    <c:backWall>
      <c:thickness val="0"/>
      <c:spPr>
        <a:noFill/>
        <a:ln>
          <a:solidFill>
            <a:schemeClr val="bg1"/>
          </a:solidFill>
        </a:ln>
        <a:effectLst/>
        <a:sp3d>
          <a:contourClr>
            <a:schemeClr val="bg1"/>
          </a:contourClr>
        </a:sp3d>
      </c:spPr>
    </c:backWall>
    <c:plotArea>
      <c:layout/>
      <c:bar3DChart>
        <c:barDir val="col"/>
        <c:grouping val="clustered"/>
        <c:varyColors val="0"/>
        <c:ser>
          <c:idx val="0"/>
          <c:order val="0"/>
          <c:spPr>
            <a:solidFill>
              <a:schemeClr val="accent1">
                <a:lumMod val="60000"/>
                <a:lumOff val="40000"/>
              </a:schemeClr>
            </a:solidFill>
            <a:ln>
              <a:noFill/>
            </a:ln>
            <a:effectLst/>
            <a:sp3d/>
          </c:spPr>
          <c:invertIfNegative val="0"/>
          <c:dLbls>
            <c:dLbl>
              <c:idx val="3"/>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CEA7-49FF-AECB-D1998F5C27B5}"/>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List4!$A$25:$A$29</c:f>
              <c:strCache>
                <c:ptCount val="5"/>
                <c:pt idx="0">
                  <c:v>ano,velmi dobře</c:v>
                </c:pt>
                <c:pt idx="1">
                  <c:v>ano,dobře</c:v>
                </c:pt>
                <c:pt idx="2">
                  <c:v>nemohu určit</c:v>
                </c:pt>
                <c:pt idx="3">
                  <c:v>ne</c:v>
                </c:pt>
                <c:pt idx="4">
                  <c:v>určitě ne</c:v>
                </c:pt>
              </c:strCache>
            </c:strRef>
          </c:cat>
          <c:val>
            <c:numRef>
              <c:f>List4!$B$25:$B$29</c:f>
              <c:numCache>
                <c:formatCode>General</c:formatCode>
                <c:ptCount val="5"/>
                <c:pt idx="0">
                  <c:v>10</c:v>
                </c:pt>
                <c:pt idx="1">
                  <c:v>14</c:v>
                </c:pt>
                <c:pt idx="2">
                  <c:v>13</c:v>
                </c:pt>
                <c:pt idx="3">
                  <c:v>3</c:v>
                </c:pt>
                <c:pt idx="4">
                  <c:v>1</c:v>
                </c:pt>
              </c:numCache>
            </c:numRef>
          </c:val>
          <c:extLst>
            <c:ext xmlns:c16="http://schemas.microsoft.com/office/drawing/2014/chart" uri="{C3380CC4-5D6E-409C-BE32-E72D297353CC}">
              <c16:uniqueId val="{00000000-CEA7-49FF-AECB-D1998F5C27B5}"/>
            </c:ext>
          </c:extLst>
        </c:ser>
        <c:dLbls>
          <c:showLegendKey val="0"/>
          <c:showVal val="1"/>
          <c:showCatName val="0"/>
          <c:showSerName val="0"/>
          <c:showPercent val="0"/>
          <c:showBubbleSize val="0"/>
        </c:dLbls>
        <c:gapWidth val="150"/>
        <c:shape val="box"/>
        <c:axId val="180045871"/>
        <c:axId val="180046703"/>
        <c:axId val="0"/>
      </c:bar3DChart>
      <c:catAx>
        <c:axId val="180045871"/>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180046703"/>
        <c:crosses val="autoZero"/>
        <c:auto val="1"/>
        <c:lblAlgn val="ctr"/>
        <c:lblOffset val="100"/>
        <c:noMultiLvlLbl val="0"/>
      </c:catAx>
      <c:valAx>
        <c:axId val="180046703"/>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00458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a:solidFill>
                  <a:schemeClr val="tx1"/>
                </a:solidFill>
                <a:latin typeface="Times New Roman" panose="02020603050405020304" pitchFamily="18" charset="0"/>
                <a:cs typeface="Times New Roman" panose="02020603050405020304" pitchFamily="18" charset="0"/>
              </a:rPr>
              <a:t>Vztah</a:t>
            </a:r>
            <a:r>
              <a:rPr lang="cs-CZ" sz="1400" b="1" baseline="0">
                <a:solidFill>
                  <a:schemeClr val="tx1"/>
                </a:solidFill>
                <a:latin typeface="Times New Roman" panose="02020603050405020304" pitchFamily="18" charset="0"/>
                <a:cs typeface="Times New Roman" panose="02020603050405020304" pitchFamily="18" charset="0"/>
              </a:rPr>
              <a:t> s nadřízeným</a:t>
            </a:r>
            <a:endParaRPr lang="cs-CZ" sz="14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a:solidFill>
            <a:schemeClr val="bg1"/>
          </a:solidFill>
        </a:ln>
        <a:effectLst/>
        <a:sp3d>
          <a:contourClr>
            <a:schemeClr val="bg1"/>
          </a:contourClr>
        </a:sp3d>
      </c:spPr>
    </c:sideWall>
    <c:backWall>
      <c:thickness val="0"/>
      <c:spPr>
        <a:noFill/>
        <a:ln>
          <a:solidFill>
            <a:schemeClr val="bg1"/>
          </a:solidFill>
        </a:ln>
        <a:effectLst/>
        <a:sp3d>
          <a:contourClr>
            <a:schemeClr val="bg1"/>
          </a:contourClr>
        </a:sp3d>
      </c:spPr>
    </c:backWall>
    <c:plotArea>
      <c:layout/>
      <c:bar3DChart>
        <c:barDir val="col"/>
        <c:grouping val="clustered"/>
        <c:varyColors val="0"/>
        <c:ser>
          <c:idx val="0"/>
          <c:order val="0"/>
          <c:tx>
            <c:strRef>
              <c:f>List5!$A$24</c:f>
              <c:strCache>
                <c:ptCount val="1"/>
                <c:pt idx="0">
                  <c:v>     velmi dobře</c:v>
                </c:pt>
              </c:strCache>
            </c:strRef>
          </c:tx>
          <c:spPr>
            <a:solidFill>
              <a:schemeClr val="accent1"/>
            </a:solidFill>
            <a:ln>
              <a:noFill/>
            </a:ln>
            <a:effectLst/>
            <a:sp3d/>
          </c:spPr>
          <c:invertIfNegative val="0"/>
          <c:dPt>
            <c:idx val="0"/>
            <c:invertIfNegative val="0"/>
            <c:bubble3D val="0"/>
            <c:spPr>
              <a:solidFill>
                <a:schemeClr val="accent1"/>
              </a:solidFill>
              <a:ln>
                <a:solidFill>
                  <a:schemeClr val="tx1"/>
                </a:solidFill>
              </a:ln>
              <a:effectLst/>
              <a:sp3d>
                <a:contourClr>
                  <a:schemeClr val="tx1"/>
                </a:contourClr>
              </a:sp3d>
            </c:spPr>
            <c:extLst>
              <c:ext xmlns:c16="http://schemas.microsoft.com/office/drawing/2014/chart" uri="{C3380CC4-5D6E-409C-BE32-E72D297353CC}">
                <c16:uniqueId val="{00000005-A0A6-4728-8C93-C9BD8A96A7DB}"/>
              </c:ext>
            </c:extLst>
          </c:dPt>
          <c:dLbls>
            <c:dLbl>
              <c:idx val="0"/>
              <c:layout>
                <c:manualLayout>
                  <c:x val="4.7222222222222221E-2"/>
                  <c:y val="-4.1666666666666664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A6-4728-8C93-C9BD8A96A7D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List5!$B$24</c:f>
              <c:numCache>
                <c:formatCode>General</c:formatCode>
                <c:ptCount val="1"/>
                <c:pt idx="0">
                  <c:v>14</c:v>
                </c:pt>
              </c:numCache>
            </c:numRef>
          </c:val>
          <c:extLst>
            <c:ext xmlns:c16="http://schemas.microsoft.com/office/drawing/2014/chart" uri="{C3380CC4-5D6E-409C-BE32-E72D297353CC}">
              <c16:uniqueId val="{00000000-A0A6-4728-8C93-C9BD8A96A7DB}"/>
            </c:ext>
          </c:extLst>
        </c:ser>
        <c:ser>
          <c:idx val="1"/>
          <c:order val="1"/>
          <c:tx>
            <c:strRef>
              <c:f>List5!$A$25</c:f>
              <c:strCache>
                <c:ptCount val="1"/>
                <c:pt idx="0">
                  <c:v>         dobře</c:v>
                </c:pt>
              </c:strCache>
            </c:strRef>
          </c:tx>
          <c:spPr>
            <a:solidFill>
              <a:schemeClr val="accent1">
                <a:lumMod val="20000"/>
                <a:lumOff val="80000"/>
              </a:schemeClr>
            </a:solidFill>
            <a:ln>
              <a:solidFill>
                <a:schemeClr val="tx1"/>
              </a:solidFill>
            </a:ln>
            <a:effectLst/>
            <a:sp3d>
              <a:contourClr>
                <a:schemeClr val="tx1"/>
              </a:contourClr>
            </a:sp3d>
          </c:spPr>
          <c:invertIfNegative val="0"/>
          <c:dLbls>
            <c:dLbl>
              <c:idx val="0"/>
              <c:layout>
                <c:manualLayout>
                  <c:x val="3.3333333333333284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A6-4728-8C93-C9BD8A96A7D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List5!$B$25</c:f>
              <c:numCache>
                <c:formatCode>General</c:formatCode>
                <c:ptCount val="1"/>
                <c:pt idx="0">
                  <c:v>12</c:v>
                </c:pt>
              </c:numCache>
            </c:numRef>
          </c:val>
          <c:extLst>
            <c:ext xmlns:c16="http://schemas.microsoft.com/office/drawing/2014/chart" uri="{C3380CC4-5D6E-409C-BE32-E72D297353CC}">
              <c16:uniqueId val="{00000001-A0A6-4728-8C93-C9BD8A96A7DB}"/>
            </c:ext>
          </c:extLst>
        </c:ser>
        <c:ser>
          <c:idx val="2"/>
          <c:order val="2"/>
          <c:tx>
            <c:strRef>
              <c:f>List5!$A$26</c:f>
              <c:strCache>
                <c:ptCount val="1"/>
                <c:pt idx="0">
                  <c:v>středně</c:v>
                </c:pt>
              </c:strCache>
            </c:strRef>
          </c:tx>
          <c:spPr>
            <a:solidFill>
              <a:schemeClr val="accent1">
                <a:lumMod val="40000"/>
                <a:lumOff val="60000"/>
              </a:schemeClr>
            </a:solidFill>
            <a:ln>
              <a:noFill/>
            </a:ln>
            <a:effectLst/>
            <a:sp3d/>
          </c:spPr>
          <c:invertIfNegative val="0"/>
          <c:dPt>
            <c:idx val="0"/>
            <c:invertIfNegative val="0"/>
            <c:bubble3D val="0"/>
            <c:spPr>
              <a:solidFill>
                <a:schemeClr val="accent1">
                  <a:lumMod val="40000"/>
                  <a:lumOff val="60000"/>
                </a:schemeClr>
              </a:solidFill>
              <a:ln>
                <a:solidFill>
                  <a:schemeClr val="tx1"/>
                </a:solidFill>
              </a:ln>
              <a:effectLst/>
              <a:sp3d>
                <a:contourClr>
                  <a:schemeClr val="tx1"/>
                </a:contourClr>
              </a:sp3d>
            </c:spPr>
            <c:extLst>
              <c:ext xmlns:c16="http://schemas.microsoft.com/office/drawing/2014/chart" uri="{C3380CC4-5D6E-409C-BE32-E72D297353CC}">
                <c16:uniqueId val="{00000007-A0A6-4728-8C93-C9BD8A96A7DB}"/>
              </c:ext>
            </c:extLst>
          </c:dPt>
          <c:dLbls>
            <c:dLbl>
              <c:idx val="0"/>
              <c:layout>
                <c:manualLayout>
                  <c:x val="5.8333333333333334E-2"/>
                  <c:y val="-3.7037037037037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0A6-4728-8C93-C9BD8A96A7D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List5!$B$26</c:f>
              <c:numCache>
                <c:formatCode>General</c:formatCode>
                <c:ptCount val="1"/>
                <c:pt idx="0">
                  <c:v>12</c:v>
                </c:pt>
              </c:numCache>
            </c:numRef>
          </c:val>
          <c:extLst>
            <c:ext xmlns:c16="http://schemas.microsoft.com/office/drawing/2014/chart" uri="{C3380CC4-5D6E-409C-BE32-E72D297353CC}">
              <c16:uniqueId val="{00000002-A0A6-4728-8C93-C9BD8A96A7DB}"/>
            </c:ext>
          </c:extLst>
        </c:ser>
        <c:ser>
          <c:idx val="3"/>
          <c:order val="3"/>
          <c:tx>
            <c:strRef>
              <c:f>List5!$A$27</c:f>
              <c:strCache>
                <c:ptCount val="1"/>
                <c:pt idx="0">
                  <c:v>špatně</c:v>
                </c:pt>
              </c:strCache>
            </c:strRef>
          </c:tx>
          <c:spPr>
            <a:solidFill>
              <a:schemeClr val="accent1">
                <a:lumMod val="75000"/>
              </a:schemeClr>
            </a:solidFill>
            <a:ln>
              <a:solidFill>
                <a:schemeClr val="tx1"/>
              </a:solidFill>
            </a:ln>
            <a:effectLst/>
            <a:sp3d>
              <a:contourClr>
                <a:schemeClr val="tx1"/>
              </a:contourClr>
            </a:sp3d>
          </c:spPr>
          <c:invertIfNegative val="0"/>
          <c:dLbls>
            <c:dLbl>
              <c:idx val="0"/>
              <c:layout>
                <c:manualLayout>
                  <c:x val="5.1211666933500224E-2"/>
                  <c:y val="-7.72034780568630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0A6-4728-8C93-C9BD8A96A7D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List5!$B$27</c:f>
              <c:numCache>
                <c:formatCode>General</c:formatCode>
                <c:ptCount val="1"/>
                <c:pt idx="0">
                  <c:v>1</c:v>
                </c:pt>
              </c:numCache>
            </c:numRef>
          </c:val>
          <c:extLst>
            <c:ext xmlns:c16="http://schemas.microsoft.com/office/drawing/2014/chart" uri="{C3380CC4-5D6E-409C-BE32-E72D297353CC}">
              <c16:uniqueId val="{00000003-A0A6-4728-8C93-C9BD8A96A7DB}"/>
            </c:ext>
          </c:extLst>
        </c:ser>
        <c:ser>
          <c:idx val="4"/>
          <c:order val="4"/>
          <c:tx>
            <c:strRef>
              <c:f>List5!$A$28</c:f>
              <c:strCache>
                <c:ptCount val="1"/>
                <c:pt idx="0">
                  <c:v>velmi špatně</c:v>
                </c:pt>
              </c:strCache>
            </c:strRef>
          </c:tx>
          <c:spPr>
            <a:solidFill>
              <a:schemeClr val="accent1">
                <a:lumMod val="50000"/>
              </a:schemeClr>
            </a:solidFill>
            <a:ln>
              <a:solidFill>
                <a:schemeClr val="tx1"/>
              </a:solidFill>
            </a:ln>
            <a:effectLst/>
            <a:sp3d>
              <a:contourClr>
                <a:schemeClr val="tx1"/>
              </a:contourClr>
            </a:sp3d>
          </c:spPr>
          <c:invertIfNegative val="0"/>
          <c:dLbls>
            <c:dLbl>
              <c:idx val="0"/>
              <c:layout>
                <c:manualLayout>
                  <c:x val="6.0443719950902537E-2"/>
                  <c:y val="-5.9486795994076296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0A6-4728-8C93-C9BD8A96A7D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List5!$B$28</c:f>
              <c:numCache>
                <c:formatCode>General</c:formatCode>
                <c:ptCount val="1"/>
                <c:pt idx="0">
                  <c:v>2</c:v>
                </c:pt>
              </c:numCache>
            </c:numRef>
          </c:val>
          <c:extLst>
            <c:ext xmlns:c16="http://schemas.microsoft.com/office/drawing/2014/chart" uri="{C3380CC4-5D6E-409C-BE32-E72D297353CC}">
              <c16:uniqueId val="{00000004-A0A6-4728-8C93-C9BD8A96A7DB}"/>
            </c:ext>
          </c:extLst>
        </c:ser>
        <c:dLbls>
          <c:showLegendKey val="0"/>
          <c:showVal val="1"/>
          <c:showCatName val="0"/>
          <c:showSerName val="0"/>
          <c:showPercent val="0"/>
          <c:showBubbleSize val="0"/>
        </c:dLbls>
        <c:gapWidth val="150"/>
        <c:shape val="box"/>
        <c:axId val="728516415"/>
        <c:axId val="728529311"/>
        <c:axId val="0"/>
      </c:bar3DChart>
      <c:catAx>
        <c:axId val="728516415"/>
        <c:scaling>
          <c:orientation val="minMax"/>
        </c:scaling>
        <c:delete val="1"/>
        <c:axPos val="b"/>
        <c:numFmt formatCode="General" sourceLinked="1"/>
        <c:majorTickMark val="none"/>
        <c:minorTickMark val="none"/>
        <c:tickLblPos val="nextTo"/>
        <c:crossAx val="728529311"/>
        <c:crosses val="autoZero"/>
        <c:auto val="1"/>
        <c:lblAlgn val="ctr"/>
        <c:lblOffset val="100"/>
        <c:noMultiLvlLbl val="0"/>
      </c:catAx>
      <c:valAx>
        <c:axId val="728529311"/>
        <c:scaling>
          <c:orientation val="minMax"/>
        </c:scaling>
        <c:delete val="1"/>
        <c:axPos val="l"/>
        <c:numFmt formatCode="General" sourceLinked="1"/>
        <c:majorTickMark val="none"/>
        <c:minorTickMark val="none"/>
        <c:tickLblPos val="nextTo"/>
        <c:crossAx val="728516415"/>
        <c:crosses val="autoZero"/>
        <c:crossBetween val="between"/>
      </c:valAx>
      <c:spPr>
        <a:noFill/>
        <a:ln>
          <a:solidFill>
            <a:schemeClr val="bg1"/>
          </a:solid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u="none" strike="noStrike" baseline="0">
                <a:solidFill>
                  <a:schemeClr val="tx1"/>
                </a:solidFill>
                <a:effectLst/>
                <a:latin typeface="Times New Roman" panose="02020603050405020304" pitchFamily="18" charset="0"/>
                <a:cs typeface="Times New Roman" panose="02020603050405020304" pitchFamily="18" charset="0"/>
              </a:rPr>
              <a:t>Pracovní vztah s nadřízeným</a:t>
            </a:r>
            <a:endParaRPr lang="cs-CZ" sz="14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38226815360603483"/>
          <c:y val="3.315833103067145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a:solidFill>
            <a:schemeClr val="bg1"/>
          </a:solidFill>
        </a:ln>
        <a:effectLst/>
        <a:sp3d>
          <a:contourClr>
            <a:schemeClr val="bg1"/>
          </a:contourClr>
        </a:sp3d>
      </c:spPr>
    </c:sideWall>
    <c:backWall>
      <c:thickness val="0"/>
      <c:spPr>
        <a:noFill/>
        <a:ln>
          <a:solidFill>
            <a:schemeClr val="bg1"/>
          </a:solidFill>
        </a:ln>
        <a:effectLst/>
        <a:sp3d>
          <a:contourClr>
            <a:schemeClr val="bg1"/>
          </a:contourClr>
        </a:sp3d>
      </c:spPr>
    </c:backWall>
    <c:plotArea>
      <c:layout/>
      <c:bar3DChart>
        <c:barDir val="col"/>
        <c:grouping val="clustered"/>
        <c:varyColors val="0"/>
        <c:ser>
          <c:idx val="0"/>
          <c:order val="0"/>
          <c:tx>
            <c:strRef>
              <c:f>List6!$A$22</c:f>
              <c:strCache>
                <c:ptCount val="1"/>
                <c:pt idx="0">
                  <c:v>ano</c:v>
                </c:pt>
              </c:strCache>
            </c:strRef>
          </c:tx>
          <c:spPr>
            <a:solidFill>
              <a:schemeClr val="accent1"/>
            </a:solidFill>
            <a:ln>
              <a:noFill/>
            </a:ln>
            <a:effectLst/>
            <a:sp3d/>
          </c:spPr>
          <c:invertIfNegative val="0"/>
          <c:dPt>
            <c:idx val="0"/>
            <c:invertIfNegative val="0"/>
            <c:bubble3D val="0"/>
            <c:spPr>
              <a:solidFill>
                <a:schemeClr val="accent1"/>
              </a:solidFill>
              <a:ln>
                <a:solidFill>
                  <a:schemeClr val="tx1"/>
                </a:solidFill>
              </a:ln>
              <a:effectLst/>
              <a:sp3d>
                <a:contourClr>
                  <a:schemeClr val="tx1"/>
                </a:contourClr>
              </a:sp3d>
            </c:spPr>
            <c:extLst>
              <c:ext xmlns:c16="http://schemas.microsoft.com/office/drawing/2014/chart" uri="{C3380CC4-5D6E-409C-BE32-E72D297353CC}">
                <c16:uniqueId val="{00000003-CEC2-4E7D-AAF7-27841BBDD437}"/>
              </c:ext>
            </c:extLst>
          </c:dPt>
          <c:dLbls>
            <c:dLbl>
              <c:idx val="0"/>
              <c:layout>
                <c:manualLayout>
                  <c:x val="5.8333333333333334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C2-4E7D-AAF7-27841BBDD437}"/>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List6!$B$22</c:f>
              <c:numCache>
                <c:formatCode>General</c:formatCode>
                <c:ptCount val="1"/>
                <c:pt idx="0">
                  <c:v>19</c:v>
                </c:pt>
              </c:numCache>
            </c:numRef>
          </c:val>
          <c:extLst>
            <c:ext xmlns:c16="http://schemas.microsoft.com/office/drawing/2014/chart" uri="{C3380CC4-5D6E-409C-BE32-E72D297353CC}">
              <c16:uniqueId val="{00000000-CEC2-4E7D-AAF7-27841BBDD437}"/>
            </c:ext>
          </c:extLst>
        </c:ser>
        <c:ser>
          <c:idx val="1"/>
          <c:order val="1"/>
          <c:tx>
            <c:strRef>
              <c:f>List6!$A$23</c:f>
              <c:strCache>
                <c:ptCount val="1"/>
                <c:pt idx="0">
                  <c:v>ne</c:v>
                </c:pt>
              </c:strCache>
            </c:strRef>
          </c:tx>
          <c:spPr>
            <a:solidFill>
              <a:schemeClr val="tx2"/>
            </a:solidFill>
            <a:ln>
              <a:solidFill>
                <a:schemeClr val="tx1"/>
              </a:solidFill>
            </a:ln>
            <a:effectLst/>
            <a:sp3d>
              <a:contourClr>
                <a:schemeClr val="tx1"/>
              </a:contourClr>
            </a:sp3d>
          </c:spPr>
          <c:invertIfNegative val="0"/>
          <c:dLbls>
            <c:dLbl>
              <c:idx val="0"/>
              <c:layout>
                <c:manualLayout>
                  <c:x val="4.4444444444444446E-2"/>
                  <c:y val="-4.1666484397783581E-2"/>
                </c:manualLayout>
              </c:layout>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15:layout>
                    <c:manualLayout>
                      <c:w val="9.166666666666666E-2"/>
                      <c:h val="0.1763888888888889"/>
                    </c:manualLayout>
                  </c15:layout>
                </c:ext>
                <c:ext xmlns:c16="http://schemas.microsoft.com/office/drawing/2014/chart" uri="{C3380CC4-5D6E-409C-BE32-E72D297353CC}">
                  <c16:uniqueId val="{00000004-CEC2-4E7D-AAF7-27841BBDD437}"/>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List6!$B$23</c:f>
              <c:numCache>
                <c:formatCode>General</c:formatCode>
                <c:ptCount val="1"/>
                <c:pt idx="0">
                  <c:v>14</c:v>
                </c:pt>
              </c:numCache>
            </c:numRef>
          </c:val>
          <c:extLst>
            <c:ext xmlns:c16="http://schemas.microsoft.com/office/drawing/2014/chart" uri="{C3380CC4-5D6E-409C-BE32-E72D297353CC}">
              <c16:uniqueId val="{00000001-CEC2-4E7D-AAF7-27841BBDD437}"/>
            </c:ext>
          </c:extLst>
        </c:ser>
        <c:ser>
          <c:idx val="2"/>
          <c:order val="2"/>
          <c:tx>
            <c:strRef>
              <c:f>List6!$A$24</c:f>
              <c:strCache>
                <c:ptCount val="1"/>
                <c:pt idx="0">
                  <c:v>nevím</c:v>
                </c:pt>
              </c:strCache>
            </c:strRef>
          </c:tx>
          <c:spPr>
            <a:solidFill>
              <a:schemeClr val="accent3"/>
            </a:solidFill>
            <a:ln>
              <a:solidFill>
                <a:schemeClr val="tx1"/>
              </a:solidFill>
            </a:ln>
            <a:effectLst/>
            <a:sp3d>
              <a:contourClr>
                <a:schemeClr val="tx1"/>
              </a:contourClr>
            </a:sp3d>
          </c:spPr>
          <c:invertIfNegative val="0"/>
          <c:dLbls>
            <c:dLbl>
              <c:idx val="0"/>
              <c:layout>
                <c:manualLayout>
                  <c:x val="6.3888888888888884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EC2-4E7D-AAF7-27841BBDD437}"/>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List6!$B$24</c:f>
              <c:numCache>
                <c:formatCode>General</c:formatCode>
                <c:ptCount val="1"/>
                <c:pt idx="0">
                  <c:v>8</c:v>
                </c:pt>
              </c:numCache>
            </c:numRef>
          </c:val>
          <c:extLst>
            <c:ext xmlns:c16="http://schemas.microsoft.com/office/drawing/2014/chart" uri="{C3380CC4-5D6E-409C-BE32-E72D297353CC}">
              <c16:uniqueId val="{00000002-CEC2-4E7D-AAF7-27841BBDD437}"/>
            </c:ext>
          </c:extLst>
        </c:ser>
        <c:dLbls>
          <c:showLegendKey val="0"/>
          <c:showVal val="1"/>
          <c:showCatName val="0"/>
          <c:showSerName val="0"/>
          <c:showPercent val="0"/>
          <c:showBubbleSize val="0"/>
        </c:dLbls>
        <c:gapWidth val="150"/>
        <c:shape val="box"/>
        <c:axId val="729086623"/>
        <c:axId val="729087039"/>
        <c:axId val="0"/>
      </c:bar3DChart>
      <c:catAx>
        <c:axId val="729086623"/>
        <c:scaling>
          <c:orientation val="minMax"/>
        </c:scaling>
        <c:delete val="1"/>
        <c:axPos val="b"/>
        <c:numFmt formatCode="General" sourceLinked="1"/>
        <c:majorTickMark val="none"/>
        <c:minorTickMark val="none"/>
        <c:tickLblPos val="nextTo"/>
        <c:crossAx val="729087039"/>
        <c:crosses val="autoZero"/>
        <c:auto val="1"/>
        <c:lblAlgn val="ctr"/>
        <c:lblOffset val="100"/>
        <c:noMultiLvlLbl val="0"/>
      </c:catAx>
      <c:valAx>
        <c:axId val="729087039"/>
        <c:scaling>
          <c:orientation val="minMax"/>
        </c:scaling>
        <c:delete val="1"/>
        <c:axPos val="l"/>
        <c:numFmt formatCode="General" sourceLinked="1"/>
        <c:majorTickMark val="none"/>
        <c:minorTickMark val="none"/>
        <c:tickLblPos val="nextTo"/>
        <c:crossAx val="72908662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sz="1400" b="1" i="0" u="none" strike="noStrike" baseline="0">
                <a:solidFill>
                  <a:schemeClr val="tx1"/>
                </a:solidFill>
                <a:effectLst/>
                <a:latin typeface="Times New Roman" panose="02020603050405020304" pitchFamily="18" charset="0"/>
                <a:cs typeface="Times New Roman" panose="02020603050405020304" pitchFamily="18" charset="0"/>
              </a:rPr>
              <a:t>Soukromý vztah s nadřízeným</a:t>
            </a:r>
            <a:endParaRPr lang="cs-CZ" sz="14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34561150575229244"/>
          <c:y val="3.71517027863777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w="25400">
          <a:noFill/>
        </a:ln>
        <a:effectLst/>
        <a:sp3d/>
      </c:spPr>
    </c:sideWall>
    <c:backWall>
      <c:thickness val="0"/>
      <c:spPr>
        <a:noFill/>
        <a:ln>
          <a:solidFill>
            <a:schemeClr val="bg1"/>
          </a:solidFill>
        </a:ln>
        <a:effectLst/>
        <a:sp3d>
          <a:contourClr>
            <a:schemeClr val="bg1"/>
          </a:contourClr>
        </a:sp3d>
      </c:spPr>
    </c:backWall>
    <c:plotArea>
      <c:layout/>
      <c:bar3DChart>
        <c:barDir val="col"/>
        <c:grouping val="clustered"/>
        <c:varyColors val="0"/>
        <c:ser>
          <c:idx val="0"/>
          <c:order val="0"/>
          <c:tx>
            <c:strRef>
              <c:f>List7!$A$23</c:f>
              <c:strCache>
                <c:ptCount val="1"/>
                <c:pt idx="0">
                  <c:v>ano</c:v>
                </c:pt>
              </c:strCache>
            </c:strRef>
          </c:tx>
          <c:spPr>
            <a:solidFill>
              <a:schemeClr val="accent1"/>
            </a:solidFill>
            <a:ln>
              <a:solidFill>
                <a:schemeClr val="tx1"/>
              </a:solidFill>
            </a:ln>
            <a:effectLst/>
            <a:sp3d>
              <a:contourClr>
                <a:schemeClr val="tx1"/>
              </a:contourClr>
            </a:sp3d>
          </c:spPr>
          <c:invertIfNegative val="0"/>
          <c:dLbls>
            <c:dLbl>
              <c:idx val="0"/>
              <c:layout>
                <c:manualLayout>
                  <c:x val="2.7777777777777776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79-4ABC-BB8D-9A0702B5A49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List7!$B$22</c:f>
              <c:strCache>
                <c:ptCount val="1"/>
                <c:pt idx="0">
                  <c:v>četnost</c:v>
                </c:pt>
              </c:strCache>
            </c:strRef>
          </c:cat>
          <c:val>
            <c:numRef>
              <c:f>List7!$B$23</c:f>
              <c:numCache>
                <c:formatCode>General</c:formatCode>
                <c:ptCount val="1"/>
                <c:pt idx="0">
                  <c:v>10</c:v>
                </c:pt>
              </c:numCache>
            </c:numRef>
          </c:val>
          <c:extLst>
            <c:ext xmlns:c16="http://schemas.microsoft.com/office/drawing/2014/chart" uri="{C3380CC4-5D6E-409C-BE32-E72D297353CC}">
              <c16:uniqueId val="{00000000-7F79-4ABC-BB8D-9A0702B5A494}"/>
            </c:ext>
          </c:extLst>
        </c:ser>
        <c:ser>
          <c:idx val="1"/>
          <c:order val="1"/>
          <c:tx>
            <c:strRef>
              <c:f>List7!$A$24</c:f>
              <c:strCache>
                <c:ptCount val="1"/>
                <c:pt idx="0">
                  <c:v>ne</c:v>
                </c:pt>
              </c:strCache>
            </c:strRef>
          </c:tx>
          <c:spPr>
            <a:solidFill>
              <a:schemeClr val="accent1">
                <a:lumMod val="40000"/>
                <a:lumOff val="60000"/>
              </a:schemeClr>
            </a:solidFill>
            <a:ln>
              <a:solidFill>
                <a:schemeClr val="tx1"/>
              </a:solidFill>
            </a:ln>
            <a:effectLst/>
            <a:sp3d>
              <a:contourClr>
                <a:schemeClr val="tx1"/>
              </a:contourClr>
            </a:sp3d>
          </c:spPr>
          <c:invertIfNegative val="0"/>
          <c:dLbls>
            <c:dLbl>
              <c:idx val="0"/>
              <c:layout>
                <c:manualLayout>
                  <c:x val="4.7222222222222221E-2"/>
                  <c:y val="-2.3148148148148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79-4ABC-BB8D-9A0702B5A49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List7!$B$22</c:f>
              <c:strCache>
                <c:ptCount val="1"/>
                <c:pt idx="0">
                  <c:v>četnost</c:v>
                </c:pt>
              </c:strCache>
            </c:strRef>
          </c:cat>
          <c:val>
            <c:numRef>
              <c:f>List7!$B$24</c:f>
              <c:numCache>
                <c:formatCode>General</c:formatCode>
                <c:ptCount val="1"/>
                <c:pt idx="0">
                  <c:v>18</c:v>
                </c:pt>
              </c:numCache>
            </c:numRef>
          </c:val>
          <c:extLst>
            <c:ext xmlns:c16="http://schemas.microsoft.com/office/drawing/2014/chart" uri="{C3380CC4-5D6E-409C-BE32-E72D297353CC}">
              <c16:uniqueId val="{00000001-7F79-4ABC-BB8D-9A0702B5A494}"/>
            </c:ext>
          </c:extLst>
        </c:ser>
        <c:ser>
          <c:idx val="2"/>
          <c:order val="2"/>
          <c:tx>
            <c:strRef>
              <c:f>List7!$A$25</c:f>
              <c:strCache>
                <c:ptCount val="1"/>
                <c:pt idx="0">
                  <c:v>nevím</c:v>
                </c:pt>
              </c:strCache>
            </c:strRef>
          </c:tx>
          <c:spPr>
            <a:solidFill>
              <a:schemeClr val="accent1">
                <a:lumMod val="60000"/>
                <a:lumOff val="40000"/>
              </a:schemeClr>
            </a:solidFill>
            <a:ln>
              <a:solidFill>
                <a:schemeClr val="tx1"/>
              </a:solidFill>
            </a:ln>
            <a:effectLst/>
            <a:sp3d>
              <a:contourClr>
                <a:schemeClr val="tx1"/>
              </a:contourClr>
            </a:sp3d>
          </c:spPr>
          <c:invertIfNegative val="0"/>
          <c:dLbls>
            <c:dLbl>
              <c:idx val="0"/>
              <c:layout>
                <c:manualLayout>
                  <c:x val="3.3333333333333229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79-4ABC-BB8D-9A0702B5A49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List7!$B$22</c:f>
              <c:strCache>
                <c:ptCount val="1"/>
                <c:pt idx="0">
                  <c:v>četnost</c:v>
                </c:pt>
              </c:strCache>
            </c:strRef>
          </c:cat>
          <c:val>
            <c:numRef>
              <c:f>List7!$B$25</c:f>
              <c:numCache>
                <c:formatCode>General</c:formatCode>
                <c:ptCount val="1"/>
                <c:pt idx="0">
                  <c:v>13</c:v>
                </c:pt>
              </c:numCache>
            </c:numRef>
          </c:val>
          <c:extLst>
            <c:ext xmlns:c16="http://schemas.microsoft.com/office/drawing/2014/chart" uri="{C3380CC4-5D6E-409C-BE32-E72D297353CC}">
              <c16:uniqueId val="{00000002-7F79-4ABC-BB8D-9A0702B5A494}"/>
            </c:ext>
          </c:extLst>
        </c:ser>
        <c:dLbls>
          <c:showLegendKey val="0"/>
          <c:showVal val="1"/>
          <c:showCatName val="0"/>
          <c:showSerName val="0"/>
          <c:showPercent val="0"/>
          <c:showBubbleSize val="0"/>
        </c:dLbls>
        <c:gapWidth val="150"/>
        <c:shape val="box"/>
        <c:axId val="699432191"/>
        <c:axId val="699431775"/>
        <c:axId val="0"/>
      </c:bar3DChart>
      <c:catAx>
        <c:axId val="699432191"/>
        <c:scaling>
          <c:orientation val="minMax"/>
        </c:scaling>
        <c:delete val="1"/>
        <c:axPos val="b"/>
        <c:numFmt formatCode="General" sourceLinked="1"/>
        <c:majorTickMark val="none"/>
        <c:minorTickMark val="none"/>
        <c:tickLblPos val="nextTo"/>
        <c:crossAx val="699431775"/>
        <c:crosses val="autoZero"/>
        <c:auto val="1"/>
        <c:lblAlgn val="ctr"/>
        <c:lblOffset val="100"/>
        <c:noMultiLvlLbl val="0"/>
      </c:catAx>
      <c:valAx>
        <c:axId val="699431775"/>
        <c:scaling>
          <c:orientation val="minMax"/>
        </c:scaling>
        <c:delete val="1"/>
        <c:axPos val="l"/>
        <c:numFmt formatCode="General" sourceLinked="1"/>
        <c:majorTickMark val="none"/>
        <c:minorTickMark val="none"/>
        <c:tickLblPos val="nextTo"/>
        <c:crossAx val="699432191"/>
        <c:crosses val="autoZero"/>
        <c:crossBetween val="between"/>
      </c:valAx>
      <c:spPr>
        <a:noFill/>
        <a:ln>
          <a:solidFill>
            <a:schemeClr val="bg1"/>
          </a:solidFill>
        </a:ln>
        <a:effectLst/>
      </c:spPr>
    </c:plotArea>
    <c:legend>
      <c:legendPos val="r"/>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600" b="1">
                <a:solidFill>
                  <a:schemeClr val="tx1"/>
                </a:solidFill>
                <a:latin typeface="Times New Roman" panose="02020603050405020304" pitchFamily="18" charset="0"/>
                <a:cs typeface="Times New Roman" panose="02020603050405020304" pitchFamily="18" charset="0"/>
              </a:rPr>
              <a:t>Pozitivní</a:t>
            </a:r>
            <a:r>
              <a:rPr lang="cs-CZ" sz="1600" b="1" baseline="0">
                <a:solidFill>
                  <a:schemeClr val="tx1"/>
                </a:solidFill>
                <a:latin typeface="Times New Roman" panose="02020603050405020304" pitchFamily="18" charset="0"/>
                <a:cs typeface="Times New Roman" panose="02020603050405020304" pitchFamily="18" charset="0"/>
              </a:rPr>
              <a:t> vlastnosti nadřízeného</a:t>
            </a:r>
            <a:endParaRPr lang="cs-CZ" sz="16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List9!$A$2:$A$15</c:f>
              <c:strCache>
                <c:ptCount val="14"/>
                <c:pt idx="0">
                  <c:v>komunikace</c:v>
                </c:pt>
                <c:pt idx="1">
                  <c:v>empatie</c:v>
                </c:pt>
                <c:pt idx="2">
                  <c:v>materiální zabezpečení</c:v>
                </c:pt>
                <c:pt idx="3">
                  <c:v> vyhoví požadavkům</c:v>
                </c:pt>
                <c:pt idx="4">
                  <c:v>vedení</c:v>
                </c:pt>
                <c:pt idx="5">
                  <c:v>spolehlivost</c:v>
                </c:pt>
                <c:pt idx="6">
                  <c:v>přátelství</c:v>
                </c:pt>
                <c:pt idx="7">
                  <c:v>upřímnost</c:v>
                </c:pt>
                <c:pt idx="8">
                  <c:v>tolerance</c:v>
                </c:pt>
                <c:pt idx="9">
                  <c:v>odbornost</c:v>
                </c:pt>
                <c:pt idx="10">
                  <c:v>schopnost řešení problémů</c:v>
                </c:pt>
                <c:pt idx="11">
                  <c:v>spolupráce</c:v>
                </c:pt>
                <c:pt idx="12">
                  <c:v>zkušenost</c:v>
                </c:pt>
                <c:pt idx="13">
                  <c:v>vstřícnost</c:v>
                </c:pt>
              </c:strCache>
            </c:strRef>
          </c:cat>
          <c:val>
            <c:numRef>
              <c:f>List9!$B$2:$B$15</c:f>
              <c:numCache>
                <c:formatCode>General</c:formatCode>
                <c:ptCount val="14"/>
                <c:pt idx="0">
                  <c:v>21</c:v>
                </c:pt>
                <c:pt idx="1">
                  <c:v>9</c:v>
                </c:pt>
                <c:pt idx="2">
                  <c:v>2</c:v>
                </c:pt>
                <c:pt idx="3">
                  <c:v>8</c:v>
                </c:pt>
                <c:pt idx="4">
                  <c:v>15</c:v>
                </c:pt>
                <c:pt idx="5">
                  <c:v>7</c:v>
                </c:pt>
                <c:pt idx="6">
                  <c:v>1</c:v>
                </c:pt>
                <c:pt idx="7">
                  <c:v>7</c:v>
                </c:pt>
                <c:pt idx="8">
                  <c:v>8</c:v>
                </c:pt>
                <c:pt idx="9">
                  <c:v>16</c:v>
                </c:pt>
                <c:pt idx="10">
                  <c:v>11</c:v>
                </c:pt>
                <c:pt idx="11">
                  <c:v>3</c:v>
                </c:pt>
                <c:pt idx="12">
                  <c:v>8</c:v>
                </c:pt>
                <c:pt idx="13">
                  <c:v>7</c:v>
                </c:pt>
              </c:numCache>
            </c:numRef>
          </c:val>
          <c:extLst>
            <c:ext xmlns:c16="http://schemas.microsoft.com/office/drawing/2014/chart" uri="{C3380CC4-5D6E-409C-BE32-E72D297353CC}">
              <c16:uniqueId val="{00000000-4697-406E-BA4C-E9C0B6BE8C3B}"/>
            </c:ext>
          </c:extLst>
        </c:ser>
        <c:dLbls>
          <c:dLblPos val="outEnd"/>
          <c:showLegendKey val="0"/>
          <c:showVal val="1"/>
          <c:showCatName val="0"/>
          <c:showSerName val="0"/>
          <c:showPercent val="0"/>
          <c:showBubbleSize val="0"/>
        </c:dLbls>
        <c:gapWidth val="182"/>
        <c:axId val="215575775"/>
        <c:axId val="215577439"/>
      </c:barChart>
      <c:catAx>
        <c:axId val="2155757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215577439"/>
        <c:crosses val="autoZero"/>
        <c:auto val="1"/>
        <c:lblAlgn val="ctr"/>
        <c:lblOffset val="100"/>
        <c:noMultiLvlLbl val="0"/>
      </c:catAx>
      <c:valAx>
        <c:axId val="2155774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55757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u="none" strike="noStrike" baseline="0">
                <a:solidFill>
                  <a:schemeClr val="tx1"/>
                </a:solidFill>
                <a:effectLst/>
                <a:latin typeface="Times New Roman" panose="02020603050405020304" pitchFamily="18" charset="0"/>
                <a:cs typeface="Times New Roman" panose="02020603050405020304" pitchFamily="18" charset="0"/>
              </a:rPr>
              <a:t>Věk respondentů</a:t>
            </a:r>
            <a:endParaRPr lang="cs-CZ" sz="14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3516318897637795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a:solidFill>
            <a:schemeClr val="tx1"/>
          </a:solidFill>
        </a:ln>
        <a:effectLst/>
        <a:sp3d>
          <a:contourClr>
            <a:schemeClr val="tx1"/>
          </a:contourClr>
        </a:sp3d>
      </c:spPr>
    </c:sideWall>
    <c:backWall>
      <c:thickness val="0"/>
      <c:spPr>
        <a:noFill/>
        <a:ln>
          <a:solidFill>
            <a:schemeClr val="tx1"/>
          </a:solidFill>
        </a:ln>
        <a:effectLst/>
        <a:sp3d>
          <a:contourClr>
            <a:schemeClr val="tx1"/>
          </a:contourClr>
        </a:sp3d>
      </c:spPr>
    </c:backWall>
    <c:plotArea>
      <c:layout/>
      <c:bar3DChart>
        <c:barDir val="col"/>
        <c:grouping val="clustered"/>
        <c:varyColors val="0"/>
        <c:ser>
          <c:idx val="0"/>
          <c:order val="0"/>
          <c:tx>
            <c:strRef>
              <c:f>List18!$A$28</c:f>
              <c:strCache>
                <c:ptCount val="1"/>
                <c:pt idx="0">
                  <c:v>20-25</c:v>
                </c:pt>
              </c:strCache>
            </c:strRef>
          </c:tx>
          <c:spPr>
            <a:solidFill>
              <a:schemeClr val="bg1">
                <a:lumMod val="85000"/>
              </a:schemeClr>
            </a:solidFill>
            <a:ln>
              <a:solidFill>
                <a:schemeClr val="tx1"/>
              </a:solidFill>
            </a:ln>
            <a:effectLst/>
            <a:sp3d>
              <a:contourClr>
                <a:schemeClr val="tx1"/>
              </a:contourClr>
            </a:sp3d>
          </c:spPr>
          <c:invertIfNegative val="0"/>
          <c:dLbls>
            <c:dLbl>
              <c:idx val="0"/>
              <c:layout>
                <c:manualLayout>
                  <c:x val="3.0555555555555555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425-496E-8487-106588005326}"/>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List18!$B$28</c:f>
              <c:numCache>
                <c:formatCode>General</c:formatCode>
                <c:ptCount val="1"/>
                <c:pt idx="0">
                  <c:v>19</c:v>
                </c:pt>
              </c:numCache>
            </c:numRef>
          </c:val>
          <c:extLst>
            <c:ext xmlns:c16="http://schemas.microsoft.com/office/drawing/2014/chart" uri="{C3380CC4-5D6E-409C-BE32-E72D297353CC}">
              <c16:uniqueId val="{00000000-1425-496E-8487-106588005326}"/>
            </c:ext>
          </c:extLst>
        </c:ser>
        <c:ser>
          <c:idx val="1"/>
          <c:order val="1"/>
          <c:tx>
            <c:strRef>
              <c:f>List18!$A$29</c:f>
              <c:strCache>
                <c:ptCount val="1"/>
                <c:pt idx="0">
                  <c:v>26-30</c:v>
                </c:pt>
              </c:strCache>
            </c:strRef>
          </c:tx>
          <c:spPr>
            <a:solidFill>
              <a:schemeClr val="bg2">
                <a:lumMod val="75000"/>
              </a:schemeClr>
            </a:solidFill>
            <a:ln>
              <a:solidFill>
                <a:schemeClr val="tx1"/>
              </a:solidFill>
            </a:ln>
            <a:effectLst/>
            <a:sp3d>
              <a:contourClr>
                <a:schemeClr val="tx1"/>
              </a:contourClr>
            </a:sp3d>
          </c:spPr>
          <c:invertIfNegative val="0"/>
          <c:dLbls>
            <c:dLbl>
              <c:idx val="0"/>
              <c:layout>
                <c:manualLayout>
                  <c:x val="1.9444444444444393E-2"/>
                  <c:y val="-4.1666666666666664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425-496E-8487-10658800532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List18!$B$29</c:f>
              <c:numCache>
                <c:formatCode>General</c:formatCode>
                <c:ptCount val="1"/>
                <c:pt idx="0">
                  <c:v>6</c:v>
                </c:pt>
              </c:numCache>
            </c:numRef>
          </c:val>
          <c:extLst>
            <c:ext xmlns:c16="http://schemas.microsoft.com/office/drawing/2014/chart" uri="{C3380CC4-5D6E-409C-BE32-E72D297353CC}">
              <c16:uniqueId val="{00000001-1425-496E-8487-106588005326}"/>
            </c:ext>
          </c:extLst>
        </c:ser>
        <c:ser>
          <c:idx val="2"/>
          <c:order val="2"/>
          <c:tx>
            <c:strRef>
              <c:f>List18!$A$30</c:f>
              <c:strCache>
                <c:ptCount val="1"/>
                <c:pt idx="0">
                  <c:v>31-40</c:v>
                </c:pt>
              </c:strCache>
            </c:strRef>
          </c:tx>
          <c:spPr>
            <a:solidFill>
              <a:schemeClr val="tx2">
                <a:lumMod val="40000"/>
                <a:lumOff val="60000"/>
              </a:schemeClr>
            </a:solidFill>
            <a:ln>
              <a:solidFill>
                <a:schemeClr val="tx1"/>
              </a:solidFill>
            </a:ln>
            <a:effectLst/>
            <a:sp3d>
              <a:contourClr>
                <a:schemeClr val="tx1"/>
              </a:contourClr>
            </a:sp3d>
          </c:spPr>
          <c:invertIfNegative val="0"/>
          <c:dPt>
            <c:idx val="0"/>
            <c:invertIfNegative val="0"/>
            <c:bubble3D val="0"/>
            <c:spPr>
              <a:solidFill>
                <a:schemeClr val="tx2">
                  <a:lumMod val="60000"/>
                  <a:lumOff val="40000"/>
                </a:schemeClr>
              </a:solidFill>
              <a:ln>
                <a:solidFill>
                  <a:schemeClr val="tx1"/>
                </a:solidFill>
              </a:ln>
              <a:effectLst/>
              <a:sp3d>
                <a:contourClr>
                  <a:schemeClr val="tx1"/>
                </a:contourClr>
              </a:sp3d>
            </c:spPr>
            <c:extLst>
              <c:ext xmlns:c16="http://schemas.microsoft.com/office/drawing/2014/chart" uri="{C3380CC4-5D6E-409C-BE32-E72D297353CC}">
                <c16:uniqueId val="{00000006-1425-496E-8487-106588005326}"/>
              </c:ext>
            </c:extLst>
          </c:dPt>
          <c:dLbls>
            <c:dLbl>
              <c:idx val="0"/>
              <c:layout>
                <c:manualLayout>
                  <c:x val="3.3333333333333333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425-496E-8487-106588005326}"/>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List18!$B$30</c:f>
              <c:numCache>
                <c:formatCode>General</c:formatCode>
                <c:ptCount val="1"/>
                <c:pt idx="0">
                  <c:v>9</c:v>
                </c:pt>
              </c:numCache>
            </c:numRef>
          </c:val>
          <c:extLst>
            <c:ext xmlns:c16="http://schemas.microsoft.com/office/drawing/2014/chart" uri="{C3380CC4-5D6E-409C-BE32-E72D297353CC}">
              <c16:uniqueId val="{00000002-1425-496E-8487-106588005326}"/>
            </c:ext>
          </c:extLst>
        </c:ser>
        <c:ser>
          <c:idx val="3"/>
          <c:order val="3"/>
          <c:tx>
            <c:strRef>
              <c:f>List18!$A$31</c:f>
              <c:strCache>
                <c:ptCount val="1"/>
                <c:pt idx="0">
                  <c:v>41-50</c:v>
                </c:pt>
              </c:strCache>
            </c:strRef>
          </c:tx>
          <c:spPr>
            <a:solidFill>
              <a:schemeClr val="accent1">
                <a:lumMod val="60000"/>
                <a:lumOff val="40000"/>
              </a:schemeClr>
            </a:solidFill>
            <a:ln>
              <a:solidFill>
                <a:schemeClr val="tx1"/>
              </a:solidFill>
            </a:ln>
            <a:effectLst/>
            <a:sp3d>
              <a:contourClr>
                <a:schemeClr val="tx1"/>
              </a:contourClr>
            </a:sp3d>
          </c:spPr>
          <c:invertIfNegative val="0"/>
          <c:dLbls>
            <c:dLbl>
              <c:idx val="0"/>
              <c:layout>
                <c:manualLayout>
                  <c:x val="1.6666666666666666E-2"/>
                  <c:y val="-4.1666666666666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425-496E-8487-106588005326}"/>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List18!$B$31</c:f>
              <c:numCache>
                <c:formatCode>General</c:formatCode>
                <c:ptCount val="1"/>
                <c:pt idx="0">
                  <c:v>2</c:v>
                </c:pt>
              </c:numCache>
            </c:numRef>
          </c:val>
          <c:extLst>
            <c:ext xmlns:c16="http://schemas.microsoft.com/office/drawing/2014/chart" uri="{C3380CC4-5D6E-409C-BE32-E72D297353CC}">
              <c16:uniqueId val="{00000003-1425-496E-8487-106588005326}"/>
            </c:ext>
          </c:extLst>
        </c:ser>
        <c:ser>
          <c:idx val="4"/>
          <c:order val="4"/>
          <c:tx>
            <c:strRef>
              <c:f>List18!$A$32</c:f>
              <c:strCache>
                <c:ptCount val="1"/>
                <c:pt idx="0">
                  <c:v>51-60</c:v>
                </c:pt>
              </c:strCache>
            </c:strRef>
          </c:tx>
          <c:spPr>
            <a:solidFill>
              <a:schemeClr val="accent1">
                <a:lumMod val="75000"/>
              </a:schemeClr>
            </a:solidFill>
            <a:ln>
              <a:solidFill>
                <a:schemeClr val="tx1"/>
              </a:solidFill>
            </a:ln>
            <a:effectLst/>
            <a:sp3d>
              <a:contourClr>
                <a:schemeClr val="tx1"/>
              </a:contourClr>
            </a:sp3d>
          </c:spPr>
          <c:invertIfNegative val="0"/>
          <c:dLbls>
            <c:dLbl>
              <c:idx val="0"/>
              <c:layout>
                <c:manualLayout>
                  <c:x val="3.3333333333333229E-2"/>
                  <c:y val="-7.4074074074074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425-496E-8487-106588005326}"/>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List18!$B$32</c:f>
              <c:numCache>
                <c:formatCode>General</c:formatCode>
                <c:ptCount val="1"/>
                <c:pt idx="0">
                  <c:v>5</c:v>
                </c:pt>
              </c:numCache>
            </c:numRef>
          </c:val>
          <c:extLst>
            <c:ext xmlns:c16="http://schemas.microsoft.com/office/drawing/2014/chart" uri="{C3380CC4-5D6E-409C-BE32-E72D297353CC}">
              <c16:uniqueId val="{00000004-1425-496E-8487-106588005326}"/>
            </c:ext>
          </c:extLst>
        </c:ser>
        <c:dLbls>
          <c:showLegendKey val="0"/>
          <c:showVal val="1"/>
          <c:showCatName val="0"/>
          <c:showSerName val="0"/>
          <c:showPercent val="0"/>
          <c:showBubbleSize val="0"/>
        </c:dLbls>
        <c:gapWidth val="150"/>
        <c:shape val="box"/>
        <c:axId val="358447328"/>
        <c:axId val="358452736"/>
        <c:axId val="0"/>
      </c:bar3DChart>
      <c:catAx>
        <c:axId val="358447328"/>
        <c:scaling>
          <c:orientation val="minMax"/>
        </c:scaling>
        <c:delete val="1"/>
        <c:axPos val="b"/>
        <c:numFmt formatCode="General" sourceLinked="1"/>
        <c:majorTickMark val="none"/>
        <c:minorTickMark val="none"/>
        <c:tickLblPos val="nextTo"/>
        <c:crossAx val="358452736"/>
        <c:crosses val="autoZero"/>
        <c:auto val="1"/>
        <c:lblAlgn val="ctr"/>
        <c:lblOffset val="100"/>
        <c:noMultiLvlLbl val="0"/>
      </c:catAx>
      <c:valAx>
        <c:axId val="358452736"/>
        <c:scaling>
          <c:orientation val="minMax"/>
        </c:scaling>
        <c:delete val="1"/>
        <c:axPos val="l"/>
        <c:numFmt formatCode="General" sourceLinked="1"/>
        <c:majorTickMark val="none"/>
        <c:minorTickMark val="none"/>
        <c:tickLblPos val="nextTo"/>
        <c:crossAx val="3584473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cs-CZ"/>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sz="1600" b="1">
                <a:solidFill>
                  <a:schemeClr val="tx1"/>
                </a:solidFill>
                <a:effectLst/>
                <a:latin typeface="Times New Roman" panose="02020603050405020304" pitchFamily="18" charset="0"/>
                <a:cs typeface="Times New Roman" panose="02020603050405020304" pitchFamily="18" charset="0"/>
              </a:rPr>
              <a:t>Negativní vlastnosti či dovednosti nadřízeného</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cs-CZ"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cs-CZ"/>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List9!$A$23:$A$39</c:f>
              <c:strCache>
                <c:ptCount val="17"/>
                <c:pt idx="0">
                  <c:v>přísnost</c:v>
                </c:pt>
                <c:pt idx="1">
                  <c:v>lehčí chaotičnost</c:v>
                </c:pt>
                <c:pt idx="2">
                  <c:v>občasná nálodovost</c:v>
                </c:pt>
                <c:pt idx="3">
                  <c:v>důslednost ve vztahu k personálu</c:v>
                </c:pt>
                <c:pt idx="4">
                  <c:v>komunikace</c:v>
                </c:pt>
                <c:pt idx="5">
                  <c:v>spravedlnost</c:v>
                </c:pt>
                <c:pt idx="6">
                  <c:v>vedení odd.</c:v>
                </c:pt>
                <c:pt idx="7">
                  <c:v>odpovědnost</c:v>
                </c:pt>
                <c:pt idx="8">
                  <c:v>ochota</c:v>
                </c:pt>
                <c:pt idx="9">
                  <c:v>upřímnost</c:v>
                </c:pt>
                <c:pt idx="10">
                  <c:v>materiální zabezpečení</c:v>
                </c:pt>
                <c:pt idx="11">
                  <c:v>přátelství</c:v>
                </c:pt>
                <c:pt idx="12">
                  <c:v>hodnocení - pochvala</c:v>
                </c:pt>
                <c:pt idx="13">
                  <c:v>vděčnost</c:v>
                </c:pt>
                <c:pt idx="14">
                  <c:v>přístup k DPP</c:v>
                </c:pt>
                <c:pt idx="15">
                  <c:v>nespravedlivé odměny</c:v>
                </c:pt>
                <c:pt idx="16">
                  <c:v>nemožnost výběru směn</c:v>
                </c:pt>
              </c:strCache>
            </c:strRef>
          </c:cat>
          <c:val>
            <c:numRef>
              <c:f>List9!$B$23:$B$39</c:f>
              <c:numCache>
                <c:formatCode>General</c:formatCode>
                <c:ptCount val="17"/>
                <c:pt idx="0">
                  <c:v>13</c:v>
                </c:pt>
                <c:pt idx="1">
                  <c:v>12</c:v>
                </c:pt>
                <c:pt idx="2">
                  <c:v>11</c:v>
                </c:pt>
                <c:pt idx="3">
                  <c:v>7</c:v>
                </c:pt>
                <c:pt idx="4">
                  <c:v>8</c:v>
                </c:pt>
                <c:pt idx="5">
                  <c:v>11</c:v>
                </c:pt>
                <c:pt idx="6">
                  <c:v>10</c:v>
                </c:pt>
                <c:pt idx="7">
                  <c:v>1</c:v>
                </c:pt>
                <c:pt idx="8">
                  <c:v>7</c:v>
                </c:pt>
                <c:pt idx="9">
                  <c:v>6</c:v>
                </c:pt>
                <c:pt idx="10">
                  <c:v>6</c:v>
                </c:pt>
                <c:pt idx="11">
                  <c:v>4</c:v>
                </c:pt>
                <c:pt idx="12">
                  <c:v>9</c:v>
                </c:pt>
                <c:pt idx="13">
                  <c:v>5</c:v>
                </c:pt>
                <c:pt idx="14">
                  <c:v>1</c:v>
                </c:pt>
                <c:pt idx="15">
                  <c:v>10</c:v>
                </c:pt>
                <c:pt idx="16">
                  <c:v>2</c:v>
                </c:pt>
              </c:numCache>
            </c:numRef>
          </c:val>
          <c:extLst>
            <c:ext xmlns:c16="http://schemas.microsoft.com/office/drawing/2014/chart" uri="{C3380CC4-5D6E-409C-BE32-E72D297353CC}">
              <c16:uniqueId val="{00000000-265D-4EA7-955D-C4E5AB955747}"/>
            </c:ext>
          </c:extLst>
        </c:ser>
        <c:dLbls>
          <c:dLblPos val="outEnd"/>
          <c:showLegendKey val="0"/>
          <c:showVal val="1"/>
          <c:showCatName val="0"/>
          <c:showSerName val="0"/>
          <c:showPercent val="0"/>
          <c:showBubbleSize val="0"/>
        </c:dLbls>
        <c:gapWidth val="182"/>
        <c:axId val="723869295"/>
        <c:axId val="723871375"/>
      </c:barChart>
      <c:catAx>
        <c:axId val="7238692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723871375"/>
        <c:crosses val="autoZero"/>
        <c:auto val="1"/>
        <c:lblAlgn val="ctr"/>
        <c:lblOffset val="100"/>
        <c:noMultiLvlLbl val="0"/>
      </c:catAx>
      <c:valAx>
        <c:axId val="7238713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238692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cs-CZ"/>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u="none" strike="noStrike" baseline="0">
                <a:solidFill>
                  <a:schemeClr val="tx1"/>
                </a:solidFill>
                <a:effectLst/>
                <a:latin typeface="Times New Roman" panose="02020603050405020304" pitchFamily="18" charset="0"/>
                <a:cs typeface="Times New Roman" panose="02020603050405020304" pitchFamily="18" charset="0"/>
              </a:rPr>
              <a:t>Doporučení pro potencionální uchazeče</a:t>
            </a:r>
            <a:endParaRPr lang="cs-CZ" sz="14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3112335958005253"/>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a:solidFill>
            <a:schemeClr val="bg1"/>
          </a:solidFill>
        </a:ln>
        <a:effectLst/>
        <a:sp3d>
          <a:contourClr>
            <a:schemeClr val="bg1"/>
          </a:contourClr>
        </a:sp3d>
      </c:spPr>
    </c:sideWall>
    <c:backWall>
      <c:thickness val="0"/>
      <c:spPr>
        <a:noFill/>
        <a:ln>
          <a:solidFill>
            <a:schemeClr val="bg1"/>
          </a:solidFill>
        </a:ln>
        <a:effectLst/>
        <a:sp3d>
          <a:contourClr>
            <a:schemeClr val="bg1"/>
          </a:contourClr>
        </a:sp3d>
      </c:spPr>
    </c:backWall>
    <c:plotArea>
      <c:layout>
        <c:manualLayout>
          <c:layoutTarget val="inner"/>
          <c:xMode val="edge"/>
          <c:yMode val="edge"/>
          <c:x val="2.7160493827160494E-2"/>
          <c:y val="0.13730684326710818"/>
          <c:w val="0.67420589093030037"/>
          <c:h val="0.81412803532008826"/>
        </c:manualLayout>
      </c:layout>
      <c:bar3DChart>
        <c:barDir val="col"/>
        <c:grouping val="clustered"/>
        <c:varyColors val="0"/>
        <c:ser>
          <c:idx val="0"/>
          <c:order val="0"/>
          <c:tx>
            <c:strRef>
              <c:f>List8!$A$21</c:f>
              <c:strCache>
                <c:ptCount val="1"/>
                <c:pt idx="0">
                  <c:v>určitě nedoporučím</c:v>
                </c:pt>
              </c:strCache>
            </c:strRef>
          </c:tx>
          <c:spPr>
            <a:solidFill>
              <a:schemeClr val="accent3"/>
            </a:soli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List8!$B$20</c:f>
              <c:strCache>
                <c:ptCount val="1"/>
                <c:pt idx="0">
                  <c:v>četnost</c:v>
                </c:pt>
              </c:strCache>
            </c:strRef>
          </c:cat>
          <c:val>
            <c:numRef>
              <c:f>List8!$B$21</c:f>
              <c:numCache>
                <c:formatCode>General</c:formatCode>
                <c:ptCount val="1"/>
                <c:pt idx="0">
                  <c:v>0</c:v>
                </c:pt>
              </c:numCache>
            </c:numRef>
          </c:val>
          <c:extLst>
            <c:ext xmlns:c16="http://schemas.microsoft.com/office/drawing/2014/chart" uri="{C3380CC4-5D6E-409C-BE32-E72D297353CC}">
              <c16:uniqueId val="{00000000-53A4-4ED8-AE53-C0A08BB10CDF}"/>
            </c:ext>
          </c:extLst>
        </c:ser>
        <c:ser>
          <c:idx val="1"/>
          <c:order val="1"/>
          <c:tx>
            <c:strRef>
              <c:f>List8!$A$22</c:f>
              <c:strCache>
                <c:ptCount val="1"/>
                <c:pt idx="0">
                  <c:v>spíše nedoporučím</c:v>
                </c:pt>
              </c:strCache>
            </c:strRef>
          </c:tx>
          <c:spPr>
            <a:solidFill>
              <a:schemeClr val="bg2">
                <a:lumMod val="50000"/>
              </a:schemeClr>
            </a:soli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List8!$B$20</c:f>
              <c:strCache>
                <c:ptCount val="1"/>
                <c:pt idx="0">
                  <c:v>četnost</c:v>
                </c:pt>
              </c:strCache>
            </c:strRef>
          </c:cat>
          <c:val>
            <c:numRef>
              <c:f>List8!$B$22</c:f>
              <c:numCache>
                <c:formatCode>General</c:formatCode>
                <c:ptCount val="1"/>
                <c:pt idx="0">
                  <c:v>0</c:v>
                </c:pt>
              </c:numCache>
            </c:numRef>
          </c:val>
          <c:extLst>
            <c:ext xmlns:c16="http://schemas.microsoft.com/office/drawing/2014/chart" uri="{C3380CC4-5D6E-409C-BE32-E72D297353CC}">
              <c16:uniqueId val="{00000001-53A4-4ED8-AE53-C0A08BB10CDF}"/>
            </c:ext>
          </c:extLst>
        </c:ser>
        <c:ser>
          <c:idx val="2"/>
          <c:order val="2"/>
          <c:tx>
            <c:strRef>
              <c:f>List8!$A$23</c:f>
              <c:strCache>
                <c:ptCount val="1"/>
                <c:pt idx="0">
                  <c:v>nedoporučím</c:v>
                </c:pt>
              </c:strCache>
            </c:strRef>
          </c:tx>
          <c:spPr>
            <a:solidFill>
              <a:schemeClr val="accent1">
                <a:lumMod val="40000"/>
                <a:lumOff val="60000"/>
              </a:schemeClr>
            </a:soli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List8!$B$20</c:f>
              <c:strCache>
                <c:ptCount val="1"/>
                <c:pt idx="0">
                  <c:v>četnost</c:v>
                </c:pt>
              </c:strCache>
            </c:strRef>
          </c:cat>
          <c:val>
            <c:numRef>
              <c:f>List8!$B$23</c:f>
              <c:numCache>
                <c:formatCode>General</c:formatCode>
                <c:ptCount val="1"/>
                <c:pt idx="0">
                  <c:v>2</c:v>
                </c:pt>
              </c:numCache>
            </c:numRef>
          </c:val>
          <c:extLst>
            <c:ext xmlns:c16="http://schemas.microsoft.com/office/drawing/2014/chart" uri="{C3380CC4-5D6E-409C-BE32-E72D297353CC}">
              <c16:uniqueId val="{00000002-53A4-4ED8-AE53-C0A08BB10CDF}"/>
            </c:ext>
          </c:extLst>
        </c:ser>
        <c:ser>
          <c:idx val="3"/>
          <c:order val="3"/>
          <c:tx>
            <c:strRef>
              <c:f>List8!$A$24</c:f>
              <c:strCache>
                <c:ptCount val="1"/>
                <c:pt idx="0">
                  <c:v>doporučím</c:v>
                </c:pt>
              </c:strCache>
            </c:strRef>
          </c:tx>
          <c:spPr>
            <a:solidFill>
              <a:schemeClr val="accent1">
                <a:lumMod val="60000"/>
                <a:lumOff val="40000"/>
              </a:schemeClr>
            </a:soli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List8!$B$20</c:f>
              <c:strCache>
                <c:ptCount val="1"/>
                <c:pt idx="0">
                  <c:v>četnost</c:v>
                </c:pt>
              </c:strCache>
            </c:strRef>
          </c:cat>
          <c:val>
            <c:numRef>
              <c:f>List8!$B$24</c:f>
              <c:numCache>
                <c:formatCode>General</c:formatCode>
                <c:ptCount val="1"/>
                <c:pt idx="0">
                  <c:v>2</c:v>
                </c:pt>
              </c:numCache>
            </c:numRef>
          </c:val>
          <c:extLst>
            <c:ext xmlns:c16="http://schemas.microsoft.com/office/drawing/2014/chart" uri="{C3380CC4-5D6E-409C-BE32-E72D297353CC}">
              <c16:uniqueId val="{00000003-53A4-4ED8-AE53-C0A08BB10CDF}"/>
            </c:ext>
          </c:extLst>
        </c:ser>
        <c:ser>
          <c:idx val="4"/>
          <c:order val="4"/>
          <c:tx>
            <c:strRef>
              <c:f>List8!$A$25</c:f>
              <c:strCache>
                <c:ptCount val="1"/>
                <c:pt idx="0">
                  <c:v>spíše doporučím</c:v>
                </c:pt>
              </c:strCache>
            </c:strRef>
          </c:tx>
          <c:spPr>
            <a:solidFill>
              <a:schemeClr val="accent1">
                <a:lumMod val="75000"/>
              </a:schemeClr>
            </a:soli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List8!$B$20</c:f>
              <c:strCache>
                <c:ptCount val="1"/>
                <c:pt idx="0">
                  <c:v>četnost</c:v>
                </c:pt>
              </c:strCache>
            </c:strRef>
          </c:cat>
          <c:val>
            <c:numRef>
              <c:f>List8!$B$25</c:f>
              <c:numCache>
                <c:formatCode>General</c:formatCode>
                <c:ptCount val="1"/>
                <c:pt idx="0">
                  <c:v>14</c:v>
                </c:pt>
              </c:numCache>
            </c:numRef>
          </c:val>
          <c:extLst>
            <c:ext xmlns:c16="http://schemas.microsoft.com/office/drawing/2014/chart" uri="{C3380CC4-5D6E-409C-BE32-E72D297353CC}">
              <c16:uniqueId val="{00000004-53A4-4ED8-AE53-C0A08BB10CDF}"/>
            </c:ext>
          </c:extLst>
        </c:ser>
        <c:ser>
          <c:idx val="5"/>
          <c:order val="5"/>
          <c:tx>
            <c:strRef>
              <c:f>List8!$A$26</c:f>
              <c:strCache>
                <c:ptCount val="1"/>
                <c:pt idx="0">
                  <c:v>určitě doporučím</c:v>
                </c:pt>
              </c:strCache>
            </c:strRef>
          </c:tx>
          <c:spPr>
            <a:solidFill>
              <a:schemeClr val="accent1">
                <a:lumMod val="50000"/>
              </a:schemeClr>
            </a:solidFill>
            <a:ln>
              <a:solidFill>
                <a:schemeClr val="tx1"/>
              </a:solidFill>
            </a:ln>
            <a:effectLst/>
            <a:sp3d>
              <a:contourClr>
                <a:schemeClr val="tx1"/>
              </a:contourClr>
            </a:sp3d>
          </c:spPr>
          <c:invertIfNegative val="0"/>
          <c:dLbls>
            <c:dLbl>
              <c:idx val="0"/>
              <c:layout>
                <c:manualLayout>
                  <c:x val="3.7037037037036945E-2"/>
                  <c:y val="-8.83002207505520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3A4-4ED8-AE53-C0A08BB10CDF}"/>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List8!$B$20</c:f>
              <c:strCache>
                <c:ptCount val="1"/>
                <c:pt idx="0">
                  <c:v>četnost</c:v>
                </c:pt>
              </c:strCache>
            </c:strRef>
          </c:cat>
          <c:val>
            <c:numRef>
              <c:f>List8!$B$26</c:f>
              <c:numCache>
                <c:formatCode>General</c:formatCode>
                <c:ptCount val="1"/>
                <c:pt idx="0">
                  <c:v>16</c:v>
                </c:pt>
              </c:numCache>
            </c:numRef>
          </c:val>
          <c:extLst>
            <c:ext xmlns:c16="http://schemas.microsoft.com/office/drawing/2014/chart" uri="{C3380CC4-5D6E-409C-BE32-E72D297353CC}">
              <c16:uniqueId val="{00000005-53A4-4ED8-AE53-C0A08BB10CDF}"/>
            </c:ext>
          </c:extLst>
        </c:ser>
        <c:ser>
          <c:idx val="6"/>
          <c:order val="6"/>
          <c:tx>
            <c:strRef>
              <c:f>List8!$A$27</c:f>
              <c:strCache>
                <c:ptCount val="1"/>
                <c:pt idx="0">
                  <c:v>nevím</c:v>
                </c:pt>
              </c:strCache>
            </c:strRef>
          </c:tx>
          <c:spPr>
            <a:solidFill>
              <a:schemeClr val="accent5"/>
            </a:solidFill>
            <a:ln>
              <a:solidFill>
                <a:schemeClr val="tx1"/>
              </a:solidFill>
            </a:ln>
            <a:effectLst/>
            <a:sp3d>
              <a:contourClr>
                <a:schemeClr val="tx1"/>
              </a:contourClr>
            </a:sp3d>
          </c:spPr>
          <c:invertIfNegative val="0"/>
          <c:dLbls>
            <c:dLbl>
              <c:idx val="0"/>
              <c:layout>
                <c:manualLayout>
                  <c:x val="3.333333333333333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3A4-4ED8-AE53-C0A08BB10CDF}"/>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List8!$B$20</c:f>
              <c:strCache>
                <c:ptCount val="1"/>
                <c:pt idx="0">
                  <c:v>četnost</c:v>
                </c:pt>
              </c:strCache>
            </c:strRef>
          </c:cat>
          <c:val>
            <c:numRef>
              <c:f>List8!$B$27</c:f>
              <c:numCache>
                <c:formatCode>General</c:formatCode>
                <c:ptCount val="1"/>
                <c:pt idx="0">
                  <c:v>7</c:v>
                </c:pt>
              </c:numCache>
            </c:numRef>
          </c:val>
          <c:extLst>
            <c:ext xmlns:c16="http://schemas.microsoft.com/office/drawing/2014/chart" uri="{C3380CC4-5D6E-409C-BE32-E72D297353CC}">
              <c16:uniqueId val="{00000006-53A4-4ED8-AE53-C0A08BB10CDF}"/>
            </c:ext>
          </c:extLst>
        </c:ser>
        <c:dLbls>
          <c:showLegendKey val="0"/>
          <c:showVal val="1"/>
          <c:showCatName val="0"/>
          <c:showSerName val="0"/>
          <c:showPercent val="0"/>
          <c:showBubbleSize val="0"/>
        </c:dLbls>
        <c:gapWidth val="150"/>
        <c:shape val="box"/>
        <c:axId val="172827359"/>
        <c:axId val="172843167"/>
        <c:axId val="0"/>
      </c:bar3DChart>
      <c:catAx>
        <c:axId val="172827359"/>
        <c:scaling>
          <c:orientation val="minMax"/>
        </c:scaling>
        <c:delete val="1"/>
        <c:axPos val="b"/>
        <c:numFmt formatCode="General" sourceLinked="1"/>
        <c:majorTickMark val="none"/>
        <c:minorTickMark val="none"/>
        <c:tickLblPos val="nextTo"/>
        <c:crossAx val="172843167"/>
        <c:crosses val="autoZero"/>
        <c:auto val="1"/>
        <c:lblAlgn val="ctr"/>
        <c:lblOffset val="100"/>
        <c:noMultiLvlLbl val="0"/>
      </c:catAx>
      <c:valAx>
        <c:axId val="172843167"/>
        <c:scaling>
          <c:orientation val="minMax"/>
        </c:scaling>
        <c:delete val="1"/>
        <c:axPos val="l"/>
        <c:numFmt formatCode="General" sourceLinked="1"/>
        <c:majorTickMark val="none"/>
        <c:minorTickMark val="none"/>
        <c:tickLblPos val="nextTo"/>
        <c:crossAx val="17282735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u="none" strike="noStrike" baseline="0">
                <a:solidFill>
                  <a:schemeClr val="tx1"/>
                </a:solidFill>
                <a:effectLst/>
                <a:latin typeface="Times New Roman" panose="02020603050405020304" pitchFamily="18" charset="0"/>
                <a:cs typeface="Times New Roman" panose="02020603050405020304" pitchFamily="18" charset="0"/>
              </a:rPr>
              <a:t>Stupeň vzdělání respondentů</a:t>
            </a:r>
            <a:endParaRPr lang="cs-CZ"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a:solidFill>
            <a:schemeClr val="bg1"/>
          </a:solidFill>
        </a:ln>
        <a:effectLst/>
        <a:sp3d>
          <a:contourClr>
            <a:schemeClr val="bg1"/>
          </a:contourClr>
        </a:sp3d>
      </c:spPr>
    </c:sideWall>
    <c:backWall>
      <c:thickness val="0"/>
      <c:spPr>
        <a:noFill/>
        <a:ln>
          <a:solidFill>
            <a:schemeClr val="bg1"/>
          </a:solidFill>
        </a:ln>
        <a:effectLst/>
        <a:sp3d>
          <a:contourClr>
            <a:schemeClr val="bg1"/>
          </a:contourClr>
        </a:sp3d>
      </c:spPr>
    </c:backWall>
    <c:plotArea>
      <c:layout/>
      <c:bar3DChart>
        <c:barDir val="col"/>
        <c:grouping val="clustered"/>
        <c:varyColors val="0"/>
        <c:ser>
          <c:idx val="0"/>
          <c:order val="0"/>
          <c:tx>
            <c:strRef>
              <c:f>List18!$A$48</c:f>
              <c:strCache>
                <c:ptCount val="1"/>
                <c:pt idx="0">
                  <c:v>střední škola s maturitou</c:v>
                </c:pt>
              </c:strCache>
            </c:strRef>
          </c:tx>
          <c:spPr>
            <a:solidFill>
              <a:schemeClr val="bg1">
                <a:lumMod val="85000"/>
              </a:schemeClr>
            </a:solidFill>
            <a:ln>
              <a:solidFill>
                <a:schemeClr val="tx1"/>
              </a:solidFill>
            </a:ln>
            <a:effectLst/>
            <a:sp3d>
              <a:contourClr>
                <a:schemeClr val="tx1"/>
              </a:contourClr>
            </a:sp3d>
          </c:spPr>
          <c:invertIfNegative val="0"/>
          <c:dLbls>
            <c:dLbl>
              <c:idx val="0"/>
              <c:layout>
                <c:manualLayout>
                  <c:x val="1.3888888888888888E-2"/>
                  <c:y val="-4.1666666666666664E-2"/>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355-4E24-97F4-F8A7E48E8DA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List18!$B$48</c:f>
              <c:numCache>
                <c:formatCode>General</c:formatCode>
                <c:ptCount val="1"/>
                <c:pt idx="0">
                  <c:v>19</c:v>
                </c:pt>
              </c:numCache>
            </c:numRef>
          </c:val>
          <c:extLst>
            <c:ext xmlns:c16="http://schemas.microsoft.com/office/drawing/2014/chart" uri="{C3380CC4-5D6E-409C-BE32-E72D297353CC}">
              <c16:uniqueId val="{00000000-5355-4E24-97F4-F8A7E48E8DA4}"/>
            </c:ext>
          </c:extLst>
        </c:ser>
        <c:ser>
          <c:idx val="1"/>
          <c:order val="1"/>
          <c:tx>
            <c:strRef>
              <c:f>List18!$A$49</c:f>
              <c:strCache>
                <c:ptCount val="1"/>
                <c:pt idx="0">
                  <c:v>vyšší odborná škola</c:v>
                </c:pt>
              </c:strCache>
            </c:strRef>
          </c:tx>
          <c:spPr>
            <a:solidFill>
              <a:schemeClr val="bg2">
                <a:lumMod val="50000"/>
              </a:schemeClr>
            </a:solidFill>
            <a:ln>
              <a:solidFill>
                <a:schemeClr val="tx1"/>
              </a:solidFill>
            </a:ln>
            <a:effectLst/>
            <a:sp3d>
              <a:contourClr>
                <a:schemeClr val="tx1"/>
              </a:contourClr>
            </a:sp3d>
          </c:spPr>
          <c:invertIfNegative val="0"/>
          <c:dLbls>
            <c:dLbl>
              <c:idx val="0"/>
              <c:layout>
                <c:manualLayout>
                  <c:x val="1.944444444444442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355-4E24-97F4-F8A7E48E8DA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List18!$B$49</c:f>
              <c:numCache>
                <c:formatCode>General</c:formatCode>
                <c:ptCount val="1"/>
                <c:pt idx="0">
                  <c:v>11</c:v>
                </c:pt>
              </c:numCache>
            </c:numRef>
          </c:val>
          <c:extLst>
            <c:ext xmlns:c16="http://schemas.microsoft.com/office/drawing/2014/chart" uri="{C3380CC4-5D6E-409C-BE32-E72D297353CC}">
              <c16:uniqueId val="{00000001-5355-4E24-97F4-F8A7E48E8DA4}"/>
            </c:ext>
          </c:extLst>
        </c:ser>
        <c:ser>
          <c:idx val="2"/>
          <c:order val="2"/>
          <c:tx>
            <c:strRef>
              <c:f>List18!$A$50</c:f>
              <c:strCache>
                <c:ptCount val="1"/>
                <c:pt idx="0">
                  <c:v>vysoká škola-bakalářské studium</c:v>
                </c:pt>
              </c:strCache>
            </c:strRef>
          </c:tx>
          <c:spPr>
            <a:solidFill>
              <a:schemeClr val="tx2">
                <a:lumMod val="60000"/>
                <a:lumOff val="40000"/>
              </a:schemeClr>
            </a:solidFill>
            <a:ln>
              <a:solidFill>
                <a:schemeClr val="tx1"/>
              </a:solidFill>
            </a:ln>
            <a:effectLst/>
            <a:sp3d>
              <a:contourClr>
                <a:schemeClr val="tx1"/>
              </a:contourClr>
            </a:sp3d>
          </c:spPr>
          <c:invertIfNegative val="0"/>
          <c:dLbls>
            <c:dLbl>
              <c:idx val="0"/>
              <c:layout>
                <c:manualLayout>
                  <c:x val="4.1666666666666664E-2"/>
                  <c:y val="-4.16666666666667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355-4E24-97F4-F8A7E48E8DA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List18!$B$50</c:f>
              <c:numCache>
                <c:formatCode>General</c:formatCode>
                <c:ptCount val="1"/>
                <c:pt idx="0">
                  <c:v>10</c:v>
                </c:pt>
              </c:numCache>
            </c:numRef>
          </c:val>
          <c:extLst>
            <c:ext xmlns:c16="http://schemas.microsoft.com/office/drawing/2014/chart" uri="{C3380CC4-5D6E-409C-BE32-E72D297353CC}">
              <c16:uniqueId val="{00000002-5355-4E24-97F4-F8A7E48E8DA4}"/>
            </c:ext>
          </c:extLst>
        </c:ser>
        <c:ser>
          <c:idx val="3"/>
          <c:order val="3"/>
          <c:tx>
            <c:strRef>
              <c:f>List18!$A$51</c:f>
              <c:strCache>
                <c:ptCount val="1"/>
                <c:pt idx="0">
                  <c:v>vysoká škola-magisterské studium</c:v>
                </c:pt>
              </c:strCache>
            </c:strRef>
          </c:tx>
          <c:spPr>
            <a:solidFill>
              <a:schemeClr val="accent1">
                <a:lumMod val="75000"/>
              </a:schemeClr>
            </a:solidFill>
            <a:ln>
              <a:solidFill>
                <a:schemeClr val="tx1"/>
              </a:solidFill>
            </a:ln>
            <a:effectLst/>
            <a:sp3d>
              <a:contourClr>
                <a:schemeClr val="tx1"/>
              </a:contourClr>
            </a:sp3d>
          </c:spPr>
          <c:invertIfNegative val="0"/>
          <c:dLbls>
            <c:dLbl>
              <c:idx val="0"/>
              <c:layout>
                <c:manualLayout>
                  <c:x val="3.7500000000000006E-2"/>
                  <c:y val="-5.7870370370370454E-2"/>
                </c:manualLayout>
              </c:layout>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15:layout>
                    <c:manualLayout>
                      <c:w val="2.2222222222222223E-2"/>
                      <c:h val="8.3796296296296299E-2"/>
                    </c:manualLayout>
                  </c15:layout>
                </c:ext>
                <c:ext xmlns:c16="http://schemas.microsoft.com/office/drawing/2014/chart" uri="{C3380CC4-5D6E-409C-BE32-E72D297353CC}">
                  <c16:uniqueId val="{00000008-5355-4E24-97F4-F8A7E48E8DA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List18!$B$51</c:f>
              <c:numCache>
                <c:formatCode>General</c:formatCode>
                <c:ptCount val="1"/>
                <c:pt idx="0">
                  <c:v>1</c:v>
                </c:pt>
              </c:numCache>
            </c:numRef>
          </c:val>
          <c:extLst>
            <c:ext xmlns:c16="http://schemas.microsoft.com/office/drawing/2014/chart" uri="{C3380CC4-5D6E-409C-BE32-E72D297353CC}">
              <c16:uniqueId val="{00000003-5355-4E24-97F4-F8A7E48E8DA4}"/>
            </c:ext>
          </c:extLst>
        </c:ser>
        <c:ser>
          <c:idx val="4"/>
          <c:order val="4"/>
          <c:tx>
            <c:strRef>
              <c:f>List18!$A$52</c:f>
              <c:strCache>
                <c:ptCount val="1"/>
                <c:pt idx="0">
                  <c:v>jiné</c:v>
                </c:pt>
              </c:strCache>
            </c:strRef>
          </c:tx>
          <c:spPr>
            <a:solidFill>
              <a:srgbClr val="0070C0"/>
            </a:solidFill>
            <a:ln>
              <a:solidFill>
                <a:schemeClr val="tx1"/>
              </a:solidFill>
            </a:ln>
            <a:effectLst/>
            <a:sp3d>
              <a:contourClr>
                <a:schemeClr val="tx1"/>
              </a:contourClr>
            </a:sp3d>
          </c:spPr>
          <c:invertIfNegative val="0"/>
          <c:dLbls>
            <c:dLbl>
              <c:idx val="0"/>
              <c:layout>
                <c:manualLayout>
                  <c:x val="3.0555555555555555E-2"/>
                  <c:y val="-2.31481481481483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355-4E24-97F4-F8A7E48E8DA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List18!$B$52</c:f>
              <c:numCache>
                <c:formatCode>General</c:formatCode>
                <c:ptCount val="1"/>
                <c:pt idx="0">
                  <c:v>0</c:v>
                </c:pt>
              </c:numCache>
            </c:numRef>
          </c:val>
          <c:extLst>
            <c:ext xmlns:c16="http://schemas.microsoft.com/office/drawing/2014/chart" uri="{C3380CC4-5D6E-409C-BE32-E72D297353CC}">
              <c16:uniqueId val="{00000004-5355-4E24-97F4-F8A7E48E8DA4}"/>
            </c:ext>
          </c:extLst>
        </c:ser>
        <c:dLbls>
          <c:showLegendKey val="0"/>
          <c:showVal val="1"/>
          <c:showCatName val="0"/>
          <c:showSerName val="0"/>
          <c:showPercent val="0"/>
          <c:showBubbleSize val="0"/>
        </c:dLbls>
        <c:gapWidth val="150"/>
        <c:shape val="box"/>
        <c:axId val="387172608"/>
        <c:axId val="387165952"/>
        <c:axId val="0"/>
      </c:bar3DChart>
      <c:catAx>
        <c:axId val="387172608"/>
        <c:scaling>
          <c:orientation val="minMax"/>
        </c:scaling>
        <c:delete val="1"/>
        <c:axPos val="b"/>
        <c:numFmt formatCode="General" sourceLinked="1"/>
        <c:majorTickMark val="none"/>
        <c:minorTickMark val="none"/>
        <c:tickLblPos val="nextTo"/>
        <c:crossAx val="387165952"/>
        <c:crosses val="autoZero"/>
        <c:auto val="1"/>
        <c:lblAlgn val="ctr"/>
        <c:lblOffset val="100"/>
        <c:noMultiLvlLbl val="0"/>
      </c:catAx>
      <c:valAx>
        <c:axId val="387165952"/>
        <c:scaling>
          <c:orientation val="minMax"/>
        </c:scaling>
        <c:delete val="1"/>
        <c:axPos val="l"/>
        <c:numFmt formatCode="General" sourceLinked="1"/>
        <c:majorTickMark val="none"/>
        <c:minorTickMark val="none"/>
        <c:tickLblPos val="nextTo"/>
        <c:crossAx val="3871726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400" b="1" i="0" u="none" strike="noStrike" baseline="0">
                <a:solidFill>
                  <a:schemeClr val="tx1"/>
                </a:solidFill>
                <a:effectLst/>
                <a:latin typeface="Times New Roman" panose="02020603050405020304" pitchFamily="18" charset="0"/>
                <a:cs typeface="Times New Roman" panose="02020603050405020304" pitchFamily="18" charset="0"/>
              </a:rPr>
              <a:t>Délka praxe ve zdravotnictví</a:t>
            </a:r>
            <a:endParaRPr lang="cs-CZ" sz="14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3357707786526684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a:solidFill>
            <a:schemeClr val="bg1"/>
          </a:solidFill>
        </a:ln>
        <a:effectLst/>
        <a:sp3d>
          <a:contourClr>
            <a:schemeClr val="bg1"/>
          </a:contourClr>
        </a:sp3d>
      </c:spPr>
    </c:sideWall>
    <c:backWall>
      <c:thickness val="0"/>
      <c:spPr>
        <a:noFill/>
        <a:ln>
          <a:solidFill>
            <a:schemeClr val="bg1"/>
          </a:solidFill>
        </a:ln>
        <a:effectLst/>
        <a:sp3d>
          <a:contourClr>
            <a:schemeClr val="bg1"/>
          </a:contourClr>
        </a:sp3d>
      </c:spPr>
    </c:backWall>
    <c:plotArea>
      <c:layout/>
      <c:bar3DChart>
        <c:barDir val="col"/>
        <c:grouping val="clustered"/>
        <c:varyColors val="0"/>
        <c:ser>
          <c:idx val="0"/>
          <c:order val="0"/>
          <c:spPr>
            <a:solidFill>
              <a:schemeClr val="accent1"/>
            </a:solidFill>
            <a:ln>
              <a:solidFill>
                <a:schemeClr val="tx1"/>
              </a:solidFill>
            </a:ln>
            <a:effectLst/>
            <a:sp3d>
              <a:contourClr>
                <a:schemeClr val="tx1"/>
              </a:contourClr>
            </a:sp3d>
          </c:spPr>
          <c:invertIfNegative val="0"/>
          <c:dLbls>
            <c:dLbl>
              <c:idx val="1"/>
              <c:layout>
                <c:manualLayout>
                  <c:x val="1.6666666666666614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8E-4990-A05C-3A94A64A3099}"/>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List18!$A$62:$A$66</c:f>
              <c:strCache>
                <c:ptCount val="5"/>
                <c:pt idx="0">
                  <c:v>0-5</c:v>
                </c:pt>
                <c:pt idx="1">
                  <c:v>6-10</c:v>
                </c:pt>
                <c:pt idx="2">
                  <c:v>11-15</c:v>
                </c:pt>
                <c:pt idx="3">
                  <c:v>16-20</c:v>
                </c:pt>
                <c:pt idx="4">
                  <c:v>20 a více</c:v>
                </c:pt>
              </c:strCache>
            </c:strRef>
          </c:cat>
          <c:val>
            <c:numRef>
              <c:f>List18!$B$62:$B$66</c:f>
              <c:numCache>
                <c:formatCode>General</c:formatCode>
                <c:ptCount val="5"/>
                <c:pt idx="0">
                  <c:v>13</c:v>
                </c:pt>
                <c:pt idx="1">
                  <c:v>15</c:v>
                </c:pt>
                <c:pt idx="2">
                  <c:v>6</c:v>
                </c:pt>
                <c:pt idx="3">
                  <c:v>0</c:v>
                </c:pt>
                <c:pt idx="4">
                  <c:v>7</c:v>
                </c:pt>
              </c:numCache>
            </c:numRef>
          </c:val>
          <c:extLst>
            <c:ext xmlns:c16="http://schemas.microsoft.com/office/drawing/2014/chart" uri="{C3380CC4-5D6E-409C-BE32-E72D297353CC}">
              <c16:uniqueId val="{00000000-5F8E-4990-A05C-3A94A64A3099}"/>
            </c:ext>
          </c:extLst>
        </c:ser>
        <c:dLbls>
          <c:showLegendKey val="0"/>
          <c:showVal val="1"/>
          <c:showCatName val="0"/>
          <c:showSerName val="0"/>
          <c:showPercent val="0"/>
          <c:showBubbleSize val="0"/>
        </c:dLbls>
        <c:gapWidth val="150"/>
        <c:shape val="box"/>
        <c:axId val="387167616"/>
        <c:axId val="387173024"/>
        <c:axId val="0"/>
      </c:bar3DChart>
      <c:catAx>
        <c:axId val="387167616"/>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crossAx val="387173024"/>
        <c:crosses val="autoZero"/>
        <c:auto val="1"/>
        <c:lblAlgn val="ctr"/>
        <c:lblOffset val="100"/>
        <c:noMultiLvlLbl val="0"/>
      </c:catAx>
      <c:valAx>
        <c:axId val="387173024"/>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87167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cs-CZ" sz="1400" b="1">
                <a:solidFill>
                  <a:schemeClr val="tx1"/>
                </a:solidFill>
                <a:effectLst/>
                <a:latin typeface="Times New Roman" panose="02020603050405020304" pitchFamily="18" charset="0"/>
                <a:cs typeface="Times New Roman" panose="02020603050405020304" pitchFamily="18" charset="0"/>
              </a:rPr>
              <a:t>Délka praxe na odd. NIP</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cs-CZ"/>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cs-CZ"/>
        </a:p>
      </c:txPr>
    </c:title>
    <c:autoTitleDeleted val="0"/>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List18!$A$73</c:f>
              <c:strCache>
                <c:ptCount val="1"/>
                <c:pt idx="0">
                  <c:v>0-5</c:v>
                </c:pt>
              </c:strCache>
            </c:strRef>
          </c:tx>
          <c:spPr>
            <a:solidFill>
              <a:schemeClr val="accent1">
                <a:lumMod val="40000"/>
                <a:lumOff val="60000"/>
              </a:schemeClr>
            </a:solidFill>
            <a:ln>
              <a:noFill/>
            </a:ln>
            <a:effectLst/>
            <a:sp3d/>
          </c:spPr>
          <c:invertIfNegative val="0"/>
          <c:dLbls>
            <c:dLbl>
              <c:idx val="0"/>
              <c:layout>
                <c:manualLayout>
                  <c:x val="1.9444444444444445E-2"/>
                  <c:y val="-7.40740740740741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F70-4ECE-89FB-4E1B7FC195DB}"/>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List18!$B$73</c:f>
              <c:numCache>
                <c:formatCode>General</c:formatCode>
                <c:ptCount val="1"/>
                <c:pt idx="0">
                  <c:v>21</c:v>
                </c:pt>
              </c:numCache>
            </c:numRef>
          </c:val>
          <c:extLst>
            <c:ext xmlns:c16="http://schemas.microsoft.com/office/drawing/2014/chart" uri="{C3380CC4-5D6E-409C-BE32-E72D297353CC}">
              <c16:uniqueId val="{00000000-0F70-4ECE-89FB-4E1B7FC195DB}"/>
            </c:ext>
          </c:extLst>
        </c:ser>
        <c:ser>
          <c:idx val="1"/>
          <c:order val="1"/>
          <c:tx>
            <c:strRef>
              <c:f>List18!$A$74</c:f>
              <c:strCache>
                <c:ptCount val="1"/>
                <c:pt idx="0">
                  <c:v>6-10</c:v>
                </c:pt>
              </c:strCache>
            </c:strRef>
          </c:tx>
          <c:spPr>
            <a:solidFill>
              <a:schemeClr val="accent1">
                <a:lumMod val="60000"/>
                <a:lumOff val="40000"/>
              </a:schemeClr>
            </a:solidFill>
            <a:ln>
              <a:noFill/>
            </a:ln>
            <a:effectLst/>
            <a:sp3d/>
          </c:spPr>
          <c:invertIfNegative val="0"/>
          <c:dPt>
            <c:idx val="0"/>
            <c:invertIfNegative val="0"/>
            <c:bubble3D val="0"/>
            <c:spPr>
              <a:solidFill>
                <a:schemeClr val="accent1">
                  <a:lumMod val="75000"/>
                </a:schemeClr>
              </a:solidFill>
              <a:ln>
                <a:noFill/>
              </a:ln>
              <a:effectLst/>
              <a:sp3d/>
            </c:spPr>
            <c:extLst>
              <c:ext xmlns:c16="http://schemas.microsoft.com/office/drawing/2014/chart" uri="{C3380CC4-5D6E-409C-BE32-E72D297353CC}">
                <c16:uniqueId val="{00000006-0F70-4ECE-89FB-4E1B7FC195DB}"/>
              </c:ext>
            </c:extLst>
          </c:dPt>
          <c:dLbls>
            <c:dLbl>
              <c:idx val="0"/>
              <c:layout>
                <c:manualLayout>
                  <c:x val="3.0555555555555555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F70-4ECE-89FB-4E1B7FC195DB}"/>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List18!$B$74</c:f>
              <c:numCache>
                <c:formatCode>General</c:formatCode>
                <c:ptCount val="1"/>
                <c:pt idx="0">
                  <c:v>12</c:v>
                </c:pt>
              </c:numCache>
            </c:numRef>
          </c:val>
          <c:extLst>
            <c:ext xmlns:c16="http://schemas.microsoft.com/office/drawing/2014/chart" uri="{C3380CC4-5D6E-409C-BE32-E72D297353CC}">
              <c16:uniqueId val="{00000001-0F70-4ECE-89FB-4E1B7FC195DB}"/>
            </c:ext>
          </c:extLst>
        </c:ser>
        <c:ser>
          <c:idx val="2"/>
          <c:order val="2"/>
          <c:tx>
            <c:strRef>
              <c:f>List18!$A$75</c:f>
              <c:strCache>
                <c:ptCount val="1"/>
                <c:pt idx="0">
                  <c:v>11-15</c:v>
                </c:pt>
              </c:strCache>
            </c:strRef>
          </c:tx>
          <c:spPr>
            <a:solidFill>
              <a:schemeClr val="accent1">
                <a:lumMod val="50000"/>
              </a:schemeClr>
            </a:solidFill>
            <a:ln>
              <a:noFill/>
            </a:ln>
            <a:effectLst/>
            <a:sp3d/>
          </c:spPr>
          <c:invertIfNegative val="0"/>
          <c:dLbls>
            <c:dLbl>
              <c:idx val="0"/>
              <c:layout>
                <c:manualLayout>
                  <c:x val="2.5000000000000001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F70-4ECE-89FB-4E1B7FC195DB}"/>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List18!$B$75</c:f>
              <c:numCache>
                <c:formatCode>General</c:formatCode>
                <c:ptCount val="1"/>
                <c:pt idx="0">
                  <c:v>2</c:v>
                </c:pt>
              </c:numCache>
            </c:numRef>
          </c:val>
          <c:extLst>
            <c:ext xmlns:c16="http://schemas.microsoft.com/office/drawing/2014/chart" uri="{C3380CC4-5D6E-409C-BE32-E72D297353CC}">
              <c16:uniqueId val="{00000002-0F70-4ECE-89FB-4E1B7FC195DB}"/>
            </c:ext>
          </c:extLst>
        </c:ser>
        <c:ser>
          <c:idx val="3"/>
          <c:order val="3"/>
          <c:tx>
            <c:strRef>
              <c:f>List18!$A$76</c:f>
              <c:strCache>
                <c:ptCount val="1"/>
                <c:pt idx="0">
                  <c:v>16-20</c:v>
                </c:pt>
              </c:strCache>
            </c:strRef>
          </c:tx>
          <c:spPr>
            <a:solidFill>
              <a:schemeClr val="tx2">
                <a:lumMod val="40000"/>
                <a:lumOff val="60000"/>
              </a:schemeClr>
            </a:solidFill>
            <a:ln>
              <a:noFill/>
            </a:ln>
            <a:effectLst/>
            <a:sp3d/>
          </c:spPr>
          <c:invertIfNegative val="0"/>
          <c:dLbls>
            <c:dLbl>
              <c:idx val="0"/>
              <c:layout>
                <c:manualLayout>
                  <c:x val="1.6666666666666666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F70-4ECE-89FB-4E1B7FC195DB}"/>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List18!$B$76</c:f>
              <c:numCache>
                <c:formatCode>General</c:formatCode>
                <c:ptCount val="1"/>
                <c:pt idx="0">
                  <c:v>2</c:v>
                </c:pt>
              </c:numCache>
            </c:numRef>
          </c:val>
          <c:extLst>
            <c:ext xmlns:c16="http://schemas.microsoft.com/office/drawing/2014/chart" uri="{C3380CC4-5D6E-409C-BE32-E72D297353CC}">
              <c16:uniqueId val="{00000003-0F70-4ECE-89FB-4E1B7FC195DB}"/>
            </c:ext>
          </c:extLst>
        </c:ser>
        <c:ser>
          <c:idx val="4"/>
          <c:order val="4"/>
          <c:tx>
            <c:strRef>
              <c:f>List18!$A$77</c:f>
              <c:strCache>
                <c:ptCount val="1"/>
                <c:pt idx="0">
                  <c:v>20 a více</c:v>
                </c:pt>
              </c:strCache>
            </c:strRef>
          </c:tx>
          <c:spPr>
            <a:solidFill>
              <a:schemeClr val="tx2">
                <a:lumMod val="75000"/>
              </a:schemeClr>
            </a:solidFill>
            <a:ln>
              <a:noFill/>
            </a:ln>
            <a:effectLst/>
            <a:sp3d/>
          </c:spPr>
          <c:invertIfNegative val="0"/>
          <c:dLbls>
            <c:dLbl>
              <c:idx val="0"/>
              <c:layout>
                <c:manualLayout>
                  <c:x val="4.4444444444444446E-2"/>
                  <c:y val="-4.16666666666667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F70-4ECE-89FB-4E1B7FC195DB}"/>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List18!$B$77</c:f>
              <c:numCache>
                <c:formatCode>General</c:formatCode>
                <c:ptCount val="1"/>
                <c:pt idx="0">
                  <c:v>4</c:v>
                </c:pt>
              </c:numCache>
            </c:numRef>
          </c:val>
          <c:extLst>
            <c:ext xmlns:c16="http://schemas.microsoft.com/office/drawing/2014/chart" uri="{C3380CC4-5D6E-409C-BE32-E72D297353CC}">
              <c16:uniqueId val="{00000004-0F70-4ECE-89FB-4E1B7FC195DB}"/>
            </c:ext>
          </c:extLst>
        </c:ser>
        <c:dLbls>
          <c:showLegendKey val="0"/>
          <c:showVal val="1"/>
          <c:showCatName val="0"/>
          <c:showSerName val="0"/>
          <c:showPercent val="0"/>
          <c:showBubbleSize val="0"/>
        </c:dLbls>
        <c:gapWidth val="150"/>
        <c:shape val="box"/>
        <c:axId val="895068831"/>
        <c:axId val="895064255"/>
        <c:axId val="0"/>
      </c:bar3DChart>
      <c:catAx>
        <c:axId val="895068831"/>
        <c:scaling>
          <c:orientation val="minMax"/>
        </c:scaling>
        <c:delete val="1"/>
        <c:axPos val="b"/>
        <c:numFmt formatCode="General" sourceLinked="1"/>
        <c:majorTickMark val="none"/>
        <c:minorTickMark val="none"/>
        <c:tickLblPos val="nextTo"/>
        <c:crossAx val="895064255"/>
        <c:crosses val="autoZero"/>
        <c:auto val="1"/>
        <c:lblAlgn val="ctr"/>
        <c:lblOffset val="100"/>
        <c:noMultiLvlLbl val="0"/>
      </c:catAx>
      <c:valAx>
        <c:axId val="895064255"/>
        <c:scaling>
          <c:orientation val="minMax"/>
        </c:scaling>
        <c:delete val="1"/>
        <c:axPos val="l"/>
        <c:numFmt formatCode="General" sourceLinked="1"/>
        <c:majorTickMark val="none"/>
        <c:minorTickMark val="none"/>
        <c:tickLblPos val="nextTo"/>
        <c:crossAx val="89506883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cs-CZ">
                <a:solidFill>
                  <a:schemeClr val="tx1">
                    <a:lumMod val="95000"/>
                    <a:lumOff val="5000"/>
                  </a:schemeClr>
                </a:solidFill>
                <a:latin typeface="Times New Roman" panose="02020603050405020304" pitchFamily="18" charset="0"/>
                <a:cs typeface="Times New Roman" panose="02020603050405020304" pitchFamily="18" charset="0"/>
              </a:rPr>
              <a:t>Stupeň vzělání nadřízeného</a:t>
            </a:r>
          </a:p>
        </c:rich>
      </c:tx>
      <c:layout>
        <c:manualLayout>
          <c:xMode val="edge"/>
          <c:yMode val="edge"/>
          <c:x val="0.23191123032049324"/>
          <c:y val="2.2222222222222223E-2"/>
        </c:manualLayout>
      </c:layout>
      <c:overlay val="0"/>
      <c:spPr>
        <a:noFill/>
        <a:ln>
          <a:noFill/>
        </a:ln>
        <a:effectLst/>
      </c:spPr>
    </c:title>
    <c:autoTitleDeleted val="0"/>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a:solidFill>
            <a:schemeClr val="tx1"/>
          </a:solidFill>
        </a:ln>
        <a:effectLst/>
        <a:sp3d>
          <a:contourClr>
            <a:schemeClr val="tx1"/>
          </a:contourClr>
        </a:sp3d>
      </c:spPr>
    </c:sideWall>
    <c:backWall>
      <c:thickness val="0"/>
      <c:spPr>
        <a:noFill/>
        <a:ln>
          <a:solidFill>
            <a:schemeClr val="tx1"/>
          </a:solidFill>
        </a:ln>
        <a:effectLst/>
        <a:sp3d>
          <a:contourClr>
            <a:schemeClr val="tx1"/>
          </a:contourClr>
        </a:sp3d>
      </c:spPr>
    </c:backWall>
    <c:plotArea>
      <c:layout/>
      <c:bar3DChart>
        <c:barDir val="col"/>
        <c:grouping val="clustered"/>
        <c:varyColors val="0"/>
        <c:ser>
          <c:idx val="0"/>
          <c:order val="0"/>
          <c:tx>
            <c:strRef>
              <c:f>List13!$F$20</c:f>
              <c:strCache>
                <c:ptCount val="1"/>
                <c:pt idx="0">
                  <c:v>demokratický</c:v>
                </c:pt>
              </c:strCache>
            </c:strRef>
          </c:tx>
          <c:spPr>
            <a:solidFill>
              <a:schemeClr val="bg1">
                <a:lumMod val="75000"/>
              </a:schemeClr>
            </a:solidFill>
            <a:ln>
              <a:solidFill>
                <a:schemeClr val="tx1"/>
              </a:solidFill>
            </a:ln>
            <a:effectLst/>
            <a:sp3d>
              <a:contourClr>
                <a:schemeClr val="tx1"/>
              </a:contourClr>
            </a:sp3d>
          </c:spPr>
          <c:invertIfNegative val="0"/>
          <c:dLbls>
            <c:dLbl>
              <c:idx val="0"/>
              <c:layout>
                <c:manualLayout>
                  <c:x val="-1.9444444444444445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214-4BF0-AC5C-398134020DD8}"/>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List13!$G$19</c:f>
              <c:strCache>
                <c:ptCount val="1"/>
                <c:pt idx="0">
                  <c:v>četnost</c:v>
                </c:pt>
              </c:strCache>
            </c:strRef>
          </c:cat>
          <c:val>
            <c:numRef>
              <c:f>List13!$G$20</c:f>
              <c:numCache>
                <c:formatCode>General</c:formatCode>
                <c:ptCount val="1"/>
                <c:pt idx="0">
                  <c:v>9</c:v>
                </c:pt>
              </c:numCache>
            </c:numRef>
          </c:val>
          <c:extLst>
            <c:ext xmlns:c16="http://schemas.microsoft.com/office/drawing/2014/chart" uri="{C3380CC4-5D6E-409C-BE32-E72D297353CC}">
              <c16:uniqueId val="{00000000-3214-4BF0-AC5C-398134020DD8}"/>
            </c:ext>
          </c:extLst>
        </c:ser>
        <c:ser>
          <c:idx val="1"/>
          <c:order val="1"/>
          <c:tx>
            <c:strRef>
              <c:f>List13!$F$21</c:f>
              <c:strCache>
                <c:ptCount val="1"/>
                <c:pt idx="0">
                  <c:v>autokratický</c:v>
                </c:pt>
              </c:strCache>
            </c:strRef>
          </c:tx>
          <c:spPr>
            <a:solidFill>
              <a:schemeClr val="accent1">
                <a:lumMod val="40000"/>
                <a:lumOff val="60000"/>
              </a:schemeClr>
            </a:soli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List13!$G$19</c:f>
              <c:strCache>
                <c:ptCount val="1"/>
                <c:pt idx="0">
                  <c:v>četnost</c:v>
                </c:pt>
              </c:strCache>
            </c:strRef>
          </c:cat>
          <c:val>
            <c:numRef>
              <c:f>List13!$G$21</c:f>
              <c:numCache>
                <c:formatCode>General</c:formatCode>
                <c:ptCount val="1"/>
                <c:pt idx="0">
                  <c:v>8</c:v>
                </c:pt>
              </c:numCache>
            </c:numRef>
          </c:val>
          <c:extLst>
            <c:ext xmlns:c16="http://schemas.microsoft.com/office/drawing/2014/chart" uri="{C3380CC4-5D6E-409C-BE32-E72D297353CC}">
              <c16:uniqueId val="{00000001-3214-4BF0-AC5C-398134020DD8}"/>
            </c:ext>
          </c:extLst>
        </c:ser>
        <c:ser>
          <c:idx val="2"/>
          <c:order val="2"/>
          <c:tx>
            <c:strRef>
              <c:f>List13!$F$22</c:f>
              <c:strCache>
                <c:ptCount val="1"/>
                <c:pt idx="0">
                  <c:v>sjednocující</c:v>
                </c:pt>
              </c:strCache>
            </c:strRef>
          </c:tx>
          <c:spPr>
            <a:solidFill>
              <a:schemeClr val="accent1">
                <a:lumMod val="60000"/>
                <a:lumOff val="40000"/>
              </a:schemeClr>
            </a:soli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List13!$G$19</c:f>
              <c:strCache>
                <c:ptCount val="1"/>
                <c:pt idx="0">
                  <c:v>četnost</c:v>
                </c:pt>
              </c:strCache>
            </c:strRef>
          </c:cat>
          <c:val>
            <c:numRef>
              <c:f>List13!$G$22</c:f>
              <c:numCache>
                <c:formatCode>General</c:formatCode>
                <c:ptCount val="1"/>
                <c:pt idx="0">
                  <c:v>11</c:v>
                </c:pt>
              </c:numCache>
            </c:numRef>
          </c:val>
          <c:extLst>
            <c:ext xmlns:c16="http://schemas.microsoft.com/office/drawing/2014/chart" uri="{C3380CC4-5D6E-409C-BE32-E72D297353CC}">
              <c16:uniqueId val="{00000002-3214-4BF0-AC5C-398134020DD8}"/>
            </c:ext>
          </c:extLst>
        </c:ser>
        <c:ser>
          <c:idx val="3"/>
          <c:order val="3"/>
          <c:tx>
            <c:strRef>
              <c:f>List13!$F$23</c:f>
              <c:strCache>
                <c:ptCount val="1"/>
                <c:pt idx="0">
                  <c:v>delegující</c:v>
                </c:pt>
              </c:strCache>
            </c:strRef>
          </c:tx>
          <c:spPr>
            <a:solidFill>
              <a:schemeClr val="accent1">
                <a:lumMod val="75000"/>
              </a:schemeClr>
            </a:solidFill>
            <a:ln>
              <a:solidFill>
                <a:schemeClr val="tx1"/>
              </a:solidFill>
            </a:ln>
            <a:effectLst/>
            <a:sp3d>
              <a:contourClr>
                <a:schemeClr val="tx1"/>
              </a:contourClr>
            </a:sp3d>
          </c:spPr>
          <c:invertIfNegative val="0"/>
          <c:dLbls>
            <c:dLbl>
              <c:idx val="0"/>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F30D-472B-92BA-BC46B2327009}"/>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List13!$G$19</c:f>
              <c:strCache>
                <c:ptCount val="1"/>
                <c:pt idx="0">
                  <c:v>četnost</c:v>
                </c:pt>
              </c:strCache>
            </c:strRef>
          </c:cat>
          <c:val>
            <c:numRef>
              <c:f>List13!$G$23</c:f>
              <c:numCache>
                <c:formatCode>General</c:formatCode>
                <c:ptCount val="1"/>
                <c:pt idx="0">
                  <c:v>6</c:v>
                </c:pt>
              </c:numCache>
            </c:numRef>
          </c:val>
          <c:extLst>
            <c:ext xmlns:c16="http://schemas.microsoft.com/office/drawing/2014/chart" uri="{C3380CC4-5D6E-409C-BE32-E72D297353CC}">
              <c16:uniqueId val="{00000003-3214-4BF0-AC5C-398134020DD8}"/>
            </c:ext>
          </c:extLst>
        </c:ser>
        <c:ser>
          <c:idx val="4"/>
          <c:order val="4"/>
          <c:tx>
            <c:strRef>
              <c:f>List13!$F$24</c:f>
              <c:strCache>
                <c:ptCount val="1"/>
                <c:pt idx="0">
                  <c:v>normativní</c:v>
                </c:pt>
              </c:strCache>
            </c:strRef>
          </c:tx>
          <c:spPr>
            <a:solidFill>
              <a:schemeClr val="accent1">
                <a:lumMod val="50000"/>
              </a:schemeClr>
            </a:solidFill>
            <a:ln>
              <a:solidFill>
                <a:schemeClr val="tx1"/>
              </a:solidFill>
            </a:ln>
            <a:effectLst/>
            <a:sp3d>
              <a:contourClr>
                <a:schemeClr val="tx1"/>
              </a:contourClr>
            </a:sp3d>
          </c:spPr>
          <c:invertIfNegative val="0"/>
          <c:dLbls>
            <c:dLbl>
              <c:idx val="0"/>
              <c:tx>
                <c:rich>
                  <a:bodyPr rot="0" spcFirstLastPara="1" vertOverflow="ellipsis" vert="horz" wrap="square" lIns="38100" tIns="19050" rIns="38100" bIns="19050" anchor="ctr" anchorCtr="1">
                    <a:noAutofit/>
                  </a:bodyPr>
                  <a:lstStyle/>
                  <a:p>
                    <a:pPr>
                      <a:defRPr sz="14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a:t>      </a:t>
                    </a:r>
                    <a:fld id="{6F64ECFE-99A2-49C7-A1A4-6CFD3B34CCB3}" type="VALUE">
                      <a:rPr lang="en-US"/>
                      <a:pPr>
                        <a:defRPr sz="14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t>[HODNOTA]</a:t>
                    </a:fld>
                    <a:endParaRPr lang="en-US"/>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1-F30D-472B-92BA-BC46B2327009}"/>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List13!$G$19</c:f>
              <c:strCache>
                <c:ptCount val="1"/>
                <c:pt idx="0">
                  <c:v>četnost</c:v>
                </c:pt>
              </c:strCache>
            </c:strRef>
          </c:cat>
          <c:val>
            <c:numRef>
              <c:f>List13!$G$24</c:f>
              <c:numCache>
                <c:formatCode>General</c:formatCode>
                <c:ptCount val="1"/>
                <c:pt idx="0">
                  <c:v>7</c:v>
                </c:pt>
              </c:numCache>
            </c:numRef>
          </c:val>
          <c:extLst>
            <c:ext xmlns:c16="http://schemas.microsoft.com/office/drawing/2014/chart" uri="{C3380CC4-5D6E-409C-BE32-E72D297353CC}">
              <c16:uniqueId val="{00000004-3214-4BF0-AC5C-398134020DD8}"/>
            </c:ext>
          </c:extLst>
        </c:ser>
        <c:dLbls>
          <c:showLegendKey val="0"/>
          <c:showVal val="1"/>
          <c:showCatName val="0"/>
          <c:showSerName val="0"/>
          <c:showPercent val="0"/>
          <c:showBubbleSize val="0"/>
        </c:dLbls>
        <c:gapWidth val="150"/>
        <c:shape val="box"/>
        <c:axId val="1713740415"/>
        <c:axId val="1713733759"/>
        <c:axId val="0"/>
      </c:bar3DChart>
      <c:catAx>
        <c:axId val="1713740415"/>
        <c:scaling>
          <c:orientation val="minMax"/>
        </c:scaling>
        <c:delete val="1"/>
        <c:axPos val="b"/>
        <c:numFmt formatCode="General" sourceLinked="1"/>
        <c:majorTickMark val="none"/>
        <c:minorTickMark val="none"/>
        <c:tickLblPos val="nextTo"/>
        <c:crossAx val="1713733759"/>
        <c:crosses val="autoZero"/>
        <c:auto val="1"/>
        <c:lblAlgn val="ctr"/>
        <c:lblOffset val="100"/>
        <c:noMultiLvlLbl val="0"/>
      </c:catAx>
      <c:valAx>
        <c:axId val="1713733759"/>
        <c:scaling>
          <c:orientation val="minMax"/>
        </c:scaling>
        <c:delete val="1"/>
        <c:axPos val="l"/>
        <c:numFmt formatCode="General" sourceLinked="1"/>
        <c:majorTickMark val="none"/>
        <c:minorTickMark val="none"/>
        <c:tickLblPos val="nextTo"/>
        <c:crossAx val="1713740415"/>
        <c:crosses val="autoZero"/>
        <c:crossBetween val="between"/>
      </c:valAx>
      <c:spPr>
        <a:noFill/>
        <a:ln>
          <a:solidFill>
            <a:schemeClr val="bg1"/>
          </a:solidFill>
        </a:ln>
        <a:effectLst/>
      </c:spPr>
    </c:plotArea>
    <c:legend>
      <c:legendPos val="r"/>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ln>
                  <a:solidFill>
                    <a:schemeClr val="tx1">
                      <a:lumMod val="95000"/>
                      <a:lumOff val="5000"/>
                    </a:schemeClr>
                  </a:solidFill>
                </a:ln>
                <a:solidFill>
                  <a:schemeClr val="tx1"/>
                </a:solidFill>
                <a:latin typeface="Times New Roman" panose="02020603050405020304" pitchFamily="18" charset="0"/>
                <a:ea typeface="+mn-ea"/>
                <a:cs typeface="Times New Roman" panose="02020603050405020304" pitchFamily="18" charset="0"/>
              </a:defRPr>
            </a:pPr>
            <a:r>
              <a:rPr lang="cs-CZ" b="1">
                <a:solidFill>
                  <a:schemeClr val="tx1"/>
                </a:solidFill>
                <a:latin typeface="Times New Roman" panose="02020603050405020304" pitchFamily="18" charset="0"/>
                <a:cs typeface="Times New Roman" panose="02020603050405020304" pitchFamily="18" charset="0"/>
              </a:rPr>
              <a:t>Hodnocení nadřízeného</a:t>
            </a:r>
          </a:p>
        </c:rich>
      </c:tx>
      <c:layout>
        <c:manualLayout>
          <c:xMode val="edge"/>
          <c:yMode val="edge"/>
          <c:x val="0.22421251738345388"/>
          <c:y val="2.0181634712411706E-2"/>
        </c:manualLayout>
      </c:layout>
      <c:overlay val="0"/>
      <c:spPr>
        <a:noFill/>
        <a:ln>
          <a:noFill/>
        </a:ln>
        <a:effectLst/>
      </c:spPr>
      <c:txPr>
        <a:bodyPr rot="0" spcFirstLastPara="1" vertOverflow="ellipsis" vert="horz" wrap="square" anchor="ctr" anchorCtr="1"/>
        <a:lstStyle/>
        <a:p>
          <a:pPr>
            <a:defRPr sz="1400" b="1" i="0" u="none" strike="noStrike" kern="1200" spc="0" baseline="0">
              <a:ln>
                <a:solidFill>
                  <a:schemeClr val="tx1">
                    <a:lumMod val="95000"/>
                    <a:lumOff val="5000"/>
                  </a:schemeClr>
                </a:solidFill>
              </a:ln>
              <a:solidFill>
                <a:schemeClr val="tx1"/>
              </a:solidFill>
              <a:latin typeface="Times New Roman" panose="02020603050405020304" pitchFamily="18" charset="0"/>
              <a:ea typeface="+mn-ea"/>
              <a:cs typeface="Times New Roman" panose="02020603050405020304" pitchFamily="18" charset="0"/>
            </a:defRPr>
          </a:pPr>
          <a:endParaRPr lang="cs-CZ"/>
        </a:p>
      </c:txPr>
    </c:title>
    <c:autoTitleDeleted val="0"/>
    <c:view3D>
      <c:rotX val="15"/>
      <c:rotY val="20"/>
      <c:depthPercent val="100"/>
      <c:rAngAx val="1"/>
    </c:view3D>
    <c:floor>
      <c:thickness val="0"/>
      <c:spPr>
        <a:noFill/>
        <a:ln>
          <a:noFill/>
        </a:ln>
        <a:effectLst/>
        <a:sp3d/>
      </c:spPr>
    </c:floor>
    <c:sideWall>
      <c:thickness val="0"/>
      <c:spPr>
        <a:noFill/>
        <a:ln>
          <a:solidFill>
            <a:schemeClr val="bg1"/>
          </a:solidFill>
        </a:ln>
        <a:effectLst/>
        <a:sp3d>
          <a:contourClr>
            <a:schemeClr val="bg1"/>
          </a:contourClr>
        </a:sp3d>
      </c:spPr>
    </c:sideWall>
    <c:backWall>
      <c:thickness val="0"/>
      <c:spPr>
        <a:noFill/>
        <a:ln>
          <a:solidFill>
            <a:schemeClr val="bg1"/>
          </a:solidFill>
        </a:ln>
        <a:effectLst/>
        <a:sp3d>
          <a:contourClr>
            <a:schemeClr val="bg1"/>
          </a:contourClr>
        </a:sp3d>
      </c:spPr>
    </c:backWall>
    <c:plotArea>
      <c:layout/>
      <c:bar3DChart>
        <c:barDir val="col"/>
        <c:grouping val="clustered"/>
        <c:varyColors val="0"/>
        <c:ser>
          <c:idx val="0"/>
          <c:order val="0"/>
          <c:tx>
            <c:strRef>
              <c:f>List14!$C$15</c:f>
              <c:strCache>
                <c:ptCount val="1"/>
                <c:pt idx="0">
                  <c:v>Velmi souhlasí</c:v>
                </c:pt>
              </c:strCache>
            </c:strRef>
          </c:tx>
          <c:spPr>
            <a:solidFill>
              <a:schemeClr val="accent1"/>
            </a:solidFill>
            <a:ln>
              <a:solidFill>
                <a:schemeClr val="tx1"/>
              </a:solidFill>
            </a:ln>
            <a:effectLst/>
            <a:sp3d>
              <a:contourClr>
                <a:schemeClr val="tx1"/>
              </a:contourClr>
            </a:sp3d>
          </c:spPr>
          <c:invertIfNegative val="0"/>
          <c:cat>
            <c:strRef>
              <c:f>List14!$B$16:$B$23</c:f>
              <c:strCache>
                <c:ptCount val="8"/>
                <c:pt idx="0">
                  <c:v>Je přístupný/á</c:v>
                </c:pt>
                <c:pt idx="1">
                  <c:v>Je dostupný/á pro každého</c:v>
                </c:pt>
                <c:pt idx="2">
                  <c:v>Často poskytuje zpětnou vazbu k mé práci</c:v>
                </c:pt>
                <c:pt idx="3">
                  <c:v>Můj výkon je po zpětné vazbě lepší</c:v>
                </c:pt>
                <c:pt idx="4">
                  <c:v>Poskytuje efektivní školení</c:v>
                </c:pt>
                <c:pt idx="5">
                  <c:v>Je důsledný/á při odměňování</c:v>
                </c:pt>
                <c:pt idx="6">
                  <c:v>Je důsledný/á při trestání</c:v>
                </c:pt>
                <c:pt idx="7">
                  <c:v>Činí rozumná rozhodnutí</c:v>
                </c:pt>
              </c:strCache>
            </c:strRef>
          </c:cat>
          <c:val>
            <c:numRef>
              <c:f>List14!$C$16:$C$23</c:f>
              <c:numCache>
                <c:formatCode>General</c:formatCode>
                <c:ptCount val="8"/>
                <c:pt idx="0">
                  <c:v>12</c:v>
                </c:pt>
                <c:pt idx="1">
                  <c:v>17</c:v>
                </c:pt>
                <c:pt idx="2">
                  <c:v>5</c:v>
                </c:pt>
                <c:pt idx="3">
                  <c:v>10</c:v>
                </c:pt>
                <c:pt idx="4">
                  <c:v>6</c:v>
                </c:pt>
                <c:pt idx="5">
                  <c:v>6</c:v>
                </c:pt>
                <c:pt idx="6">
                  <c:v>11</c:v>
                </c:pt>
                <c:pt idx="7">
                  <c:v>9</c:v>
                </c:pt>
              </c:numCache>
            </c:numRef>
          </c:val>
          <c:extLst>
            <c:ext xmlns:c16="http://schemas.microsoft.com/office/drawing/2014/chart" uri="{C3380CC4-5D6E-409C-BE32-E72D297353CC}">
              <c16:uniqueId val="{00000000-2E48-43DD-86C9-D835CDB96475}"/>
            </c:ext>
          </c:extLst>
        </c:ser>
        <c:ser>
          <c:idx val="1"/>
          <c:order val="1"/>
          <c:tx>
            <c:strRef>
              <c:f>List14!$D$15</c:f>
              <c:strCache>
                <c:ptCount val="1"/>
                <c:pt idx="0">
                  <c:v>Spíše souhlasí</c:v>
                </c:pt>
              </c:strCache>
            </c:strRef>
          </c:tx>
          <c:spPr>
            <a:solidFill>
              <a:schemeClr val="accent2"/>
            </a:solidFill>
            <a:ln>
              <a:solidFill>
                <a:schemeClr val="tx1"/>
              </a:solidFill>
            </a:ln>
            <a:effectLst/>
            <a:sp3d>
              <a:contourClr>
                <a:schemeClr val="tx1"/>
              </a:contourClr>
            </a:sp3d>
          </c:spPr>
          <c:invertIfNegative val="0"/>
          <c:cat>
            <c:strRef>
              <c:f>List14!$B$16:$B$23</c:f>
              <c:strCache>
                <c:ptCount val="8"/>
                <c:pt idx="0">
                  <c:v>Je přístupný/á</c:v>
                </c:pt>
                <c:pt idx="1">
                  <c:v>Je dostupný/á pro každého</c:v>
                </c:pt>
                <c:pt idx="2">
                  <c:v>Často poskytuje zpětnou vazbu k mé práci</c:v>
                </c:pt>
                <c:pt idx="3">
                  <c:v>Můj výkon je po zpětné vazbě lepší</c:v>
                </c:pt>
                <c:pt idx="4">
                  <c:v>Poskytuje efektivní školení</c:v>
                </c:pt>
                <c:pt idx="5">
                  <c:v>Je důsledný/á při odměňování</c:v>
                </c:pt>
                <c:pt idx="6">
                  <c:v>Je důsledný/á při trestání</c:v>
                </c:pt>
                <c:pt idx="7">
                  <c:v>Činí rozumná rozhodnutí</c:v>
                </c:pt>
              </c:strCache>
            </c:strRef>
          </c:cat>
          <c:val>
            <c:numRef>
              <c:f>List14!$D$16:$D$23</c:f>
              <c:numCache>
                <c:formatCode>General</c:formatCode>
                <c:ptCount val="8"/>
                <c:pt idx="0">
                  <c:v>19</c:v>
                </c:pt>
                <c:pt idx="1">
                  <c:v>14</c:v>
                </c:pt>
                <c:pt idx="2">
                  <c:v>12</c:v>
                </c:pt>
                <c:pt idx="3">
                  <c:v>18</c:v>
                </c:pt>
                <c:pt idx="4">
                  <c:v>12</c:v>
                </c:pt>
                <c:pt idx="5">
                  <c:v>15</c:v>
                </c:pt>
                <c:pt idx="6">
                  <c:v>15</c:v>
                </c:pt>
                <c:pt idx="7">
                  <c:v>16</c:v>
                </c:pt>
              </c:numCache>
            </c:numRef>
          </c:val>
          <c:extLst>
            <c:ext xmlns:c16="http://schemas.microsoft.com/office/drawing/2014/chart" uri="{C3380CC4-5D6E-409C-BE32-E72D297353CC}">
              <c16:uniqueId val="{00000001-2E48-43DD-86C9-D835CDB96475}"/>
            </c:ext>
          </c:extLst>
        </c:ser>
        <c:ser>
          <c:idx val="2"/>
          <c:order val="2"/>
          <c:tx>
            <c:strRef>
              <c:f>List14!$E$15</c:f>
              <c:strCache>
                <c:ptCount val="1"/>
                <c:pt idx="0">
                  <c:v>Nevím/ neutrální</c:v>
                </c:pt>
              </c:strCache>
            </c:strRef>
          </c:tx>
          <c:spPr>
            <a:solidFill>
              <a:schemeClr val="accent3"/>
            </a:solidFill>
            <a:ln>
              <a:solidFill>
                <a:schemeClr val="tx1"/>
              </a:solidFill>
            </a:ln>
            <a:effectLst/>
            <a:sp3d>
              <a:contourClr>
                <a:schemeClr val="tx1"/>
              </a:contourClr>
            </a:sp3d>
          </c:spPr>
          <c:invertIfNegative val="0"/>
          <c:cat>
            <c:strRef>
              <c:f>List14!$B$16:$B$23</c:f>
              <c:strCache>
                <c:ptCount val="8"/>
                <c:pt idx="0">
                  <c:v>Je přístupný/á</c:v>
                </c:pt>
                <c:pt idx="1">
                  <c:v>Je dostupný/á pro každého</c:v>
                </c:pt>
                <c:pt idx="2">
                  <c:v>Často poskytuje zpětnou vazbu k mé práci</c:v>
                </c:pt>
                <c:pt idx="3">
                  <c:v>Můj výkon je po zpětné vazbě lepší</c:v>
                </c:pt>
                <c:pt idx="4">
                  <c:v>Poskytuje efektivní školení</c:v>
                </c:pt>
                <c:pt idx="5">
                  <c:v>Je důsledný/á při odměňování</c:v>
                </c:pt>
                <c:pt idx="6">
                  <c:v>Je důsledný/á při trestání</c:v>
                </c:pt>
                <c:pt idx="7">
                  <c:v>Činí rozumná rozhodnutí</c:v>
                </c:pt>
              </c:strCache>
            </c:strRef>
          </c:cat>
          <c:val>
            <c:numRef>
              <c:f>List14!$E$16:$E$23</c:f>
              <c:numCache>
                <c:formatCode>General</c:formatCode>
                <c:ptCount val="8"/>
                <c:pt idx="0">
                  <c:v>9</c:v>
                </c:pt>
                <c:pt idx="1">
                  <c:v>10</c:v>
                </c:pt>
                <c:pt idx="2">
                  <c:v>17</c:v>
                </c:pt>
                <c:pt idx="3">
                  <c:v>11</c:v>
                </c:pt>
                <c:pt idx="4">
                  <c:v>18</c:v>
                </c:pt>
                <c:pt idx="5">
                  <c:v>16</c:v>
                </c:pt>
                <c:pt idx="6">
                  <c:v>14</c:v>
                </c:pt>
                <c:pt idx="7">
                  <c:v>10</c:v>
                </c:pt>
              </c:numCache>
            </c:numRef>
          </c:val>
          <c:extLst>
            <c:ext xmlns:c16="http://schemas.microsoft.com/office/drawing/2014/chart" uri="{C3380CC4-5D6E-409C-BE32-E72D297353CC}">
              <c16:uniqueId val="{00000002-2E48-43DD-86C9-D835CDB96475}"/>
            </c:ext>
          </c:extLst>
        </c:ser>
        <c:ser>
          <c:idx val="3"/>
          <c:order val="3"/>
          <c:tx>
            <c:strRef>
              <c:f>List14!$F$15</c:f>
              <c:strCache>
                <c:ptCount val="1"/>
                <c:pt idx="0">
                  <c:v>Spíše nesouhlasí</c:v>
                </c:pt>
              </c:strCache>
            </c:strRef>
          </c:tx>
          <c:spPr>
            <a:solidFill>
              <a:schemeClr val="accent4"/>
            </a:solidFill>
            <a:ln>
              <a:solidFill>
                <a:schemeClr val="tx1"/>
              </a:solidFill>
            </a:ln>
            <a:effectLst/>
            <a:sp3d>
              <a:contourClr>
                <a:schemeClr val="tx1"/>
              </a:contourClr>
            </a:sp3d>
          </c:spPr>
          <c:invertIfNegative val="0"/>
          <c:cat>
            <c:strRef>
              <c:f>List14!$B$16:$B$23</c:f>
              <c:strCache>
                <c:ptCount val="8"/>
                <c:pt idx="0">
                  <c:v>Je přístupný/á</c:v>
                </c:pt>
                <c:pt idx="1">
                  <c:v>Je dostupný/á pro každého</c:v>
                </c:pt>
                <c:pt idx="2">
                  <c:v>Často poskytuje zpětnou vazbu k mé práci</c:v>
                </c:pt>
                <c:pt idx="3">
                  <c:v>Můj výkon je po zpětné vazbě lepší</c:v>
                </c:pt>
                <c:pt idx="4">
                  <c:v>Poskytuje efektivní školení</c:v>
                </c:pt>
                <c:pt idx="5">
                  <c:v>Je důsledný/á při odměňování</c:v>
                </c:pt>
                <c:pt idx="6">
                  <c:v>Je důsledný/á při trestání</c:v>
                </c:pt>
                <c:pt idx="7">
                  <c:v>Činí rozumná rozhodnutí</c:v>
                </c:pt>
              </c:strCache>
            </c:strRef>
          </c:cat>
          <c:val>
            <c:numRef>
              <c:f>List14!$F$16:$F$23</c:f>
              <c:numCache>
                <c:formatCode>General</c:formatCode>
                <c:ptCount val="8"/>
                <c:pt idx="0">
                  <c:v>1</c:v>
                </c:pt>
                <c:pt idx="1">
                  <c:v>0</c:v>
                </c:pt>
                <c:pt idx="2">
                  <c:v>5</c:v>
                </c:pt>
                <c:pt idx="3">
                  <c:v>2</c:v>
                </c:pt>
                <c:pt idx="4">
                  <c:v>5</c:v>
                </c:pt>
                <c:pt idx="5">
                  <c:v>2</c:v>
                </c:pt>
                <c:pt idx="6">
                  <c:v>1</c:v>
                </c:pt>
                <c:pt idx="7">
                  <c:v>4</c:v>
                </c:pt>
              </c:numCache>
            </c:numRef>
          </c:val>
          <c:extLst>
            <c:ext xmlns:c16="http://schemas.microsoft.com/office/drawing/2014/chart" uri="{C3380CC4-5D6E-409C-BE32-E72D297353CC}">
              <c16:uniqueId val="{00000003-2E48-43DD-86C9-D835CDB96475}"/>
            </c:ext>
          </c:extLst>
        </c:ser>
        <c:ser>
          <c:idx val="4"/>
          <c:order val="4"/>
          <c:tx>
            <c:strRef>
              <c:f>List14!$G$15</c:f>
              <c:strCache>
                <c:ptCount val="1"/>
                <c:pt idx="0">
                  <c:v>Velmi nesouhlasí</c:v>
                </c:pt>
              </c:strCache>
            </c:strRef>
          </c:tx>
          <c:spPr>
            <a:solidFill>
              <a:schemeClr val="accent5"/>
            </a:solidFill>
            <a:ln>
              <a:solidFill>
                <a:schemeClr val="tx1"/>
              </a:solidFill>
            </a:ln>
            <a:effectLst/>
            <a:sp3d>
              <a:contourClr>
                <a:schemeClr val="tx1"/>
              </a:contourClr>
            </a:sp3d>
          </c:spPr>
          <c:invertIfNegative val="0"/>
          <c:cat>
            <c:strRef>
              <c:f>List14!$B$16:$B$23</c:f>
              <c:strCache>
                <c:ptCount val="8"/>
                <c:pt idx="0">
                  <c:v>Je přístupný/á</c:v>
                </c:pt>
                <c:pt idx="1">
                  <c:v>Je dostupný/á pro každého</c:v>
                </c:pt>
                <c:pt idx="2">
                  <c:v>Často poskytuje zpětnou vazbu k mé práci</c:v>
                </c:pt>
                <c:pt idx="3">
                  <c:v>Můj výkon je po zpětné vazbě lepší</c:v>
                </c:pt>
                <c:pt idx="4">
                  <c:v>Poskytuje efektivní školení</c:v>
                </c:pt>
                <c:pt idx="5">
                  <c:v>Je důsledný/á při odměňování</c:v>
                </c:pt>
                <c:pt idx="6">
                  <c:v>Je důsledný/á při trestání</c:v>
                </c:pt>
                <c:pt idx="7">
                  <c:v>Činí rozumná rozhodnutí</c:v>
                </c:pt>
              </c:strCache>
            </c:strRef>
          </c:cat>
          <c:val>
            <c:numRef>
              <c:f>List14!$G$16:$G$23</c:f>
              <c:numCache>
                <c:formatCode>General</c:formatCode>
                <c:ptCount val="8"/>
                <c:pt idx="0">
                  <c:v>0</c:v>
                </c:pt>
                <c:pt idx="1">
                  <c:v>0</c:v>
                </c:pt>
                <c:pt idx="2">
                  <c:v>2</c:v>
                </c:pt>
                <c:pt idx="3">
                  <c:v>0</c:v>
                </c:pt>
                <c:pt idx="4">
                  <c:v>0</c:v>
                </c:pt>
                <c:pt idx="5">
                  <c:v>2</c:v>
                </c:pt>
                <c:pt idx="6">
                  <c:v>0</c:v>
                </c:pt>
                <c:pt idx="7">
                  <c:v>2</c:v>
                </c:pt>
              </c:numCache>
            </c:numRef>
          </c:val>
          <c:extLst>
            <c:ext xmlns:c16="http://schemas.microsoft.com/office/drawing/2014/chart" uri="{C3380CC4-5D6E-409C-BE32-E72D297353CC}">
              <c16:uniqueId val="{00000004-2E48-43DD-86C9-D835CDB96475}"/>
            </c:ext>
          </c:extLst>
        </c:ser>
        <c:dLbls>
          <c:showLegendKey val="0"/>
          <c:showVal val="0"/>
          <c:showCatName val="0"/>
          <c:showSerName val="0"/>
          <c:showPercent val="0"/>
          <c:showBubbleSize val="0"/>
        </c:dLbls>
        <c:gapWidth val="150"/>
        <c:shape val="box"/>
        <c:axId val="1713743743"/>
        <c:axId val="1713747071"/>
        <c:axId val="0"/>
      </c:bar3DChart>
      <c:catAx>
        <c:axId val="1713743743"/>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tx1">
                      <a:lumMod val="95000"/>
                      <a:lumOff val="5000"/>
                    </a:schemeClr>
                  </a:solidFill>
                </a:ln>
                <a:solidFill>
                  <a:sysClr val="windowText" lastClr="000000"/>
                </a:solidFill>
                <a:latin typeface="Times New Roman" panose="02020603050405020304" pitchFamily="18" charset="0"/>
                <a:ea typeface="+mn-ea"/>
                <a:cs typeface="Times New Roman" panose="02020603050405020304" pitchFamily="18" charset="0"/>
              </a:defRPr>
            </a:pPr>
            <a:endParaRPr lang="cs-CZ"/>
          </a:p>
        </c:txPr>
        <c:crossAx val="1713747071"/>
        <c:crosses val="autoZero"/>
        <c:auto val="1"/>
        <c:lblAlgn val="ctr"/>
        <c:lblOffset val="100"/>
        <c:noMultiLvlLbl val="0"/>
      </c:catAx>
      <c:valAx>
        <c:axId val="1713747071"/>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solidFill>
                    <a:schemeClr val="tx1">
                      <a:lumMod val="95000"/>
                      <a:lumOff val="5000"/>
                    </a:schemeClr>
                  </a:solidFill>
                </a:ln>
                <a:solidFill>
                  <a:schemeClr val="tx1">
                    <a:lumMod val="65000"/>
                    <a:lumOff val="35000"/>
                  </a:schemeClr>
                </a:solidFill>
                <a:latin typeface="+mn-lt"/>
                <a:ea typeface="+mn-ea"/>
                <a:cs typeface="+mn-cs"/>
              </a:defRPr>
            </a:pPr>
            <a:endParaRPr lang="cs-CZ"/>
          </a:p>
        </c:txPr>
        <c:crossAx val="171374374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ln>
                <a:solidFill>
                  <a:schemeClr val="tx1">
                    <a:lumMod val="95000"/>
                    <a:lumOff val="5000"/>
                  </a:schemeClr>
                </a:solidFill>
              </a:ln>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ln>
            <a:solidFill>
              <a:schemeClr val="tx1">
                <a:lumMod val="95000"/>
                <a:lumOff val="5000"/>
              </a:schemeClr>
            </a:solidFill>
          </a:ln>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0" i="0" u="none" strike="noStrike" kern="1200" spc="0" baseline="0">
                <a:ln>
                  <a:solidFill>
                    <a:schemeClr val="tx1"/>
                  </a:solidFill>
                </a:ln>
                <a:solidFill>
                  <a:schemeClr val="tx1">
                    <a:lumMod val="65000"/>
                    <a:lumOff val="35000"/>
                  </a:schemeClr>
                </a:solidFill>
                <a:latin typeface="+mn-lt"/>
                <a:ea typeface="+mn-ea"/>
                <a:cs typeface="+mn-cs"/>
              </a:defRPr>
            </a:pPr>
            <a:r>
              <a:rPr lang="cs-CZ" sz="1600" b="1">
                <a:solidFill>
                  <a:schemeClr val="tx1"/>
                </a:solidFill>
                <a:latin typeface="Times New Roman" panose="02020603050405020304" pitchFamily="18" charset="0"/>
                <a:cs typeface="Times New Roman" panose="02020603050405020304" pitchFamily="18" charset="0"/>
              </a:rPr>
              <a:t>Čas na rozhodnutí</a:t>
            </a:r>
          </a:p>
        </c:rich>
      </c:tx>
      <c:layout>
        <c:manualLayout>
          <c:xMode val="edge"/>
          <c:yMode val="edge"/>
          <c:x val="0.49153371165614929"/>
          <c:y val="3.3885649386055351E-2"/>
        </c:manualLayout>
      </c:layout>
      <c:overlay val="0"/>
      <c:spPr>
        <a:noFill/>
        <a:ln>
          <a:noFill/>
        </a:ln>
        <a:effectLst/>
      </c:spPr>
      <c:txPr>
        <a:bodyPr rot="0" spcFirstLastPara="1" vertOverflow="ellipsis" vert="horz" wrap="square" anchor="ctr" anchorCtr="1"/>
        <a:lstStyle/>
        <a:p>
          <a:pPr>
            <a:defRPr sz="1600" b="0" i="0" u="none" strike="noStrike" kern="1200" spc="0" baseline="0">
              <a:ln>
                <a:solidFill>
                  <a:schemeClr val="tx1"/>
                </a:solidFill>
              </a:ln>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a:solidFill>
            <a:schemeClr val="bg1"/>
          </a:solidFill>
        </a:ln>
        <a:effectLst/>
        <a:sp3d>
          <a:contourClr>
            <a:schemeClr val="bg1"/>
          </a:contourClr>
        </a:sp3d>
      </c:spPr>
    </c:sideWall>
    <c:backWall>
      <c:thickness val="0"/>
      <c:spPr>
        <a:noFill/>
        <a:ln>
          <a:solidFill>
            <a:schemeClr val="bg1"/>
          </a:solidFill>
        </a:ln>
        <a:effectLst/>
        <a:sp3d>
          <a:contourClr>
            <a:schemeClr val="bg1"/>
          </a:contourClr>
        </a:sp3d>
      </c:spPr>
    </c:backWall>
    <c:plotArea>
      <c:layout>
        <c:manualLayout>
          <c:layoutTarget val="inner"/>
          <c:xMode val="edge"/>
          <c:yMode val="edge"/>
          <c:x val="0"/>
          <c:y val="0.10091324200913242"/>
          <c:w val="0.7677172193866646"/>
          <c:h val="0.75753424657534252"/>
        </c:manualLayout>
      </c:layout>
      <c:bar3DChart>
        <c:barDir val="col"/>
        <c:grouping val="clustered"/>
        <c:varyColors val="0"/>
        <c:ser>
          <c:idx val="0"/>
          <c:order val="0"/>
          <c:tx>
            <c:strRef>
              <c:f>List16!$B$22</c:f>
              <c:strCache>
                <c:ptCount val="1"/>
                <c:pt idx="0">
                  <c:v>příliš mnoho</c:v>
                </c:pt>
              </c:strCache>
            </c:strRef>
          </c:tx>
          <c:spPr>
            <a:solidFill>
              <a:schemeClr val="accent1">
                <a:tint val="54000"/>
              </a:schemeClr>
            </a:solidFill>
            <a:ln>
              <a:solidFill>
                <a:schemeClr val="tx1"/>
              </a:solidFill>
            </a:ln>
            <a:effectLst/>
            <a:sp3d>
              <a:contourClr>
                <a:schemeClr val="tx1"/>
              </a:contourClr>
            </a:sp3d>
          </c:spPr>
          <c:invertIfNegative val="0"/>
          <c:dLbls>
            <c:dLbl>
              <c:idx val="0"/>
              <c:layout>
                <c:manualLayout>
                  <c:x val="6.5146579804559865E-3"/>
                  <c:y val="-5.4794520547945293E-2"/>
                </c:manualLayout>
              </c:layout>
              <c:spPr>
                <a:noFill/>
                <a:ln>
                  <a:solidFill>
                    <a:schemeClr val="bg1"/>
                  </a:solidFill>
                </a:ln>
                <a:effectLst/>
              </c:spPr>
              <c:txPr>
                <a:bodyPr rot="0" spcFirstLastPara="1" vertOverflow="ellipsis" vert="horz" wrap="square" anchor="ctr" anchorCtr="1"/>
                <a:lstStyle/>
                <a:p>
                  <a:pPr>
                    <a:defRPr sz="1400" b="1" i="0" u="none" strike="noStrike" kern="1200" baseline="0">
                      <a:ln>
                        <a:solidFill>
                          <a:schemeClr val="tx1"/>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2F8-4911-96F8-37BD1EDFF26D}"/>
                </c:ext>
              </c:extLst>
            </c:dLbl>
            <c:spPr>
              <a:noFill/>
              <a:ln>
                <a:solidFill>
                  <a:schemeClr val="bg1"/>
                </a:solidFill>
              </a:ln>
              <a:effectLst/>
            </c:spPr>
            <c:txPr>
              <a:bodyPr rot="0" spcFirstLastPara="1" vertOverflow="ellipsis" vert="horz" wrap="square" anchor="ctr" anchorCtr="1"/>
              <a:lstStyle/>
              <a:p>
                <a:pPr>
                  <a:defRPr sz="1200" b="1" i="0" u="none" strike="noStrike" kern="1200" baseline="0">
                    <a:ln>
                      <a:solidFill>
                        <a:schemeClr val="tx1"/>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List16!$C$21</c:f>
              <c:strCache>
                <c:ptCount val="1"/>
                <c:pt idx="0">
                  <c:v>četnost</c:v>
                </c:pt>
              </c:strCache>
            </c:strRef>
          </c:cat>
          <c:val>
            <c:numRef>
              <c:f>List16!$C$22</c:f>
              <c:numCache>
                <c:formatCode>General</c:formatCode>
                <c:ptCount val="1"/>
                <c:pt idx="0">
                  <c:v>1</c:v>
                </c:pt>
              </c:numCache>
            </c:numRef>
          </c:val>
          <c:extLst>
            <c:ext xmlns:c16="http://schemas.microsoft.com/office/drawing/2014/chart" uri="{C3380CC4-5D6E-409C-BE32-E72D297353CC}">
              <c16:uniqueId val="{00000000-707F-4410-B38B-F1A0617A564D}"/>
            </c:ext>
          </c:extLst>
        </c:ser>
        <c:ser>
          <c:idx val="1"/>
          <c:order val="1"/>
          <c:tx>
            <c:strRef>
              <c:f>List16!$B$23</c:f>
              <c:strCache>
                <c:ptCount val="1"/>
                <c:pt idx="0">
                  <c:v>spíše mnoho</c:v>
                </c:pt>
              </c:strCache>
            </c:strRef>
          </c:tx>
          <c:spPr>
            <a:solidFill>
              <a:schemeClr val="accent1">
                <a:tint val="77000"/>
              </a:schemeClr>
            </a:solidFill>
            <a:ln>
              <a:solidFill>
                <a:schemeClr val="tx1"/>
              </a:solidFill>
            </a:ln>
            <a:effectLst/>
            <a:sp3d>
              <a:contourClr>
                <a:schemeClr val="tx1"/>
              </a:contourClr>
            </a:sp3d>
          </c:spPr>
          <c:invertIfNegative val="0"/>
          <c:dLbls>
            <c:dLbl>
              <c:idx val="0"/>
              <c:layout>
                <c:manualLayout>
                  <c:x val="8.6862106406080351E-3"/>
                  <c:y val="-5.47945205479452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F8-4911-96F8-37BD1EDFF26D}"/>
                </c:ext>
              </c:extLst>
            </c:dLbl>
            <c:spPr>
              <a:noFill/>
              <a:ln>
                <a:noFill/>
              </a:ln>
              <a:effectLst/>
            </c:spPr>
            <c:txPr>
              <a:bodyPr rot="0" spcFirstLastPara="1" vertOverflow="ellipsis" vert="horz" wrap="square" anchor="ctr" anchorCtr="1"/>
              <a:lstStyle/>
              <a:p>
                <a:pPr>
                  <a:defRPr sz="1400" b="1" i="0" u="none" strike="noStrike" kern="1200" baseline="0">
                    <a:ln>
                      <a:solidFill>
                        <a:schemeClr val="tx1"/>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List16!$C$21</c:f>
              <c:strCache>
                <c:ptCount val="1"/>
                <c:pt idx="0">
                  <c:v>četnost</c:v>
                </c:pt>
              </c:strCache>
            </c:strRef>
          </c:cat>
          <c:val>
            <c:numRef>
              <c:f>List16!$C$23</c:f>
              <c:numCache>
                <c:formatCode>General</c:formatCode>
                <c:ptCount val="1"/>
                <c:pt idx="0">
                  <c:v>12</c:v>
                </c:pt>
              </c:numCache>
            </c:numRef>
          </c:val>
          <c:extLst>
            <c:ext xmlns:c16="http://schemas.microsoft.com/office/drawing/2014/chart" uri="{C3380CC4-5D6E-409C-BE32-E72D297353CC}">
              <c16:uniqueId val="{00000001-707F-4410-B38B-F1A0617A564D}"/>
            </c:ext>
          </c:extLst>
        </c:ser>
        <c:ser>
          <c:idx val="2"/>
          <c:order val="2"/>
          <c:tx>
            <c:strRef>
              <c:f>List16!$B$24</c:f>
              <c:strCache>
                <c:ptCount val="1"/>
                <c:pt idx="0">
                  <c:v>přiměřeně</c:v>
                </c:pt>
              </c:strCache>
            </c:strRef>
          </c:tx>
          <c:spPr>
            <a:solidFill>
              <a:schemeClr val="accent1"/>
            </a:solidFill>
            <a:ln>
              <a:solidFill>
                <a:schemeClr val="tx1"/>
              </a:solidFill>
            </a:ln>
            <a:effectLst/>
            <a:sp3d>
              <a:contourClr>
                <a:schemeClr val="tx1"/>
              </a:contourClr>
            </a:sp3d>
          </c:spPr>
          <c:invertIfNegative val="0"/>
          <c:dLbls>
            <c:dLbl>
              <c:idx val="0"/>
              <c:layout>
                <c:manualLayout>
                  <c:x val="1.1111111111111112E-2"/>
                  <c:y val="-4.16666666666666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7F-4410-B38B-F1A0617A564D}"/>
                </c:ext>
              </c:extLst>
            </c:dLbl>
            <c:spPr>
              <a:noFill/>
              <a:ln>
                <a:noFill/>
              </a:ln>
              <a:effectLst/>
            </c:spPr>
            <c:txPr>
              <a:bodyPr rot="0" spcFirstLastPara="1" vertOverflow="ellipsis" vert="horz" wrap="square" anchor="ctr" anchorCtr="1"/>
              <a:lstStyle/>
              <a:p>
                <a:pPr>
                  <a:defRPr sz="1400" b="1" i="0" u="none" strike="noStrike" kern="1200" baseline="0">
                    <a:ln>
                      <a:solidFill>
                        <a:schemeClr val="tx1"/>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List16!$C$21</c:f>
              <c:strCache>
                <c:ptCount val="1"/>
                <c:pt idx="0">
                  <c:v>četnost</c:v>
                </c:pt>
              </c:strCache>
            </c:strRef>
          </c:cat>
          <c:val>
            <c:numRef>
              <c:f>List16!$C$24</c:f>
              <c:numCache>
                <c:formatCode>General</c:formatCode>
                <c:ptCount val="1"/>
                <c:pt idx="0">
                  <c:v>22</c:v>
                </c:pt>
              </c:numCache>
            </c:numRef>
          </c:val>
          <c:extLst>
            <c:ext xmlns:c16="http://schemas.microsoft.com/office/drawing/2014/chart" uri="{C3380CC4-5D6E-409C-BE32-E72D297353CC}">
              <c16:uniqueId val="{00000002-707F-4410-B38B-F1A0617A564D}"/>
            </c:ext>
          </c:extLst>
        </c:ser>
        <c:ser>
          <c:idx val="3"/>
          <c:order val="3"/>
          <c:tx>
            <c:strRef>
              <c:f>List16!$B$25</c:f>
              <c:strCache>
                <c:ptCount val="1"/>
                <c:pt idx="0">
                  <c:v>spíše málo</c:v>
                </c:pt>
              </c:strCache>
            </c:strRef>
          </c:tx>
          <c:spPr>
            <a:solidFill>
              <a:schemeClr val="accent1">
                <a:shade val="76000"/>
              </a:schemeClr>
            </a:solidFill>
            <a:ln>
              <a:solidFill>
                <a:schemeClr val="tx1"/>
              </a:solidFill>
            </a:ln>
            <a:effectLst/>
            <a:sp3d>
              <a:contourClr>
                <a:schemeClr val="tx1"/>
              </a:contourClr>
            </a:sp3d>
          </c:spPr>
          <c:invertIfNegative val="0"/>
          <c:dLbls>
            <c:dLbl>
              <c:idx val="0"/>
              <c:layout>
                <c:manualLayout>
                  <c:x val="4.7222222222222117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07F-4410-B38B-F1A0617A564D}"/>
                </c:ext>
              </c:extLst>
            </c:dLbl>
            <c:spPr>
              <a:noFill/>
              <a:ln>
                <a:noFill/>
              </a:ln>
              <a:effectLst/>
            </c:spPr>
            <c:txPr>
              <a:bodyPr rot="0" spcFirstLastPara="1" vertOverflow="ellipsis" vert="horz" wrap="square" anchor="ctr" anchorCtr="1"/>
              <a:lstStyle/>
              <a:p>
                <a:pPr>
                  <a:defRPr sz="1400" b="1" i="0" u="none" strike="noStrike" kern="1200" baseline="0">
                    <a:ln>
                      <a:solidFill>
                        <a:schemeClr val="tx1"/>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List16!$C$21</c:f>
              <c:strCache>
                <c:ptCount val="1"/>
                <c:pt idx="0">
                  <c:v>četnost</c:v>
                </c:pt>
              </c:strCache>
            </c:strRef>
          </c:cat>
          <c:val>
            <c:numRef>
              <c:f>List16!$C$25</c:f>
              <c:numCache>
                <c:formatCode>General</c:formatCode>
                <c:ptCount val="1"/>
                <c:pt idx="0">
                  <c:v>5</c:v>
                </c:pt>
              </c:numCache>
            </c:numRef>
          </c:val>
          <c:extLst>
            <c:ext xmlns:c16="http://schemas.microsoft.com/office/drawing/2014/chart" uri="{C3380CC4-5D6E-409C-BE32-E72D297353CC}">
              <c16:uniqueId val="{00000003-707F-4410-B38B-F1A0617A564D}"/>
            </c:ext>
          </c:extLst>
        </c:ser>
        <c:ser>
          <c:idx val="4"/>
          <c:order val="4"/>
          <c:tx>
            <c:strRef>
              <c:f>List16!$B$26</c:f>
              <c:strCache>
                <c:ptCount val="1"/>
                <c:pt idx="0">
                  <c:v>příliš málo</c:v>
                </c:pt>
              </c:strCache>
            </c:strRef>
          </c:tx>
          <c:spPr>
            <a:solidFill>
              <a:schemeClr val="accent1">
                <a:shade val="53000"/>
              </a:schemeClr>
            </a:solidFill>
            <a:ln>
              <a:solidFill>
                <a:schemeClr val="tx1"/>
              </a:solidFill>
            </a:ln>
            <a:effectLst/>
            <a:sp3d>
              <a:contourClr>
                <a:schemeClr val="tx1"/>
              </a:contourClr>
            </a:sp3d>
          </c:spPr>
          <c:invertIfNegative val="0"/>
          <c:dLbls>
            <c:dLbl>
              <c:idx val="0"/>
              <c:layout>
                <c:manualLayout>
                  <c:x val="5.833333333333323E-2"/>
                  <c:y val="-4.6296296296296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07F-4410-B38B-F1A0617A564D}"/>
                </c:ext>
              </c:extLst>
            </c:dLbl>
            <c:spPr>
              <a:noFill/>
              <a:ln>
                <a:noFill/>
              </a:ln>
              <a:effectLst/>
            </c:spPr>
            <c:txPr>
              <a:bodyPr rot="0" spcFirstLastPara="1" vertOverflow="ellipsis" vert="horz" wrap="square" anchor="ctr" anchorCtr="1"/>
              <a:lstStyle/>
              <a:p>
                <a:pPr>
                  <a:defRPr sz="1400" b="1" i="0" u="none" strike="noStrike" kern="1200" baseline="0">
                    <a:ln>
                      <a:solidFill>
                        <a:schemeClr val="tx1"/>
                      </a:solid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List16!$C$21</c:f>
              <c:strCache>
                <c:ptCount val="1"/>
                <c:pt idx="0">
                  <c:v>četnost</c:v>
                </c:pt>
              </c:strCache>
            </c:strRef>
          </c:cat>
          <c:val>
            <c:numRef>
              <c:f>List16!$C$26</c:f>
              <c:numCache>
                <c:formatCode>General</c:formatCode>
                <c:ptCount val="1"/>
                <c:pt idx="0">
                  <c:v>1</c:v>
                </c:pt>
              </c:numCache>
            </c:numRef>
          </c:val>
          <c:extLst>
            <c:ext xmlns:c16="http://schemas.microsoft.com/office/drawing/2014/chart" uri="{C3380CC4-5D6E-409C-BE32-E72D297353CC}">
              <c16:uniqueId val="{00000004-707F-4410-B38B-F1A0617A564D}"/>
            </c:ext>
          </c:extLst>
        </c:ser>
        <c:dLbls>
          <c:showLegendKey val="0"/>
          <c:showVal val="1"/>
          <c:showCatName val="0"/>
          <c:showSerName val="0"/>
          <c:showPercent val="0"/>
          <c:showBubbleSize val="0"/>
        </c:dLbls>
        <c:gapWidth val="150"/>
        <c:shape val="box"/>
        <c:axId val="1707281295"/>
        <c:axId val="1707269647"/>
        <c:axId val="0"/>
      </c:bar3DChart>
      <c:catAx>
        <c:axId val="1707281295"/>
        <c:scaling>
          <c:orientation val="minMax"/>
        </c:scaling>
        <c:delete val="1"/>
        <c:axPos val="b"/>
        <c:numFmt formatCode="General" sourceLinked="1"/>
        <c:majorTickMark val="out"/>
        <c:minorTickMark val="none"/>
        <c:tickLblPos val="nextTo"/>
        <c:crossAx val="1707269647"/>
        <c:crosses val="autoZero"/>
        <c:auto val="1"/>
        <c:lblAlgn val="ctr"/>
        <c:lblOffset val="100"/>
        <c:noMultiLvlLbl val="0"/>
      </c:catAx>
      <c:valAx>
        <c:axId val="1707269647"/>
        <c:scaling>
          <c:orientation val="minMax"/>
        </c:scaling>
        <c:delete val="1"/>
        <c:axPos val="l"/>
        <c:numFmt formatCode="General" sourceLinked="1"/>
        <c:majorTickMark val="out"/>
        <c:minorTickMark val="none"/>
        <c:tickLblPos val="nextTo"/>
        <c:crossAx val="1707281295"/>
        <c:crosses val="autoZero"/>
        <c:crossBetween val="between"/>
      </c:valAx>
      <c:spPr>
        <a:noFill/>
        <a:ln>
          <a:solidFill>
            <a:schemeClr val="bg1"/>
          </a:solidFill>
        </a:ln>
        <a:effectLst/>
      </c:spPr>
    </c:plotArea>
    <c:legend>
      <c:legendPos val="tr"/>
      <c:overlay val="0"/>
      <c:spPr>
        <a:noFill/>
        <a:ln>
          <a:noFill/>
        </a:ln>
        <a:effectLst/>
      </c:spPr>
      <c:txPr>
        <a:bodyPr rot="0" spcFirstLastPara="1" vertOverflow="ellipsis" vert="horz" wrap="square" anchor="ctr" anchorCtr="1"/>
        <a:lstStyle/>
        <a:p>
          <a:pPr>
            <a:defRPr sz="1200" b="0" i="0" u="none" strike="noStrike" kern="1200" baseline="0">
              <a:ln>
                <a:solidFill>
                  <a:schemeClr val="tx1"/>
                </a:solidFill>
              </a:ln>
              <a:solidFill>
                <a:schemeClr val="tx1"/>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bg1"/>
    </a:solidFill>
    <a:ln w="9525" cap="flat" cmpd="sng" algn="ctr">
      <a:solidFill>
        <a:schemeClr val="bg1"/>
      </a:solidFill>
      <a:round/>
    </a:ln>
    <a:effectLst/>
  </c:spPr>
  <c:txPr>
    <a:bodyPr/>
    <a:lstStyle/>
    <a:p>
      <a:pPr>
        <a:defRPr>
          <a:ln>
            <a:solidFill>
              <a:schemeClr val="tx1"/>
            </a:solidFill>
          </a:ln>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solidFill>
                  <a:schemeClr val="tx1">
                    <a:lumMod val="95000"/>
                    <a:lumOff val="5000"/>
                  </a:schemeClr>
                </a:solidFill>
                <a:latin typeface="Times New Roman" panose="02020603050405020304" pitchFamily="18" charset="0"/>
                <a:cs typeface="Times New Roman" panose="02020603050405020304" pitchFamily="18" charset="0"/>
              </a:rPr>
              <a:t>Vlastnosti</a:t>
            </a:r>
            <a:r>
              <a:rPr lang="cs-CZ" b="1" baseline="0">
                <a:solidFill>
                  <a:schemeClr val="tx1">
                    <a:lumMod val="95000"/>
                    <a:lumOff val="5000"/>
                  </a:schemeClr>
                </a:solidFill>
                <a:latin typeface="Times New Roman" panose="02020603050405020304" pitchFamily="18" charset="0"/>
                <a:cs typeface="Times New Roman" panose="02020603050405020304" pitchFamily="18" charset="0"/>
              </a:rPr>
              <a:t> nadřízeného</a:t>
            </a:r>
            <a:endParaRPr lang="cs-CZ" b="1">
              <a:solidFill>
                <a:schemeClr val="tx1">
                  <a:lumMod val="95000"/>
                  <a:lumOff val="5000"/>
                </a:scheme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solidFill>
            <a:schemeClr val="tx1"/>
          </a:solidFill>
        </a:ln>
        <a:effectLst/>
        <a:sp3d>
          <a:contourClr>
            <a:schemeClr val="tx1"/>
          </a:contourClr>
        </a:sp3d>
      </c:spPr>
    </c:floor>
    <c:sideWall>
      <c:thickness val="0"/>
      <c:spPr>
        <a:noFill/>
        <a:ln>
          <a:solidFill>
            <a:schemeClr val="bg1"/>
          </a:solidFill>
        </a:ln>
        <a:effectLst/>
        <a:sp3d>
          <a:contourClr>
            <a:schemeClr val="bg1"/>
          </a:contourClr>
        </a:sp3d>
      </c:spPr>
    </c:sideWall>
    <c:backWall>
      <c:thickness val="0"/>
      <c:spPr>
        <a:noFill/>
        <a:ln>
          <a:solidFill>
            <a:schemeClr val="bg1"/>
          </a:solidFill>
        </a:ln>
        <a:effectLst/>
        <a:sp3d>
          <a:contourClr>
            <a:schemeClr val="bg1"/>
          </a:contourClr>
        </a:sp3d>
      </c:spPr>
    </c:backWall>
    <c:plotArea>
      <c:layout>
        <c:manualLayout>
          <c:layoutTarget val="inner"/>
          <c:xMode val="edge"/>
          <c:yMode val="edge"/>
          <c:x val="5.740045609052967E-2"/>
          <c:y val="0.16597701149425287"/>
          <c:w val="0.94259954390947032"/>
          <c:h val="0.50085401393791296"/>
        </c:manualLayout>
      </c:layout>
      <c:bar3DChart>
        <c:barDir val="col"/>
        <c:grouping val="clustered"/>
        <c:varyColors val="0"/>
        <c:ser>
          <c:idx val="0"/>
          <c:order val="0"/>
          <c:spPr>
            <a:solidFill>
              <a:schemeClr val="accent5"/>
            </a:solidFill>
            <a:ln>
              <a:solidFill>
                <a:schemeClr val="tx1"/>
              </a:solidFill>
            </a:ln>
            <a:effectLst/>
            <a:sp3d>
              <a:contourClr>
                <a:schemeClr val="tx1"/>
              </a:contourClr>
            </a:sp3d>
          </c:spPr>
          <c:invertIfNegative val="0"/>
          <c:dPt>
            <c:idx val="0"/>
            <c:invertIfNegative val="0"/>
            <c:bubble3D val="0"/>
            <c:spPr>
              <a:solidFill>
                <a:schemeClr val="bg1">
                  <a:lumMod val="85000"/>
                </a:schemeClr>
              </a:solidFill>
              <a:ln>
                <a:solidFill>
                  <a:schemeClr val="tx1"/>
                </a:solidFill>
              </a:ln>
              <a:effectLst/>
              <a:sp3d>
                <a:contourClr>
                  <a:schemeClr val="tx1"/>
                </a:contourClr>
              </a:sp3d>
            </c:spPr>
            <c:extLst>
              <c:ext xmlns:c16="http://schemas.microsoft.com/office/drawing/2014/chart" uri="{C3380CC4-5D6E-409C-BE32-E72D297353CC}">
                <c16:uniqueId val="{00000000-12CC-4EEB-9188-EF03FBA91BEF}"/>
              </c:ext>
            </c:extLst>
          </c:dPt>
          <c:dPt>
            <c:idx val="1"/>
            <c:invertIfNegative val="0"/>
            <c:bubble3D val="0"/>
            <c:spPr>
              <a:solidFill>
                <a:schemeClr val="bg1">
                  <a:lumMod val="65000"/>
                </a:schemeClr>
              </a:solidFill>
              <a:ln>
                <a:solidFill>
                  <a:schemeClr val="tx1"/>
                </a:solidFill>
              </a:ln>
              <a:effectLst/>
              <a:sp3d>
                <a:contourClr>
                  <a:schemeClr val="tx1"/>
                </a:contourClr>
              </a:sp3d>
            </c:spPr>
            <c:extLst>
              <c:ext xmlns:c16="http://schemas.microsoft.com/office/drawing/2014/chart" uri="{C3380CC4-5D6E-409C-BE32-E72D297353CC}">
                <c16:uniqueId val="{00000001-12CC-4EEB-9188-EF03FBA91BEF}"/>
              </c:ext>
            </c:extLst>
          </c:dPt>
          <c:dPt>
            <c:idx val="2"/>
            <c:invertIfNegative val="0"/>
            <c:bubble3D val="0"/>
            <c:spPr>
              <a:solidFill>
                <a:schemeClr val="accent1">
                  <a:lumMod val="40000"/>
                  <a:lumOff val="60000"/>
                </a:schemeClr>
              </a:solidFill>
              <a:ln>
                <a:solidFill>
                  <a:schemeClr val="tx1"/>
                </a:solidFill>
              </a:ln>
              <a:effectLst/>
              <a:sp3d>
                <a:contourClr>
                  <a:schemeClr val="tx1"/>
                </a:contourClr>
              </a:sp3d>
            </c:spPr>
            <c:extLst>
              <c:ext xmlns:c16="http://schemas.microsoft.com/office/drawing/2014/chart" uri="{C3380CC4-5D6E-409C-BE32-E72D297353CC}">
                <c16:uniqueId val="{00000002-12CC-4EEB-9188-EF03FBA91BEF}"/>
              </c:ext>
            </c:extLst>
          </c:dPt>
          <c:dPt>
            <c:idx val="3"/>
            <c:invertIfNegative val="0"/>
            <c:bubble3D val="0"/>
            <c:spPr>
              <a:solidFill>
                <a:schemeClr val="accent5"/>
              </a:solidFill>
              <a:ln>
                <a:solidFill>
                  <a:schemeClr val="accent1">
                    <a:lumMod val="60000"/>
                    <a:lumOff val="40000"/>
                  </a:schemeClr>
                </a:solidFill>
              </a:ln>
              <a:effectLst/>
              <a:sp3d>
                <a:contourClr>
                  <a:schemeClr val="accent1">
                    <a:lumMod val="60000"/>
                    <a:lumOff val="40000"/>
                  </a:schemeClr>
                </a:contourClr>
              </a:sp3d>
            </c:spPr>
            <c:extLst>
              <c:ext xmlns:c16="http://schemas.microsoft.com/office/drawing/2014/chart" uri="{C3380CC4-5D6E-409C-BE32-E72D297353CC}">
                <c16:uniqueId val="{00000003-12CC-4EEB-9188-EF03FBA91BEF}"/>
              </c:ext>
            </c:extLst>
          </c:dPt>
          <c:dPt>
            <c:idx val="4"/>
            <c:invertIfNegative val="0"/>
            <c:bubble3D val="0"/>
            <c:spPr>
              <a:solidFill>
                <a:schemeClr val="accent1">
                  <a:lumMod val="60000"/>
                  <a:lumOff val="40000"/>
                </a:schemeClr>
              </a:solidFill>
              <a:ln>
                <a:solidFill>
                  <a:schemeClr val="tx1"/>
                </a:solidFill>
              </a:ln>
              <a:effectLst/>
              <a:sp3d>
                <a:contourClr>
                  <a:schemeClr val="tx1"/>
                </a:contourClr>
              </a:sp3d>
            </c:spPr>
            <c:extLst>
              <c:ext xmlns:c16="http://schemas.microsoft.com/office/drawing/2014/chart" uri="{C3380CC4-5D6E-409C-BE32-E72D297353CC}">
                <c16:uniqueId val="{00000004-12CC-4EEB-9188-EF03FBA91BEF}"/>
              </c:ext>
            </c:extLst>
          </c:dPt>
          <c:dPt>
            <c:idx val="5"/>
            <c:invertIfNegative val="0"/>
            <c:bubble3D val="0"/>
            <c:spPr>
              <a:solidFill>
                <a:schemeClr val="accent1">
                  <a:lumMod val="50000"/>
                </a:schemeClr>
              </a:solidFill>
              <a:ln>
                <a:solidFill>
                  <a:schemeClr val="tx1"/>
                </a:solidFill>
              </a:ln>
              <a:effectLst/>
              <a:sp3d>
                <a:contourClr>
                  <a:schemeClr val="tx1"/>
                </a:contourClr>
              </a:sp3d>
            </c:spPr>
            <c:extLst>
              <c:ext xmlns:c16="http://schemas.microsoft.com/office/drawing/2014/chart" uri="{C3380CC4-5D6E-409C-BE32-E72D297353CC}">
                <c16:uniqueId val="{00000005-12CC-4EEB-9188-EF03FBA91BEF}"/>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List3!$F$26:$F$31</c:f>
              <c:strCache>
                <c:ptCount val="6"/>
                <c:pt idx="0">
                  <c:v>Profesionalita </c:v>
                </c:pt>
                <c:pt idx="1">
                  <c:v>Přátelskost </c:v>
                </c:pt>
                <c:pt idx="2">
                  <c:v>Zkušenosti </c:v>
                </c:pt>
                <c:pt idx="3">
                  <c:v>Tajemství </c:v>
                </c:pt>
                <c:pt idx="4">
                  <c:v>Spravedlnost </c:v>
                </c:pt>
                <c:pt idx="5">
                  <c:v>Materialismus </c:v>
                </c:pt>
              </c:strCache>
            </c:strRef>
          </c:cat>
          <c:val>
            <c:numRef>
              <c:f>List3!$G$26:$G$31</c:f>
              <c:numCache>
                <c:formatCode>General</c:formatCode>
                <c:ptCount val="6"/>
                <c:pt idx="0">
                  <c:v>26</c:v>
                </c:pt>
                <c:pt idx="1">
                  <c:v>23</c:v>
                </c:pt>
                <c:pt idx="2">
                  <c:v>17</c:v>
                </c:pt>
                <c:pt idx="3">
                  <c:v>15</c:v>
                </c:pt>
                <c:pt idx="4">
                  <c:v>12</c:v>
                </c:pt>
                <c:pt idx="5">
                  <c:v>12</c:v>
                </c:pt>
              </c:numCache>
            </c:numRef>
          </c:val>
          <c:extLst>
            <c:ext xmlns:c16="http://schemas.microsoft.com/office/drawing/2014/chart" uri="{C3380CC4-5D6E-409C-BE32-E72D297353CC}">
              <c16:uniqueId val="{00000000-DD39-449B-9500-3AF487347904}"/>
            </c:ext>
          </c:extLst>
        </c:ser>
        <c:dLbls>
          <c:showLegendKey val="0"/>
          <c:showVal val="0"/>
          <c:showCatName val="0"/>
          <c:showSerName val="0"/>
          <c:showPercent val="0"/>
          <c:showBubbleSize val="0"/>
        </c:dLbls>
        <c:gapWidth val="150"/>
        <c:shape val="box"/>
        <c:axId val="1713751231"/>
        <c:axId val="1713729183"/>
        <c:axId val="0"/>
      </c:bar3DChart>
      <c:catAx>
        <c:axId val="1713751231"/>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cs-CZ"/>
          </a:p>
        </c:txPr>
        <c:crossAx val="1713729183"/>
        <c:crosses val="autoZero"/>
        <c:auto val="1"/>
        <c:lblAlgn val="ctr"/>
        <c:lblOffset val="100"/>
        <c:noMultiLvlLbl val="0"/>
      </c:catAx>
      <c:valAx>
        <c:axId val="1713729183"/>
        <c:scaling>
          <c:orientation val="minMax"/>
        </c:scaling>
        <c:delete val="1"/>
        <c:axPos val="l"/>
        <c:numFmt formatCode="General" sourceLinked="1"/>
        <c:majorTickMark val="out"/>
        <c:minorTickMark val="none"/>
        <c:tickLblPos val="nextTo"/>
        <c:crossAx val="1713751231"/>
        <c:crosses val="autoZero"/>
        <c:crossBetween val="between"/>
      </c:valAx>
      <c:spPr>
        <a:no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withinLinear" id="14">
  <a:schemeClr val="accent1"/>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Reversed" id="21">
  <a:schemeClr val="accent1"/>
</cs:colorStyle>
</file>

<file path=word/charts/colors8.xml><?xml version="1.0" encoding="utf-8"?>
<cs:colorStyle xmlns:cs="http://schemas.microsoft.com/office/drawing/2012/chartStyle" xmlns:a="http://schemas.openxmlformats.org/drawingml/2006/main" meth="withinLinearReversed" id="25">
  <a:schemeClr val="accent5"/>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6D8B82-EAB6-460D-B67A-34A9CAEA7113}" type="doc">
      <dgm:prSet loTypeId="urn:microsoft.com/office/officeart/2005/8/layout/pyramid1" loCatId="pyramid" qsTypeId="urn:microsoft.com/office/officeart/2005/8/quickstyle/simple1" qsCatId="simple" csTypeId="urn:microsoft.com/office/officeart/2005/8/colors/accent1_2" csCatId="accent1" phldr="1"/>
      <dgm:spPr/>
    </dgm:pt>
    <dgm:pt modelId="{B8557E02-228F-44A4-A54E-AA1CEAA08259}">
      <dgm:prSet phldrT="[Text]" custT="1"/>
      <dgm:spPr>
        <a:ln>
          <a:solidFill>
            <a:sysClr val="windowText" lastClr="000000"/>
          </a:solidFill>
        </a:ln>
      </dgm:spPr>
      <dgm:t>
        <a:bodyPr/>
        <a:lstStyle/>
        <a:p>
          <a:r>
            <a:rPr lang="cs-CZ" sz="1400" b="1" i="0" u="none">
              <a:latin typeface="Times New Roman" panose="02020603050405020304" pitchFamily="18" charset="0"/>
              <a:cs typeface="Times New Roman" panose="02020603050405020304" pitchFamily="18" charset="0"/>
            </a:rPr>
            <a:t>vrcholový manažer  (top management) </a:t>
          </a:r>
          <a:endParaRPr lang="cs-CZ" sz="1400">
            <a:latin typeface="Times New Roman" panose="02020603050405020304" pitchFamily="18" charset="0"/>
            <a:cs typeface="Times New Roman" panose="02020603050405020304" pitchFamily="18" charset="0"/>
          </a:endParaRPr>
        </a:p>
      </dgm:t>
    </dgm:pt>
    <dgm:pt modelId="{258A0062-B066-413F-AF77-F6EE3F5D2023}" type="parTrans" cxnId="{47CBEF79-878F-45F7-B5FB-F746D1ED878D}">
      <dgm:prSet/>
      <dgm:spPr/>
      <dgm:t>
        <a:bodyPr/>
        <a:lstStyle/>
        <a:p>
          <a:endParaRPr lang="cs-CZ"/>
        </a:p>
      </dgm:t>
    </dgm:pt>
    <dgm:pt modelId="{B895DCE6-F967-4DAD-8F08-5F2966D04260}" type="sibTrans" cxnId="{47CBEF79-878F-45F7-B5FB-F746D1ED878D}">
      <dgm:prSet/>
      <dgm:spPr/>
      <dgm:t>
        <a:bodyPr/>
        <a:lstStyle/>
        <a:p>
          <a:endParaRPr lang="cs-CZ"/>
        </a:p>
      </dgm:t>
    </dgm:pt>
    <dgm:pt modelId="{70A25BC5-B7F8-4C60-913D-209CB1A01056}">
      <dgm:prSet phldrT="[Text]" custT="1"/>
      <dgm:spPr>
        <a:ln>
          <a:solidFill>
            <a:sysClr val="windowText" lastClr="000000"/>
          </a:solidFill>
        </a:ln>
      </dgm:spPr>
      <dgm:t>
        <a:bodyPr/>
        <a:lstStyle/>
        <a:p>
          <a:r>
            <a:rPr lang="cs-CZ" sz="1400" b="1" i="0" u="none">
              <a:latin typeface="Times New Roman" panose="02020603050405020304" pitchFamily="18" charset="0"/>
              <a:cs typeface="Times New Roman" panose="02020603050405020304" pitchFamily="18" charset="0"/>
            </a:rPr>
            <a:t>střední manažer (middle class) </a:t>
          </a:r>
          <a:endParaRPr lang="cs-CZ" sz="1400">
            <a:latin typeface="Times New Roman" panose="02020603050405020304" pitchFamily="18" charset="0"/>
            <a:cs typeface="Times New Roman" panose="02020603050405020304" pitchFamily="18" charset="0"/>
          </a:endParaRPr>
        </a:p>
      </dgm:t>
    </dgm:pt>
    <dgm:pt modelId="{A1357FB7-6C54-482F-9DB2-A82E9F843EDF}" type="parTrans" cxnId="{6720CA1B-D167-494E-9C48-B0A041D36C52}">
      <dgm:prSet/>
      <dgm:spPr/>
      <dgm:t>
        <a:bodyPr/>
        <a:lstStyle/>
        <a:p>
          <a:endParaRPr lang="cs-CZ"/>
        </a:p>
      </dgm:t>
    </dgm:pt>
    <dgm:pt modelId="{7F4B568D-4D91-4C62-8F58-A12D061F92A0}" type="sibTrans" cxnId="{6720CA1B-D167-494E-9C48-B0A041D36C52}">
      <dgm:prSet/>
      <dgm:spPr/>
      <dgm:t>
        <a:bodyPr/>
        <a:lstStyle/>
        <a:p>
          <a:endParaRPr lang="cs-CZ"/>
        </a:p>
      </dgm:t>
    </dgm:pt>
    <dgm:pt modelId="{FAECF368-A020-4B0D-90C6-CF17B9C24EB1}">
      <dgm:prSet phldrT="[Text]" custT="1"/>
      <dgm:spPr>
        <a:ln>
          <a:solidFill>
            <a:schemeClr val="tx1"/>
          </a:solidFill>
        </a:ln>
      </dgm:spPr>
      <dgm:t>
        <a:bodyPr/>
        <a:lstStyle/>
        <a:p>
          <a:r>
            <a:rPr lang="cs-CZ" sz="1400" b="1" i="0" u="none">
              <a:latin typeface="Times New Roman" panose="02020603050405020304" pitchFamily="18" charset="0"/>
              <a:cs typeface="Times New Roman" panose="02020603050405020304" pitchFamily="18" charset="0"/>
            </a:rPr>
            <a:t>liniový manažer </a:t>
          </a:r>
        </a:p>
        <a:p>
          <a:r>
            <a:rPr lang="cs-CZ" sz="1400" b="1" i="0" u="none">
              <a:latin typeface="Times New Roman" panose="02020603050405020304" pitchFamily="18" charset="0"/>
              <a:cs typeface="Times New Roman" panose="02020603050405020304" pitchFamily="18" charset="0"/>
            </a:rPr>
            <a:t>(first line management) </a:t>
          </a:r>
          <a:endParaRPr lang="cs-CZ" sz="1400">
            <a:latin typeface="Times New Roman" panose="02020603050405020304" pitchFamily="18" charset="0"/>
            <a:cs typeface="Times New Roman" panose="02020603050405020304" pitchFamily="18" charset="0"/>
          </a:endParaRPr>
        </a:p>
      </dgm:t>
    </dgm:pt>
    <dgm:pt modelId="{9623F992-34FA-48D7-AD0C-972881DBA80D}" type="parTrans" cxnId="{E5C0FD6A-582C-40ED-ADE6-5705B1C17721}">
      <dgm:prSet/>
      <dgm:spPr/>
      <dgm:t>
        <a:bodyPr/>
        <a:lstStyle/>
        <a:p>
          <a:endParaRPr lang="cs-CZ"/>
        </a:p>
      </dgm:t>
    </dgm:pt>
    <dgm:pt modelId="{678DE33E-4762-41E7-9F91-D5DC2C02434A}" type="sibTrans" cxnId="{E5C0FD6A-582C-40ED-ADE6-5705B1C17721}">
      <dgm:prSet/>
      <dgm:spPr/>
      <dgm:t>
        <a:bodyPr/>
        <a:lstStyle/>
        <a:p>
          <a:endParaRPr lang="cs-CZ"/>
        </a:p>
      </dgm:t>
    </dgm:pt>
    <dgm:pt modelId="{2AF60063-F9BD-48F7-B5A0-A94F3E5BD5FF}" type="pres">
      <dgm:prSet presAssocID="{126D8B82-EAB6-460D-B67A-34A9CAEA7113}" presName="Name0" presStyleCnt="0">
        <dgm:presLayoutVars>
          <dgm:dir/>
          <dgm:animLvl val="lvl"/>
          <dgm:resizeHandles val="exact"/>
        </dgm:presLayoutVars>
      </dgm:prSet>
      <dgm:spPr/>
    </dgm:pt>
    <dgm:pt modelId="{987A27CA-3621-4846-8D40-54D93803F45C}" type="pres">
      <dgm:prSet presAssocID="{B8557E02-228F-44A4-A54E-AA1CEAA08259}" presName="Name8" presStyleCnt="0"/>
      <dgm:spPr/>
    </dgm:pt>
    <dgm:pt modelId="{50A71AA1-E439-4BB9-ACDD-AA47F03C807D}" type="pres">
      <dgm:prSet presAssocID="{B8557E02-228F-44A4-A54E-AA1CEAA08259}" presName="level" presStyleLbl="node1" presStyleIdx="0" presStyleCnt="3" custScaleX="107407" custScaleY="74086">
        <dgm:presLayoutVars>
          <dgm:chMax val="1"/>
          <dgm:bulletEnabled val="1"/>
        </dgm:presLayoutVars>
      </dgm:prSet>
      <dgm:spPr/>
    </dgm:pt>
    <dgm:pt modelId="{A82D61B0-DBA7-4F9D-B2B3-B27ED862752D}" type="pres">
      <dgm:prSet presAssocID="{B8557E02-228F-44A4-A54E-AA1CEAA08259}" presName="levelTx" presStyleLbl="revTx" presStyleIdx="0" presStyleCnt="0">
        <dgm:presLayoutVars>
          <dgm:chMax val="1"/>
          <dgm:bulletEnabled val="1"/>
        </dgm:presLayoutVars>
      </dgm:prSet>
      <dgm:spPr/>
    </dgm:pt>
    <dgm:pt modelId="{D162B66B-EE35-4D51-81E1-9B67EC4194CC}" type="pres">
      <dgm:prSet presAssocID="{70A25BC5-B7F8-4C60-913D-209CB1A01056}" presName="Name8" presStyleCnt="0"/>
      <dgm:spPr/>
    </dgm:pt>
    <dgm:pt modelId="{EB5C9F68-E50D-40B4-9941-5100C80C38A8}" type="pres">
      <dgm:prSet presAssocID="{70A25BC5-B7F8-4C60-913D-209CB1A01056}" presName="level" presStyleLbl="node1" presStyleIdx="1" presStyleCnt="3">
        <dgm:presLayoutVars>
          <dgm:chMax val="1"/>
          <dgm:bulletEnabled val="1"/>
        </dgm:presLayoutVars>
      </dgm:prSet>
      <dgm:spPr/>
    </dgm:pt>
    <dgm:pt modelId="{8ABF8515-B084-4EB1-BF14-9299F9B68EC7}" type="pres">
      <dgm:prSet presAssocID="{70A25BC5-B7F8-4C60-913D-209CB1A01056}" presName="levelTx" presStyleLbl="revTx" presStyleIdx="0" presStyleCnt="0">
        <dgm:presLayoutVars>
          <dgm:chMax val="1"/>
          <dgm:bulletEnabled val="1"/>
        </dgm:presLayoutVars>
      </dgm:prSet>
      <dgm:spPr/>
    </dgm:pt>
    <dgm:pt modelId="{84936DCB-7FAD-478A-BD73-C7EC12ED436B}" type="pres">
      <dgm:prSet presAssocID="{FAECF368-A020-4B0D-90C6-CF17B9C24EB1}" presName="Name8" presStyleCnt="0"/>
      <dgm:spPr/>
    </dgm:pt>
    <dgm:pt modelId="{A1DC232F-0826-4924-B7CE-6655ABE94AFC}" type="pres">
      <dgm:prSet presAssocID="{FAECF368-A020-4B0D-90C6-CF17B9C24EB1}" presName="level" presStyleLbl="node1" presStyleIdx="2" presStyleCnt="3">
        <dgm:presLayoutVars>
          <dgm:chMax val="1"/>
          <dgm:bulletEnabled val="1"/>
        </dgm:presLayoutVars>
      </dgm:prSet>
      <dgm:spPr/>
    </dgm:pt>
    <dgm:pt modelId="{FC9AEBB2-EE32-444D-A740-3C6ACE833069}" type="pres">
      <dgm:prSet presAssocID="{FAECF368-A020-4B0D-90C6-CF17B9C24EB1}" presName="levelTx" presStyleLbl="revTx" presStyleIdx="0" presStyleCnt="0">
        <dgm:presLayoutVars>
          <dgm:chMax val="1"/>
          <dgm:bulletEnabled val="1"/>
        </dgm:presLayoutVars>
      </dgm:prSet>
      <dgm:spPr/>
    </dgm:pt>
  </dgm:ptLst>
  <dgm:cxnLst>
    <dgm:cxn modelId="{6720CA1B-D167-494E-9C48-B0A041D36C52}" srcId="{126D8B82-EAB6-460D-B67A-34A9CAEA7113}" destId="{70A25BC5-B7F8-4C60-913D-209CB1A01056}" srcOrd="1" destOrd="0" parTransId="{A1357FB7-6C54-482F-9DB2-A82E9F843EDF}" sibTransId="{7F4B568D-4D91-4C62-8F58-A12D061F92A0}"/>
    <dgm:cxn modelId="{B30F5326-3B2E-4AB6-9743-DE7FCD0C4E33}" type="presOf" srcId="{70A25BC5-B7F8-4C60-913D-209CB1A01056}" destId="{8ABF8515-B084-4EB1-BF14-9299F9B68EC7}" srcOrd="1" destOrd="0" presId="urn:microsoft.com/office/officeart/2005/8/layout/pyramid1"/>
    <dgm:cxn modelId="{09122E2C-B86E-401C-8B76-4829638A29FD}" type="presOf" srcId="{70A25BC5-B7F8-4C60-913D-209CB1A01056}" destId="{EB5C9F68-E50D-40B4-9941-5100C80C38A8}" srcOrd="0" destOrd="0" presId="urn:microsoft.com/office/officeart/2005/8/layout/pyramid1"/>
    <dgm:cxn modelId="{2F4A9230-0381-48DA-ABCF-D574768DA95A}" type="presOf" srcId="{B8557E02-228F-44A4-A54E-AA1CEAA08259}" destId="{A82D61B0-DBA7-4F9D-B2B3-B27ED862752D}" srcOrd="1" destOrd="0" presId="urn:microsoft.com/office/officeart/2005/8/layout/pyramid1"/>
    <dgm:cxn modelId="{E5C0FD6A-582C-40ED-ADE6-5705B1C17721}" srcId="{126D8B82-EAB6-460D-B67A-34A9CAEA7113}" destId="{FAECF368-A020-4B0D-90C6-CF17B9C24EB1}" srcOrd="2" destOrd="0" parTransId="{9623F992-34FA-48D7-AD0C-972881DBA80D}" sibTransId="{678DE33E-4762-41E7-9F91-D5DC2C02434A}"/>
    <dgm:cxn modelId="{47CBEF79-878F-45F7-B5FB-F746D1ED878D}" srcId="{126D8B82-EAB6-460D-B67A-34A9CAEA7113}" destId="{B8557E02-228F-44A4-A54E-AA1CEAA08259}" srcOrd="0" destOrd="0" parTransId="{258A0062-B066-413F-AF77-F6EE3F5D2023}" sibTransId="{B895DCE6-F967-4DAD-8F08-5F2966D04260}"/>
    <dgm:cxn modelId="{E905608C-5CAF-4766-9BD2-59876EF2634C}" type="presOf" srcId="{B8557E02-228F-44A4-A54E-AA1CEAA08259}" destId="{50A71AA1-E439-4BB9-ACDD-AA47F03C807D}" srcOrd="0" destOrd="0" presId="urn:microsoft.com/office/officeart/2005/8/layout/pyramid1"/>
    <dgm:cxn modelId="{250449C2-EE7B-41E0-81AC-27AA2134502B}" type="presOf" srcId="{FAECF368-A020-4B0D-90C6-CF17B9C24EB1}" destId="{A1DC232F-0826-4924-B7CE-6655ABE94AFC}" srcOrd="0" destOrd="0" presId="urn:microsoft.com/office/officeart/2005/8/layout/pyramid1"/>
    <dgm:cxn modelId="{E17E7CD9-D4AC-4B3C-BA62-26702CB12699}" type="presOf" srcId="{FAECF368-A020-4B0D-90C6-CF17B9C24EB1}" destId="{FC9AEBB2-EE32-444D-A740-3C6ACE833069}" srcOrd="1" destOrd="0" presId="urn:microsoft.com/office/officeart/2005/8/layout/pyramid1"/>
    <dgm:cxn modelId="{83FD51EB-37FA-4028-804F-6C11FBD830E5}" type="presOf" srcId="{126D8B82-EAB6-460D-B67A-34A9CAEA7113}" destId="{2AF60063-F9BD-48F7-B5A0-A94F3E5BD5FF}" srcOrd="0" destOrd="0" presId="urn:microsoft.com/office/officeart/2005/8/layout/pyramid1"/>
    <dgm:cxn modelId="{0066F492-0404-47AA-8A59-652391CDC875}" type="presParOf" srcId="{2AF60063-F9BD-48F7-B5A0-A94F3E5BD5FF}" destId="{987A27CA-3621-4846-8D40-54D93803F45C}" srcOrd="0" destOrd="0" presId="urn:microsoft.com/office/officeart/2005/8/layout/pyramid1"/>
    <dgm:cxn modelId="{115CF18D-AEC8-43B3-9510-CD60F00FB3D1}" type="presParOf" srcId="{987A27CA-3621-4846-8D40-54D93803F45C}" destId="{50A71AA1-E439-4BB9-ACDD-AA47F03C807D}" srcOrd="0" destOrd="0" presId="urn:microsoft.com/office/officeart/2005/8/layout/pyramid1"/>
    <dgm:cxn modelId="{CA68B043-DCBF-4098-838F-D35A61B7B686}" type="presParOf" srcId="{987A27CA-3621-4846-8D40-54D93803F45C}" destId="{A82D61B0-DBA7-4F9D-B2B3-B27ED862752D}" srcOrd="1" destOrd="0" presId="urn:microsoft.com/office/officeart/2005/8/layout/pyramid1"/>
    <dgm:cxn modelId="{878A6C0B-28D9-4E8F-9F05-E18F53E44775}" type="presParOf" srcId="{2AF60063-F9BD-48F7-B5A0-A94F3E5BD5FF}" destId="{D162B66B-EE35-4D51-81E1-9B67EC4194CC}" srcOrd="1" destOrd="0" presId="urn:microsoft.com/office/officeart/2005/8/layout/pyramid1"/>
    <dgm:cxn modelId="{682509E7-A23C-4604-83FB-DCD60D94BBBF}" type="presParOf" srcId="{D162B66B-EE35-4D51-81E1-9B67EC4194CC}" destId="{EB5C9F68-E50D-40B4-9941-5100C80C38A8}" srcOrd="0" destOrd="0" presId="urn:microsoft.com/office/officeart/2005/8/layout/pyramid1"/>
    <dgm:cxn modelId="{53064549-2FA7-4BD7-B878-037BBCB96DDE}" type="presParOf" srcId="{D162B66B-EE35-4D51-81E1-9B67EC4194CC}" destId="{8ABF8515-B084-4EB1-BF14-9299F9B68EC7}" srcOrd="1" destOrd="0" presId="urn:microsoft.com/office/officeart/2005/8/layout/pyramid1"/>
    <dgm:cxn modelId="{338A3B38-B4A1-4B37-B169-26B4EC223003}" type="presParOf" srcId="{2AF60063-F9BD-48F7-B5A0-A94F3E5BD5FF}" destId="{84936DCB-7FAD-478A-BD73-C7EC12ED436B}" srcOrd="2" destOrd="0" presId="urn:microsoft.com/office/officeart/2005/8/layout/pyramid1"/>
    <dgm:cxn modelId="{FD1E78C4-CE55-4ABC-94F1-5B15F9F3B4E9}" type="presParOf" srcId="{84936DCB-7FAD-478A-BD73-C7EC12ED436B}" destId="{A1DC232F-0826-4924-B7CE-6655ABE94AFC}" srcOrd="0" destOrd="0" presId="urn:microsoft.com/office/officeart/2005/8/layout/pyramid1"/>
    <dgm:cxn modelId="{4178B3D1-EF1B-4EB1-8CB8-330B62B734E0}" type="presParOf" srcId="{84936DCB-7FAD-478A-BD73-C7EC12ED436B}" destId="{FC9AEBB2-EE32-444D-A740-3C6ACE833069}"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A71AA1-E439-4BB9-ACDD-AA47F03C807D}">
      <dsp:nvSpPr>
        <dsp:cNvPr id="0" name=""/>
        <dsp:cNvSpPr/>
      </dsp:nvSpPr>
      <dsp:spPr>
        <a:xfrm>
          <a:off x="1788024" y="0"/>
          <a:ext cx="1462933" cy="516595"/>
        </a:xfrm>
        <a:prstGeom prst="trapezoid">
          <a:avLst>
            <a:gd name="adj" fmla="val 131829"/>
          </a:avLst>
        </a:prstGeom>
        <a:solidFill>
          <a:schemeClr val="accent1">
            <a:hueOff val="0"/>
            <a:satOff val="0"/>
            <a:lumOff val="0"/>
            <a:alphaOff val="0"/>
          </a:scheme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cs-CZ" sz="1400" b="1" i="0" u="none" kern="1200">
              <a:latin typeface="Times New Roman" panose="02020603050405020304" pitchFamily="18" charset="0"/>
              <a:cs typeface="Times New Roman" panose="02020603050405020304" pitchFamily="18" charset="0"/>
            </a:rPr>
            <a:t>vrcholový manažer  (top management) </a:t>
          </a:r>
          <a:endParaRPr lang="cs-CZ" sz="1400" kern="1200">
            <a:latin typeface="Times New Roman" panose="02020603050405020304" pitchFamily="18" charset="0"/>
            <a:cs typeface="Times New Roman" panose="02020603050405020304" pitchFamily="18" charset="0"/>
          </a:endParaRPr>
        </a:p>
      </dsp:txBody>
      <dsp:txXfrm>
        <a:off x="1788024" y="0"/>
        <a:ext cx="1462933" cy="516595"/>
      </dsp:txXfrm>
    </dsp:sp>
    <dsp:sp modelId="{EB5C9F68-E50D-40B4-9941-5100C80C38A8}">
      <dsp:nvSpPr>
        <dsp:cNvPr id="0" name=""/>
        <dsp:cNvSpPr/>
      </dsp:nvSpPr>
      <dsp:spPr>
        <a:xfrm>
          <a:off x="919233" y="516595"/>
          <a:ext cx="3200514" cy="697291"/>
        </a:xfrm>
        <a:prstGeom prst="trapezoid">
          <a:avLst>
            <a:gd name="adj" fmla="val 131829"/>
          </a:avLst>
        </a:prstGeom>
        <a:solidFill>
          <a:schemeClr val="accent1">
            <a:hueOff val="0"/>
            <a:satOff val="0"/>
            <a:lumOff val="0"/>
            <a:alphaOff val="0"/>
          </a:scheme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cs-CZ" sz="1400" b="1" i="0" u="none" kern="1200">
              <a:latin typeface="Times New Roman" panose="02020603050405020304" pitchFamily="18" charset="0"/>
              <a:cs typeface="Times New Roman" panose="02020603050405020304" pitchFamily="18" charset="0"/>
            </a:rPr>
            <a:t>střední manažer (middle class) </a:t>
          </a:r>
          <a:endParaRPr lang="cs-CZ" sz="1400" kern="1200">
            <a:latin typeface="Times New Roman" panose="02020603050405020304" pitchFamily="18" charset="0"/>
            <a:cs typeface="Times New Roman" panose="02020603050405020304" pitchFamily="18" charset="0"/>
          </a:endParaRPr>
        </a:p>
      </dsp:txBody>
      <dsp:txXfrm>
        <a:off x="1479323" y="516595"/>
        <a:ext cx="2080334" cy="697291"/>
      </dsp:txXfrm>
    </dsp:sp>
    <dsp:sp modelId="{A1DC232F-0826-4924-B7CE-6655ABE94AFC}">
      <dsp:nvSpPr>
        <dsp:cNvPr id="0" name=""/>
        <dsp:cNvSpPr/>
      </dsp:nvSpPr>
      <dsp:spPr>
        <a:xfrm>
          <a:off x="0" y="1213886"/>
          <a:ext cx="5038982" cy="697291"/>
        </a:xfrm>
        <a:prstGeom prst="trapezoid">
          <a:avLst>
            <a:gd name="adj" fmla="val 131829"/>
          </a:avLst>
        </a:prstGeom>
        <a:solidFill>
          <a:schemeClr val="accen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cs-CZ" sz="1400" b="1" i="0" u="none" kern="1200">
              <a:latin typeface="Times New Roman" panose="02020603050405020304" pitchFamily="18" charset="0"/>
              <a:cs typeface="Times New Roman" panose="02020603050405020304" pitchFamily="18" charset="0"/>
            </a:rPr>
            <a:t>liniový manažer </a:t>
          </a:r>
        </a:p>
        <a:p>
          <a:pPr marL="0" lvl="0" indent="0" algn="ctr" defTabSz="622300">
            <a:lnSpc>
              <a:spcPct val="90000"/>
            </a:lnSpc>
            <a:spcBef>
              <a:spcPct val="0"/>
            </a:spcBef>
            <a:spcAft>
              <a:spcPct val="35000"/>
            </a:spcAft>
            <a:buNone/>
          </a:pPr>
          <a:r>
            <a:rPr lang="cs-CZ" sz="1400" b="1" i="0" u="none" kern="1200">
              <a:latin typeface="Times New Roman" panose="02020603050405020304" pitchFamily="18" charset="0"/>
              <a:cs typeface="Times New Roman" panose="02020603050405020304" pitchFamily="18" charset="0"/>
            </a:rPr>
            <a:t>(first line management) </a:t>
          </a:r>
          <a:endParaRPr lang="cs-CZ" sz="1400" kern="1200">
            <a:latin typeface="Times New Roman" panose="02020603050405020304" pitchFamily="18" charset="0"/>
            <a:cs typeface="Times New Roman" panose="02020603050405020304" pitchFamily="18" charset="0"/>
          </a:endParaRPr>
        </a:p>
      </dsp:txBody>
      <dsp:txXfrm>
        <a:off x="881821" y="1213886"/>
        <a:ext cx="3275338" cy="69729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A8528-C729-4DA1-ABAE-F089359A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78</Pages>
  <Words>16648</Words>
  <Characters>98227</Characters>
  <Application>Microsoft Office Word</Application>
  <DocSecurity>0</DocSecurity>
  <Lines>818</Lines>
  <Paragraphs>229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Stastna Lucie</dc:creator>
  <cp:keywords/>
  <dc:description/>
  <cp:lastModifiedBy>Lucka Šťastná</cp:lastModifiedBy>
  <cp:revision>115</cp:revision>
  <dcterms:created xsi:type="dcterms:W3CDTF">2023-05-05T12:34:00Z</dcterms:created>
  <dcterms:modified xsi:type="dcterms:W3CDTF">2023-05-05T20:44:00Z</dcterms:modified>
</cp:coreProperties>
</file>