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62EF5" w14:textId="77777777" w:rsidR="008C7AFF" w:rsidRDefault="008C7AFF" w:rsidP="00416643"/>
    <w:p w14:paraId="036464F8" w14:textId="77777777" w:rsidR="008C7AFF" w:rsidRDefault="00191E11">
      <w:pPr>
        <w:widowControl w:val="0"/>
        <w:tabs>
          <w:tab w:val="left" w:pos="709"/>
        </w:tabs>
        <w:autoSpaceDE w:val="0"/>
        <w:spacing w:after="0"/>
        <w:ind w:left="1220"/>
      </w:pPr>
      <w:r>
        <w:rPr>
          <w:rFonts w:cs="Palatino Linotype"/>
          <w:b/>
          <w:bCs/>
          <w:sz w:val="32"/>
          <w:szCs w:val="32"/>
        </w:rPr>
        <w:t>UNIVERZITA PALACKÉHO V OLOMOUCI</w:t>
      </w:r>
    </w:p>
    <w:p w14:paraId="3D822A3A" w14:textId="77777777" w:rsidR="008C7AFF" w:rsidRDefault="00191E11">
      <w:pPr>
        <w:widowControl w:val="0"/>
        <w:tabs>
          <w:tab w:val="left" w:pos="709"/>
        </w:tabs>
        <w:autoSpaceDE w:val="0"/>
        <w:spacing w:after="0"/>
        <w:ind w:left="2820"/>
      </w:pPr>
      <w:r>
        <w:rPr>
          <w:rFonts w:cs="Palatino Linotype"/>
          <w:b/>
          <w:bCs/>
          <w:sz w:val="28"/>
          <w:szCs w:val="28"/>
        </w:rPr>
        <w:t>FILOZOFICKÁ FAKULTA</w:t>
      </w:r>
    </w:p>
    <w:p w14:paraId="459ACC63" w14:textId="77777777" w:rsidR="008C7AFF" w:rsidRDefault="00191E11" w:rsidP="00191E11">
      <w:pPr>
        <w:widowControl w:val="0"/>
        <w:tabs>
          <w:tab w:val="left" w:pos="709"/>
        </w:tabs>
        <w:autoSpaceDE w:val="0"/>
        <w:spacing w:after="0"/>
        <w:ind w:left="160"/>
        <w:jc w:val="center"/>
      </w:pPr>
      <w:r>
        <w:rPr>
          <w:rFonts w:cs="Palatino Linotype"/>
          <w:b/>
          <w:bCs/>
          <w:szCs w:val="24"/>
        </w:rPr>
        <w:t>KATEDRA SOCIOLOGIE, ANDRAGOGIKY A KULTURNÍ ANTROPOLOGIE</w:t>
      </w:r>
    </w:p>
    <w:p w14:paraId="5E9FB938" w14:textId="77777777" w:rsidR="008C7AFF" w:rsidRDefault="008C7AFF">
      <w:pPr>
        <w:widowControl w:val="0"/>
        <w:tabs>
          <w:tab w:val="left" w:pos="709"/>
        </w:tabs>
        <w:autoSpaceDE w:val="0"/>
        <w:spacing w:after="0"/>
        <w:rPr>
          <w:rFonts w:ascii="Times New Roman" w:hAnsi="Times New Roman"/>
          <w:szCs w:val="24"/>
        </w:rPr>
      </w:pPr>
    </w:p>
    <w:p w14:paraId="30918F95" w14:textId="77777777" w:rsidR="008C7AFF" w:rsidRDefault="008C7AFF">
      <w:pPr>
        <w:widowControl w:val="0"/>
        <w:tabs>
          <w:tab w:val="left" w:pos="709"/>
        </w:tabs>
        <w:autoSpaceDE w:val="0"/>
        <w:spacing w:after="0"/>
        <w:rPr>
          <w:rFonts w:ascii="Times New Roman" w:hAnsi="Times New Roman"/>
          <w:szCs w:val="24"/>
        </w:rPr>
      </w:pPr>
    </w:p>
    <w:p w14:paraId="5B3E12BB" w14:textId="77777777" w:rsidR="008C7AFF" w:rsidRDefault="008C7AFF">
      <w:pPr>
        <w:widowControl w:val="0"/>
        <w:tabs>
          <w:tab w:val="left" w:pos="709"/>
        </w:tabs>
        <w:autoSpaceDE w:val="0"/>
        <w:spacing w:after="0"/>
        <w:rPr>
          <w:rFonts w:ascii="Times New Roman" w:hAnsi="Times New Roman"/>
          <w:szCs w:val="24"/>
        </w:rPr>
      </w:pPr>
    </w:p>
    <w:p w14:paraId="77617456" w14:textId="77777777" w:rsidR="008C7AFF" w:rsidRDefault="008C7AFF">
      <w:pPr>
        <w:widowControl w:val="0"/>
        <w:tabs>
          <w:tab w:val="left" w:pos="709"/>
        </w:tabs>
        <w:autoSpaceDE w:val="0"/>
        <w:spacing w:after="0"/>
        <w:rPr>
          <w:rFonts w:ascii="Times New Roman" w:hAnsi="Times New Roman"/>
          <w:szCs w:val="24"/>
        </w:rPr>
      </w:pPr>
    </w:p>
    <w:p w14:paraId="70B8F05D" w14:textId="77777777" w:rsidR="008C7AFF" w:rsidRDefault="008C7AFF">
      <w:pPr>
        <w:widowControl w:val="0"/>
        <w:tabs>
          <w:tab w:val="left" w:pos="709"/>
        </w:tabs>
        <w:autoSpaceDE w:val="0"/>
        <w:spacing w:after="0"/>
        <w:rPr>
          <w:rFonts w:ascii="Times New Roman" w:hAnsi="Times New Roman"/>
          <w:szCs w:val="24"/>
        </w:rPr>
      </w:pPr>
    </w:p>
    <w:p w14:paraId="01EA19FF" w14:textId="77777777" w:rsidR="008C7AFF" w:rsidRDefault="008C7AFF">
      <w:pPr>
        <w:widowControl w:val="0"/>
        <w:tabs>
          <w:tab w:val="left" w:pos="709"/>
        </w:tabs>
        <w:autoSpaceDE w:val="0"/>
        <w:spacing w:after="0"/>
        <w:rPr>
          <w:rFonts w:ascii="Times New Roman" w:hAnsi="Times New Roman"/>
          <w:szCs w:val="24"/>
        </w:rPr>
      </w:pPr>
    </w:p>
    <w:p w14:paraId="0CF40902" w14:textId="77777777" w:rsidR="008C7AFF" w:rsidRDefault="008C7AFF">
      <w:pPr>
        <w:widowControl w:val="0"/>
        <w:tabs>
          <w:tab w:val="left" w:pos="709"/>
        </w:tabs>
        <w:autoSpaceDE w:val="0"/>
        <w:spacing w:after="0"/>
        <w:rPr>
          <w:rFonts w:ascii="Times New Roman" w:hAnsi="Times New Roman"/>
          <w:szCs w:val="24"/>
        </w:rPr>
      </w:pPr>
    </w:p>
    <w:p w14:paraId="090A3C24" w14:textId="77777777" w:rsidR="008C7AFF" w:rsidRDefault="00A63C96">
      <w:pPr>
        <w:widowControl w:val="0"/>
        <w:tabs>
          <w:tab w:val="left" w:pos="709"/>
        </w:tabs>
        <w:autoSpaceDE w:val="0"/>
        <w:spacing w:after="0"/>
        <w:jc w:val="center"/>
      </w:pPr>
      <w:r>
        <w:rPr>
          <w:rFonts w:cs="Palatino Linotype"/>
          <w:sz w:val="28"/>
          <w:szCs w:val="28"/>
        </w:rPr>
        <w:t>360⁰ ZPĚTNÁ VAZBA U LEKTORŮ</w:t>
      </w:r>
    </w:p>
    <w:p w14:paraId="68B1F434" w14:textId="77777777" w:rsidR="008C7AFF" w:rsidRDefault="00A63C96">
      <w:pPr>
        <w:widowControl w:val="0"/>
        <w:tabs>
          <w:tab w:val="left" w:pos="709"/>
        </w:tabs>
        <w:autoSpaceDE w:val="0"/>
        <w:spacing w:after="0"/>
        <w:jc w:val="center"/>
      </w:pPr>
      <w:r>
        <w:rPr>
          <w:rFonts w:cs="Palatino Linotype"/>
          <w:sz w:val="28"/>
          <w:szCs w:val="28"/>
        </w:rPr>
        <w:t>Magisterská</w:t>
      </w:r>
      <w:r w:rsidR="00191E11">
        <w:rPr>
          <w:rFonts w:cs="Palatino Linotype"/>
          <w:sz w:val="28"/>
          <w:szCs w:val="28"/>
        </w:rPr>
        <w:t xml:space="preserve"> diplomová práce</w:t>
      </w:r>
    </w:p>
    <w:p w14:paraId="0DF25640" w14:textId="77777777" w:rsidR="008C7AFF" w:rsidRDefault="008C7AFF">
      <w:pPr>
        <w:widowControl w:val="0"/>
        <w:tabs>
          <w:tab w:val="left" w:pos="709"/>
        </w:tabs>
        <w:autoSpaceDE w:val="0"/>
        <w:spacing w:after="0"/>
        <w:rPr>
          <w:rFonts w:ascii="Times New Roman" w:hAnsi="Times New Roman"/>
          <w:szCs w:val="24"/>
        </w:rPr>
      </w:pPr>
    </w:p>
    <w:p w14:paraId="24E37C4A" w14:textId="77777777" w:rsidR="008C7AFF" w:rsidRDefault="00191E11">
      <w:pPr>
        <w:widowControl w:val="0"/>
        <w:tabs>
          <w:tab w:val="left" w:pos="709"/>
        </w:tabs>
        <w:autoSpaceDE w:val="0"/>
        <w:spacing w:after="0"/>
        <w:jc w:val="center"/>
      </w:pPr>
      <w:r>
        <w:rPr>
          <w:rFonts w:cs="Palatino Linotype"/>
          <w:szCs w:val="24"/>
        </w:rPr>
        <w:t xml:space="preserve">Obor studia: </w:t>
      </w:r>
      <w:proofErr w:type="gramStart"/>
      <w:r>
        <w:rPr>
          <w:rFonts w:cs="Palatino Linotype"/>
          <w:szCs w:val="24"/>
        </w:rPr>
        <w:t>Sociologie - andragogika</w:t>
      </w:r>
      <w:proofErr w:type="gramEnd"/>
    </w:p>
    <w:p w14:paraId="4623EEB6" w14:textId="77777777" w:rsidR="008C7AFF" w:rsidRDefault="008C7AFF">
      <w:pPr>
        <w:widowControl w:val="0"/>
        <w:tabs>
          <w:tab w:val="left" w:pos="709"/>
        </w:tabs>
        <w:autoSpaceDE w:val="0"/>
        <w:spacing w:after="0"/>
        <w:rPr>
          <w:rFonts w:ascii="Times New Roman" w:hAnsi="Times New Roman"/>
          <w:szCs w:val="24"/>
        </w:rPr>
      </w:pPr>
    </w:p>
    <w:p w14:paraId="6B898F0F" w14:textId="77777777" w:rsidR="008C7AFF" w:rsidRDefault="008C7AFF">
      <w:pPr>
        <w:widowControl w:val="0"/>
        <w:tabs>
          <w:tab w:val="left" w:pos="709"/>
        </w:tabs>
        <w:autoSpaceDE w:val="0"/>
        <w:spacing w:after="0"/>
        <w:rPr>
          <w:rFonts w:ascii="Times New Roman" w:hAnsi="Times New Roman"/>
          <w:szCs w:val="24"/>
        </w:rPr>
      </w:pPr>
    </w:p>
    <w:p w14:paraId="17423594" w14:textId="77777777" w:rsidR="008C7AFF" w:rsidRDefault="008C7AFF">
      <w:pPr>
        <w:widowControl w:val="0"/>
        <w:tabs>
          <w:tab w:val="left" w:pos="709"/>
        </w:tabs>
        <w:autoSpaceDE w:val="0"/>
        <w:spacing w:after="0"/>
        <w:rPr>
          <w:rFonts w:ascii="Times New Roman" w:hAnsi="Times New Roman"/>
          <w:szCs w:val="24"/>
        </w:rPr>
      </w:pPr>
    </w:p>
    <w:p w14:paraId="620E1D72" w14:textId="77777777" w:rsidR="008C7AFF" w:rsidRDefault="008C7AFF">
      <w:pPr>
        <w:widowControl w:val="0"/>
        <w:tabs>
          <w:tab w:val="left" w:pos="709"/>
        </w:tabs>
        <w:autoSpaceDE w:val="0"/>
        <w:spacing w:after="0"/>
        <w:rPr>
          <w:rFonts w:ascii="Times New Roman" w:hAnsi="Times New Roman"/>
          <w:szCs w:val="24"/>
        </w:rPr>
      </w:pPr>
    </w:p>
    <w:p w14:paraId="528C7E79" w14:textId="77777777" w:rsidR="008C7AFF" w:rsidRDefault="008C7AFF">
      <w:pPr>
        <w:widowControl w:val="0"/>
        <w:tabs>
          <w:tab w:val="left" w:pos="709"/>
        </w:tabs>
        <w:autoSpaceDE w:val="0"/>
        <w:spacing w:after="0"/>
        <w:rPr>
          <w:rFonts w:ascii="Times New Roman" w:hAnsi="Times New Roman"/>
          <w:szCs w:val="24"/>
        </w:rPr>
      </w:pPr>
    </w:p>
    <w:p w14:paraId="72DCBC8C" w14:textId="77777777" w:rsidR="008C7AFF" w:rsidRDefault="008C7AFF">
      <w:pPr>
        <w:widowControl w:val="0"/>
        <w:tabs>
          <w:tab w:val="left" w:pos="709"/>
        </w:tabs>
        <w:autoSpaceDE w:val="0"/>
        <w:spacing w:after="0"/>
        <w:rPr>
          <w:rFonts w:ascii="Times New Roman" w:hAnsi="Times New Roman"/>
          <w:szCs w:val="24"/>
        </w:rPr>
      </w:pPr>
    </w:p>
    <w:p w14:paraId="193A49D6" w14:textId="77777777" w:rsidR="008C7AFF" w:rsidRDefault="008C7AFF">
      <w:pPr>
        <w:widowControl w:val="0"/>
        <w:tabs>
          <w:tab w:val="left" w:pos="709"/>
        </w:tabs>
        <w:autoSpaceDE w:val="0"/>
        <w:spacing w:after="0"/>
        <w:rPr>
          <w:rFonts w:ascii="Times New Roman" w:hAnsi="Times New Roman"/>
          <w:szCs w:val="24"/>
        </w:rPr>
      </w:pPr>
    </w:p>
    <w:p w14:paraId="6C2F5DB2" w14:textId="77777777" w:rsidR="008C7AFF" w:rsidRDefault="00191E11">
      <w:pPr>
        <w:widowControl w:val="0"/>
        <w:tabs>
          <w:tab w:val="left" w:pos="709"/>
        </w:tabs>
        <w:autoSpaceDE w:val="0"/>
        <w:spacing w:after="0"/>
      </w:pPr>
      <w:r>
        <w:rPr>
          <w:rFonts w:cs="Palatino Linotype"/>
          <w:b/>
          <w:bCs/>
          <w:szCs w:val="24"/>
        </w:rPr>
        <w:t xml:space="preserve">Autor: </w:t>
      </w:r>
      <w:r w:rsidR="00CA7CC8" w:rsidRPr="00CA7CC8">
        <w:rPr>
          <w:rFonts w:cs="Palatino Linotype"/>
          <w:bCs/>
          <w:szCs w:val="24"/>
        </w:rPr>
        <w:t xml:space="preserve">Bc. </w:t>
      </w:r>
      <w:r>
        <w:rPr>
          <w:rFonts w:cs="Palatino Linotype"/>
          <w:szCs w:val="24"/>
        </w:rPr>
        <w:t>Helena Pochobradská</w:t>
      </w:r>
    </w:p>
    <w:p w14:paraId="702A7663" w14:textId="77777777" w:rsidR="008C7AFF" w:rsidRDefault="00191E11">
      <w:pPr>
        <w:widowControl w:val="0"/>
        <w:tabs>
          <w:tab w:val="left" w:pos="709"/>
        </w:tabs>
        <w:autoSpaceDE w:val="0"/>
        <w:spacing w:after="0"/>
      </w:pPr>
      <w:r>
        <w:rPr>
          <w:rFonts w:cs="Palatino Linotype"/>
          <w:b/>
          <w:bCs/>
          <w:szCs w:val="24"/>
        </w:rPr>
        <w:t xml:space="preserve">Vedoucí práce: </w:t>
      </w:r>
      <w:r w:rsidR="006F2720">
        <w:rPr>
          <w:rFonts w:cs="Palatino Linotype"/>
          <w:bCs/>
          <w:szCs w:val="24"/>
        </w:rPr>
        <w:t>Mgr. V</w:t>
      </w:r>
      <w:r w:rsidR="00E24470">
        <w:rPr>
          <w:rFonts w:cs="Palatino Linotype"/>
          <w:bCs/>
          <w:szCs w:val="24"/>
        </w:rPr>
        <w:t>í</w:t>
      </w:r>
      <w:r w:rsidR="006F2720">
        <w:rPr>
          <w:rFonts w:cs="Palatino Linotype"/>
          <w:bCs/>
          <w:szCs w:val="24"/>
        </w:rPr>
        <w:t>t Dočekal</w:t>
      </w:r>
      <w:r>
        <w:rPr>
          <w:rFonts w:cs="Palatino Linotype"/>
          <w:bCs/>
          <w:szCs w:val="24"/>
        </w:rPr>
        <w:t>, Ph.D.</w:t>
      </w:r>
    </w:p>
    <w:p w14:paraId="280CB691" w14:textId="77777777" w:rsidR="008C7AFF" w:rsidRDefault="008C7AFF">
      <w:pPr>
        <w:widowControl w:val="0"/>
        <w:tabs>
          <w:tab w:val="left" w:pos="709"/>
        </w:tabs>
        <w:autoSpaceDE w:val="0"/>
        <w:spacing w:after="0"/>
        <w:rPr>
          <w:rFonts w:ascii="Times New Roman" w:hAnsi="Times New Roman"/>
          <w:szCs w:val="24"/>
        </w:rPr>
      </w:pPr>
    </w:p>
    <w:p w14:paraId="666FC8D1" w14:textId="005775CA" w:rsidR="008C7AFF" w:rsidRDefault="008C7AFF">
      <w:pPr>
        <w:widowControl w:val="0"/>
        <w:tabs>
          <w:tab w:val="left" w:pos="709"/>
        </w:tabs>
        <w:autoSpaceDE w:val="0"/>
        <w:spacing w:after="0"/>
        <w:rPr>
          <w:rFonts w:ascii="Times New Roman" w:hAnsi="Times New Roman"/>
          <w:szCs w:val="24"/>
        </w:rPr>
      </w:pPr>
    </w:p>
    <w:p w14:paraId="616209EB" w14:textId="77777777" w:rsidR="00486249" w:rsidRDefault="00486249">
      <w:pPr>
        <w:widowControl w:val="0"/>
        <w:tabs>
          <w:tab w:val="left" w:pos="709"/>
        </w:tabs>
        <w:autoSpaceDE w:val="0"/>
        <w:spacing w:after="0"/>
        <w:rPr>
          <w:rFonts w:ascii="Times New Roman" w:hAnsi="Times New Roman"/>
          <w:szCs w:val="24"/>
        </w:rPr>
      </w:pPr>
    </w:p>
    <w:p w14:paraId="6977EED0" w14:textId="77777777" w:rsidR="008C7AFF" w:rsidRDefault="00191E11">
      <w:pPr>
        <w:widowControl w:val="0"/>
        <w:tabs>
          <w:tab w:val="left" w:pos="709"/>
        </w:tabs>
        <w:autoSpaceDE w:val="0"/>
        <w:spacing w:after="0"/>
        <w:ind w:left="3740"/>
        <w:sectPr w:rsidR="008C7AFF" w:rsidSect="004E7B02">
          <w:footerReference w:type="default" r:id="rId8"/>
          <w:footerReference w:type="first" r:id="rId9"/>
          <w:pgSz w:w="11900" w:h="16838"/>
          <w:pgMar w:top="1418" w:right="1418" w:bottom="1418" w:left="2268" w:header="709" w:footer="709" w:gutter="0"/>
          <w:cols w:space="708"/>
          <w:titlePg/>
          <w:docGrid w:linePitch="299"/>
        </w:sectPr>
      </w:pPr>
      <w:r>
        <w:rPr>
          <w:rFonts w:cs="Palatino Linotype"/>
          <w:szCs w:val="24"/>
        </w:rPr>
        <w:t>Olomouc 20</w:t>
      </w:r>
      <w:r w:rsidR="0020715D">
        <w:rPr>
          <w:rFonts w:cs="Palatino Linotype"/>
          <w:szCs w:val="24"/>
        </w:rPr>
        <w:t>20</w:t>
      </w:r>
    </w:p>
    <w:p w14:paraId="39118930" w14:textId="77777777" w:rsidR="008C7AFF" w:rsidRDefault="008C7AFF">
      <w:pPr>
        <w:widowControl w:val="0"/>
        <w:tabs>
          <w:tab w:val="left" w:pos="709"/>
        </w:tabs>
        <w:autoSpaceDE w:val="0"/>
        <w:spacing w:after="0" w:line="200" w:lineRule="exact"/>
        <w:rPr>
          <w:rFonts w:ascii="Times New Roman" w:hAnsi="Times New Roman"/>
          <w:szCs w:val="24"/>
        </w:rPr>
      </w:pPr>
      <w:bookmarkStart w:id="0" w:name="page8"/>
      <w:bookmarkEnd w:id="0"/>
    </w:p>
    <w:p w14:paraId="70C8D84B" w14:textId="77777777" w:rsidR="008C7AFF" w:rsidRDefault="008C7AFF">
      <w:pPr>
        <w:widowControl w:val="0"/>
        <w:tabs>
          <w:tab w:val="left" w:pos="709"/>
        </w:tabs>
        <w:autoSpaceDE w:val="0"/>
        <w:spacing w:after="0" w:line="200" w:lineRule="exact"/>
        <w:rPr>
          <w:rFonts w:ascii="Times New Roman" w:hAnsi="Times New Roman"/>
          <w:szCs w:val="24"/>
        </w:rPr>
      </w:pPr>
    </w:p>
    <w:p w14:paraId="641E97A0" w14:textId="77777777" w:rsidR="008C7AFF" w:rsidRDefault="008C7AFF">
      <w:pPr>
        <w:widowControl w:val="0"/>
        <w:tabs>
          <w:tab w:val="left" w:pos="709"/>
        </w:tabs>
        <w:autoSpaceDE w:val="0"/>
        <w:spacing w:after="0" w:line="200" w:lineRule="exact"/>
        <w:rPr>
          <w:rFonts w:ascii="Times New Roman" w:hAnsi="Times New Roman"/>
          <w:szCs w:val="24"/>
        </w:rPr>
      </w:pPr>
    </w:p>
    <w:p w14:paraId="04ABC200" w14:textId="77777777" w:rsidR="008C7AFF" w:rsidRDefault="008C7AFF">
      <w:pPr>
        <w:widowControl w:val="0"/>
        <w:tabs>
          <w:tab w:val="left" w:pos="709"/>
        </w:tabs>
        <w:autoSpaceDE w:val="0"/>
        <w:spacing w:after="0" w:line="200" w:lineRule="exact"/>
        <w:rPr>
          <w:rFonts w:ascii="Times New Roman" w:hAnsi="Times New Roman"/>
          <w:szCs w:val="24"/>
        </w:rPr>
      </w:pPr>
    </w:p>
    <w:p w14:paraId="4C3E2A8E" w14:textId="77777777" w:rsidR="008C7AFF" w:rsidRDefault="008C7AFF">
      <w:pPr>
        <w:widowControl w:val="0"/>
        <w:tabs>
          <w:tab w:val="left" w:pos="709"/>
        </w:tabs>
        <w:autoSpaceDE w:val="0"/>
        <w:spacing w:after="0" w:line="200" w:lineRule="exact"/>
        <w:rPr>
          <w:rFonts w:ascii="Times New Roman" w:hAnsi="Times New Roman"/>
          <w:szCs w:val="24"/>
        </w:rPr>
      </w:pPr>
    </w:p>
    <w:p w14:paraId="07F3580A" w14:textId="77777777" w:rsidR="008C7AFF" w:rsidRDefault="008C7AFF">
      <w:pPr>
        <w:widowControl w:val="0"/>
        <w:tabs>
          <w:tab w:val="left" w:pos="709"/>
        </w:tabs>
        <w:autoSpaceDE w:val="0"/>
        <w:spacing w:after="0" w:line="200" w:lineRule="exact"/>
        <w:rPr>
          <w:rFonts w:ascii="Times New Roman" w:hAnsi="Times New Roman"/>
          <w:szCs w:val="24"/>
        </w:rPr>
      </w:pPr>
    </w:p>
    <w:p w14:paraId="1D8531EE" w14:textId="77777777" w:rsidR="008C7AFF" w:rsidRDefault="008C7AFF">
      <w:pPr>
        <w:widowControl w:val="0"/>
        <w:tabs>
          <w:tab w:val="left" w:pos="709"/>
        </w:tabs>
        <w:autoSpaceDE w:val="0"/>
        <w:spacing w:after="0" w:line="200" w:lineRule="exact"/>
        <w:rPr>
          <w:rFonts w:ascii="Times New Roman" w:hAnsi="Times New Roman"/>
          <w:szCs w:val="24"/>
        </w:rPr>
      </w:pPr>
    </w:p>
    <w:p w14:paraId="19D93714" w14:textId="77777777" w:rsidR="008C7AFF" w:rsidRDefault="008C7AFF">
      <w:pPr>
        <w:widowControl w:val="0"/>
        <w:tabs>
          <w:tab w:val="left" w:pos="709"/>
        </w:tabs>
        <w:autoSpaceDE w:val="0"/>
        <w:spacing w:after="0" w:line="200" w:lineRule="exact"/>
        <w:rPr>
          <w:rFonts w:ascii="Times New Roman" w:hAnsi="Times New Roman"/>
          <w:szCs w:val="24"/>
        </w:rPr>
      </w:pPr>
    </w:p>
    <w:p w14:paraId="3D22B5E9" w14:textId="77777777" w:rsidR="008C7AFF" w:rsidRDefault="008C7AFF">
      <w:pPr>
        <w:widowControl w:val="0"/>
        <w:tabs>
          <w:tab w:val="left" w:pos="709"/>
        </w:tabs>
        <w:autoSpaceDE w:val="0"/>
        <w:spacing w:after="0" w:line="200" w:lineRule="exact"/>
        <w:rPr>
          <w:rFonts w:ascii="Times New Roman" w:hAnsi="Times New Roman"/>
          <w:szCs w:val="24"/>
        </w:rPr>
      </w:pPr>
    </w:p>
    <w:p w14:paraId="77A97598" w14:textId="77777777" w:rsidR="008C7AFF" w:rsidRDefault="008C7AFF">
      <w:pPr>
        <w:widowControl w:val="0"/>
        <w:tabs>
          <w:tab w:val="left" w:pos="709"/>
        </w:tabs>
        <w:autoSpaceDE w:val="0"/>
        <w:spacing w:after="0" w:line="200" w:lineRule="exact"/>
        <w:rPr>
          <w:rFonts w:ascii="Times New Roman" w:hAnsi="Times New Roman"/>
          <w:szCs w:val="24"/>
        </w:rPr>
      </w:pPr>
    </w:p>
    <w:p w14:paraId="3B115323" w14:textId="77777777" w:rsidR="008C7AFF" w:rsidRDefault="008C7AFF">
      <w:pPr>
        <w:widowControl w:val="0"/>
        <w:tabs>
          <w:tab w:val="left" w:pos="709"/>
        </w:tabs>
        <w:autoSpaceDE w:val="0"/>
        <w:spacing w:after="0" w:line="200" w:lineRule="exact"/>
        <w:rPr>
          <w:rFonts w:ascii="Times New Roman" w:hAnsi="Times New Roman"/>
          <w:szCs w:val="24"/>
        </w:rPr>
      </w:pPr>
    </w:p>
    <w:p w14:paraId="22AF3691" w14:textId="77777777" w:rsidR="008C7AFF" w:rsidRDefault="008C7AFF">
      <w:pPr>
        <w:widowControl w:val="0"/>
        <w:tabs>
          <w:tab w:val="left" w:pos="709"/>
        </w:tabs>
        <w:autoSpaceDE w:val="0"/>
        <w:spacing w:after="0" w:line="200" w:lineRule="exact"/>
        <w:rPr>
          <w:rFonts w:ascii="Times New Roman" w:hAnsi="Times New Roman"/>
          <w:szCs w:val="24"/>
        </w:rPr>
      </w:pPr>
    </w:p>
    <w:p w14:paraId="36CD0BC7" w14:textId="77777777" w:rsidR="008C7AFF" w:rsidRDefault="008C7AFF">
      <w:pPr>
        <w:widowControl w:val="0"/>
        <w:tabs>
          <w:tab w:val="left" w:pos="709"/>
        </w:tabs>
        <w:autoSpaceDE w:val="0"/>
        <w:spacing w:after="0" w:line="200" w:lineRule="exact"/>
        <w:rPr>
          <w:rFonts w:ascii="Times New Roman" w:hAnsi="Times New Roman"/>
          <w:szCs w:val="24"/>
        </w:rPr>
      </w:pPr>
    </w:p>
    <w:p w14:paraId="7349A67C" w14:textId="77777777" w:rsidR="008C7AFF" w:rsidRDefault="008C7AFF">
      <w:pPr>
        <w:widowControl w:val="0"/>
        <w:tabs>
          <w:tab w:val="left" w:pos="709"/>
        </w:tabs>
        <w:autoSpaceDE w:val="0"/>
        <w:spacing w:after="0" w:line="200" w:lineRule="exact"/>
        <w:rPr>
          <w:rFonts w:ascii="Times New Roman" w:hAnsi="Times New Roman"/>
          <w:szCs w:val="24"/>
        </w:rPr>
      </w:pPr>
    </w:p>
    <w:p w14:paraId="6B84D10A" w14:textId="77777777" w:rsidR="008C7AFF" w:rsidRDefault="008C7AFF">
      <w:pPr>
        <w:widowControl w:val="0"/>
        <w:tabs>
          <w:tab w:val="left" w:pos="709"/>
        </w:tabs>
        <w:autoSpaceDE w:val="0"/>
        <w:spacing w:after="0" w:line="200" w:lineRule="exact"/>
        <w:rPr>
          <w:rFonts w:ascii="Times New Roman" w:hAnsi="Times New Roman"/>
          <w:szCs w:val="24"/>
        </w:rPr>
      </w:pPr>
    </w:p>
    <w:p w14:paraId="61545F59" w14:textId="77777777" w:rsidR="008C7AFF" w:rsidRDefault="008C7AFF">
      <w:pPr>
        <w:widowControl w:val="0"/>
        <w:tabs>
          <w:tab w:val="left" w:pos="709"/>
        </w:tabs>
        <w:autoSpaceDE w:val="0"/>
        <w:spacing w:after="0" w:line="200" w:lineRule="exact"/>
        <w:rPr>
          <w:rFonts w:ascii="Times New Roman" w:hAnsi="Times New Roman"/>
          <w:szCs w:val="24"/>
        </w:rPr>
      </w:pPr>
    </w:p>
    <w:p w14:paraId="7CDAB6C4" w14:textId="77777777" w:rsidR="008C7AFF" w:rsidRDefault="008C7AFF">
      <w:pPr>
        <w:widowControl w:val="0"/>
        <w:tabs>
          <w:tab w:val="left" w:pos="709"/>
        </w:tabs>
        <w:autoSpaceDE w:val="0"/>
        <w:spacing w:after="0" w:line="200" w:lineRule="exact"/>
        <w:rPr>
          <w:rFonts w:ascii="Times New Roman" w:hAnsi="Times New Roman"/>
          <w:szCs w:val="24"/>
        </w:rPr>
      </w:pPr>
    </w:p>
    <w:p w14:paraId="6DA26A72" w14:textId="77777777" w:rsidR="008C7AFF" w:rsidRDefault="008C7AFF">
      <w:pPr>
        <w:widowControl w:val="0"/>
        <w:tabs>
          <w:tab w:val="left" w:pos="709"/>
        </w:tabs>
        <w:autoSpaceDE w:val="0"/>
        <w:spacing w:after="0" w:line="200" w:lineRule="exact"/>
        <w:rPr>
          <w:rFonts w:ascii="Times New Roman" w:hAnsi="Times New Roman"/>
          <w:szCs w:val="24"/>
        </w:rPr>
      </w:pPr>
    </w:p>
    <w:p w14:paraId="0ADA9153" w14:textId="77777777" w:rsidR="008C7AFF" w:rsidRDefault="008C7AFF">
      <w:pPr>
        <w:widowControl w:val="0"/>
        <w:tabs>
          <w:tab w:val="left" w:pos="709"/>
        </w:tabs>
        <w:autoSpaceDE w:val="0"/>
        <w:spacing w:after="0" w:line="200" w:lineRule="exact"/>
        <w:rPr>
          <w:rFonts w:ascii="Times New Roman" w:hAnsi="Times New Roman"/>
          <w:szCs w:val="24"/>
        </w:rPr>
      </w:pPr>
    </w:p>
    <w:p w14:paraId="7E05E501" w14:textId="77777777" w:rsidR="008C7AFF" w:rsidRDefault="008C7AFF">
      <w:pPr>
        <w:widowControl w:val="0"/>
        <w:tabs>
          <w:tab w:val="left" w:pos="709"/>
        </w:tabs>
        <w:autoSpaceDE w:val="0"/>
        <w:spacing w:after="0" w:line="200" w:lineRule="exact"/>
        <w:rPr>
          <w:rFonts w:ascii="Times New Roman" w:hAnsi="Times New Roman"/>
          <w:szCs w:val="24"/>
        </w:rPr>
      </w:pPr>
    </w:p>
    <w:p w14:paraId="432F5EFC" w14:textId="77777777" w:rsidR="008C7AFF" w:rsidRDefault="008C7AFF">
      <w:pPr>
        <w:widowControl w:val="0"/>
        <w:tabs>
          <w:tab w:val="left" w:pos="709"/>
        </w:tabs>
        <w:autoSpaceDE w:val="0"/>
        <w:spacing w:after="0" w:line="200" w:lineRule="exact"/>
        <w:rPr>
          <w:rFonts w:ascii="Times New Roman" w:hAnsi="Times New Roman"/>
          <w:szCs w:val="24"/>
        </w:rPr>
      </w:pPr>
    </w:p>
    <w:p w14:paraId="0B5BBAB3" w14:textId="77777777" w:rsidR="008C7AFF" w:rsidRDefault="008C7AFF">
      <w:pPr>
        <w:widowControl w:val="0"/>
        <w:tabs>
          <w:tab w:val="left" w:pos="709"/>
        </w:tabs>
        <w:autoSpaceDE w:val="0"/>
        <w:spacing w:after="0" w:line="200" w:lineRule="exact"/>
        <w:rPr>
          <w:rFonts w:ascii="Times New Roman" w:hAnsi="Times New Roman"/>
          <w:szCs w:val="24"/>
        </w:rPr>
      </w:pPr>
    </w:p>
    <w:p w14:paraId="59160DA3" w14:textId="77777777" w:rsidR="008C7AFF" w:rsidRDefault="008C7AFF">
      <w:pPr>
        <w:widowControl w:val="0"/>
        <w:tabs>
          <w:tab w:val="left" w:pos="709"/>
        </w:tabs>
        <w:autoSpaceDE w:val="0"/>
        <w:spacing w:after="0" w:line="200" w:lineRule="exact"/>
        <w:rPr>
          <w:rFonts w:ascii="Times New Roman" w:hAnsi="Times New Roman"/>
          <w:szCs w:val="24"/>
        </w:rPr>
      </w:pPr>
    </w:p>
    <w:p w14:paraId="3E16114A" w14:textId="77777777" w:rsidR="008C7AFF" w:rsidRDefault="008C7AFF">
      <w:pPr>
        <w:widowControl w:val="0"/>
        <w:tabs>
          <w:tab w:val="left" w:pos="709"/>
        </w:tabs>
        <w:autoSpaceDE w:val="0"/>
        <w:spacing w:after="0" w:line="200" w:lineRule="exact"/>
        <w:rPr>
          <w:rFonts w:ascii="Times New Roman" w:hAnsi="Times New Roman"/>
          <w:szCs w:val="24"/>
        </w:rPr>
      </w:pPr>
    </w:p>
    <w:p w14:paraId="6FA20D03" w14:textId="77777777" w:rsidR="008C7AFF" w:rsidRDefault="008C7AFF">
      <w:pPr>
        <w:widowControl w:val="0"/>
        <w:tabs>
          <w:tab w:val="left" w:pos="709"/>
        </w:tabs>
        <w:autoSpaceDE w:val="0"/>
        <w:spacing w:after="0" w:line="200" w:lineRule="exact"/>
        <w:rPr>
          <w:rFonts w:ascii="Times New Roman" w:hAnsi="Times New Roman"/>
          <w:szCs w:val="24"/>
        </w:rPr>
      </w:pPr>
    </w:p>
    <w:p w14:paraId="36DA10B8" w14:textId="77777777" w:rsidR="008C7AFF" w:rsidRDefault="008C7AFF">
      <w:pPr>
        <w:widowControl w:val="0"/>
        <w:tabs>
          <w:tab w:val="left" w:pos="709"/>
        </w:tabs>
        <w:autoSpaceDE w:val="0"/>
        <w:spacing w:after="0" w:line="200" w:lineRule="exact"/>
        <w:rPr>
          <w:rFonts w:ascii="Times New Roman" w:hAnsi="Times New Roman"/>
          <w:szCs w:val="24"/>
        </w:rPr>
      </w:pPr>
    </w:p>
    <w:p w14:paraId="66C03A95" w14:textId="77777777" w:rsidR="008C7AFF" w:rsidRDefault="008C7AFF">
      <w:pPr>
        <w:widowControl w:val="0"/>
        <w:tabs>
          <w:tab w:val="left" w:pos="709"/>
        </w:tabs>
        <w:autoSpaceDE w:val="0"/>
        <w:spacing w:after="0" w:line="200" w:lineRule="exact"/>
        <w:rPr>
          <w:rFonts w:ascii="Times New Roman" w:hAnsi="Times New Roman"/>
          <w:szCs w:val="24"/>
        </w:rPr>
      </w:pPr>
    </w:p>
    <w:p w14:paraId="77945ADD" w14:textId="77777777" w:rsidR="008C7AFF" w:rsidRDefault="008C7AFF">
      <w:pPr>
        <w:widowControl w:val="0"/>
        <w:tabs>
          <w:tab w:val="left" w:pos="709"/>
        </w:tabs>
        <w:autoSpaceDE w:val="0"/>
        <w:spacing w:after="0" w:line="200" w:lineRule="exact"/>
        <w:rPr>
          <w:rFonts w:ascii="Times New Roman" w:hAnsi="Times New Roman"/>
          <w:szCs w:val="24"/>
        </w:rPr>
      </w:pPr>
    </w:p>
    <w:p w14:paraId="116ED057" w14:textId="77777777" w:rsidR="008C7AFF" w:rsidRDefault="008C7AFF">
      <w:pPr>
        <w:widowControl w:val="0"/>
        <w:tabs>
          <w:tab w:val="left" w:pos="709"/>
        </w:tabs>
        <w:autoSpaceDE w:val="0"/>
        <w:spacing w:after="0" w:line="200" w:lineRule="exact"/>
        <w:rPr>
          <w:rFonts w:ascii="Times New Roman" w:hAnsi="Times New Roman"/>
          <w:szCs w:val="24"/>
        </w:rPr>
      </w:pPr>
    </w:p>
    <w:p w14:paraId="633B5D6A" w14:textId="77777777" w:rsidR="008C7AFF" w:rsidRDefault="008C7AFF">
      <w:pPr>
        <w:widowControl w:val="0"/>
        <w:tabs>
          <w:tab w:val="left" w:pos="709"/>
        </w:tabs>
        <w:autoSpaceDE w:val="0"/>
        <w:spacing w:after="0" w:line="200" w:lineRule="exact"/>
        <w:rPr>
          <w:rFonts w:ascii="Times New Roman" w:hAnsi="Times New Roman"/>
          <w:szCs w:val="24"/>
        </w:rPr>
      </w:pPr>
    </w:p>
    <w:p w14:paraId="777B941B" w14:textId="77777777" w:rsidR="008C7AFF" w:rsidRDefault="008C7AFF">
      <w:pPr>
        <w:widowControl w:val="0"/>
        <w:tabs>
          <w:tab w:val="left" w:pos="709"/>
        </w:tabs>
        <w:autoSpaceDE w:val="0"/>
        <w:spacing w:after="0" w:line="200" w:lineRule="exact"/>
        <w:rPr>
          <w:rFonts w:ascii="Times New Roman" w:hAnsi="Times New Roman"/>
          <w:szCs w:val="24"/>
        </w:rPr>
      </w:pPr>
    </w:p>
    <w:p w14:paraId="5AEDBF86" w14:textId="77777777" w:rsidR="008C7AFF" w:rsidRDefault="008C7AFF">
      <w:pPr>
        <w:widowControl w:val="0"/>
        <w:tabs>
          <w:tab w:val="left" w:pos="709"/>
        </w:tabs>
        <w:autoSpaceDE w:val="0"/>
        <w:spacing w:after="0" w:line="200" w:lineRule="exact"/>
        <w:rPr>
          <w:rFonts w:ascii="Times New Roman" w:hAnsi="Times New Roman"/>
          <w:szCs w:val="24"/>
        </w:rPr>
      </w:pPr>
    </w:p>
    <w:p w14:paraId="6DD97149" w14:textId="77777777" w:rsidR="008C7AFF" w:rsidRDefault="008C7AFF">
      <w:pPr>
        <w:widowControl w:val="0"/>
        <w:tabs>
          <w:tab w:val="left" w:pos="709"/>
        </w:tabs>
        <w:autoSpaceDE w:val="0"/>
        <w:spacing w:after="0" w:line="200" w:lineRule="exact"/>
        <w:rPr>
          <w:rFonts w:ascii="Times New Roman" w:hAnsi="Times New Roman"/>
          <w:szCs w:val="24"/>
        </w:rPr>
      </w:pPr>
    </w:p>
    <w:p w14:paraId="49DBF627" w14:textId="77777777" w:rsidR="008C7AFF" w:rsidRDefault="008C7AFF">
      <w:pPr>
        <w:widowControl w:val="0"/>
        <w:tabs>
          <w:tab w:val="left" w:pos="709"/>
        </w:tabs>
        <w:autoSpaceDE w:val="0"/>
        <w:spacing w:after="0" w:line="200" w:lineRule="exact"/>
        <w:rPr>
          <w:rFonts w:ascii="Times New Roman" w:hAnsi="Times New Roman"/>
          <w:szCs w:val="24"/>
        </w:rPr>
      </w:pPr>
    </w:p>
    <w:p w14:paraId="167F2118" w14:textId="77777777" w:rsidR="008C7AFF" w:rsidRDefault="008C7AFF">
      <w:pPr>
        <w:widowControl w:val="0"/>
        <w:tabs>
          <w:tab w:val="left" w:pos="709"/>
        </w:tabs>
        <w:autoSpaceDE w:val="0"/>
        <w:spacing w:after="0" w:line="200" w:lineRule="exact"/>
        <w:rPr>
          <w:rFonts w:ascii="Times New Roman" w:hAnsi="Times New Roman"/>
          <w:szCs w:val="24"/>
        </w:rPr>
      </w:pPr>
    </w:p>
    <w:p w14:paraId="262550EA" w14:textId="77777777" w:rsidR="008C7AFF" w:rsidRDefault="008C7AFF">
      <w:pPr>
        <w:widowControl w:val="0"/>
        <w:tabs>
          <w:tab w:val="left" w:pos="709"/>
        </w:tabs>
        <w:autoSpaceDE w:val="0"/>
        <w:spacing w:after="0" w:line="200" w:lineRule="exact"/>
        <w:rPr>
          <w:rFonts w:ascii="Times New Roman" w:hAnsi="Times New Roman"/>
          <w:szCs w:val="24"/>
        </w:rPr>
      </w:pPr>
    </w:p>
    <w:p w14:paraId="009DE785" w14:textId="77777777" w:rsidR="008C7AFF" w:rsidRDefault="008C7AFF">
      <w:pPr>
        <w:widowControl w:val="0"/>
        <w:tabs>
          <w:tab w:val="left" w:pos="709"/>
        </w:tabs>
        <w:autoSpaceDE w:val="0"/>
        <w:spacing w:after="0" w:line="200" w:lineRule="exact"/>
        <w:rPr>
          <w:rFonts w:ascii="Times New Roman" w:hAnsi="Times New Roman"/>
          <w:szCs w:val="24"/>
        </w:rPr>
      </w:pPr>
    </w:p>
    <w:p w14:paraId="44C789DF" w14:textId="77777777" w:rsidR="008C7AFF" w:rsidRDefault="008C7AFF">
      <w:pPr>
        <w:widowControl w:val="0"/>
        <w:tabs>
          <w:tab w:val="left" w:pos="709"/>
        </w:tabs>
        <w:autoSpaceDE w:val="0"/>
        <w:spacing w:after="0" w:line="200" w:lineRule="exact"/>
        <w:rPr>
          <w:rFonts w:ascii="Times New Roman" w:hAnsi="Times New Roman"/>
          <w:szCs w:val="24"/>
        </w:rPr>
      </w:pPr>
    </w:p>
    <w:p w14:paraId="3600FE77" w14:textId="77777777" w:rsidR="008C7AFF" w:rsidRDefault="008C7AFF">
      <w:pPr>
        <w:widowControl w:val="0"/>
        <w:tabs>
          <w:tab w:val="left" w:pos="709"/>
        </w:tabs>
        <w:autoSpaceDE w:val="0"/>
        <w:spacing w:after="0" w:line="341" w:lineRule="exact"/>
        <w:rPr>
          <w:rFonts w:ascii="Times New Roman" w:hAnsi="Times New Roman"/>
          <w:szCs w:val="24"/>
        </w:rPr>
      </w:pPr>
    </w:p>
    <w:p w14:paraId="5F2EE0FD" w14:textId="39D482F7" w:rsidR="008C7AFF" w:rsidRPr="0020715D" w:rsidRDefault="00191E11">
      <w:pPr>
        <w:widowControl w:val="0"/>
        <w:tabs>
          <w:tab w:val="left" w:pos="709"/>
        </w:tabs>
        <w:overflowPunct w:val="0"/>
        <w:autoSpaceDE w:val="0"/>
        <w:spacing w:after="0"/>
        <w:ind w:firstLine="708"/>
        <w:jc w:val="both"/>
      </w:pPr>
      <w:r w:rsidRPr="0020715D">
        <w:rPr>
          <w:rFonts w:cs="Palatino Linotype"/>
          <w:szCs w:val="24"/>
        </w:rPr>
        <w:t xml:space="preserve">Prohlašuji, že jsem </w:t>
      </w:r>
      <w:r w:rsidR="00C35DF4">
        <w:rPr>
          <w:rFonts w:cs="Palatino Linotype"/>
          <w:szCs w:val="24"/>
        </w:rPr>
        <w:t>magisterskou</w:t>
      </w:r>
      <w:r w:rsidRPr="0020715D">
        <w:rPr>
          <w:rFonts w:cs="Palatino Linotype"/>
          <w:szCs w:val="24"/>
        </w:rPr>
        <w:t xml:space="preserve"> diplomovou práci na téma </w:t>
      </w:r>
      <w:r w:rsidR="00CA7CC8">
        <w:rPr>
          <w:rFonts w:cs="Palatino Linotype"/>
          <w:szCs w:val="24"/>
        </w:rPr>
        <w:br/>
      </w:r>
      <w:r w:rsidRPr="0020715D">
        <w:rPr>
          <w:rFonts w:cs="Palatino Linotype"/>
          <w:szCs w:val="24"/>
        </w:rPr>
        <w:t>„</w:t>
      </w:r>
      <w:r w:rsidR="00CA7CC8">
        <w:rPr>
          <w:rFonts w:cs="Palatino Linotype"/>
          <w:i/>
          <w:iCs/>
          <w:szCs w:val="24"/>
        </w:rPr>
        <w:t>360⁰ zpětná vazba u lektorů</w:t>
      </w:r>
      <w:r w:rsidRPr="0020715D">
        <w:rPr>
          <w:rFonts w:cs="Palatino Linotype"/>
          <w:szCs w:val="24"/>
        </w:rPr>
        <w:t>“ vypracovala</w:t>
      </w:r>
      <w:r w:rsidRPr="0020715D">
        <w:rPr>
          <w:rFonts w:cs="Palatino Linotype"/>
          <w:i/>
          <w:iCs/>
          <w:szCs w:val="24"/>
        </w:rPr>
        <w:t xml:space="preserve"> </w:t>
      </w:r>
      <w:r w:rsidRPr="0020715D">
        <w:rPr>
          <w:rFonts w:cs="Palatino Linotype"/>
          <w:szCs w:val="24"/>
        </w:rPr>
        <w:t>samostatně a uvedla</w:t>
      </w:r>
      <w:r w:rsidRPr="0020715D">
        <w:rPr>
          <w:rFonts w:cs="Palatino Linotype"/>
          <w:i/>
          <w:iCs/>
          <w:szCs w:val="24"/>
        </w:rPr>
        <w:t xml:space="preserve"> </w:t>
      </w:r>
      <w:r w:rsidRPr="0020715D">
        <w:rPr>
          <w:rFonts w:cs="Palatino Linotype"/>
          <w:szCs w:val="24"/>
        </w:rPr>
        <w:t>v</w:t>
      </w:r>
      <w:r w:rsidRPr="0020715D">
        <w:rPr>
          <w:rFonts w:cs="Palatino Linotype"/>
          <w:i/>
          <w:iCs/>
          <w:szCs w:val="24"/>
        </w:rPr>
        <w:t xml:space="preserve"> </w:t>
      </w:r>
      <w:r w:rsidRPr="0020715D">
        <w:rPr>
          <w:rFonts w:cs="Palatino Linotype"/>
          <w:szCs w:val="24"/>
        </w:rPr>
        <w:t>ní veškerou literaturu a ostatní zdroje,</w:t>
      </w:r>
      <w:r w:rsidRPr="0020715D">
        <w:rPr>
          <w:rFonts w:cs="Palatino Linotype"/>
          <w:i/>
          <w:iCs/>
          <w:szCs w:val="24"/>
        </w:rPr>
        <w:t xml:space="preserve"> </w:t>
      </w:r>
      <w:r w:rsidRPr="0020715D">
        <w:rPr>
          <w:rFonts w:cs="Palatino Linotype"/>
          <w:szCs w:val="24"/>
        </w:rPr>
        <w:t>které jsem použila</w:t>
      </w:r>
      <w:r w:rsidRPr="0020715D">
        <w:rPr>
          <w:rFonts w:cs="Palatino Linotype"/>
          <w:i/>
          <w:iCs/>
          <w:szCs w:val="24"/>
        </w:rPr>
        <w:t>.</w:t>
      </w:r>
    </w:p>
    <w:p w14:paraId="247A27DF" w14:textId="77777777" w:rsidR="008C7AFF" w:rsidRPr="0020715D" w:rsidRDefault="008C7AFF">
      <w:pPr>
        <w:widowControl w:val="0"/>
        <w:tabs>
          <w:tab w:val="left" w:pos="709"/>
        </w:tabs>
        <w:autoSpaceDE w:val="0"/>
        <w:spacing w:after="0"/>
        <w:rPr>
          <w:szCs w:val="24"/>
        </w:rPr>
      </w:pPr>
    </w:p>
    <w:p w14:paraId="7D58674E" w14:textId="77777777" w:rsidR="008C7AFF" w:rsidRPr="0020715D" w:rsidRDefault="008C7AFF">
      <w:pPr>
        <w:widowControl w:val="0"/>
        <w:tabs>
          <w:tab w:val="left" w:pos="709"/>
        </w:tabs>
        <w:autoSpaceDE w:val="0"/>
        <w:spacing w:after="0"/>
        <w:rPr>
          <w:szCs w:val="24"/>
        </w:rPr>
      </w:pPr>
    </w:p>
    <w:p w14:paraId="43801E9C" w14:textId="77777777" w:rsidR="008C7AFF" w:rsidRPr="0020715D" w:rsidRDefault="00191E11">
      <w:pPr>
        <w:widowControl w:val="0"/>
        <w:tabs>
          <w:tab w:val="left" w:pos="709"/>
          <w:tab w:val="left" w:pos="5640"/>
        </w:tabs>
        <w:autoSpaceDE w:val="0"/>
        <w:spacing w:after="0"/>
      </w:pPr>
      <w:r w:rsidRPr="0020715D">
        <w:rPr>
          <w:rFonts w:cs="Palatino Linotype"/>
          <w:szCs w:val="24"/>
        </w:rPr>
        <w:t>V Olomouci dne……………</w:t>
      </w:r>
      <w:r w:rsidRPr="0020715D">
        <w:rPr>
          <w:szCs w:val="24"/>
        </w:rPr>
        <w:t xml:space="preserve">                                     </w:t>
      </w:r>
      <w:r w:rsidRPr="0020715D">
        <w:rPr>
          <w:rFonts w:cs="Palatino Linotype"/>
          <w:szCs w:val="24"/>
        </w:rPr>
        <w:t>Podpis ………………………</w:t>
      </w:r>
    </w:p>
    <w:p w14:paraId="25232981" w14:textId="77777777" w:rsidR="008C7AFF" w:rsidRPr="0020715D" w:rsidRDefault="008C7AFF">
      <w:pPr>
        <w:widowControl w:val="0"/>
        <w:tabs>
          <w:tab w:val="left" w:pos="709"/>
        </w:tabs>
        <w:autoSpaceDE w:val="0"/>
        <w:spacing w:after="0" w:line="200" w:lineRule="exact"/>
        <w:rPr>
          <w:szCs w:val="24"/>
        </w:rPr>
      </w:pPr>
    </w:p>
    <w:p w14:paraId="50FC03BE" w14:textId="77777777" w:rsidR="008C7AFF" w:rsidRPr="0020715D" w:rsidRDefault="008C7AFF">
      <w:pPr>
        <w:widowControl w:val="0"/>
        <w:tabs>
          <w:tab w:val="left" w:pos="709"/>
        </w:tabs>
        <w:autoSpaceDE w:val="0"/>
        <w:spacing w:after="0" w:line="200" w:lineRule="exact"/>
        <w:rPr>
          <w:szCs w:val="24"/>
        </w:rPr>
      </w:pPr>
    </w:p>
    <w:p w14:paraId="6F286D9B" w14:textId="77777777" w:rsidR="008C7AFF" w:rsidRPr="0020715D" w:rsidRDefault="008C7AFF">
      <w:pPr>
        <w:widowControl w:val="0"/>
        <w:tabs>
          <w:tab w:val="left" w:pos="709"/>
        </w:tabs>
        <w:autoSpaceDE w:val="0"/>
        <w:spacing w:after="0" w:line="200" w:lineRule="exact"/>
        <w:rPr>
          <w:szCs w:val="24"/>
        </w:rPr>
      </w:pPr>
    </w:p>
    <w:p w14:paraId="7D01CE7D" w14:textId="77777777" w:rsidR="008C7AFF" w:rsidRPr="0020715D" w:rsidRDefault="008C7AFF">
      <w:pPr>
        <w:widowControl w:val="0"/>
        <w:tabs>
          <w:tab w:val="left" w:pos="709"/>
        </w:tabs>
        <w:autoSpaceDE w:val="0"/>
        <w:spacing w:after="0" w:line="200" w:lineRule="exact"/>
        <w:rPr>
          <w:szCs w:val="24"/>
        </w:rPr>
      </w:pPr>
    </w:p>
    <w:p w14:paraId="495B82ED" w14:textId="77777777" w:rsidR="008C7AFF" w:rsidRPr="0020715D" w:rsidRDefault="008C7AFF">
      <w:pPr>
        <w:widowControl w:val="0"/>
        <w:tabs>
          <w:tab w:val="left" w:pos="709"/>
        </w:tabs>
        <w:autoSpaceDE w:val="0"/>
        <w:spacing w:after="0" w:line="200" w:lineRule="exact"/>
        <w:rPr>
          <w:szCs w:val="24"/>
        </w:rPr>
      </w:pPr>
    </w:p>
    <w:p w14:paraId="56BA9F21" w14:textId="77777777" w:rsidR="008C7AFF" w:rsidRPr="0020715D" w:rsidRDefault="008C7AFF">
      <w:pPr>
        <w:widowControl w:val="0"/>
        <w:tabs>
          <w:tab w:val="left" w:pos="709"/>
        </w:tabs>
        <w:autoSpaceDE w:val="0"/>
        <w:spacing w:after="0" w:line="200" w:lineRule="exact"/>
        <w:rPr>
          <w:szCs w:val="24"/>
        </w:rPr>
      </w:pPr>
    </w:p>
    <w:p w14:paraId="50779772" w14:textId="77777777" w:rsidR="008C7AFF" w:rsidRPr="0020715D" w:rsidRDefault="008C7AFF">
      <w:pPr>
        <w:widowControl w:val="0"/>
        <w:tabs>
          <w:tab w:val="left" w:pos="709"/>
        </w:tabs>
        <w:autoSpaceDE w:val="0"/>
        <w:spacing w:after="0" w:line="200" w:lineRule="exact"/>
        <w:rPr>
          <w:szCs w:val="24"/>
        </w:rPr>
      </w:pPr>
    </w:p>
    <w:p w14:paraId="16F9BDD1" w14:textId="77777777" w:rsidR="008C7AFF" w:rsidRPr="0020715D" w:rsidRDefault="008C7AFF">
      <w:pPr>
        <w:widowControl w:val="0"/>
        <w:tabs>
          <w:tab w:val="left" w:pos="709"/>
        </w:tabs>
        <w:autoSpaceDE w:val="0"/>
        <w:spacing w:after="0" w:line="200" w:lineRule="exact"/>
        <w:rPr>
          <w:szCs w:val="24"/>
        </w:rPr>
      </w:pPr>
    </w:p>
    <w:p w14:paraId="05F3C6C2" w14:textId="77777777" w:rsidR="008C7AFF" w:rsidRPr="0020715D" w:rsidRDefault="008C7AFF">
      <w:pPr>
        <w:widowControl w:val="0"/>
        <w:tabs>
          <w:tab w:val="left" w:pos="709"/>
        </w:tabs>
        <w:autoSpaceDE w:val="0"/>
        <w:spacing w:after="0" w:line="200" w:lineRule="exact"/>
        <w:rPr>
          <w:szCs w:val="24"/>
        </w:rPr>
      </w:pPr>
    </w:p>
    <w:p w14:paraId="741CAD0E" w14:textId="77777777" w:rsidR="008C7AFF" w:rsidRPr="0020715D" w:rsidRDefault="008C7AFF">
      <w:pPr>
        <w:widowControl w:val="0"/>
        <w:tabs>
          <w:tab w:val="left" w:pos="709"/>
        </w:tabs>
        <w:autoSpaceDE w:val="0"/>
        <w:spacing w:after="0" w:line="200" w:lineRule="exact"/>
        <w:rPr>
          <w:szCs w:val="24"/>
        </w:rPr>
      </w:pPr>
    </w:p>
    <w:p w14:paraId="0B27F537" w14:textId="77777777" w:rsidR="008C7AFF" w:rsidRPr="0020715D" w:rsidRDefault="008C7AFF">
      <w:pPr>
        <w:widowControl w:val="0"/>
        <w:tabs>
          <w:tab w:val="left" w:pos="709"/>
        </w:tabs>
        <w:autoSpaceDE w:val="0"/>
        <w:spacing w:after="0" w:line="200" w:lineRule="exact"/>
        <w:rPr>
          <w:szCs w:val="24"/>
        </w:rPr>
      </w:pPr>
    </w:p>
    <w:p w14:paraId="16F6EDAA" w14:textId="77777777" w:rsidR="008C7AFF" w:rsidRPr="0020715D" w:rsidRDefault="008C7AFF">
      <w:pPr>
        <w:widowControl w:val="0"/>
        <w:tabs>
          <w:tab w:val="left" w:pos="709"/>
        </w:tabs>
        <w:autoSpaceDE w:val="0"/>
        <w:spacing w:after="0" w:line="200" w:lineRule="exact"/>
        <w:rPr>
          <w:szCs w:val="24"/>
        </w:rPr>
      </w:pPr>
    </w:p>
    <w:p w14:paraId="1A084C75" w14:textId="77777777" w:rsidR="008C7AFF" w:rsidRPr="0020715D" w:rsidRDefault="008C7AFF">
      <w:pPr>
        <w:widowControl w:val="0"/>
        <w:tabs>
          <w:tab w:val="left" w:pos="709"/>
        </w:tabs>
        <w:autoSpaceDE w:val="0"/>
        <w:spacing w:after="0" w:line="200" w:lineRule="exact"/>
        <w:rPr>
          <w:szCs w:val="24"/>
        </w:rPr>
      </w:pPr>
    </w:p>
    <w:p w14:paraId="4B69D2BC" w14:textId="77777777" w:rsidR="008C7AFF" w:rsidRPr="0020715D" w:rsidRDefault="008C7AFF">
      <w:pPr>
        <w:widowControl w:val="0"/>
        <w:tabs>
          <w:tab w:val="left" w:pos="709"/>
        </w:tabs>
        <w:autoSpaceDE w:val="0"/>
        <w:spacing w:after="0" w:line="200" w:lineRule="exact"/>
        <w:rPr>
          <w:szCs w:val="24"/>
        </w:rPr>
      </w:pPr>
    </w:p>
    <w:p w14:paraId="35C652E9" w14:textId="77777777" w:rsidR="008C7AFF" w:rsidRPr="0020715D" w:rsidRDefault="008C7AFF">
      <w:pPr>
        <w:widowControl w:val="0"/>
        <w:tabs>
          <w:tab w:val="left" w:pos="709"/>
        </w:tabs>
        <w:autoSpaceDE w:val="0"/>
        <w:spacing w:after="0" w:line="200" w:lineRule="exact"/>
        <w:rPr>
          <w:szCs w:val="24"/>
        </w:rPr>
      </w:pPr>
    </w:p>
    <w:p w14:paraId="14677B9B" w14:textId="77777777" w:rsidR="008C7AFF" w:rsidRPr="0020715D" w:rsidRDefault="008C7AFF">
      <w:pPr>
        <w:widowControl w:val="0"/>
        <w:tabs>
          <w:tab w:val="left" w:pos="709"/>
        </w:tabs>
        <w:autoSpaceDE w:val="0"/>
        <w:spacing w:after="0" w:line="200" w:lineRule="exact"/>
        <w:rPr>
          <w:szCs w:val="24"/>
        </w:rPr>
      </w:pPr>
    </w:p>
    <w:p w14:paraId="60FD9D4F" w14:textId="77777777" w:rsidR="008C7AFF" w:rsidRPr="0020715D" w:rsidRDefault="008C7AFF">
      <w:pPr>
        <w:widowControl w:val="0"/>
        <w:tabs>
          <w:tab w:val="left" w:pos="709"/>
        </w:tabs>
        <w:autoSpaceDE w:val="0"/>
        <w:spacing w:after="0" w:line="200" w:lineRule="exact"/>
        <w:rPr>
          <w:szCs w:val="24"/>
        </w:rPr>
      </w:pPr>
    </w:p>
    <w:p w14:paraId="7C88BBC8" w14:textId="77777777" w:rsidR="008C7AFF" w:rsidRPr="0020715D" w:rsidRDefault="008C7AFF">
      <w:pPr>
        <w:widowControl w:val="0"/>
        <w:tabs>
          <w:tab w:val="left" w:pos="709"/>
        </w:tabs>
        <w:autoSpaceDE w:val="0"/>
        <w:spacing w:after="0" w:line="200" w:lineRule="exact"/>
        <w:rPr>
          <w:szCs w:val="24"/>
        </w:rPr>
      </w:pPr>
    </w:p>
    <w:p w14:paraId="2498F0ED" w14:textId="77777777" w:rsidR="008C7AFF" w:rsidRPr="0020715D" w:rsidRDefault="008C7AFF">
      <w:pPr>
        <w:widowControl w:val="0"/>
        <w:tabs>
          <w:tab w:val="left" w:pos="709"/>
        </w:tabs>
        <w:autoSpaceDE w:val="0"/>
        <w:spacing w:after="0" w:line="344" w:lineRule="exact"/>
        <w:rPr>
          <w:szCs w:val="24"/>
        </w:rPr>
      </w:pPr>
    </w:p>
    <w:p w14:paraId="1A5F84F3" w14:textId="77777777" w:rsidR="008C7AFF" w:rsidRPr="0020715D" w:rsidRDefault="008C7AFF">
      <w:pPr>
        <w:widowControl w:val="0"/>
        <w:tabs>
          <w:tab w:val="left" w:pos="709"/>
        </w:tabs>
        <w:autoSpaceDE w:val="0"/>
        <w:spacing w:after="0" w:line="236" w:lineRule="exact"/>
        <w:rPr>
          <w:szCs w:val="24"/>
        </w:rPr>
      </w:pPr>
      <w:bookmarkStart w:id="1" w:name="page9"/>
      <w:bookmarkEnd w:id="1"/>
    </w:p>
    <w:p w14:paraId="5D7C1161" w14:textId="77777777" w:rsidR="008C7AFF" w:rsidRPr="0020715D" w:rsidRDefault="008C7AFF">
      <w:pPr>
        <w:widowControl w:val="0"/>
        <w:tabs>
          <w:tab w:val="left" w:pos="709"/>
        </w:tabs>
        <w:autoSpaceDE w:val="0"/>
        <w:spacing w:after="0" w:line="236" w:lineRule="exact"/>
        <w:rPr>
          <w:szCs w:val="24"/>
        </w:rPr>
      </w:pPr>
    </w:p>
    <w:p w14:paraId="7BB38B6E" w14:textId="77777777" w:rsidR="008C7AFF" w:rsidRPr="0020715D" w:rsidRDefault="008C7AFF">
      <w:pPr>
        <w:widowControl w:val="0"/>
        <w:tabs>
          <w:tab w:val="left" w:pos="709"/>
        </w:tabs>
        <w:autoSpaceDE w:val="0"/>
        <w:spacing w:after="0" w:line="236" w:lineRule="exact"/>
        <w:rPr>
          <w:szCs w:val="24"/>
        </w:rPr>
      </w:pPr>
    </w:p>
    <w:p w14:paraId="31F8E8F5" w14:textId="77777777" w:rsidR="008C7AFF" w:rsidRPr="0020715D" w:rsidRDefault="008C7AFF">
      <w:pPr>
        <w:widowControl w:val="0"/>
        <w:tabs>
          <w:tab w:val="left" w:pos="709"/>
        </w:tabs>
        <w:autoSpaceDE w:val="0"/>
        <w:spacing w:after="0" w:line="236" w:lineRule="exact"/>
        <w:rPr>
          <w:szCs w:val="24"/>
        </w:rPr>
      </w:pPr>
    </w:p>
    <w:p w14:paraId="350DCB5B" w14:textId="77777777" w:rsidR="008C7AFF" w:rsidRPr="0020715D" w:rsidRDefault="008C7AFF">
      <w:pPr>
        <w:widowControl w:val="0"/>
        <w:tabs>
          <w:tab w:val="left" w:pos="709"/>
        </w:tabs>
        <w:autoSpaceDE w:val="0"/>
        <w:spacing w:after="0" w:line="236" w:lineRule="exact"/>
        <w:rPr>
          <w:szCs w:val="24"/>
        </w:rPr>
      </w:pPr>
    </w:p>
    <w:p w14:paraId="6D3F3F6B" w14:textId="77777777" w:rsidR="008C7AFF" w:rsidRPr="0020715D" w:rsidRDefault="008C7AFF">
      <w:pPr>
        <w:widowControl w:val="0"/>
        <w:tabs>
          <w:tab w:val="left" w:pos="709"/>
        </w:tabs>
        <w:autoSpaceDE w:val="0"/>
        <w:spacing w:after="0" w:line="236" w:lineRule="exact"/>
        <w:rPr>
          <w:szCs w:val="24"/>
        </w:rPr>
      </w:pPr>
    </w:p>
    <w:p w14:paraId="2E70D226" w14:textId="77777777" w:rsidR="008C7AFF" w:rsidRPr="0020715D" w:rsidRDefault="008C7AFF">
      <w:pPr>
        <w:widowControl w:val="0"/>
        <w:tabs>
          <w:tab w:val="left" w:pos="709"/>
        </w:tabs>
        <w:autoSpaceDE w:val="0"/>
        <w:spacing w:after="0" w:line="236" w:lineRule="exact"/>
        <w:rPr>
          <w:szCs w:val="24"/>
        </w:rPr>
      </w:pPr>
    </w:p>
    <w:p w14:paraId="393AD366" w14:textId="77777777" w:rsidR="008C7AFF" w:rsidRPr="0020715D" w:rsidRDefault="008C7AFF">
      <w:pPr>
        <w:widowControl w:val="0"/>
        <w:tabs>
          <w:tab w:val="left" w:pos="709"/>
        </w:tabs>
        <w:autoSpaceDE w:val="0"/>
        <w:spacing w:after="0" w:line="236" w:lineRule="exact"/>
        <w:rPr>
          <w:szCs w:val="24"/>
        </w:rPr>
      </w:pPr>
    </w:p>
    <w:p w14:paraId="20CCB07F" w14:textId="77777777" w:rsidR="008C7AFF" w:rsidRPr="0020715D" w:rsidRDefault="008C7AFF">
      <w:pPr>
        <w:widowControl w:val="0"/>
        <w:tabs>
          <w:tab w:val="left" w:pos="709"/>
        </w:tabs>
        <w:autoSpaceDE w:val="0"/>
        <w:spacing w:after="0" w:line="236" w:lineRule="exact"/>
        <w:rPr>
          <w:szCs w:val="24"/>
        </w:rPr>
      </w:pPr>
    </w:p>
    <w:p w14:paraId="679BB3B4" w14:textId="77777777" w:rsidR="008C7AFF" w:rsidRPr="0020715D" w:rsidRDefault="008C7AFF">
      <w:pPr>
        <w:widowControl w:val="0"/>
        <w:tabs>
          <w:tab w:val="left" w:pos="709"/>
        </w:tabs>
        <w:autoSpaceDE w:val="0"/>
        <w:spacing w:after="0" w:line="236" w:lineRule="exact"/>
        <w:rPr>
          <w:szCs w:val="24"/>
        </w:rPr>
      </w:pPr>
    </w:p>
    <w:p w14:paraId="5B49E9BD" w14:textId="77777777" w:rsidR="008C7AFF" w:rsidRPr="0020715D" w:rsidRDefault="008C7AFF">
      <w:pPr>
        <w:widowControl w:val="0"/>
        <w:tabs>
          <w:tab w:val="left" w:pos="709"/>
        </w:tabs>
        <w:autoSpaceDE w:val="0"/>
        <w:spacing w:after="0" w:line="236" w:lineRule="exact"/>
        <w:rPr>
          <w:szCs w:val="24"/>
        </w:rPr>
      </w:pPr>
    </w:p>
    <w:p w14:paraId="3D98E056" w14:textId="77777777" w:rsidR="008C7AFF" w:rsidRPr="0020715D" w:rsidRDefault="008C7AFF">
      <w:pPr>
        <w:widowControl w:val="0"/>
        <w:tabs>
          <w:tab w:val="left" w:pos="709"/>
        </w:tabs>
        <w:autoSpaceDE w:val="0"/>
        <w:spacing w:after="0" w:line="236" w:lineRule="exact"/>
        <w:rPr>
          <w:szCs w:val="24"/>
        </w:rPr>
      </w:pPr>
    </w:p>
    <w:p w14:paraId="2CE31391" w14:textId="77777777" w:rsidR="008C7AFF" w:rsidRPr="0020715D" w:rsidRDefault="008C7AFF">
      <w:pPr>
        <w:widowControl w:val="0"/>
        <w:tabs>
          <w:tab w:val="left" w:pos="709"/>
        </w:tabs>
        <w:autoSpaceDE w:val="0"/>
        <w:spacing w:after="0" w:line="236" w:lineRule="exact"/>
        <w:rPr>
          <w:szCs w:val="24"/>
        </w:rPr>
      </w:pPr>
    </w:p>
    <w:p w14:paraId="1E7270BA" w14:textId="77777777" w:rsidR="008C7AFF" w:rsidRPr="0020715D" w:rsidRDefault="008C7AFF">
      <w:pPr>
        <w:widowControl w:val="0"/>
        <w:tabs>
          <w:tab w:val="left" w:pos="709"/>
        </w:tabs>
        <w:autoSpaceDE w:val="0"/>
        <w:spacing w:after="0" w:line="236" w:lineRule="exact"/>
        <w:rPr>
          <w:szCs w:val="24"/>
        </w:rPr>
      </w:pPr>
    </w:p>
    <w:p w14:paraId="275B5B40" w14:textId="77777777" w:rsidR="008C7AFF" w:rsidRPr="0020715D" w:rsidRDefault="008C7AFF">
      <w:pPr>
        <w:widowControl w:val="0"/>
        <w:tabs>
          <w:tab w:val="left" w:pos="709"/>
        </w:tabs>
        <w:autoSpaceDE w:val="0"/>
        <w:spacing w:after="0" w:line="236" w:lineRule="exact"/>
        <w:rPr>
          <w:szCs w:val="24"/>
        </w:rPr>
      </w:pPr>
    </w:p>
    <w:p w14:paraId="76C86B42" w14:textId="77777777" w:rsidR="008C7AFF" w:rsidRPr="0020715D" w:rsidRDefault="008C7AFF">
      <w:pPr>
        <w:widowControl w:val="0"/>
        <w:tabs>
          <w:tab w:val="left" w:pos="709"/>
        </w:tabs>
        <w:autoSpaceDE w:val="0"/>
        <w:spacing w:after="0" w:line="236" w:lineRule="exact"/>
        <w:rPr>
          <w:szCs w:val="24"/>
        </w:rPr>
      </w:pPr>
    </w:p>
    <w:p w14:paraId="01C7A7FC" w14:textId="77777777" w:rsidR="008C7AFF" w:rsidRPr="0020715D" w:rsidRDefault="008C7AFF">
      <w:pPr>
        <w:widowControl w:val="0"/>
        <w:tabs>
          <w:tab w:val="left" w:pos="709"/>
        </w:tabs>
        <w:autoSpaceDE w:val="0"/>
        <w:spacing w:after="0" w:line="236" w:lineRule="exact"/>
        <w:rPr>
          <w:szCs w:val="24"/>
        </w:rPr>
      </w:pPr>
    </w:p>
    <w:p w14:paraId="63841C54" w14:textId="77777777" w:rsidR="008C7AFF" w:rsidRPr="0020715D" w:rsidRDefault="008C7AFF">
      <w:pPr>
        <w:widowControl w:val="0"/>
        <w:tabs>
          <w:tab w:val="left" w:pos="709"/>
        </w:tabs>
        <w:autoSpaceDE w:val="0"/>
        <w:spacing w:after="0" w:line="236" w:lineRule="exact"/>
        <w:rPr>
          <w:szCs w:val="24"/>
        </w:rPr>
      </w:pPr>
    </w:p>
    <w:p w14:paraId="5E3F9BAE" w14:textId="77777777" w:rsidR="008C7AFF" w:rsidRPr="0020715D" w:rsidRDefault="008C7AFF">
      <w:pPr>
        <w:widowControl w:val="0"/>
        <w:tabs>
          <w:tab w:val="left" w:pos="709"/>
        </w:tabs>
        <w:autoSpaceDE w:val="0"/>
        <w:spacing w:after="0" w:line="236" w:lineRule="exact"/>
        <w:rPr>
          <w:szCs w:val="24"/>
        </w:rPr>
      </w:pPr>
    </w:p>
    <w:p w14:paraId="494458E6" w14:textId="77777777" w:rsidR="008C7AFF" w:rsidRPr="0020715D" w:rsidRDefault="008C7AFF">
      <w:pPr>
        <w:widowControl w:val="0"/>
        <w:tabs>
          <w:tab w:val="left" w:pos="709"/>
        </w:tabs>
        <w:autoSpaceDE w:val="0"/>
        <w:spacing w:after="0" w:line="236" w:lineRule="exact"/>
        <w:rPr>
          <w:szCs w:val="24"/>
        </w:rPr>
      </w:pPr>
    </w:p>
    <w:p w14:paraId="5E133E9A" w14:textId="77777777" w:rsidR="008C7AFF" w:rsidRPr="0020715D" w:rsidRDefault="008C7AFF">
      <w:pPr>
        <w:widowControl w:val="0"/>
        <w:tabs>
          <w:tab w:val="left" w:pos="709"/>
        </w:tabs>
        <w:autoSpaceDE w:val="0"/>
        <w:spacing w:after="0" w:line="236" w:lineRule="exact"/>
        <w:rPr>
          <w:szCs w:val="24"/>
        </w:rPr>
      </w:pPr>
    </w:p>
    <w:p w14:paraId="23558BFD" w14:textId="77777777" w:rsidR="008C7AFF" w:rsidRPr="0020715D" w:rsidRDefault="008C7AFF">
      <w:pPr>
        <w:widowControl w:val="0"/>
        <w:tabs>
          <w:tab w:val="left" w:pos="709"/>
        </w:tabs>
        <w:autoSpaceDE w:val="0"/>
        <w:spacing w:after="0" w:line="236" w:lineRule="exact"/>
        <w:rPr>
          <w:szCs w:val="24"/>
        </w:rPr>
      </w:pPr>
    </w:p>
    <w:p w14:paraId="23E82DEC" w14:textId="77777777" w:rsidR="008C7AFF" w:rsidRPr="0020715D" w:rsidRDefault="008C7AFF">
      <w:pPr>
        <w:widowControl w:val="0"/>
        <w:tabs>
          <w:tab w:val="left" w:pos="709"/>
        </w:tabs>
        <w:autoSpaceDE w:val="0"/>
        <w:spacing w:after="0" w:line="236" w:lineRule="exact"/>
        <w:rPr>
          <w:szCs w:val="24"/>
        </w:rPr>
      </w:pPr>
    </w:p>
    <w:p w14:paraId="1D367560" w14:textId="77777777" w:rsidR="008C7AFF" w:rsidRPr="0020715D" w:rsidRDefault="008C7AFF">
      <w:pPr>
        <w:widowControl w:val="0"/>
        <w:tabs>
          <w:tab w:val="left" w:pos="709"/>
        </w:tabs>
        <w:autoSpaceDE w:val="0"/>
        <w:spacing w:after="0" w:line="236" w:lineRule="exact"/>
        <w:rPr>
          <w:szCs w:val="24"/>
        </w:rPr>
      </w:pPr>
    </w:p>
    <w:p w14:paraId="4D41B805" w14:textId="77777777" w:rsidR="008C7AFF" w:rsidRPr="0020715D" w:rsidRDefault="008C7AFF">
      <w:pPr>
        <w:widowControl w:val="0"/>
        <w:tabs>
          <w:tab w:val="left" w:pos="709"/>
        </w:tabs>
        <w:autoSpaceDE w:val="0"/>
        <w:spacing w:after="0" w:line="236" w:lineRule="exact"/>
        <w:rPr>
          <w:szCs w:val="24"/>
        </w:rPr>
      </w:pPr>
    </w:p>
    <w:p w14:paraId="6D3D70FB" w14:textId="77777777" w:rsidR="008C7AFF" w:rsidRPr="0020715D" w:rsidRDefault="008C7AFF">
      <w:pPr>
        <w:widowControl w:val="0"/>
        <w:tabs>
          <w:tab w:val="left" w:pos="709"/>
        </w:tabs>
        <w:autoSpaceDE w:val="0"/>
        <w:spacing w:after="0" w:line="236" w:lineRule="exact"/>
        <w:rPr>
          <w:szCs w:val="24"/>
        </w:rPr>
      </w:pPr>
    </w:p>
    <w:p w14:paraId="69242CDD" w14:textId="77777777" w:rsidR="008C7AFF" w:rsidRPr="0020715D" w:rsidRDefault="008C7AFF">
      <w:pPr>
        <w:widowControl w:val="0"/>
        <w:tabs>
          <w:tab w:val="left" w:pos="709"/>
        </w:tabs>
        <w:autoSpaceDE w:val="0"/>
        <w:spacing w:after="0" w:line="236" w:lineRule="exact"/>
        <w:rPr>
          <w:szCs w:val="24"/>
        </w:rPr>
      </w:pPr>
    </w:p>
    <w:p w14:paraId="2BDA18D7" w14:textId="77777777" w:rsidR="008C7AFF" w:rsidRPr="0020715D" w:rsidRDefault="00191E11">
      <w:pPr>
        <w:widowControl w:val="0"/>
        <w:tabs>
          <w:tab w:val="left" w:pos="709"/>
        </w:tabs>
        <w:autoSpaceDE w:val="0"/>
        <w:spacing w:after="0"/>
        <w:rPr>
          <w:sz w:val="32"/>
          <w:szCs w:val="32"/>
        </w:rPr>
      </w:pPr>
      <w:r w:rsidRPr="0020715D">
        <w:rPr>
          <w:sz w:val="32"/>
          <w:szCs w:val="32"/>
        </w:rPr>
        <w:t>Poděkování</w:t>
      </w:r>
    </w:p>
    <w:p w14:paraId="68F7C1ED" w14:textId="54170560" w:rsidR="008C7AFF" w:rsidRPr="0020715D" w:rsidRDefault="00191E11">
      <w:pPr>
        <w:pStyle w:val="Bakalka"/>
        <w:tabs>
          <w:tab w:val="left" w:pos="709"/>
        </w:tabs>
      </w:pPr>
      <w:r w:rsidRPr="0020715D">
        <w:t>Ráda bych poděkovala vedoucí</w:t>
      </w:r>
      <w:r w:rsidR="00CA7CC8">
        <w:t>mu</w:t>
      </w:r>
      <w:r w:rsidRPr="0020715D">
        <w:t xml:space="preserve"> </w:t>
      </w:r>
      <w:r w:rsidR="00CA7CC8">
        <w:t>magisterské</w:t>
      </w:r>
      <w:r w:rsidRPr="0020715D">
        <w:t xml:space="preserve"> práce pan</w:t>
      </w:r>
      <w:r w:rsidR="00CA7CC8">
        <w:t>u Mgr. Vítu Dočekalovi</w:t>
      </w:r>
      <w:r w:rsidR="00A83F5D" w:rsidRPr="0020715D">
        <w:t>, Ph.D. za vedení</w:t>
      </w:r>
      <w:r w:rsidR="00BA2547" w:rsidRPr="0020715D">
        <w:t xml:space="preserve"> práce</w:t>
      </w:r>
      <w:r w:rsidRPr="0020715D">
        <w:t xml:space="preserve"> a poskytnutí cenných rad. Mé poděkování patří i všem </w:t>
      </w:r>
      <w:r w:rsidR="00F344E5">
        <w:t>participantům</w:t>
      </w:r>
      <w:r w:rsidRPr="0020715D">
        <w:t xml:space="preserve">, kteří se </w:t>
      </w:r>
      <w:r w:rsidR="00F344E5">
        <w:t>podíleli na vzniku mé práce</w:t>
      </w:r>
      <w:r w:rsidR="00BA2547" w:rsidRPr="0020715D">
        <w:t>. A </w:t>
      </w:r>
      <w:r w:rsidRPr="0020715D">
        <w:t>v neposlední řadě bych chtěla poděkovat své rodi</w:t>
      </w:r>
      <w:r w:rsidR="00CA7CC8">
        <w:t>ně a přátelům</w:t>
      </w:r>
      <w:r w:rsidRPr="0020715D">
        <w:t xml:space="preserve"> za jejich trpělivost a podporu </w:t>
      </w:r>
      <w:r w:rsidR="00CA7CC8">
        <w:t>po dobu celého</w:t>
      </w:r>
      <w:r w:rsidRPr="0020715D">
        <w:t xml:space="preserve"> mého studia.</w:t>
      </w:r>
    </w:p>
    <w:p w14:paraId="03D7886E" w14:textId="77777777" w:rsidR="00A63C96" w:rsidRDefault="00A63C96">
      <w:pPr>
        <w:suppressAutoHyphens w:val="0"/>
        <w:spacing w:after="0" w:line="240" w:lineRule="auto"/>
        <w:rPr>
          <w:rStyle w:val="Nadpis1Char"/>
          <w:rFonts w:eastAsiaTheme="majorEastAsia" w:cstheme="majorBidi"/>
          <w:iCs/>
          <w:color w:val="000000" w:themeColor="text1"/>
          <w:kern w:val="0"/>
        </w:rPr>
      </w:pPr>
      <w:bookmarkStart w:id="2" w:name="_Toc476417691"/>
      <w:r>
        <w:rPr>
          <w:rStyle w:val="Nadpis1Char"/>
          <w:b w:val="0"/>
          <w:bCs w:val="0"/>
          <w:kern w:val="0"/>
        </w:rPr>
        <w:br w:type="page"/>
      </w:r>
    </w:p>
    <w:p w14:paraId="7E998394" w14:textId="77777777" w:rsidR="008C7AFF" w:rsidRPr="00520CB3" w:rsidRDefault="00191E11" w:rsidP="00520CB3">
      <w:pPr>
        <w:pStyle w:val="Nadpis4"/>
      </w:pPr>
      <w:r w:rsidRPr="00520CB3">
        <w:rPr>
          <w:rStyle w:val="Nadpis1Char"/>
          <w:b/>
          <w:bCs/>
          <w:kern w:val="0"/>
        </w:rPr>
        <w:lastRenderedPageBreak/>
        <w:t>Anotace</w:t>
      </w:r>
      <w:bookmarkEnd w:id="2"/>
    </w:p>
    <w:tbl>
      <w:tblPr>
        <w:tblW w:w="4998" w:type="pct"/>
        <w:tblCellMar>
          <w:left w:w="10" w:type="dxa"/>
          <w:right w:w="10" w:type="dxa"/>
        </w:tblCellMar>
        <w:tblLook w:val="04A0" w:firstRow="1" w:lastRow="0" w:firstColumn="1" w:lastColumn="0" w:noHBand="0" w:noVBand="1"/>
      </w:tblPr>
      <w:tblGrid>
        <w:gridCol w:w="2213"/>
        <w:gridCol w:w="5952"/>
      </w:tblGrid>
      <w:tr w:rsidR="008C7AFF" w:rsidRPr="0020715D" w14:paraId="74D08AEC" w14:textId="77777777" w:rsidTr="004E7B02">
        <w:tc>
          <w:tcPr>
            <w:tcW w:w="1355" w:type="pct"/>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259B7A1" w14:textId="77777777" w:rsidR="008C7AFF" w:rsidRPr="0020715D" w:rsidRDefault="00191E11" w:rsidP="00A83F5D">
            <w:pPr>
              <w:widowControl w:val="0"/>
              <w:tabs>
                <w:tab w:val="left" w:pos="709"/>
              </w:tabs>
              <w:autoSpaceDE w:val="0"/>
              <w:spacing w:after="0" w:line="240" w:lineRule="auto"/>
            </w:pPr>
            <w:r w:rsidRPr="0020715D">
              <w:rPr>
                <w:rFonts w:cs="Palatino Linotype"/>
                <w:b/>
                <w:bCs/>
                <w:szCs w:val="24"/>
              </w:rPr>
              <w:t>Jméno a příjmení:</w:t>
            </w:r>
          </w:p>
        </w:tc>
        <w:tc>
          <w:tcPr>
            <w:tcW w:w="3645" w:type="pct"/>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6E686DD" w14:textId="77777777" w:rsidR="008C7AFF" w:rsidRPr="0020715D" w:rsidRDefault="00CA7CC8" w:rsidP="00A83F5D">
            <w:pPr>
              <w:widowControl w:val="0"/>
              <w:tabs>
                <w:tab w:val="left" w:pos="709"/>
              </w:tabs>
              <w:autoSpaceDE w:val="0"/>
              <w:spacing w:after="0" w:line="240" w:lineRule="auto"/>
            </w:pPr>
            <w:r>
              <w:rPr>
                <w:rFonts w:cs="Palatino Linotype"/>
                <w:i/>
                <w:iCs/>
                <w:szCs w:val="24"/>
              </w:rPr>
              <w:t xml:space="preserve">Bc. </w:t>
            </w:r>
            <w:r w:rsidR="00191E11" w:rsidRPr="0020715D">
              <w:rPr>
                <w:rFonts w:cs="Palatino Linotype"/>
                <w:i/>
                <w:iCs/>
                <w:szCs w:val="24"/>
              </w:rPr>
              <w:t>Helena Pochobradská</w:t>
            </w:r>
          </w:p>
        </w:tc>
      </w:tr>
      <w:tr w:rsidR="008C7AFF" w:rsidRPr="0020715D" w14:paraId="5F36A091" w14:textId="77777777" w:rsidTr="004E7B02">
        <w:tc>
          <w:tcPr>
            <w:tcW w:w="1355" w:type="pct"/>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F6E7A3D" w14:textId="77777777" w:rsidR="008C7AFF" w:rsidRPr="0020715D" w:rsidRDefault="00191E11" w:rsidP="00A83F5D">
            <w:pPr>
              <w:widowControl w:val="0"/>
              <w:tabs>
                <w:tab w:val="left" w:pos="709"/>
              </w:tabs>
              <w:autoSpaceDE w:val="0"/>
              <w:spacing w:after="0" w:line="240" w:lineRule="auto"/>
            </w:pPr>
            <w:r w:rsidRPr="0020715D">
              <w:rPr>
                <w:rFonts w:cs="Palatino Linotype"/>
                <w:b/>
                <w:bCs/>
                <w:szCs w:val="24"/>
              </w:rPr>
              <w:t>Katedra:</w:t>
            </w:r>
          </w:p>
        </w:tc>
        <w:tc>
          <w:tcPr>
            <w:tcW w:w="3645" w:type="pct"/>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C5475C3" w14:textId="77777777" w:rsidR="008C7AFF" w:rsidRPr="0020715D" w:rsidRDefault="00191E11" w:rsidP="00A83F5D">
            <w:pPr>
              <w:widowControl w:val="0"/>
              <w:tabs>
                <w:tab w:val="left" w:pos="709"/>
              </w:tabs>
              <w:autoSpaceDE w:val="0"/>
              <w:spacing w:after="0" w:line="240" w:lineRule="auto"/>
            </w:pPr>
            <w:r w:rsidRPr="0020715D">
              <w:rPr>
                <w:rFonts w:cs="Palatino Linotype"/>
                <w:szCs w:val="24"/>
              </w:rPr>
              <w:t>Katedra sociologie, andragogiky a kulturní antropologie</w:t>
            </w:r>
          </w:p>
        </w:tc>
      </w:tr>
      <w:tr w:rsidR="008C7AFF" w:rsidRPr="0020715D" w14:paraId="6D4DF0DF" w14:textId="77777777" w:rsidTr="004E7B02">
        <w:tc>
          <w:tcPr>
            <w:tcW w:w="1355" w:type="pct"/>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AB5A3" w14:textId="77777777" w:rsidR="008C7AFF" w:rsidRPr="0020715D" w:rsidRDefault="00191E11" w:rsidP="00A83F5D">
            <w:pPr>
              <w:widowControl w:val="0"/>
              <w:tabs>
                <w:tab w:val="left" w:pos="709"/>
              </w:tabs>
              <w:autoSpaceDE w:val="0"/>
              <w:spacing w:after="0" w:line="240" w:lineRule="auto"/>
            </w:pPr>
            <w:r w:rsidRPr="0020715D">
              <w:rPr>
                <w:rFonts w:cs="Palatino Linotype"/>
                <w:b/>
                <w:bCs/>
                <w:szCs w:val="24"/>
              </w:rPr>
              <w:t>Obor studia:</w:t>
            </w:r>
          </w:p>
        </w:tc>
        <w:tc>
          <w:tcPr>
            <w:tcW w:w="3645" w:type="pct"/>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ED71BB0" w14:textId="77777777" w:rsidR="008C7AFF" w:rsidRPr="0020715D" w:rsidRDefault="00191E11" w:rsidP="00A83F5D">
            <w:pPr>
              <w:widowControl w:val="0"/>
              <w:tabs>
                <w:tab w:val="left" w:pos="709"/>
              </w:tabs>
              <w:autoSpaceDE w:val="0"/>
              <w:spacing w:after="0" w:line="240" w:lineRule="auto"/>
            </w:pPr>
            <w:r w:rsidRPr="0020715D">
              <w:rPr>
                <w:rFonts w:cs="Palatino Linotype"/>
                <w:i/>
                <w:iCs/>
                <w:szCs w:val="24"/>
              </w:rPr>
              <w:t xml:space="preserve">Sociologie </w:t>
            </w:r>
            <w:r w:rsidR="00A83F5D" w:rsidRPr="0020715D">
              <w:rPr>
                <w:rFonts w:cs="Palatino Linotype"/>
                <w:i/>
                <w:iCs/>
                <w:szCs w:val="24"/>
              </w:rPr>
              <w:t>–</w:t>
            </w:r>
            <w:r w:rsidRPr="0020715D">
              <w:rPr>
                <w:rFonts w:cs="Palatino Linotype"/>
                <w:i/>
                <w:iCs/>
                <w:szCs w:val="24"/>
              </w:rPr>
              <w:t xml:space="preserve"> andragogika</w:t>
            </w:r>
          </w:p>
        </w:tc>
      </w:tr>
      <w:tr w:rsidR="008C7AFF" w:rsidRPr="0020715D" w14:paraId="637ECEAC" w14:textId="77777777" w:rsidTr="004E7B02">
        <w:tc>
          <w:tcPr>
            <w:tcW w:w="1355" w:type="pc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E9538" w14:textId="77777777" w:rsidR="008C7AFF" w:rsidRPr="0020715D" w:rsidRDefault="00191E11" w:rsidP="00A83F5D">
            <w:pPr>
              <w:widowControl w:val="0"/>
              <w:tabs>
                <w:tab w:val="left" w:pos="709"/>
              </w:tabs>
              <w:autoSpaceDE w:val="0"/>
              <w:spacing w:after="0" w:line="240" w:lineRule="auto"/>
            </w:pPr>
            <w:r w:rsidRPr="0020715D">
              <w:rPr>
                <w:rFonts w:cs="Palatino Linotype"/>
                <w:b/>
                <w:bCs/>
                <w:szCs w:val="24"/>
              </w:rPr>
              <w:t>Obor obhajoby práce:</w:t>
            </w:r>
          </w:p>
        </w:tc>
        <w:tc>
          <w:tcPr>
            <w:tcW w:w="3645"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A4F6913" w14:textId="3763C6A1" w:rsidR="008C7AFF" w:rsidRPr="0020715D" w:rsidRDefault="00F11074" w:rsidP="00A83F5D">
            <w:pPr>
              <w:widowControl w:val="0"/>
              <w:tabs>
                <w:tab w:val="left" w:pos="709"/>
              </w:tabs>
              <w:autoSpaceDE w:val="0"/>
              <w:spacing w:after="0" w:line="240" w:lineRule="auto"/>
            </w:pPr>
            <w:r>
              <w:rPr>
                <w:rFonts w:cs="Palatino Linotype"/>
                <w:i/>
                <w:iCs/>
                <w:szCs w:val="24"/>
              </w:rPr>
              <w:t>Andragogika</w:t>
            </w:r>
          </w:p>
        </w:tc>
      </w:tr>
      <w:tr w:rsidR="008C7AFF" w:rsidRPr="0020715D" w14:paraId="0ABBF9C8" w14:textId="77777777" w:rsidTr="004E7B02">
        <w:tc>
          <w:tcPr>
            <w:tcW w:w="1355" w:type="pc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B9559" w14:textId="77777777" w:rsidR="008C7AFF" w:rsidRPr="0020715D" w:rsidRDefault="00191E11" w:rsidP="00A83F5D">
            <w:pPr>
              <w:widowControl w:val="0"/>
              <w:tabs>
                <w:tab w:val="left" w:pos="709"/>
              </w:tabs>
              <w:autoSpaceDE w:val="0"/>
              <w:spacing w:after="0" w:line="240" w:lineRule="auto"/>
            </w:pPr>
            <w:r w:rsidRPr="0020715D">
              <w:rPr>
                <w:rFonts w:cs="Palatino Linotype"/>
                <w:b/>
                <w:bCs/>
                <w:szCs w:val="24"/>
              </w:rPr>
              <w:t>Vedoucí práce:</w:t>
            </w:r>
          </w:p>
        </w:tc>
        <w:tc>
          <w:tcPr>
            <w:tcW w:w="3645"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72D2A49" w14:textId="77777777" w:rsidR="008C7AFF" w:rsidRPr="0020715D" w:rsidRDefault="00A63C96" w:rsidP="00A83F5D">
            <w:pPr>
              <w:widowControl w:val="0"/>
              <w:tabs>
                <w:tab w:val="left" w:pos="709"/>
              </w:tabs>
              <w:autoSpaceDE w:val="0"/>
              <w:spacing w:after="0" w:line="240" w:lineRule="auto"/>
            </w:pPr>
            <w:r>
              <w:rPr>
                <w:rFonts w:cs="Palatino Linotype"/>
                <w:bCs/>
                <w:i/>
                <w:szCs w:val="24"/>
              </w:rPr>
              <w:t>Mgr. Vít Dočekal</w:t>
            </w:r>
            <w:r w:rsidR="00191E11" w:rsidRPr="0020715D">
              <w:rPr>
                <w:rFonts w:cs="Palatino Linotype"/>
                <w:bCs/>
                <w:i/>
                <w:szCs w:val="24"/>
              </w:rPr>
              <w:t>, Ph.D.</w:t>
            </w:r>
          </w:p>
        </w:tc>
      </w:tr>
      <w:tr w:rsidR="008C7AFF" w:rsidRPr="0020715D" w14:paraId="4367A71C" w14:textId="77777777" w:rsidTr="004E7B02">
        <w:tc>
          <w:tcPr>
            <w:tcW w:w="1355" w:type="pct"/>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686A172A" w14:textId="77777777" w:rsidR="008C7AFF" w:rsidRPr="0020715D" w:rsidRDefault="00191E11" w:rsidP="00A83F5D">
            <w:pPr>
              <w:widowControl w:val="0"/>
              <w:tabs>
                <w:tab w:val="left" w:pos="709"/>
              </w:tabs>
              <w:autoSpaceDE w:val="0"/>
              <w:spacing w:after="0" w:line="240" w:lineRule="auto"/>
            </w:pPr>
            <w:r w:rsidRPr="0020715D">
              <w:rPr>
                <w:rFonts w:cs="Palatino Linotype"/>
                <w:b/>
                <w:bCs/>
                <w:szCs w:val="24"/>
              </w:rPr>
              <w:t>Rok obhajoby:</w:t>
            </w:r>
          </w:p>
        </w:tc>
        <w:tc>
          <w:tcPr>
            <w:tcW w:w="3645" w:type="pct"/>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9079839" w14:textId="241BE1F9" w:rsidR="008C7AFF" w:rsidRPr="0020715D" w:rsidRDefault="00191E11" w:rsidP="00A83F5D">
            <w:pPr>
              <w:widowControl w:val="0"/>
              <w:tabs>
                <w:tab w:val="left" w:pos="709"/>
              </w:tabs>
              <w:autoSpaceDE w:val="0"/>
              <w:spacing w:after="0" w:line="240" w:lineRule="auto"/>
              <w:rPr>
                <w:i/>
                <w:szCs w:val="24"/>
              </w:rPr>
            </w:pPr>
            <w:r w:rsidRPr="0020715D">
              <w:rPr>
                <w:i/>
                <w:szCs w:val="24"/>
              </w:rPr>
              <w:t>20</w:t>
            </w:r>
            <w:r w:rsidR="00A63C96">
              <w:rPr>
                <w:i/>
                <w:szCs w:val="24"/>
              </w:rPr>
              <w:t>2</w:t>
            </w:r>
            <w:r w:rsidR="004A3A7B">
              <w:rPr>
                <w:i/>
                <w:szCs w:val="24"/>
              </w:rPr>
              <w:t>1</w:t>
            </w:r>
          </w:p>
        </w:tc>
      </w:tr>
    </w:tbl>
    <w:p w14:paraId="7A82C64B" w14:textId="77777777" w:rsidR="008C7AFF" w:rsidRPr="0020715D" w:rsidRDefault="008C7AFF" w:rsidP="00A83F5D">
      <w:pPr>
        <w:widowControl w:val="0"/>
        <w:tabs>
          <w:tab w:val="left" w:pos="709"/>
        </w:tabs>
        <w:autoSpaceDE w:val="0"/>
        <w:spacing w:after="0" w:line="240" w:lineRule="auto"/>
        <w:rPr>
          <w:szCs w:val="24"/>
        </w:rPr>
      </w:pPr>
    </w:p>
    <w:tbl>
      <w:tblPr>
        <w:tblW w:w="4998" w:type="pct"/>
        <w:tblCellMar>
          <w:left w:w="10" w:type="dxa"/>
          <w:right w:w="10" w:type="dxa"/>
        </w:tblCellMar>
        <w:tblLook w:val="04A0" w:firstRow="1" w:lastRow="0" w:firstColumn="1" w:lastColumn="0" w:noHBand="0" w:noVBand="1"/>
      </w:tblPr>
      <w:tblGrid>
        <w:gridCol w:w="2213"/>
        <w:gridCol w:w="5952"/>
      </w:tblGrid>
      <w:tr w:rsidR="008C7AFF" w:rsidRPr="0020715D" w14:paraId="7603CFC3" w14:textId="77777777" w:rsidTr="004E7B02">
        <w:tc>
          <w:tcPr>
            <w:tcW w:w="1355" w:type="pct"/>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E2562" w14:textId="77777777" w:rsidR="008C7AFF" w:rsidRPr="0020715D" w:rsidRDefault="00191E11" w:rsidP="00A83F5D">
            <w:pPr>
              <w:widowControl w:val="0"/>
              <w:tabs>
                <w:tab w:val="left" w:pos="709"/>
              </w:tabs>
              <w:autoSpaceDE w:val="0"/>
              <w:spacing w:after="0" w:line="240" w:lineRule="auto"/>
            </w:pPr>
            <w:r w:rsidRPr="0020715D">
              <w:rPr>
                <w:rFonts w:cs="Palatino Linotype"/>
                <w:b/>
                <w:bCs/>
                <w:szCs w:val="24"/>
              </w:rPr>
              <w:t>Název práce:</w:t>
            </w:r>
          </w:p>
        </w:tc>
        <w:tc>
          <w:tcPr>
            <w:tcW w:w="3645" w:type="pct"/>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1ECD714" w14:textId="77777777" w:rsidR="008C7AFF" w:rsidRPr="0020715D" w:rsidRDefault="00A63C96" w:rsidP="00A83F5D">
            <w:pPr>
              <w:widowControl w:val="0"/>
              <w:tabs>
                <w:tab w:val="left" w:pos="709"/>
              </w:tabs>
              <w:autoSpaceDE w:val="0"/>
              <w:spacing w:after="0" w:line="240" w:lineRule="auto"/>
              <w:rPr>
                <w:szCs w:val="24"/>
              </w:rPr>
            </w:pPr>
            <w:r>
              <w:rPr>
                <w:szCs w:val="24"/>
              </w:rPr>
              <w:t>360⁰ zpětná vazba u lektorů</w:t>
            </w:r>
          </w:p>
        </w:tc>
      </w:tr>
      <w:tr w:rsidR="008C7AFF" w:rsidRPr="0020715D" w14:paraId="75159E14" w14:textId="77777777" w:rsidTr="004E7B02">
        <w:tc>
          <w:tcPr>
            <w:tcW w:w="1355" w:type="pc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66036" w14:textId="77777777" w:rsidR="008C7AFF" w:rsidRPr="0020715D" w:rsidRDefault="00191E11" w:rsidP="00A83F5D">
            <w:pPr>
              <w:widowControl w:val="0"/>
              <w:tabs>
                <w:tab w:val="left" w:pos="709"/>
              </w:tabs>
              <w:autoSpaceDE w:val="0"/>
              <w:spacing w:after="0" w:line="240" w:lineRule="auto"/>
            </w:pPr>
            <w:r w:rsidRPr="0020715D">
              <w:rPr>
                <w:rFonts w:cs="Palatino Linotype"/>
                <w:b/>
                <w:bCs/>
                <w:szCs w:val="24"/>
              </w:rPr>
              <w:t>Anotace práce:</w:t>
            </w:r>
          </w:p>
        </w:tc>
        <w:tc>
          <w:tcPr>
            <w:tcW w:w="3645"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5669BAB" w14:textId="77777777" w:rsidR="00FA478E" w:rsidRDefault="00FA478E" w:rsidP="00A83F5D">
            <w:pPr>
              <w:widowControl w:val="0"/>
              <w:tabs>
                <w:tab w:val="left" w:pos="709"/>
              </w:tabs>
              <w:autoSpaceDE w:val="0"/>
              <w:spacing w:after="0" w:line="240" w:lineRule="auto"/>
              <w:jc w:val="both"/>
              <w:rPr>
                <w:rStyle w:val="tojvnm2t"/>
              </w:rPr>
            </w:pPr>
            <w:r>
              <w:rPr>
                <w:rStyle w:val="tojvnm2t"/>
              </w:rPr>
              <w:t xml:space="preserve">Cílem práce je porovnat úrovně kompetencí: úroveň zjištěnou díky 360⁰ zpětné vazbě s úrovní požadovanou, která vychází z vytvořeného kompetenčního modelu. </w:t>
            </w:r>
          </w:p>
          <w:p w14:paraId="3B253EE6" w14:textId="7DFF96A7" w:rsidR="00FA478E" w:rsidRDefault="00FA478E" w:rsidP="00A83F5D">
            <w:pPr>
              <w:widowControl w:val="0"/>
              <w:tabs>
                <w:tab w:val="left" w:pos="709"/>
              </w:tabs>
              <w:autoSpaceDE w:val="0"/>
              <w:spacing w:after="0" w:line="240" w:lineRule="auto"/>
              <w:jc w:val="both"/>
              <w:rPr>
                <w:rStyle w:val="tojvnm2t"/>
              </w:rPr>
            </w:pPr>
            <w:r>
              <w:rPr>
                <w:rStyle w:val="tojvnm2t"/>
              </w:rPr>
              <w:t>Diplomová práce je zaměřena na hodnocení práce dvou lektorů s dospělými účastníky na vzdělávacím kurzu pořádaném organizací XY. Na základě zpracovaných teoretických východisek a</w:t>
            </w:r>
            <w:r w:rsidR="00F109D6">
              <w:rPr>
                <w:rStyle w:val="tojvnm2t"/>
              </w:rPr>
              <w:t> </w:t>
            </w:r>
            <w:proofErr w:type="spellStart"/>
            <w:r>
              <w:rPr>
                <w:rStyle w:val="tojvnm2t"/>
              </w:rPr>
              <w:t>polostruktorovaných</w:t>
            </w:r>
            <w:proofErr w:type="spellEnd"/>
            <w:r>
              <w:rPr>
                <w:rStyle w:val="tojvnm2t"/>
              </w:rPr>
              <w:t xml:space="preserve"> rozhovorů s participanty byl vytvořen kompetenční model pro andragogického pracovníka, z něhož byl následně vytvořen nástroj pro 360⁰ zpětnou vazbu. 360° zpětná vazba byla realizována pomocí nástroje – dotazníku z pohledu nadřízeného, kolegů, bývalých účastníků kurzu a také z pohledu hodnoceného lektora. V organizaci XY byla provedena 360° zpětná vazba u dvou lektorů. Jednotlivé položky dotazníku jsou totožné s</w:t>
            </w:r>
            <w:r w:rsidR="00F109D6">
              <w:rPr>
                <w:rStyle w:val="tojvnm2t"/>
              </w:rPr>
              <w:t> </w:t>
            </w:r>
            <w:r>
              <w:rPr>
                <w:rStyle w:val="tojvnm2t"/>
              </w:rPr>
              <w:t>položkami jednotlivých kompetenci z</w:t>
            </w:r>
            <w:r w:rsidR="00F109D6">
              <w:rPr>
                <w:rStyle w:val="tojvnm2t"/>
              </w:rPr>
              <w:t> </w:t>
            </w:r>
            <w:r>
              <w:rPr>
                <w:rStyle w:val="tojvnm2t"/>
              </w:rPr>
              <w:t>kompetenčního modelu lektora v organizaci XY.</w:t>
            </w:r>
          </w:p>
          <w:p w14:paraId="25E59F1B" w14:textId="6D03612E" w:rsidR="00FA478E" w:rsidRPr="0020715D" w:rsidRDefault="00FA478E" w:rsidP="00A83F5D">
            <w:pPr>
              <w:widowControl w:val="0"/>
              <w:tabs>
                <w:tab w:val="left" w:pos="709"/>
              </w:tabs>
              <w:autoSpaceDE w:val="0"/>
              <w:spacing w:after="0" w:line="240" w:lineRule="auto"/>
              <w:jc w:val="both"/>
              <w:rPr>
                <w:szCs w:val="24"/>
              </w:rPr>
            </w:pPr>
            <w:r>
              <w:rPr>
                <w:rStyle w:val="tojvnm2t"/>
              </w:rPr>
              <w:t>Porovnání úrovně kompetencí, zjištěné u lektorů a</w:t>
            </w:r>
            <w:r w:rsidR="00F109D6">
              <w:rPr>
                <w:rStyle w:val="tojvnm2t"/>
              </w:rPr>
              <w:t> </w:t>
            </w:r>
            <w:r>
              <w:rPr>
                <w:rStyle w:val="tojvnm2t"/>
              </w:rPr>
              <w:t>požadované, proběhlo v rovině jednotlivých položek, u některých z nich pak byla zjištěna nižší úroveň lektora, než je požadovaná úroveň. Avšak v</w:t>
            </w:r>
            <w:r w:rsidR="00F109D6">
              <w:rPr>
                <w:rStyle w:val="tojvnm2t"/>
              </w:rPr>
              <w:t> </w:t>
            </w:r>
            <w:r>
              <w:rPr>
                <w:rStyle w:val="tojvnm2t"/>
              </w:rPr>
              <w:t xml:space="preserve">konečném důsledku při porovnání kompetencí (každá kompetence se skládá z jednotlivých položek) nebyla ani u jednoho z lektorů zjištěna nedostatečná úroveň této kompetence. Na otázku organizace XY, zda tito lektoři původně pedagogicky zaměřeni mají </w:t>
            </w:r>
            <w:r>
              <w:rPr>
                <w:rStyle w:val="tojvnm2t"/>
              </w:rPr>
              <w:lastRenderedPageBreak/>
              <w:t xml:space="preserve">kompetence na dostatečné úrovni pro zvládnutí vzdělávacích kurzů pro dospělé účastníky, mohu díky zjištěným výsledkům odpovědět </w:t>
            </w:r>
            <w:r w:rsidR="00682E37">
              <w:rPr>
                <w:rStyle w:val="tojvnm2t"/>
              </w:rPr>
              <w:t>ano</w:t>
            </w:r>
            <w:r>
              <w:rPr>
                <w:rStyle w:val="tojvnm2t"/>
              </w:rPr>
              <w:t>, jejich kompetence jsou na požadované úrovni.</w:t>
            </w:r>
          </w:p>
        </w:tc>
      </w:tr>
      <w:tr w:rsidR="008C7AFF" w:rsidRPr="0020715D" w14:paraId="0327EA21" w14:textId="77777777" w:rsidTr="004E7B02">
        <w:tc>
          <w:tcPr>
            <w:tcW w:w="1355" w:type="pc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E6C36" w14:textId="77777777" w:rsidR="008C7AFF" w:rsidRPr="0020715D" w:rsidRDefault="00191E11" w:rsidP="00A83F5D">
            <w:pPr>
              <w:widowControl w:val="0"/>
              <w:tabs>
                <w:tab w:val="left" w:pos="709"/>
              </w:tabs>
              <w:autoSpaceDE w:val="0"/>
              <w:spacing w:after="0" w:line="240" w:lineRule="auto"/>
              <w:rPr>
                <w:b/>
                <w:szCs w:val="24"/>
              </w:rPr>
            </w:pPr>
            <w:r w:rsidRPr="0020715D">
              <w:rPr>
                <w:b/>
                <w:szCs w:val="24"/>
              </w:rPr>
              <w:lastRenderedPageBreak/>
              <w:t>Klíčová slova:</w:t>
            </w:r>
          </w:p>
        </w:tc>
        <w:tc>
          <w:tcPr>
            <w:tcW w:w="3645"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66A32B4" w14:textId="5A034743" w:rsidR="008C7AFF" w:rsidRPr="0020715D" w:rsidRDefault="00485E31" w:rsidP="00F109D6">
            <w:pPr>
              <w:widowControl w:val="0"/>
              <w:tabs>
                <w:tab w:val="left" w:pos="709"/>
              </w:tabs>
              <w:autoSpaceDE w:val="0"/>
              <w:spacing w:after="0" w:line="240" w:lineRule="auto"/>
              <w:jc w:val="both"/>
              <w:rPr>
                <w:szCs w:val="24"/>
              </w:rPr>
            </w:pPr>
            <w:r w:rsidRPr="00485E31">
              <w:rPr>
                <w:szCs w:val="24"/>
              </w:rPr>
              <w:t>360⁰ zpětná vazba</w:t>
            </w:r>
            <w:r>
              <w:rPr>
                <w:szCs w:val="24"/>
              </w:rPr>
              <w:t>, lektor, kompetenční model, kompetence</w:t>
            </w:r>
          </w:p>
        </w:tc>
      </w:tr>
      <w:tr w:rsidR="008C7AFF" w:rsidRPr="0020715D" w14:paraId="5668790D" w14:textId="77777777" w:rsidTr="004E7B02">
        <w:tc>
          <w:tcPr>
            <w:tcW w:w="1355" w:type="pc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D9316" w14:textId="77777777" w:rsidR="008C7AFF" w:rsidRPr="0020715D" w:rsidRDefault="00191E11" w:rsidP="00A83F5D">
            <w:pPr>
              <w:widowControl w:val="0"/>
              <w:tabs>
                <w:tab w:val="left" w:pos="709"/>
              </w:tabs>
              <w:autoSpaceDE w:val="0"/>
              <w:spacing w:after="0" w:line="240" w:lineRule="auto"/>
              <w:rPr>
                <w:b/>
                <w:szCs w:val="24"/>
              </w:rPr>
            </w:pPr>
            <w:proofErr w:type="spellStart"/>
            <w:r w:rsidRPr="0020715D">
              <w:rPr>
                <w:b/>
                <w:szCs w:val="24"/>
              </w:rPr>
              <w:t>Title</w:t>
            </w:r>
            <w:proofErr w:type="spellEnd"/>
            <w:r w:rsidRPr="0020715D">
              <w:rPr>
                <w:b/>
                <w:szCs w:val="24"/>
              </w:rPr>
              <w:t xml:space="preserve"> </w:t>
            </w:r>
            <w:proofErr w:type="spellStart"/>
            <w:r w:rsidRPr="0020715D">
              <w:rPr>
                <w:b/>
                <w:szCs w:val="24"/>
              </w:rPr>
              <w:t>of</w:t>
            </w:r>
            <w:proofErr w:type="spellEnd"/>
            <w:r w:rsidRPr="0020715D">
              <w:rPr>
                <w:b/>
                <w:szCs w:val="24"/>
              </w:rPr>
              <w:t xml:space="preserve"> Thesis:</w:t>
            </w:r>
          </w:p>
        </w:tc>
        <w:tc>
          <w:tcPr>
            <w:tcW w:w="3645"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4107516" w14:textId="737AF8CA" w:rsidR="008C7AFF" w:rsidRPr="004E7B02" w:rsidRDefault="00A63C96" w:rsidP="00F109D6">
            <w:pPr>
              <w:widowControl w:val="0"/>
              <w:tabs>
                <w:tab w:val="left" w:pos="709"/>
              </w:tabs>
              <w:autoSpaceDE w:val="0"/>
              <w:spacing w:after="0" w:line="240" w:lineRule="auto"/>
              <w:jc w:val="both"/>
              <w:rPr>
                <w:szCs w:val="24"/>
              </w:rPr>
            </w:pPr>
            <w:proofErr w:type="spellStart"/>
            <w:r w:rsidRPr="004E7B02">
              <w:rPr>
                <w:szCs w:val="24"/>
              </w:rPr>
              <w:t>Lecturer's</w:t>
            </w:r>
            <w:proofErr w:type="spellEnd"/>
            <w:r w:rsidRPr="004E7B02">
              <w:rPr>
                <w:szCs w:val="24"/>
              </w:rPr>
              <w:t xml:space="preserve"> 360</w:t>
            </w:r>
            <w:r w:rsidR="00F109D6">
              <w:rPr>
                <w:rStyle w:val="tojvnm2t"/>
              </w:rPr>
              <w:t>°</w:t>
            </w:r>
            <w:r w:rsidR="00F109D6">
              <w:rPr>
                <w:rStyle w:val="tojvnm2t"/>
              </w:rPr>
              <w:t xml:space="preserve"> </w:t>
            </w:r>
            <w:r w:rsidRPr="004E7B02">
              <w:rPr>
                <w:szCs w:val="24"/>
              </w:rPr>
              <w:t>feedback</w:t>
            </w:r>
          </w:p>
        </w:tc>
      </w:tr>
      <w:tr w:rsidR="008C7AFF" w:rsidRPr="0020715D" w14:paraId="66FA79DE" w14:textId="77777777" w:rsidTr="004E7B02">
        <w:tc>
          <w:tcPr>
            <w:tcW w:w="1355" w:type="pc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8BA13" w14:textId="77777777" w:rsidR="008C7AFF" w:rsidRPr="0020715D" w:rsidRDefault="00191E11" w:rsidP="00A83F5D">
            <w:pPr>
              <w:widowControl w:val="0"/>
              <w:tabs>
                <w:tab w:val="left" w:pos="709"/>
              </w:tabs>
              <w:autoSpaceDE w:val="0"/>
              <w:spacing w:after="0" w:line="240" w:lineRule="auto"/>
              <w:rPr>
                <w:b/>
                <w:szCs w:val="24"/>
              </w:rPr>
            </w:pPr>
            <w:proofErr w:type="spellStart"/>
            <w:r w:rsidRPr="0020715D">
              <w:rPr>
                <w:b/>
                <w:szCs w:val="24"/>
              </w:rPr>
              <w:t>Annotation</w:t>
            </w:r>
            <w:proofErr w:type="spellEnd"/>
            <w:r w:rsidRPr="0020715D">
              <w:rPr>
                <w:b/>
                <w:szCs w:val="24"/>
              </w:rPr>
              <w:t>:</w:t>
            </w:r>
          </w:p>
        </w:tc>
        <w:tc>
          <w:tcPr>
            <w:tcW w:w="3645"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6176B1B" w14:textId="07B87359" w:rsidR="00FA478E" w:rsidRDefault="00FA478E" w:rsidP="00F109D6">
            <w:pPr>
              <w:widowControl w:val="0"/>
              <w:tabs>
                <w:tab w:val="left" w:pos="709"/>
              </w:tabs>
              <w:autoSpaceDE w:val="0"/>
              <w:spacing w:after="0" w:line="240" w:lineRule="auto"/>
              <w:jc w:val="both"/>
              <w:rPr>
                <w:rStyle w:val="tojvnm2t"/>
              </w:rPr>
            </w:pPr>
            <w:proofErr w:type="spellStart"/>
            <w:r>
              <w:rPr>
                <w:rStyle w:val="tojvnm2t"/>
              </w:rPr>
              <w:t>The</w:t>
            </w:r>
            <w:proofErr w:type="spellEnd"/>
            <w:r>
              <w:rPr>
                <w:rStyle w:val="tojvnm2t"/>
              </w:rPr>
              <w:t xml:space="preserve"> </w:t>
            </w:r>
            <w:proofErr w:type="spellStart"/>
            <w:r>
              <w:rPr>
                <w:rStyle w:val="tojvnm2t"/>
              </w:rPr>
              <w:t>aim</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the</w:t>
            </w:r>
            <w:proofErr w:type="spellEnd"/>
            <w:r>
              <w:rPr>
                <w:rStyle w:val="tojvnm2t"/>
              </w:rPr>
              <w:t xml:space="preserve"> thesis </w:t>
            </w:r>
            <w:proofErr w:type="spellStart"/>
            <w:r>
              <w:rPr>
                <w:rStyle w:val="tojvnm2t"/>
              </w:rPr>
              <w:t>is</w:t>
            </w:r>
            <w:proofErr w:type="spellEnd"/>
            <w:r>
              <w:rPr>
                <w:rStyle w:val="tojvnm2t"/>
              </w:rPr>
              <w:t xml:space="preserve"> to </w:t>
            </w:r>
            <w:proofErr w:type="spellStart"/>
            <w:r>
              <w:rPr>
                <w:rStyle w:val="tojvnm2t"/>
              </w:rPr>
              <w:t>compare</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level</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competencies</w:t>
            </w:r>
            <w:proofErr w:type="spellEnd"/>
            <w:r>
              <w:rPr>
                <w:rStyle w:val="tojvnm2t"/>
              </w:rPr>
              <w:t xml:space="preserve"> </w:t>
            </w:r>
            <w:proofErr w:type="spellStart"/>
            <w:r>
              <w:rPr>
                <w:rStyle w:val="tojvnm2t"/>
              </w:rPr>
              <w:t>found</w:t>
            </w:r>
            <w:proofErr w:type="spellEnd"/>
            <w:r>
              <w:rPr>
                <w:rStyle w:val="tojvnm2t"/>
              </w:rPr>
              <w:t xml:space="preserve"> by 360</w:t>
            </w:r>
            <w:r w:rsidR="00F109D6">
              <w:rPr>
                <w:rStyle w:val="tojvnm2t"/>
              </w:rPr>
              <w:t>°</w:t>
            </w:r>
            <w:r w:rsidR="00F109D6">
              <w:rPr>
                <w:rStyle w:val="tojvnm2t"/>
              </w:rPr>
              <w:t xml:space="preserve"> </w:t>
            </w:r>
            <w:r>
              <w:rPr>
                <w:rStyle w:val="tojvnm2t"/>
              </w:rPr>
              <w:t xml:space="preserve">feedback </w:t>
            </w:r>
            <w:proofErr w:type="spellStart"/>
            <w:r>
              <w:rPr>
                <w:rStyle w:val="tojvnm2t"/>
              </w:rPr>
              <w:t>with</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requiired</w:t>
            </w:r>
            <w:proofErr w:type="spellEnd"/>
            <w:r>
              <w:rPr>
                <w:rStyle w:val="tojvnm2t"/>
              </w:rPr>
              <w:t xml:space="preserve"> </w:t>
            </w:r>
            <w:proofErr w:type="spellStart"/>
            <w:r>
              <w:rPr>
                <w:rStyle w:val="tojvnm2t"/>
              </w:rPr>
              <w:t>level</w:t>
            </w:r>
            <w:proofErr w:type="spellEnd"/>
            <w:r>
              <w:rPr>
                <w:rStyle w:val="tojvnm2t"/>
              </w:rPr>
              <w:t xml:space="preserve">, </w:t>
            </w:r>
            <w:proofErr w:type="spellStart"/>
            <w:r>
              <w:rPr>
                <w:rStyle w:val="tojvnm2t"/>
              </w:rPr>
              <w:t>which</w:t>
            </w:r>
            <w:proofErr w:type="spellEnd"/>
            <w:r>
              <w:rPr>
                <w:rStyle w:val="tojvnm2t"/>
              </w:rPr>
              <w:t xml:space="preserve"> </w:t>
            </w:r>
            <w:proofErr w:type="spellStart"/>
            <w:r>
              <w:rPr>
                <w:rStyle w:val="tojvnm2t"/>
              </w:rPr>
              <w:t>is</w:t>
            </w:r>
            <w:proofErr w:type="spellEnd"/>
            <w:r>
              <w:rPr>
                <w:rStyle w:val="tojvnm2t"/>
              </w:rPr>
              <w:t xml:space="preserve"> </w:t>
            </w:r>
            <w:proofErr w:type="spellStart"/>
            <w:r>
              <w:rPr>
                <w:rStyle w:val="tojvnm2t"/>
              </w:rPr>
              <w:t>derived</w:t>
            </w:r>
            <w:proofErr w:type="spellEnd"/>
            <w:r>
              <w:rPr>
                <w:rStyle w:val="tojvnm2t"/>
              </w:rPr>
              <w:t xml:space="preserve"> </w:t>
            </w:r>
            <w:proofErr w:type="spellStart"/>
            <w:r>
              <w:rPr>
                <w:rStyle w:val="tojvnm2t"/>
              </w:rPr>
              <w:t>from</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created</w:t>
            </w:r>
            <w:proofErr w:type="spellEnd"/>
            <w:r>
              <w:rPr>
                <w:rStyle w:val="tojvnm2t"/>
              </w:rPr>
              <w:t xml:space="preserve"> </w:t>
            </w:r>
            <w:proofErr w:type="spellStart"/>
            <w:r>
              <w:rPr>
                <w:rStyle w:val="tojvnm2t"/>
              </w:rPr>
              <w:t>competency</w:t>
            </w:r>
            <w:proofErr w:type="spellEnd"/>
            <w:r>
              <w:rPr>
                <w:rStyle w:val="tojvnm2t"/>
              </w:rPr>
              <w:t xml:space="preserve"> model. </w:t>
            </w:r>
          </w:p>
          <w:p w14:paraId="19238FB1" w14:textId="68F97E98" w:rsidR="00FA478E" w:rsidRDefault="00FA478E" w:rsidP="00F109D6">
            <w:pPr>
              <w:widowControl w:val="0"/>
              <w:tabs>
                <w:tab w:val="left" w:pos="709"/>
              </w:tabs>
              <w:autoSpaceDE w:val="0"/>
              <w:spacing w:after="0" w:line="240" w:lineRule="auto"/>
              <w:jc w:val="both"/>
              <w:rPr>
                <w:rStyle w:val="tojvnm2t"/>
              </w:rPr>
            </w:pPr>
            <w:proofErr w:type="spellStart"/>
            <w:r>
              <w:rPr>
                <w:rStyle w:val="tojvnm2t"/>
              </w:rPr>
              <w:t>The</w:t>
            </w:r>
            <w:proofErr w:type="spellEnd"/>
            <w:r>
              <w:rPr>
                <w:rStyle w:val="tojvnm2t"/>
              </w:rPr>
              <w:t xml:space="preserve"> </w:t>
            </w:r>
            <w:proofErr w:type="spellStart"/>
            <w:r>
              <w:rPr>
                <w:rStyle w:val="tojvnm2t"/>
              </w:rPr>
              <w:t>diploma</w:t>
            </w:r>
            <w:proofErr w:type="spellEnd"/>
            <w:r>
              <w:rPr>
                <w:rStyle w:val="tojvnm2t"/>
              </w:rPr>
              <w:t xml:space="preserve"> thesis </w:t>
            </w:r>
            <w:proofErr w:type="spellStart"/>
            <w:r>
              <w:rPr>
                <w:rStyle w:val="tojvnm2t"/>
              </w:rPr>
              <w:t>is</w:t>
            </w:r>
            <w:proofErr w:type="spellEnd"/>
            <w:r>
              <w:rPr>
                <w:rStyle w:val="tojvnm2t"/>
              </w:rPr>
              <w:t xml:space="preserve"> </w:t>
            </w:r>
            <w:proofErr w:type="spellStart"/>
            <w:r>
              <w:rPr>
                <w:rStyle w:val="tojvnm2t"/>
              </w:rPr>
              <w:t>focused</w:t>
            </w:r>
            <w:proofErr w:type="spellEnd"/>
            <w:r>
              <w:rPr>
                <w:rStyle w:val="tojvnm2t"/>
              </w:rPr>
              <w:t xml:space="preserve"> on </w:t>
            </w:r>
            <w:proofErr w:type="spellStart"/>
            <w:r>
              <w:rPr>
                <w:rStyle w:val="tojvnm2t"/>
              </w:rPr>
              <w:t>the</w:t>
            </w:r>
            <w:proofErr w:type="spellEnd"/>
            <w:r>
              <w:rPr>
                <w:rStyle w:val="tojvnm2t"/>
              </w:rPr>
              <w:t xml:space="preserve"> </w:t>
            </w:r>
            <w:proofErr w:type="spellStart"/>
            <w:r>
              <w:rPr>
                <w:rStyle w:val="tojvnm2t"/>
              </w:rPr>
              <w:t>evaluation</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work</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two</w:t>
            </w:r>
            <w:proofErr w:type="spellEnd"/>
            <w:r>
              <w:rPr>
                <w:rStyle w:val="tojvnm2t"/>
              </w:rPr>
              <w:t xml:space="preserve"> </w:t>
            </w:r>
            <w:proofErr w:type="spellStart"/>
            <w:r>
              <w:rPr>
                <w:rStyle w:val="tojvnm2t"/>
              </w:rPr>
              <w:t>lecturers</w:t>
            </w:r>
            <w:proofErr w:type="spellEnd"/>
            <w:r>
              <w:rPr>
                <w:rStyle w:val="tojvnm2t"/>
              </w:rPr>
              <w:t xml:space="preserve"> on </w:t>
            </w:r>
            <w:proofErr w:type="spellStart"/>
            <w:r>
              <w:rPr>
                <w:rStyle w:val="tojvnm2t"/>
              </w:rPr>
              <w:t>an</w:t>
            </w:r>
            <w:proofErr w:type="spellEnd"/>
            <w:r>
              <w:rPr>
                <w:rStyle w:val="tojvnm2t"/>
              </w:rPr>
              <w:t xml:space="preserve"> </w:t>
            </w:r>
            <w:proofErr w:type="spellStart"/>
            <w:r>
              <w:rPr>
                <w:rStyle w:val="tojvnm2t"/>
              </w:rPr>
              <w:t>educational</w:t>
            </w:r>
            <w:proofErr w:type="spellEnd"/>
            <w:r>
              <w:rPr>
                <w:rStyle w:val="tojvnm2t"/>
              </w:rPr>
              <w:t xml:space="preserve"> </w:t>
            </w:r>
            <w:proofErr w:type="spellStart"/>
            <w:r>
              <w:rPr>
                <w:rStyle w:val="tojvnm2t"/>
              </w:rPr>
              <w:t>course</w:t>
            </w:r>
            <w:proofErr w:type="spellEnd"/>
            <w:r>
              <w:rPr>
                <w:rStyle w:val="tojvnm2t"/>
              </w:rPr>
              <w:t xml:space="preserve"> </w:t>
            </w:r>
            <w:proofErr w:type="spellStart"/>
            <w:r>
              <w:rPr>
                <w:rStyle w:val="tojvnm2t"/>
              </w:rPr>
              <w:t>with</w:t>
            </w:r>
            <w:proofErr w:type="spellEnd"/>
            <w:r>
              <w:rPr>
                <w:rStyle w:val="tojvnm2t"/>
              </w:rPr>
              <w:t xml:space="preserve"> </w:t>
            </w:r>
            <w:proofErr w:type="spellStart"/>
            <w:r>
              <w:rPr>
                <w:rStyle w:val="tojvnm2t"/>
              </w:rPr>
              <w:t>adult</w:t>
            </w:r>
            <w:proofErr w:type="spellEnd"/>
            <w:r>
              <w:rPr>
                <w:rStyle w:val="tojvnm2t"/>
              </w:rPr>
              <w:t xml:space="preserve"> </w:t>
            </w:r>
            <w:proofErr w:type="spellStart"/>
            <w:r>
              <w:rPr>
                <w:rStyle w:val="tojvnm2t"/>
              </w:rPr>
              <w:t>participants</w:t>
            </w:r>
            <w:proofErr w:type="spellEnd"/>
            <w:r>
              <w:rPr>
                <w:rStyle w:val="tojvnm2t"/>
              </w:rPr>
              <w:t xml:space="preserve"> </w:t>
            </w:r>
            <w:proofErr w:type="spellStart"/>
            <w:r>
              <w:rPr>
                <w:rStyle w:val="tojvnm2t"/>
              </w:rPr>
              <w:t>organized</w:t>
            </w:r>
            <w:proofErr w:type="spellEnd"/>
            <w:r>
              <w:rPr>
                <w:rStyle w:val="tojvnm2t"/>
              </w:rPr>
              <w:t xml:space="preserve"> by </w:t>
            </w:r>
            <w:proofErr w:type="spellStart"/>
            <w:r>
              <w:rPr>
                <w:rStyle w:val="tojvnm2t"/>
              </w:rPr>
              <w:t>the</w:t>
            </w:r>
            <w:proofErr w:type="spellEnd"/>
            <w:r>
              <w:rPr>
                <w:rStyle w:val="tojvnm2t"/>
              </w:rPr>
              <w:t xml:space="preserve"> XY </w:t>
            </w:r>
            <w:proofErr w:type="spellStart"/>
            <w:r>
              <w:rPr>
                <w:rStyle w:val="tojvnm2t"/>
              </w:rPr>
              <w:t>organization</w:t>
            </w:r>
            <w:proofErr w:type="spellEnd"/>
            <w:r>
              <w:rPr>
                <w:rStyle w:val="tojvnm2t"/>
              </w:rPr>
              <w:t xml:space="preserve">. </w:t>
            </w:r>
            <w:proofErr w:type="spellStart"/>
            <w:r>
              <w:rPr>
                <w:rStyle w:val="tojvnm2t"/>
              </w:rPr>
              <w:t>Based</w:t>
            </w:r>
            <w:proofErr w:type="spellEnd"/>
            <w:r>
              <w:rPr>
                <w:rStyle w:val="tojvnm2t"/>
              </w:rPr>
              <w:t xml:space="preserve"> on </w:t>
            </w:r>
            <w:proofErr w:type="spellStart"/>
            <w:r>
              <w:rPr>
                <w:rStyle w:val="tojvnm2t"/>
              </w:rPr>
              <w:t>the</w:t>
            </w:r>
            <w:proofErr w:type="spellEnd"/>
            <w:r>
              <w:rPr>
                <w:rStyle w:val="tojvnm2t"/>
              </w:rPr>
              <w:t xml:space="preserve"> </w:t>
            </w:r>
            <w:proofErr w:type="spellStart"/>
            <w:r>
              <w:rPr>
                <w:rStyle w:val="tojvnm2t"/>
              </w:rPr>
              <w:t>created</w:t>
            </w:r>
            <w:proofErr w:type="spellEnd"/>
            <w:r>
              <w:rPr>
                <w:rStyle w:val="tojvnm2t"/>
              </w:rPr>
              <w:t xml:space="preserve"> </w:t>
            </w:r>
            <w:proofErr w:type="spellStart"/>
            <w:r>
              <w:rPr>
                <w:rStyle w:val="tojvnm2t"/>
              </w:rPr>
              <w:t>theoretical</w:t>
            </w:r>
            <w:proofErr w:type="spellEnd"/>
            <w:r>
              <w:rPr>
                <w:rStyle w:val="tojvnm2t"/>
              </w:rPr>
              <w:t xml:space="preserve"> background and </w:t>
            </w:r>
            <w:proofErr w:type="spellStart"/>
            <w:r>
              <w:rPr>
                <w:rStyle w:val="tojvnm2t"/>
              </w:rPr>
              <w:t>semi-structured</w:t>
            </w:r>
            <w:proofErr w:type="spellEnd"/>
            <w:r>
              <w:rPr>
                <w:rStyle w:val="tojvnm2t"/>
              </w:rPr>
              <w:t xml:space="preserve"> </w:t>
            </w:r>
            <w:proofErr w:type="spellStart"/>
            <w:r>
              <w:rPr>
                <w:rStyle w:val="tojvnm2t"/>
              </w:rPr>
              <w:t>interviews</w:t>
            </w:r>
            <w:proofErr w:type="spellEnd"/>
            <w:r>
              <w:rPr>
                <w:rStyle w:val="tojvnm2t"/>
              </w:rPr>
              <w:t xml:space="preserve"> </w:t>
            </w:r>
            <w:proofErr w:type="spellStart"/>
            <w:r>
              <w:rPr>
                <w:rStyle w:val="tojvnm2t"/>
              </w:rPr>
              <w:t>with</w:t>
            </w:r>
            <w:proofErr w:type="spellEnd"/>
            <w:r>
              <w:rPr>
                <w:rStyle w:val="tojvnm2t"/>
              </w:rPr>
              <w:t xml:space="preserve"> </w:t>
            </w:r>
            <w:proofErr w:type="spellStart"/>
            <w:r>
              <w:rPr>
                <w:rStyle w:val="tojvnm2t"/>
              </w:rPr>
              <w:t>participants</w:t>
            </w:r>
            <w:proofErr w:type="spellEnd"/>
            <w:r>
              <w:rPr>
                <w:rStyle w:val="tojvnm2t"/>
              </w:rPr>
              <w:t xml:space="preserve">, a </w:t>
            </w:r>
            <w:proofErr w:type="spellStart"/>
            <w:r>
              <w:rPr>
                <w:rStyle w:val="tojvnm2t"/>
              </w:rPr>
              <w:t>competency</w:t>
            </w:r>
            <w:proofErr w:type="spellEnd"/>
            <w:r>
              <w:rPr>
                <w:rStyle w:val="tojvnm2t"/>
              </w:rPr>
              <w:t xml:space="preserve"> model </w:t>
            </w:r>
            <w:proofErr w:type="spellStart"/>
            <w:r>
              <w:rPr>
                <w:rStyle w:val="tojvnm2t"/>
              </w:rPr>
              <w:t>for</w:t>
            </w:r>
            <w:proofErr w:type="spellEnd"/>
            <w:r>
              <w:rPr>
                <w:rStyle w:val="tojvnm2t"/>
              </w:rPr>
              <w:t xml:space="preserve"> </w:t>
            </w:r>
            <w:proofErr w:type="spellStart"/>
            <w:r>
              <w:rPr>
                <w:rStyle w:val="tojvnm2t"/>
              </w:rPr>
              <w:t>an</w:t>
            </w:r>
            <w:proofErr w:type="spellEnd"/>
            <w:r>
              <w:rPr>
                <w:rStyle w:val="tojvnm2t"/>
              </w:rPr>
              <w:t xml:space="preserve"> andragogy </w:t>
            </w:r>
            <w:proofErr w:type="spellStart"/>
            <w:r>
              <w:rPr>
                <w:rStyle w:val="tojvnm2t"/>
              </w:rPr>
              <w:t>worker</w:t>
            </w:r>
            <w:proofErr w:type="spellEnd"/>
            <w:r>
              <w:rPr>
                <w:rStyle w:val="tojvnm2t"/>
              </w:rPr>
              <w:t xml:space="preserve"> </w:t>
            </w:r>
            <w:proofErr w:type="spellStart"/>
            <w:r>
              <w:rPr>
                <w:rStyle w:val="tojvnm2t"/>
              </w:rPr>
              <w:t>was</w:t>
            </w:r>
            <w:proofErr w:type="spellEnd"/>
            <w:r>
              <w:rPr>
                <w:rStyle w:val="tojvnm2t"/>
              </w:rPr>
              <w:t xml:space="preserve"> </w:t>
            </w:r>
            <w:proofErr w:type="spellStart"/>
            <w:r>
              <w:rPr>
                <w:rStyle w:val="tojvnm2t"/>
              </w:rPr>
              <w:t>created</w:t>
            </w:r>
            <w:proofErr w:type="spellEnd"/>
            <w:r>
              <w:rPr>
                <w:rStyle w:val="tojvnm2t"/>
              </w:rPr>
              <w:t xml:space="preserve">, </w:t>
            </w:r>
            <w:proofErr w:type="spellStart"/>
            <w:r>
              <w:rPr>
                <w:rStyle w:val="tojvnm2t"/>
              </w:rPr>
              <w:t>from</w:t>
            </w:r>
            <w:proofErr w:type="spellEnd"/>
            <w:r>
              <w:rPr>
                <w:rStyle w:val="tojvnm2t"/>
              </w:rPr>
              <w:t xml:space="preserve"> </w:t>
            </w:r>
            <w:proofErr w:type="spellStart"/>
            <w:r>
              <w:rPr>
                <w:rStyle w:val="tojvnm2t"/>
              </w:rPr>
              <w:t>which</w:t>
            </w:r>
            <w:proofErr w:type="spellEnd"/>
            <w:r>
              <w:rPr>
                <w:rStyle w:val="tojvnm2t"/>
              </w:rPr>
              <w:t xml:space="preserve"> a </w:t>
            </w:r>
            <w:proofErr w:type="spellStart"/>
            <w:r>
              <w:rPr>
                <w:rStyle w:val="tojvnm2t"/>
              </w:rPr>
              <w:t>tool</w:t>
            </w:r>
            <w:proofErr w:type="spellEnd"/>
            <w:r>
              <w:rPr>
                <w:rStyle w:val="tojvnm2t"/>
              </w:rPr>
              <w:t xml:space="preserve"> </w:t>
            </w:r>
            <w:proofErr w:type="spellStart"/>
            <w:r>
              <w:rPr>
                <w:rStyle w:val="tojvnm2t"/>
              </w:rPr>
              <w:t>was</w:t>
            </w:r>
            <w:proofErr w:type="spellEnd"/>
            <w:r>
              <w:rPr>
                <w:rStyle w:val="tojvnm2t"/>
              </w:rPr>
              <w:t xml:space="preserve"> </w:t>
            </w:r>
            <w:proofErr w:type="spellStart"/>
            <w:r>
              <w:rPr>
                <w:rStyle w:val="tojvnm2t"/>
              </w:rPr>
              <w:t>created</w:t>
            </w:r>
            <w:proofErr w:type="spellEnd"/>
            <w:r>
              <w:rPr>
                <w:rStyle w:val="tojvnm2t"/>
              </w:rPr>
              <w:t xml:space="preserve"> </w:t>
            </w:r>
            <w:proofErr w:type="spellStart"/>
            <w:r>
              <w:rPr>
                <w:rStyle w:val="tojvnm2t"/>
              </w:rPr>
              <w:t>for</w:t>
            </w:r>
            <w:proofErr w:type="spellEnd"/>
            <w:r>
              <w:rPr>
                <w:rStyle w:val="tojvnm2t"/>
              </w:rPr>
              <w:t xml:space="preserve"> 360</w:t>
            </w:r>
            <w:r w:rsidR="00F109D6">
              <w:rPr>
                <w:rStyle w:val="tojvnm2t"/>
              </w:rPr>
              <w:t>°</w:t>
            </w:r>
            <w:r w:rsidR="00F109D6">
              <w:rPr>
                <w:rStyle w:val="tojvnm2t"/>
              </w:rPr>
              <w:t xml:space="preserve"> </w:t>
            </w:r>
            <w:r>
              <w:rPr>
                <w:rStyle w:val="tojvnm2t"/>
              </w:rPr>
              <w:t xml:space="preserve">feedback. 360° feedback </w:t>
            </w:r>
            <w:proofErr w:type="spellStart"/>
            <w:r>
              <w:rPr>
                <w:rStyle w:val="tojvnm2t"/>
              </w:rPr>
              <w:t>was</w:t>
            </w:r>
            <w:proofErr w:type="spellEnd"/>
            <w:r>
              <w:rPr>
                <w:rStyle w:val="tojvnm2t"/>
              </w:rPr>
              <w:t xml:space="preserve"> </w:t>
            </w:r>
            <w:proofErr w:type="spellStart"/>
            <w:r>
              <w:rPr>
                <w:rStyle w:val="tojvnm2t"/>
              </w:rPr>
              <w:t>realized</w:t>
            </w:r>
            <w:proofErr w:type="spellEnd"/>
            <w:r>
              <w:rPr>
                <w:rStyle w:val="tojvnm2t"/>
              </w:rPr>
              <w:t xml:space="preserve"> </w:t>
            </w:r>
            <w:proofErr w:type="spellStart"/>
            <w:r>
              <w:rPr>
                <w:rStyle w:val="tojvnm2t"/>
              </w:rPr>
              <w:t>using</w:t>
            </w:r>
            <w:proofErr w:type="spellEnd"/>
            <w:r>
              <w:rPr>
                <w:rStyle w:val="tojvnm2t"/>
              </w:rPr>
              <w:t xml:space="preserve"> a </w:t>
            </w:r>
            <w:proofErr w:type="spellStart"/>
            <w:proofErr w:type="gramStart"/>
            <w:r>
              <w:rPr>
                <w:rStyle w:val="tojvnm2t"/>
              </w:rPr>
              <w:t>tool</w:t>
            </w:r>
            <w:proofErr w:type="spellEnd"/>
            <w:r>
              <w:rPr>
                <w:rStyle w:val="tojvnm2t"/>
              </w:rPr>
              <w:t xml:space="preserve"> - a</w:t>
            </w:r>
            <w:proofErr w:type="gramEnd"/>
            <w:r>
              <w:rPr>
                <w:rStyle w:val="tojvnm2t"/>
              </w:rPr>
              <w:t xml:space="preserve"> </w:t>
            </w:r>
            <w:proofErr w:type="spellStart"/>
            <w:r>
              <w:rPr>
                <w:rStyle w:val="tojvnm2t"/>
              </w:rPr>
              <w:t>questionnaire</w:t>
            </w:r>
            <w:proofErr w:type="spellEnd"/>
            <w:r>
              <w:rPr>
                <w:rStyle w:val="tojvnm2t"/>
              </w:rPr>
              <w:t xml:space="preserve"> </w:t>
            </w:r>
            <w:proofErr w:type="spellStart"/>
            <w:r>
              <w:rPr>
                <w:rStyle w:val="tojvnm2t"/>
              </w:rPr>
              <w:t>from</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perspective</w:t>
            </w:r>
            <w:proofErr w:type="spellEnd"/>
            <w:r>
              <w:rPr>
                <w:rStyle w:val="tojvnm2t"/>
              </w:rPr>
              <w:t xml:space="preserve"> </w:t>
            </w:r>
            <w:proofErr w:type="spellStart"/>
            <w:r>
              <w:rPr>
                <w:rStyle w:val="tojvnm2t"/>
              </w:rPr>
              <w:t>of</w:t>
            </w:r>
            <w:proofErr w:type="spellEnd"/>
            <w:r>
              <w:rPr>
                <w:rStyle w:val="tojvnm2t"/>
              </w:rPr>
              <w:t xml:space="preserve"> a superior, </w:t>
            </w:r>
            <w:proofErr w:type="spellStart"/>
            <w:r>
              <w:rPr>
                <w:rStyle w:val="tojvnm2t"/>
              </w:rPr>
              <w:t>colleagues</w:t>
            </w:r>
            <w:proofErr w:type="spellEnd"/>
            <w:r>
              <w:rPr>
                <w:rStyle w:val="tojvnm2t"/>
              </w:rPr>
              <w:t xml:space="preserve">, </w:t>
            </w:r>
            <w:proofErr w:type="spellStart"/>
            <w:r>
              <w:rPr>
                <w:rStyle w:val="tojvnm2t"/>
              </w:rPr>
              <w:t>former</w:t>
            </w:r>
            <w:proofErr w:type="spellEnd"/>
            <w:r>
              <w:rPr>
                <w:rStyle w:val="tojvnm2t"/>
              </w:rPr>
              <w:t xml:space="preserve"> </w:t>
            </w:r>
            <w:proofErr w:type="spellStart"/>
            <w:r>
              <w:rPr>
                <w:rStyle w:val="tojvnm2t"/>
              </w:rPr>
              <w:t>course</w:t>
            </w:r>
            <w:proofErr w:type="spellEnd"/>
            <w:r>
              <w:rPr>
                <w:rStyle w:val="tojvnm2t"/>
              </w:rPr>
              <w:t xml:space="preserve"> </w:t>
            </w:r>
            <w:proofErr w:type="spellStart"/>
            <w:r>
              <w:rPr>
                <w:rStyle w:val="tojvnm2t"/>
              </w:rPr>
              <w:t>participants</w:t>
            </w:r>
            <w:proofErr w:type="spellEnd"/>
            <w:r>
              <w:rPr>
                <w:rStyle w:val="tojvnm2t"/>
              </w:rPr>
              <w:t xml:space="preserve"> and </w:t>
            </w:r>
            <w:proofErr w:type="spellStart"/>
            <w:r>
              <w:rPr>
                <w:rStyle w:val="tojvnm2t"/>
              </w:rPr>
              <w:t>also</w:t>
            </w:r>
            <w:proofErr w:type="spellEnd"/>
            <w:r>
              <w:rPr>
                <w:rStyle w:val="tojvnm2t"/>
              </w:rPr>
              <w:t xml:space="preserve"> </w:t>
            </w:r>
            <w:proofErr w:type="spellStart"/>
            <w:r>
              <w:rPr>
                <w:rStyle w:val="tojvnm2t"/>
              </w:rPr>
              <w:t>from</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perspective</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evaluated</w:t>
            </w:r>
            <w:proofErr w:type="spellEnd"/>
            <w:r>
              <w:rPr>
                <w:rStyle w:val="tojvnm2t"/>
              </w:rPr>
              <w:t xml:space="preserve"> </w:t>
            </w:r>
            <w:proofErr w:type="spellStart"/>
            <w:r>
              <w:rPr>
                <w:rStyle w:val="tojvnm2t"/>
              </w:rPr>
              <w:t>lecturers</w:t>
            </w:r>
            <w:proofErr w:type="spellEnd"/>
            <w:r>
              <w:rPr>
                <w:rStyle w:val="tojvnm2t"/>
              </w:rPr>
              <w:t xml:space="preserve">. In </w:t>
            </w:r>
            <w:proofErr w:type="spellStart"/>
            <w:r>
              <w:rPr>
                <w:rStyle w:val="tojvnm2t"/>
              </w:rPr>
              <w:t>the</w:t>
            </w:r>
            <w:proofErr w:type="spellEnd"/>
            <w:r>
              <w:rPr>
                <w:rStyle w:val="tojvnm2t"/>
              </w:rPr>
              <w:t xml:space="preserve"> XY </w:t>
            </w:r>
            <w:proofErr w:type="spellStart"/>
            <w:r>
              <w:rPr>
                <w:rStyle w:val="tojvnm2t"/>
              </w:rPr>
              <w:t>organization</w:t>
            </w:r>
            <w:proofErr w:type="spellEnd"/>
            <w:r>
              <w:rPr>
                <w:rStyle w:val="tojvnm2t"/>
              </w:rPr>
              <w:t xml:space="preserve">, 360° feedback </w:t>
            </w:r>
            <w:proofErr w:type="spellStart"/>
            <w:r>
              <w:rPr>
                <w:rStyle w:val="tojvnm2t"/>
              </w:rPr>
              <w:t>was</w:t>
            </w:r>
            <w:proofErr w:type="spellEnd"/>
            <w:r>
              <w:rPr>
                <w:rStyle w:val="tojvnm2t"/>
              </w:rPr>
              <w:t xml:space="preserve"> </w:t>
            </w:r>
            <w:proofErr w:type="spellStart"/>
            <w:r>
              <w:rPr>
                <w:rStyle w:val="tojvnm2t"/>
              </w:rPr>
              <w:t>performed</w:t>
            </w:r>
            <w:proofErr w:type="spellEnd"/>
            <w:r>
              <w:rPr>
                <w:rStyle w:val="tojvnm2t"/>
              </w:rPr>
              <w:t xml:space="preserve"> on </w:t>
            </w:r>
            <w:proofErr w:type="spellStart"/>
            <w:r>
              <w:rPr>
                <w:rStyle w:val="tojvnm2t"/>
              </w:rPr>
              <w:t>two</w:t>
            </w:r>
            <w:proofErr w:type="spellEnd"/>
            <w:r>
              <w:rPr>
                <w:rStyle w:val="tojvnm2t"/>
              </w:rPr>
              <w:t xml:space="preserve"> </w:t>
            </w:r>
            <w:proofErr w:type="spellStart"/>
            <w:r>
              <w:rPr>
                <w:rStyle w:val="tojvnm2t"/>
              </w:rPr>
              <w:t>lecturers</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individual</w:t>
            </w:r>
            <w:proofErr w:type="spellEnd"/>
            <w:r>
              <w:rPr>
                <w:rStyle w:val="tojvnm2t"/>
              </w:rPr>
              <w:t xml:space="preserve"> </w:t>
            </w:r>
            <w:proofErr w:type="spellStart"/>
            <w:r>
              <w:rPr>
                <w:rStyle w:val="tojvnm2t"/>
              </w:rPr>
              <w:t>items</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questionnaire</w:t>
            </w:r>
            <w:proofErr w:type="spellEnd"/>
            <w:r>
              <w:rPr>
                <w:rStyle w:val="tojvnm2t"/>
              </w:rPr>
              <w:t xml:space="preserve"> </w:t>
            </w:r>
            <w:proofErr w:type="spellStart"/>
            <w:r>
              <w:rPr>
                <w:rStyle w:val="tojvnm2t"/>
              </w:rPr>
              <w:t>form</w:t>
            </w:r>
            <w:proofErr w:type="spellEnd"/>
            <w:r>
              <w:rPr>
                <w:rStyle w:val="tojvnm2t"/>
              </w:rPr>
              <w:t xml:space="preserve"> are </w:t>
            </w:r>
            <w:proofErr w:type="spellStart"/>
            <w:r>
              <w:rPr>
                <w:rStyle w:val="tojvnm2t"/>
              </w:rPr>
              <w:t>identical</w:t>
            </w:r>
            <w:proofErr w:type="spellEnd"/>
            <w:r>
              <w:rPr>
                <w:rStyle w:val="tojvnm2t"/>
              </w:rPr>
              <w:t xml:space="preserve"> to </w:t>
            </w:r>
            <w:proofErr w:type="spellStart"/>
            <w:r>
              <w:rPr>
                <w:rStyle w:val="tojvnm2t"/>
              </w:rPr>
              <w:t>the</w:t>
            </w:r>
            <w:proofErr w:type="spellEnd"/>
            <w:r>
              <w:rPr>
                <w:rStyle w:val="tojvnm2t"/>
              </w:rPr>
              <w:t xml:space="preserve"> </w:t>
            </w:r>
            <w:proofErr w:type="spellStart"/>
            <w:r>
              <w:rPr>
                <w:rStyle w:val="tojvnm2t"/>
              </w:rPr>
              <w:t>items</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individual</w:t>
            </w:r>
            <w:proofErr w:type="spellEnd"/>
            <w:r>
              <w:rPr>
                <w:rStyle w:val="tojvnm2t"/>
              </w:rPr>
              <w:t xml:space="preserve"> </w:t>
            </w:r>
            <w:proofErr w:type="spellStart"/>
            <w:r>
              <w:rPr>
                <w:rStyle w:val="tojvnm2t"/>
              </w:rPr>
              <w:t>competencies</w:t>
            </w:r>
            <w:proofErr w:type="spellEnd"/>
            <w:r>
              <w:rPr>
                <w:rStyle w:val="tojvnm2t"/>
              </w:rPr>
              <w:t xml:space="preserve"> </w:t>
            </w:r>
            <w:proofErr w:type="spellStart"/>
            <w:r>
              <w:rPr>
                <w:rStyle w:val="tojvnm2t"/>
              </w:rPr>
              <w:t>from</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competency</w:t>
            </w:r>
            <w:proofErr w:type="spellEnd"/>
            <w:r>
              <w:rPr>
                <w:rStyle w:val="tojvnm2t"/>
              </w:rPr>
              <w:t xml:space="preserve"> model </w:t>
            </w:r>
            <w:proofErr w:type="spellStart"/>
            <w:r>
              <w:rPr>
                <w:rStyle w:val="tojvnm2t"/>
              </w:rPr>
              <w:t>of</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lecturer</w:t>
            </w:r>
            <w:proofErr w:type="spellEnd"/>
            <w:r>
              <w:rPr>
                <w:rStyle w:val="tojvnm2t"/>
              </w:rPr>
              <w:t xml:space="preserve"> in </w:t>
            </w:r>
            <w:proofErr w:type="spellStart"/>
            <w:r>
              <w:rPr>
                <w:rStyle w:val="tojvnm2t"/>
              </w:rPr>
              <w:t>the</w:t>
            </w:r>
            <w:proofErr w:type="spellEnd"/>
            <w:r>
              <w:rPr>
                <w:rStyle w:val="tojvnm2t"/>
              </w:rPr>
              <w:t xml:space="preserve"> XY </w:t>
            </w:r>
            <w:proofErr w:type="spellStart"/>
            <w:r>
              <w:rPr>
                <w:rStyle w:val="tojvnm2t"/>
              </w:rPr>
              <w:t>organization</w:t>
            </w:r>
            <w:proofErr w:type="spellEnd"/>
            <w:r>
              <w:rPr>
                <w:rStyle w:val="tojvnm2t"/>
              </w:rPr>
              <w:t xml:space="preserve">. </w:t>
            </w:r>
          </w:p>
          <w:p w14:paraId="61070FEA" w14:textId="03C677D8" w:rsidR="00B67B14" w:rsidRPr="0020715D" w:rsidRDefault="00FA478E" w:rsidP="00F109D6">
            <w:pPr>
              <w:widowControl w:val="0"/>
              <w:tabs>
                <w:tab w:val="left" w:pos="709"/>
              </w:tabs>
              <w:autoSpaceDE w:val="0"/>
              <w:spacing w:after="0" w:line="240" w:lineRule="auto"/>
              <w:jc w:val="both"/>
              <w:rPr>
                <w:szCs w:val="24"/>
              </w:rPr>
            </w:pPr>
            <w:proofErr w:type="spellStart"/>
            <w:r>
              <w:rPr>
                <w:rStyle w:val="tojvnm2t"/>
              </w:rPr>
              <w:t>The</w:t>
            </w:r>
            <w:proofErr w:type="spellEnd"/>
            <w:r>
              <w:rPr>
                <w:rStyle w:val="tojvnm2t"/>
              </w:rPr>
              <w:t xml:space="preserve"> </w:t>
            </w:r>
            <w:proofErr w:type="spellStart"/>
            <w:r>
              <w:rPr>
                <w:rStyle w:val="tojvnm2t"/>
              </w:rPr>
              <w:t>comparison</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level</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competencies</w:t>
            </w:r>
            <w:proofErr w:type="spellEnd"/>
            <w:r>
              <w:rPr>
                <w:rStyle w:val="tojvnm2t"/>
              </w:rPr>
              <w:t xml:space="preserve"> </w:t>
            </w:r>
            <w:proofErr w:type="spellStart"/>
            <w:r>
              <w:rPr>
                <w:rStyle w:val="tojvnm2t"/>
              </w:rPr>
              <w:t>found</w:t>
            </w:r>
            <w:proofErr w:type="spellEnd"/>
            <w:r>
              <w:rPr>
                <w:rStyle w:val="tojvnm2t"/>
              </w:rPr>
              <w:t xml:space="preserve"> in </w:t>
            </w:r>
            <w:proofErr w:type="spellStart"/>
            <w:r>
              <w:rPr>
                <w:rStyle w:val="tojvnm2t"/>
              </w:rPr>
              <w:t>the</w:t>
            </w:r>
            <w:proofErr w:type="spellEnd"/>
            <w:r>
              <w:rPr>
                <w:rStyle w:val="tojvnm2t"/>
              </w:rPr>
              <w:t xml:space="preserve"> </w:t>
            </w:r>
            <w:proofErr w:type="spellStart"/>
            <w:r>
              <w:rPr>
                <w:rStyle w:val="tojvnm2t"/>
              </w:rPr>
              <w:t>lecturers</w:t>
            </w:r>
            <w:proofErr w:type="spellEnd"/>
            <w:r>
              <w:rPr>
                <w:rStyle w:val="tojvnm2t"/>
              </w:rPr>
              <w:t xml:space="preserve"> and </w:t>
            </w:r>
            <w:proofErr w:type="spellStart"/>
            <w:r>
              <w:rPr>
                <w:rStyle w:val="tojvnm2t"/>
              </w:rPr>
              <w:t>the</w:t>
            </w:r>
            <w:proofErr w:type="spellEnd"/>
            <w:r>
              <w:rPr>
                <w:rStyle w:val="tojvnm2t"/>
              </w:rPr>
              <w:t xml:space="preserve"> </w:t>
            </w:r>
            <w:proofErr w:type="spellStart"/>
            <w:r>
              <w:rPr>
                <w:rStyle w:val="tojvnm2t"/>
              </w:rPr>
              <w:t>required</w:t>
            </w:r>
            <w:proofErr w:type="spellEnd"/>
            <w:r>
              <w:rPr>
                <w:rStyle w:val="tojvnm2t"/>
              </w:rPr>
              <w:t xml:space="preserve"> </w:t>
            </w:r>
            <w:proofErr w:type="spellStart"/>
            <w:r>
              <w:rPr>
                <w:rStyle w:val="tojvnm2t"/>
              </w:rPr>
              <w:t>one</w:t>
            </w:r>
            <w:proofErr w:type="spellEnd"/>
            <w:r>
              <w:rPr>
                <w:rStyle w:val="tojvnm2t"/>
              </w:rPr>
              <w:t xml:space="preserve"> </w:t>
            </w:r>
            <w:proofErr w:type="spellStart"/>
            <w:r>
              <w:rPr>
                <w:rStyle w:val="tojvnm2t"/>
              </w:rPr>
              <w:t>took</w:t>
            </w:r>
            <w:proofErr w:type="spellEnd"/>
            <w:r>
              <w:rPr>
                <w:rStyle w:val="tojvnm2t"/>
              </w:rPr>
              <w:t xml:space="preserve"> place </w:t>
            </w:r>
            <w:proofErr w:type="spellStart"/>
            <w:r>
              <w:rPr>
                <w:rStyle w:val="tojvnm2t"/>
              </w:rPr>
              <w:t>at</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level</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individual</w:t>
            </w:r>
            <w:proofErr w:type="spellEnd"/>
            <w:r>
              <w:rPr>
                <w:rStyle w:val="tojvnm2t"/>
              </w:rPr>
              <w:t xml:space="preserve"> </w:t>
            </w:r>
            <w:proofErr w:type="spellStart"/>
            <w:r>
              <w:rPr>
                <w:rStyle w:val="tojvnm2t"/>
              </w:rPr>
              <w:t>items</w:t>
            </w:r>
            <w:proofErr w:type="spellEnd"/>
            <w:r>
              <w:rPr>
                <w:rStyle w:val="tojvnm2t"/>
              </w:rPr>
              <w:t xml:space="preserve">, in </w:t>
            </w:r>
            <w:proofErr w:type="spellStart"/>
            <w:r>
              <w:rPr>
                <w:rStyle w:val="tojvnm2t"/>
              </w:rPr>
              <w:t>some</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competencies</w:t>
            </w:r>
            <w:proofErr w:type="spellEnd"/>
            <w:r>
              <w:rPr>
                <w:rStyle w:val="tojvnm2t"/>
              </w:rPr>
              <w:t xml:space="preserve"> a </w:t>
            </w:r>
            <w:proofErr w:type="spellStart"/>
            <w:r>
              <w:rPr>
                <w:rStyle w:val="tojvnm2t"/>
              </w:rPr>
              <w:t>lower</w:t>
            </w:r>
            <w:proofErr w:type="spellEnd"/>
            <w:r>
              <w:rPr>
                <w:rStyle w:val="tojvnm2t"/>
              </w:rPr>
              <w:t xml:space="preserve"> </w:t>
            </w:r>
            <w:proofErr w:type="spellStart"/>
            <w:r>
              <w:rPr>
                <w:rStyle w:val="tojvnm2t"/>
              </w:rPr>
              <w:t>level</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lecturer</w:t>
            </w:r>
            <w:proofErr w:type="spellEnd"/>
            <w:r>
              <w:rPr>
                <w:rStyle w:val="tojvnm2t"/>
              </w:rPr>
              <w:t xml:space="preserve"> </w:t>
            </w:r>
            <w:proofErr w:type="spellStart"/>
            <w:r>
              <w:rPr>
                <w:rStyle w:val="tojvnm2t"/>
              </w:rPr>
              <w:t>than</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required</w:t>
            </w:r>
            <w:proofErr w:type="spellEnd"/>
            <w:r>
              <w:rPr>
                <w:rStyle w:val="tojvnm2t"/>
              </w:rPr>
              <w:t xml:space="preserve"> </w:t>
            </w:r>
            <w:proofErr w:type="spellStart"/>
            <w:r>
              <w:rPr>
                <w:rStyle w:val="tojvnm2t"/>
              </w:rPr>
              <w:t>level</w:t>
            </w:r>
            <w:proofErr w:type="spellEnd"/>
            <w:r>
              <w:rPr>
                <w:rStyle w:val="tojvnm2t"/>
              </w:rPr>
              <w:t xml:space="preserve"> </w:t>
            </w:r>
            <w:proofErr w:type="spellStart"/>
            <w:r>
              <w:rPr>
                <w:rStyle w:val="tojvnm2t"/>
              </w:rPr>
              <w:t>was</w:t>
            </w:r>
            <w:proofErr w:type="spellEnd"/>
            <w:r>
              <w:rPr>
                <w:rStyle w:val="tojvnm2t"/>
              </w:rPr>
              <w:t xml:space="preserve"> </w:t>
            </w:r>
            <w:proofErr w:type="spellStart"/>
            <w:r>
              <w:rPr>
                <w:rStyle w:val="tojvnm2t"/>
              </w:rPr>
              <w:t>found</w:t>
            </w:r>
            <w:proofErr w:type="spellEnd"/>
            <w:r>
              <w:rPr>
                <w:rStyle w:val="tojvnm2t"/>
              </w:rPr>
              <w:t xml:space="preserve">. </w:t>
            </w:r>
            <w:proofErr w:type="spellStart"/>
            <w:r>
              <w:rPr>
                <w:rStyle w:val="tojvnm2t"/>
              </w:rPr>
              <w:t>However</w:t>
            </w:r>
            <w:proofErr w:type="spellEnd"/>
            <w:r>
              <w:rPr>
                <w:rStyle w:val="tojvnm2t"/>
              </w:rPr>
              <w:t xml:space="preserve">, in </w:t>
            </w:r>
            <w:proofErr w:type="spellStart"/>
            <w:r>
              <w:rPr>
                <w:rStyle w:val="tojvnm2t"/>
              </w:rPr>
              <w:t>the</w:t>
            </w:r>
            <w:proofErr w:type="spellEnd"/>
            <w:r>
              <w:rPr>
                <w:rStyle w:val="tojvnm2t"/>
              </w:rPr>
              <w:t xml:space="preserve"> end, </w:t>
            </w:r>
            <w:proofErr w:type="spellStart"/>
            <w:r>
              <w:rPr>
                <w:rStyle w:val="tojvnm2t"/>
              </w:rPr>
              <w:t>when</w:t>
            </w:r>
            <w:proofErr w:type="spellEnd"/>
            <w:r>
              <w:rPr>
                <w:rStyle w:val="tojvnm2t"/>
              </w:rPr>
              <w:t xml:space="preserve"> </w:t>
            </w:r>
            <w:proofErr w:type="spellStart"/>
            <w:r>
              <w:rPr>
                <w:rStyle w:val="tojvnm2t"/>
              </w:rPr>
              <w:t>comparing</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competencies</w:t>
            </w:r>
            <w:proofErr w:type="spellEnd"/>
            <w:r>
              <w:rPr>
                <w:rStyle w:val="tojvnm2t"/>
              </w:rPr>
              <w:t xml:space="preserve"> (</w:t>
            </w:r>
            <w:proofErr w:type="spellStart"/>
            <w:r>
              <w:rPr>
                <w:rStyle w:val="tojvnm2t"/>
              </w:rPr>
              <w:t>each</w:t>
            </w:r>
            <w:proofErr w:type="spellEnd"/>
            <w:r>
              <w:rPr>
                <w:rStyle w:val="tojvnm2t"/>
              </w:rPr>
              <w:t xml:space="preserve"> </w:t>
            </w:r>
            <w:proofErr w:type="spellStart"/>
            <w:r>
              <w:rPr>
                <w:rStyle w:val="tojvnm2t"/>
              </w:rPr>
              <w:t>competence</w:t>
            </w:r>
            <w:proofErr w:type="spellEnd"/>
            <w:r>
              <w:rPr>
                <w:rStyle w:val="tojvnm2t"/>
              </w:rPr>
              <w:t xml:space="preserve"> </w:t>
            </w:r>
            <w:proofErr w:type="spellStart"/>
            <w:r>
              <w:rPr>
                <w:rStyle w:val="tojvnm2t"/>
              </w:rPr>
              <w:t>consists</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individual</w:t>
            </w:r>
            <w:proofErr w:type="spellEnd"/>
            <w:r>
              <w:rPr>
                <w:rStyle w:val="tojvnm2t"/>
              </w:rPr>
              <w:t xml:space="preserve"> </w:t>
            </w:r>
            <w:proofErr w:type="spellStart"/>
            <w:r>
              <w:rPr>
                <w:rStyle w:val="tojvnm2t"/>
              </w:rPr>
              <w:t>items</w:t>
            </w:r>
            <w:proofErr w:type="spellEnd"/>
            <w:r>
              <w:rPr>
                <w:rStyle w:val="tojvnm2t"/>
              </w:rPr>
              <w:t xml:space="preserve">), </w:t>
            </w:r>
            <w:proofErr w:type="spellStart"/>
            <w:r>
              <w:rPr>
                <w:rStyle w:val="tojvnm2t"/>
              </w:rPr>
              <w:t>none</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lecturers</w:t>
            </w:r>
            <w:proofErr w:type="spellEnd"/>
            <w:r>
              <w:rPr>
                <w:rStyle w:val="tojvnm2t"/>
              </w:rPr>
              <w:t xml:space="preserve"> had </w:t>
            </w:r>
            <w:proofErr w:type="spellStart"/>
            <w:r>
              <w:rPr>
                <w:rStyle w:val="tojvnm2t"/>
              </w:rPr>
              <w:t>an</w:t>
            </w:r>
            <w:proofErr w:type="spellEnd"/>
            <w:r>
              <w:rPr>
                <w:rStyle w:val="tojvnm2t"/>
              </w:rPr>
              <w:t xml:space="preserve"> </w:t>
            </w:r>
            <w:proofErr w:type="spellStart"/>
            <w:r>
              <w:rPr>
                <w:rStyle w:val="tojvnm2t"/>
              </w:rPr>
              <w:t>insufficient</w:t>
            </w:r>
            <w:proofErr w:type="spellEnd"/>
            <w:r>
              <w:rPr>
                <w:rStyle w:val="tojvnm2t"/>
              </w:rPr>
              <w:t xml:space="preserve"> </w:t>
            </w:r>
            <w:proofErr w:type="spellStart"/>
            <w:r>
              <w:rPr>
                <w:rStyle w:val="tojvnm2t"/>
              </w:rPr>
              <w:t>level</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this</w:t>
            </w:r>
            <w:proofErr w:type="spellEnd"/>
            <w:r>
              <w:rPr>
                <w:rStyle w:val="tojvnm2t"/>
              </w:rPr>
              <w:t xml:space="preserve"> </w:t>
            </w:r>
            <w:proofErr w:type="spellStart"/>
            <w:r>
              <w:rPr>
                <w:rStyle w:val="tojvnm2t"/>
              </w:rPr>
              <w:t>competence</w:t>
            </w:r>
            <w:proofErr w:type="spellEnd"/>
            <w:r>
              <w:rPr>
                <w:rStyle w:val="tojvnm2t"/>
              </w:rPr>
              <w:t xml:space="preserve">. To </w:t>
            </w:r>
            <w:proofErr w:type="spellStart"/>
            <w:r>
              <w:rPr>
                <w:rStyle w:val="tojvnm2t"/>
              </w:rPr>
              <w:t>the</w:t>
            </w:r>
            <w:proofErr w:type="spellEnd"/>
            <w:r>
              <w:rPr>
                <w:rStyle w:val="tojvnm2t"/>
              </w:rPr>
              <w:t xml:space="preserve"> </w:t>
            </w:r>
            <w:proofErr w:type="spellStart"/>
            <w:r>
              <w:rPr>
                <w:rStyle w:val="tojvnm2t"/>
              </w:rPr>
              <w:t>question</w:t>
            </w:r>
            <w:proofErr w:type="spellEnd"/>
            <w:r>
              <w:rPr>
                <w:rStyle w:val="tojvnm2t"/>
              </w:rPr>
              <w:t xml:space="preserve"> </w:t>
            </w:r>
            <w:proofErr w:type="spellStart"/>
            <w:r>
              <w:rPr>
                <w:rStyle w:val="tojvnm2t"/>
              </w:rPr>
              <w:t>of</w:t>
            </w:r>
            <w:proofErr w:type="spellEnd"/>
            <w:r>
              <w:rPr>
                <w:rStyle w:val="tojvnm2t"/>
              </w:rPr>
              <w:t xml:space="preserve"> </w:t>
            </w:r>
            <w:proofErr w:type="spellStart"/>
            <w:r>
              <w:rPr>
                <w:rStyle w:val="tojvnm2t"/>
              </w:rPr>
              <w:t>the</w:t>
            </w:r>
            <w:proofErr w:type="spellEnd"/>
            <w:r>
              <w:rPr>
                <w:rStyle w:val="tojvnm2t"/>
              </w:rPr>
              <w:t xml:space="preserve"> XY </w:t>
            </w:r>
            <w:proofErr w:type="spellStart"/>
            <w:r>
              <w:rPr>
                <w:rStyle w:val="tojvnm2t"/>
              </w:rPr>
              <w:t>organization</w:t>
            </w:r>
            <w:proofErr w:type="spellEnd"/>
            <w:r>
              <w:rPr>
                <w:rStyle w:val="tojvnm2t"/>
              </w:rPr>
              <w:t xml:space="preserve">, </w:t>
            </w:r>
            <w:proofErr w:type="spellStart"/>
            <w:r>
              <w:rPr>
                <w:rStyle w:val="tojvnm2t"/>
              </w:rPr>
              <w:t>whether</w:t>
            </w:r>
            <w:proofErr w:type="spellEnd"/>
            <w:r>
              <w:rPr>
                <w:rStyle w:val="tojvnm2t"/>
              </w:rPr>
              <w:t xml:space="preserve"> these </w:t>
            </w:r>
            <w:proofErr w:type="spellStart"/>
            <w:r>
              <w:rPr>
                <w:rStyle w:val="tojvnm2t"/>
              </w:rPr>
              <w:t>lecturers</w:t>
            </w:r>
            <w:proofErr w:type="spellEnd"/>
            <w:r>
              <w:rPr>
                <w:rStyle w:val="tojvnm2t"/>
              </w:rPr>
              <w:t xml:space="preserve"> </w:t>
            </w:r>
            <w:proofErr w:type="spellStart"/>
            <w:r>
              <w:rPr>
                <w:rStyle w:val="tojvnm2t"/>
              </w:rPr>
              <w:t>originally</w:t>
            </w:r>
            <w:proofErr w:type="spellEnd"/>
            <w:r>
              <w:rPr>
                <w:rStyle w:val="tojvnm2t"/>
              </w:rPr>
              <w:t xml:space="preserve"> </w:t>
            </w:r>
            <w:proofErr w:type="spellStart"/>
            <w:r>
              <w:rPr>
                <w:rStyle w:val="tojvnm2t"/>
              </w:rPr>
              <w:t>pedagogically</w:t>
            </w:r>
            <w:proofErr w:type="spellEnd"/>
            <w:r>
              <w:rPr>
                <w:rStyle w:val="tojvnm2t"/>
              </w:rPr>
              <w:t xml:space="preserve"> </w:t>
            </w:r>
            <w:proofErr w:type="spellStart"/>
            <w:r>
              <w:rPr>
                <w:rStyle w:val="tojvnm2t"/>
              </w:rPr>
              <w:t>oriented</w:t>
            </w:r>
            <w:proofErr w:type="spellEnd"/>
            <w:r>
              <w:rPr>
                <w:rStyle w:val="tojvnm2t"/>
              </w:rPr>
              <w:t xml:space="preserve"> </w:t>
            </w:r>
            <w:proofErr w:type="spellStart"/>
            <w:r>
              <w:rPr>
                <w:rStyle w:val="tojvnm2t"/>
              </w:rPr>
              <w:t>have</w:t>
            </w:r>
            <w:proofErr w:type="spellEnd"/>
            <w:r>
              <w:rPr>
                <w:rStyle w:val="tojvnm2t"/>
              </w:rPr>
              <w:t xml:space="preserve"> </w:t>
            </w:r>
            <w:proofErr w:type="spellStart"/>
            <w:r>
              <w:rPr>
                <w:rStyle w:val="tojvnm2t"/>
              </w:rPr>
              <w:t>competencies</w:t>
            </w:r>
            <w:proofErr w:type="spellEnd"/>
            <w:r>
              <w:rPr>
                <w:rStyle w:val="tojvnm2t"/>
              </w:rPr>
              <w:t xml:space="preserve"> </w:t>
            </w:r>
            <w:proofErr w:type="spellStart"/>
            <w:r>
              <w:rPr>
                <w:rStyle w:val="tojvnm2t"/>
              </w:rPr>
              <w:t>at</w:t>
            </w:r>
            <w:proofErr w:type="spellEnd"/>
            <w:r>
              <w:rPr>
                <w:rStyle w:val="tojvnm2t"/>
              </w:rPr>
              <w:t xml:space="preserve"> a</w:t>
            </w:r>
            <w:r w:rsidR="00F109D6">
              <w:rPr>
                <w:rStyle w:val="tojvnm2t"/>
              </w:rPr>
              <w:t> </w:t>
            </w:r>
            <w:proofErr w:type="spellStart"/>
            <w:r>
              <w:rPr>
                <w:rStyle w:val="tojvnm2t"/>
              </w:rPr>
              <w:t>sufficient</w:t>
            </w:r>
            <w:proofErr w:type="spellEnd"/>
            <w:r>
              <w:rPr>
                <w:rStyle w:val="tojvnm2t"/>
              </w:rPr>
              <w:t xml:space="preserve"> </w:t>
            </w:r>
            <w:proofErr w:type="spellStart"/>
            <w:r>
              <w:rPr>
                <w:rStyle w:val="tojvnm2t"/>
              </w:rPr>
              <w:t>level</w:t>
            </w:r>
            <w:proofErr w:type="spellEnd"/>
            <w:r>
              <w:rPr>
                <w:rStyle w:val="tojvnm2t"/>
              </w:rPr>
              <w:t xml:space="preserve"> to </w:t>
            </w:r>
            <w:proofErr w:type="spellStart"/>
            <w:r>
              <w:rPr>
                <w:rStyle w:val="tojvnm2t"/>
              </w:rPr>
              <w:t>manage</w:t>
            </w:r>
            <w:proofErr w:type="spellEnd"/>
            <w:r>
              <w:rPr>
                <w:rStyle w:val="tojvnm2t"/>
              </w:rPr>
              <w:t xml:space="preserve"> </w:t>
            </w:r>
            <w:proofErr w:type="spellStart"/>
            <w:r>
              <w:rPr>
                <w:rStyle w:val="tojvnm2t"/>
              </w:rPr>
              <w:t>educational</w:t>
            </w:r>
            <w:proofErr w:type="spellEnd"/>
            <w:r>
              <w:rPr>
                <w:rStyle w:val="tojvnm2t"/>
              </w:rPr>
              <w:t xml:space="preserve"> </w:t>
            </w:r>
            <w:proofErr w:type="spellStart"/>
            <w:r>
              <w:rPr>
                <w:rStyle w:val="tojvnm2t"/>
              </w:rPr>
              <w:t>courses</w:t>
            </w:r>
            <w:proofErr w:type="spellEnd"/>
            <w:r>
              <w:rPr>
                <w:rStyle w:val="tojvnm2t"/>
              </w:rPr>
              <w:t xml:space="preserve"> </w:t>
            </w:r>
            <w:proofErr w:type="spellStart"/>
            <w:r>
              <w:rPr>
                <w:rStyle w:val="tojvnm2t"/>
              </w:rPr>
              <w:t>for</w:t>
            </w:r>
            <w:proofErr w:type="spellEnd"/>
            <w:r>
              <w:rPr>
                <w:rStyle w:val="tojvnm2t"/>
              </w:rPr>
              <w:t xml:space="preserve"> </w:t>
            </w:r>
            <w:proofErr w:type="spellStart"/>
            <w:r>
              <w:rPr>
                <w:rStyle w:val="tojvnm2t"/>
              </w:rPr>
              <w:t>adult</w:t>
            </w:r>
            <w:proofErr w:type="spellEnd"/>
            <w:r>
              <w:rPr>
                <w:rStyle w:val="tojvnm2t"/>
              </w:rPr>
              <w:t xml:space="preserve"> </w:t>
            </w:r>
            <w:proofErr w:type="spellStart"/>
            <w:r>
              <w:rPr>
                <w:rStyle w:val="tojvnm2t"/>
              </w:rPr>
              <w:t>participants</w:t>
            </w:r>
            <w:proofErr w:type="spellEnd"/>
            <w:r>
              <w:rPr>
                <w:rStyle w:val="tojvnm2t"/>
              </w:rPr>
              <w:t xml:space="preserve">, I </w:t>
            </w:r>
            <w:proofErr w:type="spellStart"/>
            <w:r>
              <w:rPr>
                <w:rStyle w:val="tojvnm2t"/>
              </w:rPr>
              <w:t>can</w:t>
            </w:r>
            <w:proofErr w:type="spellEnd"/>
            <w:r>
              <w:rPr>
                <w:rStyle w:val="tojvnm2t"/>
              </w:rPr>
              <w:t xml:space="preserve"> </w:t>
            </w:r>
            <w:proofErr w:type="spellStart"/>
            <w:r>
              <w:rPr>
                <w:rStyle w:val="tojvnm2t"/>
              </w:rPr>
              <w:t>answer</w:t>
            </w:r>
            <w:proofErr w:type="spellEnd"/>
            <w:r>
              <w:rPr>
                <w:rStyle w:val="tojvnm2t"/>
              </w:rPr>
              <w:t xml:space="preserve"> </w:t>
            </w:r>
            <w:proofErr w:type="spellStart"/>
            <w:r w:rsidR="00682E37">
              <w:rPr>
                <w:rStyle w:val="tojvnm2t"/>
              </w:rPr>
              <w:t>yes</w:t>
            </w:r>
            <w:proofErr w:type="spellEnd"/>
            <w:r>
              <w:rPr>
                <w:rStyle w:val="tojvnm2t"/>
              </w:rPr>
              <w:t xml:space="preserve"> </w:t>
            </w:r>
            <w:proofErr w:type="spellStart"/>
            <w:r>
              <w:rPr>
                <w:rStyle w:val="tojvnm2t"/>
              </w:rPr>
              <w:t>thanks</w:t>
            </w:r>
            <w:proofErr w:type="spellEnd"/>
            <w:r>
              <w:rPr>
                <w:rStyle w:val="tojvnm2t"/>
              </w:rPr>
              <w:t xml:space="preserve"> to </w:t>
            </w:r>
            <w:proofErr w:type="spellStart"/>
            <w:r>
              <w:rPr>
                <w:rStyle w:val="tojvnm2t"/>
              </w:rPr>
              <w:t>the</w:t>
            </w:r>
            <w:proofErr w:type="spellEnd"/>
            <w:r>
              <w:rPr>
                <w:rStyle w:val="tojvnm2t"/>
              </w:rPr>
              <w:t xml:space="preserve"> </w:t>
            </w:r>
            <w:proofErr w:type="spellStart"/>
            <w:r>
              <w:rPr>
                <w:rStyle w:val="tojvnm2t"/>
              </w:rPr>
              <w:t>results</w:t>
            </w:r>
            <w:proofErr w:type="spellEnd"/>
            <w:r>
              <w:rPr>
                <w:rStyle w:val="tojvnm2t"/>
              </w:rPr>
              <w:t xml:space="preserve">, </w:t>
            </w:r>
            <w:proofErr w:type="spellStart"/>
            <w:r>
              <w:rPr>
                <w:rStyle w:val="tojvnm2t"/>
              </w:rPr>
              <w:t>their</w:t>
            </w:r>
            <w:proofErr w:type="spellEnd"/>
            <w:r>
              <w:rPr>
                <w:rStyle w:val="tojvnm2t"/>
              </w:rPr>
              <w:t xml:space="preserve"> </w:t>
            </w:r>
            <w:proofErr w:type="spellStart"/>
            <w:r>
              <w:rPr>
                <w:rStyle w:val="tojvnm2t"/>
              </w:rPr>
              <w:t>competencies</w:t>
            </w:r>
            <w:proofErr w:type="spellEnd"/>
            <w:r>
              <w:rPr>
                <w:rStyle w:val="tojvnm2t"/>
              </w:rPr>
              <w:t xml:space="preserve"> are </w:t>
            </w:r>
            <w:proofErr w:type="spellStart"/>
            <w:r>
              <w:rPr>
                <w:rStyle w:val="tojvnm2t"/>
              </w:rPr>
              <w:t>at</w:t>
            </w:r>
            <w:proofErr w:type="spellEnd"/>
            <w:r>
              <w:rPr>
                <w:rStyle w:val="tojvnm2t"/>
              </w:rPr>
              <w:t xml:space="preserve"> </w:t>
            </w:r>
            <w:proofErr w:type="spellStart"/>
            <w:r>
              <w:rPr>
                <w:rStyle w:val="tojvnm2t"/>
              </w:rPr>
              <w:t>the</w:t>
            </w:r>
            <w:proofErr w:type="spellEnd"/>
            <w:r>
              <w:rPr>
                <w:rStyle w:val="tojvnm2t"/>
              </w:rPr>
              <w:t xml:space="preserve"> </w:t>
            </w:r>
            <w:proofErr w:type="spellStart"/>
            <w:r>
              <w:rPr>
                <w:rStyle w:val="tojvnm2t"/>
              </w:rPr>
              <w:t>required</w:t>
            </w:r>
            <w:proofErr w:type="spellEnd"/>
            <w:r>
              <w:rPr>
                <w:rStyle w:val="tojvnm2t"/>
              </w:rPr>
              <w:t xml:space="preserve"> </w:t>
            </w:r>
            <w:proofErr w:type="spellStart"/>
            <w:r>
              <w:rPr>
                <w:rStyle w:val="tojvnm2t"/>
              </w:rPr>
              <w:t>level</w:t>
            </w:r>
            <w:proofErr w:type="spellEnd"/>
            <w:r>
              <w:rPr>
                <w:rStyle w:val="tojvnm2t"/>
              </w:rPr>
              <w:t>.</w:t>
            </w:r>
          </w:p>
        </w:tc>
      </w:tr>
      <w:tr w:rsidR="008C7AFF" w:rsidRPr="0020715D" w14:paraId="31D00DF2" w14:textId="77777777" w:rsidTr="004E7B02">
        <w:tc>
          <w:tcPr>
            <w:tcW w:w="1355" w:type="pc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23A9A" w14:textId="77777777" w:rsidR="008C7AFF" w:rsidRPr="0020715D" w:rsidRDefault="00191E11" w:rsidP="00A83F5D">
            <w:pPr>
              <w:widowControl w:val="0"/>
              <w:tabs>
                <w:tab w:val="left" w:pos="709"/>
              </w:tabs>
              <w:autoSpaceDE w:val="0"/>
              <w:spacing w:after="0" w:line="240" w:lineRule="auto"/>
              <w:rPr>
                <w:b/>
                <w:szCs w:val="24"/>
              </w:rPr>
            </w:pPr>
            <w:proofErr w:type="spellStart"/>
            <w:r w:rsidRPr="0020715D">
              <w:rPr>
                <w:b/>
                <w:szCs w:val="24"/>
              </w:rPr>
              <w:lastRenderedPageBreak/>
              <w:t>Keywords</w:t>
            </w:r>
            <w:proofErr w:type="spellEnd"/>
            <w:r w:rsidRPr="0020715D">
              <w:rPr>
                <w:b/>
                <w:szCs w:val="24"/>
              </w:rPr>
              <w:t>:</w:t>
            </w:r>
          </w:p>
        </w:tc>
        <w:tc>
          <w:tcPr>
            <w:tcW w:w="3645"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62EF092" w14:textId="74202BDE" w:rsidR="008C7AFF" w:rsidRPr="00682E37" w:rsidRDefault="004A3A7B" w:rsidP="00F109D6">
            <w:pPr>
              <w:widowControl w:val="0"/>
              <w:tabs>
                <w:tab w:val="left" w:pos="709"/>
              </w:tabs>
              <w:autoSpaceDE w:val="0"/>
              <w:spacing w:after="0" w:line="240" w:lineRule="auto"/>
              <w:jc w:val="both"/>
              <w:rPr>
                <w:szCs w:val="24"/>
              </w:rPr>
            </w:pPr>
            <w:r w:rsidRPr="00682E37">
              <w:rPr>
                <w:bCs/>
                <w:szCs w:val="24"/>
              </w:rPr>
              <w:t>360</w:t>
            </w:r>
            <w:r w:rsidR="00F109D6">
              <w:rPr>
                <w:rStyle w:val="tojvnm2t"/>
              </w:rPr>
              <w:t>°</w:t>
            </w:r>
            <w:r w:rsidRPr="00682E37">
              <w:rPr>
                <w:bCs/>
                <w:szCs w:val="24"/>
              </w:rPr>
              <w:t xml:space="preserve"> feedback, </w:t>
            </w:r>
            <w:proofErr w:type="spellStart"/>
            <w:r w:rsidRPr="00682E37">
              <w:rPr>
                <w:bCs/>
                <w:szCs w:val="24"/>
              </w:rPr>
              <w:t>lecturer</w:t>
            </w:r>
            <w:proofErr w:type="spellEnd"/>
            <w:r w:rsidRPr="00682E37">
              <w:rPr>
                <w:bCs/>
                <w:szCs w:val="24"/>
              </w:rPr>
              <w:t xml:space="preserve">, </w:t>
            </w:r>
            <w:proofErr w:type="spellStart"/>
            <w:r w:rsidRPr="00682E37">
              <w:rPr>
                <w:bCs/>
                <w:szCs w:val="24"/>
              </w:rPr>
              <w:t>competency</w:t>
            </w:r>
            <w:proofErr w:type="spellEnd"/>
            <w:r w:rsidRPr="00682E37">
              <w:rPr>
                <w:bCs/>
                <w:szCs w:val="24"/>
              </w:rPr>
              <w:t xml:space="preserve"> model, </w:t>
            </w:r>
            <w:proofErr w:type="spellStart"/>
            <w:r w:rsidRPr="00682E37">
              <w:rPr>
                <w:bCs/>
                <w:szCs w:val="24"/>
              </w:rPr>
              <w:t>competence</w:t>
            </w:r>
            <w:proofErr w:type="spellEnd"/>
          </w:p>
        </w:tc>
      </w:tr>
      <w:tr w:rsidR="008C7AFF" w:rsidRPr="0020715D" w14:paraId="69B238E3" w14:textId="77777777" w:rsidTr="004E7B02">
        <w:tc>
          <w:tcPr>
            <w:tcW w:w="1355" w:type="pc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3CEE3" w14:textId="77777777" w:rsidR="008C7AFF" w:rsidRPr="0020715D" w:rsidRDefault="00191E11" w:rsidP="00A83F5D">
            <w:pPr>
              <w:widowControl w:val="0"/>
              <w:tabs>
                <w:tab w:val="left" w:pos="709"/>
              </w:tabs>
              <w:autoSpaceDE w:val="0"/>
              <w:spacing w:after="0" w:line="240" w:lineRule="auto"/>
              <w:rPr>
                <w:b/>
                <w:szCs w:val="24"/>
              </w:rPr>
            </w:pPr>
            <w:r w:rsidRPr="0020715D">
              <w:rPr>
                <w:b/>
                <w:szCs w:val="24"/>
              </w:rPr>
              <w:t>Názvy příloh vázaných v práci:</w:t>
            </w:r>
          </w:p>
        </w:tc>
        <w:tc>
          <w:tcPr>
            <w:tcW w:w="3645"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E14A95E" w14:textId="77777777" w:rsidR="008C7AFF" w:rsidRPr="0020715D" w:rsidRDefault="008C7AFF" w:rsidP="00F109D6">
            <w:pPr>
              <w:widowControl w:val="0"/>
              <w:tabs>
                <w:tab w:val="left" w:pos="709"/>
              </w:tabs>
              <w:autoSpaceDE w:val="0"/>
              <w:spacing w:after="0" w:line="240" w:lineRule="auto"/>
              <w:jc w:val="both"/>
              <w:rPr>
                <w:szCs w:val="24"/>
              </w:rPr>
            </w:pPr>
          </w:p>
        </w:tc>
      </w:tr>
      <w:tr w:rsidR="008C7AFF" w:rsidRPr="0020715D" w14:paraId="4CCC10A7" w14:textId="77777777" w:rsidTr="004E7B02">
        <w:tc>
          <w:tcPr>
            <w:tcW w:w="1355" w:type="pc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D5014" w14:textId="77777777" w:rsidR="008C7AFF" w:rsidRPr="0020715D" w:rsidRDefault="00191E11" w:rsidP="00A83F5D">
            <w:pPr>
              <w:widowControl w:val="0"/>
              <w:tabs>
                <w:tab w:val="left" w:pos="709"/>
              </w:tabs>
              <w:autoSpaceDE w:val="0"/>
              <w:spacing w:after="0" w:line="240" w:lineRule="auto"/>
              <w:rPr>
                <w:b/>
                <w:szCs w:val="24"/>
              </w:rPr>
            </w:pPr>
            <w:r w:rsidRPr="0020715D">
              <w:rPr>
                <w:b/>
                <w:szCs w:val="24"/>
              </w:rPr>
              <w:t>Počet literatury a zdrojů:</w:t>
            </w:r>
          </w:p>
        </w:tc>
        <w:tc>
          <w:tcPr>
            <w:tcW w:w="3645"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C35F385" w14:textId="3FE212C6" w:rsidR="008C7AFF" w:rsidRPr="0020715D" w:rsidRDefault="00F109D6" w:rsidP="00F109D6">
            <w:pPr>
              <w:widowControl w:val="0"/>
              <w:tabs>
                <w:tab w:val="left" w:pos="709"/>
              </w:tabs>
              <w:autoSpaceDE w:val="0"/>
              <w:spacing w:after="0" w:line="240" w:lineRule="auto"/>
              <w:jc w:val="both"/>
              <w:rPr>
                <w:szCs w:val="24"/>
              </w:rPr>
            </w:pPr>
            <w:r>
              <w:rPr>
                <w:szCs w:val="24"/>
              </w:rPr>
              <w:t>2</w:t>
            </w:r>
            <w:r w:rsidR="007A04F4">
              <w:rPr>
                <w:szCs w:val="24"/>
              </w:rPr>
              <w:t>8</w:t>
            </w:r>
            <w:bookmarkStart w:id="3" w:name="_GoBack"/>
            <w:bookmarkEnd w:id="3"/>
          </w:p>
        </w:tc>
      </w:tr>
      <w:tr w:rsidR="008C7AFF" w:rsidRPr="0020715D" w14:paraId="61EF0B6F" w14:textId="77777777" w:rsidTr="004E7B02">
        <w:tc>
          <w:tcPr>
            <w:tcW w:w="1355" w:type="pct"/>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BA7C09E" w14:textId="77777777" w:rsidR="008C7AFF" w:rsidRPr="0020715D" w:rsidRDefault="00191E11" w:rsidP="00A83F5D">
            <w:pPr>
              <w:widowControl w:val="0"/>
              <w:tabs>
                <w:tab w:val="left" w:pos="709"/>
              </w:tabs>
              <w:autoSpaceDE w:val="0"/>
              <w:spacing w:after="0" w:line="240" w:lineRule="auto"/>
              <w:rPr>
                <w:b/>
                <w:szCs w:val="24"/>
              </w:rPr>
            </w:pPr>
            <w:r w:rsidRPr="0020715D">
              <w:rPr>
                <w:b/>
                <w:szCs w:val="24"/>
              </w:rPr>
              <w:t>Rozsah práce:</w:t>
            </w:r>
          </w:p>
        </w:tc>
        <w:tc>
          <w:tcPr>
            <w:tcW w:w="3645" w:type="pct"/>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D954117" w14:textId="72C35DFE" w:rsidR="008C7AFF" w:rsidRPr="0020715D" w:rsidRDefault="00191E11" w:rsidP="00F109D6">
            <w:pPr>
              <w:widowControl w:val="0"/>
              <w:tabs>
                <w:tab w:val="left" w:pos="709"/>
              </w:tabs>
              <w:autoSpaceDE w:val="0"/>
              <w:spacing w:after="0" w:line="240" w:lineRule="auto"/>
              <w:jc w:val="both"/>
            </w:pPr>
            <w:r w:rsidRPr="0020715D">
              <w:rPr>
                <w:rFonts w:cs="Palatino Linotype"/>
                <w:i/>
                <w:iCs/>
                <w:szCs w:val="24"/>
              </w:rPr>
              <w:t xml:space="preserve"> </w:t>
            </w:r>
            <w:r w:rsidR="00F109D6">
              <w:rPr>
                <w:rFonts w:cs="Palatino Linotype"/>
                <w:i/>
                <w:iCs/>
                <w:szCs w:val="24"/>
              </w:rPr>
              <w:t xml:space="preserve">92 </w:t>
            </w:r>
            <w:r w:rsidRPr="0020715D">
              <w:rPr>
                <w:rFonts w:cs="Palatino Linotype"/>
                <w:szCs w:val="24"/>
              </w:rPr>
              <w:t>s. (</w:t>
            </w:r>
            <w:r w:rsidR="00F109D6">
              <w:rPr>
                <w:rFonts w:cs="Palatino Linotype"/>
                <w:szCs w:val="24"/>
              </w:rPr>
              <w:t xml:space="preserve">126 933 </w:t>
            </w:r>
            <w:r w:rsidRPr="0020715D">
              <w:rPr>
                <w:rFonts w:cs="Palatino Linotype"/>
                <w:szCs w:val="24"/>
              </w:rPr>
              <w:t>znaků s</w:t>
            </w:r>
            <w:r w:rsidRPr="0020715D">
              <w:rPr>
                <w:rFonts w:cs="Palatino Linotype"/>
                <w:i/>
                <w:iCs/>
                <w:szCs w:val="24"/>
              </w:rPr>
              <w:t xml:space="preserve"> </w:t>
            </w:r>
            <w:r w:rsidRPr="0020715D">
              <w:rPr>
                <w:rFonts w:cs="Palatino Linotype"/>
                <w:szCs w:val="24"/>
              </w:rPr>
              <w:t>mezerami)</w:t>
            </w:r>
          </w:p>
        </w:tc>
      </w:tr>
    </w:tbl>
    <w:p w14:paraId="2A9699BC" w14:textId="77777777" w:rsidR="008C7AFF" w:rsidRPr="0020715D" w:rsidRDefault="008C7AFF">
      <w:pPr>
        <w:widowControl w:val="0"/>
        <w:tabs>
          <w:tab w:val="left" w:pos="709"/>
        </w:tabs>
        <w:autoSpaceDE w:val="0"/>
        <w:spacing w:after="0" w:line="48" w:lineRule="exact"/>
        <w:rPr>
          <w:szCs w:val="24"/>
        </w:rPr>
      </w:pPr>
    </w:p>
    <w:p w14:paraId="6E94972A" w14:textId="77777777" w:rsidR="008C7AFF" w:rsidRPr="0020715D" w:rsidRDefault="008C7AFF">
      <w:pPr>
        <w:widowControl w:val="0"/>
        <w:tabs>
          <w:tab w:val="left" w:pos="709"/>
        </w:tabs>
        <w:autoSpaceDE w:val="0"/>
        <w:spacing w:after="0" w:line="200" w:lineRule="exact"/>
        <w:rPr>
          <w:szCs w:val="24"/>
        </w:rPr>
      </w:pPr>
    </w:p>
    <w:p w14:paraId="1B0EF026" w14:textId="77777777" w:rsidR="008C7AFF" w:rsidRDefault="008C7AFF">
      <w:pPr>
        <w:widowControl w:val="0"/>
        <w:tabs>
          <w:tab w:val="left" w:pos="709"/>
        </w:tabs>
        <w:autoSpaceDE w:val="0"/>
        <w:spacing w:after="0" w:line="200" w:lineRule="exact"/>
        <w:rPr>
          <w:szCs w:val="24"/>
        </w:rPr>
      </w:pPr>
    </w:p>
    <w:p w14:paraId="64765A18" w14:textId="77777777" w:rsidR="00354840" w:rsidRDefault="00354840">
      <w:pPr>
        <w:widowControl w:val="0"/>
        <w:tabs>
          <w:tab w:val="left" w:pos="709"/>
        </w:tabs>
        <w:autoSpaceDE w:val="0"/>
        <w:spacing w:after="0" w:line="200" w:lineRule="exact"/>
        <w:rPr>
          <w:szCs w:val="24"/>
        </w:rPr>
      </w:pPr>
    </w:p>
    <w:p w14:paraId="4AED2D86" w14:textId="1AE309DD" w:rsidR="00760E84" w:rsidRDefault="00760E84">
      <w:pPr>
        <w:suppressAutoHyphens w:val="0"/>
        <w:spacing w:after="0" w:line="240" w:lineRule="auto"/>
        <w:rPr>
          <w:szCs w:val="24"/>
        </w:rPr>
      </w:pPr>
      <w:r>
        <w:rPr>
          <w:szCs w:val="24"/>
        </w:rPr>
        <w:br w:type="page"/>
      </w:r>
    </w:p>
    <w:p w14:paraId="27E68D87" w14:textId="77777777" w:rsidR="00354840" w:rsidRDefault="00354840" w:rsidP="00354840">
      <w:pPr>
        <w:pStyle w:val="Nadpis4"/>
      </w:pPr>
      <w:r>
        <w:lastRenderedPageBreak/>
        <w:t>Obsah</w:t>
      </w:r>
      <w:bookmarkStart w:id="4" w:name="_Toc55248227"/>
    </w:p>
    <w:sdt>
      <w:sdtPr>
        <w:rPr>
          <w:b w:val="0"/>
          <w:bCs/>
          <w:szCs w:val="22"/>
        </w:rPr>
        <w:id w:val="661889325"/>
        <w:docPartObj>
          <w:docPartGallery w:val="Table of Contents"/>
          <w:docPartUnique/>
        </w:docPartObj>
      </w:sdtPr>
      <w:sdtEndPr>
        <w:rPr>
          <w:bCs w:val="0"/>
        </w:rPr>
      </w:sdtEndPr>
      <w:sdtContent>
        <w:bookmarkEnd w:id="4" w:displacedByCustomXml="prev"/>
        <w:p w14:paraId="2A8F965F" w14:textId="51ADB9E2" w:rsidR="00825070" w:rsidRDefault="00684FC7">
          <w:pPr>
            <w:pStyle w:val="Obsah1"/>
            <w:rPr>
              <w:rFonts w:asciiTheme="minorHAnsi" w:eastAsiaTheme="minorEastAsia" w:hAnsiTheme="minorHAnsi" w:cstheme="minorBidi"/>
              <w:b w:val="0"/>
              <w:noProof/>
              <w:sz w:val="22"/>
              <w:szCs w:val="22"/>
            </w:rPr>
          </w:pPr>
          <w:r w:rsidRPr="009234BF">
            <w:fldChar w:fldCharType="begin"/>
          </w:r>
          <w:r w:rsidR="00191E11" w:rsidRPr="009234BF">
            <w:instrText xml:space="preserve"> TOC \o "1-3" \h \z \u </w:instrText>
          </w:r>
          <w:r w:rsidRPr="009234BF">
            <w:fldChar w:fldCharType="separate"/>
          </w:r>
          <w:hyperlink w:anchor="_Toc58760290" w:history="1">
            <w:r w:rsidR="00825070" w:rsidRPr="00EA2CDE">
              <w:rPr>
                <w:rStyle w:val="Hypertextovodkaz"/>
                <w:noProof/>
              </w:rPr>
              <w:t>Úvod</w:t>
            </w:r>
            <w:r w:rsidR="00825070">
              <w:rPr>
                <w:noProof/>
                <w:webHidden/>
              </w:rPr>
              <w:tab/>
            </w:r>
            <w:r w:rsidR="00825070">
              <w:rPr>
                <w:noProof/>
                <w:webHidden/>
              </w:rPr>
              <w:fldChar w:fldCharType="begin"/>
            </w:r>
            <w:r w:rsidR="00825070">
              <w:rPr>
                <w:noProof/>
                <w:webHidden/>
              </w:rPr>
              <w:instrText xml:space="preserve"> PAGEREF _Toc58760290 \h </w:instrText>
            </w:r>
            <w:r w:rsidR="00825070">
              <w:rPr>
                <w:noProof/>
                <w:webHidden/>
              </w:rPr>
            </w:r>
            <w:r w:rsidR="00825070">
              <w:rPr>
                <w:noProof/>
                <w:webHidden/>
              </w:rPr>
              <w:fldChar w:fldCharType="separate"/>
            </w:r>
            <w:r w:rsidR="007A04F4">
              <w:rPr>
                <w:noProof/>
                <w:webHidden/>
              </w:rPr>
              <w:t>9</w:t>
            </w:r>
            <w:r w:rsidR="00825070">
              <w:rPr>
                <w:noProof/>
                <w:webHidden/>
              </w:rPr>
              <w:fldChar w:fldCharType="end"/>
            </w:r>
          </w:hyperlink>
        </w:p>
        <w:p w14:paraId="61888F54" w14:textId="4908C7AF" w:rsidR="00825070" w:rsidRDefault="00682E37">
          <w:pPr>
            <w:pStyle w:val="Obsah1"/>
            <w:rPr>
              <w:rFonts w:asciiTheme="minorHAnsi" w:eastAsiaTheme="minorEastAsia" w:hAnsiTheme="minorHAnsi" w:cstheme="minorBidi"/>
              <w:b w:val="0"/>
              <w:noProof/>
              <w:sz w:val="22"/>
              <w:szCs w:val="22"/>
            </w:rPr>
          </w:pPr>
          <w:hyperlink w:anchor="_Toc58760291" w:history="1">
            <w:r w:rsidR="00825070" w:rsidRPr="00EA2CDE">
              <w:rPr>
                <w:rStyle w:val="Hypertextovodkaz"/>
                <w:noProof/>
              </w:rPr>
              <w:t>1.</w:t>
            </w:r>
            <w:r w:rsidR="00825070">
              <w:rPr>
                <w:rFonts w:asciiTheme="minorHAnsi" w:eastAsiaTheme="minorEastAsia" w:hAnsiTheme="minorHAnsi" w:cstheme="minorBidi"/>
                <w:b w:val="0"/>
                <w:noProof/>
                <w:sz w:val="22"/>
                <w:szCs w:val="22"/>
              </w:rPr>
              <w:tab/>
            </w:r>
            <w:r w:rsidR="00825070" w:rsidRPr="00EA2CDE">
              <w:rPr>
                <w:rStyle w:val="Hypertextovodkaz"/>
                <w:noProof/>
              </w:rPr>
              <w:t>360° zpětná vazba</w:t>
            </w:r>
            <w:r w:rsidR="00825070">
              <w:rPr>
                <w:noProof/>
                <w:webHidden/>
              </w:rPr>
              <w:tab/>
            </w:r>
            <w:r w:rsidR="00825070">
              <w:rPr>
                <w:noProof/>
                <w:webHidden/>
              </w:rPr>
              <w:fldChar w:fldCharType="begin"/>
            </w:r>
            <w:r w:rsidR="00825070">
              <w:rPr>
                <w:noProof/>
                <w:webHidden/>
              </w:rPr>
              <w:instrText xml:space="preserve"> PAGEREF _Toc58760291 \h </w:instrText>
            </w:r>
            <w:r w:rsidR="00825070">
              <w:rPr>
                <w:noProof/>
                <w:webHidden/>
              </w:rPr>
            </w:r>
            <w:r w:rsidR="00825070">
              <w:rPr>
                <w:noProof/>
                <w:webHidden/>
              </w:rPr>
              <w:fldChar w:fldCharType="separate"/>
            </w:r>
            <w:r w:rsidR="007A04F4">
              <w:rPr>
                <w:noProof/>
                <w:webHidden/>
              </w:rPr>
              <w:t>11</w:t>
            </w:r>
            <w:r w:rsidR="00825070">
              <w:rPr>
                <w:noProof/>
                <w:webHidden/>
              </w:rPr>
              <w:fldChar w:fldCharType="end"/>
            </w:r>
          </w:hyperlink>
        </w:p>
        <w:p w14:paraId="4EEF7B08" w14:textId="5E3A99F3"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292" w:history="1">
            <w:r w:rsidR="00825070" w:rsidRPr="00EA2CDE">
              <w:rPr>
                <w:rStyle w:val="Hypertextovodkaz"/>
                <w:noProof/>
              </w:rPr>
              <w:t>1.1</w:t>
            </w:r>
            <w:r w:rsidR="00825070">
              <w:rPr>
                <w:rFonts w:asciiTheme="minorHAnsi" w:eastAsiaTheme="minorEastAsia" w:hAnsiTheme="minorHAnsi" w:cstheme="minorBidi"/>
                <w:noProof/>
                <w:sz w:val="22"/>
              </w:rPr>
              <w:tab/>
            </w:r>
            <w:r w:rsidR="00825070" w:rsidRPr="00EA2CDE">
              <w:rPr>
                <w:rStyle w:val="Hypertextovodkaz"/>
                <w:noProof/>
              </w:rPr>
              <w:t>Vymezení pojmu, definice</w:t>
            </w:r>
            <w:r w:rsidR="00825070">
              <w:rPr>
                <w:noProof/>
                <w:webHidden/>
              </w:rPr>
              <w:tab/>
            </w:r>
            <w:r w:rsidR="00825070">
              <w:rPr>
                <w:noProof/>
                <w:webHidden/>
              </w:rPr>
              <w:fldChar w:fldCharType="begin"/>
            </w:r>
            <w:r w:rsidR="00825070">
              <w:rPr>
                <w:noProof/>
                <w:webHidden/>
              </w:rPr>
              <w:instrText xml:space="preserve"> PAGEREF _Toc58760292 \h </w:instrText>
            </w:r>
            <w:r w:rsidR="00825070">
              <w:rPr>
                <w:noProof/>
                <w:webHidden/>
              </w:rPr>
            </w:r>
            <w:r w:rsidR="00825070">
              <w:rPr>
                <w:noProof/>
                <w:webHidden/>
              </w:rPr>
              <w:fldChar w:fldCharType="separate"/>
            </w:r>
            <w:r w:rsidR="007A04F4">
              <w:rPr>
                <w:noProof/>
                <w:webHidden/>
              </w:rPr>
              <w:t>12</w:t>
            </w:r>
            <w:r w:rsidR="00825070">
              <w:rPr>
                <w:noProof/>
                <w:webHidden/>
              </w:rPr>
              <w:fldChar w:fldCharType="end"/>
            </w:r>
          </w:hyperlink>
        </w:p>
        <w:p w14:paraId="544FC2DD" w14:textId="67B1979B" w:rsidR="00825070" w:rsidRPr="00825070" w:rsidRDefault="00682E37">
          <w:pPr>
            <w:pStyle w:val="Obsah2"/>
            <w:tabs>
              <w:tab w:val="left" w:pos="880"/>
              <w:tab w:val="right" w:leader="dot" w:pos="8204"/>
            </w:tabs>
            <w:rPr>
              <w:rFonts w:eastAsiaTheme="minorEastAsia" w:cstheme="minorBidi"/>
              <w:noProof/>
              <w:sz w:val="22"/>
            </w:rPr>
          </w:pPr>
          <w:hyperlink w:anchor="_Toc58760293" w:history="1">
            <w:r w:rsidR="00825070" w:rsidRPr="00825070">
              <w:rPr>
                <w:rStyle w:val="Hypertextovodkaz"/>
                <w:noProof/>
              </w:rPr>
              <w:t>1.2</w:t>
            </w:r>
            <w:r w:rsidR="00825070" w:rsidRPr="00825070">
              <w:rPr>
                <w:rFonts w:eastAsiaTheme="minorEastAsia" w:cstheme="minorBidi"/>
                <w:noProof/>
                <w:sz w:val="22"/>
              </w:rPr>
              <w:tab/>
            </w:r>
            <w:r w:rsidR="00825070" w:rsidRPr="00825070">
              <w:rPr>
                <w:rStyle w:val="Hypertextovodkaz"/>
                <w:noProof/>
              </w:rPr>
              <w:t>Proces</w:t>
            </w:r>
            <w:r w:rsidR="00825070" w:rsidRPr="00825070">
              <w:rPr>
                <w:noProof/>
                <w:webHidden/>
              </w:rPr>
              <w:tab/>
            </w:r>
            <w:r w:rsidR="00825070" w:rsidRPr="00825070">
              <w:rPr>
                <w:noProof/>
                <w:webHidden/>
              </w:rPr>
              <w:fldChar w:fldCharType="begin"/>
            </w:r>
            <w:r w:rsidR="00825070" w:rsidRPr="00825070">
              <w:rPr>
                <w:noProof/>
                <w:webHidden/>
              </w:rPr>
              <w:instrText xml:space="preserve"> PAGEREF _Toc58760293 \h </w:instrText>
            </w:r>
            <w:r w:rsidR="00825070" w:rsidRPr="00825070">
              <w:rPr>
                <w:noProof/>
                <w:webHidden/>
              </w:rPr>
            </w:r>
            <w:r w:rsidR="00825070" w:rsidRPr="00825070">
              <w:rPr>
                <w:noProof/>
                <w:webHidden/>
              </w:rPr>
              <w:fldChar w:fldCharType="separate"/>
            </w:r>
            <w:r w:rsidR="007A04F4">
              <w:rPr>
                <w:noProof/>
                <w:webHidden/>
              </w:rPr>
              <w:t>14</w:t>
            </w:r>
            <w:r w:rsidR="00825070" w:rsidRPr="00825070">
              <w:rPr>
                <w:noProof/>
                <w:webHidden/>
              </w:rPr>
              <w:fldChar w:fldCharType="end"/>
            </w:r>
          </w:hyperlink>
        </w:p>
        <w:p w14:paraId="12F373C7" w14:textId="08879788" w:rsidR="00825070" w:rsidRPr="00825070" w:rsidRDefault="00682E37">
          <w:pPr>
            <w:pStyle w:val="Obsah3"/>
            <w:tabs>
              <w:tab w:val="left" w:pos="1320"/>
              <w:tab w:val="right" w:leader="dot" w:pos="8204"/>
            </w:tabs>
            <w:rPr>
              <w:rFonts w:ascii="Palatino Linotype" w:hAnsi="Palatino Linotype"/>
              <w:noProof/>
              <w:sz w:val="22"/>
              <w:lang w:eastAsia="cs-CZ"/>
            </w:rPr>
          </w:pPr>
          <w:hyperlink w:anchor="_Toc58760294" w:history="1">
            <w:r w:rsidR="00825070" w:rsidRPr="00825070">
              <w:rPr>
                <w:rStyle w:val="Hypertextovodkaz"/>
                <w:rFonts w:ascii="Palatino Linotype" w:hAnsi="Palatino Linotype"/>
                <w:noProof/>
              </w:rPr>
              <w:t>1.2.1</w:t>
            </w:r>
            <w:r w:rsidR="00825070" w:rsidRPr="00825070">
              <w:rPr>
                <w:rFonts w:ascii="Palatino Linotype" w:hAnsi="Palatino Linotype"/>
                <w:noProof/>
                <w:sz w:val="22"/>
                <w:lang w:eastAsia="cs-CZ"/>
              </w:rPr>
              <w:tab/>
            </w:r>
            <w:r w:rsidR="00825070" w:rsidRPr="00825070">
              <w:rPr>
                <w:rStyle w:val="Hypertextovodkaz"/>
                <w:rFonts w:ascii="Palatino Linotype" w:hAnsi="Palatino Linotype"/>
                <w:noProof/>
              </w:rPr>
              <w:t>Příprava organizace</w:t>
            </w:r>
            <w:r w:rsidR="00825070" w:rsidRPr="00825070">
              <w:rPr>
                <w:rFonts w:ascii="Palatino Linotype" w:hAnsi="Palatino Linotype"/>
                <w:noProof/>
                <w:webHidden/>
              </w:rPr>
              <w:tab/>
            </w:r>
            <w:r w:rsidR="00825070" w:rsidRPr="00825070">
              <w:rPr>
                <w:rFonts w:ascii="Palatino Linotype" w:hAnsi="Palatino Linotype"/>
                <w:noProof/>
                <w:webHidden/>
              </w:rPr>
              <w:fldChar w:fldCharType="begin"/>
            </w:r>
            <w:r w:rsidR="00825070" w:rsidRPr="00825070">
              <w:rPr>
                <w:rFonts w:ascii="Palatino Linotype" w:hAnsi="Palatino Linotype"/>
                <w:noProof/>
                <w:webHidden/>
              </w:rPr>
              <w:instrText xml:space="preserve"> PAGEREF _Toc58760294 \h </w:instrText>
            </w:r>
            <w:r w:rsidR="00825070" w:rsidRPr="00825070">
              <w:rPr>
                <w:rFonts w:ascii="Palatino Linotype" w:hAnsi="Palatino Linotype"/>
                <w:noProof/>
                <w:webHidden/>
              </w:rPr>
            </w:r>
            <w:r w:rsidR="00825070" w:rsidRPr="00825070">
              <w:rPr>
                <w:rFonts w:ascii="Palatino Linotype" w:hAnsi="Palatino Linotype"/>
                <w:noProof/>
                <w:webHidden/>
              </w:rPr>
              <w:fldChar w:fldCharType="separate"/>
            </w:r>
            <w:r w:rsidR="007A04F4">
              <w:rPr>
                <w:rFonts w:ascii="Palatino Linotype" w:hAnsi="Palatino Linotype"/>
                <w:noProof/>
                <w:webHidden/>
              </w:rPr>
              <w:t>16</w:t>
            </w:r>
            <w:r w:rsidR="00825070" w:rsidRPr="00825070">
              <w:rPr>
                <w:rFonts w:ascii="Palatino Linotype" w:hAnsi="Palatino Linotype"/>
                <w:noProof/>
                <w:webHidden/>
              </w:rPr>
              <w:fldChar w:fldCharType="end"/>
            </w:r>
          </w:hyperlink>
        </w:p>
        <w:p w14:paraId="20AD4474" w14:textId="0D88F157" w:rsidR="00825070" w:rsidRPr="00825070" w:rsidRDefault="00682E37">
          <w:pPr>
            <w:pStyle w:val="Obsah3"/>
            <w:tabs>
              <w:tab w:val="left" w:pos="1320"/>
              <w:tab w:val="right" w:leader="dot" w:pos="8204"/>
            </w:tabs>
            <w:rPr>
              <w:rFonts w:ascii="Palatino Linotype" w:hAnsi="Palatino Linotype"/>
              <w:noProof/>
              <w:sz w:val="22"/>
              <w:lang w:eastAsia="cs-CZ"/>
            </w:rPr>
          </w:pPr>
          <w:hyperlink w:anchor="_Toc58760295" w:history="1">
            <w:r w:rsidR="00825070" w:rsidRPr="00825070">
              <w:rPr>
                <w:rStyle w:val="Hypertextovodkaz"/>
                <w:rFonts w:ascii="Palatino Linotype" w:hAnsi="Palatino Linotype"/>
                <w:noProof/>
              </w:rPr>
              <w:t>1.2.2</w:t>
            </w:r>
            <w:r w:rsidR="00825070" w:rsidRPr="00825070">
              <w:rPr>
                <w:rFonts w:ascii="Palatino Linotype" w:hAnsi="Palatino Linotype"/>
                <w:noProof/>
                <w:sz w:val="22"/>
                <w:lang w:eastAsia="cs-CZ"/>
              </w:rPr>
              <w:tab/>
            </w:r>
            <w:r w:rsidR="00825070" w:rsidRPr="00825070">
              <w:rPr>
                <w:rStyle w:val="Hypertextovodkaz"/>
                <w:rFonts w:ascii="Palatino Linotype" w:hAnsi="Palatino Linotype"/>
                <w:noProof/>
              </w:rPr>
              <w:t>Design nástroje</w:t>
            </w:r>
            <w:r w:rsidR="00825070" w:rsidRPr="00825070">
              <w:rPr>
                <w:rFonts w:ascii="Palatino Linotype" w:hAnsi="Palatino Linotype"/>
                <w:noProof/>
                <w:webHidden/>
              </w:rPr>
              <w:tab/>
            </w:r>
            <w:r w:rsidR="00825070" w:rsidRPr="00825070">
              <w:rPr>
                <w:rFonts w:ascii="Palatino Linotype" w:hAnsi="Palatino Linotype"/>
                <w:noProof/>
                <w:webHidden/>
              </w:rPr>
              <w:fldChar w:fldCharType="begin"/>
            </w:r>
            <w:r w:rsidR="00825070" w:rsidRPr="00825070">
              <w:rPr>
                <w:rFonts w:ascii="Palatino Linotype" w:hAnsi="Palatino Linotype"/>
                <w:noProof/>
                <w:webHidden/>
              </w:rPr>
              <w:instrText xml:space="preserve"> PAGEREF _Toc58760295 \h </w:instrText>
            </w:r>
            <w:r w:rsidR="00825070" w:rsidRPr="00825070">
              <w:rPr>
                <w:rFonts w:ascii="Palatino Linotype" w:hAnsi="Palatino Linotype"/>
                <w:noProof/>
                <w:webHidden/>
              </w:rPr>
            </w:r>
            <w:r w:rsidR="00825070" w:rsidRPr="00825070">
              <w:rPr>
                <w:rFonts w:ascii="Palatino Linotype" w:hAnsi="Palatino Linotype"/>
                <w:noProof/>
                <w:webHidden/>
              </w:rPr>
              <w:fldChar w:fldCharType="separate"/>
            </w:r>
            <w:r w:rsidR="007A04F4">
              <w:rPr>
                <w:rFonts w:ascii="Palatino Linotype" w:hAnsi="Palatino Linotype"/>
                <w:noProof/>
                <w:webHidden/>
              </w:rPr>
              <w:t>17</w:t>
            </w:r>
            <w:r w:rsidR="00825070" w:rsidRPr="00825070">
              <w:rPr>
                <w:rFonts w:ascii="Palatino Linotype" w:hAnsi="Palatino Linotype"/>
                <w:noProof/>
                <w:webHidden/>
              </w:rPr>
              <w:fldChar w:fldCharType="end"/>
            </w:r>
          </w:hyperlink>
        </w:p>
        <w:p w14:paraId="3227E198" w14:textId="72051566" w:rsidR="00825070" w:rsidRPr="00825070" w:rsidRDefault="00682E37">
          <w:pPr>
            <w:pStyle w:val="Obsah3"/>
            <w:tabs>
              <w:tab w:val="left" w:pos="1320"/>
              <w:tab w:val="right" w:leader="dot" w:pos="8204"/>
            </w:tabs>
            <w:rPr>
              <w:rFonts w:ascii="Palatino Linotype" w:hAnsi="Palatino Linotype"/>
              <w:noProof/>
              <w:sz w:val="22"/>
              <w:lang w:eastAsia="cs-CZ"/>
            </w:rPr>
          </w:pPr>
          <w:hyperlink w:anchor="_Toc58760296" w:history="1">
            <w:r w:rsidR="00825070" w:rsidRPr="00825070">
              <w:rPr>
                <w:rStyle w:val="Hypertextovodkaz"/>
                <w:rFonts w:ascii="Palatino Linotype" w:hAnsi="Palatino Linotype"/>
                <w:noProof/>
              </w:rPr>
              <w:t>1.2.3</w:t>
            </w:r>
            <w:r w:rsidR="00825070" w:rsidRPr="00825070">
              <w:rPr>
                <w:rFonts w:ascii="Palatino Linotype" w:hAnsi="Palatino Linotype"/>
                <w:noProof/>
                <w:sz w:val="22"/>
                <w:lang w:eastAsia="cs-CZ"/>
              </w:rPr>
              <w:tab/>
            </w:r>
            <w:r w:rsidR="00825070" w:rsidRPr="00825070">
              <w:rPr>
                <w:rStyle w:val="Hypertextovodkaz"/>
                <w:rFonts w:ascii="Palatino Linotype" w:hAnsi="Palatino Linotype"/>
                <w:noProof/>
              </w:rPr>
              <w:t>Sběr dat</w:t>
            </w:r>
            <w:r w:rsidR="00825070" w:rsidRPr="00825070">
              <w:rPr>
                <w:rFonts w:ascii="Palatino Linotype" w:hAnsi="Palatino Linotype"/>
                <w:noProof/>
                <w:webHidden/>
              </w:rPr>
              <w:tab/>
            </w:r>
            <w:r w:rsidR="00825070" w:rsidRPr="00825070">
              <w:rPr>
                <w:rFonts w:ascii="Palatino Linotype" w:hAnsi="Palatino Linotype"/>
                <w:noProof/>
                <w:webHidden/>
              </w:rPr>
              <w:fldChar w:fldCharType="begin"/>
            </w:r>
            <w:r w:rsidR="00825070" w:rsidRPr="00825070">
              <w:rPr>
                <w:rFonts w:ascii="Palatino Linotype" w:hAnsi="Palatino Linotype"/>
                <w:noProof/>
                <w:webHidden/>
              </w:rPr>
              <w:instrText xml:space="preserve"> PAGEREF _Toc58760296 \h </w:instrText>
            </w:r>
            <w:r w:rsidR="00825070" w:rsidRPr="00825070">
              <w:rPr>
                <w:rFonts w:ascii="Palatino Linotype" w:hAnsi="Palatino Linotype"/>
                <w:noProof/>
                <w:webHidden/>
              </w:rPr>
            </w:r>
            <w:r w:rsidR="00825070" w:rsidRPr="00825070">
              <w:rPr>
                <w:rFonts w:ascii="Palatino Linotype" w:hAnsi="Palatino Linotype"/>
                <w:noProof/>
                <w:webHidden/>
              </w:rPr>
              <w:fldChar w:fldCharType="separate"/>
            </w:r>
            <w:r w:rsidR="007A04F4">
              <w:rPr>
                <w:rFonts w:ascii="Palatino Linotype" w:hAnsi="Palatino Linotype"/>
                <w:noProof/>
                <w:webHidden/>
              </w:rPr>
              <w:t>20</w:t>
            </w:r>
            <w:r w:rsidR="00825070" w:rsidRPr="00825070">
              <w:rPr>
                <w:rFonts w:ascii="Palatino Linotype" w:hAnsi="Palatino Linotype"/>
                <w:noProof/>
                <w:webHidden/>
              </w:rPr>
              <w:fldChar w:fldCharType="end"/>
            </w:r>
          </w:hyperlink>
        </w:p>
        <w:p w14:paraId="3F065AB0" w14:textId="6369988A" w:rsidR="00825070" w:rsidRDefault="00682E37">
          <w:pPr>
            <w:pStyle w:val="Obsah3"/>
            <w:tabs>
              <w:tab w:val="left" w:pos="1320"/>
              <w:tab w:val="right" w:leader="dot" w:pos="8204"/>
            </w:tabs>
            <w:rPr>
              <w:noProof/>
              <w:sz w:val="22"/>
              <w:lang w:eastAsia="cs-CZ"/>
            </w:rPr>
          </w:pPr>
          <w:hyperlink w:anchor="_Toc58760299" w:history="1">
            <w:r w:rsidR="00825070" w:rsidRPr="00825070">
              <w:rPr>
                <w:rStyle w:val="Hypertextovodkaz"/>
                <w:rFonts w:ascii="Palatino Linotype" w:hAnsi="Palatino Linotype"/>
                <w:noProof/>
              </w:rPr>
              <w:t>1.2.4</w:t>
            </w:r>
            <w:r w:rsidR="00825070" w:rsidRPr="00825070">
              <w:rPr>
                <w:rFonts w:ascii="Palatino Linotype" w:hAnsi="Palatino Linotype"/>
                <w:noProof/>
                <w:sz w:val="22"/>
                <w:lang w:eastAsia="cs-CZ"/>
              </w:rPr>
              <w:tab/>
            </w:r>
            <w:r w:rsidR="00825070" w:rsidRPr="00825070">
              <w:rPr>
                <w:rStyle w:val="Hypertextovodkaz"/>
                <w:rFonts w:ascii="Palatino Linotype" w:hAnsi="Palatino Linotype"/>
                <w:noProof/>
              </w:rPr>
              <w:t>Rozvoj</w:t>
            </w:r>
            <w:r w:rsidR="00825070" w:rsidRPr="00825070">
              <w:rPr>
                <w:rFonts w:ascii="Palatino Linotype" w:hAnsi="Palatino Linotype"/>
                <w:noProof/>
                <w:webHidden/>
              </w:rPr>
              <w:tab/>
            </w:r>
            <w:r w:rsidR="00825070" w:rsidRPr="00825070">
              <w:rPr>
                <w:rFonts w:ascii="Palatino Linotype" w:hAnsi="Palatino Linotype"/>
                <w:noProof/>
                <w:webHidden/>
              </w:rPr>
              <w:fldChar w:fldCharType="begin"/>
            </w:r>
            <w:r w:rsidR="00825070" w:rsidRPr="00825070">
              <w:rPr>
                <w:rFonts w:ascii="Palatino Linotype" w:hAnsi="Palatino Linotype"/>
                <w:noProof/>
                <w:webHidden/>
              </w:rPr>
              <w:instrText xml:space="preserve"> PAGEREF _Toc58760299 \h </w:instrText>
            </w:r>
            <w:r w:rsidR="00825070" w:rsidRPr="00825070">
              <w:rPr>
                <w:rFonts w:ascii="Palatino Linotype" w:hAnsi="Palatino Linotype"/>
                <w:noProof/>
                <w:webHidden/>
              </w:rPr>
            </w:r>
            <w:r w:rsidR="00825070" w:rsidRPr="00825070">
              <w:rPr>
                <w:rFonts w:ascii="Palatino Linotype" w:hAnsi="Palatino Linotype"/>
                <w:noProof/>
                <w:webHidden/>
              </w:rPr>
              <w:fldChar w:fldCharType="separate"/>
            </w:r>
            <w:r w:rsidR="007A04F4">
              <w:rPr>
                <w:rFonts w:ascii="Palatino Linotype" w:hAnsi="Palatino Linotype"/>
                <w:noProof/>
                <w:webHidden/>
              </w:rPr>
              <w:t>22</w:t>
            </w:r>
            <w:r w:rsidR="00825070" w:rsidRPr="00825070">
              <w:rPr>
                <w:rFonts w:ascii="Palatino Linotype" w:hAnsi="Palatino Linotype"/>
                <w:noProof/>
                <w:webHidden/>
              </w:rPr>
              <w:fldChar w:fldCharType="end"/>
            </w:r>
          </w:hyperlink>
        </w:p>
        <w:p w14:paraId="71D1DCF0" w14:textId="077D43EB"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00" w:history="1">
            <w:r w:rsidR="00825070" w:rsidRPr="00EA2CDE">
              <w:rPr>
                <w:rStyle w:val="Hypertextovodkaz"/>
                <w:noProof/>
              </w:rPr>
              <w:t>1.3</w:t>
            </w:r>
            <w:r w:rsidR="00825070">
              <w:rPr>
                <w:rFonts w:asciiTheme="minorHAnsi" w:eastAsiaTheme="minorEastAsia" w:hAnsiTheme="minorHAnsi" w:cstheme="minorBidi"/>
                <w:noProof/>
                <w:sz w:val="22"/>
              </w:rPr>
              <w:tab/>
            </w:r>
            <w:r w:rsidR="00825070" w:rsidRPr="00EA2CDE">
              <w:rPr>
                <w:rStyle w:val="Hypertextovodkaz"/>
                <w:noProof/>
              </w:rPr>
              <w:t>Hodnotitelé</w:t>
            </w:r>
            <w:r w:rsidR="00825070">
              <w:rPr>
                <w:noProof/>
                <w:webHidden/>
              </w:rPr>
              <w:tab/>
            </w:r>
            <w:r w:rsidR="00825070">
              <w:rPr>
                <w:noProof/>
                <w:webHidden/>
              </w:rPr>
              <w:fldChar w:fldCharType="begin"/>
            </w:r>
            <w:r w:rsidR="00825070">
              <w:rPr>
                <w:noProof/>
                <w:webHidden/>
              </w:rPr>
              <w:instrText xml:space="preserve"> PAGEREF _Toc58760300 \h </w:instrText>
            </w:r>
            <w:r w:rsidR="00825070">
              <w:rPr>
                <w:noProof/>
                <w:webHidden/>
              </w:rPr>
            </w:r>
            <w:r w:rsidR="00825070">
              <w:rPr>
                <w:noProof/>
                <w:webHidden/>
              </w:rPr>
              <w:fldChar w:fldCharType="separate"/>
            </w:r>
            <w:r w:rsidR="007A04F4">
              <w:rPr>
                <w:noProof/>
                <w:webHidden/>
              </w:rPr>
              <w:t>23</w:t>
            </w:r>
            <w:r w:rsidR="00825070">
              <w:rPr>
                <w:noProof/>
                <w:webHidden/>
              </w:rPr>
              <w:fldChar w:fldCharType="end"/>
            </w:r>
          </w:hyperlink>
        </w:p>
        <w:p w14:paraId="1B15DC93" w14:textId="75D955EE"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01" w:history="1">
            <w:r w:rsidR="00825070" w:rsidRPr="00EA2CDE">
              <w:rPr>
                <w:rStyle w:val="Hypertextovodkaz"/>
                <w:noProof/>
              </w:rPr>
              <w:t>1.4</w:t>
            </w:r>
            <w:r w:rsidR="00825070">
              <w:rPr>
                <w:rFonts w:asciiTheme="minorHAnsi" w:eastAsiaTheme="minorEastAsia" w:hAnsiTheme="minorHAnsi" w:cstheme="minorBidi"/>
                <w:noProof/>
                <w:sz w:val="22"/>
              </w:rPr>
              <w:tab/>
            </w:r>
            <w:r w:rsidR="00825070" w:rsidRPr="00EA2CDE">
              <w:rPr>
                <w:rStyle w:val="Hypertextovodkaz"/>
                <w:noProof/>
              </w:rPr>
              <w:t>Výhody metody</w:t>
            </w:r>
            <w:r w:rsidR="00825070">
              <w:rPr>
                <w:noProof/>
                <w:webHidden/>
              </w:rPr>
              <w:tab/>
            </w:r>
            <w:r w:rsidR="00825070">
              <w:rPr>
                <w:noProof/>
                <w:webHidden/>
              </w:rPr>
              <w:fldChar w:fldCharType="begin"/>
            </w:r>
            <w:r w:rsidR="00825070">
              <w:rPr>
                <w:noProof/>
                <w:webHidden/>
              </w:rPr>
              <w:instrText xml:space="preserve"> PAGEREF _Toc58760301 \h </w:instrText>
            </w:r>
            <w:r w:rsidR="00825070">
              <w:rPr>
                <w:noProof/>
                <w:webHidden/>
              </w:rPr>
            </w:r>
            <w:r w:rsidR="00825070">
              <w:rPr>
                <w:noProof/>
                <w:webHidden/>
              </w:rPr>
              <w:fldChar w:fldCharType="separate"/>
            </w:r>
            <w:r w:rsidR="007A04F4">
              <w:rPr>
                <w:noProof/>
                <w:webHidden/>
              </w:rPr>
              <w:t>28</w:t>
            </w:r>
            <w:r w:rsidR="00825070">
              <w:rPr>
                <w:noProof/>
                <w:webHidden/>
              </w:rPr>
              <w:fldChar w:fldCharType="end"/>
            </w:r>
          </w:hyperlink>
        </w:p>
        <w:p w14:paraId="30BBB0C5" w14:textId="452F86F0"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02" w:history="1">
            <w:r w:rsidR="00825070" w:rsidRPr="00EA2CDE">
              <w:rPr>
                <w:rStyle w:val="Hypertextovodkaz"/>
                <w:noProof/>
              </w:rPr>
              <w:t>1.5</w:t>
            </w:r>
            <w:r w:rsidR="00825070">
              <w:rPr>
                <w:rFonts w:asciiTheme="minorHAnsi" w:eastAsiaTheme="minorEastAsia" w:hAnsiTheme="minorHAnsi" w:cstheme="minorBidi"/>
                <w:noProof/>
                <w:sz w:val="22"/>
              </w:rPr>
              <w:tab/>
            </w:r>
            <w:r w:rsidR="00825070" w:rsidRPr="00EA2CDE">
              <w:rPr>
                <w:rStyle w:val="Hypertextovodkaz"/>
                <w:noProof/>
              </w:rPr>
              <w:t>Možné problémy</w:t>
            </w:r>
            <w:r w:rsidR="00825070">
              <w:rPr>
                <w:noProof/>
                <w:webHidden/>
              </w:rPr>
              <w:tab/>
            </w:r>
            <w:r w:rsidR="00825070">
              <w:rPr>
                <w:noProof/>
                <w:webHidden/>
              </w:rPr>
              <w:fldChar w:fldCharType="begin"/>
            </w:r>
            <w:r w:rsidR="00825070">
              <w:rPr>
                <w:noProof/>
                <w:webHidden/>
              </w:rPr>
              <w:instrText xml:space="preserve"> PAGEREF _Toc58760302 \h </w:instrText>
            </w:r>
            <w:r w:rsidR="00825070">
              <w:rPr>
                <w:noProof/>
                <w:webHidden/>
              </w:rPr>
            </w:r>
            <w:r w:rsidR="00825070">
              <w:rPr>
                <w:noProof/>
                <w:webHidden/>
              </w:rPr>
              <w:fldChar w:fldCharType="separate"/>
            </w:r>
            <w:r w:rsidR="007A04F4">
              <w:rPr>
                <w:noProof/>
                <w:webHidden/>
              </w:rPr>
              <w:t>30</w:t>
            </w:r>
            <w:r w:rsidR="00825070">
              <w:rPr>
                <w:noProof/>
                <w:webHidden/>
              </w:rPr>
              <w:fldChar w:fldCharType="end"/>
            </w:r>
          </w:hyperlink>
        </w:p>
        <w:p w14:paraId="2B794657" w14:textId="19A00DF1" w:rsidR="00825070" w:rsidRDefault="00682E37">
          <w:pPr>
            <w:pStyle w:val="Obsah1"/>
            <w:rPr>
              <w:rFonts w:asciiTheme="minorHAnsi" w:eastAsiaTheme="minorEastAsia" w:hAnsiTheme="minorHAnsi" w:cstheme="minorBidi"/>
              <w:b w:val="0"/>
              <w:noProof/>
              <w:sz w:val="22"/>
              <w:szCs w:val="22"/>
            </w:rPr>
          </w:pPr>
          <w:hyperlink w:anchor="_Toc58760303" w:history="1">
            <w:r w:rsidR="00825070" w:rsidRPr="00EA2CDE">
              <w:rPr>
                <w:rStyle w:val="Hypertextovodkaz"/>
                <w:noProof/>
              </w:rPr>
              <w:t>2.</w:t>
            </w:r>
            <w:r w:rsidR="00825070">
              <w:rPr>
                <w:rFonts w:asciiTheme="minorHAnsi" w:eastAsiaTheme="minorEastAsia" w:hAnsiTheme="minorHAnsi" w:cstheme="minorBidi"/>
                <w:b w:val="0"/>
                <w:noProof/>
                <w:sz w:val="22"/>
                <w:szCs w:val="22"/>
              </w:rPr>
              <w:tab/>
            </w:r>
            <w:r w:rsidR="00825070" w:rsidRPr="00EA2CDE">
              <w:rPr>
                <w:rStyle w:val="Hypertextovodkaz"/>
                <w:noProof/>
              </w:rPr>
              <w:t>Kompetence a kompetenční modely</w:t>
            </w:r>
            <w:r w:rsidR="00825070">
              <w:rPr>
                <w:noProof/>
                <w:webHidden/>
              </w:rPr>
              <w:tab/>
            </w:r>
            <w:r w:rsidR="00825070">
              <w:rPr>
                <w:noProof/>
                <w:webHidden/>
              </w:rPr>
              <w:fldChar w:fldCharType="begin"/>
            </w:r>
            <w:r w:rsidR="00825070">
              <w:rPr>
                <w:noProof/>
                <w:webHidden/>
              </w:rPr>
              <w:instrText xml:space="preserve"> PAGEREF _Toc58760303 \h </w:instrText>
            </w:r>
            <w:r w:rsidR="00825070">
              <w:rPr>
                <w:noProof/>
                <w:webHidden/>
              </w:rPr>
            </w:r>
            <w:r w:rsidR="00825070">
              <w:rPr>
                <w:noProof/>
                <w:webHidden/>
              </w:rPr>
              <w:fldChar w:fldCharType="separate"/>
            </w:r>
            <w:r w:rsidR="007A04F4">
              <w:rPr>
                <w:noProof/>
                <w:webHidden/>
              </w:rPr>
              <w:t>33</w:t>
            </w:r>
            <w:r w:rsidR="00825070">
              <w:rPr>
                <w:noProof/>
                <w:webHidden/>
              </w:rPr>
              <w:fldChar w:fldCharType="end"/>
            </w:r>
          </w:hyperlink>
        </w:p>
        <w:p w14:paraId="668C4A19" w14:textId="0E0F3223"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04" w:history="1">
            <w:r w:rsidR="00825070" w:rsidRPr="00EA2CDE">
              <w:rPr>
                <w:rStyle w:val="Hypertextovodkaz"/>
                <w:noProof/>
              </w:rPr>
              <w:t>2.1</w:t>
            </w:r>
            <w:r w:rsidR="00825070">
              <w:rPr>
                <w:rFonts w:asciiTheme="minorHAnsi" w:eastAsiaTheme="minorEastAsia" w:hAnsiTheme="minorHAnsi" w:cstheme="minorBidi"/>
                <w:noProof/>
                <w:sz w:val="22"/>
              </w:rPr>
              <w:tab/>
            </w:r>
            <w:r w:rsidR="00825070" w:rsidRPr="00EA2CDE">
              <w:rPr>
                <w:rStyle w:val="Hypertextovodkaz"/>
                <w:noProof/>
              </w:rPr>
              <w:t>Vymezení pojmu kompetence a její anatomie</w:t>
            </w:r>
            <w:r w:rsidR="00825070">
              <w:rPr>
                <w:noProof/>
                <w:webHidden/>
              </w:rPr>
              <w:tab/>
            </w:r>
            <w:r w:rsidR="00825070">
              <w:rPr>
                <w:noProof/>
                <w:webHidden/>
              </w:rPr>
              <w:fldChar w:fldCharType="begin"/>
            </w:r>
            <w:r w:rsidR="00825070">
              <w:rPr>
                <w:noProof/>
                <w:webHidden/>
              </w:rPr>
              <w:instrText xml:space="preserve"> PAGEREF _Toc58760304 \h </w:instrText>
            </w:r>
            <w:r w:rsidR="00825070">
              <w:rPr>
                <w:noProof/>
                <w:webHidden/>
              </w:rPr>
            </w:r>
            <w:r w:rsidR="00825070">
              <w:rPr>
                <w:noProof/>
                <w:webHidden/>
              </w:rPr>
              <w:fldChar w:fldCharType="separate"/>
            </w:r>
            <w:r w:rsidR="007A04F4">
              <w:rPr>
                <w:noProof/>
                <w:webHidden/>
              </w:rPr>
              <w:t>33</w:t>
            </w:r>
            <w:r w:rsidR="00825070">
              <w:rPr>
                <w:noProof/>
                <w:webHidden/>
              </w:rPr>
              <w:fldChar w:fldCharType="end"/>
            </w:r>
          </w:hyperlink>
        </w:p>
        <w:p w14:paraId="2F03A0C3" w14:textId="0E360D25"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05" w:history="1">
            <w:r w:rsidR="00825070" w:rsidRPr="00EA2CDE">
              <w:rPr>
                <w:rStyle w:val="Hypertextovodkaz"/>
                <w:noProof/>
              </w:rPr>
              <w:t>2.2</w:t>
            </w:r>
            <w:r w:rsidR="00825070">
              <w:rPr>
                <w:rFonts w:asciiTheme="minorHAnsi" w:eastAsiaTheme="minorEastAsia" w:hAnsiTheme="minorHAnsi" w:cstheme="minorBidi"/>
                <w:noProof/>
                <w:sz w:val="22"/>
              </w:rPr>
              <w:tab/>
            </w:r>
            <w:r w:rsidR="00825070" w:rsidRPr="00EA2CDE">
              <w:rPr>
                <w:rStyle w:val="Hypertextovodkaz"/>
                <w:noProof/>
              </w:rPr>
              <w:t>Vymezení pojmu kompetenční model</w:t>
            </w:r>
            <w:r w:rsidR="00825070">
              <w:rPr>
                <w:noProof/>
                <w:webHidden/>
              </w:rPr>
              <w:tab/>
            </w:r>
            <w:r w:rsidR="00825070">
              <w:rPr>
                <w:noProof/>
                <w:webHidden/>
              </w:rPr>
              <w:fldChar w:fldCharType="begin"/>
            </w:r>
            <w:r w:rsidR="00825070">
              <w:rPr>
                <w:noProof/>
                <w:webHidden/>
              </w:rPr>
              <w:instrText xml:space="preserve"> PAGEREF _Toc58760305 \h </w:instrText>
            </w:r>
            <w:r w:rsidR="00825070">
              <w:rPr>
                <w:noProof/>
                <w:webHidden/>
              </w:rPr>
            </w:r>
            <w:r w:rsidR="00825070">
              <w:rPr>
                <w:noProof/>
                <w:webHidden/>
              </w:rPr>
              <w:fldChar w:fldCharType="separate"/>
            </w:r>
            <w:r w:rsidR="007A04F4">
              <w:rPr>
                <w:noProof/>
                <w:webHidden/>
              </w:rPr>
              <w:t>37</w:t>
            </w:r>
            <w:r w:rsidR="00825070">
              <w:rPr>
                <w:noProof/>
                <w:webHidden/>
              </w:rPr>
              <w:fldChar w:fldCharType="end"/>
            </w:r>
          </w:hyperlink>
        </w:p>
        <w:p w14:paraId="393B2019" w14:textId="6BDF323D"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06" w:history="1">
            <w:r w:rsidR="00825070" w:rsidRPr="00EA2CDE">
              <w:rPr>
                <w:rStyle w:val="Hypertextovodkaz"/>
                <w:noProof/>
              </w:rPr>
              <w:t>2.3</w:t>
            </w:r>
            <w:r w:rsidR="00825070">
              <w:rPr>
                <w:rFonts w:asciiTheme="minorHAnsi" w:eastAsiaTheme="minorEastAsia" w:hAnsiTheme="minorHAnsi" w:cstheme="minorBidi"/>
                <w:noProof/>
                <w:sz w:val="22"/>
              </w:rPr>
              <w:tab/>
            </w:r>
            <w:r w:rsidR="00825070" w:rsidRPr="00EA2CDE">
              <w:rPr>
                <w:rStyle w:val="Hypertextovodkaz"/>
                <w:noProof/>
              </w:rPr>
              <w:t>Typologie kompetenčních modelů</w:t>
            </w:r>
            <w:r w:rsidR="00825070">
              <w:rPr>
                <w:noProof/>
                <w:webHidden/>
              </w:rPr>
              <w:tab/>
            </w:r>
            <w:r w:rsidR="00825070">
              <w:rPr>
                <w:noProof/>
                <w:webHidden/>
              </w:rPr>
              <w:fldChar w:fldCharType="begin"/>
            </w:r>
            <w:r w:rsidR="00825070">
              <w:rPr>
                <w:noProof/>
                <w:webHidden/>
              </w:rPr>
              <w:instrText xml:space="preserve"> PAGEREF _Toc58760306 \h </w:instrText>
            </w:r>
            <w:r w:rsidR="00825070">
              <w:rPr>
                <w:noProof/>
                <w:webHidden/>
              </w:rPr>
            </w:r>
            <w:r w:rsidR="00825070">
              <w:rPr>
                <w:noProof/>
                <w:webHidden/>
              </w:rPr>
              <w:fldChar w:fldCharType="separate"/>
            </w:r>
            <w:r w:rsidR="007A04F4">
              <w:rPr>
                <w:noProof/>
                <w:webHidden/>
              </w:rPr>
              <w:t>39</w:t>
            </w:r>
            <w:r w:rsidR="00825070">
              <w:rPr>
                <w:noProof/>
                <w:webHidden/>
              </w:rPr>
              <w:fldChar w:fldCharType="end"/>
            </w:r>
          </w:hyperlink>
        </w:p>
        <w:p w14:paraId="2C4B2EF5" w14:textId="68ADC216"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07" w:history="1">
            <w:r w:rsidR="00825070" w:rsidRPr="00EA2CDE">
              <w:rPr>
                <w:rStyle w:val="Hypertextovodkaz"/>
                <w:noProof/>
              </w:rPr>
              <w:t>2.4</w:t>
            </w:r>
            <w:r w:rsidR="00825070">
              <w:rPr>
                <w:rFonts w:asciiTheme="minorHAnsi" w:eastAsiaTheme="minorEastAsia" w:hAnsiTheme="minorHAnsi" w:cstheme="minorBidi"/>
                <w:noProof/>
                <w:sz w:val="22"/>
              </w:rPr>
              <w:tab/>
            </w:r>
            <w:r w:rsidR="00825070" w:rsidRPr="00EA2CDE">
              <w:rPr>
                <w:rStyle w:val="Hypertextovodkaz"/>
                <w:noProof/>
              </w:rPr>
              <w:t>Přínos kompetenčních modelů</w:t>
            </w:r>
            <w:r w:rsidR="00825070">
              <w:rPr>
                <w:noProof/>
                <w:webHidden/>
              </w:rPr>
              <w:tab/>
            </w:r>
            <w:r w:rsidR="00825070">
              <w:rPr>
                <w:noProof/>
                <w:webHidden/>
              </w:rPr>
              <w:fldChar w:fldCharType="begin"/>
            </w:r>
            <w:r w:rsidR="00825070">
              <w:rPr>
                <w:noProof/>
                <w:webHidden/>
              </w:rPr>
              <w:instrText xml:space="preserve"> PAGEREF _Toc58760307 \h </w:instrText>
            </w:r>
            <w:r w:rsidR="00825070">
              <w:rPr>
                <w:noProof/>
                <w:webHidden/>
              </w:rPr>
            </w:r>
            <w:r w:rsidR="00825070">
              <w:rPr>
                <w:noProof/>
                <w:webHidden/>
              </w:rPr>
              <w:fldChar w:fldCharType="separate"/>
            </w:r>
            <w:r w:rsidR="007A04F4">
              <w:rPr>
                <w:noProof/>
                <w:webHidden/>
              </w:rPr>
              <w:t>40</w:t>
            </w:r>
            <w:r w:rsidR="00825070">
              <w:rPr>
                <w:noProof/>
                <w:webHidden/>
              </w:rPr>
              <w:fldChar w:fldCharType="end"/>
            </w:r>
          </w:hyperlink>
        </w:p>
        <w:p w14:paraId="5B55389B" w14:textId="5D64E176" w:rsidR="00825070" w:rsidRDefault="00682E37">
          <w:pPr>
            <w:pStyle w:val="Obsah1"/>
            <w:rPr>
              <w:rFonts w:asciiTheme="minorHAnsi" w:eastAsiaTheme="minorEastAsia" w:hAnsiTheme="minorHAnsi" w:cstheme="minorBidi"/>
              <w:b w:val="0"/>
              <w:noProof/>
              <w:sz w:val="22"/>
              <w:szCs w:val="22"/>
            </w:rPr>
          </w:pPr>
          <w:hyperlink w:anchor="_Toc58760308" w:history="1">
            <w:r w:rsidR="00825070" w:rsidRPr="00EA2CDE">
              <w:rPr>
                <w:rStyle w:val="Hypertextovodkaz"/>
                <w:noProof/>
              </w:rPr>
              <w:t>3.</w:t>
            </w:r>
            <w:r w:rsidR="00825070">
              <w:rPr>
                <w:rFonts w:asciiTheme="minorHAnsi" w:eastAsiaTheme="minorEastAsia" w:hAnsiTheme="minorHAnsi" w:cstheme="minorBidi"/>
                <w:b w:val="0"/>
                <w:noProof/>
                <w:sz w:val="22"/>
                <w:szCs w:val="22"/>
              </w:rPr>
              <w:tab/>
            </w:r>
            <w:r w:rsidR="00825070" w:rsidRPr="00EA2CDE">
              <w:rPr>
                <w:rStyle w:val="Hypertextovodkaz"/>
                <w:noProof/>
              </w:rPr>
              <w:t>Tvorba kompetenčního modelu v organizaci XY</w:t>
            </w:r>
            <w:r w:rsidR="00825070">
              <w:rPr>
                <w:noProof/>
                <w:webHidden/>
              </w:rPr>
              <w:tab/>
            </w:r>
            <w:r w:rsidR="00825070">
              <w:rPr>
                <w:noProof/>
                <w:webHidden/>
              </w:rPr>
              <w:fldChar w:fldCharType="begin"/>
            </w:r>
            <w:r w:rsidR="00825070">
              <w:rPr>
                <w:noProof/>
                <w:webHidden/>
              </w:rPr>
              <w:instrText xml:space="preserve"> PAGEREF _Toc58760308 \h </w:instrText>
            </w:r>
            <w:r w:rsidR="00825070">
              <w:rPr>
                <w:noProof/>
                <w:webHidden/>
              </w:rPr>
            </w:r>
            <w:r w:rsidR="00825070">
              <w:rPr>
                <w:noProof/>
                <w:webHidden/>
              </w:rPr>
              <w:fldChar w:fldCharType="separate"/>
            </w:r>
            <w:r w:rsidR="007A04F4">
              <w:rPr>
                <w:noProof/>
                <w:webHidden/>
              </w:rPr>
              <w:t>43</w:t>
            </w:r>
            <w:r w:rsidR="00825070">
              <w:rPr>
                <w:noProof/>
                <w:webHidden/>
              </w:rPr>
              <w:fldChar w:fldCharType="end"/>
            </w:r>
          </w:hyperlink>
        </w:p>
        <w:p w14:paraId="6F6976B6" w14:textId="0C4221FB"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09" w:history="1">
            <w:r w:rsidR="00825070" w:rsidRPr="00EA2CDE">
              <w:rPr>
                <w:rStyle w:val="Hypertextovodkaz"/>
                <w:noProof/>
              </w:rPr>
              <w:t>3.1</w:t>
            </w:r>
            <w:r w:rsidR="00825070">
              <w:rPr>
                <w:rFonts w:asciiTheme="minorHAnsi" w:eastAsiaTheme="minorEastAsia" w:hAnsiTheme="minorHAnsi" w:cstheme="minorBidi"/>
                <w:noProof/>
                <w:sz w:val="22"/>
              </w:rPr>
              <w:tab/>
            </w:r>
            <w:r w:rsidR="00825070" w:rsidRPr="00EA2CDE">
              <w:rPr>
                <w:rStyle w:val="Hypertextovodkaz"/>
                <w:noProof/>
              </w:rPr>
              <w:t>Přípravná fáze</w:t>
            </w:r>
            <w:r w:rsidR="00825070">
              <w:rPr>
                <w:noProof/>
                <w:webHidden/>
              </w:rPr>
              <w:tab/>
            </w:r>
            <w:r w:rsidR="00825070">
              <w:rPr>
                <w:noProof/>
                <w:webHidden/>
              </w:rPr>
              <w:fldChar w:fldCharType="begin"/>
            </w:r>
            <w:r w:rsidR="00825070">
              <w:rPr>
                <w:noProof/>
                <w:webHidden/>
              </w:rPr>
              <w:instrText xml:space="preserve"> PAGEREF _Toc58760309 \h </w:instrText>
            </w:r>
            <w:r w:rsidR="00825070">
              <w:rPr>
                <w:noProof/>
                <w:webHidden/>
              </w:rPr>
            </w:r>
            <w:r w:rsidR="00825070">
              <w:rPr>
                <w:noProof/>
                <w:webHidden/>
              </w:rPr>
              <w:fldChar w:fldCharType="separate"/>
            </w:r>
            <w:r w:rsidR="007A04F4">
              <w:rPr>
                <w:noProof/>
                <w:webHidden/>
              </w:rPr>
              <w:t>45</w:t>
            </w:r>
            <w:r w:rsidR="00825070">
              <w:rPr>
                <w:noProof/>
                <w:webHidden/>
              </w:rPr>
              <w:fldChar w:fldCharType="end"/>
            </w:r>
          </w:hyperlink>
        </w:p>
        <w:p w14:paraId="3BFC0D3E" w14:textId="25AF7FDF"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10" w:history="1">
            <w:r w:rsidR="00825070" w:rsidRPr="00EA2CDE">
              <w:rPr>
                <w:rStyle w:val="Hypertextovodkaz"/>
                <w:noProof/>
              </w:rPr>
              <w:t>3.2</w:t>
            </w:r>
            <w:r w:rsidR="00825070">
              <w:rPr>
                <w:rFonts w:asciiTheme="minorHAnsi" w:eastAsiaTheme="minorEastAsia" w:hAnsiTheme="minorHAnsi" w:cstheme="minorBidi"/>
                <w:noProof/>
                <w:sz w:val="22"/>
              </w:rPr>
              <w:tab/>
            </w:r>
            <w:r w:rsidR="00825070" w:rsidRPr="00EA2CDE">
              <w:rPr>
                <w:rStyle w:val="Hypertextovodkaz"/>
                <w:noProof/>
              </w:rPr>
              <w:t>Fáze získávání dat, analýza a klasifikace jednotlivých kompetencí</w:t>
            </w:r>
            <w:r w:rsidR="00825070">
              <w:rPr>
                <w:noProof/>
                <w:webHidden/>
              </w:rPr>
              <w:tab/>
            </w:r>
            <w:r w:rsidR="00825070">
              <w:rPr>
                <w:noProof/>
                <w:webHidden/>
              </w:rPr>
              <w:fldChar w:fldCharType="begin"/>
            </w:r>
            <w:r w:rsidR="00825070">
              <w:rPr>
                <w:noProof/>
                <w:webHidden/>
              </w:rPr>
              <w:instrText xml:space="preserve"> PAGEREF _Toc58760310 \h </w:instrText>
            </w:r>
            <w:r w:rsidR="00825070">
              <w:rPr>
                <w:noProof/>
                <w:webHidden/>
              </w:rPr>
            </w:r>
            <w:r w:rsidR="00825070">
              <w:rPr>
                <w:noProof/>
                <w:webHidden/>
              </w:rPr>
              <w:fldChar w:fldCharType="separate"/>
            </w:r>
            <w:r w:rsidR="007A04F4">
              <w:rPr>
                <w:noProof/>
                <w:webHidden/>
              </w:rPr>
              <w:t>46</w:t>
            </w:r>
            <w:r w:rsidR="00825070">
              <w:rPr>
                <w:noProof/>
                <w:webHidden/>
              </w:rPr>
              <w:fldChar w:fldCharType="end"/>
            </w:r>
          </w:hyperlink>
        </w:p>
        <w:p w14:paraId="4F94D75E" w14:textId="422F617A"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11" w:history="1">
            <w:r w:rsidR="00825070" w:rsidRPr="00EA2CDE">
              <w:rPr>
                <w:rStyle w:val="Hypertextovodkaz"/>
                <w:noProof/>
              </w:rPr>
              <w:t>3.3</w:t>
            </w:r>
            <w:r w:rsidR="00825070">
              <w:rPr>
                <w:rFonts w:asciiTheme="minorHAnsi" w:eastAsiaTheme="minorEastAsia" w:hAnsiTheme="minorHAnsi" w:cstheme="minorBidi"/>
                <w:noProof/>
                <w:sz w:val="22"/>
              </w:rPr>
              <w:tab/>
            </w:r>
            <w:r w:rsidR="00825070" w:rsidRPr="00EA2CDE">
              <w:rPr>
                <w:rStyle w:val="Hypertextovodkaz"/>
                <w:noProof/>
              </w:rPr>
              <w:t>Vytvoření kompetenčního modelu lektora ve vzdělávání dospělých</w:t>
            </w:r>
            <w:r w:rsidR="00825070">
              <w:rPr>
                <w:noProof/>
                <w:webHidden/>
              </w:rPr>
              <w:tab/>
            </w:r>
            <w:r w:rsidR="00825070">
              <w:rPr>
                <w:noProof/>
                <w:webHidden/>
              </w:rPr>
              <w:fldChar w:fldCharType="begin"/>
            </w:r>
            <w:r w:rsidR="00825070">
              <w:rPr>
                <w:noProof/>
                <w:webHidden/>
              </w:rPr>
              <w:instrText xml:space="preserve"> PAGEREF _Toc58760311 \h </w:instrText>
            </w:r>
            <w:r w:rsidR="00825070">
              <w:rPr>
                <w:noProof/>
                <w:webHidden/>
              </w:rPr>
            </w:r>
            <w:r w:rsidR="00825070">
              <w:rPr>
                <w:noProof/>
                <w:webHidden/>
              </w:rPr>
              <w:fldChar w:fldCharType="separate"/>
            </w:r>
            <w:r w:rsidR="007A04F4">
              <w:rPr>
                <w:noProof/>
                <w:webHidden/>
              </w:rPr>
              <w:t>48</w:t>
            </w:r>
            <w:r w:rsidR="00825070">
              <w:rPr>
                <w:noProof/>
                <w:webHidden/>
              </w:rPr>
              <w:fldChar w:fldCharType="end"/>
            </w:r>
          </w:hyperlink>
        </w:p>
        <w:p w14:paraId="1C1714CE" w14:textId="46A82633" w:rsidR="00825070" w:rsidRDefault="00682E37">
          <w:pPr>
            <w:pStyle w:val="Obsah1"/>
            <w:rPr>
              <w:rFonts w:asciiTheme="minorHAnsi" w:eastAsiaTheme="minorEastAsia" w:hAnsiTheme="minorHAnsi" w:cstheme="minorBidi"/>
              <w:b w:val="0"/>
              <w:noProof/>
              <w:sz w:val="22"/>
              <w:szCs w:val="22"/>
            </w:rPr>
          </w:pPr>
          <w:hyperlink w:anchor="_Toc58760312" w:history="1">
            <w:r w:rsidR="00825070" w:rsidRPr="00EA2CDE">
              <w:rPr>
                <w:rStyle w:val="Hypertextovodkaz"/>
                <w:noProof/>
              </w:rPr>
              <w:t>4.</w:t>
            </w:r>
            <w:r w:rsidR="00825070">
              <w:rPr>
                <w:rFonts w:asciiTheme="minorHAnsi" w:eastAsiaTheme="minorEastAsia" w:hAnsiTheme="minorHAnsi" w:cstheme="minorBidi"/>
                <w:b w:val="0"/>
                <w:noProof/>
                <w:sz w:val="22"/>
                <w:szCs w:val="22"/>
              </w:rPr>
              <w:tab/>
            </w:r>
            <w:r w:rsidR="00825070" w:rsidRPr="00EA2CDE">
              <w:rPr>
                <w:rStyle w:val="Hypertextovodkaz"/>
                <w:noProof/>
              </w:rPr>
              <w:t>360° zpětná vazba u lektorů v organizaci XY</w:t>
            </w:r>
            <w:r w:rsidR="00825070">
              <w:rPr>
                <w:noProof/>
                <w:webHidden/>
              </w:rPr>
              <w:tab/>
            </w:r>
            <w:r w:rsidR="00825070">
              <w:rPr>
                <w:noProof/>
                <w:webHidden/>
              </w:rPr>
              <w:fldChar w:fldCharType="begin"/>
            </w:r>
            <w:r w:rsidR="00825070">
              <w:rPr>
                <w:noProof/>
                <w:webHidden/>
              </w:rPr>
              <w:instrText xml:space="preserve"> PAGEREF _Toc58760312 \h </w:instrText>
            </w:r>
            <w:r w:rsidR="00825070">
              <w:rPr>
                <w:noProof/>
                <w:webHidden/>
              </w:rPr>
            </w:r>
            <w:r w:rsidR="00825070">
              <w:rPr>
                <w:noProof/>
                <w:webHidden/>
              </w:rPr>
              <w:fldChar w:fldCharType="separate"/>
            </w:r>
            <w:r w:rsidR="007A04F4">
              <w:rPr>
                <w:noProof/>
                <w:webHidden/>
              </w:rPr>
              <w:t>54</w:t>
            </w:r>
            <w:r w:rsidR="00825070">
              <w:rPr>
                <w:noProof/>
                <w:webHidden/>
              </w:rPr>
              <w:fldChar w:fldCharType="end"/>
            </w:r>
          </w:hyperlink>
        </w:p>
        <w:p w14:paraId="3C85ECA4" w14:textId="53AB6D55"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13" w:history="1">
            <w:r w:rsidR="00825070" w:rsidRPr="00EA2CDE">
              <w:rPr>
                <w:rStyle w:val="Hypertextovodkaz"/>
                <w:noProof/>
              </w:rPr>
              <w:t>4.1</w:t>
            </w:r>
            <w:r w:rsidR="00825070">
              <w:rPr>
                <w:rFonts w:asciiTheme="minorHAnsi" w:eastAsiaTheme="minorEastAsia" w:hAnsiTheme="minorHAnsi" w:cstheme="minorBidi"/>
                <w:noProof/>
                <w:sz w:val="22"/>
              </w:rPr>
              <w:tab/>
            </w:r>
            <w:r w:rsidR="00825070" w:rsidRPr="00EA2CDE">
              <w:rPr>
                <w:rStyle w:val="Hypertextovodkaz"/>
                <w:noProof/>
              </w:rPr>
              <w:t>Příprava organizace</w:t>
            </w:r>
            <w:r w:rsidR="00825070">
              <w:rPr>
                <w:noProof/>
                <w:webHidden/>
              </w:rPr>
              <w:tab/>
            </w:r>
            <w:r w:rsidR="00825070">
              <w:rPr>
                <w:noProof/>
                <w:webHidden/>
              </w:rPr>
              <w:fldChar w:fldCharType="begin"/>
            </w:r>
            <w:r w:rsidR="00825070">
              <w:rPr>
                <w:noProof/>
                <w:webHidden/>
              </w:rPr>
              <w:instrText xml:space="preserve"> PAGEREF _Toc58760313 \h </w:instrText>
            </w:r>
            <w:r w:rsidR="00825070">
              <w:rPr>
                <w:noProof/>
                <w:webHidden/>
              </w:rPr>
            </w:r>
            <w:r w:rsidR="00825070">
              <w:rPr>
                <w:noProof/>
                <w:webHidden/>
              </w:rPr>
              <w:fldChar w:fldCharType="separate"/>
            </w:r>
            <w:r w:rsidR="007A04F4">
              <w:rPr>
                <w:noProof/>
                <w:webHidden/>
              </w:rPr>
              <w:t>55</w:t>
            </w:r>
            <w:r w:rsidR="00825070">
              <w:rPr>
                <w:noProof/>
                <w:webHidden/>
              </w:rPr>
              <w:fldChar w:fldCharType="end"/>
            </w:r>
          </w:hyperlink>
        </w:p>
        <w:p w14:paraId="78D42631" w14:textId="3D3288A1"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14" w:history="1">
            <w:r w:rsidR="00825070" w:rsidRPr="00EA2CDE">
              <w:rPr>
                <w:rStyle w:val="Hypertextovodkaz"/>
                <w:noProof/>
              </w:rPr>
              <w:t>4.2</w:t>
            </w:r>
            <w:r w:rsidR="00825070">
              <w:rPr>
                <w:rFonts w:asciiTheme="minorHAnsi" w:eastAsiaTheme="minorEastAsia" w:hAnsiTheme="minorHAnsi" w:cstheme="minorBidi"/>
                <w:noProof/>
                <w:sz w:val="22"/>
              </w:rPr>
              <w:tab/>
            </w:r>
            <w:r w:rsidR="00825070" w:rsidRPr="00EA2CDE">
              <w:rPr>
                <w:rStyle w:val="Hypertextovodkaz"/>
                <w:noProof/>
              </w:rPr>
              <w:t>Design nástroje</w:t>
            </w:r>
            <w:r w:rsidR="00825070">
              <w:rPr>
                <w:noProof/>
                <w:webHidden/>
              </w:rPr>
              <w:tab/>
            </w:r>
            <w:r w:rsidR="00825070">
              <w:rPr>
                <w:noProof/>
                <w:webHidden/>
              </w:rPr>
              <w:fldChar w:fldCharType="begin"/>
            </w:r>
            <w:r w:rsidR="00825070">
              <w:rPr>
                <w:noProof/>
                <w:webHidden/>
              </w:rPr>
              <w:instrText xml:space="preserve"> PAGEREF _Toc58760314 \h </w:instrText>
            </w:r>
            <w:r w:rsidR="00825070">
              <w:rPr>
                <w:noProof/>
                <w:webHidden/>
              </w:rPr>
            </w:r>
            <w:r w:rsidR="00825070">
              <w:rPr>
                <w:noProof/>
                <w:webHidden/>
              </w:rPr>
              <w:fldChar w:fldCharType="separate"/>
            </w:r>
            <w:r w:rsidR="007A04F4">
              <w:rPr>
                <w:noProof/>
                <w:webHidden/>
              </w:rPr>
              <w:t>55</w:t>
            </w:r>
            <w:r w:rsidR="00825070">
              <w:rPr>
                <w:noProof/>
                <w:webHidden/>
              </w:rPr>
              <w:fldChar w:fldCharType="end"/>
            </w:r>
          </w:hyperlink>
        </w:p>
        <w:p w14:paraId="7DCA251A" w14:textId="46B79C11"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15" w:history="1">
            <w:r w:rsidR="00825070" w:rsidRPr="00EA2CDE">
              <w:rPr>
                <w:rStyle w:val="Hypertextovodkaz"/>
                <w:noProof/>
              </w:rPr>
              <w:t>4.3</w:t>
            </w:r>
            <w:r w:rsidR="00825070">
              <w:rPr>
                <w:rFonts w:asciiTheme="minorHAnsi" w:eastAsiaTheme="minorEastAsia" w:hAnsiTheme="minorHAnsi" w:cstheme="minorBidi"/>
                <w:noProof/>
                <w:sz w:val="22"/>
              </w:rPr>
              <w:tab/>
            </w:r>
            <w:r w:rsidR="00825070" w:rsidRPr="00EA2CDE">
              <w:rPr>
                <w:rStyle w:val="Hypertextovodkaz"/>
                <w:noProof/>
              </w:rPr>
              <w:t>Závěrečná zpráva</w:t>
            </w:r>
            <w:r w:rsidR="00825070">
              <w:rPr>
                <w:noProof/>
                <w:webHidden/>
              </w:rPr>
              <w:tab/>
            </w:r>
            <w:r w:rsidR="00825070">
              <w:rPr>
                <w:noProof/>
                <w:webHidden/>
              </w:rPr>
              <w:fldChar w:fldCharType="begin"/>
            </w:r>
            <w:r w:rsidR="00825070">
              <w:rPr>
                <w:noProof/>
                <w:webHidden/>
              </w:rPr>
              <w:instrText xml:space="preserve"> PAGEREF _Toc58760315 \h </w:instrText>
            </w:r>
            <w:r w:rsidR="00825070">
              <w:rPr>
                <w:noProof/>
                <w:webHidden/>
              </w:rPr>
            </w:r>
            <w:r w:rsidR="00825070">
              <w:rPr>
                <w:noProof/>
                <w:webHidden/>
              </w:rPr>
              <w:fldChar w:fldCharType="separate"/>
            </w:r>
            <w:r w:rsidR="007A04F4">
              <w:rPr>
                <w:noProof/>
                <w:webHidden/>
              </w:rPr>
              <w:t>57</w:t>
            </w:r>
            <w:r w:rsidR="00825070">
              <w:rPr>
                <w:noProof/>
                <w:webHidden/>
              </w:rPr>
              <w:fldChar w:fldCharType="end"/>
            </w:r>
          </w:hyperlink>
        </w:p>
        <w:p w14:paraId="4EFE47A9" w14:textId="7DE1F523" w:rsidR="00825070" w:rsidRDefault="00682E37">
          <w:pPr>
            <w:pStyle w:val="Obsah1"/>
            <w:rPr>
              <w:rFonts w:asciiTheme="minorHAnsi" w:eastAsiaTheme="minorEastAsia" w:hAnsiTheme="minorHAnsi" w:cstheme="minorBidi"/>
              <w:b w:val="0"/>
              <w:noProof/>
              <w:sz w:val="22"/>
              <w:szCs w:val="22"/>
            </w:rPr>
          </w:pPr>
          <w:hyperlink w:anchor="_Toc58760316" w:history="1">
            <w:r w:rsidR="00825070" w:rsidRPr="00EA2CDE">
              <w:rPr>
                <w:rStyle w:val="Hypertextovodkaz"/>
                <w:noProof/>
              </w:rPr>
              <w:t>5.</w:t>
            </w:r>
            <w:r w:rsidR="00825070">
              <w:rPr>
                <w:rFonts w:asciiTheme="minorHAnsi" w:eastAsiaTheme="minorEastAsia" w:hAnsiTheme="minorHAnsi" w:cstheme="minorBidi"/>
                <w:b w:val="0"/>
                <w:noProof/>
                <w:sz w:val="22"/>
                <w:szCs w:val="22"/>
              </w:rPr>
              <w:tab/>
            </w:r>
            <w:r w:rsidR="00825070" w:rsidRPr="00EA2CDE">
              <w:rPr>
                <w:rStyle w:val="Hypertextovodkaz"/>
                <w:noProof/>
              </w:rPr>
              <w:t>Porovnání úrovně kompetencí</w:t>
            </w:r>
            <w:r w:rsidR="00825070">
              <w:rPr>
                <w:noProof/>
                <w:webHidden/>
              </w:rPr>
              <w:tab/>
            </w:r>
            <w:r w:rsidR="00825070">
              <w:rPr>
                <w:noProof/>
                <w:webHidden/>
              </w:rPr>
              <w:fldChar w:fldCharType="begin"/>
            </w:r>
            <w:r w:rsidR="00825070">
              <w:rPr>
                <w:noProof/>
                <w:webHidden/>
              </w:rPr>
              <w:instrText xml:space="preserve"> PAGEREF _Toc58760316 \h </w:instrText>
            </w:r>
            <w:r w:rsidR="00825070">
              <w:rPr>
                <w:noProof/>
                <w:webHidden/>
              </w:rPr>
            </w:r>
            <w:r w:rsidR="00825070">
              <w:rPr>
                <w:noProof/>
                <w:webHidden/>
              </w:rPr>
              <w:fldChar w:fldCharType="separate"/>
            </w:r>
            <w:r w:rsidR="007A04F4">
              <w:rPr>
                <w:noProof/>
                <w:webHidden/>
              </w:rPr>
              <w:t>67</w:t>
            </w:r>
            <w:r w:rsidR="00825070">
              <w:rPr>
                <w:noProof/>
                <w:webHidden/>
              </w:rPr>
              <w:fldChar w:fldCharType="end"/>
            </w:r>
          </w:hyperlink>
        </w:p>
        <w:p w14:paraId="0C1009EC" w14:textId="7A20A9F5"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17" w:history="1">
            <w:r w:rsidR="00825070" w:rsidRPr="00EA2CDE">
              <w:rPr>
                <w:rStyle w:val="Hypertextovodkaz"/>
                <w:noProof/>
              </w:rPr>
              <w:t>5.1</w:t>
            </w:r>
            <w:r w:rsidR="00825070">
              <w:rPr>
                <w:rFonts w:asciiTheme="minorHAnsi" w:eastAsiaTheme="minorEastAsia" w:hAnsiTheme="minorHAnsi" w:cstheme="minorBidi"/>
                <w:noProof/>
                <w:sz w:val="22"/>
              </w:rPr>
              <w:tab/>
            </w:r>
            <w:r w:rsidR="00825070" w:rsidRPr="00EA2CDE">
              <w:rPr>
                <w:rStyle w:val="Hypertextovodkaz"/>
                <w:noProof/>
              </w:rPr>
              <w:t>Strategické položky</w:t>
            </w:r>
            <w:r w:rsidR="00825070">
              <w:rPr>
                <w:noProof/>
                <w:webHidden/>
              </w:rPr>
              <w:tab/>
            </w:r>
            <w:r w:rsidR="00825070">
              <w:rPr>
                <w:noProof/>
                <w:webHidden/>
              </w:rPr>
              <w:fldChar w:fldCharType="begin"/>
            </w:r>
            <w:r w:rsidR="00825070">
              <w:rPr>
                <w:noProof/>
                <w:webHidden/>
              </w:rPr>
              <w:instrText xml:space="preserve"> PAGEREF _Toc58760317 \h </w:instrText>
            </w:r>
            <w:r w:rsidR="00825070">
              <w:rPr>
                <w:noProof/>
                <w:webHidden/>
              </w:rPr>
            </w:r>
            <w:r w:rsidR="00825070">
              <w:rPr>
                <w:noProof/>
                <w:webHidden/>
              </w:rPr>
              <w:fldChar w:fldCharType="separate"/>
            </w:r>
            <w:r w:rsidR="007A04F4">
              <w:rPr>
                <w:noProof/>
                <w:webHidden/>
              </w:rPr>
              <w:t>74</w:t>
            </w:r>
            <w:r w:rsidR="00825070">
              <w:rPr>
                <w:noProof/>
                <w:webHidden/>
              </w:rPr>
              <w:fldChar w:fldCharType="end"/>
            </w:r>
          </w:hyperlink>
        </w:p>
        <w:p w14:paraId="5E5948F2" w14:textId="67628731"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18" w:history="1">
            <w:r w:rsidR="00825070" w:rsidRPr="00EA2CDE">
              <w:rPr>
                <w:rStyle w:val="Hypertextovodkaz"/>
                <w:noProof/>
              </w:rPr>
              <w:t>5.2</w:t>
            </w:r>
            <w:r w:rsidR="00825070">
              <w:rPr>
                <w:rFonts w:asciiTheme="minorHAnsi" w:eastAsiaTheme="minorEastAsia" w:hAnsiTheme="minorHAnsi" w:cstheme="minorBidi"/>
                <w:noProof/>
                <w:sz w:val="22"/>
              </w:rPr>
              <w:tab/>
            </w:r>
            <w:r w:rsidR="00825070" w:rsidRPr="00EA2CDE">
              <w:rPr>
                <w:rStyle w:val="Hypertextovodkaz"/>
                <w:noProof/>
              </w:rPr>
              <w:t>Klíčové položky</w:t>
            </w:r>
            <w:r w:rsidR="00825070">
              <w:rPr>
                <w:noProof/>
                <w:webHidden/>
              </w:rPr>
              <w:tab/>
            </w:r>
            <w:r w:rsidR="00825070">
              <w:rPr>
                <w:noProof/>
                <w:webHidden/>
              </w:rPr>
              <w:fldChar w:fldCharType="begin"/>
            </w:r>
            <w:r w:rsidR="00825070">
              <w:rPr>
                <w:noProof/>
                <w:webHidden/>
              </w:rPr>
              <w:instrText xml:space="preserve"> PAGEREF _Toc58760318 \h </w:instrText>
            </w:r>
            <w:r w:rsidR="00825070">
              <w:rPr>
                <w:noProof/>
                <w:webHidden/>
              </w:rPr>
            </w:r>
            <w:r w:rsidR="00825070">
              <w:rPr>
                <w:noProof/>
                <w:webHidden/>
              </w:rPr>
              <w:fldChar w:fldCharType="separate"/>
            </w:r>
            <w:r w:rsidR="007A04F4">
              <w:rPr>
                <w:noProof/>
                <w:webHidden/>
              </w:rPr>
              <w:t>75</w:t>
            </w:r>
            <w:r w:rsidR="00825070">
              <w:rPr>
                <w:noProof/>
                <w:webHidden/>
              </w:rPr>
              <w:fldChar w:fldCharType="end"/>
            </w:r>
          </w:hyperlink>
        </w:p>
        <w:p w14:paraId="22505E2F" w14:textId="2AFFDBD6"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19" w:history="1">
            <w:r w:rsidR="00825070" w:rsidRPr="00EA2CDE">
              <w:rPr>
                <w:rStyle w:val="Hypertextovodkaz"/>
                <w:noProof/>
              </w:rPr>
              <w:t>5.3</w:t>
            </w:r>
            <w:r w:rsidR="00825070">
              <w:rPr>
                <w:rFonts w:asciiTheme="minorHAnsi" w:eastAsiaTheme="minorEastAsia" w:hAnsiTheme="minorHAnsi" w:cstheme="minorBidi"/>
                <w:noProof/>
                <w:sz w:val="22"/>
              </w:rPr>
              <w:tab/>
            </w:r>
            <w:r w:rsidR="00825070" w:rsidRPr="00EA2CDE">
              <w:rPr>
                <w:rStyle w:val="Hypertextovodkaz"/>
                <w:noProof/>
              </w:rPr>
              <w:t>Nezařazené rozdílné úrovně položek</w:t>
            </w:r>
            <w:r w:rsidR="00825070">
              <w:rPr>
                <w:noProof/>
                <w:webHidden/>
              </w:rPr>
              <w:tab/>
            </w:r>
            <w:r w:rsidR="00825070">
              <w:rPr>
                <w:noProof/>
                <w:webHidden/>
              </w:rPr>
              <w:fldChar w:fldCharType="begin"/>
            </w:r>
            <w:r w:rsidR="00825070">
              <w:rPr>
                <w:noProof/>
                <w:webHidden/>
              </w:rPr>
              <w:instrText xml:space="preserve"> PAGEREF _Toc58760319 \h </w:instrText>
            </w:r>
            <w:r w:rsidR="00825070">
              <w:rPr>
                <w:noProof/>
                <w:webHidden/>
              </w:rPr>
            </w:r>
            <w:r w:rsidR="00825070">
              <w:rPr>
                <w:noProof/>
                <w:webHidden/>
              </w:rPr>
              <w:fldChar w:fldCharType="separate"/>
            </w:r>
            <w:r w:rsidR="007A04F4">
              <w:rPr>
                <w:noProof/>
                <w:webHidden/>
              </w:rPr>
              <w:t>79</w:t>
            </w:r>
            <w:r w:rsidR="00825070">
              <w:rPr>
                <w:noProof/>
                <w:webHidden/>
              </w:rPr>
              <w:fldChar w:fldCharType="end"/>
            </w:r>
          </w:hyperlink>
        </w:p>
        <w:p w14:paraId="0039E4A1" w14:textId="2C8F36C1"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20" w:history="1">
            <w:r w:rsidR="00825070" w:rsidRPr="00EA2CDE">
              <w:rPr>
                <w:rStyle w:val="Hypertextovodkaz"/>
                <w:noProof/>
              </w:rPr>
              <w:t>5.4</w:t>
            </w:r>
            <w:r w:rsidR="00825070">
              <w:rPr>
                <w:rFonts w:asciiTheme="minorHAnsi" w:eastAsiaTheme="minorEastAsia" w:hAnsiTheme="minorHAnsi" w:cstheme="minorBidi"/>
                <w:noProof/>
                <w:sz w:val="22"/>
              </w:rPr>
              <w:tab/>
            </w:r>
            <w:r w:rsidR="00825070" w:rsidRPr="00EA2CDE">
              <w:rPr>
                <w:rStyle w:val="Hypertextovodkaz"/>
                <w:noProof/>
              </w:rPr>
              <w:t>Silné a slabé kompetence</w:t>
            </w:r>
            <w:r w:rsidR="00825070">
              <w:rPr>
                <w:noProof/>
                <w:webHidden/>
              </w:rPr>
              <w:tab/>
            </w:r>
            <w:r w:rsidR="00825070">
              <w:rPr>
                <w:noProof/>
                <w:webHidden/>
              </w:rPr>
              <w:fldChar w:fldCharType="begin"/>
            </w:r>
            <w:r w:rsidR="00825070">
              <w:rPr>
                <w:noProof/>
                <w:webHidden/>
              </w:rPr>
              <w:instrText xml:space="preserve"> PAGEREF _Toc58760320 \h </w:instrText>
            </w:r>
            <w:r w:rsidR="00825070">
              <w:rPr>
                <w:noProof/>
                <w:webHidden/>
              </w:rPr>
            </w:r>
            <w:r w:rsidR="00825070">
              <w:rPr>
                <w:noProof/>
                <w:webHidden/>
              </w:rPr>
              <w:fldChar w:fldCharType="separate"/>
            </w:r>
            <w:r w:rsidR="007A04F4">
              <w:rPr>
                <w:noProof/>
                <w:webHidden/>
              </w:rPr>
              <w:t>80</w:t>
            </w:r>
            <w:r w:rsidR="00825070">
              <w:rPr>
                <w:noProof/>
                <w:webHidden/>
              </w:rPr>
              <w:fldChar w:fldCharType="end"/>
            </w:r>
          </w:hyperlink>
        </w:p>
        <w:p w14:paraId="4804A6C4" w14:textId="1B8C1FDB" w:rsidR="00825070" w:rsidRDefault="00682E37">
          <w:pPr>
            <w:pStyle w:val="Obsah2"/>
            <w:tabs>
              <w:tab w:val="left" w:pos="880"/>
              <w:tab w:val="right" w:leader="dot" w:pos="8204"/>
            </w:tabs>
            <w:rPr>
              <w:rFonts w:asciiTheme="minorHAnsi" w:eastAsiaTheme="minorEastAsia" w:hAnsiTheme="minorHAnsi" w:cstheme="minorBidi"/>
              <w:noProof/>
              <w:sz w:val="22"/>
            </w:rPr>
          </w:pPr>
          <w:hyperlink w:anchor="_Toc58760321" w:history="1">
            <w:r w:rsidR="00825070" w:rsidRPr="00EA2CDE">
              <w:rPr>
                <w:rStyle w:val="Hypertextovodkaz"/>
                <w:noProof/>
              </w:rPr>
              <w:t>5.5</w:t>
            </w:r>
            <w:r w:rsidR="00825070">
              <w:rPr>
                <w:rFonts w:asciiTheme="minorHAnsi" w:eastAsiaTheme="minorEastAsia" w:hAnsiTheme="minorHAnsi" w:cstheme="minorBidi"/>
                <w:noProof/>
                <w:sz w:val="22"/>
              </w:rPr>
              <w:tab/>
            </w:r>
            <w:r w:rsidR="00825070" w:rsidRPr="00EA2CDE">
              <w:rPr>
                <w:rStyle w:val="Hypertextovodkaz"/>
                <w:noProof/>
              </w:rPr>
              <w:t>Diskuse</w:t>
            </w:r>
            <w:r w:rsidR="00825070">
              <w:rPr>
                <w:noProof/>
                <w:webHidden/>
              </w:rPr>
              <w:tab/>
            </w:r>
            <w:r w:rsidR="00825070">
              <w:rPr>
                <w:noProof/>
                <w:webHidden/>
              </w:rPr>
              <w:fldChar w:fldCharType="begin"/>
            </w:r>
            <w:r w:rsidR="00825070">
              <w:rPr>
                <w:noProof/>
                <w:webHidden/>
              </w:rPr>
              <w:instrText xml:space="preserve"> PAGEREF _Toc58760321 \h </w:instrText>
            </w:r>
            <w:r w:rsidR="00825070">
              <w:rPr>
                <w:noProof/>
                <w:webHidden/>
              </w:rPr>
            </w:r>
            <w:r w:rsidR="00825070">
              <w:rPr>
                <w:noProof/>
                <w:webHidden/>
              </w:rPr>
              <w:fldChar w:fldCharType="separate"/>
            </w:r>
            <w:r w:rsidR="007A04F4">
              <w:rPr>
                <w:noProof/>
                <w:webHidden/>
              </w:rPr>
              <w:t>82</w:t>
            </w:r>
            <w:r w:rsidR="00825070">
              <w:rPr>
                <w:noProof/>
                <w:webHidden/>
              </w:rPr>
              <w:fldChar w:fldCharType="end"/>
            </w:r>
          </w:hyperlink>
        </w:p>
        <w:p w14:paraId="757E8278" w14:textId="083079EF" w:rsidR="00825070" w:rsidRDefault="00682E37">
          <w:pPr>
            <w:pStyle w:val="Obsah1"/>
            <w:rPr>
              <w:rFonts w:asciiTheme="minorHAnsi" w:eastAsiaTheme="minorEastAsia" w:hAnsiTheme="minorHAnsi" w:cstheme="minorBidi"/>
              <w:b w:val="0"/>
              <w:noProof/>
              <w:sz w:val="22"/>
              <w:szCs w:val="22"/>
            </w:rPr>
          </w:pPr>
          <w:hyperlink w:anchor="_Toc58760322" w:history="1">
            <w:r w:rsidR="00825070" w:rsidRPr="00EA2CDE">
              <w:rPr>
                <w:rStyle w:val="Hypertextovodkaz"/>
                <w:noProof/>
              </w:rPr>
              <w:t>Závěr</w:t>
            </w:r>
            <w:r w:rsidR="00825070">
              <w:rPr>
                <w:noProof/>
                <w:webHidden/>
              </w:rPr>
              <w:tab/>
            </w:r>
            <w:r w:rsidR="00825070">
              <w:rPr>
                <w:noProof/>
                <w:webHidden/>
              </w:rPr>
              <w:fldChar w:fldCharType="begin"/>
            </w:r>
            <w:r w:rsidR="00825070">
              <w:rPr>
                <w:noProof/>
                <w:webHidden/>
              </w:rPr>
              <w:instrText xml:space="preserve"> PAGEREF _Toc58760322 \h </w:instrText>
            </w:r>
            <w:r w:rsidR="00825070">
              <w:rPr>
                <w:noProof/>
                <w:webHidden/>
              </w:rPr>
            </w:r>
            <w:r w:rsidR="00825070">
              <w:rPr>
                <w:noProof/>
                <w:webHidden/>
              </w:rPr>
              <w:fldChar w:fldCharType="separate"/>
            </w:r>
            <w:r w:rsidR="007A04F4">
              <w:rPr>
                <w:noProof/>
                <w:webHidden/>
              </w:rPr>
              <w:t>86</w:t>
            </w:r>
            <w:r w:rsidR="00825070">
              <w:rPr>
                <w:noProof/>
                <w:webHidden/>
              </w:rPr>
              <w:fldChar w:fldCharType="end"/>
            </w:r>
          </w:hyperlink>
        </w:p>
        <w:p w14:paraId="116038F2" w14:textId="75B8DB33" w:rsidR="00825070" w:rsidRDefault="00682E37">
          <w:pPr>
            <w:pStyle w:val="Obsah1"/>
            <w:rPr>
              <w:rFonts w:asciiTheme="minorHAnsi" w:eastAsiaTheme="minorEastAsia" w:hAnsiTheme="minorHAnsi" w:cstheme="minorBidi"/>
              <w:b w:val="0"/>
              <w:noProof/>
              <w:sz w:val="22"/>
              <w:szCs w:val="22"/>
            </w:rPr>
          </w:pPr>
          <w:hyperlink w:anchor="_Toc58760323" w:history="1">
            <w:r w:rsidR="00825070" w:rsidRPr="00EA2CDE">
              <w:rPr>
                <w:rStyle w:val="Hypertextovodkaz"/>
                <w:noProof/>
              </w:rPr>
              <w:t>Literatura a zdroje</w:t>
            </w:r>
            <w:r w:rsidR="00825070">
              <w:rPr>
                <w:noProof/>
                <w:webHidden/>
              </w:rPr>
              <w:tab/>
            </w:r>
            <w:r w:rsidR="00825070">
              <w:rPr>
                <w:noProof/>
                <w:webHidden/>
              </w:rPr>
              <w:fldChar w:fldCharType="begin"/>
            </w:r>
            <w:r w:rsidR="00825070">
              <w:rPr>
                <w:noProof/>
                <w:webHidden/>
              </w:rPr>
              <w:instrText xml:space="preserve"> PAGEREF _Toc58760323 \h </w:instrText>
            </w:r>
            <w:r w:rsidR="00825070">
              <w:rPr>
                <w:noProof/>
                <w:webHidden/>
              </w:rPr>
            </w:r>
            <w:r w:rsidR="00825070">
              <w:rPr>
                <w:noProof/>
                <w:webHidden/>
              </w:rPr>
              <w:fldChar w:fldCharType="separate"/>
            </w:r>
            <w:r w:rsidR="007A04F4">
              <w:rPr>
                <w:noProof/>
                <w:webHidden/>
              </w:rPr>
              <w:t>88</w:t>
            </w:r>
            <w:r w:rsidR="00825070">
              <w:rPr>
                <w:noProof/>
                <w:webHidden/>
              </w:rPr>
              <w:fldChar w:fldCharType="end"/>
            </w:r>
          </w:hyperlink>
        </w:p>
        <w:p w14:paraId="33755F6D" w14:textId="530DFC06" w:rsidR="00825070" w:rsidRDefault="00682E37">
          <w:pPr>
            <w:pStyle w:val="Obsah1"/>
            <w:rPr>
              <w:rFonts w:asciiTheme="minorHAnsi" w:eastAsiaTheme="minorEastAsia" w:hAnsiTheme="minorHAnsi" w:cstheme="minorBidi"/>
              <w:b w:val="0"/>
              <w:noProof/>
              <w:sz w:val="22"/>
              <w:szCs w:val="22"/>
            </w:rPr>
          </w:pPr>
          <w:hyperlink w:anchor="_Toc58760324" w:history="1">
            <w:r w:rsidR="00825070" w:rsidRPr="00EA2CDE">
              <w:rPr>
                <w:rStyle w:val="Hypertextovodkaz"/>
                <w:noProof/>
              </w:rPr>
              <w:t>Seznam obrázků, grafů, schémat</w:t>
            </w:r>
            <w:r w:rsidR="00825070">
              <w:rPr>
                <w:noProof/>
                <w:webHidden/>
              </w:rPr>
              <w:tab/>
            </w:r>
            <w:r w:rsidR="00825070">
              <w:rPr>
                <w:noProof/>
                <w:webHidden/>
              </w:rPr>
              <w:fldChar w:fldCharType="begin"/>
            </w:r>
            <w:r w:rsidR="00825070">
              <w:rPr>
                <w:noProof/>
                <w:webHidden/>
              </w:rPr>
              <w:instrText xml:space="preserve"> PAGEREF _Toc58760324 \h </w:instrText>
            </w:r>
            <w:r w:rsidR="00825070">
              <w:rPr>
                <w:noProof/>
                <w:webHidden/>
              </w:rPr>
            </w:r>
            <w:r w:rsidR="00825070">
              <w:rPr>
                <w:noProof/>
                <w:webHidden/>
              </w:rPr>
              <w:fldChar w:fldCharType="separate"/>
            </w:r>
            <w:r w:rsidR="007A04F4">
              <w:rPr>
                <w:noProof/>
                <w:webHidden/>
              </w:rPr>
              <w:t>91</w:t>
            </w:r>
            <w:r w:rsidR="00825070">
              <w:rPr>
                <w:noProof/>
                <w:webHidden/>
              </w:rPr>
              <w:fldChar w:fldCharType="end"/>
            </w:r>
          </w:hyperlink>
        </w:p>
        <w:p w14:paraId="38DAA553" w14:textId="29566468" w:rsidR="00825070" w:rsidRDefault="00682E37">
          <w:pPr>
            <w:pStyle w:val="Obsah1"/>
            <w:rPr>
              <w:rFonts w:asciiTheme="minorHAnsi" w:eastAsiaTheme="minorEastAsia" w:hAnsiTheme="minorHAnsi" w:cstheme="minorBidi"/>
              <w:b w:val="0"/>
              <w:noProof/>
              <w:sz w:val="22"/>
              <w:szCs w:val="22"/>
            </w:rPr>
          </w:pPr>
          <w:hyperlink w:anchor="_Toc58760325" w:history="1">
            <w:r w:rsidR="00825070" w:rsidRPr="00EA2CDE">
              <w:rPr>
                <w:rStyle w:val="Hypertextovodkaz"/>
                <w:noProof/>
              </w:rPr>
              <w:t>Seznam tabulek</w:t>
            </w:r>
            <w:r w:rsidR="00825070">
              <w:rPr>
                <w:noProof/>
                <w:webHidden/>
              </w:rPr>
              <w:tab/>
            </w:r>
            <w:r w:rsidR="00825070">
              <w:rPr>
                <w:noProof/>
                <w:webHidden/>
              </w:rPr>
              <w:fldChar w:fldCharType="begin"/>
            </w:r>
            <w:r w:rsidR="00825070">
              <w:rPr>
                <w:noProof/>
                <w:webHidden/>
              </w:rPr>
              <w:instrText xml:space="preserve"> PAGEREF _Toc58760325 \h </w:instrText>
            </w:r>
            <w:r w:rsidR="00825070">
              <w:rPr>
                <w:noProof/>
                <w:webHidden/>
              </w:rPr>
            </w:r>
            <w:r w:rsidR="00825070">
              <w:rPr>
                <w:noProof/>
                <w:webHidden/>
              </w:rPr>
              <w:fldChar w:fldCharType="separate"/>
            </w:r>
            <w:r w:rsidR="007A04F4">
              <w:rPr>
                <w:noProof/>
                <w:webHidden/>
              </w:rPr>
              <w:t>92</w:t>
            </w:r>
            <w:r w:rsidR="00825070">
              <w:rPr>
                <w:noProof/>
                <w:webHidden/>
              </w:rPr>
              <w:fldChar w:fldCharType="end"/>
            </w:r>
          </w:hyperlink>
        </w:p>
        <w:p w14:paraId="17057BD1" w14:textId="37053AFE" w:rsidR="008C7AFF" w:rsidRPr="0020715D" w:rsidRDefault="00684FC7" w:rsidP="001B3529">
          <w:r w:rsidRPr="009234BF">
            <w:rPr>
              <w:szCs w:val="24"/>
            </w:rPr>
            <w:fldChar w:fldCharType="end"/>
          </w:r>
        </w:p>
      </w:sdtContent>
    </w:sdt>
    <w:p w14:paraId="486BCF9A" w14:textId="77777777" w:rsidR="00520CB3" w:rsidRDefault="00520CB3">
      <w:pPr>
        <w:suppressAutoHyphens w:val="0"/>
        <w:spacing w:after="0" w:line="240" w:lineRule="auto"/>
        <w:rPr>
          <w:rFonts w:eastAsiaTheme="majorEastAsia" w:cstheme="majorBidi"/>
          <w:b/>
          <w:bCs/>
          <w:iCs/>
          <w:color w:val="000000" w:themeColor="text1"/>
          <w:sz w:val="32"/>
        </w:rPr>
      </w:pPr>
      <w:bookmarkStart w:id="5" w:name="_Toc476417693"/>
      <w:r>
        <w:br w:type="page"/>
      </w:r>
    </w:p>
    <w:p w14:paraId="2FCE5C4D" w14:textId="255410D8" w:rsidR="00CA5BA8" w:rsidRPr="0023033D" w:rsidRDefault="00191E11" w:rsidP="00403926">
      <w:pPr>
        <w:pStyle w:val="Nadpis1"/>
        <w:numPr>
          <w:ilvl w:val="0"/>
          <w:numId w:val="0"/>
        </w:numPr>
        <w:ind w:left="360" w:hanging="360"/>
      </w:pPr>
      <w:bookmarkStart w:id="6" w:name="_Toc58760290"/>
      <w:r w:rsidRPr="0020715D">
        <w:lastRenderedPageBreak/>
        <w:t>Úvod</w:t>
      </w:r>
      <w:bookmarkEnd w:id="5"/>
      <w:bookmarkEnd w:id="6"/>
    </w:p>
    <w:p w14:paraId="21A1DDB7" w14:textId="09614ED4" w:rsidR="00ED3507" w:rsidRDefault="00CA5BA8" w:rsidP="0082238F">
      <w:pPr>
        <w:jc w:val="both"/>
        <w:rPr>
          <w:bCs/>
        </w:rPr>
      </w:pPr>
      <w:r>
        <w:rPr>
          <w:bCs/>
        </w:rPr>
        <w:t xml:space="preserve">Téma 360° </w:t>
      </w:r>
      <w:r w:rsidR="007501CC">
        <w:rPr>
          <w:bCs/>
        </w:rPr>
        <w:t>zpětné vazby mě zaujalo díky svému komplexnímu zaměření a</w:t>
      </w:r>
      <w:r w:rsidR="004E7B02">
        <w:rPr>
          <w:bCs/>
        </w:rPr>
        <w:t> </w:t>
      </w:r>
      <w:r w:rsidR="007501CC">
        <w:rPr>
          <w:bCs/>
        </w:rPr>
        <w:t>především objektivitě, která je zaručena díky možnosti porovnání jednotlivých hodnocení či hodnocení skupin.</w:t>
      </w:r>
      <w:r w:rsidR="008C0F7C">
        <w:rPr>
          <w:bCs/>
        </w:rPr>
        <w:t xml:space="preserve"> Toto téma se</w:t>
      </w:r>
      <w:r w:rsidR="00ED3507">
        <w:rPr>
          <w:bCs/>
        </w:rPr>
        <w:t xml:space="preserve"> </w:t>
      </w:r>
      <w:r w:rsidR="008C0F7C">
        <w:rPr>
          <w:bCs/>
        </w:rPr>
        <w:t>nachází především v odborných cizojazyčných článcích</w:t>
      </w:r>
      <w:r w:rsidR="00354840">
        <w:rPr>
          <w:bCs/>
        </w:rPr>
        <w:t>.</w:t>
      </w:r>
      <w:r w:rsidR="008C0F7C">
        <w:rPr>
          <w:bCs/>
        </w:rPr>
        <w:t xml:space="preserve"> </w:t>
      </w:r>
      <w:r w:rsidR="00354840">
        <w:rPr>
          <w:bCs/>
        </w:rPr>
        <w:t xml:space="preserve">Přeložených knih do češtiny </w:t>
      </w:r>
      <w:r w:rsidR="00ED3507">
        <w:rPr>
          <w:bCs/>
        </w:rPr>
        <w:t xml:space="preserve">věnující se výhradně tomuto tématu </w:t>
      </w:r>
      <w:r w:rsidR="00722A29">
        <w:rPr>
          <w:bCs/>
        </w:rPr>
        <w:t xml:space="preserve">se dá najít </w:t>
      </w:r>
      <w:r w:rsidR="00ED3507">
        <w:rPr>
          <w:bCs/>
        </w:rPr>
        <w:t>velmi málo. V mnoha knihách se jedná pouze o drobnou zmínku.</w:t>
      </w:r>
    </w:p>
    <w:p w14:paraId="53BD3B6D" w14:textId="397DFD5B" w:rsidR="00B61DF0" w:rsidRPr="00682E37" w:rsidRDefault="005A2E90" w:rsidP="0082238F">
      <w:pPr>
        <w:jc w:val="both"/>
        <w:rPr>
          <w:bCs/>
        </w:rPr>
      </w:pPr>
      <w:r w:rsidRPr="00C26A5F">
        <w:rPr>
          <w:bCs/>
        </w:rPr>
        <w:t>Diplomová p</w:t>
      </w:r>
      <w:r w:rsidR="00D85006">
        <w:rPr>
          <w:bCs/>
        </w:rPr>
        <w:t>r</w:t>
      </w:r>
      <w:r w:rsidRPr="00C26A5F">
        <w:rPr>
          <w:bCs/>
        </w:rPr>
        <w:t xml:space="preserve">áce </w:t>
      </w:r>
      <w:r w:rsidR="00CA5BA8">
        <w:rPr>
          <w:bCs/>
        </w:rPr>
        <w:t>je</w:t>
      </w:r>
      <w:r w:rsidRPr="00C26A5F">
        <w:rPr>
          <w:bCs/>
        </w:rPr>
        <w:t xml:space="preserve"> zaměřena na hodnocení práce dvou lektorů s dospělými účastníky na </w:t>
      </w:r>
      <w:r w:rsidR="00F344E5">
        <w:rPr>
          <w:bCs/>
        </w:rPr>
        <w:t>vzdělávacím</w:t>
      </w:r>
      <w:r w:rsidRPr="00C26A5F">
        <w:rPr>
          <w:bCs/>
        </w:rPr>
        <w:t xml:space="preserve"> kurzu pořádaném organizací XY. Na základě zpracovaných teoretických východisek</w:t>
      </w:r>
      <w:r w:rsidR="00F344E5">
        <w:rPr>
          <w:bCs/>
        </w:rPr>
        <w:t xml:space="preserve"> a polo</w:t>
      </w:r>
      <w:r w:rsidR="009234BF">
        <w:rPr>
          <w:bCs/>
        </w:rPr>
        <w:t>strukturovaných</w:t>
      </w:r>
      <w:r w:rsidR="00F344E5">
        <w:rPr>
          <w:bCs/>
        </w:rPr>
        <w:t xml:space="preserve"> rozhovorů s participanty</w:t>
      </w:r>
      <w:r w:rsidRPr="00C26A5F">
        <w:rPr>
          <w:bCs/>
        </w:rPr>
        <w:t xml:space="preserve"> bude vytvořen kompetenční model pro andragogického pracovníka, z něhož bude následně vytvořen nástroj pro 360</w:t>
      </w:r>
      <w:r w:rsidRPr="00C26A5F">
        <w:t>⁰</w:t>
      </w:r>
      <w:r w:rsidRPr="00C26A5F">
        <w:rPr>
          <w:bCs/>
        </w:rPr>
        <w:t xml:space="preserve"> zpětnou vazbu.</w:t>
      </w:r>
      <w:r w:rsidR="000B7133">
        <w:rPr>
          <w:bCs/>
        </w:rPr>
        <w:t xml:space="preserve"> Na vytvoření kompetenčního modelu se bude podílet expertní tým složený z nadřízeného, dvou kolegů a dvou lektorů, jejichž kompetenční model bude tvořen.</w:t>
      </w:r>
      <w:bookmarkStart w:id="7" w:name="_Toc476495666"/>
    </w:p>
    <w:p w14:paraId="64496ABB" w14:textId="6AEBD4E1" w:rsidR="00C26A5F" w:rsidRDefault="00722A29" w:rsidP="0082238F">
      <w:pPr>
        <w:jc w:val="both"/>
      </w:pPr>
      <w:r>
        <w:t xml:space="preserve">Cílem práce je </w:t>
      </w:r>
      <w:r w:rsidR="009367CC">
        <w:t>porovnat úrovně kompetencí: úroveň zjištěnou díky 360</w:t>
      </w:r>
      <w:r w:rsidR="009367CC" w:rsidRPr="009367CC">
        <w:t>⁰ zpětné vazb</w:t>
      </w:r>
      <w:r w:rsidR="009367CC">
        <w:t>ě s úrovní</w:t>
      </w:r>
      <w:r w:rsidR="009367CC" w:rsidRPr="009367CC">
        <w:t xml:space="preserve"> </w:t>
      </w:r>
      <w:r w:rsidR="009367CC">
        <w:t>požadovanou, která vychází z vytvořeného kompetenčního modelu</w:t>
      </w:r>
      <w:r w:rsidR="009367CC" w:rsidRPr="00C26A5F">
        <w:t xml:space="preserve">. </w:t>
      </w:r>
    </w:p>
    <w:p w14:paraId="4AA3CF22" w14:textId="7452BE09" w:rsidR="000639F2" w:rsidRDefault="007A2887" w:rsidP="0082238F">
      <w:pPr>
        <w:jc w:val="both"/>
      </w:pPr>
      <w:r>
        <w:t>Tato diplomová magisterská práce je rozdělena do</w:t>
      </w:r>
      <w:r w:rsidR="00883D3D">
        <w:t xml:space="preserve"> d</w:t>
      </w:r>
      <w:r>
        <w:t>vou částí</w:t>
      </w:r>
      <w:r w:rsidR="000639F2">
        <w:t xml:space="preserve"> a do dvou hlavních témat</w:t>
      </w:r>
      <w:r>
        <w:t xml:space="preserve">. První </w:t>
      </w:r>
      <w:r w:rsidR="000639F2">
        <w:t>část práce tvoří dvě teoretické kapitoly, každá z nich se zabývá jedním z témat práce, kterými jsou 360</w:t>
      </w:r>
      <w:r w:rsidR="00075E80">
        <w:t>°</w:t>
      </w:r>
      <w:r w:rsidR="000639F2">
        <w:t xml:space="preserve"> zpětná vazba a kompetenční model.</w:t>
      </w:r>
      <w:r w:rsidR="0050507B">
        <w:t xml:space="preserve"> </w:t>
      </w:r>
      <w:r w:rsidR="000639F2">
        <w:t>Následuje druhá část práce, která je zaměřena na vytvoření kompetenčního modelu (kapitola 3), z něhož se pak vychází v kapitole 4 při tvorbě 360</w:t>
      </w:r>
      <w:r w:rsidR="00075E80">
        <w:t>°</w:t>
      </w:r>
      <w:r w:rsidR="000639F2">
        <w:t xml:space="preserve"> zpětné vazbě v organizaci XY. Pro kompetenční model byly vybrány a definovány potřebné kompetence lektora</w:t>
      </w:r>
      <w:r w:rsidR="00B61DF0">
        <w:t xml:space="preserve"> ve spolupráci s expertním týmem, který je </w:t>
      </w:r>
      <w:r w:rsidR="00B61DF0">
        <w:rPr>
          <w:bCs/>
        </w:rPr>
        <w:t xml:space="preserve">složený z nadřízeného, dvou kolegů a dvou lektorů, jejichž </w:t>
      </w:r>
      <w:r w:rsidR="00B61DF0">
        <w:rPr>
          <w:bCs/>
        </w:rPr>
        <w:lastRenderedPageBreak/>
        <w:t>kompetenční model bude tvořen.</w:t>
      </w:r>
      <w:r w:rsidR="000639F2">
        <w:t xml:space="preserve"> </w:t>
      </w:r>
      <w:r w:rsidR="00B61DF0">
        <w:t xml:space="preserve">Dále </w:t>
      </w:r>
      <w:r w:rsidR="000639F2">
        <w:t xml:space="preserve">byla </w:t>
      </w:r>
      <w:r w:rsidR="00B61DF0">
        <w:t xml:space="preserve">nadřízeným </w:t>
      </w:r>
      <w:r w:rsidR="000639F2">
        <w:t>stanovena požadovaná úroveň jednotlivých položek</w:t>
      </w:r>
      <w:r w:rsidR="00B61DF0">
        <w:t xml:space="preserve"> kompetenčního modelu</w:t>
      </w:r>
      <w:r w:rsidR="000639F2">
        <w:t>, ze kterých byla následně vypočítána průměrná hodnota požadované úrovně dané kompetence. Tento model bude následně sloužit jako podklad k 360</w:t>
      </w:r>
      <w:r w:rsidR="00075E80">
        <w:t>°</w:t>
      </w:r>
      <w:r w:rsidR="000639F2">
        <w:t xml:space="preserve"> zpětné vazbě</w:t>
      </w:r>
      <w:r w:rsidR="00017C01">
        <w:t xml:space="preserve">, která </w:t>
      </w:r>
      <w:r w:rsidR="000639F2" w:rsidRPr="00C26A5F">
        <w:rPr>
          <w:bCs/>
        </w:rPr>
        <w:t xml:space="preserve">bude realizována </w:t>
      </w:r>
      <w:r w:rsidR="00017C01">
        <w:rPr>
          <w:bCs/>
        </w:rPr>
        <w:t>pomocí nástroje – dotazníku</w:t>
      </w:r>
      <w:r w:rsidR="00017C01" w:rsidRPr="00C26A5F">
        <w:rPr>
          <w:bCs/>
        </w:rPr>
        <w:t xml:space="preserve"> </w:t>
      </w:r>
      <w:r w:rsidR="000639F2" w:rsidRPr="00C26A5F">
        <w:rPr>
          <w:bCs/>
        </w:rPr>
        <w:t>z pohledu nadřízeného, koleg</w:t>
      </w:r>
      <w:r w:rsidR="00017C01">
        <w:rPr>
          <w:bCs/>
        </w:rPr>
        <w:t>ů, bývalých účastníků kurzu a v neposlední řadě z pohledu hodnoceného lektora</w:t>
      </w:r>
      <w:r w:rsidR="000639F2" w:rsidRPr="00C26A5F">
        <w:rPr>
          <w:bCs/>
        </w:rPr>
        <w:t xml:space="preserve">. </w:t>
      </w:r>
      <w:r w:rsidR="000639F2">
        <w:rPr>
          <w:bCs/>
        </w:rPr>
        <w:t xml:space="preserve">Kompetence jsou zastoupeny jednotlivými položkami, které vycházejí z vytvořeného kompetenčního modelu, hodnotitelé posuzují jednotlivé položky kompetencí na vícebodové stupnici. </w:t>
      </w:r>
      <w:r w:rsidR="000639F2">
        <w:t>Poslední pátá kapitola je pak zaměřena na naplnění cíle práce, tedy na porovnání již zmíněných úrovní kompetencí u lektorů.</w:t>
      </w:r>
    </w:p>
    <w:p w14:paraId="67F49D46" w14:textId="2AD6DE61" w:rsidR="00682E37" w:rsidRDefault="000639F2" w:rsidP="001F3DDC">
      <w:pPr>
        <w:jc w:val="both"/>
      </w:pPr>
      <w:r>
        <w:t>Práce jako taková s</w:t>
      </w:r>
      <w:r w:rsidR="00CA5BA8">
        <w:t xml:space="preserve">e </w:t>
      </w:r>
      <w:r>
        <w:t>nezabývá implementováním 360</w:t>
      </w:r>
      <w:r w:rsidR="00075E80">
        <w:t>°</w:t>
      </w:r>
      <w:r>
        <w:t xml:space="preserve"> zpětné vazby do organizace, </w:t>
      </w:r>
      <w:r w:rsidR="000E7F08">
        <w:t xml:space="preserve">protože před jeho případným zařazením na </w:t>
      </w:r>
      <w:r w:rsidR="00CB7C50">
        <w:t>pravidelné</w:t>
      </w:r>
      <w:r w:rsidR="000E7F08">
        <w:t xml:space="preserve"> bázi, si ho chce daná organizace nejprve vyzkoušet.</w:t>
      </w:r>
      <w:r>
        <w:t xml:space="preserve"> Aktuálně chce díky němu zjistit, zda původně pedagogicky zaměření pracovníci mají dostatečné kompetence k zvládnutí vzdělávacích kurzů pro dospělé účastníky, které se poslední dobou </w:t>
      </w:r>
      <w:r w:rsidR="000E7F08">
        <w:t xml:space="preserve">staly </w:t>
      </w:r>
      <w:r>
        <w:t>součástí jejich práce. V práci se taktéž nebudu zab</w:t>
      </w:r>
      <w:r w:rsidR="00CA5BA8">
        <w:t>ývat možným následným konkrétním rozvojovým plánem pro lektory. Bohužel takto obsáhlé téma je hodno být vlastním tématem diplomové práce. Tato diplomová práce se zaměřuje nejen na 360</w:t>
      </w:r>
      <w:r w:rsidR="00075E80">
        <w:t xml:space="preserve">° </w:t>
      </w:r>
      <w:r w:rsidR="00CA5BA8">
        <w:t>zpětnou vazbu</w:t>
      </w:r>
      <w:r w:rsidR="000E7F08">
        <w:t>,</w:t>
      </w:r>
      <w:r w:rsidR="00CA5BA8">
        <w:t xml:space="preserve"> ale také na tvorbu kompetenčního modelu, jelikož v dané organizaci se nenacházel. </w:t>
      </w:r>
      <w:r w:rsidR="007501CC">
        <w:t xml:space="preserve">V závěrečné kapitole </w:t>
      </w:r>
      <w:r w:rsidR="00CA5BA8">
        <w:t xml:space="preserve">pouze </w:t>
      </w:r>
      <w:r w:rsidR="007501CC">
        <w:t>zmíním</w:t>
      </w:r>
      <w:r w:rsidR="00CA5BA8">
        <w:t xml:space="preserve"> možné oblasti</w:t>
      </w:r>
      <w:r w:rsidR="007501CC">
        <w:t>, které vyvstal</w:t>
      </w:r>
      <w:r w:rsidR="00726AB8">
        <w:t>y</w:t>
      </w:r>
      <w:r w:rsidR="007501CC">
        <w:t xml:space="preserve"> z proběhlé 360° zpětné vazby a </w:t>
      </w:r>
      <w:r w:rsidR="00CA5BA8">
        <w:t xml:space="preserve">na které by se následně mohl rozvojový plán </w:t>
      </w:r>
      <w:r w:rsidR="007501CC">
        <w:t xml:space="preserve">lektorů </w:t>
      </w:r>
      <w:r w:rsidR="00CA5BA8">
        <w:t>zaměřit.</w:t>
      </w:r>
    </w:p>
    <w:p w14:paraId="101DF90C" w14:textId="77777777" w:rsidR="00682E37" w:rsidRDefault="00682E37">
      <w:pPr>
        <w:suppressAutoHyphens w:val="0"/>
        <w:spacing w:after="0" w:line="240" w:lineRule="auto"/>
      </w:pPr>
      <w:r>
        <w:br w:type="page"/>
      </w:r>
    </w:p>
    <w:p w14:paraId="4685F99C" w14:textId="4B47D0CB" w:rsidR="0020715D" w:rsidRDefault="0020715D" w:rsidP="00507D6E">
      <w:pPr>
        <w:pStyle w:val="Nadpis1"/>
        <w:numPr>
          <w:ilvl w:val="0"/>
          <w:numId w:val="10"/>
        </w:numPr>
      </w:pPr>
      <w:bookmarkStart w:id="8" w:name="_Toc58760291"/>
      <w:r w:rsidRPr="00C6406C">
        <w:lastRenderedPageBreak/>
        <w:t>360</w:t>
      </w:r>
      <w:r w:rsidR="00075E80">
        <w:t>°</w:t>
      </w:r>
      <w:r w:rsidRPr="00C6406C">
        <w:t xml:space="preserve"> zpětná vazba</w:t>
      </w:r>
      <w:bookmarkEnd w:id="8"/>
    </w:p>
    <w:p w14:paraId="0A3670DB" w14:textId="340E01D8" w:rsidR="005859FC" w:rsidRDefault="005C3B47" w:rsidP="00616099">
      <w:pPr>
        <w:jc w:val="both"/>
      </w:pPr>
      <w:r>
        <w:t xml:space="preserve">V první </w:t>
      </w:r>
      <w:r w:rsidR="00017EA0">
        <w:t xml:space="preserve">teoretické </w:t>
      </w:r>
      <w:r w:rsidR="00017C01">
        <w:t>kapitole</w:t>
      </w:r>
      <w:r>
        <w:t xml:space="preserve"> práce se</w:t>
      </w:r>
      <w:r w:rsidR="00017C01">
        <w:t xml:space="preserve"> seznámíme se</w:t>
      </w:r>
      <w:r>
        <w:t xml:space="preserve"> samotnou </w:t>
      </w:r>
      <w:r w:rsidR="001012A4">
        <w:t>360</w:t>
      </w:r>
      <w:r w:rsidR="00075E80">
        <w:t xml:space="preserve">° </w:t>
      </w:r>
      <w:r>
        <w:t>zpětnou vazb</w:t>
      </w:r>
      <w:r w:rsidR="00017C01">
        <w:t>ou</w:t>
      </w:r>
      <w:r>
        <w:t>. Nejprve se zaměřím na vlastní definici tohoto pojmu. Po</w:t>
      </w:r>
      <w:r w:rsidR="00F344E5">
        <w:t xml:space="preserve">té na vysvětlení celého procesu, který tvoří logicky uzavřený a opakující se </w:t>
      </w:r>
      <w:r w:rsidR="005859FC">
        <w:t>cyklus</w:t>
      </w:r>
      <w:r w:rsidR="00F344E5">
        <w:t xml:space="preserve">. Samotnou podkapitolu budu věnovat hodnotitelům 360° zpětné vazby, kteří tvoří její nedílnou součást. V neposlední řadě shrnu výhody </w:t>
      </w:r>
      <w:r w:rsidR="005859FC">
        <w:t>a možné problémy při 360° zpětné vazbě.</w:t>
      </w:r>
      <w:r w:rsidR="004217B1">
        <w:t xml:space="preserve"> Tato kapitola bude sloužit jako podklad pro kapitolu 4, ve které se zaměřím na vytvoření nástroje 360° zpětné vazby pro lektory A </w:t>
      </w:r>
      <w:proofErr w:type="spellStart"/>
      <w:r w:rsidR="004217B1">
        <w:t>a</w:t>
      </w:r>
      <w:proofErr w:type="spellEnd"/>
      <w:r w:rsidR="004217B1">
        <w:t xml:space="preserve"> B v organizaci XY.</w:t>
      </w:r>
    </w:p>
    <w:p w14:paraId="0BC279AA" w14:textId="7ACD8198" w:rsidR="00FA478E" w:rsidRDefault="00FA1CEC" w:rsidP="00616099">
      <w:pPr>
        <w:jc w:val="both"/>
        <w:rPr>
          <w:szCs w:val="24"/>
        </w:rPr>
      </w:pPr>
      <w:r>
        <w:t>Zpětná vazba ukazuje na dva možné scénáře, buď je vše, tak</w:t>
      </w:r>
      <w:r w:rsidR="00411530">
        <w:t>,</w:t>
      </w:r>
      <w:r>
        <w:t xml:space="preserve"> jak má a nic není potřeba změnit</w:t>
      </w:r>
      <w:r w:rsidR="00F72E89">
        <w:t>,</w:t>
      </w:r>
      <w:r>
        <w:t xml:space="preserve"> či naopak ukazuje, co je </w:t>
      </w:r>
      <w:r w:rsidR="00017C01">
        <w:t>po</w:t>
      </w:r>
      <w:r>
        <w:t>třeba změnit, aby vše bylo tak jak má. 360</w:t>
      </w:r>
      <w:r w:rsidR="00F72E89">
        <w:t>° zpětná vazba</w:t>
      </w:r>
      <w:r>
        <w:t xml:space="preserve"> </w:t>
      </w:r>
      <w:r w:rsidR="005859FC">
        <w:t>se zaměřuje na</w:t>
      </w:r>
      <w:r w:rsidR="005C3B47">
        <w:t xml:space="preserve"> získávání informací (hodnocení chování) z různých zdrojů o kvalitách daného pracovní</w:t>
      </w:r>
      <w:r w:rsidR="000E7F08">
        <w:t>ka</w:t>
      </w:r>
      <w:r w:rsidR="005C3B47">
        <w:t>. Různými zdroji se myslí například nadřízený, podřízení, spolupracovníci, případně klienti. Tedy lidé, se kterými dotyčný přichází do přímého kontaktu. Optikou těchto lidí se můžeme podívat na kompetence daného pracovníka a díky tomu zmapovat míru těchto kompetencí. 360</w:t>
      </w:r>
      <w:r w:rsidR="00075E80">
        <w:t>°</w:t>
      </w:r>
      <w:r w:rsidR="005C3B47">
        <w:t xml:space="preserve"> zpětná vazba má většinou dotazníkovou podobu, často elektronick</w:t>
      </w:r>
      <w:r w:rsidR="00411530">
        <w:t>ou</w:t>
      </w:r>
      <w:r w:rsidR="005C3B47">
        <w:t xml:space="preserve"> </w:t>
      </w:r>
      <w:r w:rsidR="00411530">
        <w:t>formou</w:t>
      </w:r>
      <w:r w:rsidR="005C3B47">
        <w:t xml:space="preserve">. </w:t>
      </w:r>
      <w:r>
        <w:t>Hodnotitelé posuzují projevy chování jednotlivě na vícebodové stupnic</w:t>
      </w:r>
      <w:r w:rsidR="00017C01">
        <w:t>i</w:t>
      </w:r>
      <w:r>
        <w:t xml:space="preserve">. Po zpracování jednotlivých individuálních hodnocení je výsledek předáván formou individuální zprávy hodnocenému pracovníkovi. </w:t>
      </w:r>
      <w:r w:rsidR="005C3B47">
        <w:t>Obdoba této techniky se používá k validizaci kompetenčních modelů (</w:t>
      </w:r>
      <w:r w:rsidR="005C3B47" w:rsidRPr="001B741B">
        <w:rPr>
          <w:szCs w:val="24"/>
        </w:rPr>
        <w:t xml:space="preserve">Kubeš, </w:t>
      </w:r>
      <w:proofErr w:type="spellStart"/>
      <w:r w:rsidR="005C3B47" w:rsidRPr="001B741B">
        <w:rPr>
          <w:szCs w:val="24"/>
        </w:rPr>
        <w:t>Kurnický</w:t>
      </w:r>
      <w:proofErr w:type="spellEnd"/>
      <w:r w:rsidR="005C3B47" w:rsidRPr="001B741B">
        <w:rPr>
          <w:szCs w:val="24"/>
        </w:rPr>
        <w:t xml:space="preserve">, &amp; </w:t>
      </w:r>
      <w:proofErr w:type="spellStart"/>
      <w:r w:rsidR="005C3B47" w:rsidRPr="001B741B">
        <w:rPr>
          <w:szCs w:val="24"/>
        </w:rPr>
        <w:t>Spillerová</w:t>
      </w:r>
      <w:proofErr w:type="spellEnd"/>
      <w:r w:rsidR="005C3B47" w:rsidRPr="001B741B">
        <w:rPr>
          <w:szCs w:val="24"/>
        </w:rPr>
        <w:t xml:space="preserve">, </w:t>
      </w:r>
      <w:r w:rsidR="005C3B47">
        <w:rPr>
          <w:szCs w:val="24"/>
        </w:rPr>
        <w:t>2004, s. 167</w:t>
      </w:r>
      <w:r>
        <w:rPr>
          <w:szCs w:val="24"/>
        </w:rPr>
        <w:t xml:space="preserve">; Kubeš </w:t>
      </w:r>
      <w:r w:rsidR="00FB1A1B">
        <w:rPr>
          <w:szCs w:val="24"/>
        </w:rPr>
        <w:t>&amp;</w:t>
      </w:r>
      <w:r>
        <w:rPr>
          <w:szCs w:val="24"/>
        </w:rPr>
        <w:t xml:space="preserve"> Šebestová, 2008, s. 9-18</w:t>
      </w:r>
      <w:r w:rsidR="005C3B47">
        <w:rPr>
          <w:szCs w:val="24"/>
        </w:rPr>
        <w:t>)</w:t>
      </w:r>
      <w:r w:rsidR="00485E31">
        <w:rPr>
          <w:szCs w:val="24"/>
        </w:rPr>
        <w:t>.</w:t>
      </w:r>
    </w:p>
    <w:p w14:paraId="38F19CC7" w14:textId="77777777" w:rsidR="00FA478E" w:rsidRDefault="00FA478E">
      <w:pPr>
        <w:suppressAutoHyphens w:val="0"/>
        <w:spacing w:after="0" w:line="240" w:lineRule="auto"/>
        <w:rPr>
          <w:szCs w:val="24"/>
        </w:rPr>
      </w:pPr>
      <w:r>
        <w:rPr>
          <w:szCs w:val="24"/>
        </w:rPr>
        <w:br w:type="page"/>
      </w:r>
    </w:p>
    <w:p w14:paraId="1CC5B043" w14:textId="6367F7FD" w:rsidR="0020715D" w:rsidRDefault="0020715D" w:rsidP="00411530">
      <w:pPr>
        <w:pStyle w:val="Nadpis2"/>
      </w:pPr>
      <w:bookmarkStart w:id="9" w:name="_Toc58760292"/>
      <w:r w:rsidRPr="0020715D">
        <w:lastRenderedPageBreak/>
        <w:t>Vymezení pojmu, definice</w:t>
      </w:r>
      <w:bookmarkEnd w:id="9"/>
    </w:p>
    <w:p w14:paraId="26A1A231" w14:textId="4006A4D7" w:rsidR="005859FC" w:rsidRPr="0029071E" w:rsidRDefault="005859FC" w:rsidP="00616099">
      <w:pPr>
        <w:jc w:val="both"/>
        <w:rPr>
          <w:b/>
          <w:bCs/>
        </w:rPr>
      </w:pPr>
      <w:r w:rsidRPr="0029071E">
        <w:rPr>
          <w:b/>
          <w:bCs/>
        </w:rPr>
        <w:t>Zpětná vazba</w:t>
      </w:r>
    </w:p>
    <w:p w14:paraId="60B29FA5" w14:textId="4E8A478B" w:rsidR="009234E5" w:rsidRDefault="0029071E" w:rsidP="00616099">
      <w:pPr>
        <w:jc w:val="both"/>
      </w:pPr>
      <w:r>
        <w:t>Zpětná vazba neboli feedback je v kontextu rétoriky sdělení osoby, která druhé osobě říká, jak její chování působí, jaký dělá dojem. Právě poskytování a přijímání zpětné vazby patří v běžné komunikaci k nejčastějším druh</w:t>
      </w:r>
      <w:r w:rsidR="000C53B4">
        <w:t>ům</w:t>
      </w:r>
      <w:r>
        <w:t xml:space="preserve"> komunikace (</w:t>
      </w:r>
      <w:proofErr w:type="spellStart"/>
      <w:r>
        <w:rPr>
          <w:rStyle w:val="addmd"/>
        </w:rPr>
        <w:t>Allhoff</w:t>
      </w:r>
      <w:proofErr w:type="spellEnd"/>
      <w:r>
        <w:rPr>
          <w:rStyle w:val="addmd"/>
        </w:rPr>
        <w:t xml:space="preserve">, </w:t>
      </w:r>
      <w:r w:rsidR="000C53B4">
        <w:rPr>
          <w:rStyle w:val="addmd"/>
        </w:rPr>
        <w:t>2008,</w:t>
      </w:r>
      <w:r>
        <w:rPr>
          <w:rStyle w:val="addmd"/>
        </w:rPr>
        <w:t xml:space="preserve"> s. 137</w:t>
      </w:r>
      <w:r w:rsidR="000C53B4">
        <w:rPr>
          <w:rStyle w:val="addmd"/>
        </w:rPr>
        <w:t>).</w:t>
      </w:r>
      <w:r w:rsidR="000C53B4">
        <w:t xml:space="preserve"> V</w:t>
      </w:r>
      <w:r w:rsidR="005859FC">
        <w:t xml:space="preserve"> širším slova smyslu </w:t>
      </w:r>
      <w:r w:rsidR="000C53B4">
        <w:t>se dá zpětná vazba vnímat jako</w:t>
      </w:r>
      <w:r w:rsidR="005859FC">
        <w:t xml:space="preserve"> </w:t>
      </w:r>
      <w:r w:rsidR="000C53B4" w:rsidRPr="009234E5">
        <w:rPr>
          <w:i/>
          <w:iCs/>
        </w:rPr>
        <w:t>„</w:t>
      </w:r>
      <w:r w:rsidR="005859FC" w:rsidRPr="009234E5">
        <w:rPr>
          <w:i/>
          <w:iCs/>
        </w:rPr>
        <w:t xml:space="preserve">nástroj umožňující učit se ze svých chyb a opakovat své úspěchy.“ </w:t>
      </w:r>
      <w:r w:rsidR="005859FC">
        <w:t>(</w:t>
      </w:r>
      <w:proofErr w:type="spellStart"/>
      <w:r w:rsidR="005859FC">
        <w:t>Reitmayerová</w:t>
      </w:r>
      <w:proofErr w:type="spellEnd"/>
      <w:r w:rsidR="005859FC">
        <w:t xml:space="preserve"> &amp; </w:t>
      </w:r>
      <w:proofErr w:type="spellStart"/>
      <w:r w:rsidR="005859FC">
        <w:t>Broumová</w:t>
      </w:r>
      <w:proofErr w:type="spellEnd"/>
      <w:r w:rsidR="005859FC">
        <w:t>, 2007, s. 10)</w:t>
      </w:r>
      <w:r w:rsidR="000C53B4">
        <w:t xml:space="preserve"> Tato definice poukazuje na profitování ze znalosti získaných zpětnou vazbou, tyto znalosti se dají poté využít v kontextu zdokonalování sebe sama. Pro poučení se z vlastních chyb </w:t>
      </w:r>
      <w:r w:rsidR="00017C01">
        <w:t>j</w:t>
      </w:r>
      <w:r w:rsidR="000C53B4">
        <w:t xml:space="preserve">e základem o těchto chybách vědět, což je možné díky zpětné vazbě od někoho jiného. Pokud o těchto chybách víme, je pak možné se z nich následně poučit a toto úspěšné chování opakovat. </w:t>
      </w:r>
      <w:r w:rsidR="00874FA7">
        <w:t>Dle Hroníka (2006, s. 51) je základní funkcí zpětné vazby kontrola realitou, k její efektivitě přispívá otevřený systém, v němž může zpětná vazba přicházet ze všech různých stran a být nepřetržitá. Je tedy vhodné mít zpětnou vazbu z více zdrojů a častěji než například jednou ročně (více zdrojů a permanentnost).</w:t>
      </w:r>
    </w:p>
    <w:p w14:paraId="6CDFAB8A" w14:textId="1D43D68B" w:rsidR="00354840" w:rsidRPr="004C73E3" w:rsidRDefault="00354840" w:rsidP="00354840">
      <w:pPr>
        <w:jc w:val="both"/>
      </w:pPr>
      <w:r w:rsidRPr="00F72E89">
        <w:t xml:space="preserve">Obecně u jakékoli zpětné vazby se její účinnost zaručuje dodržením </w:t>
      </w:r>
      <w:r w:rsidR="00411530">
        <w:t>tří </w:t>
      </w:r>
      <w:r w:rsidRPr="00F72E89">
        <w:t>základních podmínek. Hodnoceného máme informovat o jeho chování (nevynášet hodnotící soudy či interpretovat), poskytovat specifické informace (nikoli zobecňující tvrzení) a popisovat chování hodnoceného nikoli jeho jako takového. Hodnocený může změnit své chování a své postoje na základě svého chování, cílem tedy není, aby se ho snažil změni</w:t>
      </w:r>
      <w:r w:rsidR="00411530">
        <w:t>t</w:t>
      </w:r>
      <w:r w:rsidRPr="00F72E89">
        <w:t xml:space="preserve"> již hodnotitel. Je důležité rozlišovat mezi pocitem, popisem a interpretací. Při zpětné vazbě vyjadřujeme pocit a používáme k tomu popis. Interpretace jako taková nepatří do zpětné vazby. Tyto podmínky by se měl</w:t>
      </w:r>
      <w:r w:rsidR="000E7F08">
        <w:t>y</w:t>
      </w:r>
      <w:r w:rsidRPr="00F72E89">
        <w:t xml:space="preserve"> dodržet i při poskytování zpětné </w:t>
      </w:r>
      <w:r w:rsidRPr="00F72E89">
        <w:lastRenderedPageBreak/>
        <w:t>vazby sám sobě (Hroník, 2006, s.50-53).</w:t>
      </w:r>
      <w:r w:rsidRPr="00354840">
        <w:t xml:space="preserve"> </w:t>
      </w:r>
      <w:r>
        <w:t>Je přínosné umět, jak přijímat, tak i</w:t>
      </w:r>
      <w:r w:rsidR="00411530">
        <w:t> </w:t>
      </w:r>
      <w:r>
        <w:t>poskytovat zpětnou vazbu, a to nejen jako jednotlivec, ale také jako organizace.</w:t>
      </w:r>
    </w:p>
    <w:p w14:paraId="12898094" w14:textId="2914C289" w:rsidR="009234E5" w:rsidRDefault="009234E5" w:rsidP="00616099">
      <w:pPr>
        <w:jc w:val="both"/>
      </w:pPr>
      <w:r w:rsidRPr="000C53B4">
        <w:rPr>
          <w:b/>
          <w:bCs/>
        </w:rPr>
        <w:t>360</w:t>
      </w:r>
      <w:r w:rsidR="00075E80">
        <w:rPr>
          <w:b/>
          <w:bCs/>
        </w:rPr>
        <w:t>°</w:t>
      </w:r>
      <w:r w:rsidRPr="000C53B4">
        <w:rPr>
          <w:b/>
          <w:bCs/>
        </w:rPr>
        <w:t xml:space="preserve"> zpětná vazba</w:t>
      </w:r>
      <w:r>
        <w:t xml:space="preserve"> </w:t>
      </w:r>
    </w:p>
    <w:p w14:paraId="3C00C2EE" w14:textId="60823E19" w:rsidR="005C3B47" w:rsidRPr="009234E5" w:rsidRDefault="000C53B4" w:rsidP="00616099">
      <w:pPr>
        <w:jc w:val="both"/>
        <w:rPr>
          <w:szCs w:val="24"/>
        </w:rPr>
      </w:pPr>
      <w:r>
        <w:t>Dále se budeme bavit o konkrétní</w:t>
      </w:r>
      <w:r w:rsidR="009234E5">
        <w:t>m nástroji</w:t>
      </w:r>
      <w:r w:rsidR="00E84F00">
        <w:t xml:space="preserve"> zpětné vazby</w:t>
      </w:r>
      <w:r>
        <w:t>, o 360</w:t>
      </w:r>
      <w:r w:rsidR="00075E80">
        <w:t>°</w:t>
      </w:r>
      <w:r>
        <w:t xml:space="preserve"> zpětné vazbě. Jak už sám název napovídá, její specifikum tkví ve vícezdrojovém hodnocení ze všech možných stran.</w:t>
      </w:r>
      <w:r w:rsidR="00BC65AA">
        <w:t xml:space="preserve"> </w:t>
      </w:r>
      <w:r w:rsidR="005C3B47">
        <w:rPr>
          <w:szCs w:val="24"/>
        </w:rPr>
        <w:t xml:space="preserve">Tak jako asi každý pojem, je i </w:t>
      </w:r>
      <w:r w:rsidR="00FA1CEC">
        <w:rPr>
          <w:szCs w:val="24"/>
        </w:rPr>
        <w:t>metoda vícenásobné zpětné vazby</w:t>
      </w:r>
      <w:r w:rsidR="005C3B47">
        <w:rPr>
          <w:szCs w:val="24"/>
        </w:rPr>
        <w:t xml:space="preserve"> popsaná v odborné literatuře mnoha různými definicemi, charakteristikami, a dokonce i různými názvy. Mezi další názvy se </w:t>
      </w:r>
      <w:r w:rsidR="00FA1CEC">
        <w:rPr>
          <w:szCs w:val="24"/>
        </w:rPr>
        <w:t xml:space="preserve">například </w:t>
      </w:r>
      <w:r w:rsidR="005C3B47">
        <w:rPr>
          <w:szCs w:val="24"/>
        </w:rPr>
        <w:t>řadí: vícezdrojové hodnocení</w:t>
      </w:r>
      <w:r w:rsidR="0065189C">
        <w:rPr>
          <w:szCs w:val="24"/>
        </w:rPr>
        <w:t>, třistašedesátistupňové vícekriteriální hodnocení výkonnosti (Wagnerová, 2011, s</w:t>
      </w:r>
      <w:r w:rsidR="00A51F8D">
        <w:rPr>
          <w:szCs w:val="24"/>
        </w:rPr>
        <w:t>.</w:t>
      </w:r>
      <w:r w:rsidR="0065189C">
        <w:rPr>
          <w:szCs w:val="24"/>
        </w:rPr>
        <w:t xml:space="preserve"> 87)</w:t>
      </w:r>
      <w:r w:rsidR="005C3B47">
        <w:rPr>
          <w:szCs w:val="24"/>
        </w:rPr>
        <w:t>, zpětná vazba</w:t>
      </w:r>
      <w:r w:rsidR="006E4B9B">
        <w:rPr>
          <w:szCs w:val="24"/>
        </w:rPr>
        <w:t>, full-</w:t>
      </w:r>
      <w:proofErr w:type="spellStart"/>
      <w:r w:rsidR="006E4B9B">
        <w:rPr>
          <w:szCs w:val="24"/>
        </w:rPr>
        <w:t>circle</w:t>
      </w:r>
      <w:proofErr w:type="spellEnd"/>
      <w:r w:rsidR="006E4B9B">
        <w:rPr>
          <w:szCs w:val="24"/>
        </w:rPr>
        <w:t xml:space="preserve"> hodnocení</w:t>
      </w:r>
      <w:r w:rsidR="0065189C">
        <w:rPr>
          <w:szCs w:val="24"/>
        </w:rPr>
        <w:t>,</w:t>
      </w:r>
      <w:r w:rsidR="006E4B9B">
        <w:rPr>
          <w:szCs w:val="24"/>
        </w:rPr>
        <w:t xml:space="preserve"> skupinové hodnocení výkonu (</w:t>
      </w:r>
      <w:proofErr w:type="spellStart"/>
      <w:r w:rsidR="006E4B9B">
        <w:rPr>
          <w:szCs w:val="24"/>
        </w:rPr>
        <w:t>Lepsinger</w:t>
      </w:r>
      <w:proofErr w:type="spellEnd"/>
      <w:r w:rsidR="006E4B9B">
        <w:rPr>
          <w:szCs w:val="24"/>
        </w:rPr>
        <w:t xml:space="preserve"> </w:t>
      </w:r>
      <w:r w:rsidR="00FB1A1B">
        <w:rPr>
          <w:szCs w:val="24"/>
        </w:rPr>
        <w:t xml:space="preserve">&amp; </w:t>
      </w:r>
      <w:r w:rsidR="006E4B9B">
        <w:rPr>
          <w:szCs w:val="24"/>
        </w:rPr>
        <w:t xml:space="preserve">Lucia, </w:t>
      </w:r>
      <w:r w:rsidR="00FA478E">
        <w:rPr>
          <w:szCs w:val="24"/>
        </w:rPr>
        <w:t>1998</w:t>
      </w:r>
      <w:r w:rsidR="006E4B9B">
        <w:rPr>
          <w:szCs w:val="24"/>
        </w:rPr>
        <w:t>)</w:t>
      </w:r>
      <w:r w:rsidR="0065189C">
        <w:rPr>
          <w:szCs w:val="24"/>
        </w:rPr>
        <w:t xml:space="preserve"> či zpětná vazba od více posuzovatelů (Armstrong, 2007, s. 433)</w:t>
      </w:r>
      <w:r w:rsidR="00FA1CEC">
        <w:rPr>
          <w:szCs w:val="24"/>
        </w:rPr>
        <w:t xml:space="preserve">. </w:t>
      </w:r>
      <w:r w:rsidR="009234E5">
        <w:rPr>
          <w:szCs w:val="24"/>
        </w:rPr>
        <w:t>Armstrong a</w:t>
      </w:r>
      <w:r w:rsidR="00411530">
        <w:rPr>
          <w:szCs w:val="24"/>
        </w:rPr>
        <w:t> </w:t>
      </w:r>
      <w:r w:rsidR="009234E5">
        <w:rPr>
          <w:szCs w:val="24"/>
        </w:rPr>
        <w:t xml:space="preserve">Taylor uvádějí, že se někdy používá nepřesné označení zpětné vazby zdola, </w:t>
      </w:r>
      <w:r w:rsidR="00017C01">
        <w:rPr>
          <w:szCs w:val="24"/>
        </w:rPr>
        <w:t xml:space="preserve">tzn. </w:t>
      </w:r>
      <w:r w:rsidR="009234E5">
        <w:rPr>
          <w:szCs w:val="24"/>
        </w:rPr>
        <w:t xml:space="preserve">podřízený poskytuje nadřízenému zpětnou vazbu. V tomto případě by se </w:t>
      </w:r>
      <w:r w:rsidR="00017C01">
        <w:rPr>
          <w:szCs w:val="24"/>
        </w:rPr>
        <w:t xml:space="preserve">pak </w:t>
      </w:r>
      <w:r w:rsidR="009234E5">
        <w:rPr>
          <w:szCs w:val="24"/>
        </w:rPr>
        <w:t xml:space="preserve">mělo jednat o označení 180° zpětná vazba (2015, s. 407). </w:t>
      </w:r>
      <w:r w:rsidR="00FA1CEC">
        <w:rPr>
          <w:szCs w:val="24"/>
        </w:rPr>
        <w:t>Tato metoda je používaná již několik desetiletí a nejčastěji ji nalezneme pod názvem 360</w:t>
      </w:r>
      <w:r w:rsidR="00075E80">
        <w:rPr>
          <w:szCs w:val="24"/>
        </w:rPr>
        <w:t>°</w:t>
      </w:r>
      <w:r w:rsidR="00FA1CEC">
        <w:rPr>
          <w:szCs w:val="24"/>
        </w:rPr>
        <w:t xml:space="preserve"> zpětná vazba. Pod tímto názvem ji budu používat v mé práci. Její rozvoj probíhal zejména v 80. a 90. letech </w:t>
      </w:r>
      <w:r w:rsidR="00A51F8D">
        <w:rPr>
          <w:szCs w:val="24"/>
        </w:rPr>
        <w:t>20</w:t>
      </w:r>
      <w:r w:rsidR="00FA1CEC">
        <w:rPr>
          <w:szCs w:val="24"/>
        </w:rPr>
        <w:t xml:space="preserve">. století především ve Spojených státech amerických právě jako </w:t>
      </w:r>
      <w:r w:rsidR="00FA1CEC" w:rsidRPr="009234E5">
        <w:rPr>
          <w:i/>
          <w:iCs/>
          <w:szCs w:val="24"/>
        </w:rPr>
        <w:t xml:space="preserve">„systematický nástroj rozvoje jednotlivců a organizací“ </w:t>
      </w:r>
      <w:r w:rsidR="00FA1CEC">
        <w:rPr>
          <w:szCs w:val="24"/>
        </w:rPr>
        <w:t xml:space="preserve">(Kubeš </w:t>
      </w:r>
      <w:r w:rsidR="00FB1A1B">
        <w:rPr>
          <w:szCs w:val="24"/>
        </w:rPr>
        <w:t>&amp;</w:t>
      </w:r>
      <w:r w:rsidR="00FA1CEC">
        <w:rPr>
          <w:szCs w:val="24"/>
        </w:rPr>
        <w:t xml:space="preserve"> Šebestová, 2008, s. 20). Od té doby se tento nástroj používá stále častěji. Samotný název 3</w:t>
      </w:r>
      <w:r w:rsidR="00F72E89">
        <w:rPr>
          <w:szCs w:val="24"/>
        </w:rPr>
        <w:t>60</w:t>
      </w:r>
      <w:r w:rsidR="00075E80">
        <w:rPr>
          <w:szCs w:val="24"/>
        </w:rPr>
        <w:t>°</w:t>
      </w:r>
      <w:r w:rsidR="00FA1CEC">
        <w:rPr>
          <w:szCs w:val="24"/>
        </w:rPr>
        <w:t xml:space="preserve"> zpětná vazba poukazuje na symbolický kruh, tedy 360° dokola, hodnocení ze všech různých směrů</w:t>
      </w:r>
      <w:r w:rsidR="00411530">
        <w:rPr>
          <w:szCs w:val="24"/>
        </w:rPr>
        <w:t xml:space="preserve"> i </w:t>
      </w:r>
      <w:r w:rsidR="00FA1CEC">
        <w:rPr>
          <w:szCs w:val="24"/>
        </w:rPr>
        <w:t>hodnocení sebe samého.</w:t>
      </w:r>
    </w:p>
    <w:p w14:paraId="245BF41F" w14:textId="49CDE811" w:rsidR="00FA1CEC" w:rsidRDefault="00FA1CEC" w:rsidP="00616099">
      <w:pPr>
        <w:jc w:val="both"/>
        <w:rPr>
          <w:szCs w:val="24"/>
        </w:rPr>
      </w:pPr>
      <w:r>
        <w:rPr>
          <w:szCs w:val="24"/>
        </w:rPr>
        <w:t xml:space="preserve">Jedná se o nástroj rozvoje lidských zdrojů. Skládá se </w:t>
      </w:r>
      <w:r w:rsidR="00411530">
        <w:rPr>
          <w:szCs w:val="24"/>
        </w:rPr>
        <w:t xml:space="preserve">z </w:t>
      </w:r>
      <w:r>
        <w:rPr>
          <w:szCs w:val="24"/>
        </w:rPr>
        <w:t>postupných kroků</w:t>
      </w:r>
      <w:r w:rsidR="00017C01">
        <w:rPr>
          <w:szCs w:val="24"/>
        </w:rPr>
        <w:t>, jak si ukážeme v následující podkapitole</w:t>
      </w:r>
      <w:r>
        <w:rPr>
          <w:szCs w:val="24"/>
        </w:rPr>
        <w:t>. Zaměřuje se především na vícenásobné hodnocení pracovníka z různých zdrojů</w:t>
      </w:r>
      <w:r w:rsidR="00A51F8D">
        <w:rPr>
          <w:szCs w:val="24"/>
        </w:rPr>
        <w:t xml:space="preserve"> (podkapitola 1.3)</w:t>
      </w:r>
      <w:r>
        <w:rPr>
          <w:szCs w:val="24"/>
        </w:rPr>
        <w:t xml:space="preserve">. Tito hodnotitelé </w:t>
      </w:r>
      <w:r>
        <w:rPr>
          <w:szCs w:val="24"/>
        </w:rPr>
        <w:lastRenderedPageBreak/>
        <w:t xml:space="preserve">vyjadřují názor na důležité aspekty práce daného pracovníka a na jeho chování v důležitých situacích spojených s výkonem jeho práce (Kubeš </w:t>
      </w:r>
      <w:r w:rsidR="00FB1A1B">
        <w:rPr>
          <w:szCs w:val="24"/>
        </w:rPr>
        <w:t>&amp;</w:t>
      </w:r>
      <w:r w:rsidR="00411530">
        <w:rPr>
          <w:szCs w:val="24"/>
        </w:rPr>
        <w:t> </w:t>
      </w:r>
      <w:r>
        <w:rPr>
          <w:szCs w:val="24"/>
        </w:rPr>
        <w:t>Šebestová, 2008, s. 9</w:t>
      </w:r>
      <w:r w:rsidR="005859FC">
        <w:rPr>
          <w:szCs w:val="24"/>
        </w:rPr>
        <w:t>-15</w:t>
      </w:r>
      <w:r>
        <w:rPr>
          <w:szCs w:val="24"/>
        </w:rPr>
        <w:t>)</w:t>
      </w:r>
      <w:r w:rsidR="000E7F08">
        <w:rPr>
          <w:szCs w:val="24"/>
        </w:rPr>
        <w:t>.</w:t>
      </w:r>
      <w:r>
        <w:rPr>
          <w:szCs w:val="24"/>
        </w:rPr>
        <w:t xml:space="preserve"> Výsledkem tohoto vícenásobného hodnocení je zpětná vazba pracovníkovi, jak hodnotitelé vidí jeho chování, jak ho hodnotí a jak na ně působí. </w:t>
      </w:r>
    </w:p>
    <w:p w14:paraId="4FC462E6" w14:textId="2A6CC4C7" w:rsidR="00354840" w:rsidRPr="00E84F00" w:rsidRDefault="00CA7DDF" w:rsidP="00616099">
      <w:pPr>
        <w:jc w:val="both"/>
      </w:pPr>
      <w:r>
        <w:t xml:space="preserve"> 360</w:t>
      </w:r>
      <w:r w:rsidR="00075E80">
        <w:t>°</w:t>
      </w:r>
      <w:r>
        <w:t xml:space="preserve"> zpětná vazba je navržena tak, aby poskytovala </w:t>
      </w:r>
      <w:r w:rsidRPr="00411530">
        <w:rPr>
          <w:i/>
          <w:iCs/>
        </w:rPr>
        <w:t>„komplexní přehled o</w:t>
      </w:r>
      <w:r w:rsidR="00411530">
        <w:rPr>
          <w:i/>
          <w:iCs/>
        </w:rPr>
        <w:t> </w:t>
      </w:r>
      <w:r w:rsidRPr="00411530">
        <w:rPr>
          <w:i/>
          <w:iCs/>
        </w:rPr>
        <w:t>činnosti pracovníka</w:t>
      </w:r>
      <w:r w:rsidR="00A51F8D" w:rsidRPr="00411530">
        <w:rPr>
          <w:i/>
          <w:iCs/>
        </w:rPr>
        <w:t>“</w:t>
      </w:r>
      <w:r>
        <w:t xml:space="preserve"> (Wagnerová, 2011, s. 87). </w:t>
      </w:r>
      <w:r w:rsidR="00354840">
        <w:t>Často 360° zpětná vazba slouží v systémech hodnocení a odměňování pracovníků</w:t>
      </w:r>
      <w:r w:rsidR="00A11E52">
        <w:t xml:space="preserve"> nebo k jejich rozvoji</w:t>
      </w:r>
      <w:r w:rsidR="00354840">
        <w:t>.</w:t>
      </w:r>
      <w:r>
        <w:t xml:space="preserve"> Wagnerová uvádí, že mnoho organizací nevyužívá výsledky 360° zpětné vazby pro stanovení výše mezd nebo profesního postupu (20</w:t>
      </w:r>
      <w:r w:rsidR="00A868E0">
        <w:t>1</w:t>
      </w:r>
      <w:r>
        <w:t>1, s. 91).</w:t>
      </w:r>
    </w:p>
    <w:p w14:paraId="4002CAA2" w14:textId="29E7906A" w:rsidR="00742CB1" w:rsidRDefault="00742CB1" w:rsidP="00616099">
      <w:pPr>
        <w:jc w:val="both"/>
        <w:rPr>
          <w:szCs w:val="24"/>
        </w:rPr>
      </w:pPr>
      <w:r>
        <w:rPr>
          <w:szCs w:val="24"/>
        </w:rPr>
        <w:t>Cílem 360</w:t>
      </w:r>
      <w:r w:rsidR="00075E80">
        <w:rPr>
          <w:szCs w:val="24"/>
        </w:rPr>
        <w:t>°</w:t>
      </w:r>
      <w:r>
        <w:rPr>
          <w:szCs w:val="24"/>
        </w:rPr>
        <w:t xml:space="preserve"> zpětné vazby je korigování chování jednotlivců, což vede i ke změně fungování celého systému. Dalo by se </w:t>
      </w:r>
      <w:r w:rsidR="00354840">
        <w:rPr>
          <w:szCs w:val="24"/>
        </w:rPr>
        <w:t>říct</w:t>
      </w:r>
      <w:r>
        <w:rPr>
          <w:szCs w:val="24"/>
        </w:rPr>
        <w:t>, že ke zdokonalování fungování celku dochází přes rozvoj jednotlivců (</w:t>
      </w:r>
      <w:r w:rsidR="00354840">
        <w:t>Kubeš &amp; Šebestová, 2008, s.</w:t>
      </w:r>
      <w:r w:rsidR="00411530">
        <w:t> </w:t>
      </w:r>
      <w:r w:rsidR="00354840">
        <w:t>27).</w:t>
      </w:r>
      <w:r w:rsidR="00A11E52">
        <w:t xml:space="preserve"> Díky uvědomění si toho, jak chování hodnoceného pracovníka vnímají ostatní hodnotitelé, si daný pracovník může dotvořit obraz sebe skrze pohledy ostatních a tím si uvědomit své silné i slabé stránky. Díky jejich uvědomění si, je pak možné a žádoucí, aby se pracovník dále rozvíjel, učil a zdokonaloval se. A to nejen v těch oblastech, které má nedostatečné, ale i v</w:t>
      </w:r>
      <w:r w:rsidR="00411530">
        <w:t> </w:t>
      </w:r>
      <w:r w:rsidR="00A11E52">
        <w:t>oblastech</w:t>
      </w:r>
      <w:r w:rsidR="00411530">
        <w:t>,</w:t>
      </w:r>
      <w:r w:rsidR="00A11E52">
        <w:t xml:space="preserve"> ve kterých vyniká, protože díky jejich cílenému rozvoji v nich může být ještě větším odborníkem.</w:t>
      </w:r>
    </w:p>
    <w:p w14:paraId="0F236BC1" w14:textId="1BCCEF57" w:rsidR="00B960B1" w:rsidRPr="00B960B1" w:rsidRDefault="0020715D" w:rsidP="00054CF8">
      <w:pPr>
        <w:pStyle w:val="Nadpis2"/>
      </w:pPr>
      <w:bookmarkStart w:id="10" w:name="_Toc58760293"/>
      <w:r w:rsidRPr="0020715D">
        <w:t>Proces</w:t>
      </w:r>
      <w:bookmarkEnd w:id="10"/>
    </w:p>
    <w:p w14:paraId="22690D50" w14:textId="0F3F07CE" w:rsidR="00FA1CEC" w:rsidRDefault="00FA1CEC" w:rsidP="00616099">
      <w:pPr>
        <w:jc w:val="both"/>
      </w:pPr>
      <w:r>
        <w:t>Samotná 360° zpětná vazba je složená z několika na sebe navazujících kroků, které dohromady tvoří logicky uzavřený a opakující se proces</w:t>
      </w:r>
      <w:r w:rsidR="00856D0E">
        <w:t>, který je tvořen pěti oblastmi</w:t>
      </w:r>
      <w:r w:rsidR="00A51F8D">
        <w:t>, jak je znázorněno na obrázku 1 (</w:t>
      </w:r>
      <w:r w:rsidR="00A51F8D" w:rsidRPr="00411530">
        <w:t>Kubeš &amp; Šebestová, 2008, s. 24)</w:t>
      </w:r>
      <w:r w:rsidR="00A51F8D" w:rsidRPr="00A51F8D">
        <w:t>.</w:t>
      </w:r>
    </w:p>
    <w:p w14:paraId="6B20823F" w14:textId="77777777" w:rsidR="00BC65AA" w:rsidRDefault="00856D0E" w:rsidP="00616099">
      <w:pPr>
        <w:keepNext/>
        <w:jc w:val="center"/>
      </w:pPr>
      <w:r>
        <w:rPr>
          <w:noProof/>
        </w:rPr>
        <w:lastRenderedPageBreak/>
        <w:drawing>
          <wp:inline distT="0" distB="0" distL="0" distR="0" wp14:anchorId="5FE542F7" wp14:editId="0C3D7F05">
            <wp:extent cx="3419061" cy="252579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4390" cy="2537117"/>
                    </a:xfrm>
                    <a:prstGeom prst="rect">
                      <a:avLst/>
                    </a:prstGeom>
                  </pic:spPr>
                </pic:pic>
              </a:graphicData>
            </a:graphic>
          </wp:inline>
        </w:drawing>
      </w:r>
    </w:p>
    <w:p w14:paraId="225EC091" w14:textId="6A883F95" w:rsidR="00BC65AA" w:rsidRDefault="00BC65AA" w:rsidP="00A11E52">
      <w:pPr>
        <w:pStyle w:val="Titulek"/>
      </w:pPr>
      <w:bookmarkStart w:id="11" w:name="_Toc58760231"/>
      <w:r>
        <w:t xml:space="preserve">Obrázek </w:t>
      </w:r>
      <w:fldSimple w:instr=" SEQ Obrázek \* ARABIC ">
        <w:r w:rsidR="00682E37">
          <w:rPr>
            <w:noProof/>
          </w:rPr>
          <w:t>1</w:t>
        </w:r>
      </w:fldSimple>
      <w:r>
        <w:t xml:space="preserve"> </w:t>
      </w:r>
      <w:r w:rsidRPr="00783750">
        <w:t>Model fungování 360</w:t>
      </w:r>
      <w:r w:rsidR="00075E80">
        <w:t>°</w:t>
      </w:r>
      <w:r w:rsidRPr="00783750">
        <w:t xml:space="preserve"> zpětné vazby,</w:t>
      </w:r>
      <w:r>
        <w:t xml:space="preserve"> </w:t>
      </w:r>
      <w:r w:rsidR="00C266C0">
        <w:rPr>
          <w:b w:val="0"/>
          <w:bCs w:val="0"/>
        </w:rPr>
        <w:t>(</w:t>
      </w:r>
      <w:r w:rsidRPr="00783750">
        <w:rPr>
          <w:b w:val="0"/>
          <w:bCs w:val="0"/>
        </w:rPr>
        <w:t>Kubeš &amp; Šebestová, 2008, s. 24</w:t>
      </w:r>
      <w:r w:rsidR="00C266C0">
        <w:rPr>
          <w:b w:val="0"/>
          <w:bCs w:val="0"/>
        </w:rPr>
        <w:t>)</w:t>
      </w:r>
      <w:bookmarkEnd w:id="11"/>
    </w:p>
    <w:p w14:paraId="3628CC12" w14:textId="6DA9C132" w:rsidR="002D0DA4" w:rsidRDefault="00856D0E" w:rsidP="00616099">
      <w:pPr>
        <w:jc w:val="both"/>
      </w:pPr>
      <w:r>
        <w:t xml:space="preserve">První a </w:t>
      </w:r>
      <w:r w:rsidRPr="00682E37">
        <w:t xml:space="preserve">počáteční oblastí je </w:t>
      </w:r>
      <w:r w:rsidRPr="00682E37">
        <w:rPr>
          <w:bCs/>
        </w:rPr>
        <w:t>příprava organizace</w:t>
      </w:r>
      <w:r w:rsidRPr="00682E37">
        <w:t xml:space="preserve"> na 360</w:t>
      </w:r>
      <w:r w:rsidR="00075E80" w:rsidRPr="00682E37">
        <w:t>°</w:t>
      </w:r>
      <w:r w:rsidRPr="00682E37">
        <w:t xml:space="preserve"> zpětnou vazbu, která doplňuje další nástroje řízení lidských zdrojů.</w:t>
      </w:r>
      <w:r w:rsidR="0041516E" w:rsidRPr="00682E37">
        <w:t xml:space="preserve"> </w:t>
      </w:r>
      <w:r w:rsidR="00F72E89" w:rsidRPr="00682E37">
        <w:t>Tato oblast je ve velké míře ovlivněna individuálním nastavením dané organizace</w:t>
      </w:r>
      <w:r w:rsidR="00B960B1" w:rsidRPr="00682E37">
        <w:t xml:space="preserve">. </w:t>
      </w:r>
      <w:r w:rsidRPr="00682E37">
        <w:t xml:space="preserve">Zásadním krokem při přípravě organizace je definování </w:t>
      </w:r>
      <w:r w:rsidR="00D916D9" w:rsidRPr="00682E37">
        <w:t>s</w:t>
      </w:r>
      <w:r w:rsidRPr="00682E37">
        <w:t>amotného záměru, proč chce daná organizace zavést tento nástroj pro řízení lidských zdrojů.</w:t>
      </w:r>
      <w:r w:rsidR="00D916D9" w:rsidRPr="00682E37">
        <w:t xml:space="preserve"> Druhou oblastí je </w:t>
      </w:r>
      <w:r w:rsidR="00D916D9" w:rsidRPr="00682E37">
        <w:rPr>
          <w:bCs/>
        </w:rPr>
        <w:t>design nástroje</w:t>
      </w:r>
      <w:r w:rsidR="00D916D9" w:rsidRPr="00682E37">
        <w:t xml:space="preserve"> a jeho kon</w:t>
      </w:r>
      <w:r w:rsidR="00CB219B" w:rsidRPr="00682E37">
        <w:t>s</w:t>
      </w:r>
      <w:r w:rsidR="00D916D9" w:rsidRPr="00682E37">
        <w:t>truování. Tento nástroj má nejčastěji dotazníkovou podobu</w:t>
      </w:r>
      <w:r w:rsidR="00017C01" w:rsidRPr="00682E37">
        <w:t>. D</w:t>
      </w:r>
      <w:r w:rsidR="00D916D9" w:rsidRPr="00682E37">
        <w:t>ota</w:t>
      </w:r>
      <w:r w:rsidR="00CB219B" w:rsidRPr="00682E37">
        <w:t>z</w:t>
      </w:r>
      <w:r w:rsidR="00D916D9" w:rsidRPr="00682E37">
        <w:t>níky jsou vytvořeny z projevů chování</w:t>
      </w:r>
      <w:r w:rsidR="00FB1A1B" w:rsidRPr="00682E37">
        <w:t>,</w:t>
      </w:r>
      <w:r w:rsidR="00D916D9" w:rsidRPr="00682E37">
        <w:t xml:space="preserve"> jež vycházejí z jednotlivých kompetencí.</w:t>
      </w:r>
      <w:r w:rsidR="00CB219B" w:rsidRPr="00682E37">
        <w:t xml:space="preserve"> Kvalita dotazníků je určována kvalitou a výběrem jednotlivých položek</w:t>
      </w:r>
      <w:r w:rsidR="00B960B1" w:rsidRPr="00682E37">
        <w:t>.</w:t>
      </w:r>
      <w:r w:rsidR="00616099" w:rsidRPr="00682E37">
        <w:t xml:space="preserve"> </w:t>
      </w:r>
      <w:r w:rsidR="00FB1A1B" w:rsidRPr="00682E37">
        <w:t xml:space="preserve">Třetí oblastí je </w:t>
      </w:r>
      <w:r w:rsidR="00FB1A1B" w:rsidRPr="00682E37">
        <w:rPr>
          <w:bCs/>
        </w:rPr>
        <w:t>sběr dat</w:t>
      </w:r>
      <w:r w:rsidR="00FB1A1B" w:rsidRPr="00682E37">
        <w:t>, který i díky možnosti jeho elektronické podoby může být rychlou a jednoduchou záležitostí. Složitější je pro tuto fázi výběr a příprava hodnotitelů. Na základě jejich hodnocení hodnoceného pracovníka je v</w:t>
      </w:r>
      <w:r w:rsidR="002D0DA4" w:rsidRPr="00682E37">
        <w:t>y</w:t>
      </w:r>
      <w:r w:rsidR="00FB1A1B" w:rsidRPr="00682E37">
        <w:t xml:space="preserve">pracována </w:t>
      </w:r>
      <w:r w:rsidR="00FB1A1B" w:rsidRPr="00682E37">
        <w:rPr>
          <w:bCs/>
        </w:rPr>
        <w:t>individuální zpráva</w:t>
      </w:r>
      <w:r w:rsidR="00FB1A1B" w:rsidRPr="00682E37">
        <w:t xml:space="preserve"> pro každého hodnoceného. Díky ní je pak možné poskytnout hodnocenému zpětnou vazb</w:t>
      </w:r>
      <w:r w:rsidR="002D0DA4" w:rsidRPr="00682E37">
        <w:t xml:space="preserve">u a je možné zajistit jeho další rozvoj. Poslední oblastí je </w:t>
      </w:r>
      <w:r w:rsidR="002D0DA4" w:rsidRPr="00682E37">
        <w:rPr>
          <w:bCs/>
        </w:rPr>
        <w:t>rozvoj</w:t>
      </w:r>
      <w:r w:rsidR="002D0DA4" w:rsidRPr="00682E37">
        <w:t xml:space="preserve">, který je možný </w:t>
      </w:r>
      <w:r w:rsidR="009844E5" w:rsidRPr="00682E37">
        <w:t>p</w:t>
      </w:r>
      <w:r w:rsidR="002D0DA4" w:rsidRPr="00682E37">
        <w:t xml:space="preserve">ouze v případě, že </w:t>
      </w:r>
      <w:r w:rsidR="00B960B1" w:rsidRPr="00682E37">
        <w:t>je k němu hodnocený přípustný</w:t>
      </w:r>
      <w:r w:rsidR="005639D9" w:rsidRPr="00682E37">
        <w:t>. Rozvoj</w:t>
      </w:r>
      <w:r w:rsidR="005639D9">
        <w:t xml:space="preserve"> by měl přinést žádoucí změnu chování hodnoceného a díky srovná</w:t>
      </w:r>
      <w:r w:rsidR="007713A7">
        <w:t>v</w:t>
      </w:r>
      <w:r w:rsidR="005639D9">
        <w:t xml:space="preserve">ání hodnocení v čase je </w:t>
      </w:r>
      <w:r w:rsidR="005639D9">
        <w:lastRenderedPageBreak/>
        <w:t>možné určit zaznamenaný pokrok, který by měl u hodnoceného nastat</w:t>
      </w:r>
      <w:r w:rsidR="00A51F8D">
        <w:t xml:space="preserve"> (</w:t>
      </w:r>
      <w:r w:rsidR="00A51F8D" w:rsidRPr="00411530">
        <w:t>Kubeš &amp; Šebestová, 2008, s. 24)</w:t>
      </w:r>
      <w:r w:rsidR="00411530">
        <w:t>.</w:t>
      </w:r>
    </w:p>
    <w:p w14:paraId="2353F3FE" w14:textId="07A317B7" w:rsidR="00B960B1" w:rsidRPr="00B960B1" w:rsidRDefault="00B960B1" w:rsidP="00615FCC">
      <w:pPr>
        <w:pStyle w:val="Nadpis3"/>
      </w:pPr>
      <w:bookmarkStart w:id="12" w:name="_Toc58760294"/>
      <w:r w:rsidRPr="00B960B1">
        <w:t xml:space="preserve">Příprava </w:t>
      </w:r>
      <w:r w:rsidR="00DC1FF8">
        <w:t>o</w:t>
      </w:r>
      <w:r w:rsidRPr="00B960B1">
        <w:t>rganizace</w:t>
      </w:r>
      <w:bookmarkEnd w:id="12"/>
    </w:p>
    <w:p w14:paraId="676F0AAA" w14:textId="685C9E73" w:rsidR="006B61EF" w:rsidRDefault="00F72E89" w:rsidP="0082238F">
      <w:pPr>
        <w:jc w:val="both"/>
      </w:pPr>
      <w:r>
        <w:t>První a počáteční oblastí je příprava organizace na 360</w:t>
      </w:r>
      <w:r w:rsidR="00075E80">
        <w:t xml:space="preserve">° </w:t>
      </w:r>
      <w:r>
        <w:t>zpětnou vazbu</w:t>
      </w:r>
      <w:r w:rsidR="006B61EF">
        <w:t>. Další navazující kroky proces</w:t>
      </w:r>
      <w:r w:rsidR="00411530">
        <w:t>u</w:t>
      </w:r>
      <w:r w:rsidR="006B61EF">
        <w:t xml:space="preserve"> tvorby nástroje potřebují mít dobře ukotvený základ, který v tomto procesu tvoří efektivní příprava na zavedení 360° zpětné vazby.</w:t>
      </w:r>
    </w:p>
    <w:p w14:paraId="501EB849" w14:textId="75D8678C" w:rsidR="00DC1FF8" w:rsidRDefault="006B61EF" w:rsidP="0082238F">
      <w:pPr>
        <w:jc w:val="both"/>
      </w:pPr>
      <w:r>
        <w:t>Jedná se o velmi individuální záležitost, jelikož výchozí podmínky v organizacích jsou značně rozdílné. Rozhodujícím faktorem je především, zda je či není tato metoda pro danou organizaci prvním systematickým nástrojem řízení lidských zdrojů. Pokud ano, je potřeba absolvovat více jednotlivých kroků při přípravě dané organizace.</w:t>
      </w:r>
      <w:r w:rsidR="00DC1FF8" w:rsidRPr="00DC1FF8">
        <w:t xml:space="preserve"> </w:t>
      </w:r>
      <w:proofErr w:type="spellStart"/>
      <w:r w:rsidR="00DC1FF8">
        <w:t>Sullivan</w:t>
      </w:r>
      <w:proofErr w:type="spellEnd"/>
      <w:r w:rsidR="00DC1FF8">
        <w:t xml:space="preserve"> tvrdí, že </w:t>
      </w:r>
      <w:r w:rsidR="00DC1FF8" w:rsidRPr="00616099">
        <w:rPr>
          <w:i/>
          <w:iCs/>
        </w:rPr>
        <w:t>„příprava třiašedesátky znamená často pro organizaci větší růst a rozvoj než potom samotný proces skutečné třistašedesátky“</w:t>
      </w:r>
      <w:r w:rsidR="000C53B4" w:rsidRPr="00616099">
        <w:rPr>
          <w:i/>
          <w:iCs/>
        </w:rPr>
        <w:t xml:space="preserve"> </w:t>
      </w:r>
      <w:r w:rsidR="000C53B4">
        <w:t>(</w:t>
      </w:r>
      <w:proofErr w:type="spellStart"/>
      <w:r w:rsidR="00726AB8">
        <w:t>Sullivan</w:t>
      </w:r>
      <w:proofErr w:type="spellEnd"/>
      <w:r w:rsidR="00726AB8">
        <w:t xml:space="preserve"> dle </w:t>
      </w:r>
      <w:proofErr w:type="spellStart"/>
      <w:r w:rsidR="000C53B4">
        <w:t>Folwarczná</w:t>
      </w:r>
      <w:proofErr w:type="spellEnd"/>
      <w:r w:rsidR="000C53B4">
        <w:t>, 2010, s. 115)</w:t>
      </w:r>
      <w:r w:rsidR="00DC1FF8">
        <w:t>. Což koresponduje již s řečeným, že bychom měli věnovat zvýšenou pozornost všem částem procesu tvorby nástroje 360°</w:t>
      </w:r>
      <w:r w:rsidR="006A0F34">
        <w:t xml:space="preserve"> zpětné vazby</w:t>
      </w:r>
      <w:r w:rsidR="00DC1FF8">
        <w:t>. Důležitost tkví nejen v</w:t>
      </w:r>
      <w:r w:rsidR="006A0F34">
        <w:t> </w:t>
      </w:r>
      <w:r w:rsidR="00DC1FF8">
        <w:t>cíli</w:t>
      </w:r>
      <w:r w:rsidR="006A0F34">
        <w:t>,</w:t>
      </w:r>
      <w:r w:rsidR="00DC1FF8">
        <w:t xml:space="preserve"> ale i v samotné cestě za daným cílem.</w:t>
      </w:r>
    </w:p>
    <w:p w14:paraId="08CC9A8E" w14:textId="75603A7F" w:rsidR="008A47EB" w:rsidRDefault="006B61EF" w:rsidP="0082238F">
      <w:pPr>
        <w:jc w:val="both"/>
      </w:pPr>
      <w:r>
        <w:t>Dále z</w:t>
      </w:r>
      <w:r w:rsidR="00F72E89">
        <w:t xml:space="preserve">áleží na mnoha faktorech, které jsou </w:t>
      </w:r>
      <w:r w:rsidR="00402370">
        <w:t xml:space="preserve">v </w:t>
      </w:r>
      <w:r w:rsidR="00F72E89">
        <w:t>různých organizací</w:t>
      </w:r>
      <w:r w:rsidR="00411530">
        <w:t>ch</w:t>
      </w:r>
      <w:r w:rsidR="00F72E89">
        <w:t xml:space="preserve"> rozdílné. Každá firma se nachází v rozdílné fázi </w:t>
      </w:r>
      <w:r w:rsidR="000E7F08">
        <w:t xml:space="preserve">svého </w:t>
      </w:r>
      <w:r w:rsidR="00F72E89">
        <w:t>rozvoje, má rozdílné minulé zkušenosti s nástroji pro hodnocení pracovníků apod. Zásadním krokem při přípravě organizace je definování samotného záměru, proč chce daná organizace zavést tento nástroj pro řízení lidských zdrojů. Rozdílné je i</w:t>
      </w:r>
      <w:r w:rsidR="005D1489">
        <w:t> </w:t>
      </w:r>
      <w:r w:rsidR="00F72E89">
        <w:t xml:space="preserve">zaměření, na co bude využitá zpětná vazba, zda primárně na zpětné hodnocení pracovníka </w:t>
      </w:r>
      <w:r w:rsidR="000E7F08">
        <w:t>(</w:t>
      </w:r>
      <w:r w:rsidR="00F72E89">
        <w:t>které je spojované s hodnocením pracovních úkolů</w:t>
      </w:r>
      <w:r w:rsidR="000E7F08">
        <w:t>)</w:t>
      </w:r>
      <w:r w:rsidR="00F72E89">
        <w:t xml:space="preserve"> či na rozvoj pracovníků a potažmo celé organizace</w:t>
      </w:r>
      <w:r w:rsidR="005859FC">
        <w:t xml:space="preserve"> </w:t>
      </w:r>
      <w:r w:rsidR="00DC1FF8">
        <w:t>(</w:t>
      </w:r>
      <w:r w:rsidR="00402370">
        <w:rPr>
          <w:szCs w:val="24"/>
        </w:rPr>
        <w:t>Kubeš &amp; Šebestová, 2008, s.</w:t>
      </w:r>
      <w:r w:rsidR="005D1489">
        <w:rPr>
          <w:szCs w:val="24"/>
        </w:rPr>
        <w:t> </w:t>
      </w:r>
      <w:r w:rsidR="00DC1FF8">
        <w:t>50-57</w:t>
      </w:r>
      <w:r w:rsidR="00402370">
        <w:t>)</w:t>
      </w:r>
      <w:r w:rsidR="00F72E89">
        <w:t xml:space="preserve">. </w:t>
      </w:r>
      <w:r w:rsidR="00DC1FF8">
        <w:t xml:space="preserve">Při zvažování </w:t>
      </w:r>
      <w:r w:rsidR="00402370">
        <w:t>důležitých aspektů</w:t>
      </w:r>
      <w:r w:rsidR="00DC1FF8">
        <w:t xml:space="preserve"> je dle Fo</w:t>
      </w:r>
      <w:r w:rsidR="00796325">
        <w:t>l</w:t>
      </w:r>
      <w:r w:rsidR="00DC1FF8">
        <w:t>war</w:t>
      </w:r>
      <w:r w:rsidR="00796325">
        <w:t>c</w:t>
      </w:r>
      <w:r w:rsidR="00DC1FF8">
        <w:t xml:space="preserve">zné </w:t>
      </w:r>
      <w:r w:rsidR="00796325">
        <w:t xml:space="preserve">(2010, s. 119) </w:t>
      </w:r>
      <w:r w:rsidR="00DC1FF8">
        <w:lastRenderedPageBreak/>
        <w:t>potřeba zvážit účel a cíl 360°</w:t>
      </w:r>
      <w:r w:rsidR="00796325">
        <w:t xml:space="preserve"> zpětné vazby. </w:t>
      </w:r>
      <w:r>
        <w:t>Záměr</w:t>
      </w:r>
      <w:r w:rsidR="00796325">
        <w:t xml:space="preserve"> (účel, cíl)</w:t>
      </w:r>
      <w:r>
        <w:t xml:space="preserve"> </w:t>
      </w:r>
      <w:r w:rsidR="00796325">
        <w:t xml:space="preserve">jako takový </w:t>
      </w:r>
      <w:r>
        <w:t>by měl být definován před zahájením procesu</w:t>
      </w:r>
      <w:r w:rsidR="00796325">
        <w:t>.</w:t>
      </w:r>
      <w:r w:rsidR="008A47EB">
        <w:t xml:space="preserve"> Mezi dva hlavní záměry patří rozvoj a hodnocení, více o nich se dozvíme v podkapitole 1.2.4 Rozvoj.</w:t>
      </w:r>
    </w:p>
    <w:p w14:paraId="6C857228" w14:textId="758E8FFA" w:rsidR="00F72E89" w:rsidRDefault="00F72E89" w:rsidP="0082238F">
      <w:pPr>
        <w:jc w:val="both"/>
      </w:pPr>
      <w:r>
        <w:t xml:space="preserve">V této fázi je dobré si uvědomit, jak bude dané 360° zpětná vazba komunikována a implementována (integrování do celkového systému řízení). Záleží na míře identifikování manažerů s daným nástrojem </w:t>
      </w:r>
      <w:r w:rsidR="000E7F08">
        <w:t xml:space="preserve">a </w:t>
      </w:r>
      <w:r>
        <w:t>také na celkové atmosféře ve firmě</w:t>
      </w:r>
      <w:r w:rsidR="00616099">
        <w:t xml:space="preserve"> (</w:t>
      </w:r>
      <w:r w:rsidR="00616099">
        <w:rPr>
          <w:szCs w:val="24"/>
        </w:rPr>
        <w:t xml:space="preserve">Kubeš &amp; Šebestová, 2008, s. </w:t>
      </w:r>
      <w:r w:rsidR="00616099">
        <w:t>50-57). Do této fáze patří i</w:t>
      </w:r>
      <w:r w:rsidR="005D1489">
        <w:t> </w:t>
      </w:r>
      <w:r w:rsidR="00616099">
        <w:t>příprava hodnotitelů a hodnocených, které se budu podrobněji věnovat v podkapitole hodnotitelé.</w:t>
      </w:r>
    </w:p>
    <w:p w14:paraId="45D42A8D" w14:textId="69FE1A04" w:rsidR="00615FCC" w:rsidRDefault="00615FCC" w:rsidP="00615FCC">
      <w:pPr>
        <w:pStyle w:val="Nadpis3"/>
      </w:pPr>
      <w:bookmarkStart w:id="13" w:name="_Toc58760295"/>
      <w:r>
        <w:t>Design nástroje</w:t>
      </w:r>
      <w:bookmarkEnd w:id="13"/>
    </w:p>
    <w:p w14:paraId="29B929BF" w14:textId="29220638" w:rsidR="006B7ACC" w:rsidRDefault="00615FCC" w:rsidP="0082238F">
      <w:pPr>
        <w:jc w:val="both"/>
      </w:pPr>
      <w:r>
        <w:t xml:space="preserve">Druhou oblastí je design nástroje a jeho konstruování. </w:t>
      </w:r>
      <w:r w:rsidR="00220DAE">
        <w:t>360</w:t>
      </w:r>
      <w:r w:rsidR="00075E80">
        <w:t>°</w:t>
      </w:r>
      <w:r w:rsidR="00220DAE">
        <w:t xml:space="preserve"> zpětná vazba</w:t>
      </w:r>
      <w:r>
        <w:t xml:space="preserve"> má nejčastěji dotazníkovou podobu</w:t>
      </w:r>
      <w:r w:rsidR="00220DAE">
        <w:t xml:space="preserve">. </w:t>
      </w:r>
      <w:r w:rsidR="00801AF6">
        <w:t xml:space="preserve">Dotazník může mít papírovou či elektronickou </w:t>
      </w:r>
      <w:r w:rsidR="000E7F08">
        <w:t>formu</w:t>
      </w:r>
      <w:r w:rsidR="00801AF6">
        <w:t xml:space="preserve">. Elektronická podoba nám zaručuje rychlejší zpracování dat. </w:t>
      </w:r>
      <w:r w:rsidR="006B7ACC">
        <w:t xml:space="preserve">Východiskem 360° zpětné vazby jsou údaje z dotazníků. Zkoumá se chování pracovníka </w:t>
      </w:r>
      <w:r w:rsidR="000E7F08">
        <w:t>a </w:t>
      </w:r>
      <w:r w:rsidR="006B7ACC">
        <w:t xml:space="preserve">porovnává se s určitým seznamem schopností. Tento seznam může vycházet ze soustavy schopností vytvořené </w:t>
      </w:r>
      <w:r w:rsidR="000E7F08">
        <w:t>v </w:t>
      </w:r>
      <w:r w:rsidR="006B7ACC">
        <w:t xml:space="preserve">dané organizaci anebo může být poskytnut dodavatelem dotazníku (Armstrong </w:t>
      </w:r>
      <w:r w:rsidR="006B7ACC" w:rsidRPr="002F7A10">
        <w:rPr>
          <w:szCs w:val="24"/>
        </w:rPr>
        <w:t>&amp; Taylor,</w:t>
      </w:r>
      <w:r w:rsidR="006B7ACC">
        <w:rPr>
          <w:szCs w:val="24"/>
        </w:rPr>
        <w:t xml:space="preserve"> 2015). Často je pro realizaci 360</w:t>
      </w:r>
      <w:r w:rsidR="00075E80">
        <w:rPr>
          <w:szCs w:val="24"/>
        </w:rPr>
        <w:t>°</w:t>
      </w:r>
      <w:r w:rsidR="006B7ACC">
        <w:rPr>
          <w:szCs w:val="24"/>
        </w:rPr>
        <w:t xml:space="preserve"> zpětné vazby oslovena dodavatelská firma. Ta může dotazník poskytnout, vyhodnotit nebo i zprostředkovat facilitátora, který pomáhá s porozuměním individuální zprávy a s tvorbou rozvojového plánu.</w:t>
      </w:r>
    </w:p>
    <w:p w14:paraId="45687F12" w14:textId="2405F51D" w:rsidR="00615FCC" w:rsidRDefault="006B7ACC" w:rsidP="0082238F">
      <w:pPr>
        <w:jc w:val="both"/>
      </w:pPr>
      <w:r>
        <w:t xml:space="preserve">Dotazníky dále mohou být </w:t>
      </w:r>
      <w:r w:rsidR="00402370">
        <w:t>vytvořeny</w:t>
      </w:r>
      <w:r w:rsidR="00615FCC">
        <w:t xml:space="preserve"> z projevů chování, jež vycházejí z</w:t>
      </w:r>
      <w:r w:rsidR="005D1489">
        <w:t> </w:t>
      </w:r>
      <w:r w:rsidR="00615FCC">
        <w:t>jednotlivých kompetencí</w:t>
      </w:r>
      <w:r w:rsidR="00220DAE">
        <w:t>, využít můžeme validní kompetenční model pro danou pracovní pozici</w:t>
      </w:r>
      <w:r w:rsidR="00615FCC">
        <w:t>. Kvalita dotazníků je určována kvalitou a výběrem jednotlivých položek. Pokud nástroj 360</w:t>
      </w:r>
      <w:r w:rsidR="00075E80">
        <w:t>°</w:t>
      </w:r>
      <w:r w:rsidR="00615FCC">
        <w:t xml:space="preserve"> zpětná vazby bude vycházet z</w:t>
      </w:r>
      <w:r w:rsidR="005D1489">
        <w:t> </w:t>
      </w:r>
      <w:r w:rsidR="00615FCC">
        <w:t xml:space="preserve">dobrého </w:t>
      </w:r>
      <w:r w:rsidR="000E7F08">
        <w:t xml:space="preserve">validního </w:t>
      </w:r>
      <w:r w:rsidR="00615FCC">
        <w:t xml:space="preserve">kompetenčního modelu organizace, potom 360° zpětná </w:t>
      </w:r>
      <w:r w:rsidR="00615FCC">
        <w:lastRenderedPageBreak/>
        <w:t>vazba zachycuje takové projevy chování, které mají bezprostřední vztah k</w:t>
      </w:r>
      <w:r w:rsidR="005D1489">
        <w:t> </w:t>
      </w:r>
      <w:r w:rsidR="00615FCC">
        <w:t>měřitelnému výkonu (</w:t>
      </w:r>
      <w:r>
        <w:rPr>
          <w:szCs w:val="24"/>
        </w:rPr>
        <w:t>Kubeš &amp; Šebestová, 2008, s. 47).</w:t>
      </w:r>
      <w:r w:rsidR="00A30B59">
        <w:rPr>
          <w:szCs w:val="24"/>
        </w:rPr>
        <w:t xml:space="preserve"> London a </w:t>
      </w:r>
      <w:proofErr w:type="spellStart"/>
      <w:r w:rsidR="00A30B59">
        <w:rPr>
          <w:szCs w:val="24"/>
        </w:rPr>
        <w:t>Beatty</w:t>
      </w:r>
      <w:proofErr w:type="spellEnd"/>
      <w:r w:rsidR="00A30B59">
        <w:rPr>
          <w:szCs w:val="24"/>
        </w:rPr>
        <w:t xml:space="preserve"> </w:t>
      </w:r>
      <w:r w:rsidR="00A11E52">
        <w:rPr>
          <w:szCs w:val="24"/>
        </w:rPr>
        <w:t xml:space="preserve">(1993) </w:t>
      </w:r>
      <w:r w:rsidR="00A30B59">
        <w:rPr>
          <w:szCs w:val="24"/>
        </w:rPr>
        <w:t xml:space="preserve">zmiňují dvě možné cesty pro tvorbu položek. První z nich je již zmíněná tvorba z kompetenčního modelu a popisu pracovní pozice, díky </w:t>
      </w:r>
      <w:r w:rsidR="000E7F08">
        <w:rPr>
          <w:szCs w:val="24"/>
        </w:rPr>
        <w:t xml:space="preserve">kterému </w:t>
      </w:r>
      <w:r w:rsidR="00A30B59">
        <w:rPr>
          <w:szCs w:val="24"/>
        </w:rPr>
        <w:t xml:space="preserve">víme, co po pracovníkovi očekáváme a na jaké úrovni. Druhým způsobem je vytvoření položek, aby </w:t>
      </w:r>
      <w:r w:rsidR="000E7F08">
        <w:rPr>
          <w:szCs w:val="24"/>
        </w:rPr>
        <w:t xml:space="preserve">popisovaly </w:t>
      </w:r>
      <w:r w:rsidR="00A30B59">
        <w:rPr>
          <w:szCs w:val="24"/>
        </w:rPr>
        <w:t>požadované chování v</w:t>
      </w:r>
      <w:r w:rsidR="00054CF8">
        <w:rPr>
          <w:szCs w:val="24"/>
        </w:rPr>
        <w:t> </w:t>
      </w:r>
      <w:r w:rsidR="00A30B59">
        <w:rPr>
          <w:szCs w:val="24"/>
        </w:rPr>
        <w:t>budoucnu</w:t>
      </w:r>
      <w:r w:rsidR="00054CF8">
        <w:rPr>
          <w:szCs w:val="24"/>
        </w:rPr>
        <w:t>.</w:t>
      </w:r>
      <w:r w:rsidR="00A30B59">
        <w:rPr>
          <w:szCs w:val="24"/>
        </w:rPr>
        <w:t xml:space="preserve"> Využívá se při nové vizi, nových požadavcích na pracovníka při očekávané změně</w:t>
      </w:r>
      <w:r w:rsidR="00A11E52">
        <w:rPr>
          <w:szCs w:val="24"/>
        </w:rPr>
        <w:t>.</w:t>
      </w:r>
    </w:p>
    <w:p w14:paraId="43EDC49F" w14:textId="359BFDE9" w:rsidR="00801AF6" w:rsidRDefault="006F6C33" w:rsidP="0082238F">
      <w:pPr>
        <w:jc w:val="both"/>
      </w:pPr>
      <w:r>
        <w:t xml:space="preserve">Kubeš a Šebestová </w:t>
      </w:r>
      <w:r w:rsidR="00C266C0">
        <w:t xml:space="preserve">(2008, s. 62-68) </w:t>
      </w:r>
      <w:r>
        <w:t>ve své knize uvádějí charakteristiku dobrých položek. Při jejich dodržování se dá vyhnout problémům spojeným s vyplňováním dotazníku, kdy by se mohlo stát, že by hodnotitel dostal</w:t>
      </w:r>
      <w:r w:rsidR="000E7F08">
        <w:t xml:space="preserve"> nevhodně zvolené položky dotazníku neodpovídající těmto zásadám.</w:t>
      </w:r>
      <w:r>
        <w:t xml:space="preserve"> Mezi charakteristiku dobrých položek patří p</w:t>
      </w:r>
      <w:r w:rsidR="00801AF6">
        <w:t>ozorovatelnost jednotlivých projevů chování, těžko se někomu posuzuje něco, co nemá možnost po</w:t>
      </w:r>
      <w:r w:rsidR="005D1489">
        <w:t>zorovat</w:t>
      </w:r>
      <w:r w:rsidR="00801AF6">
        <w:t>.</w:t>
      </w:r>
      <w:r w:rsidR="0050507B">
        <w:t xml:space="preserve"> </w:t>
      </w:r>
      <w:r>
        <w:t>Je zapotřebí k</w:t>
      </w:r>
      <w:r w:rsidR="00801AF6">
        <w:t>onkrétn</w:t>
      </w:r>
      <w:r>
        <w:t>ě</w:t>
      </w:r>
      <w:r w:rsidR="00801AF6">
        <w:t xml:space="preserve"> </w:t>
      </w:r>
      <w:r>
        <w:t>formulovat</w:t>
      </w:r>
      <w:r w:rsidR="00801AF6">
        <w:t xml:space="preserve"> otázky,</w:t>
      </w:r>
      <w:r w:rsidR="0036102A">
        <w:t xml:space="preserve"> tak aby se nejednalo o interpretaci či všeobecný úsudek</w:t>
      </w:r>
      <w:r>
        <w:t xml:space="preserve">, dodržovat </w:t>
      </w:r>
      <w:proofErr w:type="spellStart"/>
      <w:r>
        <w:t>j</w:t>
      </w:r>
      <w:r w:rsidR="00801AF6">
        <w:t>ednodimenzionalit</w:t>
      </w:r>
      <w:r>
        <w:t>u</w:t>
      </w:r>
      <w:proofErr w:type="spellEnd"/>
      <w:r w:rsidR="00801AF6">
        <w:t xml:space="preserve"> jednotlivých položek</w:t>
      </w:r>
      <w:r w:rsidR="0036102A">
        <w:t xml:space="preserve">, </w:t>
      </w:r>
      <w:r w:rsidR="000E7F08">
        <w:t xml:space="preserve">kdy </w:t>
      </w:r>
      <w:r w:rsidR="0036102A">
        <w:t>každá položka má odpovídat pouze jedné charakteristice, dovednosti či aspektu chování. V </w:t>
      </w:r>
      <w:r>
        <w:t>tom</w:t>
      </w:r>
      <w:r w:rsidR="0036102A">
        <w:t xml:space="preserve"> nám může pomoct </w:t>
      </w:r>
      <w:r>
        <w:t>o</w:t>
      </w:r>
      <w:r w:rsidR="0036102A">
        <w:t>mezení spojek (a, či nebo), které jinak poukazují na spojení jednotlivých projevů.</w:t>
      </w:r>
      <w:r>
        <w:t xml:space="preserve"> Taktéž se doporučuje omezit používání </w:t>
      </w:r>
      <w:r w:rsidR="00801AF6">
        <w:t>kvantifikátorů</w:t>
      </w:r>
      <w:r w:rsidR="0036102A">
        <w:t xml:space="preserve"> (dobře, často, </w:t>
      </w:r>
      <w:r w:rsidR="00402370">
        <w:t>vždy, …</w:t>
      </w:r>
      <w:r w:rsidR="0036102A">
        <w:t xml:space="preserve">). </w:t>
      </w:r>
      <w:r w:rsidR="00C53432">
        <w:t>Musíme si dát p</w:t>
      </w:r>
      <w:r w:rsidR="0036102A">
        <w:t xml:space="preserve">ozor na jejich párování s hodnotící škálou, </w:t>
      </w:r>
      <w:r>
        <w:t>aby nedošlo ke změně</w:t>
      </w:r>
      <w:r w:rsidR="0036102A">
        <w:t xml:space="preserve"> význam</w:t>
      </w:r>
      <w:r>
        <w:t>u</w:t>
      </w:r>
      <w:r w:rsidR="0036102A">
        <w:t xml:space="preserve"> dané položky.</w:t>
      </w:r>
      <w:r>
        <w:t xml:space="preserve"> Ohledně stupnice je důležitá n</w:t>
      </w:r>
      <w:r w:rsidR="00801AF6">
        <w:t xml:space="preserve">ávaznost </w:t>
      </w:r>
      <w:r w:rsidR="000E7F08">
        <w:t>na položky</w:t>
      </w:r>
      <w:r w:rsidR="0036102A">
        <w:t xml:space="preserve">. </w:t>
      </w:r>
      <w:r>
        <w:t>P</w:t>
      </w:r>
      <w:r w:rsidR="0036102A">
        <w:t xml:space="preserve">ři formulování jednotlivých položek </w:t>
      </w:r>
      <w:r>
        <w:t xml:space="preserve">je již nutné </w:t>
      </w:r>
      <w:r w:rsidR="0036102A">
        <w:t>vědět jakou stupnici budeme v dotazník</w:t>
      </w:r>
      <w:r w:rsidR="005D1489">
        <w:t>u</w:t>
      </w:r>
      <w:r w:rsidR="0036102A">
        <w:t xml:space="preserve"> využívat. Je dobré se vyhnout dvojitým záporům či přetočení stupnice kvůli použití záporu.</w:t>
      </w:r>
      <w:r>
        <w:t xml:space="preserve"> V neposlední řadě by jednotlivé položky dotazníku měly být j</w:t>
      </w:r>
      <w:r w:rsidR="00801AF6">
        <w:t>asn</w:t>
      </w:r>
      <w:r>
        <w:t>é</w:t>
      </w:r>
      <w:r w:rsidR="00801AF6">
        <w:t xml:space="preserve"> a srozumiteln</w:t>
      </w:r>
      <w:r>
        <w:t>é</w:t>
      </w:r>
      <w:r w:rsidR="00801AF6">
        <w:t>.</w:t>
      </w:r>
      <w:r w:rsidR="0036102A">
        <w:t xml:space="preserve"> Je potřeba, aby každý hodnotitel porozuměl dané položce</w:t>
      </w:r>
      <w:r w:rsidR="009000B6">
        <w:t xml:space="preserve"> stejně</w:t>
      </w:r>
      <w:r w:rsidR="0036102A">
        <w:t xml:space="preserve">, je vhodné se vyhnout hovorové řeči, </w:t>
      </w:r>
      <w:r w:rsidR="009000B6">
        <w:t xml:space="preserve">žargonu </w:t>
      </w:r>
      <w:r w:rsidR="0036102A">
        <w:t xml:space="preserve">či odborným </w:t>
      </w:r>
      <w:r w:rsidR="009000B6">
        <w:t>názvům</w:t>
      </w:r>
      <w:r w:rsidR="0036102A">
        <w:t>.</w:t>
      </w:r>
    </w:p>
    <w:p w14:paraId="58302CBF" w14:textId="617F4E21" w:rsidR="00D03605" w:rsidRDefault="00801AF6" w:rsidP="0082238F">
      <w:pPr>
        <w:jc w:val="both"/>
      </w:pPr>
      <w:r>
        <w:lastRenderedPageBreak/>
        <w:t>Hodnotitelé posuzují projevy chování jednotlivě na vícebodové stupnic</w:t>
      </w:r>
      <w:r w:rsidR="00D03605">
        <w:t xml:space="preserve">i. </w:t>
      </w:r>
      <w:r w:rsidR="00E328CF">
        <w:rPr>
          <w:szCs w:val="24"/>
        </w:rPr>
        <w:t>Kubeš a Šebestová</w:t>
      </w:r>
      <w:r w:rsidR="00E328CF">
        <w:t xml:space="preserve"> </w:t>
      </w:r>
      <w:r w:rsidR="00A87434">
        <w:t>(</w:t>
      </w:r>
      <w:r w:rsidR="00A87434">
        <w:rPr>
          <w:szCs w:val="24"/>
        </w:rPr>
        <w:t>2008</w:t>
      </w:r>
      <w:r w:rsidR="00A87434">
        <w:t xml:space="preserve">, s. 64-65) </w:t>
      </w:r>
      <w:r w:rsidR="00E328CF">
        <w:t>r</w:t>
      </w:r>
      <w:r w:rsidR="00D03605">
        <w:t>ozlišují se dva typy stupnic. Jedná se o</w:t>
      </w:r>
      <w:r w:rsidR="005D1489">
        <w:t> </w:t>
      </w:r>
      <w:r w:rsidR="00D03605">
        <w:t>stupnici frekvenční a hodnotící. Frekvenční stupnice nám pomáhá zjistit</w:t>
      </w:r>
      <w:r w:rsidR="00796325">
        <w:t>,</w:t>
      </w:r>
      <w:r w:rsidR="00D03605">
        <w:t xml:space="preserve"> jak často hodnocený projevuje dané chování, které je popsané v dané otázce dotazníku. Oproti tomu pomocí hodnotící stupnice určujeme</w:t>
      </w:r>
      <w:r w:rsidR="00796325">
        <w:t>,</w:t>
      </w:r>
      <w:r w:rsidR="00D03605">
        <w:t xml:space="preserve"> jak dobře je dané chování </w:t>
      </w:r>
      <w:r w:rsidR="009000B6">
        <w:t xml:space="preserve">u hodnoceného </w:t>
      </w:r>
      <w:r w:rsidR="00D03605">
        <w:t>rozvinuto. Určení vhodnosti dané stupnice záleží na povaze jednotlivých projevů chování. Na některé projevy je dokonce možné aplikovat oba druhy stupnic, poté je zapotřebí určit, která z nich je vhodnější, případně te</w:t>
      </w:r>
      <w:r w:rsidR="0036102A">
        <w:t>n</w:t>
      </w:r>
      <w:r w:rsidR="00D03605">
        <w:t>to projev zařadit dvakrát vždy s jiným druhem stupnice. U frekvenční stupnice je většinou jednodušší na ní odpovědět a</w:t>
      </w:r>
      <w:r w:rsidR="00E76174">
        <w:t> </w:t>
      </w:r>
      <w:r w:rsidR="00D03605">
        <w:t>jedná se o méně hodnotící soud</w:t>
      </w:r>
      <w:r w:rsidR="00A87434">
        <w:t>.</w:t>
      </w:r>
      <w:r w:rsidR="0036102A">
        <w:t xml:space="preserve"> </w:t>
      </w:r>
      <w:r w:rsidR="00E328CF">
        <w:t xml:space="preserve">Armstrong </w:t>
      </w:r>
      <w:r w:rsidR="00A30B59">
        <w:t xml:space="preserve">(2007, s. 435) </w:t>
      </w:r>
      <w:r w:rsidR="00E328CF">
        <w:t>uvádí</w:t>
      </w:r>
      <w:r w:rsidR="00A30B59">
        <w:t>,</w:t>
      </w:r>
      <w:r w:rsidR="00E328CF">
        <w:t xml:space="preserve"> že u</w:t>
      </w:r>
      <w:r w:rsidR="00E76174">
        <w:t> </w:t>
      </w:r>
      <w:r w:rsidR="00E328CF">
        <w:t xml:space="preserve">jednotlivých položek dotazníku používají </w:t>
      </w:r>
      <w:r w:rsidR="00A30B59">
        <w:t>ti,</w:t>
      </w:r>
      <w:r w:rsidR="00E328CF">
        <w:t xml:space="preserve"> co poskytují zpětnou vazbu (tedy hodnotitelé), určitou klasifikaci na základě stupnice. Tato klasifikace se pak může týkat významu (zda je podstatný či nevýznamný) či výkonu (od </w:t>
      </w:r>
      <w:r w:rsidR="009000B6">
        <w:t>slabého po vynikající</w:t>
      </w:r>
      <w:r w:rsidR="00E328CF">
        <w:t>)</w:t>
      </w:r>
      <w:r w:rsidR="00390C59">
        <w:t>.</w:t>
      </w:r>
    </w:p>
    <w:p w14:paraId="0FD91BFA" w14:textId="3129E07F" w:rsidR="00390C59" w:rsidRDefault="00D03605" w:rsidP="0082238F">
      <w:pPr>
        <w:jc w:val="both"/>
      </w:pPr>
      <w:r>
        <w:t>Dalším faktorem při výběru vhodné stupnice je její délka, která se pohybuje v rozpětí 2 až 1</w:t>
      </w:r>
      <w:r w:rsidR="0036102A">
        <w:t>0</w:t>
      </w:r>
      <w:r>
        <w:t xml:space="preserve"> bodů, nejčastěji je používána pětibodová stupnice</w:t>
      </w:r>
      <w:r w:rsidR="00E328CF">
        <w:t xml:space="preserve"> (</w:t>
      </w:r>
      <w:r w:rsidR="00E328CF">
        <w:rPr>
          <w:szCs w:val="24"/>
        </w:rPr>
        <w:t>Kubeš &amp;</w:t>
      </w:r>
      <w:r w:rsidR="005D1489">
        <w:rPr>
          <w:szCs w:val="24"/>
        </w:rPr>
        <w:t> </w:t>
      </w:r>
      <w:r w:rsidR="00E328CF">
        <w:rPr>
          <w:szCs w:val="24"/>
        </w:rPr>
        <w:t>Šebestová, 2008, s. 64)</w:t>
      </w:r>
      <w:r>
        <w:t xml:space="preserve">. Čím větší stupnice, tím více zachytí rozdílů mezi jednotlivými body, </w:t>
      </w:r>
      <w:r w:rsidR="009000B6">
        <w:t>na dru</w:t>
      </w:r>
      <w:r w:rsidR="005D1489">
        <w:t>h</w:t>
      </w:r>
      <w:r w:rsidR="009000B6">
        <w:t xml:space="preserve">ou stranu tím je i obtížnější výběr pro </w:t>
      </w:r>
      <w:r>
        <w:t xml:space="preserve">hodnotitele. </w:t>
      </w:r>
      <w:r w:rsidR="009000B6">
        <w:t xml:space="preserve">U </w:t>
      </w:r>
      <w:r>
        <w:t xml:space="preserve">dlouhých dotazníků se pak může daný dotazník stát nepřehledným a může klesat zájem o jeho vyplňování. </w:t>
      </w:r>
      <w:r w:rsidR="00390C59">
        <w:t xml:space="preserve">Edward a </w:t>
      </w:r>
      <w:proofErr w:type="spellStart"/>
      <w:r w:rsidR="00390C59">
        <w:t>Ewen</w:t>
      </w:r>
      <w:proofErr w:type="spellEnd"/>
      <w:r w:rsidR="00390C59">
        <w:t xml:space="preserve"> </w:t>
      </w:r>
      <w:r w:rsidR="00A11E52">
        <w:t xml:space="preserve">(1996, s. 96) </w:t>
      </w:r>
      <w:r w:rsidR="00390C59">
        <w:t>uvádějí</w:t>
      </w:r>
      <w:r w:rsidR="00054CF8">
        <w:t>,</w:t>
      </w:r>
      <w:r w:rsidR="00390C59">
        <w:t xml:space="preserve"> že široká stupnice je vhodná při motivaci ke změně chování, protože rozdíl mezi silnou stránkou a oblastí pro rozvoj je vizuálně více viditelný. Krátká stupnice je vhodná u obsáhlých dotazníků, její nevýhodou je malý rozptyl odpovědí, výsledky hodnocení pak mohou vypadat obdobně</w:t>
      </w:r>
      <w:r w:rsidR="00A11E52">
        <w:t>.</w:t>
      </w:r>
    </w:p>
    <w:p w14:paraId="13ADA52B" w14:textId="409906D4" w:rsidR="00D03605" w:rsidRDefault="00D03605" w:rsidP="0082238F">
      <w:pPr>
        <w:jc w:val="both"/>
      </w:pPr>
      <w:r>
        <w:lastRenderedPageBreak/>
        <w:t>Další spornou otázkou je u stupnice rozhodnutí, zda bude obsahovat sudý či lichý počet</w:t>
      </w:r>
      <w:r w:rsidR="0036102A">
        <w:t xml:space="preserve"> bodů na hodnotící škále. Sudá varianta neobsahuje volbu zlaté střední cesty, tzv. neutrálu. </w:t>
      </w:r>
      <w:r w:rsidR="005D1489">
        <w:t>H</w:t>
      </w:r>
      <w:r w:rsidR="0036102A">
        <w:t>odnotící je nucen se přiklonit k jedné či druhé variantě. Oproti tomu, když tento středový bod stupnice neobsahuje, nerozhodnost hodnotícího může vést k přeskočení dané položky v</w:t>
      </w:r>
      <w:r w:rsidR="00571F9C">
        <w:t> </w:t>
      </w:r>
      <w:r w:rsidR="0036102A">
        <w:t>dotazníku</w:t>
      </w:r>
      <w:r w:rsidR="00571F9C">
        <w:t>.</w:t>
      </w:r>
    </w:p>
    <w:p w14:paraId="6AD29CCA" w14:textId="35BF9E34" w:rsidR="00615FCC" w:rsidRPr="00615FCC" w:rsidRDefault="00801AF6" w:rsidP="0082238F">
      <w:pPr>
        <w:jc w:val="both"/>
      </w:pPr>
      <w:r>
        <w:t xml:space="preserve">Po zpracování jednotlivých individuálních hodnocení je výsledek předáván formou individuální zprávy hodnocenému pracovníkovi. </w:t>
      </w:r>
    </w:p>
    <w:p w14:paraId="191551A9" w14:textId="5D5C681C" w:rsidR="00B960B1" w:rsidRDefault="00B960B1" w:rsidP="00B960B1">
      <w:pPr>
        <w:pStyle w:val="Nadpis3"/>
      </w:pPr>
      <w:bookmarkStart w:id="14" w:name="_Toc58760296"/>
      <w:r>
        <w:t>Sběr dat</w:t>
      </w:r>
      <w:bookmarkEnd w:id="14"/>
    </w:p>
    <w:p w14:paraId="3DEAFCFE" w14:textId="77777777" w:rsidR="00615FCC" w:rsidRPr="00615FCC" w:rsidRDefault="00615FCC" w:rsidP="005C6AF6">
      <w:pPr>
        <w:pStyle w:val="Odstavecseseznamem"/>
        <w:keepNext/>
        <w:numPr>
          <w:ilvl w:val="2"/>
          <w:numId w:val="1"/>
        </w:numPr>
        <w:spacing w:before="240" w:after="60"/>
        <w:outlineLvl w:val="2"/>
        <w:rPr>
          <w:rFonts w:eastAsia="Times New Roman"/>
          <w:b/>
          <w:bCs/>
          <w:vanish/>
          <w:szCs w:val="26"/>
          <w:lang w:eastAsia="cs-CZ"/>
        </w:rPr>
      </w:pPr>
      <w:bookmarkStart w:id="15" w:name="_Toc57927121"/>
      <w:bookmarkStart w:id="16" w:name="_Toc57927218"/>
      <w:bookmarkStart w:id="17" w:name="_Toc57927254"/>
      <w:bookmarkStart w:id="18" w:name="_Toc58403247"/>
      <w:bookmarkStart w:id="19" w:name="_Toc58443307"/>
      <w:bookmarkStart w:id="20" w:name="_Toc58443436"/>
      <w:bookmarkStart w:id="21" w:name="_Toc58574543"/>
      <w:bookmarkStart w:id="22" w:name="_Toc58760297"/>
      <w:bookmarkEnd w:id="15"/>
      <w:bookmarkEnd w:id="16"/>
      <w:bookmarkEnd w:id="17"/>
      <w:bookmarkEnd w:id="18"/>
      <w:bookmarkEnd w:id="19"/>
      <w:bookmarkEnd w:id="20"/>
      <w:bookmarkEnd w:id="21"/>
      <w:bookmarkEnd w:id="22"/>
    </w:p>
    <w:p w14:paraId="28CF6899" w14:textId="77777777" w:rsidR="00615FCC" w:rsidRPr="00615FCC" w:rsidRDefault="00615FCC" w:rsidP="005C6AF6">
      <w:pPr>
        <w:pStyle w:val="Odstavecseseznamem"/>
        <w:keepNext/>
        <w:numPr>
          <w:ilvl w:val="3"/>
          <w:numId w:val="1"/>
        </w:numPr>
        <w:spacing w:before="240" w:after="60"/>
        <w:outlineLvl w:val="2"/>
        <w:rPr>
          <w:rFonts w:eastAsia="Times New Roman"/>
          <w:b/>
          <w:bCs/>
          <w:vanish/>
          <w:szCs w:val="26"/>
          <w:lang w:eastAsia="cs-CZ"/>
        </w:rPr>
      </w:pPr>
      <w:bookmarkStart w:id="23" w:name="_Toc57927122"/>
      <w:bookmarkStart w:id="24" w:name="_Toc57927219"/>
      <w:bookmarkStart w:id="25" w:name="_Toc57927255"/>
      <w:bookmarkStart w:id="26" w:name="_Toc58403248"/>
      <w:bookmarkStart w:id="27" w:name="_Toc58443308"/>
      <w:bookmarkStart w:id="28" w:name="_Toc58443437"/>
      <w:bookmarkStart w:id="29" w:name="_Toc58574544"/>
      <w:bookmarkStart w:id="30" w:name="_Toc58760298"/>
      <w:bookmarkEnd w:id="23"/>
      <w:bookmarkEnd w:id="24"/>
      <w:bookmarkEnd w:id="25"/>
      <w:bookmarkEnd w:id="26"/>
      <w:bookmarkEnd w:id="27"/>
      <w:bookmarkEnd w:id="28"/>
      <w:bookmarkEnd w:id="29"/>
      <w:bookmarkEnd w:id="30"/>
    </w:p>
    <w:p w14:paraId="05CE7E6F" w14:textId="00F35468" w:rsidR="00F72E89" w:rsidRDefault="00F72E89" w:rsidP="0082238F">
      <w:pPr>
        <w:jc w:val="both"/>
      </w:pPr>
      <w:r>
        <w:t>Třetí oblastí je sběr dat, který i díky možnosti jeho elektronické podoby může být rychlou a jednoduchou záležitostí. Složitější je pro tuto fázi výběr a</w:t>
      </w:r>
      <w:r w:rsidR="00E76174">
        <w:t> </w:t>
      </w:r>
      <w:r>
        <w:t>příprava hodnotitelů. Na základě jejich hodnocení hodnoceného pracovníka je vypracována individuální zpráva pro každého hodnoceného. Díky ní je pak možné poskytnout hodnocenému zpětnou vazbu a je možné zajistit jeho další rozvoj. Stále častěji slouží tato individuální zpráva jako jeden z podkladů pro hodnotící a rozvojový rozhovor mezi hodnoceným a jeho nadřízeným (</w:t>
      </w:r>
      <w:r w:rsidR="00E84F00">
        <w:t xml:space="preserve">Kubeš </w:t>
      </w:r>
      <w:r w:rsidR="00E84F00" w:rsidRPr="00C26A5F">
        <w:t>&amp; Šebestová</w:t>
      </w:r>
      <w:r w:rsidR="00FF607A">
        <w:t xml:space="preserve">, 2008, s. </w:t>
      </w:r>
      <w:r>
        <w:t>25)</w:t>
      </w:r>
      <w:r w:rsidR="00FF607A">
        <w:t>.</w:t>
      </w:r>
    </w:p>
    <w:p w14:paraId="03A0B1FA" w14:textId="5299F94E" w:rsidR="00801AF6" w:rsidRDefault="00801AF6" w:rsidP="0082238F">
      <w:pPr>
        <w:jc w:val="both"/>
      </w:pPr>
      <w:r>
        <w:t xml:space="preserve">Formy výstupů pro hodnoceného mohou být dle Hroníka (2006, s. 67) tři: plně anonymní, částečně anonymní a odkrytá. Pro tuto 360° zpětnou vazbu jsem vybrala druhou variantu, která v sobě potlačuje dle mého názoru nevýhody zbylých dvou. Oproti plně anonymnímu výstupu se v částečně anonymním výstupu dá určit zpětná vazba od nadřízeného (hodnocený má pouze jednoho nadřízeného). Zbylí hodnotitelé jsou anonymní (pokud jejich skupina obsahuje alespoň dva hodnotitele). U zcela odkryté 360° zpětné vazbě vidím problém ve velmi těžké přípravě, aby se zabezpečilo přijetí zpětné vazby a aby nenapáchala více </w:t>
      </w:r>
      <w:r w:rsidR="00E76174">
        <w:t>škody</w:t>
      </w:r>
      <w:r>
        <w:t xml:space="preserve"> než užitku.</w:t>
      </w:r>
    </w:p>
    <w:p w14:paraId="55D91252" w14:textId="4D547930" w:rsidR="00801AF6" w:rsidRDefault="00801AF6" w:rsidP="0082238F">
      <w:pPr>
        <w:jc w:val="both"/>
      </w:pPr>
      <w:proofErr w:type="spellStart"/>
      <w:r>
        <w:lastRenderedPageBreak/>
        <w:t>Summers</w:t>
      </w:r>
      <w:proofErr w:type="spellEnd"/>
      <w:r>
        <w:t xml:space="preserve"> (2003)</w:t>
      </w:r>
      <w:r w:rsidR="008C332A">
        <w:t xml:space="preserve"> radí</w:t>
      </w:r>
      <w:r w:rsidR="00245072">
        <w:t>,</w:t>
      </w:r>
      <w:r w:rsidR="008C332A">
        <w:t xml:space="preserve"> jak číst závěrečnou zprávu</w:t>
      </w:r>
      <w:r>
        <w:t xml:space="preserve">, </w:t>
      </w:r>
      <w:r w:rsidR="008C332A">
        <w:t xml:space="preserve">poskytuje na ni návod. Nejprve je potřeba přezkoumat nejvyšší hodnoty, rozdělit průměry do kategorií </w:t>
      </w:r>
      <w:r>
        <w:t>nadprůměr, průměr a podprůměr.</w:t>
      </w:r>
      <w:r w:rsidR="008C332A">
        <w:t xml:space="preserve"> Hodnocení je poté vhodné porovnat</w:t>
      </w:r>
      <w:r>
        <w:t xml:space="preserve"> s průměrem firmy či se spolupracovníky.</w:t>
      </w:r>
      <w:r w:rsidR="00245072">
        <w:t xml:space="preserve"> </w:t>
      </w:r>
      <w:r w:rsidR="008C332A">
        <w:t>Ve druhé části je potřeba se zaměřit na detaily, zjistit silné a slabé složky</w:t>
      </w:r>
      <w:r>
        <w:t xml:space="preserve"> kompetence</w:t>
      </w:r>
      <w:r w:rsidR="008C332A">
        <w:t>, případně p</w:t>
      </w:r>
      <w:r>
        <w:t>rostudov</w:t>
      </w:r>
      <w:r w:rsidR="008C332A">
        <w:t xml:space="preserve">at </w:t>
      </w:r>
      <w:r>
        <w:t>slovní komentář</w:t>
      </w:r>
      <w:r w:rsidR="008C332A">
        <w:t>e</w:t>
      </w:r>
      <w:r>
        <w:t xml:space="preserve"> hodnocení</w:t>
      </w:r>
      <w:r w:rsidR="008C332A">
        <w:t>, pokud jsou součástí dotazníku</w:t>
      </w:r>
      <w:r>
        <w:t>.</w:t>
      </w:r>
      <w:r w:rsidR="008C332A">
        <w:t xml:space="preserve"> Následuje h</w:t>
      </w:r>
      <w:r>
        <w:t>ledání souvislostí</w:t>
      </w:r>
      <w:r w:rsidR="008C332A">
        <w:t xml:space="preserve">, </w:t>
      </w:r>
      <w:r>
        <w:t>příčin nízkého hodnocení a identifikování projevů chování, které se navzájem podporují.</w:t>
      </w:r>
      <w:r w:rsidR="00245072">
        <w:t xml:space="preserve"> </w:t>
      </w:r>
      <w:r w:rsidR="008C332A">
        <w:t>Následovat by měla disku</w:t>
      </w:r>
      <w:r w:rsidR="00245072">
        <w:t>s</w:t>
      </w:r>
      <w:r w:rsidR="008C332A">
        <w:t>e s nadřízeným o výsledcích</w:t>
      </w:r>
      <w:r>
        <w:t>. Výsledky slouží jako námět k diskusi, k zacílení zlepšování výkonu</w:t>
      </w:r>
      <w:r w:rsidR="00075E80">
        <w:t xml:space="preserve"> (</w:t>
      </w:r>
      <w:proofErr w:type="spellStart"/>
      <w:r w:rsidR="00075E80">
        <w:t>Summers</w:t>
      </w:r>
      <w:proofErr w:type="spellEnd"/>
      <w:r w:rsidR="00075E80">
        <w:t xml:space="preserve"> dle Kubeš et al., 2004, s. 90).</w:t>
      </w:r>
    </w:p>
    <w:p w14:paraId="2F37DF04" w14:textId="0AC15DCE" w:rsidR="005D4415" w:rsidRDefault="00FF607A" w:rsidP="005D4415">
      <w:pPr>
        <w:jc w:val="both"/>
      </w:pPr>
      <w:r>
        <w:t>K vyhodnocení výsledků je dle Wagnerové nutné zaujmout specifický přístup. K interpretaci a konstruktivnímu využití poskytnutých vý</w:t>
      </w:r>
      <w:r w:rsidR="00CB4DDF">
        <w:t>sle</w:t>
      </w:r>
      <w:r>
        <w:t>dků 360</w:t>
      </w:r>
      <w:r w:rsidR="00075E80">
        <w:t>°</w:t>
      </w:r>
      <w:r>
        <w:t xml:space="preserve"> zpětné vazby je nezbytné poskytnout zaměstnanci konzultaci (2011, s. 88). Kubeš a</w:t>
      </w:r>
      <w:r w:rsidR="00E76174">
        <w:t> </w:t>
      </w:r>
      <w:r>
        <w:t>Šebestová mluví o třech různých způsobech předání závěrečné zprávy. Prvním z nich je odevzdání zprávy a jejím individuálním přečtením. Druhý způsob ukazuje</w:t>
      </w:r>
      <w:r w:rsidR="005D1489">
        <w:t xml:space="preserve">, že hodnocený se </w:t>
      </w:r>
      <w:r>
        <w:t xml:space="preserve">k výsledkům dostane na </w:t>
      </w:r>
      <w:proofErr w:type="spellStart"/>
      <w:r>
        <w:t>worshopu</w:t>
      </w:r>
      <w:proofErr w:type="spellEnd"/>
      <w:r>
        <w:t>, skupinově společně s ostatními hodnocenými. Poslední</w:t>
      </w:r>
      <w:r w:rsidR="005D1489">
        <w:t>m</w:t>
      </w:r>
      <w:r>
        <w:t xml:space="preserve"> zmíněným způsobem je konzultování výsledné zprávy spolu s facilitátorem, </w:t>
      </w:r>
      <w:r w:rsidR="00E76174">
        <w:t xml:space="preserve">se kterým </w:t>
      </w:r>
      <w:r>
        <w:t>společně analyzují výsledky. Tento postup je uváděn jako ten s největším efektem a toto setkání může vyústit do akčního plánu, který je vytvořen na základě výsledků zprávy</w:t>
      </w:r>
      <w:r w:rsidR="00CB4DDF">
        <w:t>.</w:t>
      </w:r>
      <w:r>
        <w:t xml:space="preserve"> </w:t>
      </w:r>
      <w:r w:rsidR="00CB4DDF">
        <w:t>Facilitátor dokáže efektivně a strukturovaně pomoci z výsledné zprávy vytěžit pro hodnoceného pracovníka maximum. Dále usnadňuje přijetí zpětné vazby. Facilitátor pomáhá především ve vybírání potřebných dat (jejich selekce), pomáhá vyznat se v číslech, průměrech, grafech a tabulkách výsledné zprávy</w:t>
      </w:r>
      <w:r w:rsidR="005D4415">
        <w:t xml:space="preserve">. Facilitátor může být bezprostřední nadřízený hodnoceného pracovníka, interní konzultant (specialista na lidské zdroje) či externí konzultant v případě zadání 360° </w:t>
      </w:r>
      <w:r w:rsidR="005D4415">
        <w:lastRenderedPageBreak/>
        <w:t>zpětné vazby externí firmě</w:t>
      </w:r>
      <w:r w:rsidR="00CB4DDF">
        <w:t xml:space="preserve"> (2008, s. 87). </w:t>
      </w:r>
      <w:proofErr w:type="spellStart"/>
      <w:r w:rsidR="00CB4DDF">
        <w:t>Ward</w:t>
      </w:r>
      <w:proofErr w:type="spellEnd"/>
      <w:r w:rsidR="00CB4DDF">
        <w:t xml:space="preserve"> </w:t>
      </w:r>
      <w:r w:rsidR="005D4415">
        <w:t xml:space="preserve">(1997) </w:t>
      </w:r>
      <w:r w:rsidR="00CB4DDF">
        <w:t xml:space="preserve">zmiňuje model rolí, které facilitátor zastává při pomoci hodnocenému pracovníkovi. Facilitátor má </w:t>
      </w:r>
      <w:r w:rsidR="005D4415">
        <w:t>představit</w:t>
      </w:r>
      <w:r w:rsidR="00CB4DDF">
        <w:t xml:space="preserve"> výsledky hodnocenému</w:t>
      </w:r>
      <w:r w:rsidR="005D4415">
        <w:t>, ulehčit jejich porozumění, přesvědčit ho, že na základě výsledků se dá dále vytvořit akční plán. Facilitátor by neměl zapomínat na individualitu každého hodnoceného a měl by přizpůsobit své působení dle hodnoceného jedince, kterému pomáhá s vypořádáním se se zpětnou vazbou na jeho osobu.</w:t>
      </w:r>
    </w:p>
    <w:p w14:paraId="3FA6325E" w14:textId="3A281845" w:rsidR="00801AF6" w:rsidRDefault="005D4415" w:rsidP="00E76174">
      <w:pPr>
        <w:pStyle w:val="Nadpis3"/>
      </w:pPr>
      <w:bookmarkStart w:id="31" w:name="_Toc58760299"/>
      <w:r>
        <w:t>R</w:t>
      </w:r>
      <w:r w:rsidR="00801AF6">
        <w:t>ozvoj</w:t>
      </w:r>
      <w:bookmarkEnd w:id="31"/>
    </w:p>
    <w:p w14:paraId="5DD51C06" w14:textId="6B62DD2C" w:rsidR="00F72E89" w:rsidRDefault="00F72E89" w:rsidP="0082238F">
      <w:pPr>
        <w:jc w:val="both"/>
      </w:pPr>
      <w:r>
        <w:t>Poslední oblastí je rozvoj, který je možný pouze v případě, že se hodnocený ztotožní s hodnocením, nebude ho odmítat a získá tak motivaci ke svému dalšímu rozvoji. Akční plán je pak dohodou, závazkem mezi hodnoceným a</w:t>
      </w:r>
      <w:r w:rsidR="00E76174">
        <w:t> </w:t>
      </w:r>
      <w:r>
        <w:t>jeho nadřízeným, při dalším hodnocení se k němu hodnocený a nadřízený vracejí jako k výchozímu materiálu. Rozvoj by měl přinést žádoucí změnu chování hodnoceného a díky srovnávání hodnocení v čase je možné určit zaznamenaný pokrok, který by měl u hodnoceného nastat.</w:t>
      </w:r>
    </w:p>
    <w:p w14:paraId="5716657E" w14:textId="78C716C1" w:rsidR="00DC1FF8" w:rsidRDefault="0030378D" w:rsidP="0082238F">
      <w:pPr>
        <w:jc w:val="both"/>
      </w:pPr>
      <w:r>
        <w:t>Záměrem organizace při použití 360</w:t>
      </w:r>
      <w:r w:rsidR="00075E80">
        <w:t>°</w:t>
      </w:r>
      <w:r>
        <w:t xml:space="preserve"> zpětné vazby, může být na jedné straně již zmíněný rozvoj pracovníků, potažmo celé organizace</w:t>
      </w:r>
      <w:r w:rsidR="00E76174">
        <w:t>,</w:t>
      </w:r>
      <w:r>
        <w:t xml:space="preserve"> na druhé straně se může jednat o zaměření se na hodnocení pracovníka, což je často spojované s hodnocením pracovních úkolů či s odměňováním. </w:t>
      </w:r>
      <w:proofErr w:type="spellStart"/>
      <w:r w:rsidR="00796325">
        <w:t>Folwarczná</w:t>
      </w:r>
      <w:proofErr w:type="spellEnd"/>
      <w:r w:rsidR="00796325">
        <w:t xml:space="preserve"> (2010, </w:t>
      </w:r>
      <w:r w:rsidR="00DE3907">
        <w:t>s. 122) uvádí, že v</w:t>
      </w:r>
      <w:r w:rsidR="00DC1FF8">
        <w:t>ětšina organizací v České republice využívá 360</w:t>
      </w:r>
      <w:r w:rsidR="00075E80">
        <w:t>°</w:t>
      </w:r>
      <w:r w:rsidR="00DC1FF8">
        <w:t xml:space="preserve"> zpětnou vazbu spíše jako rozvojový než hodnotící nástroj</w:t>
      </w:r>
      <w:r w:rsidR="00DE3907">
        <w:t>. Obecně lze říct, že Češi neradi dávají a zároveň i přijímají zpětnou vazbu. Může být vnímána jako donášení, jako negativní prvek pracovních vztahů. Jedním z důvodů, proč je 360 volena častěji pro účely osobního a odborného rozvoje</w:t>
      </w:r>
      <w:r w:rsidR="00E76174">
        <w:t>,</w:t>
      </w:r>
      <w:r w:rsidR="00DE3907">
        <w:t xml:space="preserve"> je neobjektivita při využití u</w:t>
      </w:r>
      <w:r w:rsidR="00E76174">
        <w:t> </w:t>
      </w:r>
      <w:r w:rsidR="00DE3907">
        <w:t xml:space="preserve">hodnocení zaměstnanců. Může dojít i </w:t>
      </w:r>
      <w:r w:rsidR="00E76174">
        <w:t xml:space="preserve">k </w:t>
      </w:r>
      <w:r w:rsidR="00DE3907">
        <w:t>záměrn</w:t>
      </w:r>
      <w:r w:rsidR="00E76174">
        <w:t>ě</w:t>
      </w:r>
      <w:r w:rsidR="00DE3907">
        <w:t xml:space="preserve"> nižšímu hodnocení za účelem poškození dotyčného (nižší odměna, zájem o jeho místo)</w:t>
      </w:r>
      <w:r w:rsidR="00E76174">
        <w:t>,</w:t>
      </w:r>
      <w:r w:rsidR="00DE3907">
        <w:t xml:space="preserve"> či naopak </w:t>
      </w:r>
      <w:r w:rsidR="00DE3907">
        <w:lastRenderedPageBreak/>
        <w:t>nadhodnocování jednotlivých položek z důvodu osobní sympatie k dotyčnému.</w:t>
      </w:r>
    </w:p>
    <w:p w14:paraId="2F3E3EEE" w14:textId="3286E388" w:rsidR="008A47EB" w:rsidRDefault="008A47EB" w:rsidP="0082238F">
      <w:pPr>
        <w:jc w:val="both"/>
      </w:pPr>
      <w:r>
        <w:t xml:space="preserve">London a </w:t>
      </w:r>
      <w:proofErr w:type="spellStart"/>
      <w:r>
        <w:t>Beatty</w:t>
      </w:r>
      <w:proofErr w:type="spellEnd"/>
      <w:r>
        <w:t xml:space="preserve"> uvádějí, že se organizace může zaměřit současně na rozvoj i</w:t>
      </w:r>
      <w:r w:rsidR="00E76174">
        <w:t> </w:t>
      </w:r>
      <w:r>
        <w:t>hodnocení, doporučují však nejprve použít nástroj jen na rozvoj a pokud se jeho zavedení osvědčí a získá důvěru pracovníků, pak je vhodné ho využít i</w:t>
      </w:r>
      <w:r w:rsidR="00E76174">
        <w:t> </w:t>
      </w:r>
      <w:r>
        <w:t>na hodnocení výkonu, které by mělo vazbu na odměňování či povýšení (1993, s. 366).</w:t>
      </w:r>
      <w:r w:rsidRPr="008A47EB">
        <w:t xml:space="preserve"> </w:t>
      </w:r>
      <w:r>
        <w:t xml:space="preserve">Rozvoj jako takový může nastat, i když nebyl primárním záměrem. 360° zpětná vazba dokáže pracovníkovi pomoct s uvědoměním si svých slabých a silných stránek. Pokud hodnocený pracovník o nich ví, může ho to motivovat ke zlepšování svých výsledků a pomocí například celoživotního učení rozvíjet dále všechny stránky své osobnosti. </w:t>
      </w:r>
    </w:p>
    <w:p w14:paraId="356844BE" w14:textId="0133A60A" w:rsidR="005D4415" w:rsidRDefault="0030378D" w:rsidP="0082238F">
      <w:pPr>
        <w:jc w:val="both"/>
      </w:pPr>
      <w:r>
        <w:t>Záměrem 360</w:t>
      </w:r>
      <w:r w:rsidR="00075E80">
        <w:t>°</w:t>
      </w:r>
      <w:r>
        <w:t xml:space="preserve"> zpětné vazby v mé práci je hodnocení práce dvou lektorů, možné oblasti rozvoje jsou pouze nastíněné v závěrečné kapitole.</w:t>
      </w:r>
      <w:r w:rsidR="008A47EB" w:rsidRPr="008A47EB">
        <w:t xml:space="preserve"> </w:t>
      </w:r>
      <w:r w:rsidR="008A47EB">
        <w:t>V našem případě bude 360° zpětná vazba použita pro hodnocení práce dvou lektorů v organizaci XY, ale nebude mít vazbu na jejich odměňování či povýšení. O</w:t>
      </w:r>
      <w:r w:rsidR="00E76174">
        <w:t> </w:t>
      </w:r>
      <w:r w:rsidR="008A47EB">
        <w:t>jejím využití k rozvoji pracovníků by mohlo dojít v případě, že při porovnání zjištěné úrovně s úrovní požadovanou bude nalezen významný rozdíl. Pokud bude organizace trvat na tom, že daný lektor má i nadále pokračovat s prací s dospělými účastníky i přes zjištěnou nedostatečnou úroveň kompetencí, bude zapotřebí se zaměřit na jeho další nezbytný rozvoj v jeho slabých stránkách.</w:t>
      </w:r>
    </w:p>
    <w:p w14:paraId="34131C5F" w14:textId="43FF15F0" w:rsidR="0020715D" w:rsidRDefault="0020715D" w:rsidP="00054CF8">
      <w:pPr>
        <w:pStyle w:val="Nadpis2"/>
      </w:pPr>
      <w:bookmarkStart w:id="32" w:name="_Toc58760300"/>
      <w:r w:rsidRPr="0020715D">
        <w:t>Hodnotitelé</w:t>
      </w:r>
      <w:bookmarkEnd w:id="32"/>
    </w:p>
    <w:p w14:paraId="6BBC8E4A" w14:textId="0F87A756" w:rsidR="001C3A19" w:rsidRDefault="006E4B9B" w:rsidP="0082238F">
      <w:pPr>
        <w:jc w:val="both"/>
        <w:rPr>
          <w:szCs w:val="24"/>
        </w:rPr>
      </w:pPr>
      <w:r>
        <w:rPr>
          <w:szCs w:val="24"/>
        </w:rPr>
        <w:t>Mezi hlavní výhod</w:t>
      </w:r>
      <w:r w:rsidR="009638A6">
        <w:rPr>
          <w:szCs w:val="24"/>
        </w:rPr>
        <w:t>y</w:t>
      </w:r>
      <w:r>
        <w:rPr>
          <w:szCs w:val="24"/>
        </w:rPr>
        <w:t xml:space="preserve"> 36</w:t>
      </w:r>
      <w:r w:rsidR="00F72E89">
        <w:rPr>
          <w:szCs w:val="24"/>
        </w:rPr>
        <w:t>0° zpětné vazby</w:t>
      </w:r>
      <w:r>
        <w:rPr>
          <w:szCs w:val="24"/>
        </w:rPr>
        <w:t xml:space="preserve"> se řadí podávání zpětné vazby z různých zdrojů, z různých stran (další </w:t>
      </w:r>
      <w:r w:rsidR="00B86649">
        <w:rPr>
          <w:szCs w:val="24"/>
        </w:rPr>
        <w:t>výhody</w:t>
      </w:r>
      <w:r w:rsidR="009638A6">
        <w:rPr>
          <w:szCs w:val="24"/>
        </w:rPr>
        <w:t xml:space="preserve"> jsou v samostatné </w:t>
      </w:r>
      <w:r w:rsidR="000E7F08">
        <w:rPr>
          <w:szCs w:val="24"/>
        </w:rPr>
        <w:t xml:space="preserve">následující </w:t>
      </w:r>
      <w:r w:rsidR="009638A6">
        <w:rPr>
          <w:szCs w:val="24"/>
        </w:rPr>
        <w:t>kapitole</w:t>
      </w:r>
      <w:r>
        <w:rPr>
          <w:szCs w:val="24"/>
        </w:rPr>
        <w:t>)</w:t>
      </w:r>
      <w:r w:rsidR="009638A6">
        <w:rPr>
          <w:szCs w:val="24"/>
        </w:rPr>
        <w:t xml:space="preserve">, na což poukazuje již samotný název tohoto nástroje. </w:t>
      </w:r>
      <w:r>
        <w:rPr>
          <w:szCs w:val="24"/>
        </w:rPr>
        <w:t>Těmito zdroji jsou hodnotitelé</w:t>
      </w:r>
      <w:r w:rsidR="001C3A19">
        <w:rPr>
          <w:szCs w:val="24"/>
        </w:rPr>
        <w:t xml:space="preserve">, kteří </w:t>
      </w:r>
      <w:r w:rsidR="009638A6">
        <w:rPr>
          <w:szCs w:val="24"/>
        </w:rPr>
        <w:t xml:space="preserve">hodnotí pomocí </w:t>
      </w:r>
      <w:r w:rsidR="001C3A19">
        <w:rPr>
          <w:szCs w:val="24"/>
        </w:rPr>
        <w:t>vytvořen</w:t>
      </w:r>
      <w:r w:rsidR="009638A6">
        <w:rPr>
          <w:szCs w:val="24"/>
        </w:rPr>
        <w:t>ého</w:t>
      </w:r>
      <w:r w:rsidR="001C3A19">
        <w:rPr>
          <w:szCs w:val="24"/>
        </w:rPr>
        <w:t xml:space="preserve"> dotazník</w:t>
      </w:r>
      <w:r w:rsidR="009638A6">
        <w:rPr>
          <w:szCs w:val="24"/>
        </w:rPr>
        <w:t>u</w:t>
      </w:r>
      <w:r w:rsidR="001C3A19">
        <w:rPr>
          <w:szCs w:val="24"/>
        </w:rPr>
        <w:t xml:space="preserve"> daného </w:t>
      </w:r>
      <w:r w:rsidR="001C3A19">
        <w:rPr>
          <w:szCs w:val="24"/>
        </w:rPr>
        <w:lastRenderedPageBreak/>
        <w:t>pracovníka</w:t>
      </w:r>
      <w:r w:rsidR="009638A6">
        <w:rPr>
          <w:szCs w:val="24"/>
        </w:rPr>
        <w:t>.</w:t>
      </w:r>
      <w:r w:rsidR="001C3A19">
        <w:rPr>
          <w:szCs w:val="24"/>
        </w:rPr>
        <w:t xml:space="preserve"> </w:t>
      </w:r>
      <w:r>
        <w:rPr>
          <w:szCs w:val="24"/>
        </w:rPr>
        <w:t xml:space="preserve">Nejčastěji se jedná </w:t>
      </w:r>
      <w:r w:rsidR="001C3A19">
        <w:rPr>
          <w:szCs w:val="24"/>
        </w:rPr>
        <w:t>o ty pracovníky,</w:t>
      </w:r>
      <w:r>
        <w:rPr>
          <w:szCs w:val="24"/>
        </w:rPr>
        <w:t xml:space="preserve"> kteří jsou s posuzovaným jedincem v blízkém kontaktu. Těžko by někdo hodnotil člověk</w:t>
      </w:r>
      <w:r w:rsidR="000E7F08">
        <w:rPr>
          <w:szCs w:val="24"/>
        </w:rPr>
        <w:t>a</w:t>
      </w:r>
      <w:r>
        <w:rPr>
          <w:szCs w:val="24"/>
        </w:rPr>
        <w:t xml:space="preserve"> z jiného oddělení z jiné pobočky</w:t>
      </w:r>
      <w:r w:rsidR="00E76174">
        <w:rPr>
          <w:szCs w:val="24"/>
        </w:rPr>
        <w:t>,</w:t>
      </w:r>
      <w:r>
        <w:rPr>
          <w:szCs w:val="24"/>
        </w:rPr>
        <w:t xml:space="preserve"> s nímž </w:t>
      </w:r>
      <w:r w:rsidR="00E76174">
        <w:rPr>
          <w:szCs w:val="24"/>
        </w:rPr>
        <w:t>(</w:t>
      </w:r>
      <w:r>
        <w:rPr>
          <w:szCs w:val="24"/>
        </w:rPr>
        <w:t>nebo</w:t>
      </w:r>
      <w:r w:rsidR="00571F9C">
        <w:rPr>
          <w:szCs w:val="24"/>
        </w:rPr>
        <w:t xml:space="preserve"> s</w:t>
      </w:r>
      <w:r>
        <w:rPr>
          <w:szCs w:val="24"/>
        </w:rPr>
        <w:t xml:space="preserve"> jeho prací</w:t>
      </w:r>
      <w:r w:rsidR="00E76174">
        <w:rPr>
          <w:szCs w:val="24"/>
        </w:rPr>
        <w:t>)</w:t>
      </w:r>
      <w:r>
        <w:rPr>
          <w:szCs w:val="24"/>
        </w:rPr>
        <w:t xml:space="preserve"> nikdy nepřišel do styku.</w:t>
      </w:r>
      <w:r w:rsidR="00FD59A9">
        <w:rPr>
          <w:szCs w:val="24"/>
        </w:rPr>
        <w:t xml:space="preserve"> Nezbytné kritérium při výběru hodnotitelů je tedy dobrá znalost práce hodnoceného jedince, mělo by se jednat o </w:t>
      </w:r>
      <w:r w:rsidR="007713A7">
        <w:rPr>
          <w:szCs w:val="24"/>
        </w:rPr>
        <w:t>pravidelný</w:t>
      </w:r>
      <w:r w:rsidR="00FD59A9">
        <w:rPr>
          <w:szCs w:val="24"/>
        </w:rPr>
        <w:t xml:space="preserve"> pracovní kontakt mezi hodnotitelem a hodnoceným (Kubeš </w:t>
      </w:r>
      <w:r w:rsidR="00DD7E37">
        <w:rPr>
          <w:szCs w:val="24"/>
        </w:rPr>
        <w:t xml:space="preserve">&amp; </w:t>
      </w:r>
      <w:r w:rsidR="00FD59A9">
        <w:rPr>
          <w:szCs w:val="24"/>
        </w:rPr>
        <w:t xml:space="preserve">Šebestová, 2008, </w:t>
      </w:r>
      <w:r w:rsidR="00DD7E37">
        <w:rPr>
          <w:szCs w:val="24"/>
        </w:rPr>
        <w:t>s</w:t>
      </w:r>
      <w:r w:rsidR="00FD59A9">
        <w:rPr>
          <w:szCs w:val="24"/>
        </w:rPr>
        <w:t>. 70)</w:t>
      </w:r>
      <w:r w:rsidR="00260FFF">
        <w:rPr>
          <w:szCs w:val="24"/>
        </w:rPr>
        <w:t>.</w:t>
      </w:r>
    </w:p>
    <w:p w14:paraId="5A0DC8F3" w14:textId="0255C4F9" w:rsidR="00A651E8" w:rsidRDefault="00B86649" w:rsidP="0082238F">
      <w:pPr>
        <w:jc w:val="both"/>
      </w:pPr>
      <w:r>
        <w:rPr>
          <w:szCs w:val="24"/>
        </w:rPr>
        <w:t>Pro následující popis jednotlivých hodnotitelů použiji rozdělení dle Hroníka</w:t>
      </w:r>
      <w:r w:rsidR="00A651E8">
        <w:rPr>
          <w:szCs w:val="24"/>
        </w:rPr>
        <w:t xml:space="preserve"> </w:t>
      </w:r>
      <w:r w:rsidR="005C3B47">
        <w:rPr>
          <w:szCs w:val="24"/>
        </w:rPr>
        <w:t>(2006, s.</w:t>
      </w:r>
      <w:r w:rsidR="00E76174">
        <w:rPr>
          <w:szCs w:val="24"/>
        </w:rPr>
        <w:t xml:space="preserve"> </w:t>
      </w:r>
      <w:r w:rsidR="006E4B9B">
        <w:rPr>
          <w:szCs w:val="24"/>
        </w:rPr>
        <w:t>66–67</w:t>
      </w:r>
      <w:r w:rsidR="005C3B47">
        <w:rPr>
          <w:szCs w:val="24"/>
        </w:rPr>
        <w:t>)</w:t>
      </w:r>
      <w:r w:rsidR="00B67B14">
        <w:rPr>
          <w:szCs w:val="24"/>
        </w:rPr>
        <w:t>, který dělí hodnotitele do sedmi skupin</w:t>
      </w:r>
      <w:r>
        <w:rPr>
          <w:szCs w:val="24"/>
        </w:rPr>
        <w:t xml:space="preserve">. </w:t>
      </w:r>
      <w:r w:rsidR="00B67B14">
        <w:rPr>
          <w:szCs w:val="24"/>
        </w:rPr>
        <w:t>Jedná se o</w:t>
      </w:r>
      <w:r w:rsidR="002505C6">
        <w:rPr>
          <w:szCs w:val="24"/>
        </w:rPr>
        <w:t> </w:t>
      </w:r>
      <w:r w:rsidR="00B67B14">
        <w:rPr>
          <w:szCs w:val="24"/>
        </w:rPr>
        <w:t xml:space="preserve">sebehodnocení, dále pak o hodnocení nadřízeným, kolegou, podřízeným, interním zákazníkem, interním dodavatelem a „žolíkem“. </w:t>
      </w:r>
      <w:r>
        <w:rPr>
          <w:szCs w:val="24"/>
        </w:rPr>
        <w:t>Tyto skupiny by mohl</w:t>
      </w:r>
      <w:r w:rsidR="00E76174">
        <w:rPr>
          <w:szCs w:val="24"/>
        </w:rPr>
        <w:t>y</w:t>
      </w:r>
      <w:r>
        <w:rPr>
          <w:szCs w:val="24"/>
        </w:rPr>
        <w:t xml:space="preserve"> být i</w:t>
      </w:r>
      <w:r w:rsidR="001A52AD">
        <w:rPr>
          <w:szCs w:val="24"/>
        </w:rPr>
        <w:t> </w:t>
      </w:r>
      <w:r>
        <w:rPr>
          <w:szCs w:val="24"/>
        </w:rPr>
        <w:t>dále členěné.</w:t>
      </w:r>
      <w:r w:rsidR="000677E5">
        <w:rPr>
          <w:szCs w:val="24"/>
        </w:rPr>
        <w:t xml:space="preserve"> Libovolný počet respondentů může hodnotit pomocí nástroje 360</w:t>
      </w:r>
      <w:r w:rsidR="00075E80">
        <w:rPr>
          <w:szCs w:val="24"/>
        </w:rPr>
        <w:t>°</w:t>
      </w:r>
      <w:r w:rsidR="000677E5">
        <w:rPr>
          <w:szCs w:val="24"/>
        </w:rPr>
        <w:t xml:space="preserve"> zpětné vazby, musí však </w:t>
      </w:r>
      <w:r w:rsidR="00D85006">
        <w:rPr>
          <w:szCs w:val="24"/>
        </w:rPr>
        <w:t>spadat do následujících kategor</w:t>
      </w:r>
      <w:r w:rsidR="000677E5">
        <w:rPr>
          <w:szCs w:val="24"/>
        </w:rPr>
        <w:t>ií.</w:t>
      </w:r>
      <w:r>
        <w:t xml:space="preserve"> Kubeš, </w:t>
      </w:r>
      <w:proofErr w:type="spellStart"/>
      <w:r>
        <w:t>Spillerová</w:t>
      </w:r>
      <w:proofErr w:type="spellEnd"/>
      <w:r>
        <w:t xml:space="preserve"> </w:t>
      </w:r>
      <w:r w:rsidR="00DD7E37">
        <w:t>a</w:t>
      </w:r>
      <w:r>
        <w:t xml:space="preserve"> </w:t>
      </w:r>
      <w:proofErr w:type="spellStart"/>
      <w:r>
        <w:t>Kurnický</w:t>
      </w:r>
      <w:proofErr w:type="spellEnd"/>
      <w:r>
        <w:t xml:space="preserve"> navíc poukazují, že ve skupině zákazníci mohou být zahrnuti nejen zákazníci interní ale i externí</w:t>
      </w:r>
      <w:r w:rsidR="00260FFF">
        <w:t xml:space="preserve"> (2008, s</w:t>
      </w:r>
      <w:r w:rsidR="00E76174">
        <w:t>.</w:t>
      </w:r>
      <w:r w:rsidR="00260FFF">
        <w:t> 70)</w:t>
      </w:r>
      <w:r>
        <w:t xml:space="preserve">. </w:t>
      </w:r>
    </w:p>
    <w:p w14:paraId="6394BAB5" w14:textId="77777777" w:rsidR="00BC65AA" w:rsidRDefault="00234766" w:rsidP="00BC65AA">
      <w:pPr>
        <w:keepNext/>
      </w:pPr>
      <w:r>
        <w:rPr>
          <w:noProof/>
        </w:rPr>
        <w:drawing>
          <wp:inline distT="0" distB="0" distL="0" distR="0" wp14:anchorId="39183F09" wp14:editId="6351047C">
            <wp:extent cx="5215890" cy="246316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5890" cy="2463165"/>
                    </a:xfrm>
                    <a:prstGeom prst="rect">
                      <a:avLst/>
                    </a:prstGeom>
                  </pic:spPr>
                </pic:pic>
              </a:graphicData>
            </a:graphic>
          </wp:inline>
        </w:drawing>
      </w:r>
    </w:p>
    <w:p w14:paraId="4F3F043A" w14:textId="5BC15BFC" w:rsidR="00783750" w:rsidRPr="00BC65AA" w:rsidRDefault="00BC65AA" w:rsidP="00BC65AA">
      <w:pPr>
        <w:pStyle w:val="Titulek"/>
        <w:jc w:val="left"/>
      </w:pPr>
      <w:bookmarkStart w:id="33" w:name="_Toc58760232"/>
      <w:r>
        <w:t xml:space="preserve">Obrázek </w:t>
      </w:r>
      <w:fldSimple w:instr=" SEQ Obrázek \* ARABIC ">
        <w:r w:rsidR="00682E37">
          <w:rPr>
            <w:noProof/>
          </w:rPr>
          <w:t>2</w:t>
        </w:r>
      </w:fldSimple>
      <w:r w:rsidRPr="00BC65AA">
        <w:rPr>
          <w:b w:val="0"/>
          <w:bCs w:val="0"/>
        </w:rPr>
        <w:t xml:space="preserve"> </w:t>
      </w:r>
      <w:r w:rsidRPr="00BC65AA">
        <w:t xml:space="preserve">Model 360° zpětné vazby, </w:t>
      </w:r>
      <w:r w:rsidR="003B38B5">
        <w:rPr>
          <w:b w:val="0"/>
          <w:bCs w:val="0"/>
        </w:rPr>
        <w:t>(</w:t>
      </w:r>
      <w:r w:rsidRPr="00BC65AA">
        <w:rPr>
          <w:b w:val="0"/>
          <w:bCs w:val="0"/>
        </w:rPr>
        <w:t>Hroník 2006, s.</w:t>
      </w:r>
      <w:r w:rsidR="00EB2969">
        <w:rPr>
          <w:b w:val="0"/>
          <w:bCs w:val="0"/>
        </w:rPr>
        <w:t xml:space="preserve"> 66</w:t>
      </w:r>
      <w:r w:rsidR="003B38B5">
        <w:rPr>
          <w:b w:val="0"/>
          <w:bCs w:val="0"/>
        </w:rPr>
        <w:t>)</w:t>
      </w:r>
      <w:bookmarkEnd w:id="33"/>
    </w:p>
    <w:p w14:paraId="2CDC601E" w14:textId="77777777" w:rsidR="004E7B02" w:rsidRDefault="004E7B02">
      <w:pPr>
        <w:suppressAutoHyphens w:val="0"/>
        <w:spacing w:after="0" w:line="240" w:lineRule="auto"/>
        <w:rPr>
          <w:b/>
          <w:bCs/>
        </w:rPr>
      </w:pPr>
      <w:r>
        <w:rPr>
          <w:b/>
          <w:bCs/>
        </w:rPr>
        <w:br w:type="page"/>
      </w:r>
    </w:p>
    <w:p w14:paraId="0C0CA5A3" w14:textId="5DBCBE46" w:rsidR="00B86649" w:rsidRPr="00B86649" w:rsidRDefault="000677E5" w:rsidP="0082238F">
      <w:pPr>
        <w:jc w:val="both"/>
        <w:rPr>
          <w:b/>
          <w:bCs/>
        </w:rPr>
      </w:pPr>
      <w:r w:rsidRPr="00B86649">
        <w:rPr>
          <w:b/>
          <w:bCs/>
        </w:rPr>
        <w:lastRenderedPageBreak/>
        <w:t>Sebehodnocení</w:t>
      </w:r>
      <w:r w:rsidR="00B86649" w:rsidRPr="00B86649">
        <w:rPr>
          <w:b/>
          <w:bCs/>
        </w:rPr>
        <w:t xml:space="preserve"> </w:t>
      </w:r>
    </w:p>
    <w:p w14:paraId="5D272985" w14:textId="54C792A0" w:rsidR="0049541A" w:rsidRDefault="00B86649" w:rsidP="0082238F">
      <w:pPr>
        <w:jc w:val="both"/>
      </w:pPr>
      <w:r>
        <w:t xml:space="preserve">Díky ostatním hodnotitelům mohou hodnocení </w:t>
      </w:r>
      <w:r w:rsidR="0049541A">
        <w:t xml:space="preserve">pracovníci </w:t>
      </w:r>
      <w:r>
        <w:t>vidět své chování očima druhých</w:t>
      </w:r>
      <w:r w:rsidR="0049541A">
        <w:t>,</w:t>
      </w:r>
      <w:r w:rsidR="00FD59A9">
        <w:t xml:space="preserve"> což pracovníkovi umožňuje </w:t>
      </w:r>
      <w:r w:rsidR="00E76174">
        <w:t xml:space="preserve">si </w:t>
      </w:r>
      <w:r w:rsidR="00FD59A9">
        <w:t>uvědomit</w:t>
      </w:r>
      <w:r w:rsidR="00575606">
        <w:t>,</w:t>
      </w:r>
      <w:r w:rsidR="00FD59A9">
        <w:t xml:space="preserve"> </w:t>
      </w:r>
      <w:r w:rsidR="0049541A">
        <w:t>jak ho vidí ostatní. Vlastní hodnocení daného pracovníka, které je nedílnou součástí 360</w:t>
      </w:r>
      <w:r w:rsidR="00075E80">
        <w:t>°</w:t>
      </w:r>
      <w:r w:rsidR="0049541A">
        <w:t xml:space="preserve"> zpětné vazby</w:t>
      </w:r>
      <w:r w:rsidR="00E76174">
        <w:t>. Důležitost jeho použití při 360° zpětné vazbě tkví v tom, že vlastní hodnocení je zachycené, ať už na papíře či v elektronické podobě. Při jeho formulování je následně možné ho</w:t>
      </w:r>
      <w:r w:rsidR="0049541A">
        <w:t xml:space="preserve"> konfrontovat s ostatními hodnoceními, kter</w:t>
      </w:r>
      <w:r w:rsidR="00E76174">
        <w:t>á</w:t>
      </w:r>
      <w:r w:rsidR="0049541A">
        <w:t xml:space="preserve"> jsou uveden</w:t>
      </w:r>
      <w:r w:rsidR="00E76174">
        <w:t>á</w:t>
      </w:r>
      <w:r w:rsidR="0049541A">
        <w:t xml:space="preserve"> ve výsledné </w:t>
      </w:r>
      <w:r w:rsidR="00575606">
        <w:t>i</w:t>
      </w:r>
      <w:r w:rsidR="0049541A">
        <w:t>ndividuální zprávě</w:t>
      </w:r>
      <w:r w:rsidR="00E76174">
        <w:t>.</w:t>
      </w:r>
      <w:r w:rsidR="00B0547B">
        <w:t xml:space="preserve"> </w:t>
      </w:r>
      <w:r w:rsidR="001A52AD">
        <w:t>Nejenom díky v</w:t>
      </w:r>
      <w:r w:rsidR="0049541A">
        <w:t>lastní</w:t>
      </w:r>
      <w:r w:rsidR="001A52AD">
        <w:t>mu</w:t>
      </w:r>
      <w:r w:rsidR="0049541A">
        <w:t xml:space="preserve"> hodnocení, které je součástí 36</w:t>
      </w:r>
      <w:r w:rsidR="00075E80">
        <w:t>0°</w:t>
      </w:r>
      <w:r w:rsidR="0049541A">
        <w:t xml:space="preserve"> zpětné vazby</w:t>
      </w:r>
      <w:r w:rsidR="001A52AD">
        <w:t xml:space="preserve">, ale díky všem uvedeným hodnocením, </w:t>
      </w:r>
      <w:r w:rsidR="00FD59A9">
        <w:t xml:space="preserve">může být </w:t>
      </w:r>
      <w:r w:rsidR="001A52AD">
        <w:t xml:space="preserve">hodnocený </w:t>
      </w:r>
      <w:r w:rsidR="00FD59A9">
        <w:t xml:space="preserve">schopný si sám </w:t>
      </w:r>
      <w:proofErr w:type="spellStart"/>
      <w:r w:rsidR="00FD59A9">
        <w:t>zreflektovat</w:t>
      </w:r>
      <w:proofErr w:type="spellEnd"/>
      <w:r w:rsidR="00FD59A9">
        <w:t xml:space="preserve"> své silné a</w:t>
      </w:r>
      <w:r w:rsidR="002505C6">
        <w:t> </w:t>
      </w:r>
      <w:r w:rsidR="00FD59A9">
        <w:t>slabé stránky</w:t>
      </w:r>
      <w:r w:rsidR="001A52AD">
        <w:t xml:space="preserve">, </w:t>
      </w:r>
      <w:r w:rsidR="00FD59A9">
        <w:t xml:space="preserve">případně sám pracovat na svém </w:t>
      </w:r>
      <w:r w:rsidR="001A52AD">
        <w:t>sebe rozvíjení</w:t>
      </w:r>
      <w:r w:rsidR="00FD59A9">
        <w:t xml:space="preserve"> v potřebných oblastech. </w:t>
      </w:r>
    </w:p>
    <w:p w14:paraId="1406BF70" w14:textId="7E3AF07F" w:rsidR="009D4264" w:rsidRDefault="00FD59A9" w:rsidP="0082238F">
      <w:pPr>
        <w:jc w:val="both"/>
      </w:pPr>
      <w:r>
        <w:t xml:space="preserve">Sebehodnocení daného pracovníka probíhá podle stejných kritérií jako </w:t>
      </w:r>
      <w:r w:rsidR="009D4264">
        <w:t>u</w:t>
      </w:r>
      <w:r w:rsidR="001A52AD">
        <w:t> </w:t>
      </w:r>
      <w:r w:rsidR="009D4264">
        <w:t>zbytku</w:t>
      </w:r>
      <w:r>
        <w:t xml:space="preserve"> hodnotitelů. Nemá tedy rozdílnou baterii otázek. Všichni hodnotitelé jsou dotázáni na stejné otázky</w:t>
      </w:r>
      <w:r w:rsidR="00260FFF">
        <w:t xml:space="preserve"> (</w:t>
      </w:r>
      <w:r>
        <w:t>Kociánová</w:t>
      </w:r>
      <w:r w:rsidR="00260FFF">
        <w:t xml:space="preserve">, </w:t>
      </w:r>
      <w:r>
        <w:t>2010, s</w:t>
      </w:r>
      <w:r w:rsidR="00402370">
        <w:t>.</w:t>
      </w:r>
      <w:r>
        <w:t xml:space="preserve"> 156-157)</w:t>
      </w:r>
      <w:r w:rsidR="0049541A">
        <w:t xml:space="preserve">. Výhodou sebehodnocení může být, jak uvádějí </w:t>
      </w:r>
      <w:proofErr w:type="spellStart"/>
      <w:r w:rsidR="0049541A">
        <w:t>Fleenor</w:t>
      </w:r>
      <w:proofErr w:type="spellEnd"/>
      <w:r w:rsidR="0049541A">
        <w:t xml:space="preserve"> a Prince (197,</w:t>
      </w:r>
      <w:r w:rsidR="009D4264">
        <w:t xml:space="preserve"> </w:t>
      </w:r>
      <w:r w:rsidR="0049541A">
        <w:t>s. 53), možnost pozitivnějšího přijetí</w:t>
      </w:r>
      <w:r w:rsidR="009D4264">
        <w:t xml:space="preserve"> celé zpětné vazby. Pracovníci do procesu 360° zpětné vazby vkládají více důvěry, protože jsou její součástí. Toto přijetí může být posilněno snížením obranné reakce hodnoceného na závěrečnou zprávu</w:t>
      </w:r>
      <w:r w:rsidR="00575606">
        <w:t>,</w:t>
      </w:r>
      <w:r w:rsidR="009D4264">
        <w:t xml:space="preserve"> a to </w:t>
      </w:r>
      <w:r w:rsidR="00575606">
        <w:t xml:space="preserve">právě </w:t>
      </w:r>
      <w:r w:rsidR="009D4264">
        <w:t>díky sebehodnocení</w:t>
      </w:r>
      <w:r w:rsidR="00575606">
        <w:t xml:space="preserve"> (Wagnerová, 201</w:t>
      </w:r>
      <w:r w:rsidR="00A868E0">
        <w:t>1</w:t>
      </w:r>
      <w:r w:rsidR="00575606">
        <w:t>)</w:t>
      </w:r>
      <w:r w:rsidR="009D4264">
        <w:t xml:space="preserve"> a možnosti porovnání jednotlivých hodnocení skupin v případě anonymizace</w:t>
      </w:r>
      <w:r w:rsidR="001A52AD">
        <w:t>,</w:t>
      </w:r>
      <w:r w:rsidR="009D4264">
        <w:t xml:space="preserve"> či jednotlivých hodnocení při odkryté zpětné vazby.</w:t>
      </w:r>
    </w:p>
    <w:p w14:paraId="64D9B475" w14:textId="21BC0656" w:rsidR="000677E5" w:rsidRDefault="000677E5" w:rsidP="0082238F">
      <w:pPr>
        <w:jc w:val="both"/>
      </w:pPr>
      <w:r w:rsidRPr="00B86649">
        <w:rPr>
          <w:b/>
          <w:bCs/>
        </w:rPr>
        <w:t>Hodnocení nadřízeným</w:t>
      </w:r>
      <w:r>
        <w:t xml:space="preserve"> (případně nadřízených)</w:t>
      </w:r>
    </w:p>
    <w:p w14:paraId="69E436AC" w14:textId="0E1A6B92" w:rsidR="00B86649" w:rsidRDefault="004B2AC6" w:rsidP="0082238F">
      <w:pPr>
        <w:jc w:val="both"/>
      </w:pPr>
      <w:r>
        <w:t xml:space="preserve">V organizacích je </w:t>
      </w:r>
      <w:r w:rsidR="00742CB1">
        <w:t>časté hodnocení pracovníků jejich nadřízenými, jak už bylo několikrát zmiňováno</w:t>
      </w:r>
      <w:r w:rsidR="00571F9C">
        <w:t>,</w:t>
      </w:r>
      <w:r w:rsidR="00742CB1">
        <w:t xml:space="preserve"> výhodou </w:t>
      </w:r>
      <w:r>
        <w:t xml:space="preserve">360° zpětné vazby je její </w:t>
      </w:r>
      <w:proofErr w:type="spellStart"/>
      <w:r>
        <w:t>vícezdro</w:t>
      </w:r>
      <w:r w:rsidR="00742CB1">
        <w:t>j</w:t>
      </w:r>
      <w:r>
        <w:t>o</w:t>
      </w:r>
      <w:r w:rsidR="00742CB1">
        <w:t>v</w:t>
      </w:r>
      <w:r>
        <w:t>ost</w:t>
      </w:r>
      <w:proofErr w:type="spellEnd"/>
      <w:r>
        <w:t xml:space="preserve">, tedy že hodnocení </w:t>
      </w:r>
      <w:r w:rsidR="00742CB1">
        <w:t>nadřízeného</w:t>
      </w:r>
      <w:r>
        <w:t xml:space="preserve"> bude ve výsledné zprávě porovnáno </w:t>
      </w:r>
      <w:r>
        <w:lastRenderedPageBreak/>
        <w:t xml:space="preserve">s hodnoceními od ostatních hodnotitelů (či skupin hodnotitelů). </w:t>
      </w:r>
      <w:r w:rsidR="00742CB1">
        <w:t>Tato skutečnost zabraňuje neobjektivitě nadřízeného k hodnocenému.</w:t>
      </w:r>
      <w:r w:rsidR="00B67B14">
        <w:t xml:space="preserve"> </w:t>
      </w:r>
      <w:r>
        <w:t>Rizikem u</w:t>
      </w:r>
      <w:r w:rsidR="002505C6">
        <w:t> </w:t>
      </w:r>
      <w:r>
        <w:t>hodnocení nadřízeným, je jeho možné zaměření se na pracovní výkon a</w:t>
      </w:r>
      <w:r w:rsidR="002505C6">
        <w:t> </w:t>
      </w:r>
      <w:r>
        <w:t xml:space="preserve">opomenutí skutečného chování či dovedností (London </w:t>
      </w:r>
      <w:r>
        <w:rPr>
          <w:szCs w:val="24"/>
        </w:rPr>
        <w:t>&amp;</w:t>
      </w:r>
      <w:r w:rsidR="001A52AD">
        <w:rPr>
          <w:szCs w:val="24"/>
        </w:rPr>
        <w:t xml:space="preserve"> </w:t>
      </w:r>
      <w:proofErr w:type="spellStart"/>
      <w:r>
        <w:rPr>
          <w:szCs w:val="24"/>
        </w:rPr>
        <w:t>Beatty</w:t>
      </w:r>
      <w:proofErr w:type="spellEnd"/>
      <w:r>
        <w:rPr>
          <w:szCs w:val="24"/>
        </w:rPr>
        <w:t>, 1993, s.</w:t>
      </w:r>
      <w:r w:rsidR="002505C6">
        <w:rPr>
          <w:szCs w:val="24"/>
        </w:rPr>
        <w:t> </w:t>
      </w:r>
      <w:r>
        <w:rPr>
          <w:szCs w:val="24"/>
        </w:rPr>
        <w:t>354)</w:t>
      </w:r>
      <w:r w:rsidR="00571F9C">
        <w:rPr>
          <w:szCs w:val="24"/>
        </w:rPr>
        <w:t>.</w:t>
      </w:r>
    </w:p>
    <w:p w14:paraId="0EECDB1A" w14:textId="51F67E04" w:rsidR="000677E5" w:rsidRDefault="000677E5" w:rsidP="0082238F">
      <w:pPr>
        <w:jc w:val="both"/>
      </w:pPr>
      <w:r w:rsidRPr="00B86649">
        <w:rPr>
          <w:b/>
          <w:bCs/>
        </w:rPr>
        <w:t>Hodnocení kolegy</w:t>
      </w:r>
      <w:r>
        <w:t xml:space="preserve"> (případně kolegů)</w:t>
      </w:r>
    </w:p>
    <w:p w14:paraId="44C4062A" w14:textId="417D4034" w:rsidR="00B86649" w:rsidRDefault="00E27185" w:rsidP="0082238F">
      <w:pPr>
        <w:jc w:val="both"/>
      </w:pPr>
      <w:r>
        <w:t>Nespornou výhodou této skupiny hodnotitelů je jejich každodenní interakce s hodnoceným.</w:t>
      </w:r>
      <w:r w:rsidR="00A714CD">
        <w:t xml:space="preserve"> </w:t>
      </w:r>
      <w:r>
        <w:t xml:space="preserve">Spolupracovníci jsou schopni pozorovat pracovníka </w:t>
      </w:r>
      <w:r w:rsidR="00A714CD">
        <w:t>vykonávajícího</w:t>
      </w:r>
      <w:r>
        <w:t xml:space="preserve"> jeho práci a jeho interakce s jinými lidmi, kterými mohou být další kolegové, podřízení, nadřízení</w:t>
      </w:r>
      <w:r w:rsidR="00571F9C">
        <w:t>,</w:t>
      </w:r>
      <w:r>
        <w:t xml:space="preserve"> zákazníci a další. Nevýhodou hodnocení spolupracovníky může být právě již zmíněný úzký kontakt s hodnoceným. Může se u nich objevit neochota hodnotit jeden druhého, což vede ke zkreslení výsledků hodnocení. Taktéž může výsledky hodnocení ovlivnit přátelské vztahy, kdy nejlépe hodnocenými mohou být ti nejpopulárnější pracovníci bez ohledu na kvalitu jejich práce (Wágnerová, 2011, s. 89)</w:t>
      </w:r>
      <w:r w:rsidR="00571F9C">
        <w:t>.</w:t>
      </w:r>
    </w:p>
    <w:p w14:paraId="2F9E2BD2" w14:textId="272A9E2B" w:rsidR="000677E5" w:rsidRPr="00B86649" w:rsidRDefault="000677E5" w:rsidP="0082238F">
      <w:pPr>
        <w:jc w:val="both"/>
        <w:rPr>
          <w:b/>
          <w:bCs/>
        </w:rPr>
      </w:pPr>
      <w:r w:rsidRPr="00B86649">
        <w:rPr>
          <w:b/>
          <w:bCs/>
        </w:rPr>
        <w:t>Hodnocení podřízenými</w:t>
      </w:r>
    </w:p>
    <w:p w14:paraId="2902A9E5" w14:textId="16C085A4" w:rsidR="00B86649" w:rsidRDefault="00575606" w:rsidP="0082238F">
      <w:pPr>
        <w:jc w:val="both"/>
      </w:pPr>
      <w:r>
        <w:t>U této skupiny více než u jiných se autoři shodují na důležitosti zaručení anonymity hodn</w:t>
      </w:r>
      <w:r w:rsidR="003D7FEF">
        <w:t>otitelů</w:t>
      </w:r>
      <w:r>
        <w:t>, nejlépe s podpořením ze strany hodnoceného,</w:t>
      </w:r>
      <w:r w:rsidR="003D7FEF">
        <w:t xml:space="preserve"> </w:t>
      </w:r>
      <w:r>
        <w:t>díky tomu je pak zpětná vazba od podřízených otevřenější a upřímnější</w:t>
      </w:r>
      <w:r w:rsidR="003D7FEF">
        <w:t>. Jednou z možností je pověření někoho mimo organizaci, aby vytvořil 360</w:t>
      </w:r>
      <w:r w:rsidR="00075E80">
        <w:t xml:space="preserve">° </w:t>
      </w:r>
      <w:r w:rsidR="003D7FEF">
        <w:t>zpětnou vazbu a zanalyzoval její výsledky</w:t>
      </w:r>
      <w:r>
        <w:t xml:space="preserve"> (</w:t>
      </w:r>
      <w:r>
        <w:rPr>
          <w:szCs w:val="24"/>
        </w:rPr>
        <w:t>Kubeš &amp; Šebestová, 2008, s. 72; London &amp;</w:t>
      </w:r>
      <w:r w:rsidR="001A52AD">
        <w:rPr>
          <w:szCs w:val="24"/>
        </w:rPr>
        <w:t> </w:t>
      </w:r>
      <w:proofErr w:type="spellStart"/>
      <w:r>
        <w:rPr>
          <w:szCs w:val="24"/>
        </w:rPr>
        <w:t>Beatty</w:t>
      </w:r>
      <w:proofErr w:type="spellEnd"/>
      <w:r>
        <w:rPr>
          <w:szCs w:val="24"/>
        </w:rPr>
        <w:t xml:space="preserve">, </w:t>
      </w:r>
      <w:r w:rsidR="003D7FEF">
        <w:rPr>
          <w:szCs w:val="24"/>
        </w:rPr>
        <w:t xml:space="preserve">1993, s. </w:t>
      </w:r>
      <w:r w:rsidR="003D7FEF" w:rsidRPr="00B0547B">
        <w:rPr>
          <w:szCs w:val="24"/>
        </w:rPr>
        <w:t>366).</w:t>
      </w:r>
      <w:r w:rsidRPr="00B0547B">
        <w:t xml:space="preserve"> Při nezaručení anonymity </w:t>
      </w:r>
      <w:r w:rsidR="00B0547B" w:rsidRPr="00B0547B">
        <w:t>hodnotitelů může nastat možnost</w:t>
      </w:r>
      <w:r w:rsidRPr="00B0547B">
        <w:t xml:space="preserve"> obavy podřízených</w:t>
      </w:r>
      <w:r w:rsidR="00B0547B" w:rsidRPr="00B0547B">
        <w:t xml:space="preserve"> právě z</w:t>
      </w:r>
      <w:r w:rsidRPr="00B0547B">
        <w:t> reakce nadřízeného na jejich hodnocení.</w:t>
      </w:r>
      <w:r>
        <w:t xml:space="preserve"> Mohou se bát </w:t>
      </w:r>
      <w:r w:rsidR="003D7FEF">
        <w:t>možných následků svého hodnocení ze strany nadřízeného, pokud nebude podle jeho představ. Pokud se pracovníci nebudou bát odvety</w:t>
      </w:r>
      <w:r w:rsidR="00571F9C">
        <w:t>,</w:t>
      </w:r>
      <w:r w:rsidR="003D7FEF">
        <w:t xml:space="preserve"> hodnocený má umožněný přístup k informacím, o které by se jinak </w:t>
      </w:r>
      <w:r w:rsidR="003D7FEF">
        <w:lastRenderedPageBreak/>
        <w:t xml:space="preserve">zaměstnanci nepodělili. Podřízení mají tak možnost identifikace těch oblastí, ve </w:t>
      </w:r>
      <w:r w:rsidR="000A0A7E">
        <w:t>kterých</w:t>
      </w:r>
      <w:r w:rsidR="003D7FEF">
        <w:t xml:space="preserve"> má hodnocený největš</w:t>
      </w:r>
      <w:r w:rsidR="000A0A7E">
        <w:t>í nedostatky, jejich následné možné zlepšení má vliv na efektivnější vedení pro podřízené ze strany jejich nadřízeného (hodnoceného pracovníka) (</w:t>
      </w:r>
      <w:proofErr w:type="spellStart"/>
      <w:r w:rsidR="000A0A7E">
        <w:t>Edwards</w:t>
      </w:r>
      <w:proofErr w:type="spellEnd"/>
      <w:r w:rsidR="000A0A7E">
        <w:t xml:space="preserve"> </w:t>
      </w:r>
      <w:r w:rsidR="000A0A7E">
        <w:rPr>
          <w:szCs w:val="24"/>
        </w:rPr>
        <w:t xml:space="preserve">&amp; </w:t>
      </w:r>
      <w:proofErr w:type="spellStart"/>
      <w:r w:rsidR="000A0A7E">
        <w:rPr>
          <w:szCs w:val="24"/>
        </w:rPr>
        <w:t>Ewen</w:t>
      </w:r>
      <w:proofErr w:type="spellEnd"/>
      <w:r w:rsidR="000A0A7E">
        <w:rPr>
          <w:szCs w:val="24"/>
        </w:rPr>
        <w:t>, 1996, s.</w:t>
      </w:r>
      <w:r w:rsidR="00571F9C">
        <w:rPr>
          <w:szCs w:val="24"/>
        </w:rPr>
        <w:t xml:space="preserve"> </w:t>
      </w:r>
      <w:r w:rsidR="000A0A7E">
        <w:rPr>
          <w:szCs w:val="24"/>
        </w:rPr>
        <w:t>9).</w:t>
      </w:r>
      <w:r w:rsidR="000A0A7E">
        <w:t xml:space="preserve"> </w:t>
      </w:r>
      <w:r w:rsidR="003D7FEF">
        <w:t>K hodnocení této skupiny nemusí dojít, pokud je počet hodnotitelů v ní malý</w:t>
      </w:r>
      <w:r w:rsidR="00571F9C">
        <w:t xml:space="preserve"> a</w:t>
      </w:r>
      <w:r w:rsidR="001A52AD">
        <w:t xml:space="preserve"> </w:t>
      </w:r>
      <w:r w:rsidR="003D7FEF">
        <w:t>tím pádem není zaručena anony</w:t>
      </w:r>
      <w:r w:rsidR="000F6C3F">
        <w:t>mita</w:t>
      </w:r>
      <w:r w:rsidR="003D7FEF">
        <w:t>. U</w:t>
      </w:r>
      <w:r w:rsidR="00511606">
        <w:t> </w:t>
      </w:r>
      <w:r w:rsidR="003D7FEF">
        <w:t xml:space="preserve">velkého počtu hodnotitelů v této skupině je namístě redukce jejich počtu. Vyřazení těch pracovníků, kteří jsou v týmu méně než tři měsíce, pravděpodobně ani neznají práci daného pracovníka natolik dobře, aby mohli vyplnit položky dotazníku. Případně je možné zredukovat počet pomocí losování hodnotitelů (Kubeš </w:t>
      </w:r>
      <w:r w:rsidR="003D7FEF">
        <w:rPr>
          <w:szCs w:val="24"/>
        </w:rPr>
        <w:t>&amp;</w:t>
      </w:r>
      <w:r w:rsidR="001A52AD">
        <w:rPr>
          <w:szCs w:val="24"/>
        </w:rPr>
        <w:t> </w:t>
      </w:r>
      <w:r w:rsidR="003D7FEF">
        <w:rPr>
          <w:szCs w:val="24"/>
        </w:rPr>
        <w:t>Šebestová, 2008, s</w:t>
      </w:r>
      <w:r w:rsidR="001A52AD">
        <w:rPr>
          <w:szCs w:val="24"/>
        </w:rPr>
        <w:t>.</w:t>
      </w:r>
      <w:r w:rsidR="003D7FEF">
        <w:rPr>
          <w:szCs w:val="24"/>
        </w:rPr>
        <w:t> 72).</w:t>
      </w:r>
    </w:p>
    <w:p w14:paraId="4645FE09" w14:textId="0A942B72" w:rsidR="00B86649" w:rsidRPr="00CB7C50" w:rsidRDefault="00B0547B" w:rsidP="0082238F">
      <w:pPr>
        <w:jc w:val="both"/>
        <w:rPr>
          <w:b/>
          <w:bCs/>
        </w:rPr>
      </w:pPr>
      <w:r w:rsidRPr="00682E37">
        <w:rPr>
          <w:bCs/>
        </w:rPr>
        <w:t xml:space="preserve">Dalšími hodnotiteli </w:t>
      </w:r>
      <w:r w:rsidR="00B67B14" w:rsidRPr="00682E37">
        <w:rPr>
          <w:bCs/>
        </w:rPr>
        <w:t xml:space="preserve">mohou být interní zákazník či dodavatel, případně „žolík“, ten je </w:t>
      </w:r>
      <w:r w:rsidR="000677E5" w:rsidRPr="00682E37">
        <w:t>vybrán</w:t>
      </w:r>
      <w:r w:rsidR="000677E5" w:rsidRPr="00B67B14">
        <w:t xml:space="preserve"> samotným hodnoceným, obvykle hodnoceného znají jinak – např. bývalý kolega</w:t>
      </w:r>
      <w:r w:rsidR="000677E5" w:rsidRPr="00CB7C50">
        <w:t xml:space="preserve">, </w:t>
      </w:r>
      <w:r w:rsidR="005C3B47" w:rsidRPr="00CB7C50">
        <w:t>partner</w:t>
      </w:r>
      <w:r w:rsidR="00B67B14">
        <w:t>. Ti však v mé práci nebyli zapojeni do hodnocení lektorů.</w:t>
      </w:r>
    </w:p>
    <w:p w14:paraId="586E0021" w14:textId="139E24B5" w:rsidR="00431A0A" w:rsidRDefault="00431A0A" w:rsidP="0082238F">
      <w:pPr>
        <w:jc w:val="both"/>
      </w:pPr>
      <w:r>
        <w:t>Díky diverzitě hodnotitelů je zajištěna komplexnost pohledu na danou problematiku – na výkon hodnoceného. Hodnocený se může rozdílně chovat před různými lidmi. Díky této zpětné vazbě můžeme nahlédnout na zprostředkovaný pohled opravdu ze všech možných úhlů pohledů.</w:t>
      </w:r>
      <w:r w:rsidR="00260FFF">
        <w:t xml:space="preserve"> </w:t>
      </w:r>
      <w:r w:rsidR="00571F9C">
        <w:t>J</w:t>
      </w:r>
      <w:r w:rsidR="00260FFF">
        <w:t>edním z nejdůležitějších aspektů u hodnotitelů je jejich výběr. Kubeš a Šebestová uvádějí, že jejich počet se nejčastěji pohybuje v rozpětí 7 až 15. Základním kritériem pro výběr je pak znalost práce hodnoceného a být s ním v pravidelném pracovním kontaktu (2008, s. 70).</w:t>
      </w:r>
      <w:r w:rsidR="0050507B">
        <w:t xml:space="preserve"> </w:t>
      </w:r>
      <w:r w:rsidR="00260FFF">
        <w:t xml:space="preserve">Pokud by tomu tak nebylo, je možná častá odpověď </w:t>
      </w:r>
      <w:r w:rsidR="00260FFF" w:rsidRPr="00260FFF">
        <w:rPr>
          <w:i/>
          <w:iCs/>
        </w:rPr>
        <w:t>„Neumím posoudit“.</w:t>
      </w:r>
      <w:r w:rsidR="00260FFF">
        <w:t xml:space="preserve"> Do výběru hodnotitelů je možné zapojit i samotného hodnoceného.</w:t>
      </w:r>
    </w:p>
    <w:p w14:paraId="41C8F16F" w14:textId="3CB1CBB4" w:rsidR="001C3A19" w:rsidRDefault="001C3A19" w:rsidP="0082238F">
      <w:pPr>
        <w:jc w:val="both"/>
      </w:pPr>
      <w:r>
        <w:t>Po výběr</w:t>
      </w:r>
      <w:r w:rsidR="001A52AD">
        <w:t>u</w:t>
      </w:r>
      <w:r>
        <w:t xml:space="preserve"> hodnocených a jejich hodnotitelů </w:t>
      </w:r>
      <w:r w:rsidR="001A52AD">
        <w:t xml:space="preserve">(popřípadě i před výběrem – podle dané situace) </w:t>
      </w:r>
      <w:r>
        <w:t xml:space="preserve">následuje velmi důležitý okamžik, kterým je jejich </w:t>
      </w:r>
      <w:r>
        <w:lastRenderedPageBreak/>
        <w:t>příprava. Jak už jsem se zmiňovala</w:t>
      </w:r>
      <w:r w:rsidR="00571F9C">
        <w:t>,</w:t>
      </w:r>
      <w:r>
        <w:t xml:space="preserve"> důležitý prvek při zavádění čehokoliv nového, je komunikace (</w:t>
      </w:r>
      <w:r>
        <w:rPr>
          <w:szCs w:val="24"/>
        </w:rPr>
        <w:t xml:space="preserve">Kubeš &amp; Šebestová, 2008, s. </w:t>
      </w:r>
      <w:r>
        <w:t>54). Hodnocení a</w:t>
      </w:r>
      <w:r w:rsidR="001A52AD">
        <w:t> </w:t>
      </w:r>
      <w:r>
        <w:t>hodnotitelé by měli být podrobně seznámeni, co je v průběhu realizace 360</w:t>
      </w:r>
      <w:r w:rsidR="00075E80">
        <w:t>°</w:t>
      </w:r>
      <w:r>
        <w:t xml:space="preserve"> zpětné vazby čeká. Je důležité seznámit je se záměrem organizace, proč přistupuje k tomu nástroji a co to pro ně bude znamenat. Pro upřímnou a</w:t>
      </w:r>
      <w:r w:rsidR="001A52AD">
        <w:t> </w:t>
      </w:r>
      <w:r>
        <w:t xml:space="preserve">otevřenou 360° zpětnou vazbu je tento okamžik opravdu zlomový. Je potřeba </w:t>
      </w:r>
      <w:r w:rsidR="000555B5">
        <w:t>pracovníky</w:t>
      </w:r>
      <w:r>
        <w:t xml:space="preserve"> motivovat, obeznámit je s výhodami použití tohoto n</w:t>
      </w:r>
      <w:r w:rsidR="000555B5">
        <w:t>á</w:t>
      </w:r>
      <w:r>
        <w:t xml:space="preserve">stroje. Na </w:t>
      </w:r>
      <w:r w:rsidR="000555B5">
        <w:t>hodnotitelích</w:t>
      </w:r>
      <w:r>
        <w:t xml:space="preserve"> stojí celý úspěch či neúspěch 360</w:t>
      </w:r>
      <w:r w:rsidR="00075E80">
        <w:t>°</w:t>
      </w:r>
      <w:r>
        <w:t xml:space="preserve"> zpětné vazby. Je potřeba nastavit důvěrné prostředí, aby se hodnotitelé nebáli vyjádřit svůj názor</w:t>
      </w:r>
      <w:r w:rsidR="00571F9C">
        <w:t>.</w:t>
      </w:r>
      <w:r>
        <w:t xml:space="preserve"> </w:t>
      </w:r>
      <w:r w:rsidR="00571F9C">
        <w:t xml:space="preserve">Neméně </w:t>
      </w:r>
      <w:r w:rsidR="000555B5">
        <w:t>důležité</w:t>
      </w:r>
      <w:r w:rsidR="00571F9C">
        <w:t xml:space="preserve"> je také</w:t>
      </w:r>
      <w:r w:rsidR="000555B5">
        <w:t>,</w:t>
      </w:r>
      <w:r>
        <w:t xml:space="preserve"> aby toto hodnocení </w:t>
      </w:r>
      <w:r w:rsidR="000555B5">
        <w:t>b</w:t>
      </w:r>
      <w:r>
        <w:t>rali</w:t>
      </w:r>
      <w:r w:rsidR="00571F9C">
        <w:t xml:space="preserve"> hodnotitelé</w:t>
      </w:r>
      <w:r>
        <w:t xml:space="preserve"> seriózně</w:t>
      </w:r>
      <w:r w:rsidR="000555B5">
        <w:t xml:space="preserve"> a</w:t>
      </w:r>
      <w:r w:rsidR="001A52AD">
        <w:t> </w:t>
      </w:r>
      <w:r w:rsidR="000555B5">
        <w:t xml:space="preserve">odpovídali co nejobjektivněji podle sebe, ne podle </w:t>
      </w:r>
      <w:r w:rsidR="0030378D">
        <w:t>toho,</w:t>
      </w:r>
      <w:r w:rsidR="000555B5">
        <w:t xml:space="preserve"> co si myslí, že mají odpovídat.</w:t>
      </w:r>
    </w:p>
    <w:p w14:paraId="12324733" w14:textId="24F5042E" w:rsidR="000555B5" w:rsidRPr="0030378D" w:rsidRDefault="000555B5" w:rsidP="0082238F">
      <w:pPr>
        <w:jc w:val="both"/>
      </w:pPr>
      <w:r>
        <w:t xml:space="preserve">Dle </w:t>
      </w:r>
      <w:r>
        <w:rPr>
          <w:szCs w:val="24"/>
        </w:rPr>
        <w:t xml:space="preserve">Kubeše a Šebestové zaškolení může proběhnout formou krátkého workshopu, na kterém jim jsou předkládány příklady hodnotících položek. Dále je potřeba zmínit, že není nutné odpovídat za každou cenu, tím by naopak mohlo dojít ke zkreslení výsledků. </w:t>
      </w:r>
      <w:r w:rsidRPr="000555B5">
        <w:rPr>
          <w:i/>
          <w:iCs/>
          <w:szCs w:val="24"/>
        </w:rPr>
        <w:t xml:space="preserve">„Každý dobrý systém 360stupňové zpětné vazby je navržen tak, aby byla možná odpověď „neumím posoudit“ </w:t>
      </w:r>
      <w:r w:rsidRPr="0030378D">
        <w:rPr>
          <w:szCs w:val="24"/>
        </w:rPr>
        <w:t>(</w:t>
      </w:r>
      <w:r w:rsidR="001A52AD">
        <w:rPr>
          <w:szCs w:val="24"/>
        </w:rPr>
        <w:t xml:space="preserve">Kubeš &amp; Šebestová, </w:t>
      </w:r>
      <w:r w:rsidRPr="0030378D">
        <w:rPr>
          <w:szCs w:val="24"/>
        </w:rPr>
        <w:t xml:space="preserve">2008, s. </w:t>
      </w:r>
      <w:r w:rsidRPr="0030378D">
        <w:t>56).</w:t>
      </w:r>
    </w:p>
    <w:p w14:paraId="0EAE9990" w14:textId="13250DBB" w:rsidR="0020715D" w:rsidRDefault="0020715D" w:rsidP="00054CF8">
      <w:pPr>
        <w:pStyle w:val="Nadpis2"/>
      </w:pPr>
      <w:bookmarkStart w:id="34" w:name="_Toc58760301"/>
      <w:r w:rsidRPr="0020715D">
        <w:t>Výhody metody</w:t>
      </w:r>
      <w:bookmarkEnd w:id="34"/>
    </w:p>
    <w:p w14:paraId="5E155BCB" w14:textId="7DB4759B" w:rsidR="00CC675A" w:rsidRPr="00511606" w:rsidRDefault="00B02AA9" w:rsidP="0082238F">
      <w:pPr>
        <w:jc w:val="both"/>
      </w:pPr>
      <w:r w:rsidRPr="00511606">
        <w:t>Nespornou výhodou</w:t>
      </w:r>
      <w:r w:rsidR="00E24470" w:rsidRPr="00511606">
        <w:t xml:space="preserve"> </w:t>
      </w:r>
      <w:r w:rsidR="005C3B47" w:rsidRPr="00511606">
        <w:t>360</w:t>
      </w:r>
      <w:r w:rsidR="00075E80" w:rsidRPr="00511606">
        <w:t>°</w:t>
      </w:r>
      <w:r w:rsidR="00E24470" w:rsidRPr="00511606">
        <w:t xml:space="preserve"> zpětné vazby</w:t>
      </w:r>
      <w:r w:rsidRPr="00511606">
        <w:t xml:space="preserve"> je </w:t>
      </w:r>
      <w:r w:rsidR="00402370" w:rsidRPr="00511606">
        <w:t>celostní</w:t>
      </w:r>
      <w:r w:rsidRPr="00511606">
        <w:t xml:space="preserve"> pohled na danou problematiku</w:t>
      </w:r>
      <w:r w:rsidR="00E24470" w:rsidRPr="00511606">
        <w:t xml:space="preserve"> právě díky množství různých hodnotitelů</w:t>
      </w:r>
      <w:r w:rsidRPr="00511606">
        <w:t xml:space="preserve">. </w:t>
      </w:r>
      <w:r w:rsidR="00E24470" w:rsidRPr="00511606">
        <w:t xml:space="preserve">Hodnocení </w:t>
      </w:r>
      <w:r w:rsidRPr="00511606">
        <w:t xml:space="preserve">by mohli snáze přijmout hodnocení </w:t>
      </w:r>
      <w:r w:rsidR="00511606" w:rsidRPr="00511606">
        <w:t xml:space="preserve">od hodnotitelů </w:t>
      </w:r>
      <w:r w:rsidRPr="00511606">
        <w:t>díky tomu, že je realizováno větším počtem lidí než jen přímým nadřízeným.</w:t>
      </w:r>
      <w:r w:rsidR="0041516E" w:rsidRPr="00511606">
        <w:t xml:space="preserve"> </w:t>
      </w:r>
      <w:r w:rsidR="00CC675A" w:rsidRPr="00511606">
        <w:t xml:space="preserve">Názor spolupracovníků je důležitý pro pochopení, jak </w:t>
      </w:r>
      <w:r w:rsidR="00571F9C" w:rsidRPr="00511606">
        <w:t xml:space="preserve">ostatní </w:t>
      </w:r>
      <w:r w:rsidR="00CC675A" w:rsidRPr="00511606">
        <w:t>vnímají ostatní pracovní výkon daného pracovníka.</w:t>
      </w:r>
      <w:r w:rsidR="0050507B">
        <w:t xml:space="preserve"> </w:t>
      </w:r>
      <w:r w:rsidR="006220AA" w:rsidRPr="00511606">
        <w:t xml:space="preserve">Díky tomu je zajištěna větší objektivita. U </w:t>
      </w:r>
      <w:proofErr w:type="spellStart"/>
      <w:r w:rsidR="006220AA" w:rsidRPr="00511606">
        <w:t>jednozdrojového</w:t>
      </w:r>
      <w:proofErr w:type="spellEnd"/>
      <w:r w:rsidR="006220AA" w:rsidRPr="00511606">
        <w:t xml:space="preserve"> hodnocení, například u hodnocení pouze nadřízeným, je velké riziko neobjektivity, </w:t>
      </w:r>
      <w:r w:rsidR="006220AA" w:rsidRPr="00511606">
        <w:lastRenderedPageBreak/>
        <w:t xml:space="preserve">nemusí se jednat o validní informace </w:t>
      </w:r>
      <w:r w:rsidR="00CC675A" w:rsidRPr="00511606">
        <w:t>(</w:t>
      </w:r>
      <w:proofErr w:type="spellStart"/>
      <w:r w:rsidR="007A04F4" w:rsidRPr="00511606">
        <w:t>Fleenor</w:t>
      </w:r>
      <w:proofErr w:type="spellEnd"/>
      <w:r w:rsidR="007A04F4" w:rsidRPr="00511606">
        <w:t xml:space="preserve"> &amp; Prince, 1997, s. 54</w:t>
      </w:r>
      <w:r w:rsidR="007A04F4">
        <w:t xml:space="preserve">; </w:t>
      </w:r>
      <w:proofErr w:type="spellStart"/>
      <w:r w:rsidR="00CC675A" w:rsidRPr="00511606">
        <w:t>Folwarczná</w:t>
      </w:r>
      <w:proofErr w:type="spellEnd"/>
      <w:r w:rsidR="00CC675A" w:rsidRPr="00511606">
        <w:t>, 2010, s. 109</w:t>
      </w:r>
      <w:r w:rsidR="009638A6" w:rsidRPr="00511606">
        <w:t>)</w:t>
      </w:r>
      <w:r w:rsidR="000F6C3F" w:rsidRPr="00511606">
        <w:t>.</w:t>
      </w:r>
    </w:p>
    <w:p w14:paraId="20658A1A" w14:textId="43B06FC9" w:rsidR="006E4B9B" w:rsidRPr="00511606" w:rsidRDefault="00B02AA9" w:rsidP="0082238F">
      <w:pPr>
        <w:jc w:val="both"/>
      </w:pPr>
      <w:r w:rsidRPr="00511606">
        <w:t xml:space="preserve">Tento nástroj může pomoci najít například neobjektivního hodnotitele či poukázat na fakt, že nadřízený nemusí mít o daném pracovníkovi takový přehled jako jeho kolegové (nezná jeho pracovní nasazení). </w:t>
      </w:r>
      <w:r w:rsidR="00CC675A" w:rsidRPr="00511606">
        <w:t>Díky 360° zpětné vazbě je tedy nižší riziko diskriminace například podle věku, rasy, pohlaví apod. Minimalizuje se i možný halo efekt, kdy nadřízený hodnotí dle první či poslední spolupráce s daným člověkem (</w:t>
      </w:r>
      <w:proofErr w:type="spellStart"/>
      <w:r w:rsidR="00CC675A" w:rsidRPr="00511606">
        <w:t>Folwarczná</w:t>
      </w:r>
      <w:proofErr w:type="spellEnd"/>
      <w:r w:rsidR="00CC675A" w:rsidRPr="00511606">
        <w:t>, 2010, s. 109).</w:t>
      </w:r>
    </w:p>
    <w:p w14:paraId="46C9BA38" w14:textId="6D9C3F5B" w:rsidR="006E4B9B" w:rsidRPr="00511606" w:rsidRDefault="00E27185" w:rsidP="0082238F">
      <w:pPr>
        <w:jc w:val="both"/>
      </w:pPr>
      <w:r w:rsidRPr="00511606">
        <w:t xml:space="preserve">360° zpětná vazba může sloužit </w:t>
      </w:r>
      <w:r w:rsidR="00511606" w:rsidRPr="00511606">
        <w:t xml:space="preserve">dle Wagnerové </w:t>
      </w:r>
      <w:r w:rsidRPr="00511606">
        <w:t>jako nástroj motivace zaměstnanců a vést ke zvýšení výkonnosti</w:t>
      </w:r>
      <w:r w:rsidR="00B56DAE" w:rsidRPr="00511606">
        <w:t>. Motivuje pracovníky k úspěšnému chování a zároveň podporuje soustavné zlepšování</w:t>
      </w:r>
      <w:r w:rsidR="00682E37">
        <w:t xml:space="preserve">. </w:t>
      </w:r>
      <w:r w:rsidR="00B02AA9" w:rsidRPr="00511606">
        <w:t>Další výhodou je pocit větší odpovědnosti, účasti na dění ve firmě pro hodnotitele, pocit že i jejich názory jsou vyslyšeny.</w:t>
      </w:r>
      <w:r w:rsidR="008357E7" w:rsidRPr="00511606">
        <w:t xml:space="preserve"> </w:t>
      </w:r>
      <w:r w:rsidR="00B56DAE" w:rsidRPr="00511606">
        <w:t xml:space="preserve">Vytváří v organizaci důvěru právě tím, že pracovníci jsou zapojeni do důležitého rozhodování. Díky tomuto nástroji je pracovníkům poskytnutá spravedlivá a vysoce kvalitní zpětná vazba (Wágnerová, 2011, s. </w:t>
      </w:r>
      <w:r w:rsidR="00682E37">
        <w:t xml:space="preserve">79, </w:t>
      </w:r>
      <w:r w:rsidR="00B56DAE" w:rsidRPr="00511606">
        <w:t>91)</w:t>
      </w:r>
      <w:r w:rsidR="00571F9C" w:rsidRPr="00511606">
        <w:t>.</w:t>
      </w:r>
    </w:p>
    <w:p w14:paraId="1467FEC9" w14:textId="7EFF0F54" w:rsidR="00775B63" w:rsidRPr="00511606" w:rsidRDefault="008357E7" w:rsidP="0082238F">
      <w:pPr>
        <w:jc w:val="both"/>
      </w:pPr>
      <w:r w:rsidRPr="00511606">
        <w:t xml:space="preserve">Výhodou může být i určitá anonymizace dat, </w:t>
      </w:r>
      <w:r w:rsidR="00775B63" w:rsidRPr="00511606">
        <w:t xml:space="preserve">jednotlivé </w:t>
      </w:r>
      <w:r w:rsidRPr="00511606">
        <w:t xml:space="preserve">skupiny hodnotitelů mohou obsahovat větší počet osob než jen jednu. Díky tomu se data průměrují a není jednoznačné kdo, jak odpověděl. V případě nadřízeného se většinou jedná o jednu osobu, která by zpětnou vazbu stejně musela nějakým způsobem </w:t>
      </w:r>
      <w:r w:rsidR="007713A7" w:rsidRPr="00511606">
        <w:t>poskytnout,</w:t>
      </w:r>
      <w:r w:rsidR="006E4B9B" w:rsidRPr="00511606">
        <w:t xml:space="preserve"> pokud se bavíme o pravidelném hodnocení zaměstnanců.</w:t>
      </w:r>
    </w:p>
    <w:p w14:paraId="23C606C9" w14:textId="1034CBC7" w:rsidR="000C7396" w:rsidRPr="00511606" w:rsidRDefault="00234766" w:rsidP="0082238F">
      <w:pPr>
        <w:jc w:val="both"/>
      </w:pPr>
      <w:r w:rsidRPr="00511606">
        <w:t xml:space="preserve">Další výhodou je dle Horníka (2006, s. </w:t>
      </w:r>
      <w:r w:rsidR="00796325" w:rsidRPr="00511606">
        <w:t>68</w:t>
      </w:r>
      <w:r w:rsidRPr="00511606">
        <w:t xml:space="preserve">) koncentrovanost informací a jejich setříděnost, což tvoří podklad pro formulování velmi konkrétně zacíleného rozvojového plánu. </w:t>
      </w:r>
      <w:r w:rsidR="00796325" w:rsidRPr="00511606">
        <w:t>Právě cílená zpětná vazba nabízí komplexní informace, analýzu o potřebách vzdělávání a rozvoje organizace (</w:t>
      </w:r>
      <w:proofErr w:type="spellStart"/>
      <w:r w:rsidR="00796325" w:rsidRPr="00511606">
        <w:t>Folwarczná</w:t>
      </w:r>
      <w:proofErr w:type="spellEnd"/>
      <w:r w:rsidR="00796325" w:rsidRPr="00511606">
        <w:t xml:space="preserve">, 2010, </w:t>
      </w:r>
      <w:r w:rsidR="00796325" w:rsidRPr="00511606">
        <w:lastRenderedPageBreak/>
        <w:t>s.</w:t>
      </w:r>
      <w:r w:rsidR="00511606" w:rsidRPr="00511606">
        <w:t> </w:t>
      </w:r>
      <w:r w:rsidR="00796325" w:rsidRPr="00511606">
        <w:t xml:space="preserve">110). </w:t>
      </w:r>
      <w:r w:rsidRPr="00511606">
        <w:t xml:space="preserve">Jedná se </w:t>
      </w:r>
      <w:r w:rsidR="00796325" w:rsidRPr="00511606">
        <w:t xml:space="preserve">také </w:t>
      </w:r>
      <w:r w:rsidRPr="00511606">
        <w:t xml:space="preserve">o urychlení </w:t>
      </w:r>
      <w:r w:rsidR="00FB45D9" w:rsidRPr="00511606">
        <w:t>z</w:t>
      </w:r>
      <w:r w:rsidR="00C47A1F" w:rsidRPr="00511606">
        <w:t>í</w:t>
      </w:r>
      <w:r w:rsidR="00FB45D9" w:rsidRPr="00511606">
        <w:t xml:space="preserve">skávání zpětné vazby. Hodnocenému je předložena již zpracovaná individuální </w:t>
      </w:r>
      <w:r w:rsidR="00C47A1F" w:rsidRPr="00511606">
        <w:t>zpráva,</w:t>
      </w:r>
      <w:r w:rsidR="00FB45D9" w:rsidRPr="00511606">
        <w:t xml:space="preserve"> a především se jedná o</w:t>
      </w:r>
      <w:r w:rsidR="00511606" w:rsidRPr="00511606">
        <w:t> </w:t>
      </w:r>
      <w:r w:rsidR="00FB45D9" w:rsidRPr="00511606">
        <w:t>ušetření jeho času oproti osobnímu získávání těchto informací (například jednotlivé rozhovory). Ke zprávě 360° zpětné vazby se může hodnocený opětovně vracet.</w:t>
      </w:r>
      <w:r w:rsidR="000C7396" w:rsidRPr="00511606">
        <w:t xml:space="preserve"> </w:t>
      </w:r>
    </w:p>
    <w:p w14:paraId="3583DC41" w14:textId="09E486CD" w:rsidR="000C7396" w:rsidRPr="00511606" w:rsidRDefault="000C7396" w:rsidP="0082238F">
      <w:pPr>
        <w:jc w:val="both"/>
      </w:pPr>
      <w:r w:rsidRPr="00511606">
        <w:t>Rozvoj týmu pomáhá jeho jednotlivým členům lépe a efektivněji spolupracovat. Zpětná vazba poskytnutá pro ostatní kolegy může členy týmu činit zodpovědnými vůči sobě navzájem. Dobře implementovaná a zvládnutá 360</w:t>
      </w:r>
      <w:r w:rsidR="00075E80" w:rsidRPr="00511606">
        <w:t>°</w:t>
      </w:r>
      <w:r w:rsidRPr="00511606">
        <w:t xml:space="preserve"> zpětná vazba může v týmu napomoci k výraznému zlepšení komunikace týmu, potažmo prohloubení jejich spolupráce</w:t>
      </w:r>
      <w:r w:rsidR="000F6C3F" w:rsidRPr="00511606">
        <w:t xml:space="preserve">. </w:t>
      </w:r>
      <w:r w:rsidRPr="00511606">
        <w:t>Rozvoj jednotlivce ovlivňuje rozvoj týmu a tím pádem i rozvoj celé organizace. Tento přístup je vhodnější ve společnostech, které se orientují na tým. Zpětná vazba poskytuje informace pro hodnoceného a pro organizaci o potřebách vzdělávání a rozvoje hodnoceného, což může mít za následek rozvoj zaměstnancovi kariéry.</w:t>
      </w:r>
      <w:r w:rsidR="00B56DAE" w:rsidRPr="00511606">
        <w:t xml:space="preserve"> Právě díky již výše zmíněné důvěře v 360° zp</w:t>
      </w:r>
      <w:r w:rsidR="00790236" w:rsidRPr="00511606">
        <w:t>ě</w:t>
      </w:r>
      <w:r w:rsidR="00B56DAE" w:rsidRPr="00511606">
        <w:t>tnou vazbu</w:t>
      </w:r>
      <w:r w:rsidR="00790236" w:rsidRPr="00511606">
        <w:t xml:space="preserve"> je pro pracovníky jasnější perspektiva profesního rozvoje (</w:t>
      </w:r>
      <w:proofErr w:type="spellStart"/>
      <w:r w:rsidR="000F6C3F" w:rsidRPr="00511606">
        <w:t>Folwarczná</w:t>
      </w:r>
      <w:proofErr w:type="spellEnd"/>
      <w:r w:rsidR="000F6C3F" w:rsidRPr="00511606">
        <w:t xml:space="preserve">, 2010, s. 109; </w:t>
      </w:r>
      <w:r w:rsidR="00790236" w:rsidRPr="00511606">
        <w:t>Wagnerová, 2011, s.</w:t>
      </w:r>
      <w:r w:rsidR="00511606" w:rsidRPr="00511606">
        <w:t> </w:t>
      </w:r>
      <w:r w:rsidR="000F6C3F" w:rsidRPr="00511606">
        <w:t>89</w:t>
      </w:r>
      <w:r w:rsidR="00790236" w:rsidRPr="00511606">
        <w:t>).</w:t>
      </w:r>
    </w:p>
    <w:p w14:paraId="489424A0" w14:textId="6414DDC0" w:rsidR="00234766" w:rsidRPr="00511606" w:rsidRDefault="006A0F34" w:rsidP="0082238F">
      <w:pPr>
        <w:jc w:val="both"/>
      </w:pPr>
      <w:r w:rsidRPr="00511606">
        <w:t>360</w:t>
      </w:r>
      <w:r w:rsidR="00075E80" w:rsidRPr="00511606">
        <w:t>°</w:t>
      </w:r>
      <w:r w:rsidRPr="00511606">
        <w:t xml:space="preserve"> zpětná vazba se dá dle </w:t>
      </w:r>
      <w:proofErr w:type="spellStart"/>
      <w:r w:rsidRPr="00511606">
        <w:t>Fleenora</w:t>
      </w:r>
      <w:proofErr w:type="spellEnd"/>
      <w:r w:rsidRPr="00511606">
        <w:t xml:space="preserve"> a Prince</w:t>
      </w:r>
      <w:r w:rsidR="000F6C3F" w:rsidRPr="00511606">
        <w:t xml:space="preserve"> (1997, s. 55)</w:t>
      </w:r>
      <w:r w:rsidRPr="00511606">
        <w:t xml:space="preserve"> využít k posílení a</w:t>
      </w:r>
      <w:r w:rsidR="00511606" w:rsidRPr="00511606">
        <w:t> </w:t>
      </w:r>
      <w:r w:rsidRPr="00511606">
        <w:t>rozvoji hodnot, vizí organizace a organizační kultury. Tento nástroj může odhalit silné stránky jedince, které přispívají k posílení a rozvoji organizace</w:t>
      </w:r>
      <w:r w:rsidR="00571F9C" w:rsidRPr="00511606">
        <w:t>,</w:t>
      </w:r>
      <w:r w:rsidRPr="00511606">
        <w:t xml:space="preserve"> či stránky slabé, které rozvoji brání.</w:t>
      </w:r>
    </w:p>
    <w:p w14:paraId="13ECB39B" w14:textId="11C8D5B6" w:rsidR="00775B63" w:rsidRDefault="00CC675A" w:rsidP="00054CF8">
      <w:pPr>
        <w:pStyle w:val="Nadpis2"/>
      </w:pPr>
      <w:bookmarkStart w:id="35" w:name="_Toc58760302"/>
      <w:r>
        <w:t>Možné problémy</w:t>
      </w:r>
      <w:bookmarkEnd w:id="35"/>
    </w:p>
    <w:p w14:paraId="7B3757FF" w14:textId="0A15C261" w:rsidR="006220AA" w:rsidRDefault="00790236" w:rsidP="0082238F">
      <w:pPr>
        <w:jc w:val="both"/>
      </w:pPr>
      <w:r>
        <w:t>Dle Armstronga</w:t>
      </w:r>
      <w:r w:rsidR="000369EE">
        <w:t xml:space="preserve"> a </w:t>
      </w:r>
      <w:proofErr w:type="spellStart"/>
      <w:r w:rsidR="000369EE">
        <w:t>Taylora</w:t>
      </w:r>
      <w:proofErr w:type="spellEnd"/>
      <w:r>
        <w:t xml:space="preserve"> je možné určité nevýhody 360° zpětné vazby </w:t>
      </w:r>
      <w:r w:rsidR="00DC5320">
        <w:t>„</w:t>
      </w:r>
      <w:r w:rsidRPr="00DC5320">
        <w:rPr>
          <w:i/>
          <w:iCs/>
        </w:rPr>
        <w:t>minimalizovat</w:t>
      </w:r>
      <w:r w:rsidR="00DC5320" w:rsidRPr="00DC5320">
        <w:rPr>
          <w:i/>
          <w:iCs/>
        </w:rPr>
        <w:t>, nebo dokonce zcela eliminovat cestou pečlivého návrhu, komunikace, výcviku a</w:t>
      </w:r>
      <w:r w:rsidR="002505C6">
        <w:rPr>
          <w:i/>
          <w:iCs/>
        </w:rPr>
        <w:t> </w:t>
      </w:r>
      <w:r w:rsidR="00DC5320" w:rsidRPr="00DC5320">
        <w:rPr>
          <w:i/>
          <w:iCs/>
        </w:rPr>
        <w:t>kontroly“</w:t>
      </w:r>
      <w:r w:rsidR="00DC5320">
        <w:t xml:space="preserve"> (2015, s. 407). Díky znalosti problémů, vyskytujících se u 360° zpětné vazby, je možné jim předejít či je odhalit, a právě díky znalostem o nich</w:t>
      </w:r>
      <w:r w:rsidR="009C4AE3">
        <w:t>,</w:t>
      </w:r>
      <w:r w:rsidR="00DC5320">
        <w:t xml:space="preserve"> </w:t>
      </w:r>
      <w:r w:rsidR="00DC5320">
        <w:lastRenderedPageBreak/>
        <w:t>se pokusit snížit jejich dopady. Tyto možné problémy vyskytující se u 360</w:t>
      </w:r>
      <w:r w:rsidR="00075E80">
        <w:t>°</w:t>
      </w:r>
      <w:r w:rsidR="00DC5320">
        <w:t xml:space="preserve"> zpětné vazby je potřeba brát v úvahu před započetím tohoto procesu v organizaci. </w:t>
      </w:r>
    </w:p>
    <w:p w14:paraId="6AF6080E" w14:textId="4084608E" w:rsidR="00673585" w:rsidRDefault="00CC675A" w:rsidP="0082238F">
      <w:pPr>
        <w:jc w:val="both"/>
      </w:pPr>
      <w:proofErr w:type="spellStart"/>
      <w:r>
        <w:t>Folwarczná</w:t>
      </w:r>
      <w:proofErr w:type="spellEnd"/>
      <w:r>
        <w:t xml:space="preserve"> (2010, s. 111) uvádí několik možných problémů, které jsou spojené s touto metodou. </w:t>
      </w:r>
      <w:r w:rsidR="00D12BD8">
        <w:t>Patří mezi ně p</w:t>
      </w:r>
      <w:r w:rsidR="00AE6C4D">
        <w:t>řehnaně vysoká očekávání</w:t>
      </w:r>
      <w:r w:rsidR="00D12BD8">
        <w:t>, která mohou být spojená</w:t>
      </w:r>
      <w:r w:rsidR="00AE6C4D">
        <w:t xml:space="preserve"> se zajišťováním si podpory pro implementaci nástroje u zastánců této metody. Je důležité jasné nastavení včlenění 360</w:t>
      </w:r>
      <w:r w:rsidR="00075E80">
        <w:t>°</w:t>
      </w:r>
      <w:r w:rsidR="00AE6C4D">
        <w:t xml:space="preserve"> zpětné vazby do komplexních systémů (vzdělávacích, rozvojových, řízení pracovního výkonu, řízení kariéry) v dané organizaci.</w:t>
      </w:r>
      <w:r w:rsidR="00DC5320">
        <w:t xml:space="preserve"> </w:t>
      </w:r>
      <w:r w:rsidR="00AE6C4D">
        <w:t>Nejasný účel implementace</w:t>
      </w:r>
      <w:r w:rsidR="00DC5320">
        <w:t xml:space="preserve"> by mohl být dalším možným problémem. J</w:t>
      </w:r>
      <w:r w:rsidR="00AE6C4D">
        <w:t>e potřeba definovat jasné zásady řízení požadované změny</w:t>
      </w:r>
      <w:r w:rsidR="00DC5320">
        <w:t xml:space="preserve"> a </w:t>
      </w:r>
      <w:r w:rsidR="00AE6C4D">
        <w:t>umět výsledky procesu využít a vyhodnotit v kontextu celé organizace.</w:t>
      </w:r>
      <w:r w:rsidR="00DC5320">
        <w:t xml:space="preserve"> Po nejasném účelu by mohlo v návaznosti na to dojít k</w:t>
      </w:r>
      <w:r w:rsidR="002505C6">
        <w:t> </w:t>
      </w:r>
      <w:r w:rsidR="00DC5320">
        <w:t>n</w:t>
      </w:r>
      <w:r w:rsidR="00AE6C4D">
        <w:t>eúspěšn</w:t>
      </w:r>
      <w:r w:rsidR="00DC5320">
        <w:t>é</w:t>
      </w:r>
      <w:r w:rsidR="00AE6C4D">
        <w:t xml:space="preserve"> integrac</w:t>
      </w:r>
      <w:r w:rsidR="00DC5320">
        <w:t>i</w:t>
      </w:r>
      <w:r w:rsidR="00AE6C4D">
        <w:t xml:space="preserve"> procesu</w:t>
      </w:r>
      <w:r w:rsidR="00DC5320">
        <w:t xml:space="preserve">, která je nutná </w:t>
      </w:r>
      <w:r w:rsidR="00AE6C4D">
        <w:t>propoj</w:t>
      </w:r>
      <w:r w:rsidR="00DC5320">
        <w:t>it</w:t>
      </w:r>
      <w:r w:rsidR="00AE6C4D">
        <w:t xml:space="preserve"> se strategickými záměry organizace. V této metodě má sloužit jako měřítko plnění dlouhodobých cílů organizace. Nelze ji jen připojit jako něco dodatečného k již stávajícím procesům, je potřeba ji integrovat přímo do nich tak</w:t>
      </w:r>
      <w:r w:rsidR="00511606">
        <w:t>,</w:t>
      </w:r>
      <w:r w:rsidR="00AE6C4D">
        <w:t xml:space="preserve"> aby podporovala základní vizi a záměry organizace.</w:t>
      </w:r>
      <w:r w:rsidR="00DC5320">
        <w:t xml:space="preserve"> P</w:t>
      </w:r>
      <w:r w:rsidR="00673585">
        <w:t xml:space="preserve">ři podcenění </w:t>
      </w:r>
      <w:r w:rsidR="00DC5320">
        <w:t xml:space="preserve">nedostatečného výcviku (nedostatek informací) a malého porozumění procesu </w:t>
      </w:r>
      <w:r w:rsidR="00673585">
        <w:t xml:space="preserve">hrozí </w:t>
      </w:r>
      <w:r w:rsidR="00DC5320">
        <w:t xml:space="preserve">jeho </w:t>
      </w:r>
      <w:r w:rsidR="00673585">
        <w:t xml:space="preserve">selhání i při </w:t>
      </w:r>
      <w:r w:rsidR="009C4AE3">
        <w:t xml:space="preserve">sebelépe </w:t>
      </w:r>
      <w:r w:rsidR="00673585">
        <w:t>vytvořeném dotazníku.</w:t>
      </w:r>
      <w:r w:rsidR="00DC5320">
        <w:t xml:space="preserve"> Je potřeba se zaměřit nejen </w:t>
      </w:r>
      <w:r w:rsidR="00673585">
        <w:t>na slabé stránky</w:t>
      </w:r>
      <w:r w:rsidR="009C4AE3">
        <w:t>,</w:t>
      </w:r>
      <w:r w:rsidR="00673585">
        <w:t xml:space="preserve"> </w:t>
      </w:r>
      <w:r w:rsidR="00DC5320">
        <w:t>ale</w:t>
      </w:r>
      <w:r w:rsidR="00673585">
        <w:t xml:space="preserve"> i na rozvoj silných stránek, díky tomu se vyhneme uniformní průměrnosti a dáme prostor různorodosti a individualitě.</w:t>
      </w:r>
      <w:r w:rsidR="00DC5320">
        <w:t xml:space="preserve"> </w:t>
      </w:r>
      <w:r w:rsidR="006220AA">
        <w:t>Dalším problémem by mohla být časová náročnost, často je díky tomu 360</w:t>
      </w:r>
      <w:r w:rsidR="00075E80">
        <w:t>°</w:t>
      </w:r>
      <w:r w:rsidR="006220AA">
        <w:t xml:space="preserve"> zpětná vazba zavedená pouze pro určitou skupinu pracovníků. V neposlední řadě může </w:t>
      </w:r>
      <w:r w:rsidR="009C4AE3">
        <w:t xml:space="preserve">nastat </w:t>
      </w:r>
      <w:r w:rsidR="006220AA">
        <w:t>problém</w:t>
      </w:r>
      <w:r w:rsidR="00DC5320">
        <w:t xml:space="preserve">u hodnotitelů, při jejich malých zkušenostech či špatné efektivitě, tomu zabráníme ověřováním </w:t>
      </w:r>
      <w:r w:rsidR="00673585">
        <w:t>vyváženost</w:t>
      </w:r>
      <w:r w:rsidR="00DC5320">
        <w:t>i</w:t>
      </w:r>
      <w:r w:rsidR="00673585">
        <w:t xml:space="preserve"> výsledků </w:t>
      </w:r>
      <w:r w:rsidR="00DC5320">
        <w:t>tak</w:t>
      </w:r>
      <w:r w:rsidR="00511606">
        <w:t>,</w:t>
      </w:r>
      <w:r w:rsidR="00DC5320">
        <w:t xml:space="preserve"> </w:t>
      </w:r>
      <w:r w:rsidR="00673585">
        <w:t>aby se zamezilo chyb hodnotitelů (ať už vědomých či nevědomých).</w:t>
      </w:r>
      <w:r w:rsidR="00DC5320">
        <w:t xml:space="preserve"> </w:t>
      </w:r>
      <w:proofErr w:type="spellStart"/>
      <w:r w:rsidR="006220AA">
        <w:t>Fleenor</w:t>
      </w:r>
      <w:proofErr w:type="spellEnd"/>
      <w:r w:rsidR="006220AA">
        <w:t xml:space="preserve"> a Prince uvádějí odchylky ve validitě hodnocení 360</w:t>
      </w:r>
      <w:r w:rsidR="00075E80">
        <w:t>°</w:t>
      </w:r>
      <w:r w:rsidR="006220AA">
        <w:t xml:space="preserve"> zpětné vazbě. Odchylka </w:t>
      </w:r>
      <w:r w:rsidR="0030378D">
        <w:t>„</w:t>
      </w:r>
      <w:r w:rsidR="006220AA">
        <w:t xml:space="preserve">halo </w:t>
      </w:r>
      <w:proofErr w:type="spellStart"/>
      <w:r w:rsidR="006220AA">
        <w:t>error</w:t>
      </w:r>
      <w:proofErr w:type="spellEnd"/>
      <w:r w:rsidR="0030378D">
        <w:t>“</w:t>
      </w:r>
      <w:r w:rsidR="006220AA">
        <w:t xml:space="preserve"> </w:t>
      </w:r>
      <w:r w:rsidR="006220AA">
        <w:lastRenderedPageBreak/>
        <w:t xml:space="preserve">ukazuje na to, že hodnocený není hodnocen dle svého aktuálního výkonu, ale na základě jeho reputace. Druhou odchylkou je pak </w:t>
      </w:r>
      <w:r w:rsidR="0030378D">
        <w:t>„</w:t>
      </w:r>
      <w:r w:rsidR="006220AA">
        <w:t>efekt novosti</w:t>
      </w:r>
      <w:r w:rsidR="0030378D">
        <w:t>“</w:t>
      </w:r>
      <w:r w:rsidR="006220AA">
        <w:t xml:space="preserve">, kdy je hodnocený hodnocen na základě nedávného výkonu místo </w:t>
      </w:r>
      <w:r w:rsidR="009C4AE3">
        <w:t xml:space="preserve">toho, </w:t>
      </w:r>
      <w:r w:rsidR="006220AA">
        <w:t>aby byl hodnocený za určité období (1997, s. 54).</w:t>
      </w:r>
    </w:p>
    <w:p w14:paraId="4D81592D" w14:textId="28B7ACFB" w:rsidR="001B6654" w:rsidRDefault="00673585" w:rsidP="0082238F">
      <w:pPr>
        <w:jc w:val="both"/>
      </w:pPr>
      <w:r>
        <w:t>Mezi další možné problémy s nástrojem 360</w:t>
      </w:r>
      <w:r w:rsidR="00075E80">
        <w:t>°</w:t>
      </w:r>
      <w:r>
        <w:t xml:space="preserve"> zpětné vazby může patřit</w:t>
      </w:r>
      <w:r w:rsidR="001B6654">
        <w:t xml:space="preserve"> špatné načasování, </w:t>
      </w:r>
      <w:r w:rsidR="00402370">
        <w:t>neměla</w:t>
      </w:r>
      <w:r w:rsidR="001B6654">
        <w:t xml:space="preserve"> by se dělat po </w:t>
      </w:r>
      <w:r w:rsidR="00402370">
        <w:t>vleklých</w:t>
      </w:r>
      <w:r w:rsidR="001B6654">
        <w:t xml:space="preserve"> změnách</w:t>
      </w:r>
      <w:r w:rsidR="007B5DEE">
        <w:t>,</w:t>
      </w:r>
      <w:r w:rsidR="001B6654">
        <w:t xml:space="preserve"> ať už v</w:t>
      </w:r>
      <w:r w:rsidR="007B5DEE">
        <w:t> </w:t>
      </w:r>
      <w:r w:rsidR="001B6654">
        <w:t>týmu</w:t>
      </w:r>
      <w:r w:rsidR="007B5DEE">
        <w:t>,</w:t>
      </w:r>
      <w:r w:rsidR="001B6654">
        <w:t xml:space="preserve"> či v celé organizaci. Nezralost hodnoceného, kdy není schopen či ochoten přijímat zpětnou vazbu. Může ji například zlehčovat, popírat či ji nepřijmout. Problém nastává i při nezralosti hodnotitelů, když neumí či nechtějí otevřeně sdělovat své názory na </w:t>
      </w:r>
      <w:r w:rsidR="009C4AE3">
        <w:t>hodnoceného</w:t>
      </w:r>
      <w:r w:rsidR="001B6654">
        <w:t xml:space="preserve">, bojí se sdělit svůj názor, přikrášlují </w:t>
      </w:r>
      <w:r w:rsidR="007B5DEE">
        <w:t xml:space="preserve">ho </w:t>
      </w:r>
      <w:r w:rsidR="001B6654">
        <w:t>či naopak nepřiměřeně kritizují hodnoceného (</w:t>
      </w:r>
      <w:proofErr w:type="spellStart"/>
      <w:r w:rsidR="001B6654">
        <w:t>Štullerová</w:t>
      </w:r>
      <w:proofErr w:type="spellEnd"/>
      <w:r w:rsidR="001B6654">
        <w:t>, 2013).</w:t>
      </w:r>
    </w:p>
    <w:p w14:paraId="7FB0D1A7" w14:textId="6A8AA816" w:rsidR="00C01726" w:rsidRDefault="005E4F47" w:rsidP="0082238F">
      <w:pPr>
        <w:jc w:val="both"/>
      </w:pPr>
      <w:r>
        <w:t>Problémem by mohlo být i v</w:t>
      </w:r>
      <w:r w:rsidR="00C01726" w:rsidRPr="00775B63">
        <w:rPr>
          <w:b/>
          <w:bCs/>
        </w:rPr>
        <w:t>elké množství informací</w:t>
      </w:r>
      <w:r w:rsidR="00C01726">
        <w:t>, které může být bez patřičného zestručnění a upozornění na důležité výstupy, zahlcující, nepřehledné či se může jednat o nudný vyčerpávající výčet.</w:t>
      </w:r>
      <w:r w:rsidR="00673585">
        <w:t xml:space="preserve"> </w:t>
      </w:r>
      <w:r w:rsidR="00673585" w:rsidRPr="008A5B36">
        <w:rPr>
          <w:b/>
          <w:bCs/>
        </w:rPr>
        <w:t xml:space="preserve">Ochota </w:t>
      </w:r>
      <w:r w:rsidR="008A5B36">
        <w:rPr>
          <w:b/>
          <w:bCs/>
        </w:rPr>
        <w:t>zapojení</w:t>
      </w:r>
      <w:r w:rsidR="00673585">
        <w:t xml:space="preserve"> </w:t>
      </w:r>
      <w:r>
        <w:t xml:space="preserve">pracovníků </w:t>
      </w:r>
      <w:r w:rsidR="00673585">
        <w:t xml:space="preserve">se promítá od komunikování zavedení nástroje, </w:t>
      </w:r>
      <w:r w:rsidR="008A5B36">
        <w:t xml:space="preserve">způsobu </w:t>
      </w:r>
      <w:r w:rsidR="00673585">
        <w:t xml:space="preserve">zapojení </w:t>
      </w:r>
      <w:r w:rsidR="00B56DAE">
        <w:t>pracovníků</w:t>
      </w:r>
      <w:r w:rsidR="00673585">
        <w:t xml:space="preserve"> a také viditelné uskutečněné změny na základě vyhodnocení 360° zpětné vazby</w:t>
      </w:r>
      <w:r w:rsidR="008A5B36">
        <w:t>. Pokud hodnotitelé vidí, k čemu slouží</w:t>
      </w:r>
      <w:r w:rsidR="009C4AE3">
        <w:t>,</w:t>
      </w:r>
      <w:r w:rsidR="008A5B36">
        <w:t xml:space="preserve"> a jak nám může pomoct, zvyšuje se i ochota zapojení se v budoucnu.</w:t>
      </w:r>
      <w:r w:rsidR="00D12BD8">
        <w:t xml:space="preserve"> Neochota zapojení se může být způsobena obavou</w:t>
      </w:r>
      <w:r w:rsidR="000369EE">
        <w:t>,</w:t>
      </w:r>
      <w:r w:rsidR="00D12BD8">
        <w:t xml:space="preserve"> ze zneužití systému spolupracovníky</w:t>
      </w:r>
      <w:r w:rsidR="000369EE">
        <w:t>,</w:t>
      </w:r>
      <w:r w:rsidR="00D12BD8">
        <w:t xml:space="preserve"> a také nedostatečnou důvěrou k celému procesu (Wágnerová, 2011, s. 89). Nesprávně či nedostatečně komunikovaný záměr dané organizace ohledně zavedení 360stuopňové zpětné vazby může mít za následek domýšlení si tohoto záměru, například </w:t>
      </w:r>
      <w:r w:rsidR="009C4AE3">
        <w:t xml:space="preserve">že </w:t>
      </w:r>
      <w:r w:rsidR="00D12BD8">
        <w:t>závěrečná zpráva bude mít dopad na odměny, ohrozí zvýšení platu či povýšení, zapříčiní snížení platu</w:t>
      </w:r>
      <w:r w:rsidR="007B5DEE">
        <w:t>.</w:t>
      </w:r>
    </w:p>
    <w:p w14:paraId="1B9F8D3B" w14:textId="77777777" w:rsidR="008A5B36" w:rsidRDefault="008A5B36">
      <w:pPr>
        <w:suppressAutoHyphens w:val="0"/>
        <w:spacing w:after="0" w:line="240" w:lineRule="auto"/>
        <w:rPr>
          <w:b/>
          <w:bCs/>
          <w:kern w:val="3"/>
          <w:sz w:val="32"/>
          <w:szCs w:val="32"/>
        </w:rPr>
      </w:pPr>
      <w:r>
        <w:br w:type="page"/>
      </w:r>
    </w:p>
    <w:p w14:paraId="531E189C" w14:textId="07B3E687" w:rsidR="0020715D" w:rsidRDefault="0020715D" w:rsidP="00507D6E">
      <w:pPr>
        <w:pStyle w:val="Nadpis1"/>
      </w:pPr>
      <w:bookmarkStart w:id="36" w:name="_Toc58760303"/>
      <w:r w:rsidRPr="0020715D">
        <w:lastRenderedPageBreak/>
        <w:t>Kompetence a kompetenční modely</w:t>
      </w:r>
      <w:bookmarkEnd w:id="36"/>
    </w:p>
    <w:p w14:paraId="44A2F7D5" w14:textId="4F7204AF" w:rsidR="0017253D" w:rsidRPr="0017253D" w:rsidRDefault="0017253D" w:rsidP="0082238F">
      <w:pPr>
        <w:jc w:val="both"/>
      </w:pPr>
      <w:r>
        <w:t>Tato kapitola se zaměřuje na kompetence a kompetenční modely. Pro potřeby mé práce se zaměřím na</w:t>
      </w:r>
      <w:r w:rsidR="007B0232">
        <w:t xml:space="preserve"> vytvoření</w:t>
      </w:r>
      <w:r>
        <w:t xml:space="preserve"> funkční</w:t>
      </w:r>
      <w:r w:rsidR="007B0232">
        <w:t>ho</w:t>
      </w:r>
      <w:r>
        <w:t xml:space="preserve"> kom</w:t>
      </w:r>
      <w:r w:rsidR="007B0232">
        <w:t>p</w:t>
      </w:r>
      <w:r>
        <w:t>etenční</w:t>
      </w:r>
      <w:r w:rsidR="007B0232">
        <w:t>ho</w:t>
      </w:r>
      <w:r>
        <w:t xml:space="preserve"> model</w:t>
      </w:r>
      <w:r w:rsidR="007B0232">
        <w:t>u</w:t>
      </w:r>
      <w:r>
        <w:t xml:space="preserve"> lektora</w:t>
      </w:r>
      <w:r w:rsidR="007B0232">
        <w:t xml:space="preserve"> (viz </w:t>
      </w:r>
      <w:r w:rsidR="007C4E2A">
        <w:t>kapitola 3</w:t>
      </w:r>
      <w:r w:rsidR="007B0232">
        <w:t>). Pro jeho vytvoření je nutné co nejlépe identifikovat jednotlivé kompetence lektora, protože p</w:t>
      </w:r>
      <w:r>
        <w:t>rávě kompetenční model se skládá ze soustavy jednotlivých kompetencí, které jsou provázané</w:t>
      </w:r>
      <w:r w:rsidR="008F1380">
        <w:t xml:space="preserve"> na strukturu pozic v dané organizaci</w:t>
      </w:r>
      <w:r w:rsidR="007B0232">
        <w:t xml:space="preserve">. V této </w:t>
      </w:r>
      <w:r w:rsidR="003611D5">
        <w:t>kapitole</w:t>
      </w:r>
      <w:r w:rsidR="007B0232">
        <w:t xml:space="preserve"> se z</w:t>
      </w:r>
      <w:r>
        <w:t>aměřím především na vysvětlení pojmu kompetence, jelikož</w:t>
      </w:r>
      <w:r w:rsidR="007B0232">
        <w:t xml:space="preserve"> v odborných kruzích nepanuje shoda ohledně jeho definice</w:t>
      </w:r>
      <w:r w:rsidR="009C4AE3">
        <w:t xml:space="preserve"> a</w:t>
      </w:r>
      <w:r w:rsidR="007B0232">
        <w:t xml:space="preserve"> samotné slovo kompe</w:t>
      </w:r>
      <w:r w:rsidR="001C00E6">
        <w:t>t</w:t>
      </w:r>
      <w:r w:rsidR="007B0232">
        <w:t>e</w:t>
      </w:r>
      <w:r w:rsidR="001C00E6">
        <w:t>n</w:t>
      </w:r>
      <w:r w:rsidR="007B0232">
        <w:t xml:space="preserve">ce nese různé významy. </w:t>
      </w:r>
      <w:r w:rsidR="003611D5">
        <w:t xml:space="preserve">Druhou část </w:t>
      </w:r>
      <w:r w:rsidR="00FB1D11">
        <w:t>kapitoly</w:t>
      </w:r>
      <w:r w:rsidR="003611D5">
        <w:t xml:space="preserve"> </w:t>
      </w:r>
      <w:r w:rsidR="00FB1D11">
        <w:t>budu</w:t>
      </w:r>
      <w:r w:rsidR="003611D5">
        <w:t xml:space="preserve"> věnovat </w:t>
      </w:r>
      <w:r w:rsidR="00FB1D11">
        <w:t>kompetenčním</w:t>
      </w:r>
      <w:r w:rsidR="003611D5">
        <w:t xml:space="preserve"> modelům</w:t>
      </w:r>
      <w:r w:rsidR="00E7156C">
        <w:t>: vymezením tohoto pojmu, jeho typům, představení některých přístupů k jeho tvorbě a shrnutí jeho přínosu</w:t>
      </w:r>
      <w:r w:rsidR="003611D5">
        <w:t xml:space="preserve">. </w:t>
      </w:r>
      <w:r w:rsidR="007B0232">
        <w:t>V této kapitole se nebudu blíže věnovat samotným kompetencím lektora, jelikož jsou zmíněny v empirické části u tvorby kompetenčního modelu</w:t>
      </w:r>
      <w:r w:rsidR="007C4E2A">
        <w:t xml:space="preserve"> lektora v organizaci XY</w:t>
      </w:r>
      <w:r w:rsidR="007B0232">
        <w:t>.</w:t>
      </w:r>
      <w:r w:rsidR="00B67B14">
        <w:t xml:space="preserve"> </w:t>
      </w:r>
    </w:p>
    <w:p w14:paraId="3B0A7415" w14:textId="77777777" w:rsidR="0020715D" w:rsidRDefault="0020715D" w:rsidP="00054CF8">
      <w:pPr>
        <w:pStyle w:val="Nadpis2"/>
      </w:pPr>
      <w:bookmarkStart w:id="37" w:name="_Toc58760304"/>
      <w:r w:rsidRPr="0020715D">
        <w:t>Vymezení pojmu kompetence a její anatomie</w:t>
      </w:r>
      <w:bookmarkEnd w:id="37"/>
    </w:p>
    <w:p w14:paraId="1B140AF8" w14:textId="04A039EE" w:rsidR="004F79C8" w:rsidRDefault="007A2887" w:rsidP="0082238F">
      <w:pPr>
        <w:jc w:val="both"/>
      </w:pPr>
      <w:r>
        <w:t>Kompetence se původně objevily</w:t>
      </w:r>
      <w:r w:rsidR="006824A5">
        <w:t xml:space="preserve"> ve formálním vzdělávání, kde jejich cílem bylo jasně a měřitelně popsat výsledky vzdělávacího procesu. Nyní </w:t>
      </w:r>
      <w:r w:rsidR="001C00E6">
        <w:t xml:space="preserve">je nalezneme především </w:t>
      </w:r>
      <w:r w:rsidR="006824A5">
        <w:t xml:space="preserve">v oblasti dalšího vzdělávání a speciálně ve firemním vzdělávání. </w:t>
      </w:r>
      <w:r w:rsidR="00751F42">
        <w:t>Slovo kompetence pochází</w:t>
      </w:r>
      <w:r w:rsidR="001C00E6">
        <w:t xml:space="preserve"> z latinského slova </w:t>
      </w:r>
      <w:proofErr w:type="spellStart"/>
      <w:r w:rsidR="001C00E6">
        <w:t>competens</w:t>
      </w:r>
      <w:proofErr w:type="spellEnd"/>
      <w:r w:rsidR="001C00E6">
        <w:t xml:space="preserve">, tzn. </w:t>
      </w:r>
      <w:r w:rsidR="00751F42">
        <w:t>vhodný</w:t>
      </w:r>
      <w:r w:rsidR="001C00E6">
        <w:t>, příhodný, náležitý</w:t>
      </w:r>
      <w:r w:rsidR="00516E63">
        <w:t xml:space="preserve"> (Rejzek </w:t>
      </w:r>
      <w:r w:rsidR="007C4E2A">
        <w:t>2001, s. 289).</w:t>
      </w:r>
    </w:p>
    <w:p w14:paraId="4F54DC81" w14:textId="3C69ED83" w:rsidR="007B0232" w:rsidRDefault="00F655ED" w:rsidP="0082238F">
      <w:pPr>
        <w:jc w:val="both"/>
        <w:rPr>
          <w:rStyle w:val="Nadpis1Char"/>
          <w:b w:val="0"/>
          <w:bCs w:val="0"/>
          <w:kern w:val="0"/>
          <w:sz w:val="24"/>
          <w:szCs w:val="24"/>
        </w:rPr>
      </w:pPr>
      <w:r>
        <w:t xml:space="preserve">V anglické literatuře se používají dvě podoby slova kompetence: </w:t>
      </w:r>
      <w:proofErr w:type="spellStart"/>
      <w:r w:rsidR="007B0232">
        <w:t>competence</w:t>
      </w:r>
      <w:proofErr w:type="spellEnd"/>
      <w:r w:rsidR="007B0232">
        <w:t xml:space="preserve"> a </w:t>
      </w:r>
      <w:proofErr w:type="spellStart"/>
      <w:r w:rsidR="007B0232">
        <w:t>competency</w:t>
      </w:r>
      <w:proofErr w:type="spellEnd"/>
      <w:r w:rsidR="007B0232">
        <w:t xml:space="preserve">. </w:t>
      </w:r>
      <w:r w:rsidR="00F629B5">
        <w:t>Pod pojmem</w:t>
      </w:r>
      <w:r w:rsidR="007B0232">
        <w:t xml:space="preserve"> </w:t>
      </w:r>
      <w:proofErr w:type="spellStart"/>
      <w:r w:rsidR="007B0232">
        <w:t>competence</w:t>
      </w:r>
      <w:proofErr w:type="spellEnd"/>
      <w:r w:rsidR="00F629B5">
        <w:t xml:space="preserve"> rozumíme kvalifikaci, odborn</w:t>
      </w:r>
      <w:r w:rsidR="00F34AB9">
        <w:t xml:space="preserve">ou </w:t>
      </w:r>
      <w:r w:rsidR="00F629B5">
        <w:t>způsobilost</w:t>
      </w:r>
      <w:r w:rsidR="00F34AB9">
        <w:t>. Č</w:t>
      </w:r>
      <w:r w:rsidR="00F629B5">
        <w:t>lověk je kvalifikovaný</w:t>
      </w:r>
      <w:r w:rsidR="00F34AB9">
        <w:t>,</w:t>
      </w:r>
      <w:r w:rsidR="00F629B5">
        <w:t xml:space="preserve"> směřuje ke standardům práce </w:t>
      </w:r>
      <w:r w:rsidR="00D51AD2">
        <w:t>a</w:t>
      </w:r>
      <w:r w:rsidR="002505C6">
        <w:t> </w:t>
      </w:r>
      <w:r w:rsidR="00F629B5">
        <w:t xml:space="preserve">k očekávanému výkonu na pracovišti. </w:t>
      </w:r>
      <w:r w:rsidR="00F34AB9">
        <w:t xml:space="preserve">Tyto standardy nabývají míry minimální a optimální. Někdy mohou být </w:t>
      </w:r>
      <w:r w:rsidR="00D51AD2">
        <w:t xml:space="preserve">také </w:t>
      </w:r>
      <w:r w:rsidR="00F34AB9">
        <w:t xml:space="preserve">nazývány odbornými či provozními způsobilostmi. </w:t>
      </w:r>
      <w:r w:rsidR="00F629B5">
        <w:t>Jedná se</w:t>
      </w:r>
      <w:r w:rsidR="009476E6">
        <w:t xml:space="preserve"> o</w:t>
      </w:r>
      <w:r w:rsidR="00F629B5">
        <w:t xml:space="preserve"> hard </w:t>
      </w:r>
      <w:proofErr w:type="spellStart"/>
      <w:r w:rsidR="00F629B5">
        <w:t>skil</w:t>
      </w:r>
      <w:r w:rsidR="009476E6">
        <w:t>l</w:t>
      </w:r>
      <w:r w:rsidR="00F629B5">
        <w:t>s</w:t>
      </w:r>
      <w:proofErr w:type="spellEnd"/>
      <w:r w:rsidR="00F34AB9">
        <w:t xml:space="preserve">. </w:t>
      </w:r>
      <w:r w:rsidR="00F629B5">
        <w:t xml:space="preserve">Oproti tomu pojem </w:t>
      </w:r>
      <w:proofErr w:type="spellStart"/>
      <w:r w:rsidR="007B5DEE">
        <w:lastRenderedPageBreak/>
        <w:t>c</w:t>
      </w:r>
      <w:r w:rsidR="007B0232">
        <w:t>ompetency</w:t>
      </w:r>
      <w:proofErr w:type="spellEnd"/>
      <w:r w:rsidR="007B0232">
        <w:t xml:space="preserve"> </w:t>
      </w:r>
      <w:r w:rsidR="00F629B5">
        <w:t>znamená schopnost či schopnost chovat se způsobem odpovídajícím požadavkům práce (pracovního místa, pozice) v parametrech daných prostředím dané organizace a díky tomu přinášet žádoucí výsledky</w:t>
      </w:r>
      <w:r w:rsidR="00F34AB9">
        <w:t xml:space="preserve">. Jedná se o soft </w:t>
      </w:r>
      <w:proofErr w:type="spellStart"/>
      <w:r w:rsidR="00F34AB9">
        <w:t>sk</w:t>
      </w:r>
      <w:r w:rsidR="00821188">
        <w:t>i</w:t>
      </w:r>
      <w:r w:rsidR="00F34AB9">
        <w:t>lls</w:t>
      </w:r>
      <w:proofErr w:type="spellEnd"/>
      <w:r w:rsidR="00F34AB9">
        <w:t xml:space="preserve">, </w:t>
      </w:r>
      <w:proofErr w:type="spellStart"/>
      <w:r w:rsidR="00F34AB9">
        <w:t>competency</w:t>
      </w:r>
      <w:proofErr w:type="spellEnd"/>
      <w:r w:rsidR="00F629B5">
        <w:t xml:space="preserve"> je</w:t>
      </w:r>
      <w:r w:rsidR="00F34AB9">
        <w:t xml:space="preserve"> také</w:t>
      </w:r>
      <w:r w:rsidR="007B0232">
        <w:t xml:space="preserve"> soubor lidských kvalit (predispozice, výsledky učení)</w:t>
      </w:r>
      <w:r w:rsidR="00F629B5">
        <w:t>, které</w:t>
      </w:r>
      <w:r w:rsidR="007B0232">
        <w:t xml:space="preserve"> jsou potřebné ke kompetentnímu výkon</w:t>
      </w:r>
      <w:r w:rsidR="00F34AB9">
        <w:t>u</w:t>
      </w:r>
      <w:r w:rsidRPr="00F655ED">
        <w:rPr>
          <w:rStyle w:val="Nadpis1Char"/>
          <w:b w:val="0"/>
          <w:bCs w:val="0"/>
          <w:kern w:val="0"/>
          <w:sz w:val="24"/>
          <w:szCs w:val="24"/>
        </w:rPr>
        <w:t xml:space="preserve"> </w:t>
      </w:r>
      <w:r w:rsidR="00821188">
        <w:rPr>
          <w:rStyle w:val="Nadpis1Char"/>
          <w:b w:val="0"/>
          <w:bCs w:val="0"/>
          <w:kern w:val="0"/>
          <w:sz w:val="24"/>
          <w:szCs w:val="24"/>
        </w:rPr>
        <w:t>(</w:t>
      </w:r>
      <w:proofErr w:type="spellStart"/>
      <w:r w:rsidRPr="00F655ED">
        <w:rPr>
          <w:rStyle w:val="Nadpis1Char"/>
          <w:b w:val="0"/>
          <w:bCs w:val="0"/>
          <w:kern w:val="0"/>
          <w:sz w:val="24"/>
          <w:szCs w:val="24"/>
        </w:rPr>
        <w:t>Birnbaum</w:t>
      </w:r>
      <w:proofErr w:type="spellEnd"/>
      <w:r w:rsidR="00F629B5">
        <w:rPr>
          <w:rStyle w:val="Nadpis1Char"/>
          <w:b w:val="0"/>
          <w:bCs w:val="0"/>
          <w:kern w:val="0"/>
          <w:sz w:val="24"/>
          <w:szCs w:val="24"/>
        </w:rPr>
        <w:t xml:space="preserve"> </w:t>
      </w:r>
      <w:r w:rsidRPr="00F655ED">
        <w:rPr>
          <w:rStyle w:val="Nadpis1Char"/>
          <w:b w:val="0"/>
          <w:bCs w:val="0"/>
          <w:kern w:val="0"/>
          <w:sz w:val="24"/>
          <w:szCs w:val="24"/>
        </w:rPr>
        <w:t>&amp;</w:t>
      </w:r>
      <w:r w:rsidR="002505C6">
        <w:rPr>
          <w:rStyle w:val="Nadpis1Char"/>
          <w:b w:val="0"/>
          <w:bCs w:val="0"/>
          <w:kern w:val="0"/>
          <w:sz w:val="24"/>
          <w:szCs w:val="24"/>
        </w:rPr>
        <w:t> </w:t>
      </w:r>
      <w:proofErr w:type="spellStart"/>
      <w:r w:rsidRPr="00F655ED">
        <w:rPr>
          <w:rStyle w:val="Nadpis1Char"/>
          <w:b w:val="0"/>
          <w:bCs w:val="0"/>
          <w:kern w:val="0"/>
          <w:sz w:val="24"/>
          <w:szCs w:val="24"/>
        </w:rPr>
        <w:t>Daily</w:t>
      </w:r>
      <w:proofErr w:type="spellEnd"/>
      <w:r w:rsidRPr="00F655ED">
        <w:rPr>
          <w:rStyle w:val="Nadpis1Char"/>
          <w:b w:val="0"/>
          <w:bCs w:val="0"/>
          <w:kern w:val="0"/>
          <w:sz w:val="24"/>
          <w:szCs w:val="24"/>
        </w:rPr>
        <w:t xml:space="preserve">, </w:t>
      </w:r>
      <w:r w:rsidR="00F629B5">
        <w:rPr>
          <w:rStyle w:val="Nadpis1Char"/>
          <w:b w:val="0"/>
          <w:bCs w:val="0"/>
          <w:kern w:val="0"/>
          <w:sz w:val="24"/>
          <w:szCs w:val="24"/>
        </w:rPr>
        <w:t>2009, s.</w:t>
      </w:r>
      <w:r w:rsidR="00D51AD2">
        <w:rPr>
          <w:rStyle w:val="Nadpis1Char"/>
          <w:b w:val="0"/>
          <w:bCs w:val="0"/>
          <w:kern w:val="0"/>
          <w:sz w:val="24"/>
          <w:szCs w:val="24"/>
        </w:rPr>
        <w:t xml:space="preserve"> </w:t>
      </w:r>
      <w:r w:rsidR="00F629B5">
        <w:rPr>
          <w:rStyle w:val="Nadpis1Char"/>
          <w:b w:val="0"/>
          <w:bCs w:val="0"/>
          <w:kern w:val="0"/>
          <w:sz w:val="24"/>
          <w:szCs w:val="24"/>
        </w:rPr>
        <w:t>1-2</w:t>
      </w:r>
      <w:r w:rsidR="00F34AB9">
        <w:rPr>
          <w:rStyle w:val="Nadpis1Char"/>
          <w:b w:val="0"/>
          <w:bCs w:val="0"/>
          <w:kern w:val="0"/>
          <w:sz w:val="24"/>
          <w:szCs w:val="24"/>
        </w:rPr>
        <w:t>; Hroník, 2007, s. 62-63</w:t>
      </w:r>
      <w:r w:rsidR="00F629B5">
        <w:rPr>
          <w:rStyle w:val="Nadpis1Char"/>
          <w:b w:val="0"/>
          <w:bCs w:val="0"/>
          <w:kern w:val="0"/>
          <w:sz w:val="24"/>
          <w:szCs w:val="24"/>
        </w:rPr>
        <w:t>).</w:t>
      </w:r>
    </w:p>
    <w:p w14:paraId="2471B931" w14:textId="79A4EF0D" w:rsidR="00751F42" w:rsidRDefault="00751F42" w:rsidP="0082238F">
      <w:pPr>
        <w:jc w:val="both"/>
      </w:pPr>
      <w:r>
        <w:rPr>
          <w:rStyle w:val="Nadpis1Char"/>
          <w:b w:val="0"/>
          <w:bCs w:val="0"/>
          <w:kern w:val="0"/>
          <w:sz w:val="24"/>
          <w:szCs w:val="24"/>
        </w:rPr>
        <w:t xml:space="preserve">Termín kompetence se obvykle používá ve dvou základních významech. První z nich vyjadřuje pravomoc, oprávnění zpravidla udělené </w:t>
      </w:r>
      <w:r w:rsidR="00423712">
        <w:rPr>
          <w:rStyle w:val="Nadpis1Char"/>
          <w:b w:val="0"/>
          <w:bCs w:val="0"/>
          <w:kern w:val="0"/>
          <w:sz w:val="24"/>
          <w:szCs w:val="24"/>
        </w:rPr>
        <w:t>nebo patřící autoritě, instituci či jedinci</w:t>
      </w:r>
      <w:r>
        <w:rPr>
          <w:rStyle w:val="Nadpis1Char"/>
          <w:b w:val="0"/>
          <w:bCs w:val="0"/>
          <w:kern w:val="0"/>
          <w:sz w:val="24"/>
          <w:szCs w:val="24"/>
        </w:rPr>
        <w:t>.</w:t>
      </w:r>
      <w:r w:rsidR="00423712">
        <w:rPr>
          <w:rStyle w:val="Nadpis1Char"/>
          <w:b w:val="0"/>
          <w:bCs w:val="0"/>
          <w:kern w:val="0"/>
          <w:sz w:val="24"/>
          <w:szCs w:val="24"/>
        </w:rPr>
        <w:t xml:space="preserve"> Tato pravomoc je dán</w:t>
      </w:r>
      <w:r w:rsidR="008F1380">
        <w:rPr>
          <w:rStyle w:val="Nadpis1Char"/>
          <w:b w:val="0"/>
          <w:bCs w:val="0"/>
          <w:kern w:val="0"/>
          <w:sz w:val="24"/>
          <w:szCs w:val="24"/>
        </w:rPr>
        <w:t>a</w:t>
      </w:r>
      <w:r w:rsidR="00423712">
        <w:rPr>
          <w:rStyle w:val="Nadpis1Char"/>
          <w:b w:val="0"/>
          <w:bCs w:val="0"/>
          <w:kern w:val="0"/>
          <w:sz w:val="24"/>
          <w:szCs w:val="24"/>
        </w:rPr>
        <w:t xml:space="preserve"> zvnějšku.</w:t>
      </w:r>
      <w:r>
        <w:rPr>
          <w:rStyle w:val="Nadpis1Char"/>
          <w:b w:val="0"/>
          <w:bCs w:val="0"/>
          <w:kern w:val="0"/>
          <w:sz w:val="24"/>
          <w:szCs w:val="24"/>
        </w:rPr>
        <w:t xml:space="preserve"> </w:t>
      </w:r>
      <w:r w:rsidR="009C4AE3">
        <w:rPr>
          <w:rStyle w:val="Nadpis1Char"/>
          <w:b w:val="0"/>
          <w:bCs w:val="0"/>
          <w:kern w:val="0"/>
          <w:sz w:val="24"/>
          <w:szCs w:val="24"/>
        </w:rPr>
        <w:t>Tuto pravomoc (tj. kompetenci) lze odejmout,</w:t>
      </w:r>
      <w:r>
        <w:rPr>
          <w:rStyle w:val="Nadpis1Char"/>
          <w:b w:val="0"/>
          <w:bCs w:val="0"/>
          <w:kern w:val="0"/>
          <w:sz w:val="24"/>
          <w:szCs w:val="24"/>
        </w:rPr>
        <w:t xml:space="preserve"> přesunout</w:t>
      </w:r>
      <w:r w:rsidR="00423712">
        <w:rPr>
          <w:rStyle w:val="Nadpis1Char"/>
          <w:b w:val="0"/>
          <w:bCs w:val="0"/>
          <w:kern w:val="0"/>
          <w:sz w:val="24"/>
          <w:szCs w:val="24"/>
        </w:rPr>
        <w:t>, odmítnout</w:t>
      </w:r>
      <w:r w:rsidR="00423712" w:rsidRPr="00423712">
        <w:rPr>
          <w:rStyle w:val="Nadpis1Char"/>
          <w:b w:val="0"/>
          <w:bCs w:val="0"/>
          <w:kern w:val="0"/>
          <w:sz w:val="24"/>
          <w:szCs w:val="24"/>
        </w:rPr>
        <w:t xml:space="preserve"> </w:t>
      </w:r>
      <w:r w:rsidR="00423712">
        <w:rPr>
          <w:rStyle w:val="Nadpis1Char"/>
          <w:b w:val="0"/>
          <w:bCs w:val="0"/>
          <w:kern w:val="0"/>
          <w:sz w:val="24"/>
          <w:szCs w:val="24"/>
        </w:rPr>
        <w:t>či překročit.</w:t>
      </w:r>
      <w:r>
        <w:rPr>
          <w:rStyle w:val="Nadpis1Char"/>
          <w:b w:val="0"/>
          <w:bCs w:val="0"/>
          <w:kern w:val="0"/>
          <w:sz w:val="24"/>
          <w:szCs w:val="24"/>
        </w:rPr>
        <w:t xml:space="preserve"> Druhý význam oproti tomu </w:t>
      </w:r>
      <w:r w:rsidR="00E87110">
        <w:rPr>
          <w:rStyle w:val="Nadpis1Char"/>
          <w:b w:val="0"/>
          <w:bCs w:val="0"/>
          <w:kern w:val="0"/>
          <w:sz w:val="24"/>
          <w:szCs w:val="24"/>
        </w:rPr>
        <w:t xml:space="preserve">poukazuje na </w:t>
      </w:r>
      <w:r>
        <w:rPr>
          <w:rStyle w:val="Nadpis1Char"/>
          <w:b w:val="0"/>
          <w:bCs w:val="0"/>
          <w:kern w:val="0"/>
          <w:sz w:val="24"/>
          <w:szCs w:val="24"/>
        </w:rPr>
        <w:t xml:space="preserve">vnitřní kvalitu člověka, </w:t>
      </w:r>
      <w:r w:rsidR="00E87110" w:rsidRPr="00D51AD2">
        <w:rPr>
          <w:rStyle w:val="Nadpis1Char"/>
          <w:b w:val="0"/>
          <w:bCs w:val="0"/>
          <w:i/>
          <w:iCs/>
          <w:kern w:val="0"/>
          <w:sz w:val="24"/>
          <w:szCs w:val="24"/>
        </w:rPr>
        <w:t>„zdůrazňuje schopnost</w:t>
      </w:r>
      <w:r w:rsidRPr="00D51AD2">
        <w:rPr>
          <w:rStyle w:val="Nadpis1Char"/>
          <w:b w:val="0"/>
          <w:bCs w:val="0"/>
          <w:i/>
          <w:iCs/>
          <w:kern w:val="0"/>
          <w:sz w:val="24"/>
          <w:szCs w:val="24"/>
        </w:rPr>
        <w:t xml:space="preserve"> vykonávat nějakou činnost, umět ji vykonávat, být v příslušné </w:t>
      </w:r>
      <w:r w:rsidR="00E87110" w:rsidRPr="00D51AD2">
        <w:rPr>
          <w:rStyle w:val="Nadpis1Char"/>
          <w:b w:val="0"/>
          <w:bCs w:val="0"/>
          <w:i/>
          <w:iCs/>
          <w:kern w:val="0"/>
          <w:sz w:val="24"/>
          <w:szCs w:val="24"/>
        </w:rPr>
        <w:t>oblasti kvalifikovaný</w:t>
      </w:r>
      <w:r w:rsidR="00D51AD2">
        <w:rPr>
          <w:rStyle w:val="Nadpis1Char"/>
          <w:b w:val="0"/>
          <w:bCs w:val="0"/>
          <w:i/>
          <w:iCs/>
          <w:kern w:val="0"/>
          <w:sz w:val="24"/>
          <w:szCs w:val="24"/>
        </w:rPr>
        <w:t>, mít potřebné vědomosti a dovednosti“</w:t>
      </w:r>
      <w:r w:rsidR="00E87110">
        <w:rPr>
          <w:rStyle w:val="Nadpis1Char"/>
          <w:b w:val="0"/>
          <w:bCs w:val="0"/>
          <w:kern w:val="0"/>
          <w:sz w:val="24"/>
          <w:szCs w:val="24"/>
        </w:rPr>
        <w:t xml:space="preserve"> (Kubeš </w:t>
      </w:r>
      <w:r w:rsidR="00DD7E37">
        <w:rPr>
          <w:rStyle w:val="Nadpis1Char"/>
          <w:b w:val="0"/>
          <w:bCs w:val="0"/>
          <w:kern w:val="0"/>
          <w:sz w:val="24"/>
          <w:szCs w:val="24"/>
        </w:rPr>
        <w:t>et al</w:t>
      </w:r>
      <w:r w:rsidR="00E87110">
        <w:rPr>
          <w:rStyle w:val="Nadpis1Char"/>
          <w:b w:val="0"/>
          <w:bCs w:val="0"/>
          <w:kern w:val="0"/>
          <w:sz w:val="24"/>
          <w:szCs w:val="24"/>
        </w:rPr>
        <w:t xml:space="preserve">., </w:t>
      </w:r>
      <w:r w:rsidR="00821188">
        <w:rPr>
          <w:rStyle w:val="Nadpis1Char"/>
          <w:b w:val="0"/>
          <w:bCs w:val="0"/>
          <w:kern w:val="0"/>
          <w:sz w:val="24"/>
          <w:szCs w:val="24"/>
        </w:rPr>
        <w:t xml:space="preserve">2004, </w:t>
      </w:r>
      <w:r w:rsidR="00E87110">
        <w:rPr>
          <w:rStyle w:val="Nadpis1Char"/>
          <w:b w:val="0"/>
          <w:bCs w:val="0"/>
          <w:kern w:val="0"/>
          <w:sz w:val="24"/>
          <w:szCs w:val="24"/>
        </w:rPr>
        <w:t>s. 15)</w:t>
      </w:r>
      <w:r w:rsidR="008F1380">
        <w:rPr>
          <w:rStyle w:val="Nadpis1Char"/>
          <w:b w:val="0"/>
          <w:bCs w:val="0"/>
          <w:kern w:val="0"/>
          <w:sz w:val="24"/>
          <w:szCs w:val="24"/>
        </w:rPr>
        <w:t>.</w:t>
      </w:r>
      <w:r w:rsidR="009D544A">
        <w:rPr>
          <w:rStyle w:val="Nadpis1Char"/>
          <w:b w:val="0"/>
          <w:bCs w:val="0"/>
          <w:kern w:val="0"/>
          <w:sz w:val="24"/>
          <w:szCs w:val="24"/>
        </w:rPr>
        <w:t xml:space="preserve"> První význam slova</w:t>
      </w:r>
      <w:r w:rsidR="007B5DEE">
        <w:rPr>
          <w:rStyle w:val="Nadpis1Char"/>
          <w:b w:val="0"/>
          <w:bCs w:val="0"/>
          <w:kern w:val="0"/>
          <w:sz w:val="24"/>
          <w:szCs w:val="24"/>
        </w:rPr>
        <w:t>,</w:t>
      </w:r>
      <w:r w:rsidR="009D544A">
        <w:rPr>
          <w:rStyle w:val="Nadpis1Char"/>
          <w:b w:val="0"/>
          <w:bCs w:val="0"/>
          <w:kern w:val="0"/>
          <w:sz w:val="24"/>
          <w:szCs w:val="24"/>
        </w:rPr>
        <w:t xml:space="preserve"> kompetence jako oprávnění</w:t>
      </w:r>
      <w:r w:rsidR="007B5DEE">
        <w:rPr>
          <w:rStyle w:val="Nadpis1Char"/>
          <w:b w:val="0"/>
          <w:bCs w:val="0"/>
          <w:kern w:val="0"/>
          <w:sz w:val="24"/>
          <w:szCs w:val="24"/>
        </w:rPr>
        <w:t>,</w:t>
      </w:r>
      <w:r w:rsidR="009D544A">
        <w:rPr>
          <w:rStyle w:val="Nadpis1Char"/>
          <w:b w:val="0"/>
          <w:bCs w:val="0"/>
          <w:kern w:val="0"/>
          <w:sz w:val="24"/>
          <w:szCs w:val="24"/>
        </w:rPr>
        <w:t xml:space="preserve"> je u laické veřejnosti většinově používaný</w:t>
      </w:r>
      <w:r w:rsidR="00260AB8">
        <w:rPr>
          <w:rStyle w:val="Nadpis1Char"/>
          <w:b w:val="0"/>
          <w:bCs w:val="0"/>
          <w:kern w:val="0"/>
          <w:sz w:val="24"/>
          <w:szCs w:val="24"/>
        </w:rPr>
        <w:t xml:space="preserve">. Druhý význam je jí většinou neznámý. Při vytváření kompetenčního modelu (kapitola 3) jsem se setkala s tím, že při polostrukturovaných rozhovorech s pracovníky ohledně klíčových kompetencí lektorů ve vzdělávání dospělých ode mě nechtěli vysvětlit pojem kompetence ale při dotazu, co to tedy je, nebyli schopni tento pojem definovat. Pro stejnou výchozí pozici participantů a předejití </w:t>
      </w:r>
      <w:r w:rsidR="000F6C3F">
        <w:rPr>
          <w:rStyle w:val="Nadpis1Char"/>
          <w:b w:val="0"/>
          <w:bCs w:val="0"/>
          <w:kern w:val="0"/>
          <w:sz w:val="24"/>
          <w:szCs w:val="24"/>
        </w:rPr>
        <w:t>nedorozuměním</w:t>
      </w:r>
      <w:r w:rsidR="00260AB8">
        <w:rPr>
          <w:rStyle w:val="Nadpis1Char"/>
          <w:b w:val="0"/>
          <w:bCs w:val="0"/>
          <w:kern w:val="0"/>
          <w:sz w:val="24"/>
          <w:szCs w:val="24"/>
        </w:rPr>
        <w:t xml:space="preserve"> ve významu pojmu, jsem vždy uvedla </w:t>
      </w:r>
      <w:r w:rsidR="009C4AE3">
        <w:rPr>
          <w:rStyle w:val="Nadpis1Char"/>
          <w:b w:val="0"/>
          <w:bCs w:val="0"/>
          <w:kern w:val="0"/>
          <w:sz w:val="24"/>
          <w:szCs w:val="24"/>
        </w:rPr>
        <w:t xml:space="preserve">oba </w:t>
      </w:r>
      <w:r w:rsidR="00260AB8">
        <w:rPr>
          <w:rStyle w:val="Nadpis1Char"/>
          <w:b w:val="0"/>
          <w:bCs w:val="0"/>
          <w:kern w:val="0"/>
          <w:sz w:val="24"/>
          <w:szCs w:val="24"/>
        </w:rPr>
        <w:t>významy tohoto pojmu.</w:t>
      </w:r>
    </w:p>
    <w:p w14:paraId="51FB2E94" w14:textId="532A6318" w:rsidR="007B0232" w:rsidRDefault="001C00E6" w:rsidP="0082238F">
      <w:pPr>
        <w:jc w:val="both"/>
      </w:pPr>
      <w:r>
        <w:t xml:space="preserve">R. </w:t>
      </w:r>
      <w:proofErr w:type="spellStart"/>
      <w:r>
        <w:t>Boyatzis</w:t>
      </w:r>
      <w:proofErr w:type="spellEnd"/>
      <w:r>
        <w:t xml:space="preserve"> </w:t>
      </w:r>
      <w:r w:rsidR="00795D8D">
        <w:t xml:space="preserve">v 80. letech 20. století </w:t>
      </w:r>
      <w:r>
        <w:t xml:space="preserve">v práci „Kompetentní manažer“ přichází jako první s pojmem kompetence jako způsobilost. Jeho model efektivního výkonu obsahuje kompetenční model s dvanácti kompetencemi, jenž lze aplikovat u různých organizací. Jako podklad mu sloužila studie, ve které </w:t>
      </w:r>
      <w:r>
        <w:lastRenderedPageBreak/>
        <w:t>sledoval více než 2000 manažerů na různých pozicích v různých firmách (</w:t>
      </w:r>
      <w:proofErr w:type="spellStart"/>
      <w:r w:rsidR="000369EE">
        <w:t>Boyatzis</w:t>
      </w:r>
      <w:proofErr w:type="spellEnd"/>
      <w:r w:rsidR="000369EE">
        <w:t xml:space="preserve"> dle </w:t>
      </w:r>
      <w:r>
        <w:t>Hroník, 2007, s.</w:t>
      </w:r>
      <w:r w:rsidR="00821188">
        <w:t xml:space="preserve"> </w:t>
      </w:r>
      <w:r>
        <w:t>61).</w:t>
      </w:r>
      <w:r w:rsidR="00821188">
        <w:t xml:space="preserve"> </w:t>
      </w:r>
    </w:p>
    <w:p w14:paraId="754490B7" w14:textId="43BA8F13" w:rsidR="00795D8D" w:rsidRDefault="00795D8D" w:rsidP="0082238F">
      <w:pPr>
        <w:jc w:val="both"/>
      </w:pPr>
      <w:r>
        <w:t>Kompetence jako taková podléhá mnoha faktorům. Je ovlivněná vnitřním nastavením daného jedince, jeho názory, vlastnostmi, charakterem, vzděláním apod., ale také je ovlivněna zvnějšku, okolím jedince, společností a také danou organizací</w:t>
      </w:r>
      <w:r w:rsidR="00C133EC">
        <w:t>, kde na daného člověka působí organizační struktury, organizační kultura a také ostatní jedinci.</w:t>
      </w:r>
    </w:p>
    <w:p w14:paraId="670F921C" w14:textId="285E0F07" w:rsidR="00C133EC" w:rsidRDefault="00C133EC" w:rsidP="0082238F">
      <w:pPr>
        <w:jc w:val="both"/>
      </w:pPr>
      <w:r>
        <w:t>Pro ověření, zda daný člověk splňuje potřebné kompetence na danou prac</w:t>
      </w:r>
      <w:r w:rsidR="001012A4">
        <w:t>ovní</w:t>
      </w:r>
      <w:r>
        <w:t xml:space="preserve"> pozici, slouží vytvořený kompetenční model</w:t>
      </w:r>
      <w:r w:rsidR="00826C5D">
        <w:t>, který by měl být propojený se strategií dané organizace (s její vizí a posláním)</w:t>
      </w:r>
      <w:r>
        <w:t xml:space="preserve">. Podle </w:t>
      </w:r>
      <w:r w:rsidR="00826C5D">
        <w:t xml:space="preserve">kompetenčního modelu </w:t>
      </w:r>
      <w:r>
        <w:t>lze určit, zda a v jaké míře má daný pracovník potřebné kompetence. Pozor</w:t>
      </w:r>
      <w:r w:rsidR="009C4AE3">
        <w:t>,</w:t>
      </w:r>
      <w:r>
        <w:t xml:space="preserve"> tyto komp</w:t>
      </w:r>
      <w:r w:rsidR="00DB03FD">
        <w:t>e</w:t>
      </w:r>
      <w:r>
        <w:t>tence se mohou v průběhu času měnit. Buď mohou jednotlivé komp</w:t>
      </w:r>
      <w:r w:rsidR="00DB03FD">
        <w:t>e</w:t>
      </w:r>
      <w:r>
        <w:t>tence zmizet</w:t>
      </w:r>
      <w:r w:rsidR="007B5DEE">
        <w:t>,</w:t>
      </w:r>
      <w:r>
        <w:t xml:space="preserve"> nebo se může zm</w:t>
      </w:r>
      <w:r w:rsidR="003611D5">
        <w:t>e</w:t>
      </w:r>
      <w:r>
        <w:t>nšit jejich důležitost či mohou být nahrazeny jinými</w:t>
      </w:r>
      <w:r w:rsidR="00826C5D">
        <w:t xml:space="preserve"> kompetencemi</w:t>
      </w:r>
      <w:r>
        <w:t>. Důležit</w:t>
      </w:r>
      <w:r w:rsidR="00826C5D">
        <w:t>á</w:t>
      </w:r>
      <w:r>
        <w:t xml:space="preserve"> je tedy aktualizace kompetenčního modelu dle směřování firmy. Díky sledování strategie dané firmy lze i</w:t>
      </w:r>
      <w:r w:rsidR="002505C6">
        <w:t> </w:t>
      </w:r>
      <w:r>
        <w:t>predikovat důležitost a zastoupení jednotlivých komp</w:t>
      </w:r>
      <w:r w:rsidR="00DB03FD">
        <w:t>e</w:t>
      </w:r>
      <w:r>
        <w:t>tencí v kompetenčním modelu a tím podchytit tyto změny v</w:t>
      </w:r>
      <w:r w:rsidR="003611D5">
        <w:t>č</w:t>
      </w:r>
      <w:r>
        <w:t>as, být pružný, flexibilní a poskytnout tak organizaci výhodu před konkurencí.</w:t>
      </w:r>
    </w:p>
    <w:p w14:paraId="52B18583" w14:textId="4EC6897C" w:rsidR="00A9765E" w:rsidRDefault="00D51AD2" w:rsidP="0082238F">
      <w:pPr>
        <w:jc w:val="both"/>
      </w:pPr>
      <w:proofErr w:type="spellStart"/>
      <w:r>
        <w:t>Veteška</w:t>
      </w:r>
      <w:proofErr w:type="spellEnd"/>
      <w:r>
        <w:t xml:space="preserve"> a </w:t>
      </w:r>
      <w:proofErr w:type="spellStart"/>
      <w:r>
        <w:t>Tureckiová</w:t>
      </w:r>
      <w:proofErr w:type="spellEnd"/>
      <w:r>
        <w:t xml:space="preserve"> </w:t>
      </w:r>
      <w:r>
        <w:rPr>
          <w:szCs w:val="24"/>
        </w:rPr>
        <w:t>(</w:t>
      </w:r>
      <w:r w:rsidRPr="00E97D7D">
        <w:rPr>
          <w:szCs w:val="24"/>
        </w:rPr>
        <w:t>2008</w:t>
      </w:r>
      <w:r>
        <w:rPr>
          <w:szCs w:val="24"/>
        </w:rPr>
        <w:t xml:space="preserve">, s. 31) </w:t>
      </w:r>
      <w:r>
        <w:t xml:space="preserve">zmiňují charakteristické znaky kompetence. Kompetence by podle nich měla být </w:t>
      </w:r>
      <w:proofErr w:type="spellStart"/>
      <w:r>
        <w:t>k</w:t>
      </w:r>
      <w:r w:rsidR="007B0232" w:rsidRPr="00D51AD2">
        <w:rPr>
          <w:szCs w:val="24"/>
        </w:rPr>
        <w:t>ontextualizovaná</w:t>
      </w:r>
      <w:proofErr w:type="spellEnd"/>
      <w:r>
        <w:rPr>
          <w:szCs w:val="24"/>
        </w:rPr>
        <w:t xml:space="preserve">, tedy </w:t>
      </w:r>
      <w:r w:rsidR="007B0232" w:rsidRPr="00D51AD2">
        <w:rPr>
          <w:szCs w:val="24"/>
        </w:rPr>
        <w:t>zasazená do určitého prostředí nebo situace</w:t>
      </w:r>
      <w:r w:rsidR="003611D5" w:rsidRPr="00D51AD2">
        <w:rPr>
          <w:szCs w:val="24"/>
        </w:rPr>
        <w:t>.</w:t>
      </w:r>
      <w:r>
        <w:rPr>
          <w:szCs w:val="24"/>
        </w:rPr>
        <w:t xml:space="preserve"> Dále by měla být</w:t>
      </w:r>
      <w:r>
        <w:t xml:space="preserve"> m</w:t>
      </w:r>
      <w:r w:rsidR="007B0232" w:rsidRPr="00D51AD2">
        <w:rPr>
          <w:szCs w:val="24"/>
        </w:rPr>
        <w:t>ultidimenzionální</w:t>
      </w:r>
      <w:r>
        <w:rPr>
          <w:szCs w:val="24"/>
        </w:rPr>
        <w:t>,</w:t>
      </w:r>
      <w:r w:rsidR="007B0232" w:rsidRPr="00D51AD2">
        <w:rPr>
          <w:szCs w:val="24"/>
        </w:rPr>
        <w:t xml:space="preserve"> složená z mnoha zdrojů (např. znalosti, dovednosti, informace, postoje</w:t>
      </w:r>
      <w:r w:rsidR="009C4AE3">
        <w:rPr>
          <w:szCs w:val="24"/>
        </w:rPr>
        <w:t>,</w:t>
      </w:r>
      <w:r w:rsidR="007B0232" w:rsidRPr="00D51AD2">
        <w:rPr>
          <w:szCs w:val="24"/>
        </w:rPr>
        <w:t xml:space="preserve"> představy, dílčí kompetence)</w:t>
      </w:r>
      <w:r>
        <w:rPr>
          <w:szCs w:val="24"/>
        </w:rPr>
        <w:t>. S</w:t>
      </w:r>
      <w:r w:rsidR="007B0232" w:rsidRPr="00D51AD2">
        <w:rPr>
          <w:szCs w:val="24"/>
        </w:rPr>
        <w:t> těmito zdroji efektivně nakládá</w:t>
      </w:r>
      <w:r>
        <w:rPr>
          <w:szCs w:val="24"/>
        </w:rPr>
        <w:t xml:space="preserve"> a </w:t>
      </w:r>
      <w:r w:rsidR="007B0232" w:rsidRPr="00D51AD2">
        <w:rPr>
          <w:szCs w:val="24"/>
        </w:rPr>
        <w:t>jsou propojeny se základními dimenzemi lidského chování</w:t>
      </w:r>
      <w:r w:rsidR="00826C5D">
        <w:rPr>
          <w:szCs w:val="24"/>
        </w:rPr>
        <w:t xml:space="preserve">. </w:t>
      </w:r>
      <w:r w:rsidRPr="00D51AD2">
        <w:rPr>
          <w:szCs w:val="24"/>
        </w:rPr>
        <w:t xml:space="preserve">Kompetence </w:t>
      </w:r>
      <w:r>
        <w:rPr>
          <w:szCs w:val="24"/>
        </w:rPr>
        <w:t>by dále měla být</w:t>
      </w:r>
      <w:r w:rsidR="007B0232" w:rsidRPr="00D51AD2">
        <w:rPr>
          <w:szCs w:val="24"/>
        </w:rPr>
        <w:t xml:space="preserve"> definována standardem – úroveň kompetence je předem vymezená pomocí měřitelných kritérií. To znamená, že kompetence jsou měřitelné, porovnatelné </w:t>
      </w:r>
      <w:r w:rsidR="007B0232" w:rsidRPr="00D51AD2">
        <w:rPr>
          <w:szCs w:val="24"/>
        </w:rPr>
        <w:lastRenderedPageBreak/>
        <w:t>a slouží k hodnocení pracovního výkonu.</w:t>
      </w:r>
      <w:r>
        <w:t xml:space="preserve"> Kompetence jako taková m</w:t>
      </w:r>
      <w:r w:rsidR="007B0232" w:rsidRPr="00D51AD2">
        <w:rPr>
          <w:szCs w:val="24"/>
        </w:rPr>
        <w:t xml:space="preserve">á potenciál pro akci a rozvoj </w:t>
      </w:r>
      <w:r>
        <w:rPr>
          <w:szCs w:val="24"/>
        </w:rPr>
        <w:t>a</w:t>
      </w:r>
      <w:r w:rsidR="007B0232" w:rsidRPr="00D51AD2">
        <w:rPr>
          <w:szCs w:val="24"/>
        </w:rPr>
        <w:t xml:space="preserve"> v procesech vzdělávání a učení</w:t>
      </w:r>
      <w:r w:rsidR="007B5DEE">
        <w:rPr>
          <w:szCs w:val="24"/>
        </w:rPr>
        <w:t>,</w:t>
      </w:r>
      <w:r w:rsidR="007B0232" w:rsidRPr="00D51AD2">
        <w:rPr>
          <w:szCs w:val="24"/>
        </w:rPr>
        <w:t xml:space="preserve"> je získávána a</w:t>
      </w:r>
      <w:r w:rsidR="002505C6">
        <w:rPr>
          <w:szCs w:val="24"/>
        </w:rPr>
        <w:t> </w:t>
      </w:r>
      <w:r w:rsidR="007B0232" w:rsidRPr="00D51AD2">
        <w:rPr>
          <w:szCs w:val="24"/>
        </w:rPr>
        <w:t>následně rozvíjena.</w:t>
      </w:r>
      <w:r>
        <w:t xml:space="preserve"> </w:t>
      </w:r>
      <w:r w:rsidR="00A9765E">
        <w:t>Kompetence se týká celé osobnosti jedince. A při zvládnutí kompetence v požadované míře je posuzován celý jedin</w:t>
      </w:r>
      <w:r w:rsidR="009C4AE3">
        <w:t>ec</w:t>
      </w:r>
      <w:r w:rsidR="00A9765E">
        <w:t xml:space="preserve"> a jeho chování v rozlišných situacích. Kompetentní je ten, kdo zvládá </w:t>
      </w:r>
      <w:r w:rsidR="00DB6D48">
        <w:t>r</w:t>
      </w:r>
      <w:r w:rsidR="00A9765E">
        <w:t>ozdílné úkoly a situace</w:t>
      </w:r>
      <w:r>
        <w:t>.</w:t>
      </w:r>
    </w:p>
    <w:p w14:paraId="4B6DA908" w14:textId="736ED644" w:rsidR="00A52B95" w:rsidRPr="000369EE" w:rsidRDefault="00DB6D48" w:rsidP="0082238F">
      <w:pPr>
        <w:jc w:val="both"/>
      </w:pPr>
      <w:r>
        <w:t xml:space="preserve">Kubeš </w:t>
      </w:r>
      <w:r w:rsidR="00DD7E37">
        <w:t xml:space="preserve">et. al. </w:t>
      </w:r>
      <w:r>
        <w:t>(2004</w:t>
      </w:r>
      <w:r w:rsidR="00FB1D11">
        <w:t xml:space="preserve">, </w:t>
      </w:r>
      <w:r w:rsidR="00FB1D11" w:rsidRPr="000369EE">
        <w:t>s. 30, 31</w:t>
      </w:r>
      <w:r w:rsidRPr="000369EE">
        <w:t xml:space="preserve">) uvádějí 5 kategorií složek osobnosti, které </w:t>
      </w:r>
      <w:r w:rsidR="00A52B95" w:rsidRPr="000369EE">
        <w:t xml:space="preserve">vstupují do dané </w:t>
      </w:r>
      <w:r w:rsidR="003D6BCF" w:rsidRPr="000369EE">
        <w:t>kompetence</w:t>
      </w:r>
      <w:r w:rsidRPr="000369EE">
        <w:t>.</w:t>
      </w:r>
      <w:r w:rsidR="00E7156C" w:rsidRPr="000369EE">
        <w:t xml:space="preserve"> Ukazuje, co vše stojí za očekávaným chováním.</w:t>
      </w:r>
      <w:r w:rsidRPr="000369EE">
        <w:t xml:space="preserve"> Jednou z kategorií jsou </w:t>
      </w:r>
      <w:r w:rsidR="00AF2B52" w:rsidRPr="000369EE">
        <w:rPr>
          <w:bCs/>
        </w:rPr>
        <w:t>m</w:t>
      </w:r>
      <w:r w:rsidRPr="000369EE">
        <w:rPr>
          <w:bCs/>
        </w:rPr>
        <w:t>otivy</w:t>
      </w:r>
      <w:r w:rsidRPr="000369EE">
        <w:t xml:space="preserve">, </w:t>
      </w:r>
      <w:r w:rsidR="00880EAB" w:rsidRPr="000369EE">
        <w:t xml:space="preserve">které </w:t>
      </w:r>
      <w:r w:rsidRPr="000369EE">
        <w:t>zahrnuj</w:t>
      </w:r>
      <w:r w:rsidR="00880EAB" w:rsidRPr="000369EE">
        <w:t>í</w:t>
      </w:r>
      <w:r w:rsidRPr="000369EE">
        <w:t xml:space="preserve"> vše</w:t>
      </w:r>
      <w:r w:rsidR="00DB03FD" w:rsidRPr="000369EE">
        <w:t>,</w:t>
      </w:r>
      <w:r w:rsidRPr="000369EE">
        <w:t xml:space="preserve"> co člověka žene daným směrem, co ho </w:t>
      </w:r>
      <w:r w:rsidR="00A52B95" w:rsidRPr="000369EE">
        <w:t xml:space="preserve">podněcuje k činnosti. Jedná se o vnitřní pohnutky, které člověka udržují aktivním, pohánějí ho dál. Ať už se jedná o další </w:t>
      </w:r>
      <w:r w:rsidR="000F6C3F" w:rsidRPr="000369EE">
        <w:t>seberozvoj</w:t>
      </w:r>
      <w:r w:rsidR="00A52B95" w:rsidRPr="000369EE">
        <w:t xml:space="preserve"> či stanovování si dalších cílů. Druhou kategorií jsou </w:t>
      </w:r>
      <w:r w:rsidR="00A52B95" w:rsidRPr="000369EE">
        <w:rPr>
          <w:bCs/>
        </w:rPr>
        <w:t>rysy</w:t>
      </w:r>
      <w:r w:rsidR="00A52B95" w:rsidRPr="000369EE">
        <w:t>, kam spadají hluboké a vrozené charakteristiky osobnosti, které nám umožňují stabilní reakce na situace.</w:t>
      </w:r>
      <w:r w:rsidR="0041516E" w:rsidRPr="000369EE">
        <w:t xml:space="preserve"> </w:t>
      </w:r>
      <w:r w:rsidR="00A52B95" w:rsidRPr="000369EE">
        <w:t xml:space="preserve">Do rysů patří například temperament, který ovlivňuje způsob </w:t>
      </w:r>
      <w:r w:rsidR="00E129CF" w:rsidRPr="000369EE">
        <w:t>emocionální</w:t>
      </w:r>
      <w:r w:rsidR="00A52B95" w:rsidRPr="000369EE">
        <w:t xml:space="preserve"> </w:t>
      </w:r>
      <w:r w:rsidR="00E129CF" w:rsidRPr="000369EE">
        <w:t>reakce</w:t>
      </w:r>
      <w:r w:rsidR="00A52B95" w:rsidRPr="000369EE">
        <w:t xml:space="preserve"> člověka, také její </w:t>
      </w:r>
      <w:r w:rsidR="00E129CF" w:rsidRPr="000369EE">
        <w:t>intenzitu</w:t>
      </w:r>
      <w:r w:rsidR="00A52B95" w:rsidRPr="000369EE">
        <w:t xml:space="preserve"> a </w:t>
      </w:r>
      <w:r w:rsidR="00880EAB" w:rsidRPr="000369EE">
        <w:t xml:space="preserve">její </w:t>
      </w:r>
      <w:r w:rsidR="00A52B95" w:rsidRPr="000369EE">
        <w:t xml:space="preserve">průběh na dané podněty. Další již třetí </w:t>
      </w:r>
      <w:r w:rsidR="00E129CF" w:rsidRPr="000369EE">
        <w:t>kategorie</w:t>
      </w:r>
      <w:r w:rsidR="00A52B95" w:rsidRPr="000369EE">
        <w:t xml:space="preserve"> je </w:t>
      </w:r>
      <w:r w:rsidR="00A52B95" w:rsidRPr="000369EE">
        <w:rPr>
          <w:bCs/>
        </w:rPr>
        <w:t>vnímání sebe samotného</w:t>
      </w:r>
      <w:r w:rsidR="00E129CF" w:rsidRPr="000369EE">
        <w:t>, víra ve vlastní schopnosti, víra ve zvládnutí daného prac</w:t>
      </w:r>
      <w:r w:rsidR="001012A4" w:rsidRPr="000369EE">
        <w:t>ovního</w:t>
      </w:r>
      <w:r w:rsidR="00E129CF" w:rsidRPr="000369EE">
        <w:t xml:space="preserve"> úkolu, naše postoje. </w:t>
      </w:r>
      <w:r w:rsidR="00E129CF" w:rsidRPr="000369EE">
        <w:rPr>
          <w:bCs/>
        </w:rPr>
        <w:t>Vědomosti</w:t>
      </w:r>
      <w:r w:rsidR="00E129CF" w:rsidRPr="000369EE">
        <w:t xml:space="preserve"> jsou čtvrtou kategorií, jedná se o veškeré nashromážděné poznatky z rozličných oblastí, které denně uplatňuj</w:t>
      </w:r>
      <w:r w:rsidR="00880EAB" w:rsidRPr="000369EE">
        <w:t>e</w:t>
      </w:r>
      <w:r w:rsidR="00E129CF" w:rsidRPr="000369EE">
        <w:t xml:space="preserve">me. Poslední pátou kategorií jsou </w:t>
      </w:r>
      <w:r w:rsidR="00E129CF" w:rsidRPr="000369EE">
        <w:rPr>
          <w:bCs/>
        </w:rPr>
        <w:t>dovednosti</w:t>
      </w:r>
      <w:r w:rsidR="00E129CF" w:rsidRPr="000369EE">
        <w:t xml:space="preserve">, jež zajišťují schopnost vykonat nějakou činnost v práci. </w:t>
      </w:r>
      <w:r w:rsidR="00A52B95" w:rsidRPr="000369EE">
        <w:t>Z předcházejícího členění vyplývá</w:t>
      </w:r>
      <w:r w:rsidR="0050507B" w:rsidRPr="000369EE">
        <w:t>,</w:t>
      </w:r>
      <w:r w:rsidR="00A52B95" w:rsidRPr="000369EE">
        <w:t xml:space="preserve"> že </w:t>
      </w:r>
      <w:r w:rsidR="00E129CF" w:rsidRPr="000369EE">
        <w:t>kompetence</w:t>
      </w:r>
      <w:r w:rsidR="00A52B95" w:rsidRPr="000369EE">
        <w:t xml:space="preserve"> je relativně stabilní charakteristikou osobnosti. Když budeme znát úroveň rozvoje </w:t>
      </w:r>
      <w:r w:rsidR="00E129CF" w:rsidRPr="000369EE">
        <w:t>kompetencí</w:t>
      </w:r>
      <w:r w:rsidR="00A52B95" w:rsidRPr="000369EE">
        <w:t xml:space="preserve">, dá se předvídat kvalita chování člověka při řešení pracovních úkolů či řešení různých </w:t>
      </w:r>
      <w:r w:rsidR="00E129CF" w:rsidRPr="000369EE">
        <w:t>nastalých</w:t>
      </w:r>
      <w:r w:rsidR="00A52B95" w:rsidRPr="000369EE">
        <w:t xml:space="preserve"> situacích. Díky kompetenci je tedy možná </w:t>
      </w:r>
      <w:r w:rsidR="00E129CF" w:rsidRPr="000369EE">
        <w:t>predikce,</w:t>
      </w:r>
      <w:r w:rsidR="00A52B95" w:rsidRPr="000369EE">
        <w:t xml:space="preserve"> jak se</w:t>
      </w:r>
      <w:r w:rsidR="00E129CF" w:rsidRPr="000369EE">
        <w:t xml:space="preserve"> </w:t>
      </w:r>
      <w:r w:rsidR="00A52B95" w:rsidRPr="000369EE">
        <w:t>bude její nositel chovat, myslet či se projevovat právě v rozdílných situacích nebo při řešení rozdílných pra</w:t>
      </w:r>
      <w:r w:rsidR="00E129CF" w:rsidRPr="000369EE">
        <w:t>c</w:t>
      </w:r>
      <w:r w:rsidR="00DB03FD" w:rsidRPr="000369EE">
        <w:t>ovních</w:t>
      </w:r>
      <w:r w:rsidR="00A52B95" w:rsidRPr="000369EE">
        <w:t xml:space="preserve"> </w:t>
      </w:r>
      <w:r w:rsidR="00E129CF" w:rsidRPr="000369EE">
        <w:t>v</w:t>
      </w:r>
      <w:r w:rsidR="00A52B95" w:rsidRPr="000369EE">
        <w:t>ýkonů</w:t>
      </w:r>
      <w:r w:rsidR="00FB1D11" w:rsidRPr="000369EE">
        <w:t>.</w:t>
      </w:r>
    </w:p>
    <w:p w14:paraId="450300DC" w14:textId="77777777" w:rsidR="0020715D" w:rsidRDefault="0020715D" w:rsidP="00054CF8">
      <w:pPr>
        <w:pStyle w:val="Nadpis2"/>
      </w:pPr>
      <w:bookmarkStart w:id="38" w:name="_Toc58760305"/>
      <w:r w:rsidRPr="0020715D">
        <w:lastRenderedPageBreak/>
        <w:t>Vymezení pojmu kompetenční model</w:t>
      </w:r>
      <w:bookmarkEnd w:id="38"/>
    </w:p>
    <w:p w14:paraId="308FADE0" w14:textId="25C9C018" w:rsidR="00207F5C" w:rsidRDefault="00F67256" w:rsidP="0082238F">
      <w:pPr>
        <w:jc w:val="both"/>
        <w:rPr>
          <w:szCs w:val="24"/>
        </w:rPr>
      </w:pPr>
      <w:r>
        <w:rPr>
          <w:szCs w:val="24"/>
        </w:rPr>
        <w:t xml:space="preserve">Díky identifikaci </w:t>
      </w:r>
      <w:r w:rsidR="00D51AD2">
        <w:rPr>
          <w:szCs w:val="24"/>
        </w:rPr>
        <w:t xml:space="preserve">jednotlivých </w:t>
      </w:r>
      <w:r>
        <w:rPr>
          <w:szCs w:val="24"/>
        </w:rPr>
        <w:t>kompetencí je možné vytvořit kompetenční model pro danou pozici.</w:t>
      </w:r>
      <w:r w:rsidR="003535D0">
        <w:rPr>
          <w:szCs w:val="24"/>
        </w:rPr>
        <w:t xml:space="preserve"> </w:t>
      </w:r>
      <w:r w:rsidR="003D6BCF">
        <w:rPr>
          <w:szCs w:val="24"/>
        </w:rPr>
        <w:t xml:space="preserve">Kompetenční model v sobě ukrývá </w:t>
      </w:r>
      <w:r w:rsidR="00207F5C">
        <w:rPr>
          <w:szCs w:val="24"/>
        </w:rPr>
        <w:t>vybrané</w:t>
      </w:r>
      <w:r w:rsidR="003D6BCF">
        <w:rPr>
          <w:szCs w:val="24"/>
        </w:rPr>
        <w:t xml:space="preserve"> kompetence, které jsou </w:t>
      </w:r>
      <w:r w:rsidR="00207F5C">
        <w:rPr>
          <w:szCs w:val="24"/>
        </w:rPr>
        <w:t xml:space="preserve">uspořádané </w:t>
      </w:r>
      <w:r w:rsidR="003D6BCF">
        <w:rPr>
          <w:szCs w:val="24"/>
        </w:rPr>
        <w:t>podle určitého klíče.</w:t>
      </w:r>
      <w:r w:rsidR="007A1E8B">
        <w:rPr>
          <w:szCs w:val="24"/>
        </w:rPr>
        <w:t xml:space="preserve"> </w:t>
      </w:r>
      <w:r w:rsidR="00207F5C">
        <w:rPr>
          <w:szCs w:val="24"/>
        </w:rPr>
        <w:t>Kompetence jsou často doplněny jejich stručnou vysvětlující charakteristikou a projevy konkrétního chování.</w:t>
      </w:r>
      <w:r w:rsidR="00260AB8">
        <w:rPr>
          <w:szCs w:val="24"/>
        </w:rPr>
        <w:t xml:space="preserve"> </w:t>
      </w:r>
    </w:p>
    <w:p w14:paraId="0B50055D" w14:textId="46FC7A38" w:rsidR="004814CB" w:rsidRDefault="00C62E62" w:rsidP="0082238F">
      <w:pPr>
        <w:jc w:val="both"/>
        <w:rPr>
          <w:szCs w:val="24"/>
        </w:rPr>
      </w:pPr>
      <w:r>
        <w:rPr>
          <w:szCs w:val="24"/>
        </w:rPr>
        <w:t>Kompetenční model je považován za jeden z nejdůležitějších nástrojů řízení lidských zdrojů. Ř</w:t>
      </w:r>
      <w:r w:rsidR="00D51AD2">
        <w:rPr>
          <w:szCs w:val="24"/>
        </w:rPr>
        <w:t>íká</w:t>
      </w:r>
      <w:r>
        <w:rPr>
          <w:szCs w:val="24"/>
        </w:rPr>
        <w:t xml:space="preserve"> nám</w:t>
      </w:r>
      <w:r w:rsidR="00207F5C">
        <w:rPr>
          <w:szCs w:val="24"/>
        </w:rPr>
        <w:t xml:space="preserve"> JAK (procesy a přístup k práci) a ČÍM (vstupy a</w:t>
      </w:r>
      <w:r w:rsidR="002505C6">
        <w:rPr>
          <w:szCs w:val="24"/>
        </w:rPr>
        <w:t> </w:t>
      </w:r>
      <w:r w:rsidR="00207F5C">
        <w:rPr>
          <w:szCs w:val="24"/>
        </w:rPr>
        <w:t xml:space="preserve">předpoklady) lze dosáhnout měřitelného výsledku. </w:t>
      </w:r>
      <w:r w:rsidR="004814CB">
        <w:rPr>
          <w:szCs w:val="24"/>
        </w:rPr>
        <w:t xml:space="preserve">Hroník upozorňuje na to, že </w:t>
      </w:r>
      <w:r w:rsidR="004814CB" w:rsidRPr="004814CB">
        <w:rPr>
          <w:i/>
          <w:iCs/>
          <w:szCs w:val="24"/>
        </w:rPr>
        <w:t>„kompetenční model tedy není cestou tvorby standardu, ale cestou k řízení diverzity a výkonu“</w:t>
      </w:r>
      <w:r w:rsidR="00826C5D" w:rsidRPr="00826C5D">
        <w:rPr>
          <w:szCs w:val="24"/>
        </w:rPr>
        <w:t xml:space="preserve"> </w:t>
      </w:r>
      <w:r w:rsidR="00826C5D">
        <w:rPr>
          <w:szCs w:val="24"/>
        </w:rPr>
        <w:t>(2007, s. 64-65).</w:t>
      </w:r>
      <w:r w:rsidR="004814CB" w:rsidRPr="004814CB">
        <w:rPr>
          <w:i/>
          <w:iCs/>
          <w:szCs w:val="24"/>
        </w:rPr>
        <w:t xml:space="preserve"> </w:t>
      </w:r>
      <w:r w:rsidR="004814CB">
        <w:rPr>
          <w:szCs w:val="24"/>
        </w:rPr>
        <w:t>Stejného výsledku (cíle) lze dosáhnout rozličnými způsoby, nemusí být nutně jeden správný a druhý nesprávný. Důležité je reflektovat tuto rozdílnou cestu a pakliže mají k dané pozici stejný kompetenční model, rozdíln</w:t>
      </w:r>
      <w:r w:rsidR="0050507B">
        <w:rPr>
          <w:szCs w:val="24"/>
        </w:rPr>
        <w:t>ý</w:t>
      </w:r>
      <w:r w:rsidR="004814CB">
        <w:rPr>
          <w:szCs w:val="24"/>
        </w:rPr>
        <w:t xml:space="preserve"> přístup k nim bude až v navazujícím kroku například ve tvorbě rozvojov</w:t>
      </w:r>
      <w:r w:rsidR="0050507B">
        <w:rPr>
          <w:szCs w:val="24"/>
        </w:rPr>
        <w:t>ého</w:t>
      </w:r>
      <w:r w:rsidR="004814CB">
        <w:rPr>
          <w:szCs w:val="24"/>
        </w:rPr>
        <w:t xml:space="preserve"> plánu pro ně.</w:t>
      </w:r>
      <w:r w:rsidR="00C47A1F">
        <w:rPr>
          <w:szCs w:val="24"/>
        </w:rPr>
        <w:t xml:space="preserve"> </w:t>
      </w:r>
      <w:r w:rsidR="004814CB">
        <w:rPr>
          <w:szCs w:val="24"/>
        </w:rPr>
        <w:t>Podpora a</w:t>
      </w:r>
      <w:r w:rsidR="00C47A1F">
        <w:rPr>
          <w:szCs w:val="24"/>
        </w:rPr>
        <w:t xml:space="preserve"> </w:t>
      </w:r>
      <w:r w:rsidR="004814CB">
        <w:rPr>
          <w:szCs w:val="24"/>
        </w:rPr>
        <w:t xml:space="preserve">rozvoj zaměstnanců </w:t>
      </w:r>
      <w:r w:rsidR="00D51AD2">
        <w:rPr>
          <w:szCs w:val="24"/>
        </w:rPr>
        <w:t>by měl být</w:t>
      </w:r>
      <w:r w:rsidR="004814CB">
        <w:rPr>
          <w:szCs w:val="24"/>
        </w:rPr>
        <w:t xml:space="preserve"> zaměřen cíleně na jejich výkon</w:t>
      </w:r>
      <w:r w:rsidR="00C47A1F">
        <w:rPr>
          <w:szCs w:val="24"/>
        </w:rPr>
        <w:t>.</w:t>
      </w:r>
    </w:p>
    <w:p w14:paraId="1B2357C4" w14:textId="4ADE6844" w:rsidR="003D6BCF" w:rsidRDefault="00207F5C" w:rsidP="00D51AD2">
      <w:pPr>
        <w:jc w:val="both"/>
        <w:rPr>
          <w:szCs w:val="24"/>
        </w:rPr>
      </w:pPr>
      <w:r>
        <w:rPr>
          <w:szCs w:val="24"/>
        </w:rPr>
        <w:t>Kompetenční model dle Kubeše</w:t>
      </w:r>
      <w:r w:rsidR="00AA72D0">
        <w:rPr>
          <w:szCs w:val="24"/>
        </w:rPr>
        <w:t xml:space="preserve"> et al.</w:t>
      </w:r>
      <w:r>
        <w:rPr>
          <w:szCs w:val="24"/>
        </w:rPr>
        <w:t xml:space="preserve"> (2004, s. 60) </w:t>
      </w:r>
      <w:r w:rsidRPr="00AF2B52">
        <w:rPr>
          <w:i/>
          <w:iCs/>
          <w:szCs w:val="24"/>
        </w:rPr>
        <w:t>„popisuje konkrétní kombinaci vědomostí, dovedností a dalších charakteristik osobnosti, které jsou potřebné k efektivnímu plnění úkolů v organizaci.“</w:t>
      </w:r>
      <w:r>
        <w:rPr>
          <w:szCs w:val="24"/>
        </w:rPr>
        <w:t xml:space="preserve"> Jeho vytvoření je důležité </w:t>
      </w:r>
      <w:r w:rsidR="00D51AD2">
        <w:rPr>
          <w:szCs w:val="24"/>
        </w:rPr>
        <w:t>nejen k plnění úkolů v</w:t>
      </w:r>
      <w:r w:rsidR="00880EAB">
        <w:rPr>
          <w:szCs w:val="24"/>
        </w:rPr>
        <w:t> </w:t>
      </w:r>
      <w:r w:rsidR="000F6C3F">
        <w:rPr>
          <w:szCs w:val="24"/>
        </w:rPr>
        <w:t>organizaci</w:t>
      </w:r>
      <w:r w:rsidR="00880EAB">
        <w:rPr>
          <w:szCs w:val="24"/>
        </w:rPr>
        <w:t>,</w:t>
      </w:r>
      <w:r w:rsidR="00D51AD2">
        <w:rPr>
          <w:szCs w:val="24"/>
        </w:rPr>
        <w:t xml:space="preserve"> ale</w:t>
      </w:r>
      <w:r w:rsidR="003D6BCF">
        <w:rPr>
          <w:szCs w:val="24"/>
        </w:rPr>
        <w:t xml:space="preserve"> v praxi </w:t>
      </w:r>
      <w:r w:rsidR="00D51AD2">
        <w:rPr>
          <w:szCs w:val="24"/>
        </w:rPr>
        <w:t xml:space="preserve">je </w:t>
      </w:r>
      <w:r w:rsidR="003D6BCF">
        <w:rPr>
          <w:szCs w:val="24"/>
        </w:rPr>
        <w:t>provázán s jednotlivými personálními činnostmi. Je potřeba, aby byl integrovaný po ver</w:t>
      </w:r>
      <w:r w:rsidR="007A1E8B">
        <w:rPr>
          <w:szCs w:val="24"/>
        </w:rPr>
        <w:t>t</w:t>
      </w:r>
      <w:r w:rsidR="003D6BCF">
        <w:rPr>
          <w:szCs w:val="24"/>
        </w:rPr>
        <w:t>ikální (</w:t>
      </w:r>
      <w:r w:rsidR="007A1E8B">
        <w:rPr>
          <w:szCs w:val="24"/>
        </w:rPr>
        <w:t>business</w:t>
      </w:r>
      <w:r w:rsidR="003D6BCF">
        <w:rPr>
          <w:szCs w:val="24"/>
        </w:rPr>
        <w:t xml:space="preserve"> strategie) a</w:t>
      </w:r>
      <w:r w:rsidR="002505C6">
        <w:rPr>
          <w:szCs w:val="24"/>
        </w:rPr>
        <w:t> </w:t>
      </w:r>
      <w:r w:rsidR="003D6BCF">
        <w:rPr>
          <w:szCs w:val="24"/>
        </w:rPr>
        <w:t>po horizontální (personální strategi</w:t>
      </w:r>
      <w:r w:rsidR="007A1E8B">
        <w:rPr>
          <w:szCs w:val="24"/>
        </w:rPr>
        <w:t>e</w:t>
      </w:r>
      <w:r w:rsidR="003D6BCF">
        <w:rPr>
          <w:szCs w:val="24"/>
        </w:rPr>
        <w:t>) linii. Mezi těmito dvěma liniemi tvoří kompetenční model most, který je propojuje.</w:t>
      </w:r>
      <w:r w:rsidR="007A1E8B">
        <w:rPr>
          <w:szCs w:val="24"/>
        </w:rPr>
        <w:t xml:space="preserve"> Business strategie nám říká</w:t>
      </w:r>
      <w:r w:rsidR="00DB03FD">
        <w:rPr>
          <w:szCs w:val="24"/>
        </w:rPr>
        <w:t>,</w:t>
      </w:r>
      <w:r w:rsidR="007A1E8B">
        <w:rPr>
          <w:szCs w:val="24"/>
        </w:rPr>
        <w:t xml:space="preserve"> po jaké cestě </w:t>
      </w:r>
      <w:r w:rsidR="00880EAB">
        <w:rPr>
          <w:szCs w:val="24"/>
        </w:rPr>
        <w:t xml:space="preserve">se </w:t>
      </w:r>
      <w:r w:rsidR="007A1E8B">
        <w:rPr>
          <w:szCs w:val="24"/>
        </w:rPr>
        <w:t xml:space="preserve">má v plánu daná organizace vydat a směřovat a jaké prostředky pro její dosažení bude volit. Personální strategie rozpracovává tuto strategii </w:t>
      </w:r>
      <w:r w:rsidR="007A1E8B">
        <w:rPr>
          <w:szCs w:val="24"/>
        </w:rPr>
        <w:lastRenderedPageBreak/>
        <w:t>do systému práce s lidmi. Lidé tedy kráčí po pomyslném mostě, tvořeném kompetenčním modelem a naplňují tak business strategii</w:t>
      </w:r>
      <w:r w:rsidR="000C7396">
        <w:rPr>
          <w:szCs w:val="24"/>
        </w:rPr>
        <w:t xml:space="preserve"> (</w:t>
      </w:r>
      <w:r w:rsidR="00071386">
        <w:rPr>
          <w:szCs w:val="24"/>
        </w:rPr>
        <w:t>Hroník, 2007, s. 68</w:t>
      </w:r>
      <w:r w:rsidR="000C7396">
        <w:rPr>
          <w:szCs w:val="24"/>
        </w:rPr>
        <w:t>)</w:t>
      </w:r>
      <w:r w:rsidR="00071386">
        <w:rPr>
          <w:szCs w:val="24"/>
        </w:rPr>
        <w:t>.</w:t>
      </w:r>
    </w:p>
    <w:p w14:paraId="494BCBE6" w14:textId="7C9A1AF3" w:rsidR="005B0C8F" w:rsidRPr="004170BA" w:rsidRDefault="00207F5C" w:rsidP="004170BA">
      <w:pPr>
        <w:jc w:val="both"/>
        <w:rPr>
          <w:szCs w:val="24"/>
        </w:rPr>
      </w:pPr>
      <w:r>
        <w:rPr>
          <w:szCs w:val="24"/>
        </w:rPr>
        <w:t xml:space="preserve">Aby se mohl </w:t>
      </w:r>
      <w:r w:rsidR="00DB03FD">
        <w:rPr>
          <w:szCs w:val="24"/>
        </w:rPr>
        <w:t>kompetenční</w:t>
      </w:r>
      <w:r>
        <w:rPr>
          <w:szCs w:val="24"/>
        </w:rPr>
        <w:t xml:space="preserve"> model efektivně využít </w:t>
      </w:r>
      <w:r w:rsidR="007A1E8B">
        <w:rPr>
          <w:szCs w:val="24"/>
        </w:rPr>
        <w:t>pro potřeby strategie dané organizace je potřeba, aby tento model byl funkční. Funkčního modelu docílíme dodržen</w:t>
      </w:r>
      <w:r w:rsidR="005B0C8F">
        <w:rPr>
          <w:szCs w:val="24"/>
        </w:rPr>
        <w:t>í</w:t>
      </w:r>
      <w:r w:rsidR="007A1E8B">
        <w:rPr>
          <w:szCs w:val="24"/>
        </w:rPr>
        <w:t>m následujících</w:t>
      </w:r>
      <w:r w:rsidR="0094628F">
        <w:rPr>
          <w:szCs w:val="24"/>
        </w:rPr>
        <w:t xml:space="preserve"> </w:t>
      </w:r>
      <w:r w:rsidR="00DB03FD">
        <w:rPr>
          <w:szCs w:val="24"/>
        </w:rPr>
        <w:t>charakteristik</w:t>
      </w:r>
      <w:r w:rsidR="007A1E8B">
        <w:rPr>
          <w:szCs w:val="24"/>
        </w:rPr>
        <w:t xml:space="preserve"> (Hroník, 2007, s. 71)</w:t>
      </w:r>
      <w:r w:rsidR="005B0C8F">
        <w:rPr>
          <w:szCs w:val="24"/>
        </w:rPr>
        <w:t xml:space="preserve">. Funkční </w:t>
      </w:r>
      <w:r w:rsidR="00DB03FD">
        <w:rPr>
          <w:szCs w:val="24"/>
        </w:rPr>
        <w:t>kompetenční</w:t>
      </w:r>
      <w:r w:rsidR="005B0C8F">
        <w:rPr>
          <w:szCs w:val="24"/>
        </w:rPr>
        <w:t xml:space="preserve"> model by měl být</w:t>
      </w:r>
      <w:r w:rsidR="004170BA">
        <w:rPr>
          <w:szCs w:val="24"/>
        </w:rPr>
        <w:t xml:space="preserve"> propojující, uživatelsky přátelský, jednotný, široce využitelný a</w:t>
      </w:r>
      <w:r w:rsidR="004170BA" w:rsidRPr="004170BA">
        <w:rPr>
          <w:szCs w:val="24"/>
        </w:rPr>
        <w:t xml:space="preserve"> </w:t>
      </w:r>
      <w:r w:rsidR="004170BA">
        <w:rPr>
          <w:szCs w:val="24"/>
        </w:rPr>
        <w:t>sdílený. V</w:t>
      </w:r>
      <w:r w:rsidR="005B0C8F" w:rsidRPr="004170BA">
        <w:rPr>
          <w:szCs w:val="24"/>
        </w:rPr>
        <w:t xml:space="preserve">ytvořením modelu vytváříme i mosty, </w:t>
      </w:r>
      <w:r w:rsidR="001012A4" w:rsidRPr="004170BA">
        <w:rPr>
          <w:szCs w:val="24"/>
        </w:rPr>
        <w:t>propojení, a</w:t>
      </w:r>
      <w:r w:rsidR="005B0C8F" w:rsidRPr="004170BA">
        <w:rPr>
          <w:szCs w:val="24"/>
        </w:rPr>
        <w:t xml:space="preserve"> to nejen mezi již zmiňovanou business a personální strategií, ale i</w:t>
      </w:r>
      <w:r w:rsidR="002505C6">
        <w:rPr>
          <w:szCs w:val="24"/>
        </w:rPr>
        <w:t> </w:t>
      </w:r>
      <w:r w:rsidR="005B0C8F" w:rsidRPr="004170BA">
        <w:rPr>
          <w:szCs w:val="24"/>
        </w:rPr>
        <w:t>vy</w:t>
      </w:r>
      <w:r w:rsidR="0094628F" w:rsidRPr="004170BA">
        <w:rPr>
          <w:szCs w:val="24"/>
        </w:rPr>
        <w:t>t</w:t>
      </w:r>
      <w:r w:rsidR="005B0C8F" w:rsidRPr="004170BA">
        <w:rPr>
          <w:szCs w:val="24"/>
        </w:rPr>
        <w:t>vářením výkladového rámce pro jednotlivé personální činnosti a jejich propojení.</w:t>
      </w:r>
      <w:r w:rsidR="004170BA">
        <w:rPr>
          <w:szCs w:val="24"/>
        </w:rPr>
        <w:t xml:space="preserve"> Je důležité si uvědomit, že </w:t>
      </w:r>
      <w:r w:rsidR="005B0C8F" w:rsidRPr="004170BA">
        <w:rPr>
          <w:szCs w:val="24"/>
        </w:rPr>
        <w:t>hlavním uživatelem modelu nejsou personalisté, ale manažeři.</w:t>
      </w:r>
      <w:r w:rsidR="004170BA">
        <w:rPr>
          <w:szCs w:val="24"/>
        </w:rPr>
        <w:t xml:space="preserve"> Pro ně </w:t>
      </w:r>
      <w:r w:rsidR="0050507B">
        <w:rPr>
          <w:szCs w:val="24"/>
        </w:rPr>
        <w:t>a</w:t>
      </w:r>
      <w:r w:rsidR="004170BA">
        <w:rPr>
          <w:szCs w:val="24"/>
        </w:rPr>
        <w:t xml:space="preserve"> ostatní pracovníky by měl být model uživatelsky přátelský.</w:t>
      </w:r>
      <w:r w:rsidR="005B0C8F" w:rsidRPr="004170BA">
        <w:rPr>
          <w:szCs w:val="24"/>
        </w:rPr>
        <w:t xml:space="preserve"> Při jejich práci je potřeba</w:t>
      </w:r>
      <w:r w:rsidR="004170BA">
        <w:rPr>
          <w:szCs w:val="24"/>
        </w:rPr>
        <w:t>,</w:t>
      </w:r>
      <w:r w:rsidR="005B0C8F" w:rsidRPr="004170BA">
        <w:rPr>
          <w:szCs w:val="24"/>
        </w:rPr>
        <w:t xml:space="preserve"> aby model zastupoval jednoduchý nástroj pro řízení výko</w:t>
      </w:r>
      <w:r w:rsidR="0050507B">
        <w:rPr>
          <w:szCs w:val="24"/>
        </w:rPr>
        <w:t>n</w:t>
      </w:r>
      <w:r w:rsidR="005B0C8F" w:rsidRPr="004170BA">
        <w:rPr>
          <w:szCs w:val="24"/>
        </w:rPr>
        <w:t>nosti zaměstnanců. Nejedná se o</w:t>
      </w:r>
      <w:r w:rsidR="002505C6">
        <w:rPr>
          <w:szCs w:val="24"/>
        </w:rPr>
        <w:t> </w:t>
      </w:r>
      <w:r w:rsidR="005B0C8F" w:rsidRPr="004170BA">
        <w:rPr>
          <w:szCs w:val="24"/>
        </w:rPr>
        <w:t>zjednodušení jako takové, jedná se jen o podstatné vystihnutí dané věci.</w:t>
      </w:r>
      <w:r w:rsidR="004170BA">
        <w:rPr>
          <w:szCs w:val="24"/>
        </w:rPr>
        <w:t xml:space="preserve"> Díky tomu, že bude model jednotný, je možné jeho fungování</w:t>
      </w:r>
      <w:r w:rsidR="00736922" w:rsidRPr="004170BA">
        <w:rPr>
          <w:szCs w:val="24"/>
        </w:rPr>
        <w:t xml:space="preserve"> napříč celou společností. D</w:t>
      </w:r>
      <w:r w:rsidR="005B0C8F" w:rsidRPr="004170BA">
        <w:rPr>
          <w:szCs w:val="24"/>
        </w:rPr>
        <w:t xml:space="preserve">íky této charakteristice se sjednocuje i jazyk dané </w:t>
      </w:r>
      <w:r w:rsidR="00DB03FD" w:rsidRPr="004170BA">
        <w:rPr>
          <w:szCs w:val="24"/>
        </w:rPr>
        <w:t>organizace,</w:t>
      </w:r>
      <w:r w:rsidR="005B0C8F" w:rsidRPr="004170BA">
        <w:rPr>
          <w:szCs w:val="24"/>
        </w:rPr>
        <w:t xml:space="preserve"> a to přirozeným způsobem. </w:t>
      </w:r>
      <w:r w:rsidRPr="004170BA">
        <w:rPr>
          <w:szCs w:val="24"/>
        </w:rPr>
        <w:t xml:space="preserve">Pomáhá ve firmě, abychom si rozuměli. </w:t>
      </w:r>
      <w:r w:rsidR="005B0C8F" w:rsidRPr="004170BA">
        <w:rPr>
          <w:szCs w:val="24"/>
        </w:rPr>
        <w:t xml:space="preserve">Jednotlivé </w:t>
      </w:r>
      <w:r w:rsidRPr="004170BA">
        <w:rPr>
          <w:szCs w:val="24"/>
        </w:rPr>
        <w:t>kompetenční</w:t>
      </w:r>
      <w:r w:rsidR="005B0C8F" w:rsidRPr="004170BA">
        <w:rPr>
          <w:szCs w:val="24"/>
        </w:rPr>
        <w:t xml:space="preserve"> modely mohou být odvozeny od stejného </w:t>
      </w:r>
      <w:r w:rsidRPr="004170BA">
        <w:rPr>
          <w:szCs w:val="24"/>
        </w:rPr>
        <w:t>základu</w:t>
      </w:r>
      <w:r w:rsidR="005B0C8F" w:rsidRPr="004170BA">
        <w:rPr>
          <w:szCs w:val="24"/>
        </w:rPr>
        <w:t>, firma si může zakládat na sdílených kompetencích.</w:t>
      </w:r>
      <w:r w:rsidR="004170BA">
        <w:rPr>
          <w:szCs w:val="24"/>
        </w:rPr>
        <w:t xml:space="preserve"> </w:t>
      </w:r>
      <w:r w:rsidR="005B0C8F" w:rsidRPr="004170BA">
        <w:rPr>
          <w:szCs w:val="24"/>
        </w:rPr>
        <w:t>Široce využitelný</w:t>
      </w:r>
      <w:r w:rsidR="004170BA">
        <w:rPr>
          <w:szCs w:val="24"/>
        </w:rPr>
        <w:t xml:space="preserve"> je tehdy</w:t>
      </w:r>
      <w:r w:rsidR="00880EAB">
        <w:rPr>
          <w:szCs w:val="24"/>
        </w:rPr>
        <w:t>,</w:t>
      </w:r>
      <w:r w:rsidR="004170BA">
        <w:rPr>
          <w:szCs w:val="24"/>
        </w:rPr>
        <w:t xml:space="preserve"> pokud je využitelný</w:t>
      </w:r>
      <w:r w:rsidR="005B0C8F" w:rsidRPr="004170BA">
        <w:rPr>
          <w:szCs w:val="24"/>
        </w:rPr>
        <w:t xml:space="preserve"> pro většinu personálních činností.</w:t>
      </w:r>
      <w:r w:rsidR="004170BA">
        <w:rPr>
          <w:szCs w:val="24"/>
        </w:rPr>
        <w:t xml:space="preserve"> </w:t>
      </w:r>
      <w:r w:rsidR="005B0C8F" w:rsidRPr="004170BA">
        <w:rPr>
          <w:szCs w:val="24"/>
        </w:rPr>
        <w:t>Sdílený kompetenční model není předložen jako hotový, pokud zaměstnanci nemají možnost se podílet na jeho vzniku, i tak je jim dána možnost si h</w:t>
      </w:r>
      <w:r w:rsidR="00736922" w:rsidRPr="004170BA">
        <w:rPr>
          <w:szCs w:val="24"/>
        </w:rPr>
        <w:t xml:space="preserve">o </w:t>
      </w:r>
      <w:r w:rsidR="005B0C8F" w:rsidRPr="004170BA">
        <w:rPr>
          <w:szCs w:val="24"/>
        </w:rPr>
        <w:t>sami objevit a zvnitřnit.</w:t>
      </w:r>
    </w:p>
    <w:p w14:paraId="0F44E9F6" w14:textId="408097F7" w:rsidR="00F67256" w:rsidRPr="001012A4" w:rsidRDefault="00CB714A" w:rsidP="0082238F">
      <w:pPr>
        <w:jc w:val="both"/>
        <w:rPr>
          <w:szCs w:val="24"/>
        </w:rPr>
      </w:pPr>
      <w:r>
        <w:rPr>
          <w:szCs w:val="24"/>
        </w:rPr>
        <w:t>Způsobů pro identifikaci a měření kompetencí je spousty</w:t>
      </w:r>
      <w:r w:rsidR="001012A4">
        <w:rPr>
          <w:szCs w:val="24"/>
        </w:rPr>
        <w:t>.</w:t>
      </w:r>
      <w:r>
        <w:rPr>
          <w:szCs w:val="24"/>
        </w:rPr>
        <w:t xml:space="preserve"> Je potřeba nalézt ty kompetence, které jsou nejpotřebnější pro dosažení požadované úrovně výkonu na dané pracovní pozici. Mezi tyto metody patří například funkční analýza, metody řešení problémů, projektové metody, analytické metody, </w:t>
      </w:r>
      <w:r>
        <w:rPr>
          <w:szCs w:val="24"/>
        </w:rPr>
        <w:lastRenderedPageBreak/>
        <w:t xml:space="preserve">výstupy z hodnocení pracovníků (360 zpětná vazba, která bude v této práci vytvořená z kompetenčního modelu) a další. Pro účely této práce jsem použila metody explorativní, tzn. pozorování a polostrukturované rozhovory. Mezi přístupy k identifikaci a analýze </w:t>
      </w:r>
      <w:r w:rsidR="00A607CC">
        <w:rPr>
          <w:szCs w:val="24"/>
        </w:rPr>
        <w:t>kompetencí</w:t>
      </w:r>
      <w:r>
        <w:rPr>
          <w:szCs w:val="24"/>
        </w:rPr>
        <w:t xml:space="preserve"> se řadí analýza výkonu nejlepších pracovníků, analýza výkonu co největšího počtu pracovníků, kompilace externích modelů a jejich </w:t>
      </w:r>
      <w:r w:rsidR="00A607CC">
        <w:rPr>
          <w:szCs w:val="24"/>
        </w:rPr>
        <w:t>přizpůsobení</w:t>
      </w:r>
      <w:r>
        <w:rPr>
          <w:szCs w:val="24"/>
        </w:rPr>
        <w:t xml:space="preserve"> na danou pozici, převzetí generického modelu kompetencí apod. </w:t>
      </w:r>
      <w:r w:rsidR="00A607CC">
        <w:rPr>
          <w:szCs w:val="24"/>
        </w:rPr>
        <w:t>(</w:t>
      </w:r>
      <w:proofErr w:type="spellStart"/>
      <w:r w:rsidR="003D6BCF" w:rsidRPr="00E97D7D">
        <w:rPr>
          <w:szCs w:val="24"/>
        </w:rPr>
        <w:t>Veteška</w:t>
      </w:r>
      <w:proofErr w:type="spellEnd"/>
      <w:r w:rsidR="003D6BCF">
        <w:rPr>
          <w:szCs w:val="24"/>
        </w:rPr>
        <w:t xml:space="preserve"> </w:t>
      </w:r>
      <w:r w:rsidR="003D6BCF" w:rsidRPr="00E97D7D">
        <w:rPr>
          <w:szCs w:val="24"/>
        </w:rPr>
        <w:t xml:space="preserve">&amp; </w:t>
      </w:r>
      <w:proofErr w:type="spellStart"/>
      <w:r w:rsidR="003D6BCF" w:rsidRPr="00E97D7D">
        <w:rPr>
          <w:szCs w:val="24"/>
        </w:rPr>
        <w:t>Tureckiová</w:t>
      </w:r>
      <w:proofErr w:type="spellEnd"/>
      <w:r w:rsidR="003D6BCF" w:rsidRPr="00E97D7D">
        <w:rPr>
          <w:szCs w:val="24"/>
        </w:rPr>
        <w:t xml:space="preserve">, </w:t>
      </w:r>
      <w:r w:rsidR="00A607CC">
        <w:rPr>
          <w:szCs w:val="24"/>
        </w:rPr>
        <w:t>2008, s. 100).</w:t>
      </w:r>
    </w:p>
    <w:p w14:paraId="61D04E7E" w14:textId="0934DCD6" w:rsidR="0020715D" w:rsidRDefault="0020715D" w:rsidP="00054CF8">
      <w:pPr>
        <w:pStyle w:val="Nadpis2"/>
      </w:pPr>
      <w:bookmarkStart w:id="39" w:name="_Toc58760306"/>
      <w:r w:rsidRPr="0020715D">
        <w:t xml:space="preserve">Typologie </w:t>
      </w:r>
      <w:r w:rsidR="00E84F00">
        <w:t>kompetenčních modelů</w:t>
      </w:r>
      <w:bookmarkEnd w:id="39"/>
    </w:p>
    <w:p w14:paraId="3434B25D" w14:textId="04D83CFF" w:rsidR="00D313A1" w:rsidRDefault="00C54906" w:rsidP="0082238F">
      <w:pPr>
        <w:jc w:val="both"/>
        <w:rPr>
          <w:szCs w:val="24"/>
        </w:rPr>
      </w:pPr>
      <w:r>
        <w:rPr>
          <w:szCs w:val="24"/>
        </w:rPr>
        <w:t xml:space="preserve">Při výběru druhů kompetenčního modelu je třeba dbát především na záměr dané firmy. </w:t>
      </w:r>
      <w:r w:rsidR="00D313A1">
        <w:rPr>
          <w:szCs w:val="24"/>
        </w:rPr>
        <w:t xml:space="preserve">Dále také na očekávání, které daná firma od kompetenčního modelu má, k čemu ho chce dále využít. </w:t>
      </w:r>
      <w:r w:rsidR="00C47A1F">
        <w:rPr>
          <w:szCs w:val="24"/>
        </w:rPr>
        <w:t>Neméně</w:t>
      </w:r>
      <w:r w:rsidR="00D313A1">
        <w:rPr>
          <w:szCs w:val="24"/>
        </w:rPr>
        <w:t xml:space="preserve"> důležitým faktorem je čas na jeho tvorbu, kapacitní možnosti lidských zdrojů v porovnání s externím dodavate</w:t>
      </w:r>
      <w:r w:rsidR="00CB219B">
        <w:rPr>
          <w:szCs w:val="24"/>
        </w:rPr>
        <w:t>lem</w:t>
      </w:r>
      <w:r w:rsidR="0050507B">
        <w:rPr>
          <w:szCs w:val="24"/>
        </w:rPr>
        <w:t>.</w:t>
      </w:r>
      <w:r w:rsidR="00D313A1">
        <w:rPr>
          <w:szCs w:val="24"/>
        </w:rPr>
        <w:t xml:space="preserve"> </w:t>
      </w:r>
      <w:r w:rsidR="0050507B">
        <w:rPr>
          <w:szCs w:val="24"/>
        </w:rPr>
        <w:t>V</w:t>
      </w:r>
      <w:r w:rsidR="00D313A1">
        <w:rPr>
          <w:szCs w:val="24"/>
        </w:rPr>
        <w:t> neposlední řadě míra finančních p</w:t>
      </w:r>
      <w:r w:rsidR="00CB219B">
        <w:rPr>
          <w:szCs w:val="24"/>
        </w:rPr>
        <w:t>r</w:t>
      </w:r>
      <w:r w:rsidR="00D313A1">
        <w:rPr>
          <w:szCs w:val="24"/>
        </w:rPr>
        <w:t>ostředků, které jsou na to poskytnuté.</w:t>
      </w:r>
    </w:p>
    <w:p w14:paraId="2CAEF484" w14:textId="5E50C595" w:rsidR="00C54906" w:rsidRDefault="00F67256" w:rsidP="0082238F">
      <w:pPr>
        <w:jc w:val="both"/>
        <w:rPr>
          <w:szCs w:val="24"/>
        </w:rPr>
      </w:pPr>
      <w:r>
        <w:rPr>
          <w:szCs w:val="24"/>
        </w:rPr>
        <w:t xml:space="preserve">Kubeš, </w:t>
      </w:r>
      <w:proofErr w:type="spellStart"/>
      <w:r>
        <w:rPr>
          <w:szCs w:val="24"/>
        </w:rPr>
        <w:t>Kurnický</w:t>
      </w:r>
      <w:proofErr w:type="spellEnd"/>
      <w:r>
        <w:rPr>
          <w:szCs w:val="24"/>
        </w:rPr>
        <w:t xml:space="preserve"> </w:t>
      </w:r>
      <w:r w:rsidR="00DD7E37">
        <w:rPr>
          <w:szCs w:val="24"/>
        </w:rPr>
        <w:t>a</w:t>
      </w:r>
      <w:r>
        <w:rPr>
          <w:szCs w:val="24"/>
        </w:rPr>
        <w:t xml:space="preserve"> </w:t>
      </w:r>
      <w:proofErr w:type="spellStart"/>
      <w:r w:rsidRPr="00AA72D0">
        <w:rPr>
          <w:szCs w:val="24"/>
        </w:rPr>
        <w:t>Spillerová</w:t>
      </w:r>
      <w:proofErr w:type="spellEnd"/>
      <w:r w:rsidRPr="00AA72D0">
        <w:rPr>
          <w:szCs w:val="24"/>
        </w:rPr>
        <w:t xml:space="preserve"> </w:t>
      </w:r>
      <w:r w:rsidR="00803E59" w:rsidRPr="00AA72D0">
        <w:rPr>
          <w:szCs w:val="24"/>
        </w:rPr>
        <w:t xml:space="preserve">(2004) </w:t>
      </w:r>
      <w:r w:rsidRPr="00AA72D0">
        <w:rPr>
          <w:szCs w:val="24"/>
        </w:rPr>
        <w:t>dělí kompetenční modely na tři základní typy. Jsou</w:t>
      </w:r>
      <w:r w:rsidR="00C54906" w:rsidRPr="00AA72D0">
        <w:rPr>
          <w:szCs w:val="24"/>
        </w:rPr>
        <w:t xml:space="preserve"> </w:t>
      </w:r>
      <w:r w:rsidRPr="00AA72D0">
        <w:rPr>
          <w:szCs w:val="24"/>
        </w:rPr>
        <w:t>jimi:</w:t>
      </w:r>
      <w:r w:rsidR="00E7156C" w:rsidRPr="00AA72D0">
        <w:rPr>
          <w:szCs w:val="24"/>
        </w:rPr>
        <w:t xml:space="preserve"> </w:t>
      </w:r>
      <w:r w:rsidR="00C54906" w:rsidRPr="00AA72D0">
        <w:rPr>
          <w:szCs w:val="24"/>
        </w:rPr>
        <w:t>Model ústředních kompetencí (</w:t>
      </w:r>
      <w:proofErr w:type="spellStart"/>
      <w:r w:rsidR="00C54906" w:rsidRPr="00AA72D0">
        <w:rPr>
          <w:szCs w:val="24"/>
        </w:rPr>
        <w:t>core</w:t>
      </w:r>
      <w:proofErr w:type="spellEnd"/>
      <w:r w:rsidR="00C54906" w:rsidRPr="00AA72D0">
        <w:rPr>
          <w:szCs w:val="24"/>
        </w:rPr>
        <w:t xml:space="preserve"> </w:t>
      </w:r>
      <w:proofErr w:type="spellStart"/>
      <w:r w:rsidR="00C54906" w:rsidRPr="00AA72D0">
        <w:rPr>
          <w:szCs w:val="24"/>
        </w:rPr>
        <w:t>competencies</w:t>
      </w:r>
      <w:proofErr w:type="spellEnd"/>
      <w:r w:rsidR="00C54906" w:rsidRPr="00AA72D0">
        <w:rPr>
          <w:szCs w:val="24"/>
        </w:rPr>
        <w:t>), který je vhodný pro zjištění společných a nevyhnutelných kompetencí pro všechny zaměstnance bez ohledu na jejich pozici ve firmě.</w:t>
      </w:r>
      <w:r w:rsidR="00E7156C" w:rsidRPr="00AA72D0">
        <w:rPr>
          <w:szCs w:val="24"/>
        </w:rPr>
        <w:t xml:space="preserve"> </w:t>
      </w:r>
      <w:r w:rsidR="00C54906" w:rsidRPr="00AA72D0">
        <w:rPr>
          <w:szCs w:val="24"/>
        </w:rPr>
        <w:t xml:space="preserve">Specifický kompetenční model bere v potaz specifické informace o daném zaměstnanci a jeho pozici. Zaměřuje se na identifikaci potřebných kompetencí (kvalit) daného zaměstnance, </w:t>
      </w:r>
      <w:r w:rsidR="0050507B" w:rsidRPr="00AA72D0">
        <w:rPr>
          <w:szCs w:val="24"/>
        </w:rPr>
        <w:t>na</w:t>
      </w:r>
      <w:r w:rsidR="00C54906" w:rsidRPr="00AA72D0">
        <w:rPr>
          <w:szCs w:val="24"/>
        </w:rPr>
        <w:t xml:space="preserve"> konkrétní pozici v konkrétní firmě. Je možné tento model kompetencí </w:t>
      </w:r>
      <w:r w:rsidR="00880EAB" w:rsidRPr="00AA72D0">
        <w:rPr>
          <w:szCs w:val="24"/>
        </w:rPr>
        <w:t xml:space="preserve">aplikovat </w:t>
      </w:r>
      <w:r w:rsidR="00C54906" w:rsidRPr="00AA72D0">
        <w:rPr>
          <w:szCs w:val="24"/>
        </w:rPr>
        <w:t>na stejnou pozici a jiné firmě, je třeba přitom opět dbát na specifičnost dané pozic</w:t>
      </w:r>
      <w:r w:rsidR="0050507B" w:rsidRPr="00AA72D0">
        <w:rPr>
          <w:szCs w:val="24"/>
        </w:rPr>
        <w:t>e</w:t>
      </w:r>
      <w:r w:rsidR="00C54906" w:rsidRPr="00AA72D0">
        <w:rPr>
          <w:szCs w:val="24"/>
        </w:rPr>
        <w:t xml:space="preserve"> a případně tento model </w:t>
      </w:r>
      <w:r w:rsidR="00880EAB" w:rsidRPr="00AA72D0">
        <w:rPr>
          <w:szCs w:val="24"/>
        </w:rPr>
        <w:t xml:space="preserve">upravit </w:t>
      </w:r>
      <w:r w:rsidR="00C54906" w:rsidRPr="00AA72D0">
        <w:rPr>
          <w:szCs w:val="24"/>
        </w:rPr>
        <w:t>dle individuálních potřeb nové pozice. Obsah kompetencí není ukrytý v názvu ale v různých typech chování, jenž kompetenci tvoří.</w:t>
      </w:r>
      <w:r w:rsidR="00E7156C" w:rsidRPr="00AA72D0">
        <w:rPr>
          <w:szCs w:val="24"/>
        </w:rPr>
        <w:t xml:space="preserve"> </w:t>
      </w:r>
      <w:r w:rsidR="00C54906" w:rsidRPr="00AA72D0">
        <w:rPr>
          <w:szCs w:val="24"/>
        </w:rPr>
        <w:t>Generický (všeobecný) kompetenční model</w:t>
      </w:r>
      <w:r w:rsidR="00803E59" w:rsidRPr="00AA72D0">
        <w:rPr>
          <w:szCs w:val="24"/>
        </w:rPr>
        <w:t xml:space="preserve"> má usnadnit firmám uplatnění kompetenčního přístupu</w:t>
      </w:r>
      <w:r w:rsidR="00803E59">
        <w:rPr>
          <w:szCs w:val="24"/>
        </w:rPr>
        <w:t xml:space="preserve">. Nabízí </w:t>
      </w:r>
      <w:r w:rsidR="00803E59">
        <w:rPr>
          <w:szCs w:val="24"/>
        </w:rPr>
        <w:lastRenderedPageBreak/>
        <w:t>osvědčený seznam kompetencí například na danou pozici. Jejich výhodou je</w:t>
      </w:r>
      <w:r w:rsidR="00880EAB">
        <w:rPr>
          <w:szCs w:val="24"/>
        </w:rPr>
        <w:t>, že</w:t>
      </w:r>
      <w:r w:rsidR="00803E59">
        <w:rPr>
          <w:szCs w:val="24"/>
        </w:rPr>
        <w:t xml:space="preserve"> vycházení ze zavedené praxe a z proběhlých výzkumů. Problémem se však </w:t>
      </w:r>
      <w:r w:rsidR="00880EAB">
        <w:rPr>
          <w:szCs w:val="24"/>
        </w:rPr>
        <w:t xml:space="preserve">jeví </w:t>
      </w:r>
      <w:r w:rsidR="00803E59">
        <w:rPr>
          <w:szCs w:val="24"/>
        </w:rPr>
        <w:t>nedostatečné zohlednění specifik dané firmy.</w:t>
      </w:r>
    </w:p>
    <w:p w14:paraId="55870C1F" w14:textId="0E4F83FA" w:rsidR="00C115BC" w:rsidRDefault="00C115BC" w:rsidP="0082238F">
      <w:pPr>
        <w:jc w:val="both"/>
        <w:rPr>
          <w:szCs w:val="24"/>
        </w:rPr>
      </w:pPr>
      <w:r>
        <w:rPr>
          <w:szCs w:val="24"/>
        </w:rPr>
        <w:t xml:space="preserve">Přístupy k tvorbě </w:t>
      </w:r>
      <w:r w:rsidR="004731EB">
        <w:rPr>
          <w:szCs w:val="24"/>
        </w:rPr>
        <w:t>kompetenčního modelu</w:t>
      </w:r>
      <w:r w:rsidR="00040597">
        <w:rPr>
          <w:szCs w:val="24"/>
        </w:rPr>
        <w:t xml:space="preserve"> dle</w:t>
      </w:r>
      <w:r w:rsidR="004170BA">
        <w:rPr>
          <w:szCs w:val="24"/>
        </w:rPr>
        <w:t xml:space="preserve"> </w:t>
      </w:r>
      <w:proofErr w:type="spellStart"/>
      <w:r w:rsidR="00040597">
        <w:rPr>
          <w:szCs w:val="24"/>
        </w:rPr>
        <w:t>Rothwella</w:t>
      </w:r>
      <w:proofErr w:type="spellEnd"/>
      <w:r w:rsidR="00040597">
        <w:rPr>
          <w:szCs w:val="24"/>
        </w:rPr>
        <w:t xml:space="preserve"> a </w:t>
      </w:r>
      <w:proofErr w:type="spellStart"/>
      <w:r w:rsidR="00040597">
        <w:rPr>
          <w:szCs w:val="24"/>
        </w:rPr>
        <w:t>Lindholma</w:t>
      </w:r>
      <w:proofErr w:type="spellEnd"/>
      <w:r w:rsidR="00040597">
        <w:rPr>
          <w:szCs w:val="24"/>
        </w:rPr>
        <w:t xml:space="preserve"> (</w:t>
      </w:r>
      <w:r w:rsidR="00816623">
        <w:rPr>
          <w:szCs w:val="24"/>
        </w:rPr>
        <w:t xml:space="preserve">1999) </w:t>
      </w:r>
      <w:r w:rsidR="00040597">
        <w:rPr>
          <w:szCs w:val="24"/>
        </w:rPr>
        <w:t>jsou následující.</w:t>
      </w:r>
      <w:r w:rsidR="00E7156C">
        <w:rPr>
          <w:szCs w:val="24"/>
        </w:rPr>
        <w:t xml:space="preserve"> </w:t>
      </w:r>
      <w:r>
        <w:rPr>
          <w:szCs w:val="24"/>
        </w:rPr>
        <w:t>Preskriptivní (vypůjčený) přístup</w:t>
      </w:r>
      <w:r w:rsidR="00040597">
        <w:rPr>
          <w:szCs w:val="24"/>
        </w:rPr>
        <w:t xml:space="preserve"> je nejméně náročné řešení, jelikož firma přebírá již hotový model kompetencí. Od personálních či konzultačních agentur je potřeba získat kompetenční model vhodný pro danou firmu dle jejího zaměření.</w:t>
      </w:r>
      <w:r w:rsidR="004170BA">
        <w:rPr>
          <w:szCs w:val="24"/>
        </w:rPr>
        <w:t xml:space="preserve"> </w:t>
      </w:r>
      <w:r>
        <w:rPr>
          <w:szCs w:val="24"/>
        </w:rPr>
        <w:t>Kombinovaný přístup</w:t>
      </w:r>
      <w:r w:rsidR="00040597">
        <w:rPr>
          <w:szCs w:val="24"/>
        </w:rPr>
        <w:t xml:space="preserve"> se na rozdíl od preskriptivního přizpůsobuje konkrétn</w:t>
      </w:r>
      <w:r w:rsidR="0050507B">
        <w:rPr>
          <w:szCs w:val="24"/>
        </w:rPr>
        <w:t>ím</w:t>
      </w:r>
      <w:r w:rsidR="00040597">
        <w:rPr>
          <w:szCs w:val="24"/>
        </w:rPr>
        <w:t xml:space="preserve"> potřebám a podmínkám firmy</w:t>
      </w:r>
      <w:r w:rsidR="004170BA">
        <w:rPr>
          <w:szCs w:val="24"/>
        </w:rPr>
        <w:t xml:space="preserve">. Tento přístup je vyžívaný u nadnárodních firem, které již mají své kompetenční </w:t>
      </w:r>
      <w:r w:rsidR="00880EAB">
        <w:rPr>
          <w:szCs w:val="24"/>
        </w:rPr>
        <w:t xml:space="preserve">modely </w:t>
      </w:r>
      <w:r w:rsidR="004170BA">
        <w:rPr>
          <w:szCs w:val="24"/>
        </w:rPr>
        <w:t xml:space="preserve">a potřebují je pouze přizpůsobit lokálním požadavkům. </w:t>
      </w:r>
      <w:r w:rsidR="00040597">
        <w:rPr>
          <w:szCs w:val="24"/>
        </w:rPr>
        <w:t>Přístup š</w:t>
      </w:r>
      <w:r>
        <w:rPr>
          <w:szCs w:val="24"/>
        </w:rPr>
        <w:t>itý na míru</w:t>
      </w:r>
      <w:r w:rsidR="00040597">
        <w:rPr>
          <w:szCs w:val="24"/>
        </w:rPr>
        <w:t xml:space="preserve"> vyžaduje dokonalou znalost organizace, dané pracovní pozice. Pracuje s mapováním kompetencí přímo v dané firmě. Jedná se o</w:t>
      </w:r>
      <w:r w:rsidR="002505C6">
        <w:rPr>
          <w:szCs w:val="24"/>
        </w:rPr>
        <w:t> </w:t>
      </w:r>
      <w:r w:rsidR="00040597">
        <w:rPr>
          <w:szCs w:val="24"/>
        </w:rPr>
        <w:t>časově, odborně a organizačně nejnáročnější přístup.</w:t>
      </w:r>
    </w:p>
    <w:p w14:paraId="5A778B9B" w14:textId="65C68BF3" w:rsidR="00F67256" w:rsidRPr="00574191" w:rsidRDefault="00803E59" w:rsidP="0082238F">
      <w:pPr>
        <w:jc w:val="both"/>
        <w:rPr>
          <w:szCs w:val="24"/>
        </w:rPr>
      </w:pPr>
      <w:r>
        <w:rPr>
          <w:szCs w:val="24"/>
        </w:rPr>
        <w:t xml:space="preserve">Jako ideální model </w:t>
      </w:r>
      <w:r w:rsidR="00D313A1">
        <w:rPr>
          <w:szCs w:val="24"/>
        </w:rPr>
        <w:t xml:space="preserve">pro empirickou část práce </w:t>
      </w:r>
      <w:r>
        <w:rPr>
          <w:szCs w:val="24"/>
        </w:rPr>
        <w:t>se mi jeví generický (všeobecný) kompetenč</w:t>
      </w:r>
      <w:r w:rsidR="00272A4E">
        <w:rPr>
          <w:szCs w:val="24"/>
        </w:rPr>
        <w:t>ní model</w:t>
      </w:r>
      <w:r w:rsidR="00880EAB">
        <w:rPr>
          <w:szCs w:val="24"/>
        </w:rPr>
        <w:t xml:space="preserve"> a jeho následné ověření a upravení</w:t>
      </w:r>
      <w:r>
        <w:rPr>
          <w:szCs w:val="24"/>
        </w:rPr>
        <w:t xml:space="preserve"> dle specifik dané firmy, pozice a zaměstnance</w:t>
      </w:r>
      <w:r w:rsidR="00D313A1">
        <w:rPr>
          <w:szCs w:val="24"/>
        </w:rPr>
        <w:t xml:space="preserve"> právě pomocí přístupu </w:t>
      </w:r>
      <w:r w:rsidR="00040597">
        <w:rPr>
          <w:szCs w:val="24"/>
        </w:rPr>
        <w:t>šitého na míru</w:t>
      </w:r>
      <w:r w:rsidR="00E7156C">
        <w:rPr>
          <w:szCs w:val="24"/>
        </w:rPr>
        <w:t xml:space="preserve"> (více v následující kapitole).</w:t>
      </w:r>
    </w:p>
    <w:p w14:paraId="373391E0" w14:textId="459F4007" w:rsidR="0020715D" w:rsidRDefault="0020715D" w:rsidP="00054CF8">
      <w:pPr>
        <w:pStyle w:val="Nadpis2"/>
      </w:pPr>
      <w:bookmarkStart w:id="40" w:name="_Toc58760307"/>
      <w:r w:rsidRPr="0020715D">
        <w:t>Přínos</w:t>
      </w:r>
      <w:r w:rsidR="00E84F00">
        <w:t xml:space="preserve"> kompetenčních modelů</w:t>
      </w:r>
      <w:bookmarkEnd w:id="40"/>
    </w:p>
    <w:p w14:paraId="171A1428" w14:textId="75383F9D" w:rsidR="00DB03FD" w:rsidRDefault="00DB03FD" w:rsidP="0082238F">
      <w:pPr>
        <w:jc w:val="both"/>
      </w:pPr>
      <w:r>
        <w:t>Aby mohl být kompetenční model přínosný</w:t>
      </w:r>
      <w:r w:rsidR="00E7156C">
        <w:t>,</w:t>
      </w:r>
      <w:r>
        <w:t xml:space="preserve"> </w:t>
      </w:r>
      <w:r w:rsidR="008575ED">
        <w:t>je především potřeba, aby byl funkč</w:t>
      </w:r>
      <w:r w:rsidR="00C47A1F">
        <w:t>n</w:t>
      </w:r>
      <w:r w:rsidR="008575ED">
        <w:t>í pro danou firmu a pro danou pracovní pozici</w:t>
      </w:r>
      <w:r w:rsidR="00826C5D">
        <w:t xml:space="preserve"> </w:t>
      </w:r>
      <w:r w:rsidR="00826C5D">
        <w:rPr>
          <w:szCs w:val="24"/>
        </w:rPr>
        <w:t>(Hroník, 2007, s. 71)</w:t>
      </w:r>
      <w:r w:rsidR="008575ED">
        <w:t>. Bez funkčního modelu může nastat situac</w:t>
      </w:r>
      <w:r w:rsidR="0050507B">
        <w:t>e</w:t>
      </w:r>
      <w:r w:rsidR="008575ED">
        <w:t>, kdy bude tento model spíše nevýhodou. N</w:t>
      </w:r>
      <w:r w:rsidR="00CB219B">
        <w:t>a</w:t>
      </w:r>
      <w:r w:rsidR="008575ED">
        <w:t xml:space="preserve">příklad nebude propojený </w:t>
      </w:r>
      <w:r w:rsidR="0050507B">
        <w:t>s</w:t>
      </w:r>
      <w:r w:rsidR="008575ED">
        <w:t> ostatními personálními činnostmi, pro zaměstnance bude nesrozumitelný, nebude jednotný pro obdobné pozice</w:t>
      </w:r>
      <w:r w:rsidR="00880EAB">
        <w:t>,</w:t>
      </w:r>
      <w:r w:rsidR="008575ED">
        <w:t xml:space="preserve"> budou</w:t>
      </w:r>
      <w:r w:rsidR="004170BA">
        <w:t xml:space="preserve"> například</w:t>
      </w:r>
      <w:r w:rsidR="008575ED">
        <w:t xml:space="preserve"> použity diametrálně odlišné kompetenční modely apod.</w:t>
      </w:r>
      <w:r w:rsidR="009D544A">
        <w:t xml:space="preserve"> Funkční model znamená nápomocný dané organizaci.</w:t>
      </w:r>
    </w:p>
    <w:p w14:paraId="0D6577E6" w14:textId="1E69F2FD" w:rsidR="000E036D" w:rsidRDefault="009D544A" w:rsidP="0082238F">
      <w:pPr>
        <w:jc w:val="both"/>
        <w:rPr>
          <w:szCs w:val="24"/>
        </w:rPr>
      </w:pPr>
      <w:r>
        <w:lastRenderedPageBreak/>
        <w:t>Kompetenční model tvoří základ</w:t>
      </w:r>
      <w:r w:rsidR="00F67256">
        <w:t xml:space="preserve"> pro hodnocení pracovního výkonu, </w:t>
      </w:r>
      <w:r w:rsidR="00AF2B52">
        <w:t xml:space="preserve">je </w:t>
      </w:r>
      <w:r w:rsidR="00F67256">
        <w:t>pomocník</w:t>
      </w:r>
      <w:r w:rsidR="00AF2B52">
        <w:t>em</w:t>
      </w:r>
      <w:r w:rsidR="00F67256">
        <w:t xml:space="preserve"> při plánování další kariéry jedince. </w:t>
      </w:r>
      <w:r w:rsidR="00AF2B52">
        <w:t>Právě d</w:t>
      </w:r>
      <w:r w:rsidR="00F67256">
        <w:t xml:space="preserve">íky němu je možné odhalit rozdíly mezi tím, co firma </w:t>
      </w:r>
      <w:r w:rsidR="00880EAB">
        <w:t xml:space="preserve">reálně </w:t>
      </w:r>
      <w:r w:rsidR="00F67256">
        <w:t>vyžaduje reálně po svých zaměstnancích a co deklaruje</w:t>
      </w:r>
      <w:r>
        <w:t xml:space="preserve">. </w:t>
      </w:r>
      <w:r w:rsidR="000E036D">
        <w:rPr>
          <w:szCs w:val="24"/>
        </w:rPr>
        <w:t xml:space="preserve">Kompetenční model může pomoci ve sjednocení pohledu na to, co je v budoucnu třeba, a jaké chování je žádoucí – je </w:t>
      </w:r>
      <w:r w:rsidR="00DB03FD">
        <w:rPr>
          <w:szCs w:val="24"/>
        </w:rPr>
        <w:t>potřeba toto chování</w:t>
      </w:r>
      <w:r w:rsidR="000E036D">
        <w:rPr>
          <w:szCs w:val="24"/>
        </w:rPr>
        <w:t xml:space="preserve"> podporovat, odměňovat a dále rozvíjet. Pomáhá v dosahování strategických cílů, které jsou provázané s vybudováním systému řízení lidských zdrojů a in</w:t>
      </w:r>
      <w:r w:rsidR="00C115BC">
        <w:rPr>
          <w:szCs w:val="24"/>
        </w:rPr>
        <w:t xml:space="preserve">tegrováním jednotlivých procesů </w:t>
      </w:r>
      <w:r w:rsidR="00C115BC">
        <w:t>(</w:t>
      </w:r>
      <w:r w:rsidR="00C115BC" w:rsidRPr="001B741B">
        <w:rPr>
          <w:szCs w:val="24"/>
        </w:rPr>
        <w:t>Kubeš</w:t>
      </w:r>
      <w:r w:rsidR="00DD7E37">
        <w:rPr>
          <w:szCs w:val="24"/>
        </w:rPr>
        <w:t xml:space="preserve"> et</w:t>
      </w:r>
      <w:r w:rsidR="002505C6">
        <w:rPr>
          <w:szCs w:val="24"/>
        </w:rPr>
        <w:t> </w:t>
      </w:r>
      <w:r w:rsidR="00DD7E37">
        <w:rPr>
          <w:szCs w:val="24"/>
        </w:rPr>
        <w:t>al.,</w:t>
      </w:r>
      <w:r w:rsidR="00C115BC">
        <w:rPr>
          <w:szCs w:val="24"/>
        </w:rPr>
        <w:t xml:space="preserve"> 2004, s. 6</w:t>
      </w:r>
      <w:r>
        <w:rPr>
          <w:szCs w:val="24"/>
        </w:rPr>
        <w:t>0</w:t>
      </w:r>
      <w:r w:rsidR="00C115BC">
        <w:rPr>
          <w:szCs w:val="24"/>
        </w:rPr>
        <w:t>).</w:t>
      </w:r>
    </w:p>
    <w:p w14:paraId="08B56D87" w14:textId="1A7536EC" w:rsidR="000E036D" w:rsidRDefault="000E036D" w:rsidP="0082238F">
      <w:pPr>
        <w:jc w:val="both"/>
        <w:rPr>
          <w:szCs w:val="24"/>
        </w:rPr>
      </w:pPr>
      <w:r>
        <w:rPr>
          <w:szCs w:val="24"/>
        </w:rPr>
        <w:t>Kompetenční model může dále napomáhat k dalšímu rozvoji pracovníků</w:t>
      </w:r>
      <w:r w:rsidR="00AF2B52">
        <w:rPr>
          <w:szCs w:val="24"/>
        </w:rPr>
        <w:t xml:space="preserve"> sestavením plánu rozvoje daného pracovníka</w:t>
      </w:r>
      <w:r>
        <w:rPr>
          <w:szCs w:val="24"/>
        </w:rPr>
        <w:t>. A to například tím, že díky p</w:t>
      </w:r>
      <w:r w:rsidR="00E66491">
        <w:rPr>
          <w:szCs w:val="24"/>
        </w:rPr>
        <w:t xml:space="preserve">řesně </w:t>
      </w:r>
      <w:r w:rsidR="007A1E8B">
        <w:rPr>
          <w:szCs w:val="24"/>
        </w:rPr>
        <w:t>vymezeným kategoriím</w:t>
      </w:r>
      <w:r>
        <w:rPr>
          <w:szCs w:val="24"/>
        </w:rPr>
        <w:t xml:space="preserve"> se dá dále použít ke tvorbě nástroje 360⁰ zpětné vazby, který může sloužit k odhalení nedostatečných kompetencí, odhalení silných a slabých stránek jedince, možné zaměření pro další rozvoj pracovníka</w:t>
      </w:r>
      <w:r w:rsidR="00E66491">
        <w:rPr>
          <w:szCs w:val="24"/>
        </w:rPr>
        <w:t>.</w:t>
      </w:r>
    </w:p>
    <w:p w14:paraId="4F17D3D8" w14:textId="47B7E74A" w:rsidR="009D544A" w:rsidRDefault="009D544A" w:rsidP="009D544A">
      <w:pPr>
        <w:jc w:val="both"/>
      </w:pPr>
      <w:proofErr w:type="spellStart"/>
      <w:r>
        <w:t>Lepsinger</w:t>
      </w:r>
      <w:proofErr w:type="spellEnd"/>
      <w:r>
        <w:t xml:space="preserve"> </w:t>
      </w:r>
      <w:r w:rsidR="00FA478E">
        <w:t xml:space="preserve">a Lucia </w:t>
      </w:r>
      <w:r>
        <w:t>(199</w:t>
      </w:r>
      <w:r w:rsidR="00FA478E">
        <w:t>8</w:t>
      </w:r>
      <w:r>
        <w:t>) uvádějí, že je mimo jiné vhodné použít kompetenční model, když je v plánu použít nástroj 360⁰ hodnocení, pro určení chování, které je nezbytné k efektivnímu výkonu</w:t>
      </w:r>
      <w:r>
        <w:rPr>
          <w:szCs w:val="24"/>
        </w:rPr>
        <w:t>. Touto radou jsem se v mé práci řídila a 360</w:t>
      </w:r>
      <w:r w:rsidR="00075E80">
        <w:rPr>
          <w:szCs w:val="24"/>
        </w:rPr>
        <w:t>°</w:t>
      </w:r>
      <w:r>
        <w:rPr>
          <w:szCs w:val="24"/>
        </w:rPr>
        <w:t xml:space="preserve"> zpětná vazba v organizaci XY (kapitola 4) je vytvořena na základě kompetenčního modelu lektora v této organizaci, který bohužel organizace neměla vytvořený, a tak jsem se na jeho tvorbu zaměřila v kapitole 3 této práce.</w:t>
      </w:r>
    </w:p>
    <w:p w14:paraId="15BC3CB6" w14:textId="6D63F7B8" w:rsidR="00821D3C" w:rsidRPr="00FA478E" w:rsidRDefault="0094628F" w:rsidP="0082238F">
      <w:pPr>
        <w:jc w:val="both"/>
        <w:rPr>
          <w:szCs w:val="24"/>
        </w:rPr>
      </w:pPr>
      <w:r>
        <w:rPr>
          <w:szCs w:val="24"/>
        </w:rPr>
        <w:t xml:space="preserve">Na </w:t>
      </w:r>
      <w:r w:rsidR="00821D3C">
        <w:rPr>
          <w:szCs w:val="24"/>
        </w:rPr>
        <w:t>kompetenční</w:t>
      </w:r>
      <w:r>
        <w:rPr>
          <w:szCs w:val="24"/>
        </w:rPr>
        <w:t xml:space="preserve"> model jsou navázány </w:t>
      </w:r>
      <w:r w:rsidR="00AF2B52">
        <w:rPr>
          <w:szCs w:val="24"/>
        </w:rPr>
        <w:t xml:space="preserve">a tím i ovlivněny </w:t>
      </w:r>
      <w:r>
        <w:rPr>
          <w:szCs w:val="24"/>
        </w:rPr>
        <w:t>nejrůznější činnosti, například</w:t>
      </w:r>
      <w:r w:rsidR="00FA478E">
        <w:rPr>
          <w:szCs w:val="24"/>
        </w:rPr>
        <w:t xml:space="preserve"> </w:t>
      </w:r>
      <w:r>
        <w:t>výběr nových pracovníků</w:t>
      </w:r>
      <w:r w:rsidR="00AF2B52">
        <w:t xml:space="preserve"> (noví pracovníci, přesuny stávajících)</w:t>
      </w:r>
      <w:r w:rsidR="00FA478E">
        <w:rPr>
          <w:szCs w:val="24"/>
        </w:rPr>
        <w:t xml:space="preserve">, </w:t>
      </w:r>
      <w:r w:rsidR="00AF2B52">
        <w:t>definování pracovních pozic</w:t>
      </w:r>
      <w:r w:rsidR="00FA478E">
        <w:rPr>
          <w:szCs w:val="24"/>
        </w:rPr>
        <w:t xml:space="preserve">, </w:t>
      </w:r>
      <w:r>
        <w:t>hodnocení stávajících pracovníků</w:t>
      </w:r>
      <w:r w:rsidR="00FA478E">
        <w:rPr>
          <w:szCs w:val="24"/>
        </w:rPr>
        <w:t xml:space="preserve">, </w:t>
      </w:r>
      <w:r w:rsidR="00AF2B52">
        <w:t>odměňování stávajících pracovníků</w:t>
      </w:r>
      <w:r w:rsidR="00FA478E">
        <w:rPr>
          <w:szCs w:val="24"/>
        </w:rPr>
        <w:t xml:space="preserve">, </w:t>
      </w:r>
      <w:r w:rsidR="00821D3C" w:rsidRPr="00FA478E">
        <w:rPr>
          <w:szCs w:val="24"/>
        </w:rPr>
        <w:t>vzdělávání zaměstnanců (další či sebevzdělávání)</w:t>
      </w:r>
      <w:r w:rsidR="00FA478E">
        <w:rPr>
          <w:szCs w:val="24"/>
        </w:rPr>
        <w:t xml:space="preserve">, </w:t>
      </w:r>
      <w:r w:rsidR="00AF2B52">
        <w:lastRenderedPageBreak/>
        <w:t>sestavování rozvojového plánu</w:t>
      </w:r>
      <w:r w:rsidR="00FA478E">
        <w:rPr>
          <w:szCs w:val="24"/>
        </w:rPr>
        <w:t xml:space="preserve">, </w:t>
      </w:r>
      <w:r w:rsidR="00821D3C" w:rsidRPr="00FA478E">
        <w:rPr>
          <w:szCs w:val="24"/>
        </w:rPr>
        <w:t xml:space="preserve">další rozvoj zaměstnanců a jejich </w:t>
      </w:r>
      <w:r w:rsidR="00FA478E" w:rsidRPr="00FA478E">
        <w:rPr>
          <w:szCs w:val="24"/>
        </w:rPr>
        <w:t>kariéry,</w:t>
      </w:r>
      <w:r w:rsidR="00FA478E">
        <w:rPr>
          <w:szCs w:val="24"/>
        </w:rPr>
        <w:t xml:space="preserve"> </w:t>
      </w:r>
      <w:r w:rsidRPr="00FA478E">
        <w:rPr>
          <w:szCs w:val="24"/>
        </w:rPr>
        <w:t>poradenství a koučování</w:t>
      </w:r>
      <w:r w:rsidR="00FA478E">
        <w:rPr>
          <w:szCs w:val="24"/>
        </w:rPr>
        <w:t xml:space="preserve">. </w:t>
      </w:r>
      <w:r w:rsidR="00821D3C" w:rsidRPr="00BD5A70">
        <w:rPr>
          <w:szCs w:val="24"/>
        </w:rPr>
        <w:t>Tím, že se firma zaměří na rozvoj kompetencí daného pracovníka</w:t>
      </w:r>
      <w:r w:rsidR="00880EAB">
        <w:rPr>
          <w:szCs w:val="24"/>
        </w:rPr>
        <w:t>,</w:t>
      </w:r>
      <w:r w:rsidR="00821D3C" w:rsidRPr="00BD5A70">
        <w:rPr>
          <w:szCs w:val="24"/>
        </w:rPr>
        <w:t xml:space="preserve"> zvyšuje jeho výkon efektivnost na dané pracovní pozici a</w:t>
      </w:r>
      <w:r w:rsidR="002505C6">
        <w:rPr>
          <w:szCs w:val="24"/>
        </w:rPr>
        <w:t> </w:t>
      </w:r>
      <w:r w:rsidR="00821D3C" w:rsidRPr="00BD5A70">
        <w:rPr>
          <w:szCs w:val="24"/>
        </w:rPr>
        <w:t xml:space="preserve">tím dále ovlivňuje i výkonost celé </w:t>
      </w:r>
      <w:r w:rsidR="00BD5A70">
        <w:rPr>
          <w:szCs w:val="24"/>
        </w:rPr>
        <w:t>sp</w:t>
      </w:r>
      <w:r w:rsidR="00821D3C" w:rsidRPr="00BD5A70">
        <w:rPr>
          <w:szCs w:val="24"/>
        </w:rPr>
        <w:t>olečnosti.</w:t>
      </w:r>
    </w:p>
    <w:p w14:paraId="46E891F8" w14:textId="77777777" w:rsidR="00F66480" w:rsidRDefault="00F66480" w:rsidP="0082238F">
      <w:pPr>
        <w:suppressAutoHyphens w:val="0"/>
        <w:spacing w:after="0" w:line="240" w:lineRule="auto"/>
        <w:jc w:val="both"/>
        <w:rPr>
          <w:rFonts w:eastAsiaTheme="majorEastAsia" w:cstheme="majorBidi"/>
          <w:b/>
          <w:bCs/>
          <w:iCs/>
          <w:color w:val="000000" w:themeColor="text1"/>
          <w:sz w:val="32"/>
        </w:rPr>
      </w:pPr>
      <w:r>
        <w:br w:type="page"/>
      </w:r>
    </w:p>
    <w:p w14:paraId="740EEE38" w14:textId="344FE597" w:rsidR="0020715D" w:rsidRDefault="0020715D" w:rsidP="00507D6E">
      <w:pPr>
        <w:pStyle w:val="Nadpis1"/>
      </w:pPr>
      <w:bookmarkStart w:id="41" w:name="_Toc58760308"/>
      <w:r w:rsidRPr="0020715D">
        <w:lastRenderedPageBreak/>
        <w:t>Tvorba kompetenčního modelu</w:t>
      </w:r>
      <w:r w:rsidR="00341F11">
        <w:t xml:space="preserve"> v organizaci XY</w:t>
      </w:r>
      <w:bookmarkEnd w:id="41"/>
    </w:p>
    <w:p w14:paraId="7BD5CE08" w14:textId="309B9268" w:rsidR="008578C7" w:rsidRDefault="00B67B14" w:rsidP="00437D14">
      <w:pPr>
        <w:jc w:val="both"/>
      </w:pPr>
      <w:r>
        <w:rPr>
          <w:szCs w:val="24"/>
        </w:rPr>
        <w:t xml:space="preserve">Hroník uvádí, že pro 360° zpětnou vazbu je velmi výhodné, když je postavena právě na kompetenčním modelu (2006, s. 66). Z toho důvodu nejprve vytvořím kompetenční model, který následně použiji při tvorbě 360° zpětné vazby. </w:t>
      </w:r>
      <w:r w:rsidR="008578C7">
        <w:t>Jak už jsme si ukázali v teoretické části této práce</w:t>
      </w:r>
      <w:r w:rsidR="00486FE5">
        <w:t>,</w:t>
      </w:r>
      <w:r w:rsidR="008578C7">
        <w:t xml:space="preserve"> přístupů k tvorbě kompetenčního modelu je několik a záleží tedy na samotné organizaci</w:t>
      </w:r>
      <w:r w:rsidR="00486FE5">
        <w:t>,</w:t>
      </w:r>
      <w:r w:rsidR="008578C7">
        <w:t xml:space="preserve"> pro který se rozhodne, který je pro ni ten pravý.</w:t>
      </w:r>
    </w:p>
    <w:p w14:paraId="544DF421" w14:textId="6D5F5E97" w:rsidR="008578C7" w:rsidRDefault="008578C7" w:rsidP="00437D14">
      <w:pPr>
        <w:jc w:val="both"/>
      </w:pPr>
      <w:r>
        <w:t xml:space="preserve">Rozhodujícími faktory organizace </w:t>
      </w:r>
      <w:r w:rsidR="005A4673">
        <w:t>pro výběr</w:t>
      </w:r>
      <w:r w:rsidR="00486FE5">
        <w:t xml:space="preserve"> kompetenčního modelu</w:t>
      </w:r>
      <w:r w:rsidR="005A4673">
        <w:t xml:space="preserve"> </w:t>
      </w:r>
      <w:r>
        <w:t>byl</w:t>
      </w:r>
      <w:r w:rsidR="005A4673">
        <w:t>y</w:t>
      </w:r>
      <w:r>
        <w:t xml:space="preserve"> především</w:t>
      </w:r>
      <w:r w:rsidR="00486FE5">
        <w:t>:</w:t>
      </w:r>
      <w:r>
        <w:t xml:space="preserve"> finanční faktor, organizac</w:t>
      </w:r>
      <w:r w:rsidR="00C35DF4">
        <w:t>e</w:t>
      </w:r>
      <w:r>
        <w:t xml:space="preserve"> si v této chvíli</w:t>
      </w:r>
      <w:r w:rsidR="00C53432">
        <w:t xml:space="preserve"> </w:t>
      </w:r>
      <w:r>
        <w:t>nemůže dovolit najmout externí firmu</w:t>
      </w:r>
      <w:r w:rsidR="00C53432">
        <w:t xml:space="preserve"> (finanční ztráty v důsledku </w:t>
      </w:r>
      <w:proofErr w:type="spellStart"/>
      <w:r w:rsidR="00C53432">
        <w:t>Koronakrize</w:t>
      </w:r>
      <w:proofErr w:type="spellEnd"/>
      <w:r w:rsidR="00C53432">
        <w:t>)</w:t>
      </w:r>
      <w:r>
        <w:t xml:space="preserve">; dále časový faktor, </w:t>
      </w:r>
      <w:r w:rsidR="00486FE5">
        <w:t>(</w:t>
      </w:r>
      <w:r>
        <w:t xml:space="preserve">netlačí je čas ohledně </w:t>
      </w:r>
      <w:r w:rsidR="00D56C88">
        <w:t xml:space="preserve">vytvoření </w:t>
      </w:r>
      <w:r>
        <w:t>kompetenčního modelu</w:t>
      </w:r>
      <w:r w:rsidR="00D313A1">
        <w:t>,</w:t>
      </w:r>
      <w:r>
        <w:t xml:space="preserve"> k tomu je netlačí ani konkurence</w:t>
      </w:r>
      <w:r w:rsidR="00486FE5">
        <w:t>)</w:t>
      </w:r>
      <w:r>
        <w:t xml:space="preserve">. Strategie a cíle firmy se taktéž neodvíjejí od </w:t>
      </w:r>
      <w:r w:rsidR="00D313A1">
        <w:t>kompetenčních</w:t>
      </w:r>
      <w:r>
        <w:t xml:space="preserve"> modelů</w:t>
      </w:r>
      <w:r w:rsidR="00D313A1">
        <w:t>, jedná se o zcela nové vytvoření těchto modelů.</w:t>
      </w:r>
    </w:p>
    <w:p w14:paraId="4D9B6D21" w14:textId="0063D2A3" w:rsidR="008578C7" w:rsidRDefault="008578C7" w:rsidP="00437D14">
      <w:pPr>
        <w:jc w:val="both"/>
      </w:pPr>
      <w:r>
        <w:t xml:space="preserve">Především finanční faktor nám vyřazuje preskriptivní přístup, tzn. </w:t>
      </w:r>
      <w:proofErr w:type="spellStart"/>
      <w:r>
        <w:t>přejmutí</w:t>
      </w:r>
      <w:proofErr w:type="spellEnd"/>
      <w:r>
        <w:t xml:space="preserve"> již hotového kompetenčního modelu od personálních či konzultačních agentur, i přístup kombinovaný, u kterého bychom hotový kompetenční model dotvořili dle potřeb dané organizace. Přístup</w:t>
      </w:r>
      <w:r w:rsidR="00D56C88">
        <w:t xml:space="preserve"> pro tvorbu kompetenčního modelu, </w:t>
      </w:r>
      <w:r>
        <w:t xml:space="preserve">který </w:t>
      </w:r>
      <w:r w:rsidR="00D56C88">
        <w:t>jsem po diskusi s vedením organizace zvolila, je</w:t>
      </w:r>
      <w:r>
        <w:t xml:space="preserve"> přístup „šitý na míru“. </w:t>
      </w:r>
      <w:r w:rsidR="00D56C88">
        <w:t>K</w:t>
      </w:r>
      <w:r>
        <w:t xml:space="preserve"> němu budeme potřebovat především dokonalou znalost organizace a dané pracovní pozice. Mapování </w:t>
      </w:r>
      <w:r w:rsidR="00D313A1">
        <w:t>kompetencí</w:t>
      </w:r>
      <w:r>
        <w:t xml:space="preserve"> dané pracovní pozice proběhne přímo v dané organizaci. Tento přístup se vyznačuje tím, že je časově, </w:t>
      </w:r>
      <w:r w:rsidR="00D313A1">
        <w:t>odborně</w:t>
      </w:r>
      <w:r>
        <w:t xml:space="preserve"> a organizačně nejnáročnější.</w:t>
      </w:r>
      <w:r w:rsidR="00D313A1">
        <w:t xml:space="preserve"> K tomuto přístupu se vybízí použití specifického modelu ko</w:t>
      </w:r>
      <w:r w:rsidR="00793236">
        <w:t xml:space="preserve">mpetencí, který je vytvářen v konkrétní firmě pro konkrétní pozici. </w:t>
      </w:r>
      <w:r w:rsidR="00D56C88">
        <w:t xml:space="preserve">Finanční faktor byl rozhodující i pro volbu typu kompetenčního modelu, je jím generický model kompetencí. </w:t>
      </w:r>
      <w:r w:rsidR="00793236">
        <w:t xml:space="preserve">Díky </w:t>
      </w:r>
      <w:r w:rsidR="00D56C88">
        <w:t>němu</w:t>
      </w:r>
      <w:r w:rsidR="00793236">
        <w:t xml:space="preserve"> budeme jeho základ čerpat v teoretických bezplatných zdrojích, např. </w:t>
      </w:r>
      <w:r w:rsidR="00D56C88">
        <w:lastRenderedPageBreak/>
        <w:t>NSP</w:t>
      </w:r>
      <w:r w:rsidR="00D56C88">
        <w:rPr>
          <w:rStyle w:val="Znakapoznpodarou"/>
        </w:rPr>
        <w:footnoteReference w:id="1"/>
      </w:r>
      <w:r w:rsidR="00112B1B">
        <w:t>.</w:t>
      </w:r>
      <w:r w:rsidR="00793236">
        <w:t xml:space="preserve"> Generický model je všeobecným modelem. </w:t>
      </w:r>
      <w:r w:rsidR="00574191">
        <w:t>J</w:t>
      </w:r>
      <w:r w:rsidR="00793236">
        <w:t>eho nevýhodu nezohlednění specifik daných firem, pr</w:t>
      </w:r>
      <w:r w:rsidR="00574191">
        <w:t>o</w:t>
      </w:r>
      <w:r w:rsidR="00793236">
        <w:t xml:space="preserve">tože </w:t>
      </w:r>
      <w:r w:rsidR="00574191">
        <w:t>je velmi</w:t>
      </w:r>
      <w:r w:rsidR="00793236">
        <w:t xml:space="preserve"> </w:t>
      </w:r>
      <w:r w:rsidR="00574191">
        <w:t>u</w:t>
      </w:r>
      <w:r w:rsidR="00793236">
        <w:t>niverzální, se pokusím vykompenzovat kompromisem</w:t>
      </w:r>
      <w:r w:rsidR="00486FE5">
        <w:t>, kdy g</w:t>
      </w:r>
      <w:r w:rsidR="00793236">
        <w:t xml:space="preserve">enerický model použiji jako východisko a pomocí </w:t>
      </w:r>
      <w:r w:rsidR="00E10AC4">
        <w:t>polo</w:t>
      </w:r>
      <w:r w:rsidR="00793236">
        <w:t>strukturovaných rozhovorů s</w:t>
      </w:r>
      <w:r w:rsidR="00574191">
        <w:t> expertním týmem</w:t>
      </w:r>
      <w:r w:rsidR="00E10AC4">
        <w:t xml:space="preserve"> </w:t>
      </w:r>
      <w:r w:rsidR="005A4673">
        <w:t xml:space="preserve">stanovíme potřebné kompetence lektora ve vzdělávání dospělých. </w:t>
      </w:r>
      <w:r w:rsidR="00486FE5">
        <w:t xml:space="preserve">Na základě toho </w:t>
      </w:r>
      <w:r w:rsidR="00E10AC4">
        <w:t>vytvořím výsledný kompetenční model</w:t>
      </w:r>
      <w:r w:rsidR="00574191">
        <w:t>.</w:t>
      </w:r>
      <w:r w:rsidR="00793236">
        <w:t xml:space="preserve"> </w:t>
      </w:r>
      <w:r w:rsidR="00574191">
        <w:t>T</w:t>
      </w:r>
      <w:r w:rsidR="00793236">
        <w:t>akto vytvořený model ověřím a</w:t>
      </w:r>
      <w:r w:rsidR="006A6BE4">
        <w:t> </w:t>
      </w:r>
      <w:r w:rsidR="00793236">
        <w:t>upravím dle potřeb, požadavků a specifik dané organizace</w:t>
      </w:r>
      <w:r w:rsidR="005A4673">
        <w:t xml:space="preserve"> na základě </w:t>
      </w:r>
      <w:r w:rsidR="00C53432">
        <w:t xml:space="preserve">pozorování práce dvou lektorů a dále </w:t>
      </w:r>
      <w:r w:rsidR="00E92C2B">
        <w:t>diskusí</w:t>
      </w:r>
      <w:r w:rsidR="005A4673">
        <w:t xml:space="preserve"> se členy expertního týmu, především s nadřízeným.</w:t>
      </w:r>
    </w:p>
    <w:p w14:paraId="31283D81" w14:textId="404CF39F" w:rsidR="00E10AC4" w:rsidRDefault="00E10AC4" w:rsidP="00437D14">
      <w:pPr>
        <w:jc w:val="both"/>
      </w:pPr>
      <w:r>
        <w:t xml:space="preserve">Při </w:t>
      </w:r>
      <w:r w:rsidR="00F95654">
        <w:t xml:space="preserve">shrnutí </w:t>
      </w:r>
      <w:r>
        <w:t>konkrétní</w:t>
      </w:r>
      <w:r w:rsidR="00F95654">
        <w:t xml:space="preserve">ho </w:t>
      </w:r>
      <w:r>
        <w:t xml:space="preserve">postupu při tvorbě kompetenčního modelu jsem se řídila Kubešem, </w:t>
      </w:r>
      <w:proofErr w:type="spellStart"/>
      <w:r>
        <w:t>Spilerovou</w:t>
      </w:r>
      <w:proofErr w:type="spellEnd"/>
      <w:r>
        <w:t xml:space="preserve"> a </w:t>
      </w:r>
      <w:proofErr w:type="spellStart"/>
      <w:r>
        <w:t>Kurnickým</w:t>
      </w:r>
      <w:proofErr w:type="spellEnd"/>
      <w:r>
        <w:t xml:space="preserve"> (2004, s. 67-68), kteří uvádějí jednotlivé aktivity</w:t>
      </w:r>
      <w:r w:rsidR="00F95654">
        <w:t xml:space="preserve"> (tučně zvýrazněné)</w:t>
      </w:r>
      <w:r>
        <w:t>, které by podle nich měl</w:t>
      </w:r>
      <w:r w:rsidR="00486FE5">
        <w:t>y</w:t>
      </w:r>
      <w:r>
        <w:t xml:space="preserve"> být rozhodně využity při tvorbě kompetenčního modelu.</w:t>
      </w:r>
    </w:p>
    <w:p w14:paraId="4B599812" w14:textId="4415B60C" w:rsidR="00E10AC4" w:rsidRDefault="00E10AC4" w:rsidP="00437D14">
      <w:pPr>
        <w:jc w:val="both"/>
      </w:pPr>
      <w:r w:rsidRPr="00E10AC4">
        <w:rPr>
          <w:b/>
        </w:rPr>
        <w:t>Vyjasnění cíle projektu</w:t>
      </w:r>
      <w:r>
        <w:t xml:space="preserve">. Klíčovým motivem tvorby kompetenčního modelu v dané organizaci je snaha zjistit, zda jsou aktuální kompetence lektorů dostatečné při práci s jinou cílovou skupinou než </w:t>
      </w:r>
      <w:r w:rsidR="00F95654">
        <w:t>doposud,</w:t>
      </w:r>
      <w:r>
        <w:t xml:space="preserve"> </w:t>
      </w:r>
      <w:r w:rsidR="00F95654">
        <w:t>a to</w:t>
      </w:r>
      <w:r>
        <w:t xml:space="preserve"> s dospělými účastníky zážitkového kurzu</w:t>
      </w:r>
      <w:r w:rsidR="00F95654">
        <w:t>. Tohoto zjištění docílíme díky</w:t>
      </w:r>
      <w:r>
        <w:t xml:space="preserve"> </w:t>
      </w:r>
      <w:r w:rsidR="0011493D">
        <w:t xml:space="preserve">následnému </w:t>
      </w:r>
      <w:r>
        <w:t>vytvoření 360° zpětné vazby</w:t>
      </w:r>
      <w:r w:rsidR="00F95654">
        <w:t xml:space="preserve"> z kompetenčního modelu. Tím mimo jiné zajistíme i jeho validizaci.</w:t>
      </w:r>
    </w:p>
    <w:p w14:paraId="472BCDF8" w14:textId="385E1F80" w:rsidR="00E10AC4" w:rsidRDefault="00E10AC4" w:rsidP="00437D14">
      <w:pPr>
        <w:jc w:val="both"/>
      </w:pPr>
      <w:r w:rsidRPr="00F95654">
        <w:rPr>
          <w:b/>
          <w:bCs/>
        </w:rPr>
        <w:t>Rozsah projektu a cílová skupina</w:t>
      </w:r>
      <w:r>
        <w:t xml:space="preserve">. </w:t>
      </w:r>
      <w:r w:rsidR="00F95654">
        <w:t>Organizace má s</w:t>
      </w:r>
      <w:r>
        <w:t>nah</w:t>
      </w:r>
      <w:r w:rsidR="00F95654">
        <w:t>u</w:t>
      </w:r>
      <w:r>
        <w:t xml:space="preserve"> zefektivnit danou pozici – lektor dospělých</w:t>
      </w:r>
      <w:r w:rsidR="00F95654">
        <w:t xml:space="preserve"> vytvořením kompetenčního modelu</w:t>
      </w:r>
      <w:r>
        <w:t>.</w:t>
      </w:r>
      <w:r w:rsidR="00F95654">
        <w:t xml:space="preserve"> Cílovou skupinou jsou tedy dva lektoři působící ve vzdělávání dospělých.</w:t>
      </w:r>
    </w:p>
    <w:p w14:paraId="76897E5A" w14:textId="016721A7" w:rsidR="00E10AC4" w:rsidRPr="00F95654" w:rsidRDefault="00E10AC4" w:rsidP="00437D14">
      <w:pPr>
        <w:jc w:val="both"/>
      </w:pPr>
      <w:r w:rsidRPr="00F95654">
        <w:rPr>
          <w:b/>
          <w:bCs/>
        </w:rPr>
        <w:lastRenderedPageBreak/>
        <w:t>Výběr přístupu</w:t>
      </w:r>
      <w:r w:rsidR="00F95654">
        <w:rPr>
          <w:b/>
          <w:bCs/>
        </w:rPr>
        <w:t xml:space="preserve">. </w:t>
      </w:r>
      <w:r w:rsidR="008A404A">
        <w:t xml:space="preserve">Záměrem </w:t>
      </w:r>
      <w:r w:rsidR="00C35DF4">
        <w:t>tohoto úseku</w:t>
      </w:r>
      <w:r w:rsidR="008A404A">
        <w:t xml:space="preserve"> empirické části práce je vytvořit návrh</w:t>
      </w:r>
      <w:r w:rsidR="008A404A" w:rsidRPr="003623CA">
        <w:t xml:space="preserve"> generick</w:t>
      </w:r>
      <w:r w:rsidR="008A404A">
        <w:t>ého</w:t>
      </w:r>
      <w:r w:rsidR="008A404A" w:rsidRPr="003623CA">
        <w:t xml:space="preserve"> model</w:t>
      </w:r>
      <w:r w:rsidR="008A404A">
        <w:t>u</w:t>
      </w:r>
      <w:r w:rsidR="008A404A" w:rsidRPr="003623CA">
        <w:t xml:space="preserve"> kompetencí</w:t>
      </w:r>
      <w:r w:rsidR="008A404A">
        <w:t xml:space="preserve"> pomocí přístupu šitého na míru.</w:t>
      </w:r>
    </w:p>
    <w:p w14:paraId="13C14C0B" w14:textId="468C9900" w:rsidR="00E10AC4" w:rsidRDefault="00E10AC4" w:rsidP="00437D14">
      <w:pPr>
        <w:jc w:val="both"/>
      </w:pPr>
      <w:r w:rsidRPr="00C35DF4">
        <w:rPr>
          <w:b/>
          <w:bCs/>
        </w:rPr>
        <w:t>Sestavení projektového týmu</w:t>
      </w:r>
      <w:r w:rsidR="00F95654" w:rsidRPr="00C35DF4">
        <w:rPr>
          <w:b/>
          <w:bCs/>
        </w:rPr>
        <w:t>.</w:t>
      </w:r>
      <w:r w:rsidR="00F95654">
        <w:t xml:space="preserve"> Projektový tým, v našem případě panel expertů</w:t>
      </w:r>
      <w:r w:rsidR="00C35DF4">
        <w:t>,</w:t>
      </w:r>
      <w:r w:rsidR="00F95654">
        <w:t xml:space="preserve"> je složen z nadřízeného, </w:t>
      </w:r>
      <w:r w:rsidR="00C35DF4">
        <w:t xml:space="preserve">dvou kolegů a </w:t>
      </w:r>
      <w:r w:rsidR="00F95654">
        <w:t>dvou lektorů</w:t>
      </w:r>
      <w:r w:rsidR="00C35DF4">
        <w:t>,</w:t>
      </w:r>
      <w:r w:rsidR="00F95654">
        <w:t xml:space="preserve"> jejichž kompetenční model budeme tvořit</w:t>
      </w:r>
      <w:r w:rsidR="00C35DF4">
        <w:t>.</w:t>
      </w:r>
    </w:p>
    <w:p w14:paraId="798EF385" w14:textId="553283B3" w:rsidR="00E10AC4" w:rsidRDefault="00E10AC4" w:rsidP="00437D14">
      <w:pPr>
        <w:jc w:val="both"/>
      </w:pPr>
      <w:r w:rsidRPr="00F95654">
        <w:rPr>
          <w:b/>
          <w:bCs/>
        </w:rPr>
        <w:t>Identifikace různých úrovní výkonu v dané pozici</w:t>
      </w:r>
      <w:r>
        <w:t>. Je potřeba definovat kritéria efektivního výkonu, aby bylo možné porovnávat jednotlivé výkony zaměstnanců a případně je zařadit do kategorií (např. nadprůměrný, průměrný a podprůměrný výkon)</w:t>
      </w:r>
      <w:r w:rsidR="00F95654">
        <w:t>. Tato část bude probíhat pomocí polostrukturovaných rozhovorů s expertním týmem.</w:t>
      </w:r>
    </w:p>
    <w:p w14:paraId="7C2137FD" w14:textId="03359B44" w:rsidR="00E10AC4" w:rsidRDefault="00E10AC4" w:rsidP="00437D14">
      <w:pPr>
        <w:jc w:val="both"/>
      </w:pPr>
      <w:r w:rsidRPr="00F95654">
        <w:rPr>
          <w:b/>
          <w:bCs/>
        </w:rPr>
        <w:t>Sběr dat a analýza</w:t>
      </w:r>
      <w:r>
        <w:t>. Jedná se o tvorbu daného kompetenčního modelu</w:t>
      </w:r>
      <w:r w:rsidR="005A4673">
        <w:t xml:space="preserve">. Více </w:t>
      </w:r>
      <w:r w:rsidR="00486FE5">
        <w:t>v</w:t>
      </w:r>
      <w:r w:rsidR="005A4673">
        <w:t> následujících podkapitolách.</w:t>
      </w:r>
    </w:p>
    <w:p w14:paraId="6E94C370" w14:textId="0AC96BB1" w:rsidR="001B1021" w:rsidRDefault="00E10AC4" w:rsidP="00437D14">
      <w:pPr>
        <w:jc w:val="both"/>
      </w:pPr>
      <w:r w:rsidRPr="00F95654">
        <w:rPr>
          <w:b/>
          <w:bCs/>
        </w:rPr>
        <w:t>Validizace kompetenčního modelu.</w:t>
      </w:r>
      <w:r>
        <w:t xml:space="preserve"> Nejběžnějším způsobem validizace kompetenčního modelu je transformování popisů chování u kompetencí do dotazníku a vytvoření nástroje 360</w:t>
      </w:r>
      <w:r w:rsidR="00075E80">
        <w:t>°</w:t>
      </w:r>
      <w:r>
        <w:t xml:space="preserve"> zpětné vazby.</w:t>
      </w:r>
      <w:r w:rsidR="00F95654">
        <w:t xml:space="preserve"> Vytvoření tohoto nástroje se budu věnovat v následující kapitole.</w:t>
      </w:r>
    </w:p>
    <w:p w14:paraId="2419CD75" w14:textId="77777777" w:rsidR="0020715D" w:rsidRDefault="0020715D" w:rsidP="00054CF8">
      <w:pPr>
        <w:pStyle w:val="Nadpis2"/>
      </w:pPr>
      <w:bookmarkStart w:id="42" w:name="_Toc58760309"/>
      <w:r w:rsidRPr="0020715D">
        <w:t>Přípravná fáze</w:t>
      </w:r>
      <w:bookmarkEnd w:id="42"/>
    </w:p>
    <w:p w14:paraId="0CEBC17F" w14:textId="299CD0AA" w:rsidR="008578C7" w:rsidRDefault="008578C7" w:rsidP="00437D14">
      <w:pPr>
        <w:jc w:val="both"/>
      </w:pPr>
      <w:r>
        <w:t xml:space="preserve">Přípravná fáze zahrnovala tvorbu </w:t>
      </w:r>
      <w:r w:rsidR="00C47A1F">
        <w:t>teoretické</w:t>
      </w:r>
      <w:r>
        <w:t xml:space="preserve"> části mé diplomové práce. Bylo důležité ujasnění </w:t>
      </w:r>
      <w:r w:rsidR="00C47A1F">
        <w:t>teoretických</w:t>
      </w:r>
      <w:r>
        <w:t xml:space="preserve"> pojmů</w:t>
      </w:r>
      <w:r w:rsidR="00C35DF4">
        <w:t>,</w:t>
      </w:r>
      <w:r>
        <w:t xml:space="preserve"> jako je samotná kompetence a</w:t>
      </w:r>
      <w:r w:rsidR="006A6BE4">
        <w:t> </w:t>
      </w:r>
      <w:r>
        <w:t>kompete</w:t>
      </w:r>
      <w:r w:rsidR="00574191">
        <w:t>n</w:t>
      </w:r>
      <w:r>
        <w:t>ční model. Jak</w:t>
      </w:r>
      <w:r w:rsidR="00C47A1F">
        <w:t xml:space="preserve"> </w:t>
      </w:r>
      <w:r>
        <w:t>už jsem se zmiňovala</w:t>
      </w:r>
      <w:r w:rsidR="00486FE5">
        <w:t>,</w:t>
      </w:r>
      <w:r>
        <w:t xml:space="preserve"> existují různé definice kompetence. Pro účely mé práce kompetenci </w:t>
      </w:r>
      <w:r w:rsidR="00C47A1F">
        <w:t>definuji</w:t>
      </w:r>
      <w:r>
        <w:t xml:space="preserve"> jako schopnost vykonávat nějakou činnost, umět ji vykonávat, být v příslušné oblasti kvalifikovaný, mít potřebné vědomosti a dovednosti (Kubeš</w:t>
      </w:r>
      <w:r w:rsidR="00DD7E37">
        <w:t xml:space="preserve"> et al.,</w:t>
      </w:r>
      <w:r>
        <w:t xml:space="preserve"> 2004, s</w:t>
      </w:r>
      <w:r w:rsidR="00C47A1F">
        <w:t xml:space="preserve">. </w:t>
      </w:r>
      <w:r>
        <w:t>14)</w:t>
      </w:r>
      <w:r w:rsidR="00486FE5">
        <w:t>.</w:t>
      </w:r>
      <w:r>
        <w:t xml:space="preserve"> Právě tato definice je zaměřená na vnitřní kvalitu člověka, která je aktuální </w:t>
      </w:r>
      <w:r>
        <w:lastRenderedPageBreak/>
        <w:t>v daný okamžik</w:t>
      </w:r>
      <w:r w:rsidR="005A4673">
        <w:t>,</w:t>
      </w:r>
      <w:r>
        <w:t xml:space="preserve"> díky </w:t>
      </w:r>
      <w:r w:rsidR="005A4673">
        <w:t xml:space="preserve">jejímu </w:t>
      </w:r>
      <w:r>
        <w:t>předchozímu rozvoji.</w:t>
      </w:r>
      <w:r w:rsidR="005A4673">
        <w:t xml:space="preserve"> Dále jsem se seznámila s teoretickým základem kompetenčních modelů</w:t>
      </w:r>
      <w:r w:rsidR="00B762E5">
        <w:t>.</w:t>
      </w:r>
    </w:p>
    <w:p w14:paraId="69128FDB" w14:textId="1837E9B4" w:rsidR="00B762E5" w:rsidRDefault="00B762E5" w:rsidP="00437D14">
      <w:pPr>
        <w:jc w:val="both"/>
      </w:pPr>
      <w:r>
        <w:t xml:space="preserve">Nedílnou součástí mé přípravy bylo zajištění spolupráce s danou organizací. Už samotné definování cílů této práce vycházelo z potřeb dané organizace. Organizace disponuje lektory, kteří dosud cílovou skupinu dospělé lektorovali velmi okrajově (doposud cílovou skupinu představovali především děti a mládež, jejich vzdělání taktéž inklinuje spíše k pedagogice). S vedením organizace jsme se dohodli, že se pokusím zjistit, zda aktuální kompetence daných lektorů jsou vhodné pro práci s dospělými účastníky kurzu. Měla jsem možnost </w:t>
      </w:r>
      <w:r w:rsidR="007C2D43">
        <w:t>provést nezúčastněné pozorování</w:t>
      </w:r>
      <w:r>
        <w:t xml:space="preserve"> prác</w:t>
      </w:r>
      <w:r w:rsidR="007C2D43">
        <w:t xml:space="preserve">e </w:t>
      </w:r>
      <w:r>
        <w:t xml:space="preserve">lektorů na kurzu, který obsahoval obě cílové skupiny (mladistvé i dospělé účastníky). Poté jsme v organizaci sestavili expertní tým, který </w:t>
      </w:r>
      <w:r w:rsidR="00116769">
        <w:t>pomáhal s tvorbou kompetenčního modelu. V neposlední řadě se pracovníci organizace účastnili samotné 360° zpětné vazby na práci těchto dvou lektorů. Tímto bych chtěla poděkovat všem zaměstnancům organizace, kteří se podíleli na této práci.</w:t>
      </w:r>
    </w:p>
    <w:p w14:paraId="5DB708B0" w14:textId="74D282C0" w:rsidR="0020715D" w:rsidRDefault="0020715D" w:rsidP="00054CF8">
      <w:pPr>
        <w:pStyle w:val="Nadpis2"/>
      </w:pPr>
      <w:bookmarkStart w:id="43" w:name="_Toc58760310"/>
      <w:r w:rsidRPr="0020715D">
        <w:t>Fáze získávání dat</w:t>
      </w:r>
      <w:r w:rsidR="00893A0F">
        <w:t>, analýza a klasifikace jednotlivých kompetencí</w:t>
      </w:r>
      <w:bookmarkEnd w:id="43"/>
    </w:p>
    <w:p w14:paraId="7C63CE58" w14:textId="4A7D6D8E" w:rsidR="008C17E4" w:rsidRPr="008C17E4" w:rsidRDefault="008C17E4" w:rsidP="00437D14">
      <w:pPr>
        <w:jc w:val="both"/>
      </w:pPr>
      <w:r>
        <w:t xml:space="preserve">Kompetenční model je vytvářen pro pracovní pozici lektor ve vzdělávání dospělých (dále jen lektor). </w:t>
      </w:r>
      <w:r>
        <w:rPr>
          <w:szCs w:val="24"/>
        </w:rPr>
        <w:t>V kompetenčním modelu jsou zahrnuty jen ty kompetence, které jsou nezbytné pro fungování a strategické směřování organizace, jimiž se vyznačují úspěšní lektoři, tj. pracovníci podávající efektivní (žádoucí) výkon jejich pracovní činnosti. Všechny uvedené kompetence v modelu lze dále rozvíjet a tím se posunout na další úrovně dané kompetence. K tomu nám slouží například i 360</w:t>
      </w:r>
      <w:r w:rsidR="00075E80">
        <w:rPr>
          <w:szCs w:val="24"/>
        </w:rPr>
        <w:t>°</w:t>
      </w:r>
      <w:r>
        <w:rPr>
          <w:szCs w:val="24"/>
        </w:rPr>
        <w:t xml:space="preserve"> zpětná vazba, díky které si lektoři mohou uvědomit své silné a slabé stránky a pracovat na nich třeba pomocí dalšího sebevzdělávání. Uvědomění si silných a slabých stránek </w:t>
      </w:r>
      <w:r>
        <w:rPr>
          <w:szCs w:val="24"/>
        </w:rPr>
        <w:lastRenderedPageBreak/>
        <w:t>neplatí pouze pro dané lektory, právě díky výsledkům 360</w:t>
      </w:r>
      <w:r w:rsidR="00075E80">
        <w:rPr>
          <w:szCs w:val="24"/>
        </w:rPr>
        <w:t>°</w:t>
      </w:r>
      <w:r>
        <w:rPr>
          <w:szCs w:val="24"/>
        </w:rPr>
        <w:t xml:space="preserve"> zpětné vazbě může i vedení dané organizace zaměřit další profesní vzdělávání svých lektorů tím správným potřebným směrem.</w:t>
      </w:r>
    </w:p>
    <w:p w14:paraId="4EAC1EF6" w14:textId="22CB3B2A" w:rsidR="00770BA5" w:rsidRDefault="00770BA5" w:rsidP="00437D14">
      <w:pPr>
        <w:jc w:val="both"/>
      </w:pPr>
      <w:r>
        <w:t xml:space="preserve">Při tvorbě kompetenčního modelu jsem vycházela ze dvou klíčových oblastí. První z nich byla představa o klíčových kompetencích </w:t>
      </w:r>
      <w:r w:rsidR="00260AB8">
        <w:t xml:space="preserve">lektora </w:t>
      </w:r>
      <w:r>
        <w:t xml:space="preserve">samotného nadřízeného, lektorů a dalších pracovníků organizace. Na základě rozhovorů a </w:t>
      </w:r>
      <w:r w:rsidR="0057181F">
        <w:t>diskuse</w:t>
      </w:r>
      <w:r>
        <w:t xml:space="preserve"> s nimi jsem identifikovala klíčové kompetence lektorů. Druhou oblastí, ze které jsem vycházela při tvorbě kompetenčního modelu, byla pro mě literatura a webové zdroje. </w:t>
      </w:r>
    </w:p>
    <w:p w14:paraId="705DB059" w14:textId="47EE56E0" w:rsidR="007C2D43" w:rsidRPr="007C2D43" w:rsidRDefault="008C17E4" w:rsidP="00437D14">
      <w:pPr>
        <w:jc w:val="both"/>
      </w:pPr>
      <w:r>
        <w:rPr>
          <w:szCs w:val="24"/>
        </w:rPr>
        <w:t>Při tvorbě kompetenčního modelu jsem se zaměřila na přístup, který využívá expertního týmu, který je složený ze zástupců organizace.</w:t>
      </w:r>
      <w:r w:rsidR="0041516E">
        <w:rPr>
          <w:szCs w:val="24"/>
        </w:rPr>
        <w:t xml:space="preserve"> </w:t>
      </w:r>
      <w:proofErr w:type="spellStart"/>
      <w:r w:rsidR="00F46A96">
        <w:rPr>
          <w:szCs w:val="24"/>
        </w:rPr>
        <w:t>Veteška</w:t>
      </w:r>
      <w:proofErr w:type="spellEnd"/>
      <w:r w:rsidR="00F46A96">
        <w:rPr>
          <w:szCs w:val="24"/>
        </w:rPr>
        <w:t xml:space="preserve"> a</w:t>
      </w:r>
      <w:r w:rsidR="006A6BE4">
        <w:rPr>
          <w:szCs w:val="24"/>
        </w:rPr>
        <w:t> </w:t>
      </w:r>
      <w:proofErr w:type="spellStart"/>
      <w:r w:rsidR="00F46A96">
        <w:rPr>
          <w:szCs w:val="24"/>
        </w:rPr>
        <w:t>Tureckiová</w:t>
      </w:r>
      <w:proofErr w:type="spellEnd"/>
      <w:r w:rsidR="00F46A96">
        <w:rPr>
          <w:szCs w:val="24"/>
        </w:rPr>
        <w:t xml:space="preserve"> (2008, s. 101) ho konkretizují jako přístup tvorby kompetencí přímo v dané organizaci. Model je tedy sestaven na základě využití expertního týmu, do kterého mohou patřit personalisté, vybraní </w:t>
      </w:r>
      <w:r w:rsidR="00BB6E61">
        <w:rPr>
          <w:szCs w:val="24"/>
        </w:rPr>
        <w:t>manažeři</w:t>
      </w:r>
      <w:r w:rsidR="00F46A96">
        <w:rPr>
          <w:szCs w:val="24"/>
        </w:rPr>
        <w:t xml:space="preserve"> a vysoce výkonní pracovníci.</w:t>
      </w:r>
      <w:r w:rsidR="007C2D43">
        <w:rPr>
          <w:szCs w:val="24"/>
        </w:rPr>
        <w:t xml:space="preserve"> Dle </w:t>
      </w:r>
      <w:proofErr w:type="spellStart"/>
      <w:r w:rsidR="007C2D43">
        <w:rPr>
          <w:szCs w:val="24"/>
        </w:rPr>
        <w:t>Spencera</w:t>
      </w:r>
      <w:proofErr w:type="spellEnd"/>
      <w:r w:rsidR="007C2D43">
        <w:rPr>
          <w:szCs w:val="24"/>
        </w:rPr>
        <w:t xml:space="preserve"> a </w:t>
      </w:r>
      <w:proofErr w:type="spellStart"/>
      <w:r w:rsidR="007C2D43">
        <w:rPr>
          <w:szCs w:val="24"/>
        </w:rPr>
        <w:t>Spencera</w:t>
      </w:r>
      <w:proofErr w:type="spellEnd"/>
      <w:r w:rsidR="007C2D43">
        <w:rPr>
          <w:szCs w:val="24"/>
        </w:rPr>
        <w:t xml:space="preserve"> (</w:t>
      </w:r>
      <w:r w:rsidR="007C2D43">
        <w:t>1993, s. 99-100)</w:t>
      </w:r>
      <w:r w:rsidR="007C2D43" w:rsidRPr="007C2D43">
        <w:rPr>
          <w:szCs w:val="24"/>
        </w:rPr>
        <w:t xml:space="preserve"> </w:t>
      </w:r>
      <w:r w:rsidR="007C2D43">
        <w:rPr>
          <w:szCs w:val="24"/>
        </w:rPr>
        <w:t xml:space="preserve">slouží panel expertů jako prvotní zdroj informací </w:t>
      </w:r>
      <w:r w:rsidR="007C2D43">
        <w:t>o projevech chování jedince na dané pozici (průměrný či nadstandar</w:t>
      </w:r>
      <w:r w:rsidR="00486FE5">
        <w:t>d</w:t>
      </w:r>
      <w:r w:rsidR="007C2D43">
        <w:t>ní výkon).</w:t>
      </w:r>
      <w:r w:rsidR="0041516E">
        <w:t xml:space="preserve"> </w:t>
      </w:r>
      <w:r w:rsidR="00486FE5">
        <w:t>O</w:t>
      </w:r>
      <w:r w:rsidR="007C2D43">
        <w:t xml:space="preserve">proti již zmíněnému složení </w:t>
      </w:r>
      <w:r w:rsidR="00486FE5">
        <w:t xml:space="preserve">se </w:t>
      </w:r>
      <w:r w:rsidR="007C2D43">
        <w:t xml:space="preserve">místo vybraných </w:t>
      </w:r>
      <w:r w:rsidR="00BB6E61">
        <w:t>manažerů</w:t>
      </w:r>
      <w:r w:rsidR="00486FE5">
        <w:t xml:space="preserve"> </w:t>
      </w:r>
      <w:r w:rsidR="007C2D43">
        <w:t>zmiňuj</w:t>
      </w:r>
      <w:r w:rsidR="00486FE5">
        <w:t xml:space="preserve">í </w:t>
      </w:r>
      <w:r w:rsidR="007C2D43">
        <w:t xml:space="preserve">pouze o </w:t>
      </w:r>
      <w:r w:rsidR="00437D14">
        <w:t>nadřízeném,</w:t>
      </w:r>
      <w:r w:rsidR="007C2D43">
        <w:t xml:space="preserve"> </w:t>
      </w:r>
      <w:r w:rsidR="00486FE5">
        <w:t>a navíc jsou pro ně členem expertního týmu i osoby, které na této pozici úspěšně působily či působí.</w:t>
      </w:r>
      <w:r w:rsidR="007C2D43">
        <w:t xml:space="preserve"> Oba zdroje shodně uvádějí možnost doplnit sestavu expertního týmu konzultanty z oblasti lidských zdrojů.</w:t>
      </w:r>
    </w:p>
    <w:p w14:paraId="27AF0FE8" w14:textId="00F4B98D" w:rsidR="008C17E4" w:rsidRDefault="008C17E4" w:rsidP="00437D14">
      <w:pPr>
        <w:jc w:val="both"/>
      </w:pPr>
      <w:r>
        <w:t>Mezi participanty, kteří se zúčastnili polostrukturovaných rozhovorů (srpen 2020) ohledně klíčových kompetencí lektorů</w:t>
      </w:r>
      <w:r w:rsidR="00F46A96">
        <w:t xml:space="preserve"> v dané organizaci</w:t>
      </w:r>
      <w:r>
        <w:t>, se řadí:</w:t>
      </w:r>
    </w:p>
    <w:p w14:paraId="0201EFA2" w14:textId="77777777" w:rsidR="008C17E4" w:rsidRDefault="008C17E4" w:rsidP="00437D14">
      <w:pPr>
        <w:pStyle w:val="Odstavecseseznamem"/>
        <w:numPr>
          <w:ilvl w:val="0"/>
          <w:numId w:val="9"/>
        </w:numPr>
        <w:jc w:val="both"/>
      </w:pPr>
      <w:r>
        <w:t>nadřízený, který je sám lektorem;</w:t>
      </w:r>
    </w:p>
    <w:p w14:paraId="1F52BDBF" w14:textId="77777777" w:rsidR="008C17E4" w:rsidRDefault="008C17E4" w:rsidP="00437D14">
      <w:pPr>
        <w:pStyle w:val="Odstavecseseznamem"/>
        <w:numPr>
          <w:ilvl w:val="0"/>
          <w:numId w:val="9"/>
        </w:numPr>
        <w:jc w:val="both"/>
      </w:pPr>
      <w:r>
        <w:t>lektoři, jejichž kompetenční model budeme tvořit;</w:t>
      </w:r>
    </w:p>
    <w:p w14:paraId="4445FC17" w14:textId="77777777" w:rsidR="008C17E4" w:rsidRDefault="008C17E4" w:rsidP="00437D14">
      <w:pPr>
        <w:pStyle w:val="Odstavecseseznamem"/>
        <w:numPr>
          <w:ilvl w:val="0"/>
          <w:numId w:val="9"/>
        </w:numPr>
        <w:jc w:val="both"/>
      </w:pPr>
      <w:r>
        <w:lastRenderedPageBreak/>
        <w:t>kolegové lektora nezastávající lektorskou činnost.</w:t>
      </w:r>
    </w:p>
    <w:p w14:paraId="5D0E09F1" w14:textId="3C7A3854" w:rsidR="008C17E4" w:rsidRPr="00770BA5" w:rsidRDefault="007C2D43" w:rsidP="00437D14">
      <w:pPr>
        <w:jc w:val="both"/>
        <w:rPr>
          <w:szCs w:val="24"/>
        </w:rPr>
      </w:pPr>
      <w:r>
        <w:rPr>
          <w:szCs w:val="24"/>
        </w:rPr>
        <w:t>Samotní dále posuzovaní lektoři byli taktéž za</w:t>
      </w:r>
      <w:r w:rsidR="00486FE5">
        <w:rPr>
          <w:szCs w:val="24"/>
        </w:rPr>
        <w:t>pojeni</w:t>
      </w:r>
      <w:r>
        <w:rPr>
          <w:szCs w:val="24"/>
        </w:rPr>
        <w:t xml:space="preserve"> při vytvoření jejich kompetenčního modelu, pokusili jsme se tím vyhnout pozdějšího nepřijetí tohoto modelu. Aby ho nebrali pouze jako něco vytvořeného nadřízenými bez jejich vědomí a spoluúčasti.</w:t>
      </w:r>
    </w:p>
    <w:p w14:paraId="5ED59E28" w14:textId="77777777" w:rsidR="00BB6E61" w:rsidRDefault="00BB6E61" w:rsidP="00054CF8">
      <w:pPr>
        <w:pStyle w:val="Nadpis2"/>
      </w:pPr>
      <w:bookmarkStart w:id="44" w:name="_Toc58760311"/>
      <w:r w:rsidRPr="0020715D">
        <w:t>Vytvoření kompetenčního modelu lektora ve vzdělávání dospělých</w:t>
      </w:r>
      <w:bookmarkEnd w:id="44"/>
    </w:p>
    <w:p w14:paraId="44214EEE" w14:textId="77777777" w:rsidR="00BB6E61" w:rsidRDefault="00BB6E61" w:rsidP="00437D14">
      <w:pPr>
        <w:jc w:val="both"/>
      </w:pPr>
      <w:r>
        <w:t xml:space="preserve">Výhodou funkčního kompetenčního modelu je propojenost s ostatními procesy v organizaci. Výhodný je nejen pro pracovníky, pro které byl navržen, ale také pro pracovníky, kteří s ním budou dále pracovat, především tedy personalisté a manažeři. </w:t>
      </w:r>
    </w:p>
    <w:p w14:paraId="4CDDD79A" w14:textId="0E130226" w:rsidR="00BB6E61" w:rsidRDefault="00BB6E61" w:rsidP="00437D14">
      <w:pPr>
        <w:jc w:val="both"/>
      </w:pPr>
      <w:r>
        <w:t>Funkční kompetenční model pak přináší i určité výhody pro ty, kteří s ním v</w:t>
      </w:r>
      <w:r w:rsidR="006A6BE4">
        <w:t> </w:t>
      </w:r>
      <w:r>
        <w:t xml:space="preserve">organizaci pracují a dále </w:t>
      </w:r>
      <w:r w:rsidR="00486FE5">
        <w:t>ho</w:t>
      </w:r>
      <w:r>
        <w:t xml:space="preserve"> využívají. Jedná se především o pracovníky personálního oddělení, manažery, jednotlivé pracovníky, pro které jsou kompetenční modely sestaveny, ale také i pro organizaci jako celek. Stručně řečeno, funkční kompetenční model ovlivňuje nejen řízení lidských zdrojů v</w:t>
      </w:r>
      <w:r w:rsidR="006A6BE4">
        <w:t> </w:t>
      </w:r>
      <w:r>
        <w:t xml:space="preserve">organizaci, ale také řízení celé organizace jako takové, jelikož vstupuje nejen do procesu náboru a výběru zaměstnanců, adaptace, vzdělávání a rozvoje, ale také do kariérního plánování a nástupnictví, řízení pracovního výkonu </w:t>
      </w:r>
      <w:r w:rsidR="00C35DF4">
        <w:t>i</w:t>
      </w:r>
      <w:r w:rsidR="006A6BE4">
        <w:t> </w:t>
      </w:r>
      <w:r>
        <w:t>hodnocení a odměňování zaměstnanců. Je tedy zřejmé, že se jedná o</w:t>
      </w:r>
      <w:r w:rsidR="006A6BE4">
        <w:t> </w:t>
      </w:r>
      <w:r>
        <w:t>komplexní nástroj, který</w:t>
      </w:r>
      <w:r w:rsidR="00486FE5">
        <w:t>,</w:t>
      </w:r>
      <w:r>
        <w:t xml:space="preserve"> pokud je správně aplikován, lze efektivně využít při řízení lidských zdrojů. </w:t>
      </w:r>
      <w:r w:rsidRPr="00C35DF4">
        <w:rPr>
          <w:i/>
          <w:iCs/>
        </w:rPr>
        <w:t>„Ž</w:t>
      </w:r>
      <w:r w:rsidRPr="00C35DF4">
        <w:rPr>
          <w:rFonts w:cs="Palatino Linotype"/>
          <w:i/>
          <w:iCs/>
        </w:rPr>
        <w:t>ádná firma, která buduje systém řízení a rozvoje lidských zdrojů a chce úspěšně integrovat</w:t>
      </w:r>
      <w:r w:rsidRPr="00C35DF4">
        <w:rPr>
          <w:i/>
          <w:iCs/>
        </w:rPr>
        <w:t xml:space="preserve"> jednotlivé procesy, které napomáhají dosahování strategických cílů, se v budoucnu neobejde bez kompetenčních modelů.“</w:t>
      </w:r>
      <w:r>
        <w:t xml:space="preserve"> (</w:t>
      </w:r>
      <w:proofErr w:type="spellStart"/>
      <w:r>
        <w:t>Veteška</w:t>
      </w:r>
      <w:proofErr w:type="spellEnd"/>
      <w:r>
        <w:t xml:space="preserve">, </w:t>
      </w:r>
      <w:proofErr w:type="spellStart"/>
      <w:r>
        <w:t>Tureckiová</w:t>
      </w:r>
      <w:proofErr w:type="spellEnd"/>
      <w:r>
        <w:t>, 2008, s. 106)</w:t>
      </w:r>
    </w:p>
    <w:p w14:paraId="3EA16360" w14:textId="69A3888B" w:rsidR="008C17E4" w:rsidRDefault="008C17E4" w:rsidP="00437D14">
      <w:pPr>
        <w:jc w:val="both"/>
      </w:pPr>
      <w:r>
        <w:lastRenderedPageBreak/>
        <w:t xml:space="preserve">Kritéria při třídění </w:t>
      </w:r>
      <w:r w:rsidR="00486FE5">
        <w:t xml:space="preserve">a následném výběru </w:t>
      </w:r>
      <w:r>
        <w:t xml:space="preserve">kompetencí z rozhovorů s participanty byla, četnost zaznění dané kompetence a také důraz </w:t>
      </w:r>
      <w:r w:rsidR="00486FE5">
        <w:t xml:space="preserve">kladený </w:t>
      </w:r>
      <w:r>
        <w:t>na danou kompetenci. Participanti měli tendence z jejich výčtu kompetencí, upřednostnit z jejich pohledu ty nejpodstatnější kompetence lektorů</w:t>
      </w:r>
      <w:r w:rsidR="00437D14">
        <w:t xml:space="preserve"> (opakovaná zmínka, velký důraz při opětovném zmiňování).</w:t>
      </w:r>
    </w:p>
    <w:p w14:paraId="2F555E8F" w14:textId="2C339867" w:rsidR="008C17E4" w:rsidRDefault="008C17E4" w:rsidP="00437D14">
      <w:pPr>
        <w:jc w:val="both"/>
      </w:pPr>
      <w:r>
        <w:t xml:space="preserve">V přiložené tabulce jsou zahrnuté veškeré zmíněné kompetence, které participanti identifikovali jako potřebné kompetence lektora. </w:t>
      </w:r>
    </w:p>
    <w:tbl>
      <w:tblPr>
        <w:tblStyle w:val="Mkatabulky"/>
        <w:tblW w:w="8188" w:type="dxa"/>
        <w:tblLayout w:type="fixed"/>
        <w:tblCellMar>
          <w:right w:w="28" w:type="dxa"/>
        </w:tblCellMar>
        <w:tblLook w:val="04A0" w:firstRow="1" w:lastRow="0" w:firstColumn="1" w:lastColumn="0" w:noHBand="0" w:noVBand="1"/>
      </w:tblPr>
      <w:tblGrid>
        <w:gridCol w:w="392"/>
        <w:gridCol w:w="1559"/>
        <w:gridCol w:w="1559"/>
        <w:gridCol w:w="1559"/>
        <w:gridCol w:w="1559"/>
        <w:gridCol w:w="1560"/>
      </w:tblGrid>
      <w:tr w:rsidR="008C17E4" w:rsidRPr="00F344BA" w14:paraId="604A255A" w14:textId="77777777" w:rsidTr="00682E37">
        <w:tc>
          <w:tcPr>
            <w:tcW w:w="392" w:type="dxa"/>
            <w:shd w:val="clear" w:color="auto" w:fill="D9D9D9" w:themeFill="background1" w:themeFillShade="D9"/>
          </w:tcPr>
          <w:p w14:paraId="79195AFA" w14:textId="77777777" w:rsidR="008C17E4" w:rsidRPr="00682E37" w:rsidRDefault="008C17E4" w:rsidP="00101AC4">
            <w:pPr>
              <w:spacing w:after="0" w:line="276" w:lineRule="auto"/>
              <w:jc w:val="center"/>
              <w:rPr>
                <w:b/>
                <w:sz w:val="18"/>
                <w:szCs w:val="18"/>
              </w:rPr>
            </w:pPr>
          </w:p>
        </w:tc>
        <w:tc>
          <w:tcPr>
            <w:tcW w:w="1559" w:type="dxa"/>
            <w:shd w:val="clear" w:color="auto" w:fill="D9D9D9" w:themeFill="background1" w:themeFillShade="D9"/>
          </w:tcPr>
          <w:p w14:paraId="5CC43084" w14:textId="77777777" w:rsidR="008C17E4" w:rsidRPr="00682E37" w:rsidRDefault="008C17E4" w:rsidP="00101AC4">
            <w:pPr>
              <w:spacing w:after="0" w:line="276" w:lineRule="auto"/>
              <w:rPr>
                <w:b/>
                <w:sz w:val="18"/>
                <w:szCs w:val="18"/>
              </w:rPr>
            </w:pPr>
            <w:r w:rsidRPr="00682E37">
              <w:rPr>
                <w:b/>
                <w:sz w:val="18"/>
                <w:szCs w:val="18"/>
              </w:rPr>
              <w:t>Nadřízený</w:t>
            </w:r>
          </w:p>
        </w:tc>
        <w:tc>
          <w:tcPr>
            <w:tcW w:w="1559" w:type="dxa"/>
            <w:shd w:val="clear" w:color="auto" w:fill="D9D9D9" w:themeFill="background1" w:themeFillShade="D9"/>
          </w:tcPr>
          <w:p w14:paraId="6D860FFE" w14:textId="77777777" w:rsidR="008C17E4" w:rsidRPr="00682E37" w:rsidRDefault="008C17E4" w:rsidP="00101AC4">
            <w:pPr>
              <w:spacing w:after="0" w:line="276" w:lineRule="auto"/>
              <w:rPr>
                <w:b/>
                <w:sz w:val="18"/>
                <w:szCs w:val="18"/>
              </w:rPr>
            </w:pPr>
            <w:r w:rsidRPr="00682E37">
              <w:rPr>
                <w:b/>
                <w:sz w:val="18"/>
                <w:szCs w:val="18"/>
              </w:rPr>
              <w:t>Lektor 1</w:t>
            </w:r>
          </w:p>
        </w:tc>
        <w:tc>
          <w:tcPr>
            <w:tcW w:w="1559" w:type="dxa"/>
            <w:shd w:val="clear" w:color="auto" w:fill="D9D9D9" w:themeFill="background1" w:themeFillShade="D9"/>
          </w:tcPr>
          <w:p w14:paraId="4B206D85" w14:textId="77777777" w:rsidR="008C17E4" w:rsidRPr="00682E37" w:rsidRDefault="008C17E4" w:rsidP="00101AC4">
            <w:pPr>
              <w:spacing w:after="0" w:line="276" w:lineRule="auto"/>
              <w:rPr>
                <w:b/>
                <w:sz w:val="18"/>
                <w:szCs w:val="18"/>
              </w:rPr>
            </w:pPr>
            <w:r w:rsidRPr="00682E37">
              <w:rPr>
                <w:b/>
                <w:sz w:val="18"/>
                <w:szCs w:val="18"/>
              </w:rPr>
              <w:t>Lektor 2</w:t>
            </w:r>
          </w:p>
        </w:tc>
        <w:tc>
          <w:tcPr>
            <w:tcW w:w="1559" w:type="dxa"/>
            <w:shd w:val="clear" w:color="auto" w:fill="D9D9D9" w:themeFill="background1" w:themeFillShade="D9"/>
          </w:tcPr>
          <w:p w14:paraId="36167709" w14:textId="77777777" w:rsidR="008C17E4" w:rsidRPr="00682E37" w:rsidRDefault="008C17E4" w:rsidP="00101AC4">
            <w:pPr>
              <w:spacing w:after="0" w:line="276" w:lineRule="auto"/>
              <w:rPr>
                <w:b/>
                <w:sz w:val="18"/>
                <w:szCs w:val="18"/>
              </w:rPr>
            </w:pPr>
            <w:r w:rsidRPr="00682E37">
              <w:rPr>
                <w:b/>
                <w:sz w:val="18"/>
                <w:szCs w:val="18"/>
              </w:rPr>
              <w:t>Kolega 1</w:t>
            </w:r>
          </w:p>
        </w:tc>
        <w:tc>
          <w:tcPr>
            <w:tcW w:w="1560" w:type="dxa"/>
            <w:shd w:val="clear" w:color="auto" w:fill="D9D9D9" w:themeFill="background1" w:themeFillShade="D9"/>
          </w:tcPr>
          <w:p w14:paraId="16E16771" w14:textId="77777777" w:rsidR="008C17E4" w:rsidRPr="00682E37" w:rsidRDefault="008C17E4" w:rsidP="00101AC4">
            <w:pPr>
              <w:spacing w:after="0" w:line="276" w:lineRule="auto"/>
              <w:rPr>
                <w:b/>
                <w:sz w:val="18"/>
                <w:szCs w:val="18"/>
              </w:rPr>
            </w:pPr>
            <w:r w:rsidRPr="00682E37">
              <w:rPr>
                <w:b/>
                <w:sz w:val="18"/>
                <w:szCs w:val="18"/>
              </w:rPr>
              <w:t>Kolega 2</w:t>
            </w:r>
          </w:p>
        </w:tc>
      </w:tr>
      <w:tr w:rsidR="008C17E4" w:rsidRPr="00F344BA" w14:paraId="7E6416C5" w14:textId="77777777" w:rsidTr="00101AC4">
        <w:tc>
          <w:tcPr>
            <w:tcW w:w="392" w:type="dxa"/>
          </w:tcPr>
          <w:p w14:paraId="1787DC98" w14:textId="77777777" w:rsidR="008C17E4" w:rsidRPr="00F344BA" w:rsidRDefault="008C17E4" w:rsidP="00101AC4">
            <w:pPr>
              <w:spacing w:after="0" w:line="276" w:lineRule="auto"/>
              <w:jc w:val="center"/>
              <w:rPr>
                <w:sz w:val="18"/>
                <w:szCs w:val="18"/>
              </w:rPr>
            </w:pPr>
            <w:r w:rsidRPr="00F344BA">
              <w:rPr>
                <w:sz w:val="18"/>
                <w:szCs w:val="18"/>
              </w:rPr>
              <w:t>A</w:t>
            </w:r>
          </w:p>
        </w:tc>
        <w:tc>
          <w:tcPr>
            <w:tcW w:w="1559" w:type="dxa"/>
          </w:tcPr>
          <w:p w14:paraId="5226601A" w14:textId="77777777" w:rsidR="008C17E4" w:rsidRPr="00F344BA" w:rsidRDefault="008C17E4" w:rsidP="00101AC4">
            <w:pPr>
              <w:spacing w:after="0" w:line="276" w:lineRule="auto"/>
              <w:rPr>
                <w:sz w:val="18"/>
                <w:szCs w:val="18"/>
              </w:rPr>
            </w:pPr>
            <w:r w:rsidRPr="00F344BA">
              <w:rPr>
                <w:sz w:val="18"/>
                <w:szCs w:val="18"/>
              </w:rPr>
              <w:t>Odbornost</w:t>
            </w:r>
          </w:p>
          <w:p w14:paraId="254197B8" w14:textId="77777777" w:rsidR="008C17E4" w:rsidRPr="00F344BA" w:rsidRDefault="008C17E4" w:rsidP="005C6AF6">
            <w:pPr>
              <w:pStyle w:val="Odstavecseseznamem"/>
              <w:numPr>
                <w:ilvl w:val="0"/>
                <w:numId w:val="17"/>
              </w:numPr>
              <w:spacing w:after="0" w:line="276" w:lineRule="auto"/>
              <w:ind w:left="180" w:hanging="257"/>
              <w:rPr>
                <w:sz w:val="18"/>
                <w:szCs w:val="18"/>
              </w:rPr>
            </w:pPr>
            <w:r w:rsidRPr="00F344BA">
              <w:rPr>
                <w:sz w:val="18"/>
                <w:szCs w:val="18"/>
              </w:rPr>
              <w:t>aplikace v praxi</w:t>
            </w:r>
          </w:p>
        </w:tc>
        <w:tc>
          <w:tcPr>
            <w:tcW w:w="1559" w:type="dxa"/>
          </w:tcPr>
          <w:p w14:paraId="60663240" w14:textId="77777777" w:rsidR="008C17E4" w:rsidRPr="00F344BA" w:rsidRDefault="008C17E4" w:rsidP="00101AC4">
            <w:pPr>
              <w:spacing w:after="0" w:line="276" w:lineRule="auto"/>
              <w:rPr>
                <w:sz w:val="18"/>
                <w:szCs w:val="18"/>
              </w:rPr>
            </w:pPr>
            <w:r w:rsidRPr="00F344BA">
              <w:rPr>
                <w:sz w:val="18"/>
                <w:szCs w:val="18"/>
              </w:rPr>
              <w:t>Odborník</w:t>
            </w:r>
          </w:p>
        </w:tc>
        <w:tc>
          <w:tcPr>
            <w:tcW w:w="1559" w:type="dxa"/>
          </w:tcPr>
          <w:p w14:paraId="4BA2BB3C" w14:textId="77777777" w:rsidR="008C17E4" w:rsidRPr="00F344BA" w:rsidRDefault="008C17E4" w:rsidP="00101AC4">
            <w:pPr>
              <w:spacing w:after="0" w:line="276" w:lineRule="auto"/>
              <w:rPr>
                <w:sz w:val="18"/>
                <w:szCs w:val="18"/>
              </w:rPr>
            </w:pPr>
            <w:r w:rsidRPr="00F344BA">
              <w:rPr>
                <w:sz w:val="18"/>
                <w:szCs w:val="18"/>
              </w:rPr>
              <w:t>Odborné komp.</w:t>
            </w:r>
          </w:p>
          <w:p w14:paraId="3CF5BB8C" w14:textId="77777777" w:rsidR="008C17E4" w:rsidRPr="00F344BA" w:rsidRDefault="008C17E4" w:rsidP="005C6AF6">
            <w:pPr>
              <w:pStyle w:val="Odstavecseseznamem"/>
              <w:numPr>
                <w:ilvl w:val="0"/>
                <w:numId w:val="17"/>
              </w:numPr>
              <w:spacing w:after="0" w:line="276" w:lineRule="auto"/>
              <w:ind w:left="181" w:hanging="231"/>
              <w:rPr>
                <w:sz w:val="18"/>
                <w:szCs w:val="18"/>
              </w:rPr>
            </w:pPr>
            <w:r w:rsidRPr="00F344BA">
              <w:rPr>
                <w:sz w:val="18"/>
                <w:szCs w:val="18"/>
              </w:rPr>
              <w:t>zájem o obor</w:t>
            </w:r>
          </w:p>
        </w:tc>
        <w:tc>
          <w:tcPr>
            <w:tcW w:w="1559" w:type="dxa"/>
          </w:tcPr>
          <w:p w14:paraId="3A28C007" w14:textId="77777777" w:rsidR="008C17E4" w:rsidRPr="00F344BA" w:rsidRDefault="008C17E4" w:rsidP="00101AC4">
            <w:pPr>
              <w:spacing w:after="0" w:line="276" w:lineRule="auto"/>
              <w:rPr>
                <w:sz w:val="18"/>
                <w:szCs w:val="18"/>
              </w:rPr>
            </w:pPr>
            <w:r w:rsidRPr="00F344BA">
              <w:rPr>
                <w:sz w:val="18"/>
                <w:szCs w:val="18"/>
              </w:rPr>
              <w:t>Odborně způsobilý</w:t>
            </w:r>
          </w:p>
        </w:tc>
        <w:tc>
          <w:tcPr>
            <w:tcW w:w="1560" w:type="dxa"/>
          </w:tcPr>
          <w:p w14:paraId="485BA209" w14:textId="77777777" w:rsidR="008C17E4" w:rsidRPr="00F344BA" w:rsidRDefault="008C17E4" w:rsidP="00101AC4">
            <w:pPr>
              <w:spacing w:after="0" w:line="276" w:lineRule="auto"/>
              <w:rPr>
                <w:sz w:val="18"/>
                <w:szCs w:val="18"/>
              </w:rPr>
            </w:pPr>
            <w:r w:rsidRPr="00F344BA">
              <w:rPr>
                <w:sz w:val="18"/>
                <w:szCs w:val="18"/>
              </w:rPr>
              <w:t>Rozumět tématu</w:t>
            </w:r>
          </w:p>
        </w:tc>
      </w:tr>
      <w:tr w:rsidR="008C17E4" w:rsidRPr="00F344BA" w14:paraId="2E87D2B2" w14:textId="77777777" w:rsidTr="00101AC4">
        <w:tc>
          <w:tcPr>
            <w:tcW w:w="392" w:type="dxa"/>
          </w:tcPr>
          <w:p w14:paraId="60CA8C29" w14:textId="77777777" w:rsidR="008C17E4" w:rsidRPr="00F344BA" w:rsidRDefault="008C17E4" w:rsidP="00101AC4">
            <w:pPr>
              <w:spacing w:after="0" w:line="276" w:lineRule="auto"/>
              <w:jc w:val="center"/>
              <w:rPr>
                <w:sz w:val="18"/>
                <w:szCs w:val="18"/>
              </w:rPr>
            </w:pPr>
            <w:r w:rsidRPr="00F344BA">
              <w:rPr>
                <w:sz w:val="18"/>
                <w:szCs w:val="18"/>
              </w:rPr>
              <w:t>B</w:t>
            </w:r>
          </w:p>
        </w:tc>
        <w:tc>
          <w:tcPr>
            <w:tcW w:w="1559" w:type="dxa"/>
          </w:tcPr>
          <w:p w14:paraId="556FDFD4" w14:textId="77777777" w:rsidR="008C17E4" w:rsidRPr="00F344BA" w:rsidRDefault="008C17E4" w:rsidP="00101AC4">
            <w:pPr>
              <w:spacing w:after="0" w:line="276" w:lineRule="auto"/>
              <w:rPr>
                <w:sz w:val="18"/>
                <w:szCs w:val="18"/>
              </w:rPr>
            </w:pPr>
            <w:r w:rsidRPr="00F344BA">
              <w:rPr>
                <w:sz w:val="18"/>
                <w:szCs w:val="18"/>
              </w:rPr>
              <w:t>Zkušenosti</w:t>
            </w:r>
          </w:p>
          <w:p w14:paraId="3FEAA72D" w14:textId="77777777" w:rsidR="008C17E4" w:rsidRPr="00F344BA" w:rsidRDefault="008C17E4" w:rsidP="005C6AF6">
            <w:pPr>
              <w:pStyle w:val="Odstavecseseznamem"/>
              <w:numPr>
                <w:ilvl w:val="0"/>
                <w:numId w:val="13"/>
              </w:numPr>
              <w:spacing w:after="0" w:line="276" w:lineRule="auto"/>
              <w:ind w:left="180" w:hanging="227"/>
              <w:rPr>
                <w:sz w:val="18"/>
                <w:szCs w:val="18"/>
              </w:rPr>
            </w:pPr>
            <w:r w:rsidRPr="00F344BA">
              <w:rPr>
                <w:sz w:val="18"/>
                <w:szCs w:val="18"/>
              </w:rPr>
              <w:t>aplikace v praxi</w:t>
            </w:r>
          </w:p>
          <w:p w14:paraId="281C370D" w14:textId="77777777" w:rsidR="008C17E4" w:rsidRPr="00F344BA" w:rsidRDefault="008C17E4" w:rsidP="005C6AF6">
            <w:pPr>
              <w:pStyle w:val="Odstavecseseznamem"/>
              <w:numPr>
                <w:ilvl w:val="0"/>
                <w:numId w:val="13"/>
              </w:numPr>
              <w:spacing w:after="0" w:line="276" w:lineRule="auto"/>
              <w:ind w:left="180" w:hanging="227"/>
              <w:rPr>
                <w:sz w:val="18"/>
                <w:szCs w:val="18"/>
              </w:rPr>
            </w:pPr>
            <w:r w:rsidRPr="00F344BA">
              <w:rPr>
                <w:sz w:val="18"/>
                <w:szCs w:val="18"/>
              </w:rPr>
              <w:t>mít přehled</w:t>
            </w:r>
          </w:p>
        </w:tc>
        <w:tc>
          <w:tcPr>
            <w:tcW w:w="1559" w:type="dxa"/>
          </w:tcPr>
          <w:p w14:paraId="5D78AF0F" w14:textId="77777777" w:rsidR="008C17E4" w:rsidRPr="00F344BA" w:rsidRDefault="008C17E4" w:rsidP="00101AC4">
            <w:pPr>
              <w:spacing w:after="0" w:line="276" w:lineRule="auto"/>
              <w:rPr>
                <w:sz w:val="18"/>
                <w:szCs w:val="18"/>
              </w:rPr>
            </w:pPr>
            <w:r w:rsidRPr="00F344BA">
              <w:rPr>
                <w:sz w:val="18"/>
                <w:szCs w:val="18"/>
              </w:rPr>
              <w:t>Zažito z praxe</w:t>
            </w:r>
          </w:p>
          <w:p w14:paraId="79E0BB45" w14:textId="77777777" w:rsidR="008C17E4" w:rsidRPr="00F344BA" w:rsidRDefault="008C17E4" w:rsidP="005C6AF6">
            <w:pPr>
              <w:pStyle w:val="Odstavecseseznamem"/>
              <w:numPr>
                <w:ilvl w:val="0"/>
                <w:numId w:val="13"/>
              </w:numPr>
              <w:spacing w:after="0" w:line="276" w:lineRule="auto"/>
              <w:ind w:left="174" w:hanging="218"/>
              <w:rPr>
                <w:sz w:val="18"/>
                <w:szCs w:val="18"/>
              </w:rPr>
            </w:pPr>
            <w:r w:rsidRPr="00F344BA">
              <w:rPr>
                <w:sz w:val="18"/>
                <w:szCs w:val="18"/>
              </w:rPr>
              <w:t>uplatnění v práci</w:t>
            </w:r>
          </w:p>
        </w:tc>
        <w:tc>
          <w:tcPr>
            <w:tcW w:w="1559" w:type="dxa"/>
          </w:tcPr>
          <w:p w14:paraId="3D7D4AB1" w14:textId="77777777" w:rsidR="008C17E4" w:rsidRPr="00F344BA" w:rsidRDefault="008C17E4" w:rsidP="00101AC4">
            <w:pPr>
              <w:spacing w:after="0" w:line="276" w:lineRule="auto"/>
              <w:rPr>
                <w:sz w:val="18"/>
                <w:szCs w:val="18"/>
              </w:rPr>
            </w:pPr>
          </w:p>
        </w:tc>
        <w:tc>
          <w:tcPr>
            <w:tcW w:w="1559" w:type="dxa"/>
          </w:tcPr>
          <w:p w14:paraId="0AA72F43" w14:textId="77777777" w:rsidR="008C17E4" w:rsidRPr="00F344BA" w:rsidRDefault="008C17E4" w:rsidP="00101AC4">
            <w:pPr>
              <w:spacing w:after="0" w:line="276" w:lineRule="auto"/>
              <w:rPr>
                <w:sz w:val="18"/>
                <w:szCs w:val="18"/>
              </w:rPr>
            </w:pPr>
            <w:r w:rsidRPr="00F344BA">
              <w:rPr>
                <w:sz w:val="18"/>
                <w:szCs w:val="18"/>
              </w:rPr>
              <w:t>Příklady z praxe</w:t>
            </w:r>
          </w:p>
        </w:tc>
        <w:tc>
          <w:tcPr>
            <w:tcW w:w="1560" w:type="dxa"/>
          </w:tcPr>
          <w:p w14:paraId="4ACCD157" w14:textId="77777777" w:rsidR="008C17E4" w:rsidRPr="00F344BA" w:rsidRDefault="008C17E4" w:rsidP="00101AC4">
            <w:pPr>
              <w:spacing w:after="0" w:line="276" w:lineRule="auto"/>
              <w:rPr>
                <w:sz w:val="18"/>
                <w:szCs w:val="18"/>
              </w:rPr>
            </w:pPr>
          </w:p>
        </w:tc>
      </w:tr>
      <w:tr w:rsidR="008C17E4" w:rsidRPr="00F344BA" w14:paraId="5B3DC6D6" w14:textId="77777777" w:rsidTr="00101AC4">
        <w:tc>
          <w:tcPr>
            <w:tcW w:w="392" w:type="dxa"/>
          </w:tcPr>
          <w:p w14:paraId="2BAAB335" w14:textId="77777777" w:rsidR="008C17E4" w:rsidRPr="00F344BA" w:rsidRDefault="008C17E4" w:rsidP="00101AC4">
            <w:pPr>
              <w:spacing w:after="0" w:line="276" w:lineRule="auto"/>
              <w:jc w:val="center"/>
              <w:rPr>
                <w:sz w:val="18"/>
                <w:szCs w:val="18"/>
              </w:rPr>
            </w:pPr>
            <w:r w:rsidRPr="00F344BA">
              <w:rPr>
                <w:sz w:val="18"/>
                <w:szCs w:val="18"/>
              </w:rPr>
              <w:t>C</w:t>
            </w:r>
          </w:p>
        </w:tc>
        <w:tc>
          <w:tcPr>
            <w:tcW w:w="1559" w:type="dxa"/>
          </w:tcPr>
          <w:p w14:paraId="4EA9C91A" w14:textId="77777777" w:rsidR="008C17E4" w:rsidRPr="00F344BA" w:rsidRDefault="008C17E4" w:rsidP="00101AC4">
            <w:pPr>
              <w:spacing w:after="0" w:line="276" w:lineRule="auto"/>
              <w:rPr>
                <w:sz w:val="18"/>
                <w:szCs w:val="18"/>
              </w:rPr>
            </w:pPr>
            <w:r w:rsidRPr="00F344BA">
              <w:rPr>
                <w:sz w:val="18"/>
                <w:szCs w:val="18"/>
              </w:rPr>
              <w:t>Komunikativní dovednost</w:t>
            </w:r>
          </w:p>
        </w:tc>
        <w:tc>
          <w:tcPr>
            <w:tcW w:w="1559" w:type="dxa"/>
          </w:tcPr>
          <w:p w14:paraId="6294C3E8" w14:textId="77777777" w:rsidR="008C17E4" w:rsidRPr="00F344BA" w:rsidRDefault="008C17E4" w:rsidP="00101AC4">
            <w:pPr>
              <w:spacing w:after="0" w:line="276" w:lineRule="auto"/>
              <w:rPr>
                <w:sz w:val="18"/>
                <w:szCs w:val="18"/>
              </w:rPr>
            </w:pPr>
            <w:r w:rsidRPr="00F344BA">
              <w:rPr>
                <w:sz w:val="18"/>
                <w:szCs w:val="18"/>
              </w:rPr>
              <w:t>Komunikační dovednosti</w:t>
            </w:r>
          </w:p>
        </w:tc>
        <w:tc>
          <w:tcPr>
            <w:tcW w:w="1559" w:type="dxa"/>
          </w:tcPr>
          <w:p w14:paraId="002C96D8" w14:textId="77777777" w:rsidR="008C17E4" w:rsidRPr="00F344BA" w:rsidRDefault="008C17E4" w:rsidP="00101AC4">
            <w:pPr>
              <w:spacing w:after="0" w:line="276" w:lineRule="auto"/>
              <w:rPr>
                <w:sz w:val="18"/>
                <w:szCs w:val="18"/>
              </w:rPr>
            </w:pPr>
            <w:r w:rsidRPr="00F344BA">
              <w:rPr>
                <w:sz w:val="18"/>
                <w:szCs w:val="18"/>
              </w:rPr>
              <w:t>Komunikativnost</w:t>
            </w:r>
          </w:p>
        </w:tc>
        <w:tc>
          <w:tcPr>
            <w:tcW w:w="1559" w:type="dxa"/>
          </w:tcPr>
          <w:p w14:paraId="49A37DBD" w14:textId="77777777" w:rsidR="008C17E4" w:rsidRPr="00F344BA" w:rsidRDefault="008C17E4" w:rsidP="00101AC4">
            <w:pPr>
              <w:spacing w:after="0" w:line="276" w:lineRule="auto"/>
              <w:rPr>
                <w:sz w:val="18"/>
                <w:szCs w:val="18"/>
              </w:rPr>
            </w:pPr>
          </w:p>
        </w:tc>
        <w:tc>
          <w:tcPr>
            <w:tcW w:w="1560" w:type="dxa"/>
          </w:tcPr>
          <w:p w14:paraId="201B8804" w14:textId="77777777" w:rsidR="008C17E4" w:rsidRPr="00F344BA" w:rsidRDefault="008C17E4" w:rsidP="00101AC4">
            <w:pPr>
              <w:spacing w:after="0" w:line="276" w:lineRule="auto"/>
              <w:rPr>
                <w:sz w:val="18"/>
                <w:szCs w:val="18"/>
              </w:rPr>
            </w:pPr>
            <w:r w:rsidRPr="00F344BA">
              <w:rPr>
                <w:sz w:val="18"/>
                <w:szCs w:val="18"/>
              </w:rPr>
              <w:t>Efektivní komunikace</w:t>
            </w:r>
          </w:p>
        </w:tc>
      </w:tr>
      <w:tr w:rsidR="008C17E4" w:rsidRPr="00F344BA" w14:paraId="57FAE7C9" w14:textId="77777777" w:rsidTr="00101AC4">
        <w:tc>
          <w:tcPr>
            <w:tcW w:w="392" w:type="dxa"/>
          </w:tcPr>
          <w:p w14:paraId="6C01E139" w14:textId="77777777" w:rsidR="008C17E4" w:rsidRPr="00F344BA" w:rsidRDefault="008C17E4" w:rsidP="00101AC4">
            <w:pPr>
              <w:spacing w:after="0" w:line="276" w:lineRule="auto"/>
              <w:jc w:val="center"/>
              <w:rPr>
                <w:sz w:val="18"/>
                <w:szCs w:val="18"/>
              </w:rPr>
            </w:pPr>
            <w:r w:rsidRPr="00F344BA">
              <w:rPr>
                <w:sz w:val="18"/>
                <w:szCs w:val="18"/>
              </w:rPr>
              <w:t>D</w:t>
            </w:r>
          </w:p>
        </w:tc>
        <w:tc>
          <w:tcPr>
            <w:tcW w:w="1559" w:type="dxa"/>
          </w:tcPr>
          <w:p w14:paraId="1F2A2D9D" w14:textId="77777777" w:rsidR="008C17E4" w:rsidRPr="00F344BA" w:rsidRDefault="008C17E4" w:rsidP="00101AC4">
            <w:pPr>
              <w:spacing w:after="0" w:line="276" w:lineRule="auto"/>
              <w:rPr>
                <w:sz w:val="18"/>
                <w:szCs w:val="18"/>
              </w:rPr>
            </w:pPr>
          </w:p>
        </w:tc>
        <w:tc>
          <w:tcPr>
            <w:tcW w:w="1559" w:type="dxa"/>
          </w:tcPr>
          <w:p w14:paraId="302494B6" w14:textId="77777777" w:rsidR="008C17E4" w:rsidRPr="00F344BA" w:rsidRDefault="008C17E4" w:rsidP="00101AC4">
            <w:pPr>
              <w:spacing w:after="0" w:line="276" w:lineRule="auto"/>
              <w:rPr>
                <w:sz w:val="18"/>
                <w:szCs w:val="18"/>
              </w:rPr>
            </w:pPr>
            <w:r w:rsidRPr="00F344BA">
              <w:rPr>
                <w:sz w:val="18"/>
                <w:szCs w:val="18"/>
              </w:rPr>
              <w:t>Prezentační dovednosti</w:t>
            </w:r>
          </w:p>
        </w:tc>
        <w:tc>
          <w:tcPr>
            <w:tcW w:w="1559" w:type="dxa"/>
          </w:tcPr>
          <w:p w14:paraId="0669D832" w14:textId="77777777" w:rsidR="008C17E4" w:rsidRPr="00F344BA" w:rsidRDefault="008C17E4" w:rsidP="00101AC4">
            <w:pPr>
              <w:spacing w:after="0" w:line="276" w:lineRule="auto"/>
              <w:rPr>
                <w:sz w:val="18"/>
                <w:szCs w:val="18"/>
              </w:rPr>
            </w:pPr>
            <w:r w:rsidRPr="00F344BA">
              <w:rPr>
                <w:sz w:val="18"/>
                <w:szCs w:val="18"/>
              </w:rPr>
              <w:t>Umět přednášet</w:t>
            </w:r>
          </w:p>
        </w:tc>
        <w:tc>
          <w:tcPr>
            <w:tcW w:w="1559" w:type="dxa"/>
          </w:tcPr>
          <w:p w14:paraId="2597B3FB" w14:textId="77777777" w:rsidR="008C17E4" w:rsidRPr="00F344BA" w:rsidRDefault="008C17E4" w:rsidP="00101AC4">
            <w:pPr>
              <w:spacing w:after="0" w:line="276" w:lineRule="auto"/>
              <w:rPr>
                <w:sz w:val="18"/>
                <w:szCs w:val="18"/>
              </w:rPr>
            </w:pPr>
            <w:r w:rsidRPr="00F344BA">
              <w:rPr>
                <w:sz w:val="18"/>
                <w:szCs w:val="18"/>
              </w:rPr>
              <w:t>Prezentační dovednosti</w:t>
            </w:r>
          </w:p>
          <w:p w14:paraId="47E07867" w14:textId="77777777" w:rsidR="008C17E4" w:rsidRPr="00F344BA" w:rsidRDefault="008C17E4" w:rsidP="005C6AF6">
            <w:pPr>
              <w:pStyle w:val="Odstavecseseznamem"/>
              <w:numPr>
                <w:ilvl w:val="0"/>
                <w:numId w:val="13"/>
              </w:numPr>
              <w:spacing w:after="0" w:line="276" w:lineRule="auto"/>
              <w:ind w:left="174" w:hanging="227"/>
              <w:rPr>
                <w:sz w:val="18"/>
                <w:szCs w:val="18"/>
              </w:rPr>
            </w:pPr>
            <w:r w:rsidRPr="00F344BA">
              <w:rPr>
                <w:sz w:val="18"/>
                <w:szCs w:val="18"/>
              </w:rPr>
              <w:t>mluvit poutavě a dostatečně nahlas</w:t>
            </w:r>
          </w:p>
        </w:tc>
        <w:tc>
          <w:tcPr>
            <w:tcW w:w="1560" w:type="dxa"/>
          </w:tcPr>
          <w:p w14:paraId="0977E78E" w14:textId="77777777" w:rsidR="008C17E4" w:rsidRPr="00F344BA" w:rsidRDefault="008C17E4" w:rsidP="00101AC4">
            <w:pPr>
              <w:spacing w:after="0" w:line="276" w:lineRule="auto"/>
              <w:rPr>
                <w:sz w:val="18"/>
                <w:szCs w:val="18"/>
              </w:rPr>
            </w:pPr>
          </w:p>
        </w:tc>
      </w:tr>
      <w:tr w:rsidR="008C17E4" w:rsidRPr="00F344BA" w14:paraId="55ACE163" w14:textId="77777777" w:rsidTr="00101AC4">
        <w:tc>
          <w:tcPr>
            <w:tcW w:w="392" w:type="dxa"/>
          </w:tcPr>
          <w:p w14:paraId="4F9AE282" w14:textId="77777777" w:rsidR="008C17E4" w:rsidRPr="00F344BA" w:rsidRDefault="008C17E4" w:rsidP="00101AC4">
            <w:pPr>
              <w:spacing w:after="0" w:line="276" w:lineRule="auto"/>
              <w:jc w:val="center"/>
              <w:rPr>
                <w:sz w:val="18"/>
                <w:szCs w:val="18"/>
              </w:rPr>
            </w:pPr>
            <w:r w:rsidRPr="00F344BA">
              <w:rPr>
                <w:sz w:val="18"/>
                <w:szCs w:val="18"/>
              </w:rPr>
              <w:t>E</w:t>
            </w:r>
          </w:p>
        </w:tc>
        <w:tc>
          <w:tcPr>
            <w:tcW w:w="1559" w:type="dxa"/>
          </w:tcPr>
          <w:p w14:paraId="03F082ED" w14:textId="77777777" w:rsidR="008C17E4" w:rsidRPr="00F344BA" w:rsidRDefault="008C17E4" w:rsidP="00101AC4">
            <w:pPr>
              <w:spacing w:after="0" w:line="276" w:lineRule="auto"/>
              <w:rPr>
                <w:sz w:val="18"/>
                <w:szCs w:val="18"/>
              </w:rPr>
            </w:pPr>
            <w:r w:rsidRPr="00F344BA">
              <w:rPr>
                <w:sz w:val="18"/>
                <w:szCs w:val="18"/>
              </w:rPr>
              <w:t>Charisma</w:t>
            </w:r>
          </w:p>
          <w:p w14:paraId="3CDB6E94" w14:textId="77777777" w:rsidR="008C17E4" w:rsidRPr="00F344BA" w:rsidRDefault="008C17E4" w:rsidP="005C6AF6">
            <w:pPr>
              <w:pStyle w:val="Odstavecseseznamem"/>
              <w:numPr>
                <w:ilvl w:val="0"/>
                <w:numId w:val="14"/>
              </w:numPr>
              <w:spacing w:after="0" w:line="276" w:lineRule="auto"/>
              <w:ind w:left="180" w:hanging="227"/>
              <w:rPr>
                <w:sz w:val="18"/>
                <w:szCs w:val="18"/>
              </w:rPr>
            </w:pPr>
            <w:r w:rsidRPr="00F344BA">
              <w:rPr>
                <w:sz w:val="18"/>
                <w:szCs w:val="18"/>
              </w:rPr>
              <w:t>zaujmout</w:t>
            </w:r>
          </w:p>
          <w:p w14:paraId="492DEB3F" w14:textId="77777777" w:rsidR="008C17E4" w:rsidRPr="00F344BA" w:rsidRDefault="008C17E4" w:rsidP="005C6AF6">
            <w:pPr>
              <w:pStyle w:val="Odstavecseseznamem"/>
              <w:numPr>
                <w:ilvl w:val="0"/>
                <w:numId w:val="14"/>
              </w:numPr>
              <w:spacing w:after="0" w:line="276" w:lineRule="auto"/>
              <w:ind w:left="180" w:hanging="227"/>
              <w:rPr>
                <w:sz w:val="18"/>
                <w:szCs w:val="18"/>
              </w:rPr>
            </w:pPr>
            <w:r w:rsidRPr="00F344BA">
              <w:rPr>
                <w:sz w:val="18"/>
                <w:szCs w:val="18"/>
              </w:rPr>
              <w:t>umět to prodat</w:t>
            </w:r>
          </w:p>
        </w:tc>
        <w:tc>
          <w:tcPr>
            <w:tcW w:w="1559" w:type="dxa"/>
          </w:tcPr>
          <w:p w14:paraId="01A6B4AB" w14:textId="77777777" w:rsidR="008C17E4" w:rsidRPr="00F344BA" w:rsidRDefault="008C17E4" w:rsidP="00101AC4">
            <w:pPr>
              <w:spacing w:after="0" w:line="276" w:lineRule="auto"/>
              <w:rPr>
                <w:sz w:val="18"/>
                <w:szCs w:val="18"/>
              </w:rPr>
            </w:pPr>
            <w:r w:rsidRPr="00F344BA">
              <w:rPr>
                <w:sz w:val="18"/>
                <w:szCs w:val="18"/>
              </w:rPr>
              <w:t>Zábavný, poutavý</w:t>
            </w:r>
          </w:p>
        </w:tc>
        <w:tc>
          <w:tcPr>
            <w:tcW w:w="1559" w:type="dxa"/>
          </w:tcPr>
          <w:p w14:paraId="736DC35C" w14:textId="77777777" w:rsidR="008C17E4" w:rsidRPr="00F344BA" w:rsidRDefault="008C17E4" w:rsidP="00101AC4">
            <w:pPr>
              <w:spacing w:after="0" w:line="276" w:lineRule="auto"/>
              <w:rPr>
                <w:sz w:val="18"/>
                <w:szCs w:val="18"/>
              </w:rPr>
            </w:pPr>
            <w:r w:rsidRPr="00F344BA">
              <w:rPr>
                <w:sz w:val="18"/>
                <w:szCs w:val="18"/>
              </w:rPr>
              <w:t>Zaujmout</w:t>
            </w:r>
          </w:p>
        </w:tc>
        <w:tc>
          <w:tcPr>
            <w:tcW w:w="1559" w:type="dxa"/>
          </w:tcPr>
          <w:p w14:paraId="54EC85F3" w14:textId="77777777" w:rsidR="008C17E4" w:rsidRPr="00F344BA" w:rsidRDefault="008C17E4" w:rsidP="00101AC4">
            <w:pPr>
              <w:spacing w:after="0" w:line="276" w:lineRule="auto"/>
              <w:rPr>
                <w:sz w:val="18"/>
                <w:szCs w:val="18"/>
              </w:rPr>
            </w:pPr>
            <w:r w:rsidRPr="00F344BA">
              <w:rPr>
                <w:sz w:val="18"/>
                <w:szCs w:val="18"/>
              </w:rPr>
              <w:t>Charisma</w:t>
            </w:r>
          </w:p>
          <w:p w14:paraId="10DBA574" w14:textId="77777777" w:rsidR="008C17E4" w:rsidRPr="00F344BA" w:rsidRDefault="008C17E4" w:rsidP="005C6AF6">
            <w:pPr>
              <w:pStyle w:val="Odstavecseseznamem"/>
              <w:numPr>
                <w:ilvl w:val="0"/>
                <w:numId w:val="14"/>
              </w:numPr>
              <w:spacing w:after="0" w:line="276" w:lineRule="auto"/>
              <w:ind w:left="174" w:hanging="227"/>
              <w:rPr>
                <w:sz w:val="18"/>
                <w:szCs w:val="18"/>
              </w:rPr>
            </w:pPr>
            <w:r w:rsidRPr="00F344BA">
              <w:rPr>
                <w:sz w:val="18"/>
                <w:szCs w:val="18"/>
              </w:rPr>
              <w:t>zaujmout</w:t>
            </w:r>
          </w:p>
          <w:p w14:paraId="55671560" w14:textId="77777777" w:rsidR="008C17E4" w:rsidRPr="00F344BA" w:rsidRDefault="008C17E4" w:rsidP="005C6AF6">
            <w:pPr>
              <w:pStyle w:val="Odstavecseseznamem"/>
              <w:numPr>
                <w:ilvl w:val="0"/>
                <w:numId w:val="14"/>
              </w:numPr>
              <w:spacing w:after="0" w:line="276" w:lineRule="auto"/>
              <w:ind w:left="174" w:hanging="227"/>
              <w:rPr>
                <w:sz w:val="18"/>
                <w:szCs w:val="18"/>
              </w:rPr>
            </w:pPr>
            <w:r w:rsidRPr="00F344BA">
              <w:rPr>
                <w:sz w:val="18"/>
                <w:szCs w:val="18"/>
              </w:rPr>
              <w:t>poutavý</w:t>
            </w:r>
          </w:p>
        </w:tc>
        <w:tc>
          <w:tcPr>
            <w:tcW w:w="1560" w:type="dxa"/>
          </w:tcPr>
          <w:p w14:paraId="6EABF397" w14:textId="77777777" w:rsidR="008C17E4" w:rsidRPr="00F344BA" w:rsidRDefault="008C17E4" w:rsidP="00101AC4">
            <w:pPr>
              <w:spacing w:after="0" w:line="276" w:lineRule="auto"/>
              <w:rPr>
                <w:sz w:val="18"/>
                <w:szCs w:val="18"/>
              </w:rPr>
            </w:pPr>
            <w:r w:rsidRPr="00F344BA">
              <w:rPr>
                <w:sz w:val="18"/>
                <w:szCs w:val="18"/>
              </w:rPr>
              <w:t>Umět zaujmout</w:t>
            </w:r>
          </w:p>
        </w:tc>
      </w:tr>
      <w:tr w:rsidR="008C17E4" w:rsidRPr="00F344BA" w14:paraId="41894149" w14:textId="77777777" w:rsidTr="00101AC4">
        <w:tc>
          <w:tcPr>
            <w:tcW w:w="392" w:type="dxa"/>
          </w:tcPr>
          <w:p w14:paraId="644F84C7" w14:textId="77777777" w:rsidR="008C17E4" w:rsidRPr="00F344BA" w:rsidRDefault="008C17E4" w:rsidP="00101AC4">
            <w:pPr>
              <w:spacing w:after="0" w:line="276" w:lineRule="auto"/>
              <w:jc w:val="center"/>
              <w:rPr>
                <w:sz w:val="18"/>
                <w:szCs w:val="18"/>
              </w:rPr>
            </w:pPr>
            <w:r w:rsidRPr="00F344BA">
              <w:rPr>
                <w:sz w:val="18"/>
                <w:szCs w:val="18"/>
              </w:rPr>
              <w:t>F</w:t>
            </w:r>
          </w:p>
        </w:tc>
        <w:tc>
          <w:tcPr>
            <w:tcW w:w="1559" w:type="dxa"/>
          </w:tcPr>
          <w:p w14:paraId="59A5C31F" w14:textId="77777777" w:rsidR="008C17E4" w:rsidRPr="00F344BA" w:rsidRDefault="008C17E4" w:rsidP="00101AC4">
            <w:pPr>
              <w:spacing w:after="0" w:line="276" w:lineRule="auto"/>
              <w:rPr>
                <w:sz w:val="18"/>
                <w:szCs w:val="18"/>
              </w:rPr>
            </w:pPr>
            <w:r w:rsidRPr="00F344BA">
              <w:rPr>
                <w:sz w:val="18"/>
                <w:szCs w:val="18"/>
              </w:rPr>
              <w:t>Metodický základ</w:t>
            </w:r>
          </w:p>
        </w:tc>
        <w:tc>
          <w:tcPr>
            <w:tcW w:w="1559" w:type="dxa"/>
          </w:tcPr>
          <w:p w14:paraId="473B6DA1" w14:textId="77777777" w:rsidR="008C17E4" w:rsidRPr="00F344BA" w:rsidRDefault="008C17E4" w:rsidP="00101AC4">
            <w:pPr>
              <w:spacing w:after="0" w:line="276" w:lineRule="auto"/>
              <w:rPr>
                <w:sz w:val="18"/>
                <w:szCs w:val="18"/>
              </w:rPr>
            </w:pPr>
          </w:p>
        </w:tc>
        <w:tc>
          <w:tcPr>
            <w:tcW w:w="1559" w:type="dxa"/>
          </w:tcPr>
          <w:p w14:paraId="4DE98C82" w14:textId="77777777" w:rsidR="008C17E4" w:rsidRPr="00F344BA" w:rsidRDefault="008C17E4" w:rsidP="00101AC4">
            <w:pPr>
              <w:spacing w:after="0" w:line="276" w:lineRule="auto"/>
              <w:rPr>
                <w:sz w:val="18"/>
                <w:szCs w:val="18"/>
              </w:rPr>
            </w:pPr>
            <w:r w:rsidRPr="00F344BA">
              <w:rPr>
                <w:sz w:val="18"/>
                <w:szCs w:val="18"/>
              </w:rPr>
              <w:t>Didaktika</w:t>
            </w:r>
          </w:p>
          <w:p w14:paraId="13C03AF6" w14:textId="77777777" w:rsidR="008C17E4" w:rsidRPr="00F344BA" w:rsidRDefault="008C17E4" w:rsidP="005C6AF6">
            <w:pPr>
              <w:pStyle w:val="Odstavecseseznamem"/>
              <w:numPr>
                <w:ilvl w:val="0"/>
                <w:numId w:val="16"/>
              </w:numPr>
              <w:spacing w:after="0" w:line="276" w:lineRule="auto"/>
              <w:ind w:left="181" w:hanging="224"/>
              <w:rPr>
                <w:sz w:val="18"/>
                <w:szCs w:val="18"/>
              </w:rPr>
            </w:pPr>
            <w:r w:rsidRPr="00F344BA">
              <w:rPr>
                <w:sz w:val="18"/>
                <w:szCs w:val="18"/>
              </w:rPr>
              <w:t>využívat nové metody</w:t>
            </w:r>
          </w:p>
          <w:p w14:paraId="50A299C7" w14:textId="77777777" w:rsidR="008C17E4" w:rsidRPr="00F344BA" w:rsidRDefault="008C17E4" w:rsidP="005C6AF6">
            <w:pPr>
              <w:pStyle w:val="Odstavecseseznamem"/>
              <w:numPr>
                <w:ilvl w:val="0"/>
                <w:numId w:val="16"/>
              </w:numPr>
              <w:spacing w:after="0" w:line="276" w:lineRule="auto"/>
              <w:ind w:left="181" w:hanging="224"/>
              <w:rPr>
                <w:sz w:val="18"/>
                <w:szCs w:val="18"/>
              </w:rPr>
            </w:pPr>
            <w:r w:rsidRPr="00F344BA">
              <w:rPr>
                <w:sz w:val="18"/>
                <w:szCs w:val="18"/>
              </w:rPr>
              <w:t>vyhledávat možnosti</w:t>
            </w:r>
          </w:p>
        </w:tc>
        <w:tc>
          <w:tcPr>
            <w:tcW w:w="1559" w:type="dxa"/>
          </w:tcPr>
          <w:p w14:paraId="08F239CB" w14:textId="77777777" w:rsidR="008C17E4" w:rsidRPr="00F344BA" w:rsidRDefault="008C17E4" w:rsidP="00101AC4">
            <w:pPr>
              <w:spacing w:after="0" w:line="276" w:lineRule="auto"/>
              <w:rPr>
                <w:sz w:val="18"/>
                <w:szCs w:val="18"/>
              </w:rPr>
            </w:pPr>
            <w:r w:rsidRPr="00F344BA">
              <w:rPr>
                <w:sz w:val="18"/>
                <w:szCs w:val="18"/>
              </w:rPr>
              <w:t>Využití pomůcek</w:t>
            </w:r>
          </w:p>
        </w:tc>
        <w:tc>
          <w:tcPr>
            <w:tcW w:w="1560" w:type="dxa"/>
          </w:tcPr>
          <w:p w14:paraId="4F9FD3B2" w14:textId="77777777" w:rsidR="008C17E4" w:rsidRPr="00F344BA" w:rsidRDefault="008C17E4" w:rsidP="00101AC4">
            <w:pPr>
              <w:spacing w:after="0" w:line="276" w:lineRule="auto"/>
              <w:rPr>
                <w:sz w:val="18"/>
                <w:szCs w:val="18"/>
              </w:rPr>
            </w:pPr>
          </w:p>
        </w:tc>
      </w:tr>
      <w:tr w:rsidR="008C17E4" w:rsidRPr="00F344BA" w14:paraId="745B352D" w14:textId="77777777" w:rsidTr="00101AC4">
        <w:tc>
          <w:tcPr>
            <w:tcW w:w="392" w:type="dxa"/>
          </w:tcPr>
          <w:p w14:paraId="499A5D65" w14:textId="77777777" w:rsidR="008C17E4" w:rsidRPr="00F344BA" w:rsidRDefault="008C17E4" w:rsidP="00101AC4">
            <w:pPr>
              <w:spacing w:after="0" w:line="276" w:lineRule="auto"/>
              <w:jc w:val="center"/>
              <w:rPr>
                <w:sz w:val="18"/>
                <w:szCs w:val="18"/>
              </w:rPr>
            </w:pPr>
            <w:r w:rsidRPr="00F344BA">
              <w:rPr>
                <w:sz w:val="18"/>
                <w:szCs w:val="18"/>
              </w:rPr>
              <w:t>G</w:t>
            </w:r>
          </w:p>
        </w:tc>
        <w:tc>
          <w:tcPr>
            <w:tcW w:w="1559" w:type="dxa"/>
          </w:tcPr>
          <w:p w14:paraId="41FDB74B" w14:textId="77777777" w:rsidR="008C17E4" w:rsidRPr="00F344BA" w:rsidRDefault="008C17E4" w:rsidP="00101AC4">
            <w:pPr>
              <w:spacing w:after="0" w:line="276" w:lineRule="auto"/>
              <w:rPr>
                <w:sz w:val="18"/>
                <w:szCs w:val="18"/>
              </w:rPr>
            </w:pPr>
          </w:p>
        </w:tc>
        <w:tc>
          <w:tcPr>
            <w:tcW w:w="1559" w:type="dxa"/>
          </w:tcPr>
          <w:p w14:paraId="3D6D9CA7" w14:textId="77777777" w:rsidR="008C17E4" w:rsidRPr="00F344BA" w:rsidRDefault="008C17E4" w:rsidP="00101AC4">
            <w:pPr>
              <w:spacing w:after="0" w:line="276" w:lineRule="auto"/>
              <w:rPr>
                <w:sz w:val="18"/>
                <w:szCs w:val="18"/>
              </w:rPr>
            </w:pPr>
          </w:p>
        </w:tc>
        <w:tc>
          <w:tcPr>
            <w:tcW w:w="1559" w:type="dxa"/>
          </w:tcPr>
          <w:p w14:paraId="311F756E" w14:textId="77777777" w:rsidR="008C17E4" w:rsidRPr="00F344BA" w:rsidRDefault="008C17E4" w:rsidP="00101AC4">
            <w:pPr>
              <w:spacing w:after="0" w:line="276" w:lineRule="auto"/>
              <w:rPr>
                <w:sz w:val="18"/>
                <w:szCs w:val="18"/>
              </w:rPr>
            </w:pPr>
            <w:r w:rsidRPr="00F344BA">
              <w:rPr>
                <w:sz w:val="18"/>
                <w:szCs w:val="18"/>
              </w:rPr>
              <w:t>Sebevzdělávání</w:t>
            </w:r>
          </w:p>
          <w:p w14:paraId="1EE8D0BC" w14:textId="77777777" w:rsidR="008C17E4" w:rsidRPr="00F344BA" w:rsidRDefault="008C17E4" w:rsidP="00101AC4">
            <w:pPr>
              <w:spacing w:after="0" w:line="276" w:lineRule="auto"/>
              <w:rPr>
                <w:sz w:val="18"/>
                <w:szCs w:val="18"/>
              </w:rPr>
            </w:pPr>
            <w:r w:rsidRPr="00F344BA">
              <w:rPr>
                <w:sz w:val="18"/>
                <w:szCs w:val="18"/>
              </w:rPr>
              <w:t>využívat nových metod, vyhledávat možnosti</w:t>
            </w:r>
          </w:p>
        </w:tc>
        <w:tc>
          <w:tcPr>
            <w:tcW w:w="1559" w:type="dxa"/>
          </w:tcPr>
          <w:p w14:paraId="649C729E" w14:textId="77777777" w:rsidR="008C17E4" w:rsidRPr="00F344BA" w:rsidRDefault="008C17E4" w:rsidP="00101AC4">
            <w:pPr>
              <w:spacing w:after="0" w:line="276" w:lineRule="auto"/>
              <w:rPr>
                <w:sz w:val="18"/>
                <w:szCs w:val="18"/>
              </w:rPr>
            </w:pPr>
          </w:p>
        </w:tc>
        <w:tc>
          <w:tcPr>
            <w:tcW w:w="1560" w:type="dxa"/>
          </w:tcPr>
          <w:p w14:paraId="60E60BAF" w14:textId="77777777" w:rsidR="008C17E4" w:rsidRPr="00F344BA" w:rsidRDefault="008C17E4" w:rsidP="00101AC4">
            <w:pPr>
              <w:spacing w:after="0" w:line="276" w:lineRule="auto"/>
              <w:rPr>
                <w:sz w:val="18"/>
                <w:szCs w:val="18"/>
              </w:rPr>
            </w:pPr>
          </w:p>
        </w:tc>
      </w:tr>
      <w:tr w:rsidR="008C17E4" w:rsidRPr="00F344BA" w14:paraId="04DEB6D7" w14:textId="77777777" w:rsidTr="00101AC4">
        <w:tc>
          <w:tcPr>
            <w:tcW w:w="392" w:type="dxa"/>
          </w:tcPr>
          <w:p w14:paraId="6A14022C" w14:textId="77777777" w:rsidR="008C17E4" w:rsidRPr="00F344BA" w:rsidRDefault="008C17E4" w:rsidP="00101AC4">
            <w:pPr>
              <w:spacing w:after="0" w:line="276" w:lineRule="auto"/>
              <w:jc w:val="center"/>
              <w:rPr>
                <w:sz w:val="18"/>
                <w:szCs w:val="18"/>
              </w:rPr>
            </w:pPr>
            <w:r w:rsidRPr="00F344BA">
              <w:rPr>
                <w:sz w:val="18"/>
                <w:szCs w:val="18"/>
              </w:rPr>
              <w:t>H</w:t>
            </w:r>
          </w:p>
        </w:tc>
        <w:tc>
          <w:tcPr>
            <w:tcW w:w="1559" w:type="dxa"/>
          </w:tcPr>
          <w:p w14:paraId="1CA43185" w14:textId="77777777" w:rsidR="008C17E4" w:rsidRPr="00F344BA" w:rsidRDefault="008C17E4" w:rsidP="00101AC4">
            <w:pPr>
              <w:spacing w:after="0" w:line="276" w:lineRule="auto"/>
              <w:rPr>
                <w:sz w:val="18"/>
                <w:szCs w:val="18"/>
              </w:rPr>
            </w:pPr>
            <w:r w:rsidRPr="00F344BA">
              <w:rPr>
                <w:sz w:val="18"/>
                <w:szCs w:val="18"/>
              </w:rPr>
              <w:t>Organizační kompetence</w:t>
            </w:r>
          </w:p>
        </w:tc>
        <w:tc>
          <w:tcPr>
            <w:tcW w:w="1559" w:type="dxa"/>
          </w:tcPr>
          <w:p w14:paraId="620C857E" w14:textId="77777777" w:rsidR="008C17E4" w:rsidRPr="00F344BA" w:rsidRDefault="008C17E4" w:rsidP="00101AC4">
            <w:pPr>
              <w:spacing w:after="0" w:line="276" w:lineRule="auto"/>
              <w:rPr>
                <w:sz w:val="18"/>
                <w:szCs w:val="18"/>
              </w:rPr>
            </w:pPr>
            <w:r w:rsidRPr="00F344BA">
              <w:rPr>
                <w:sz w:val="18"/>
                <w:szCs w:val="18"/>
              </w:rPr>
              <w:t xml:space="preserve">Ctít stanovená pravidla </w:t>
            </w:r>
          </w:p>
          <w:p w14:paraId="156A2C3C" w14:textId="77777777" w:rsidR="008C17E4" w:rsidRPr="00F344BA" w:rsidRDefault="008C17E4" w:rsidP="005C6AF6">
            <w:pPr>
              <w:pStyle w:val="Odstavecseseznamem"/>
              <w:numPr>
                <w:ilvl w:val="0"/>
                <w:numId w:val="14"/>
              </w:numPr>
              <w:spacing w:after="0" w:line="276" w:lineRule="auto"/>
              <w:ind w:left="182" w:hanging="227"/>
              <w:rPr>
                <w:sz w:val="18"/>
                <w:szCs w:val="18"/>
              </w:rPr>
            </w:pPr>
            <w:r w:rsidRPr="00F344BA">
              <w:rPr>
                <w:sz w:val="18"/>
                <w:szCs w:val="18"/>
              </w:rPr>
              <w:t>čas, termíny, úkoly</w:t>
            </w:r>
          </w:p>
        </w:tc>
        <w:tc>
          <w:tcPr>
            <w:tcW w:w="1559" w:type="dxa"/>
          </w:tcPr>
          <w:p w14:paraId="252FBE22" w14:textId="77777777" w:rsidR="008C17E4" w:rsidRPr="00F344BA" w:rsidRDefault="008C17E4" w:rsidP="00101AC4">
            <w:pPr>
              <w:spacing w:after="0" w:line="276" w:lineRule="auto"/>
              <w:rPr>
                <w:sz w:val="18"/>
                <w:szCs w:val="18"/>
              </w:rPr>
            </w:pPr>
            <w:r w:rsidRPr="00F344BA">
              <w:rPr>
                <w:sz w:val="18"/>
                <w:szCs w:val="18"/>
              </w:rPr>
              <w:t>Organizační schopnosti</w:t>
            </w:r>
          </w:p>
          <w:p w14:paraId="339DEB01" w14:textId="77777777" w:rsidR="008C17E4" w:rsidRPr="00F344BA" w:rsidRDefault="008C17E4" w:rsidP="005C6AF6">
            <w:pPr>
              <w:pStyle w:val="Odstavecseseznamem"/>
              <w:numPr>
                <w:ilvl w:val="0"/>
                <w:numId w:val="14"/>
              </w:numPr>
              <w:spacing w:after="0" w:line="276" w:lineRule="auto"/>
              <w:ind w:left="182" w:hanging="227"/>
              <w:rPr>
                <w:sz w:val="18"/>
                <w:szCs w:val="18"/>
              </w:rPr>
            </w:pPr>
            <w:r w:rsidRPr="00F344BA">
              <w:rPr>
                <w:sz w:val="18"/>
                <w:szCs w:val="18"/>
              </w:rPr>
              <w:t>organizace skupiny</w:t>
            </w:r>
          </w:p>
        </w:tc>
        <w:tc>
          <w:tcPr>
            <w:tcW w:w="1559" w:type="dxa"/>
          </w:tcPr>
          <w:p w14:paraId="4C4D583C" w14:textId="77777777" w:rsidR="008C17E4" w:rsidRPr="00F344BA" w:rsidRDefault="008C17E4" w:rsidP="00101AC4">
            <w:pPr>
              <w:spacing w:after="0" w:line="276" w:lineRule="auto"/>
              <w:rPr>
                <w:sz w:val="18"/>
                <w:szCs w:val="18"/>
              </w:rPr>
            </w:pPr>
            <w:r w:rsidRPr="00F344BA">
              <w:rPr>
                <w:sz w:val="18"/>
                <w:szCs w:val="18"/>
              </w:rPr>
              <w:t xml:space="preserve">Systematický, </w:t>
            </w:r>
          </w:p>
          <w:p w14:paraId="4E3ECB97" w14:textId="77777777" w:rsidR="008C17E4" w:rsidRPr="00F344BA" w:rsidRDefault="008C17E4" w:rsidP="005C6AF6">
            <w:pPr>
              <w:pStyle w:val="Odstavecseseznamem"/>
              <w:numPr>
                <w:ilvl w:val="0"/>
                <w:numId w:val="14"/>
              </w:numPr>
              <w:spacing w:after="0" w:line="276" w:lineRule="auto"/>
              <w:ind w:left="176" w:hanging="227"/>
              <w:rPr>
                <w:sz w:val="18"/>
                <w:szCs w:val="18"/>
              </w:rPr>
            </w:pPr>
            <w:r w:rsidRPr="00F344BA">
              <w:rPr>
                <w:sz w:val="18"/>
                <w:szCs w:val="18"/>
              </w:rPr>
              <w:t>vše stihnout</w:t>
            </w:r>
          </w:p>
          <w:p w14:paraId="5A1538DE" w14:textId="77777777" w:rsidR="008C17E4" w:rsidRPr="00F344BA" w:rsidRDefault="008C17E4" w:rsidP="005C6AF6">
            <w:pPr>
              <w:pStyle w:val="Odstavecseseznamem"/>
              <w:numPr>
                <w:ilvl w:val="0"/>
                <w:numId w:val="14"/>
              </w:numPr>
              <w:spacing w:after="0" w:line="276" w:lineRule="auto"/>
              <w:ind w:left="176" w:hanging="227"/>
              <w:rPr>
                <w:sz w:val="18"/>
                <w:szCs w:val="18"/>
              </w:rPr>
            </w:pPr>
            <w:r w:rsidRPr="00F344BA">
              <w:rPr>
                <w:sz w:val="18"/>
                <w:szCs w:val="18"/>
              </w:rPr>
              <w:t xml:space="preserve">dobře si vše rozvrhnout </w:t>
            </w:r>
          </w:p>
        </w:tc>
        <w:tc>
          <w:tcPr>
            <w:tcW w:w="1560" w:type="dxa"/>
          </w:tcPr>
          <w:p w14:paraId="7B3394C1" w14:textId="77777777" w:rsidR="008C17E4" w:rsidRPr="00F344BA" w:rsidRDefault="008C17E4" w:rsidP="00101AC4">
            <w:pPr>
              <w:spacing w:after="0" w:line="276" w:lineRule="auto"/>
              <w:rPr>
                <w:sz w:val="18"/>
                <w:szCs w:val="18"/>
              </w:rPr>
            </w:pPr>
          </w:p>
        </w:tc>
      </w:tr>
      <w:tr w:rsidR="008C17E4" w:rsidRPr="00F344BA" w14:paraId="779AF7AB" w14:textId="77777777" w:rsidTr="00101AC4">
        <w:tc>
          <w:tcPr>
            <w:tcW w:w="392" w:type="dxa"/>
          </w:tcPr>
          <w:p w14:paraId="6F18F9FE" w14:textId="77777777" w:rsidR="008C17E4" w:rsidRPr="00F344BA" w:rsidRDefault="008C17E4" w:rsidP="00101AC4">
            <w:pPr>
              <w:spacing w:after="0" w:line="276" w:lineRule="auto"/>
              <w:jc w:val="center"/>
              <w:rPr>
                <w:sz w:val="18"/>
                <w:szCs w:val="18"/>
              </w:rPr>
            </w:pPr>
            <w:r w:rsidRPr="00F344BA">
              <w:rPr>
                <w:sz w:val="18"/>
                <w:szCs w:val="18"/>
              </w:rPr>
              <w:lastRenderedPageBreak/>
              <w:t>I</w:t>
            </w:r>
          </w:p>
        </w:tc>
        <w:tc>
          <w:tcPr>
            <w:tcW w:w="1559" w:type="dxa"/>
          </w:tcPr>
          <w:p w14:paraId="2C3B85B4" w14:textId="77777777" w:rsidR="008C17E4" w:rsidRPr="00F344BA" w:rsidRDefault="008C17E4" w:rsidP="00101AC4">
            <w:pPr>
              <w:spacing w:after="0" w:line="276" w:lineRule="auto"/>
              <w:rPr>
                <w:sz w:val="18"/>
                <w:szCs w:val="18"/>
              </w:rPr>
            </w:pPr>
            <w:r w:rsidRPr="00F344BA">
              <w:rPr>
                <w:sz w:val="18"/>
                <w:szCs w:val="18"/>
              </w:rPr>
              <w:t>Time management</w:t>
            </w:r>
          </w:p>
          <w:p w14:paraId="02850AC2" w14:textId="77777777" w:rsidR="008C17E4" w:rsidRPr="00F344BA" w:rsidRDefault="008C17E4" w:rsidP="005C6AF6">
            <w:pPr>
              <w:pStyle w:val="Odstavecseseznamem"/>
              <w:numPr>
                <w:ilvl w:val="0"/>
                <w:numId w:val="14"/>
              </w:numPr>
              <w:spacing w:after="0" w:line="276" w:lineRule="auto"/>
              <w:ind w:left="182" w:hanging="227"/>
              <w:rPr>
                <w:sz w:val="18"/>
                <w:szCs w:val="18"/>
              </w:rPr>
            </w:pPr>
            <w:r w:rsidRPr="00F344BA">
              <w:rPr>
                <w:sz w:val="18"/>
                <w:szCs w:val="18"/>
              </w:rPr>
              <w:t>práce s časem</w:t>
            </w:r>
          </w:p>
        </w:tc>
        <w:tc>
          <w:tcPr>
            <w:tcW w:w="1559" w:type="dxa"/>
          </w:tcPr>
          <w:p w14:paraId="44FA6914" w14:textId="77777777" w:rsidR="008C17E4" w:rsidRPr="00F344BA" w:rsidRDefault="008C17E4" w:rsidP="00101AC4">
            <w:pPr>
              <w:spacing w:after="0" w:line="276" w:lineRule="auto"/>
              <w:rPr>
                <w:sz w:val="18"/>
                <w:szCs w:val="18"/>
              </w:rPr>
            </w:pPr>
            <w:r w:rsidRPr="00F344BA">
              <w:rPr>
                <w:sz w:val="18"/>
                <w:szCs w:val="18"/>
              </w:rPr>
              <w:t>Dochvilný</w:t>
            </w:r>
          </w:p>
        </w:tc>
        <w:tc>
          <w:tcPr>
            <w:tcW w:w="1559" w:type="dxa"/>
          </w:tcPr>
          <w:p w14:paraId="559DEB60" w14:textId="77777777" w:rsidR="008C17E4" w:rsidRPr="00F344BA" w:rsidRDefault="008C17E4" w:rsidP="00101AC4">
            <w:pPr>
              <w:spacing w:after="0" w:line="276" w:lineRule="auto"/>
              <w:rPr>
                <w:sz w:val="18"/>
                <w:szCs w:val="18"/>
              </w:rPr>
            </w:pPr>
            <w:r w:rsidRPr="00F344BA">
              <w:rPr>
                <w:sz w:val="18"/>
                <w:szCs w:val="18"/>
              </w:rPr>
              <w:t>Time management</w:t>
            </w:r>
          </w:p>
        </w:tc>
        <w:tc>
          <w:tcPr>
            <w:tcW w:w="1559" w:type="dxa"/>
          </w:tcPr>
          <w:p w14:paraId="265B9AD1" w14:textId="77777777" w:rsidR="008C17E4" w:rsidRPr="00F344BA" w:rsidRDefault="008C17E4" w:rsidP="00101AC4">
            <w:pPr>
              <w:spacing w:after="0" w:line="276" w:lineRule="auto"/>
              <w:rPr>
                <w:sz w:val="18"/>
                <w:szCs w:val="18"/>
              </w:rPr>
            </w:pPr>
            <w:r w:rsidRPr="00F344BA">
              <w:rPr>
                <w:sz w:val="18"/>
                <w:szCs w:val="18"/>
              </w:rPr>
              <w:t>Dochvilný</w:t>
            </w:r>
          </w:p>
        </w:tc>
        <w:tc>
          <w:tcPr>
            <w:tcW w:w="1560" w:type="dxa"/>
          </w:tcPr>
          <w:p w14:paraId="234F0EB5" w14:textId="77777777" w:rsidR="008C17E4" w:rsidRPr="00F344BA" w:rsidRDefault="008C17E4" w:rsidP="00101AC4">
            <w:pPr>
              <w:spacing w:after="0" w:line="276" w:lineRule="auto"/>
              <w:rPr>
                <w:sz w:val="18"/>
                <w:szCs w:val="18"/>
              </w:rPr>
            </w:pPr>
            <w:r w:rsidRPr="00F344BA">
              <w:rPr>
                <w:sz w:val="18"/>
                <w:szCs w:val="18"/>
              </w:rPr>
              <w:t>Odhad času</w:t>
            </w:r>
          </w:p>
          <w:p w14:paraId="2AF3F3DF" w14:textId="77777777" w:rsidR="008C17E4" w:rsidRPr="00F344BA" w:rsidRDefault="008C17E4" w:rsidP="005C6AF6">
            <w:pPr>
              <w:pStyle w:val="Odstavecseseznamem"/>
              <w:numPr>
                <w:ilvl w:val="0"/>
                <w:numId w:val="14"/>
              </w:numPr>
              <w:spacing w:after="0" w:line="276" w:lineRule="auto"/>
              <w:ind w:left="176" w:hanging="227"/>
              <w:rPr>
                <w:sz w:val="18"/>
                <w:szCs w:val="18"/>
              </w:rPr>
            </w:pPr>
            <w:r w:rsidRPr="00F344BA">
              <w:rPr>
                <w:sz w:val="18"/>
                <w:szCs w:val="18"/>
              </w:rPr>
              <w:t>střídání aktivit</w:t>
            </w:r>
          </w:p>
          <w:p w14:paraId="6BDF7BBD" w14:textId="77777777" w:rsidR="008C17E4" w:rsidRPr="00F344BA" w:rsidRDefault="008C17E4" w:rsidP="005C6AF6">
            <w:pPr>
              <w:pStyle w:val="Odstavecseseznamem"/>
              <w:numPr>
                <w:ilvl w:val="0"/>
                <w:numId w:val="14"/>
              </w:numPr>
              <w:spacing w:after="0" w:line="276" w:lineRule="auto"/>
              <w:ind w:left="176" w:hanging="227"/>
              <w:rPr>
                <w:sz w:val="18"/>
                <w:szCs w:val="18"/>
              </w:rPr>
            </w:pPr>
            <w:r w:rsidRPr="00F344BA">
              <w:rPr>
                <w:sz w:val="18"/>
                <w:szCs w:val="18"/>
              </w:rPr>
              <w:t>dochvilnost</w:t>
            </w:r>
          </w:p>
        </w:tc>
      </w:tr>
      <w:tr w:rsidR="008C17E4" w:rsidRPr="00F344BA" w14:paraId="35E1AD0E" w14:textId="77777777" w:rsidTr="00101AC4">
        <w:tc>
          <w:tcPr>
            <w:tcW w:w="392" w:type="dxa"/>
          </w:tcPr>
          <w:p w14:paraId="0F1C5EA0" w14:textId="77777777" w:rsidR="008C17E4" w:rsidRPr="00F344BA" w:rsidRDefault="008C17E4" w:rsidP="00101AC4">
            <w:pPr>
              <w:spacing w:after="0" w:line="276" w:lineRule="auto"/>
              <w:jc w:val="center"/>
              <w:rPr>
                <w:sz w:val="18"/>
                <w:szCs w:val="18"/>
              </w:rPr>
            </w:pPr>
            <w:r w:rsidRPr="00F344BA">
              <w:rPr>
                <w:sz w:val="18"/>
                <w:szCs w:val="18"/>
              </w:rPr>
              <w:t>J</w:t>
            </w:r>
          </w:p>
        </w:tc>
        <w:tc>
          <w:tcPr>
            <w:tcW w:w="1559" w:type="dxa"/>
          </w:tcPr>
          <w:p w14:paraId="4E66CB35" w14:textId="77777777" w:rsidR="008C17E4" w:rsidRPr="00F344BA" w:rsidRDefault="008C17E4" w:rsidP="00101AC4">
            <w:pPr>
              <w:spacing w:after="0" w:line="276" w:lineRule="auto"/>
              <w:rPr>
                <w:sz w:val="18"/>
                <w:szCs w:val="18"/>
              </w:rPr>
            </w:pPr>
            <w:r w:rsidRPr="00F344BA">
              <w:rPr>
                <w:sz w:val="18"/>
                <w:szCs w:val="18"/>
              </w:rPr>
              <w:t>Informační technologie</w:t>
            </w:r>
          </w:p>
        </w:tc>
        <w:tc>
          <w:tcPr>
            <w:tcW w:w="1559" w:type="dxa"/>
          </w:tcPr>
          <w:p w14:paraId="588E9B1A" w14:textId="77777777" w:rsidR="008C17E4" w:rsidRPr="00F344BA" w:rsidRDefault="008C17E4" w:rsidP="00101AC4">
            <w:pPr>
              <w:spacing w:after="0" w:line="276" w:lineRule="auto"/>
              <w:rPr>
                <w:sz w:val="18"/>
                <w:szCs w:val="18"/>
              </w:rPr>
            </w:pPr>
          </w:p>
        </w:tc>
        <w:tc>
          <w:tcPr>
            <w:tcW w:w="1559" w:type="dxa"/>
          </w:tcPr>
          <w:p w14:paraId="71E10F08" w14:textId="77777777" w:rsidR="008C17E4" w:rsidRPr="00F344BA" w:rsidRDefault="008C17E4" w:rsidP="00101AC4">
            <w:pPr>
              <w:spacing w:after="0" w:line="276" w:lineRule="auto"/>
              <w:rPr>
                <w:sz w:val="18"/>
                <w:szCs w:val="18"/>
              </w:rPr>
            </w:pPr>
          </w:p>
        </w:tc>
        <w:tc>
          <w:tcPr>
            <w:tcW w:w="1559" w:type="dxa"/>
          </w:tcPr>
          <w:p w14:paraId="620A96E5" w14:textId="77777777" w:rsidR="008C17E4" w:rsidRPr="00F344BA" w:rsidRDefault="008C17E4" w:rsidP="00101AC4">
            <w:pPr>
              <w:spacing w:after="0" w:line="276" w:lineRule="auto"/>
              <w:rPr>
                <w:sz w:val="18"/>
                <w:szCs w:val="18"/>
              </w:rPr>
            </w:pPr>
          </w:p>
        </w:tc>
        <w:tc>
          <w:tcPr>
            <w:tcW w:w="1560" w:type="dxa"/>
          </w:tcPr>
          <w:p w14:paraId="4B4BCC19" w14:textId="77777777" w:rsidR="008C17E4" w:rsidRPr="00F344BA" w:rsidRDefault="008C17E4" w:rsidP="00101AC4">
            <w:pPr>
              <w:spacing w:after="0" w:line="276" w:lineRule="auto"/>
              <w:rPr>
                <w:sz w:val="18"/>
                <w:szCs w:val="18"/>
              </w:rPr>
            </w:pPr>
          </w:p>
        </w:tc>
      </w:tr>
      <w:tr w:rsidR="008C17E4" w:rsidRPr="00F344BA" w14:paraId="3D966C13" w14:textId="77777777" w:rsidTr="00101AC4">
        <w:tc>
          <w:tcPr>
            <w:tcW w:w="392" w:type="dxa"/>
          </w:tcPr>
          <w:p w14:paraId="2DB8C0FD" w14:textId="77777777" w:rsidR="008C17E4" w:rsidRPr="00F344BA" w:rsidRDefault="008C17E4" w:rsidP="00101AC4">
            <w:pPr>
              <w:spacing w:after="0" w:line="276" w:lineRule="auto"/>
              <w:jc w:val="center"/>
              <w:rPr>
                <w:sz w:val="18"/>
                <w:szCs w:val="18"/>
              </w:rPr>
            </w:pPr>
            <w:r w:rsidRPr="00F344BA">
              <w:rPr>
                <w:sz w:val="18"/>
                <w:szCs w:val="18"/>
              </w:rPr>
              <w:t>K</w:t>
            </w:r>
          </w:p>
        </w:tc>
        <w:tc>
          <w:tcPr>
            <w:tcW w:w="1559" w:type="dxa"/>
          </w:tcPr>
          <w:p w14:paraId="23D067A7" w14:textId="77777777" w:rsidR="008C17E4" w:rsidRPr="00F344BA" w:rsidRDefault="008C17E4" w:rsidP="00101AC4">
            <w:pPr>
              <w:spacing w:after="0" w:line="276" w:lineRule="auto"/>
              <w:rPr>
                <w:sz w:val="18"/>
                <w:szCs w:val="18"/>
              </w:rPr>
            </w:pPr>
            <w:r w:rsidRPr="00F344BA">
              <w:rPr>
                <w:sz w:val="18"/>
                <w:szCs w:val="18"/>
              </w:rPr>
              <w:t>Občanské kompetence</w:t>
            </w:r>
          </w:p>
          <w:p w14:paraId="0D253EEC" w14:textId="77777777" w:rsidR="008C17E4" w:rsidRPr="00F344BA" w:rsidRDefault="008C17E4" w:rsidP="00101AC4">
            <w:pPr>
              <w:spacing w:after="0" w:line="276" w:lineRule="auto"/>
              <w:rPr>
                <w:sz w:val="18"/>
                <w:szCs w:val="18"/>
              </w:rPr>
            </w:pPr>
            <w:r w:rsidRPr="00F344BA">
              <w:rPr>
                <w:sz w:val="18"/>
                <w:szCs w:val="18"/>
              </w:rPr>
              <w:t>směřování ve společnosti</w:t>
            </w:r>
          </w:p>
        </w:tc>
        <w:tc>
          <w:tcPr>
            <w:tcW w:w="1559" w:type="dxa"/>
          </w:tcPr>
          <w:p w14:paraId="68EBA19F" w14:textId="77777777" w:rsidR="008C17E4" w:rsidRPr="00F344BA" w:rsidRDefault="008C17E4" w:rsidP="00101AC4">
            <w:pPr>
              <w:spacing w:after="0" w:line="276" w:lineRule="auto"/>
              <w:rPr>
                <w:sz w:val="18"/>
                <w:szCs w:val="18"/>
              </w:rPr>
            </w:pPr>
          </w:p>
        </w:tc>
        <w:tc>
          <w:tcPr>
            <w:tcW w:w="1559" w:type="dxa"/>
          </w:tcPr>
          <w:p w14:paraId="32A45250" w14:textId="77777777" w:rsidR="008C17E4" w:rsidRPr="00F344BA" w:rsidRDefault="008C17E4" w:rsidP="00101AC4">
            <w:pPr>
              <w:spacing w:after="0" w:line="276" w:lineRule="auto"/>
              <w:rPr>
                <w:sz w:val="18"/>
                <w:szCs w:val="18"/>
              </w:rPr>
            </w:pPr>
          </w:p>
        </w:tc>
        <w:tc>
          <w:tcPr>
            <w:tcW w:w="1559" w:type="dxa"/>
          </w:tcPr>
          <w:p w14:paraId="64F6A313" w14:textId="77777777" w:rsidR="008C17E4" w:rsidRPr="00F344BA" w:rsidRDefault="008C17E4" w:rsidP="00101AC4">
            <w:pPr>
              <w:spacing w:after="0" w:line="276" w:lineRule="auto"/>
              <w:rPr>
                <w:sz w:val="18"/>
                <w:szCs w:val="18"/>
              </w:rPr>
            </w:pPr>
          </w:p>
        </w:tc>
        <w:tc>
          <w:tcPr>
            <w:tcW w:w="1560" w:type="dxa"/>
          </w:tcPr>
          <w:p w14:paraId="64DAEBD6" w14:textId="77777777" w:rsidR="008C17E4" w:rsidRPr="00F344BA" w:rsidRDefault="008C17E4" w:rsidP="00101AC4">
            <w:pPr>
              <w:spacing w:after="0" w:line="276" w:lineRule="auto"/>
              <w:rPr>
                <w:sz w:val="18"/>
                <w:szCs w:val="18"/>
              </w:rPr>
            </w:pPr>
          </w:p>
        </w:tc>
      </w:tr>
      <w:tr w:rsidR="008C17E4" w:rsidRPr="00F344BA" w14:paraId="7B7FA3C2" w14:textId="77777777" w:rsidTr="00101AC4">
        <w:tc>
          <w:tcPr>
            <w:tcW w:w="392" w:type="dxa"/>
          </w:tcPr>
          <w:p w14:paraId="4EBCEDFE" w14:textId="77777777" w:rsidR="008C17E4" w:rsidRPr="00F344BA" w:rsidRDefault="008C17E4" w:rsidP="00101AC4">
            <w:pPr>
              <w:spacing w:after="0" w:line="276" w:lineRule="auto"/>
              <w:jc w:val="center"/>
              <w:rPr>
                <w:sz w:val="18"/>
                <w:szCs w:val="18"/>
              </w:rPr>
            </w:pPr>
            <w:r w:rsidRPr="00F344BA">
              <w:rPr>
                <w:sz w:val="18"/>
                <w:szCs w:val="18"/>
              </w:rPr>
              <w:t>L</w:t>
            </w:r>
          </w:p>
        </w:tc>
        <w:tc>
          <w:tcPr>
            <w:tcW w:w="1559" w:type="dxa"/>
          </w:tcPr>
          <w:p w14:paraId="410301FD" w14:textId="77777777" w:rsidR="008C17E4" w:rsidRPr="00F344BA" w:rsidRDefault="008C17E4" w:rsidP="00101AC4">
            <w:pPr>
              <w:spacing w:after="0" w:line="276" w:lineRule="auto"/>
              <w:rPr>
                <w:sz w:val="18"/>
                <w:szCs w:val="18"/>
              </w:rPr>
            </w:pPr>
            <w:r w:rsidRPr="00F344BA">
              <w:rPr>
                <w:sz w:val="18"/>
                <w:szCs w:val="18"/>
              </w:rPr>
              <w:t>Příprava prostředí</w:t>
            </w:r>
          </w:p>
        </w:tc>
        <w:tc>
          <w:tcPr>
            <w:tcW w:w="1559" w:type="dxa"/>
          </w:tcPr>
          <w:p w14:paraId="2B702326" w14:textId="77777777" w:rsidR="008C17E4" w:rsidRPr="00F344BA" w:rsidRDefault="008C17E4" w:rsidP="00101AC4">
            <w:pPr>
              <w:spacing w:after="0" w:line="276" w:lineRule="auto"/>
              <w:rPr>
                <w:sz w:val="18"/>
                <w:szCs w:val="18"/>
              </w:rPr>
            </w:pPr>
          </w:p>
        </w:tc>
        <w:tc>
          <w:tcPr>
            <w:tcW w:w="1559" w:type="dxa"/>
          </w:tcPr>
          <w:p w14:paraId="0801334A" w14:textId="77777777" w:rsidR="008C17E4" w:rsidRPr="00F344BA" w:rsidRDefault="008C17E4" w:rsidP="00101AC4">
            <w:pPr>
              <w:spacing w:after="0" w:line="276" w:lineRule="auto"/>
              <w:rPr>
                <w:sz w:val="18"/>
                <w:szCs w:val="18"/>
              </w:rPr>
            </w:pPr>
            <w:r w:rsidRPr="00F344BA">
              <w:rPr>
                <w:sz w:val="18"/>
                <w:szCs w:val="18"/>
              </w:rPr>
              <w:t>Připravenost</w:t>
            </w:r>
          </w:p>
        </w:tc>
        <w:tc>
          <w:tcPr>
            <w:tcW w:w="1559" w:type="dxa"/>
          </w:tcPr>
          <w:p w14:paraId="31194020" w14:textId="77777777" w:rsidR="008C17E4" w:rsidRPr="00F344BA" w:rsidRDefault="008C17E4" w:rsidP="00101AC4">
            <w:pPr>
              <w:spacing w:after="0" w:line="276" w:lineRule="auto"/>
              <w:rPr>
                <w:sz w:val="18"/>
                <w:szCs w:val="18"/>
              </w:rPr>
            </w:pPr>
            <w:r w:rsidRPr="00F344BA">
              <w:rPr>
                <w:sz w:val="18"/>
                <w:szCs w:val="18"/>
              </w:rPr>
              <w:t>Připravený</w:t>
            </w:r>
          </w:p>
          <w:p w14:paraId="30BDE5D7" w14:textId="77777777" w:rsidR="008C17E4" w:rsidRPr="00F344BA" w:rsidRDefault="008C17E4" w:rsidP="005C6AF6">
            <w:pPr>
              <w:pStyle w:val="Odstavecseseznamem"/>
              <w:numPr>
                <w:ilvl w:val="0"/>
                <w:numId w:val="14"/>
              </w:numPr>
              <w:spacing w:after="0" w:line="276" w:lineRule="auto"/>
              <w:ind w:left="176" w:hanging="227"/>
              <w:rPr>
                <w:sz w:val="18"/>
                <w:szCs w:val="18"/>
              </w:rPr>
            </w:pPr>
            <w:r w:rsidRPr="00F344BA">
              <w:rPr>
                <w:sz w:val="18"/>
                <w:szCs w:val="18"/>
              </w:rPr>
              <w:t>„Vždy připraven“</w:t>
            </w:r>
          </w:p>
        </w:tc>
        <w:tc>
          <w:tcPr>
            <w:tcW w:w="1560" w:type="dxa"/>
          </w:tcPr>
          <w:p w14:paraId="00273743" w14:textId="77777777" w:rsidR="008C17E4" w:rsidRPr="00F344BA" w:rsidRDefault="008C17E4" w:rsidP="00101AC4">
            <w:pPr>
              <w:spacing w:after="0" w:line="276" w:lineRule="auto"/>
              <w:rPr>
                <w:sz w:val="18"/>
                <w:szCs w:val="18"/>
              </w:rPr>
            </w:pPr>
          </w:p>
        </w:tc>
      </w:tr>
      <w:tr w:rsidR="008C17E4" w:rsidRPr="00F344BA" w14:paraId="79A3F87C" w14:textId="77777777" w:rsidTr="00101AC4">
        <w:tc>
          <w:tcPr>
            <w:tcW w:w="392" w:type="dxa"/>
          </w:tcPr>
          <w:p w14:paraId="6ABA3FF0" w14:textId="77777777" w:rsidR="008C17E4" w:rsidRPr="00F344BA" w:rsidRDefault="008C17E4" w:rsidP="00101AC4">
            <w:pPr>
              <w:spacing w:after="0" w:line="276" w:lineRule="auto"/>
              <w:jc w:val="center"/>
              <w:rPr>
                <w:sz w:val="18"/>
                <w:szCs w:val="18"/>
              </w:rPr>
            </w:pPr>
            <w:r w:rsidRPr="00F344BA">
              <w:rPr>
                <w:sz w:val="18"/>
                <w:szCs w:val="18"/>
              </w:rPr>
              <w:t>M</w:t>
            </w:r>
          </w:p>
        </w:tc>
        <w:tc>
          <w:tcPr>
            <w:tcW w:w="1559" w:type="dxa"/>
          </w:tcPr>
          <w:p w14:paraId="0633C929" w14:textId="77777777" w:rsidR="008C17E4" w:rsidRPr="00F344BA" w:rsidRDefault="008C17E4" w:rsidP="00101AC4">
            <w:pPr>
              <w:spacing w:after="0" w:line="276" w:lineRule="auto"/>
              <w:rPr>
                <w:sz w:val="18"/>
                <w:szCs w:val="18"/>
              </w:rPr>
            </w:pPr>
            <w:r w:rsidRPr="00F344BA">
              <w:rPr>
                <w:sz w:val="18"/>
                <w:szCs w:val="18"/>
              </w:rPr>
              <w:t>Příprava na skupinu</w:t>
            </w:r>
          </w:p>
          <w:p w14:paraId="0BB8DDC0" w14:textId="77777777" w:rsidR="008C17E4" w:rsidRPr="00F344BA" w:rsidRDefault="008C17E4" w:rsidP="005C6AF6">
            <w:pPr>
              <w:pStyle w:val="Odstavecseseznamem"/>
              <w:numPr>
                <w:ilvl w:val="0"/>
                <w:numId w:val="14"/>
              </w:numPr>
              <w:spacing w:after="0" w:line="276" w:lineRule="auto"/>
              <w:ind w:left="182" w:hanging="227"/>
              <w:rPr>
                <w:sz w:val="18"/>
                <w:szCs w:val="18"/>
              </w:rPr>
            </w:pPr>
            <w:r w:rsidRPr="00F344BA">
              <w:rPr>
                <w:sz w:val="18"/>
                <w:szCs w:val="18"/>
              </w:rPr>
              <w:t>atmosféra</w:t>
            </w:r>
          </w:p>
        </w:tc>
        <w:tc>
          <w:tcPr>
            <w:tcW w:w="1559" w:type="dxa"/>
          </w:tcPr>
          <w:p w14:paraId="4E1FB689" w14:textId="77777777" w:rsidR="008C17E4" w:rsidRPr="00F344BA" w:rsidRDefault="008C17E4" w:rsidP="00101AC4">
            <w:pPr>
              <w:spacing w:after="0" w:line="276" w:lineRule="auto"/>
              <w:rPr>
                <w:sz w:val="18"/>
                <w:szCs w:val="18"/>
              </w:rPr>
            </w:pPr>
          </w:p>
        </w:tc>
        <w:tc>
          <w:tcPr>
            <w:tcW w:w="1559" w:type="dxa"/>
          </w:tcPr>
          <w:p w14:paraId="31AA90EB" w14:textId="77777777" w:rsidR="008C17E4" w:rsidRPr="00F344BA" w:rsidRDefault="008C17E4" w:rsidP="00101AC4">
            <w:pPr>
              <w:spacing w:after="0" w:line="276" w:lineRule="auto"/>
              <w:rPr>
                <w:sz w:val="18"/>
                <w:szCs w:val="18"/>
              </w:rPr>
            </w:pPr>
          </w:p>
        </w:tc>
        <w:tc>
          <w:tcPr>
            <w:tcW w:w="1559" w:type="dxa"/>
          </w:tcPr>
          <w:p w14:paraId="77865777" w14:textId="77777777" w:rsidR="008C17E4" w:rsidRPr="00F344BA" w:rsidRDefault="008C17E4" w:rsidP="00101AC4">
            <w:pPr>
              <w:spacing w:after="0" w:line="276" w:lineRule="auto"/>
              <w:rPr>
                <w:sz w:val="18"/>
                <w:szCs w:val="18"/>
              </w:rPr>
            </w:pPr>
            <w:r w:rsidRPr="00F344BA">
              <w:rPr>
                <w:sz w:val="18"/>
                <w:szCs w:val="18"/>
              </w:rPr>
              <w:t>Přizpůsobit se publiku</w:t>
            </w:r>
          </w:p>
        </w:tc>
        <w:tc>
          <w:tcPr>
            <w:tcW w:w="1560" w:type="dxa"/>
          </w:tcPr>
          <w:p w14:paraId="77D67719" w14:textId="77777777" w:rsidR="008C17E4" w:rsidRPr="00F344BA" w:rsidRDefault="008C17E4" w:rsidP="00101AC4">
            <w:pPr>
              <w:spacing w:after="0" w:line="276" w:lineRule="auto"/>
              <w:rPr>
                <w:sz w:val="18"/>
                <w:szCs w:val="18"/>
              </w:rPr>
            </w:pPr>
          </w:p>
        </w:tc>
      </w:tr>
      <w:tr w:rsidR="008C17E4" w:rsidRPr="00F344BA" w14:paraId="7E2314C3" w14:textId="77777777" w:rsidTr="00101AC4">
        <w:tc>
          <w:tcPr>
            <w:tcW w:w="392" w:type="dxa"/>
          </w:tcPr>
          <w:p w14:paraId="2280975F" w14:textId="77777777" w:rsidR="008C17E4" w:rsidRPr="00F344BA" w:rsidRDefault="008C17E4" w:rsidP="00101AC4">
            <w:pPr>
              <w:spacing w:after="0" w:line="276" w:lineRule="auto"/>
              <w:jc w:val="center"/>
              <w:rPr>
                <w:sz w:val="18"/>
                <w:szCs w:val="18"/>
              </w:rPr>
            </w:pPr>
            <w:r w:rsidRPr="00F344BA">
              <w:rPr>
                <w:sz w:val="18"/>
                <w:szCs w:val="18"/>
              </w:rPr>
              <w:t>N</w:t>
            </w:r>
          </w:p>
        </w:tc>
        <w:tc>
          <w:tcPr>
            <w:tcW w:w="1559" w:type="dxa"/>
          </w:tcPr>
          <w:p w14:paraId="3A3BE7C3" w14:textId="77777777" w:rsidR="008C17E4" w:rsidRPr="00F344BA" w:rsidRDefault="008C17E4" w:rsidP="00101AC4">
            <w:pPr>
              <w:spacing w:after="0" w:line="276" w:lineRule="auto"/>
              <w:rPr>
                <w:sz w:val="18"/>
                <w:szCs w:val="18"/>
              </w:rPr>
            </w:pPr>
          </w:p>
        </w:tc>
        <w:tc>
          <w:tcPr>
            <w:tcW w:w="1559" w:type="dxa"/>
          </w:tcPr>
          <w:p w14:paraId="2736EBEC" w14:textId="77777777" w:rsidR="008C17E4" w:rsidRPr="00F344BA" w:rsidRDefault="008C17E4" w:rsidP="00101AC4">
            <w:pPr>
              <w:spacing w:after="0" w:line="276" w:lineRule="auto"/>
              <w:rPr>
                <w:sz w:val="18"/>
                <w:szCs w:val="18"/>
              </w:rPr>
            </w:pPr>
          </w:p>
        </w:tc>
        <w:tc>
          <w:tcPr>
            <w:tcW w:w="1559" w:type="dxa"/>
          </w:tcPr>
          <w:p w14:paraId="01058C8A" w14:textId="77777777" w:rsidR="008C17E4" w:rsidRPr="00F344BA" w:rsidRDefault="008C17E4" w:rsidP="00101AC4">
            <w:pPr>
              <w:spacing w:after="0" w:line="276" w:lineRule="auto"/>
              <w:rPr>
                <w:sz w:val="18"/>
                <w:szCs w:val="18"/>
              </w:rPr>
            </w:pPr>
          </w:p>
        </w:tc>
        <w:tc>
          <w:tcPr>
            <w:tcW w:w="1559" w:type="dxa"/>
          </w:tcPr>
          <w:p w14:paraId="4CED2867" w14:textId="77777777" w:rsidR="008C17E4" w:rsidRPr="00F344BA" w:rsidRDefault="008C17E4" w:rsidP="00101AC4">
            <w:pPr>
              <w:spacing w:after="0" w:line="276" w:lineRule="auto"/>
              <w:rPr>
                <w:sz w:val="18"/>
                <w:szCs w:val="18"/>
              </w:rPr>
            </w:pPr>
          </w:p>
        </w:tc>
        <w:tc>
          <w:tcPr>
            <w:tcW w:w="1560" w:type="dxa"/>
          </w:tcPr>
          <w:p w14:paraId="4133DFF2" w14:textId="77777777" w:rsidR="008C17E4" w:rsidRPr="00F344BA" w:rsidRDefault="008C17E4" w:rsidP="00101AC4">
            <w:pPr>
              <w:spacing w:after="0" w:line="276" w:lineRule="auto"/>
              <w:rPr>
                <w:sz w:val="18"/>
                <w:szCs w:val="18"/>
              </w:rPr>
            </w:pPr>
            <w:r w:rsidRPr="00F344BA">
              <w:rPr>
                <w:sz w:val="18"/>
                <w:szCs w:val="18"/>
              </w:rPr>
              <w:t>Sociální kompetence</w:t>
            </w:r>
          </w:p>
        </w:tc>
      </w:tr>
      <w:tr w:rsidR="008C17E4" w:rsidRPr="00F344BA" w14:paraId="7A6DDE6D" w14:textId="77777777" w:rsidTr="00101AC4">
        <w:tc>
          <w:tcPr>
            <w:tcW w:w="392" w:type="dxa"/>
          </w:tcPr>
          <w:p w14:paraId="22E0727B" w14:textId="77777777" w:rsidR="008C17E4" w:rsidRPr="00F344BA" w:rsidRDefault="008C17E4" w:rsidP="00101AC4">
            <w:pPr>
              <w:spacing w:after="0" w:line="276" w:lineRule="auto"/>
              <w:jc w:val="center"/>
              <w:rPr>
                <w:sz w:val="18"/>
                <w:szCs w:val="18"/>
              </w:rPr>
            </w:pPr>
            <w:r w:rsidRPr="00F344BA">
              <w:rPr>
                <w:sz w:val="18"/>
                <w:szCs w:val="18"/>
              </w:rPr>
              <w:t>O</w:t>
            </w:r>
          </w:p>
        </w:tc>
        <w:tc>
          <w:tcPr>
            <w:tcW w:w="1559" w:type="dxa"/>
          </w:tcPr>
          <w:p w14:paraId="1794930E" w14:textId="77777777" w:rsidR="008C17E4" w:rsidRPr="00F344BA" w:rsidRDefault="008C17E4" w:rsidP="00101AC4">
            <w:pPr>
              <w:spacing w:after="0" w:line="276" w:lineRule="auto"/>
              <w:rPr>
                <w:sz w:val="18"/>
                <w:szCs w:val="18"/>
              </w:rPr>
            </w:pPr>
            <w:r w:rsidRPr="00F344BA">
              <w:rPr>
                <w:sz w:val="18"/>
                <w:szCs w:val="18"/>
              </w:rPr>
              <w:t>Otevřenost ke komunikaci</w:t>
            </w:r>
          </w:p>
        </w:tc>
        <w:tc>
          <w:tcPr>
            <w:tcW w:w="1559" w:type="dxa"/>
          </w:tcPr>
          <w:p w14:paraId="39DA46AB" w14:textId="77777777" w:rsidR="008C17E4" w:rsidRPr="00F344BA" w:rsidRDefault="008C17E4" w:rsidP="00101AC4">
            <w:pPr>
              <w:spacing w:after="0" w:line="276" w:lineRule="auto"/>
              <w:rPr>
                <w:sz w:val="18"/>
                <w:szCs w:val="18"/>
              </w:rPr>
            </w:pPr>
            <w:r w:rsidRPr="00F344BA">
              <w:rPr>
                <w:sz w:val="18"/>
                <w:szCs w:val="18"/>
              </w:rPr>
              <w:t>Otevřený jiným názorům</w:t>
            </w:r>
          </w:p>
        </w:tc>
        <w:tc>
          <w:tcPr>
            <w:tcW w:w="1559" w:type="dxa"/>
          </w:tcPr>
          <w:p w14:paraId="05D5EC03" w14:textId="77777777" w:rsidR="008C17E4" w:rsidRPr="00F344BA" w:rsidRDefault="008C17E4" w:rsidP="00101AC4">
            <w:pPr>
              <w:spacing w:after="0" w:line="276" w:lineRule="auto"/>
              <w:rPr>
                <w:sz w:val="18"/>
                <w:szCs w:val="18"/>
              </w:rPr>
            </w:pPr>
          </w:p>
        </w:tc>
        <w:tc>
          <w:tcPr>
            <w:tcW w:w="1559" w:type="dxa"/>
          </w:tcPr>
          <w:p w14:paraId="7ACBD30D" w14:textId="77777777" w:rsidR="008C17E4" w:rsidRPr="00F344BA" w:rsidRDefault="008C17E4" w:rsidP="00101AC4">
            <w:pPr>
              <w:spacing w:after="0" w:line="276" w:lineRule="auto"/>
              <w:rPr>
                <w:sz w:val="18"/>
                <w:szCs w:val="18"/>
              </w:rPr>
            </w:pPr>
            <w:r w:rsidRPr="00F344BA">
              <w:rPr>
                <w:sz w:val="18"/>
                <w:szCs w:val="18"/>
              </w:rPr>
              <w:t>Sdílný</w:t>
            </w:r>
          </w:p>
        </w:tc>
        <w:tc>
          <w:tcPr>
            <w:tcW w:w="1560" w:type="dxa"/>
          </w:tcPr>
          <w:p w14:paraId="786CA11D" w14:textId="77777777" w:rsidR="008C17E4" w:rsidRPr="00F344BA" w:rsidRDefault="008C17E4" w:rsidP="00101AC4">
            <w:pPr>
              <w:spacing w:after="0" w:line="276" w:lineRule="auto"/>
              <w:rPr>
                <w:sz w:val="18"/>
                <w:szCs w:val="18"/>
              </w:rPr>
            </w:pPr>
          </w:p>
        </w:tc>
      </w:tr>
      <w:tr w:rsidR="008C17E4" w:rsidRPr="00F344BA" w14:paraId="1EB3861E" w14:textId="77777777" w:rsidTr="00101AC4">
        <w:tc>
          <w:tcPr>
            <w:tcW w:w="392" w:type="dxa"/>
          </w:tcPr>
          <w:p w14:paraId="63FAF667" w14:textId="77777777" w:rsidR="008C17E4" w:rsidRPr="00F344BA" w:rsidRDefault="008C17E4" w:rsidP="00101AC4">
            <w:pPr>
              <w:spacing w:after="0" w:line="276" w:lineRule="auto"/>
              <w:jc w:val="center"/>
              <w:rPr>
                <w:sz w:val="18"/>
                <w:szCs w:val="18"/>
              </w:rPr>
            </w:pPr>
            <w:r w:rsidRPr="00F344BA">
              <w:rPr>
                <w:sz w:val="18"/>
                <w:szCs w:val="18"/>
              </w:rPr>
              <w:t>P</w:t>
            </w:r>
          </w:p>
        </w:tc>
        <w:tc>
          <w:tcPr>
            <w:tcW w:w="1559" w:type="dxa"/>
          </w:tcPr>
          <w:p w14:paraId="2DCBC288" w14:textId="77777777" w:rsidR="008C17E4" w:rsidRPr="00F344BA" w:rsidRDefault="008C17E4" w:rsidP="00101AC4">
            <w:pPr>
              <w:spacing w:after="0" w:line="276" w:lineRule="auto"/>
              <w:rPr>
                <w:sz w:val="18"/>
                <w:szCs w:val="18"/>
              </w:rPr>
            </w:pPr>
          </w:p>
        </w:tc>
        <w:tc>
          <w:tcPr>
            <w:tcW w:w="1559" w:type="dxa"/>
          </w:tcPr>
          <w:p w14:paraId="7CF2B192" w14:textId="77777777" w:rsidR="008C17E4" w:rsidRPr="00F344BA" w:rsidRDefault="008C17E4" w:rsidP="00101AC4">
            <w:pPr>
              <w:spacing w:after="0" w:line="276" w:lineRule="auto"/>
              <w:rPr>
                <w:sz w:val="18"/>
                <w:szCs w:val="18"/>
              </w:rPr>
            </w:pPr>
            <w:r w:rsidRPr="00F344BA">
              <w:rPr>
                <w:sz w:val="18"/>
                <w:szCs w:val="18"/>
              </w:rPr>
              <w:t>Flexibilita</w:t>
            </w:r>
          </w:p>
        </w:tc>
        <w:tc>
          <w:tcPr>
            <w:tcW w:w="1559" w:type="dxa"/>
          </w:tcPr>
          <w:p w14:paraId="059329E6" w14:textId="77777777" w:rsidR="008C17E4" w:rsidRPr="00F344BA" w:rsidRDefault="008C17E4" w:rsidP="00101AC4">
            <w:pPr>
              <w:spacing w:after="0" w:line="276" w:lineRule="auto"/>
              <w:rPr>
                <w:sz w:val="18"/>
                <w:szCs w:val="18"/>
              </w:rPr>
            </w:pPr>
            <w:r w:rsidRPr="00F344BA">
              <w:rPr>
                <w:sz w:val="18"/>
                <w:szCs w:val="18"/>
              </w:rPr>
              <w:t>Flexibilita</w:t>
            </w:r>
          </w:p>
          <w:p w14:paraId="79BB19C5" w14:textId="77777777" w:rsidR="008C17E4" w:rsidRPr="00F344BA" w:rsidRDefault="008C17E4" w:rsidP="005C6AF6">
            <w:pPr>
              <w:pStyle w:val="Odstavecseseznamem"/>
              <w:numPr>
                <w:ilvl w:val="0"/>
                <w:numId w:val="15"/>
              </w:numPr>
              <w:spacing w:after="0" w:line="276" w:lineRule="auto"/>
              <w:ind w:left="182" w:hanging="227"/>
              <w:rPr>
                <w:sz w:val="18"/>
                <w:szCs w:val="18"/>
              </w:rPr>
            </w:pPr>
            <w:r w:rsidRPr="00F344BA">
              <w:rPr>
                <w:sz w:val="18"/>
                <w:szCs w:val="18"/>
              </w:rPr>
              <w:t>operativní ke změnám</w:t>
            </w:r>
          </w:p>
        </w:tc>
        <w:tc>
          <w:tcPr>
            <w:tcW w:w="1559" w:type="dxa"/>
          </w:tcPr>
          <w:p w14:paraId="19D883C5" w14:textId="77777777" w:rsidR="008C17E4" w:rsidRPr="00F344BA" w:rsidRDefault="008C17E4" w:rsidP="00101AC4">
            <w:pPr>
              <w:spacing w:after="0" w:line="276" w:lineRule="auto"/>
              <w:rPr>
                <w:sz w:val="18"/>
                <w:szCs w:val="18"/>
              </w:rPr>
            </w:pPr>
          </w:p>
        </w:tc>
        <w:tc>
          <w:tcPr>
            <w:tcW w:w="1560" w:type="dxa"/>
          </w:tcPr>
          <w:p w14:paraId="2243D0F2" w14:textId="77777777" w:rsidR="008C17E4" w:rsidRPr="00F344BA" w:rsidRDefault="008C17E4" w:rsidP="00101AC4">
            <w:pPr>
              <w:spacing w:after="0" w:line="276" w:lineRule="auto"/>
              <w:rPr>
                <w:sz w:val="18"/>
                <w:szCs w:val="18"/>
              </w:rPr>
            </w:pPr>
          </w:p>
        </w:tc>
      </w:tr>
      <w:tr w:rsidR="008C17E4" w:rsidRPr="00F344BA" w14:paraId="7F6A88C9" w14:textId="77777777" w:rsidTr="00101AC4">
        <w:tc>
          <w:tcPr>
            <w:tcW w:w="392" w:type="dxa"/>
          </w:tcPr>
          <w:p w14:paraId="682CFB32" w14:textId="77777777" w:rsidR="008C17E4" w:rsidRPr="00F344BA" w:rsidRDefault="008C17E4" w:rsidP="00101AC4">
            <w:pPr>
              <w:spacing w:after="0" w:line="276" w:lineRule="auto"/>
              <w:jc w:val="center"/>
              <w:rPr>
                <w:sz w:val="18"/>
                <w:szCs w:val="18"/>
              </w:rPr>
            </w:pPr>
            <w:r w:rsidRPr="00F344BA">
              <w:rPr>
                <w:sz w:val="18"/>
                <w:szCs w:val="18"/>
              </w:rPr>
              <w:t>Q</w:t>
            </w:r>
          </w:p>
        </w:tc>
        <w:tc>
          <w:tcPr>
            <w:tcW w:w="1559" w:type="dxa"/>
          </w:tcPr>
          <w:p w14:paraId="20ADA640" w14:textId="77777777" w:rsidR="008C17E4" w:rsidRPr="00F344BA" w:rsidRDefault="008C17E4" w:rsidP="00101AC4">
            <w:pPr>
              <w:spacing w:after="0" w:line="276" w:lineRule="auto"/>
              <w:rPr>
                <w:sz w:val="18"/>
                <w:szCs w:val="18"/>
              </w:rPr>
            </w:pPr>
          </w:p>
        </w:tc>
        <w:tc>
          <w:tcPr>
            <w:tcW w:w="1559" w:type="dxa"/>
          </w:tcPr>
          <w:p w14:paraId="40CFAD1B" w14:textId="77777777" w:rsidR="008C17E4" w:rsidRPr="00F344BA" w:rsidRDefault="008C17E4" w:rsidP="00101AC4">
            <w:pPr>
              <w:spacing w:after="0" w:line="276" w:lineRule="auto"/>
              <w:rPr>
                <w:sz w:val="18"/>
                <w:szCs w:val="18"/>
              </w:rPr>
            </w:pPr>
            <w:r w:rsidRPr="00F344BA">
              <w:rPr>
                <w:sz w:val="18"/>
                <w:szCs w:val="18"/>
              </w:rPr>
              <w:t>Trpělivost</w:t>
            </w:r>
          </w:p>
        </w:tc>
        <w:tc>
          <w:tcPr>
            <w:tcW w:w="1559" w:type="dxa"/>
          </w:tcPr>
          <w:p w14:paraId="7A30C610" w14:textId="77777777" w:rsidR="008C17E4" w:rsidRPr="00F344BA" w:rsidRDefault="008C17E4" w:rsidP="00101AC4">
            <w:pPr>
              <w:spacing w:after="0" w:line="276" w:lineRule="auto"/>
              <w:rPr>
                <w:sz w:val="18"/>
                <w:szCs w:val="18"/>
              </w:rPr>
            </w:pPr>
          </w:p>
        </w:tc>
        <w:tc>
          <w:tcPr>
            <w:tcW w:w="1559" w:type="dxa"/>
          </w:tcPr>
          <w:p w14:paraId="3C2B4B2D" w14:textId="77777777" w:rsidR="008C17E4" w:rsidRPr="00F344BA" w:rsidRDefault="008C17E4" w:rsidP="00101AC4">
            <w:pPr>
              <w:spacing w:after="0" w:line="276" w:lineRule="auto"/>
              <w:rPr>
                <w:sz w:val="18"/>
                <w:szCs w:val="18"/>
              </w:rPr>
            </w:pPr>
          </w:p>
        </w:tc>
        <w:tc>
          <w:tcPr>
            <w:tcW w:w="1560" w:type="dxa"/>
          </w:tcPr>
          <w:p w14:paraId="63EFBE75" w14:textId="77777777" w:rsidR="008C17E4" w:rsidRPr="00F344BA" w:rsidRDefault="008C17E4" w:rsidP="00101AC4">
            <w:pPr>
              <w:spacing w:after="0" w:line="276" w:lineRule="auto"/>
              <w:rPr>
                <w:sz w:val="18"/>
                <w:szCs w:val="18"/>
              </w:rPr>
            </w:pPr>
          </w:p>
        </w:tc>
      </w:tr>
      <w:tr w:rsidR="008C17E4" w:rsidRPr="00F344BA" w14:paraId="25C7A33D" w14:textId="77777777" w:rsidTr="00101AC4">
        <w:tc>
          <w:tcPr>
            <w:tcW w:w="392" w:type="dxa"/>
          </w:tcPr>
          <w:p w14:paraId="350E71A5" w14:textId="77777777" w:rsidR="008C17E4" w:rsidRPr="00F344BA" w:rsidRDefault="008C17E4" w:rsidP="00101AC4">
            <w:pPr>
              <w:spacing w:after="0" w:line="276" w:lineRule="auto"/>
              <w:jc w:val="center"/>
              <w:rPr>
                <w:sz w:val="18"/>
                <w:szCs w:val="18"/>
              </w:rPr>
            </w:pPr>
            <w:r w:rsidRPr="00F344BA">
              <w:rPr>
                <w:sz w:val="18"/>
                <w:szCs w:val="18"/>
              </w:rPr>
              <w:t>R</w:t>
            </w:r>
          </w:p>
        </w:tc>
        <w:tc>
          <w:tcPr>
            <w:tcW w:w="1559" w:type="dxa"/>
          </w:tcPr>
          <w:p w14:paraId="062A8CB4" w14:textId="77777777" w:rsidR="008C17E4" w:rsidRPr="00F344BA" w:rsidRDefault="008C17E4" w:rsidP="00101AC4">
            <w:pPr>
              <w:spacing w:after="0" w:line="276" w:lineRule="auto"/>
              <w:rPr>
                <w:sz w:val="18"/>
                <w:szCs w:val="18"/>
              </w:rPr>
            </w:pPr>
          </w:p>
        </w:tc>
        <w:tc>
          <w:tcPr>
            <w:tcW w:w="1559" w:type="dxa"/>
          </w:tcPr>
          <w:p w14:paraId="29648CFD" w14:textId="77777777" w:rsidR="008C17E4" w:rsidRPr="00F344BA" w:rsidRDefault="008C17E4" w:rsidP="00101AC4">
            <w:pPr>
              <w:spacing w:after="0" w:line="276" w:lineRule="auto"/>
              <w:rPr>
                <w:sz w:val="18"/>
                <w:szCs w:val="18"/>
              </w:rPr>
            </w:pPr>
            <w:r w:rsidRPr="00F344BA">
              <w:rPr>
                <w:sz w:val="18"/>
                <w:szCs w:val="18"/>
              </w:rPr>
              <w:t>Slušnost, férovost</w:t>
            </w:r>
          </w:p>
        </w:tc>
        <w:tc>
          <w:tcPr>
            <w:tcW w:w="1559" w:type="dxa"/>
          </w:tcPr>
          <w:p w14:paraId="11819736" w14:textId="77777777" w:rsidR="008C17E4" w:rsidRPr="00F344BA" w:rsidRDefault="008C17E4" w:rsidP="00101AC4">
            <w:pPr>
              <w:spacing w:after="0" w:line="276" w:lineRule="auto"/>
              <w:rPr>
                <w:sz w:val="18"/>
                <w:szCs w:val="18"/>
              </w:rPr>
            </w:pPr>
            <w:r w:rsidRPr="00F344BA">
              <w:rPr>
                <w:sz w:val="18"/>
                <w:szCs w:val="18"/>
              </w:rPr>
              <w:t>Smysl pro rovný přístup</w:t>
            </w:r>
          </w:p>
        </w:tc>
        <w:tc>
          <w:tcPr>
            <w:tcW w:w="1559" w:type="dxa"/>
          </w:tcPr>
          <w:p w14:paraId="3392A92B" w14:textId="77777777" w:rsidR="008C17E4" w:rsidRPr="00F344BA" w:rsidRDefault="008C17E4" w:rsidP="00101AC4">
            <w:pPr>
              <w:spacing w:after="0" w:line="276" w:lineRule="auto"/>
              <w:rPr>
                <w:sz w:val="18"/>
                <w:szCs w:val="18"/>
              </w:rPr>
            </w:pPr>
            <w:r w:rsidRPr="00F344BA">
              <w:rPr>
                <w:sz w:val="18"/>
                <w:szCs w:val="18"/>
              </w:rPr>
              <w:t>Férovost</w:t>
            </w:r>
          </w:p>
        </w:tc>
        <w:tc>
          <w:tcPr>
            <w:tcW w:w="1560" w:type="dxa"/>
          </w:tcPr>
          <w:p w14:paraId="1C709317" w14:textId="77777777" w:rsidR="008C17E4" w:rsidRPr="00F344BA" w:rsidRDefault="008C17E4" w:rsidP="00101AC4">
            <w:pPr>
              <w:spacing w:after="0" w:line="276" w:lineRule="auto"/>
              <w:rPr>
                <w:sz w:val="18"/>
                <w:szCs w:val="18"/>
              </w:rPr>
            </w:pPr>
          </w:p>
        </w:tc>
      </w:tr>
      <w:tr w:rsidR="008C17E4" w:rsidRPr="00F344BA" w14:paraId="3A964DC2" w14:textId="77777777" w:rsidTr="00101AC4">
        <w:tc>
          <w:tcPr>
            <w:tcW w:w="392" w:type="dxa"/>
          </w:tcPr>
          <w:p w14:paraId="76CE1261" w14:textId="77777777" w:rsidR="008C17E4" w:rsidRPr="00F344BA" w:rsidRDefault="008C17E4" w:rsidP="00101AC4">
            <w:pPr>
              <w:spacing w:after="0" w:line="276" w:lineRule="auto"/>
              <w:jc w:val="center"/>
              <w:rPr>
                <w:sz w:val="18"/>
                <w:szCs w:val="18"/>
              </w:rPr>
            </w:pPr>
            <w:r w:rsidRPr="00F344BA">
              <w:rPr>
                <w:sz w:val="18"/>
                <w:szCs w:val="18"/>
              </w:rPr>
              <w:t>S</w:t>
            </w:r>
          </w:p>
        </w:tc>
        <w:tc>
          <w:tcPr>
            <w:tcW w:w="1559" w:type="dxa"/>
          </w:tcPr>
          <w:p w14:paraId="5AA40E6B" w14:textId="77777777" w:rsidR="008C17E4" w:rsidRPr="00F344BA" w:rsidRDefault="008C17E4" w:rsidP="00101AC4">
            <w:pPr>
              <w:spacing w:after="0" w:line="276" w:lineRule="auto"/>
              <w:rPr>
                <w:sz w:val="18"/>
                <w:szCs w:val="18"/>
              </w:rPr>
            </w:pPr>
          </w:p>
        </w:tc>
        <w:tc>
          <w:tcPr>
            <w:tcW w:w="1559" w:type="dxa"/>
          </w:tcPr>
          <w:p w14:paraId="62CA1063" w14:textId="77777777" w:rsidR="008C17E4" w:rsidRPr="00F344BA" w:rsidRDefault="008C17E4" w:rsidP="00101AC4">
            <w:pPr>
              <w:spacing w:after="0" w:line="276" w:lineRule="auto"/>
              <w:rPr>
                <w:sz w:val="18"/>
                <w:szCs w:val="18"/>
              </w:rPr>
            </w:pPr>
            <w:r w:rsidRPr="00F344BA">
              <w:rPr>
                <w:sz w:val="18"/>
                <w:szCs w:val="18"/>
              </w:rPr>
              <w:t>Tolerantní</w:t>
            </w:r>
          </w:p>
        </w:tc>
        <w:tc>
          <w:tcPr>
            <w:tcW w:w="1559" w:type="dxa"/>
          </w:tcPr>
          <w:p w14:paraId="7CE386EB" w14:textId="77777777" w:rsidR="008C17E4" w:rsidRPr="00F344BA" w:rsidRDefault="008C17E4" w:rsidP="00101AC4">
            <w:pPr>
              <w:spacing w:after="0" w:line="276" w:lineRule="auto"/>
              <w:rPr>
                <w:sz w:val="18"/>
                <w:szCs w:val="18"/>
              </w:rPr>
            </w:pPr>
          </w:p>
        </w:tc>
        <w:tc>
          <w:tcPr>
            <w:tcW w:w="1559" w:type="dxa"/>
          </w:tcPr>
          <w:p w14:paraId="3FBBE739" w14:textId="77777777" w:rsidR="008C17E4" w:rsidRPr="00F344BA" w:rsidRDefault="008C17E4" w:rsidP="00101AC4">
            <w:pPr>
              <w:spacing w:after="0" w:line="276" w:lineRule="auto"/>
              <w:rPr>
                <w:sz w:val="18"/>
                <w:szCs w:val="18"/>
              </w:rPr>
            </w:pPr>
          </w:p>
        </w:tc>
        <w:tc>
          <w:tcPr>
            <w:tcW w:w="1560" w:type="dxa"/>
          </w:tcPr>
          <w:p w14:paraId="26A2474E" w14:textId="77777777" w:rsidR="008C17E4" w:rsidRPr="00F344BA" w:rsidRDefault="008C17E4" w:rsidP="00101AC4">
            <w:pPr>
              <w:spacing w:after="0" w:line="276" w:lineRule="auto"/>
              <w:rPr>
                <w:sz w:val="18"/>
                <w:szCs w:val="18"/>
              </w:rPr>
            </w:pPr>
          </w:p>
        </w:tc>
      </w:tr>
      <w:tr w:rsidR="008C17E4" w:rsidRPr="00F344BA" w14:paraId="50FE2DB6" w14:textId="77777777" w:rsidTr="00101AC4">
        <w:tc>
          <w:tcPr>
            <w:tcW w:w="392" w:type="dxa"/>
          </w:tcPr>
          <w:p w14:paraId="3331DDD3" w14:textId="77777777" w:rsidR="008C17E4" w:rsidRPr="00F344BA" w:rsidRDefault="008C17E4" w:rsidP="00101AC4">
            <w:pPr>
              <w:spacing w:after="0" w:line="276" w:lineRule="auto"/>
              <w:jc w:val="center"/>
              <w:rPr>
                <w:sz w:val="18"/>
                <w:szCs w:val="18"/>
              </w:rPr>
            </w:pPr>
            <w:r w:rsidRPr="00F344BA">
              <w:rPr>
                <w:sz w:val="18"/>
                <w:szCs w:val="18"/>
              </w:rPr>
              <w:t>T</w:t>
            </w:r>
          </w:p>
        </w:tc>
        <w:tc>
          <w:tcPr>
            <w:tcW w:w="1559" w:type="dxa"/>
          </w:tcPr>
          <w:p w14:paraId="1B17B308" w14:textId="77777777" w:rsidR="008C17E4" w:rsidRPr="00F344BA" w:rsidRDefault="008C17E4" w:rsidP="00101AC4">
            <w:pPr>
              <w:spacing w:after="0" w:line="276" w:lineRule="auto"/>
              <w:rPr>
                <w:sz w:val="18"/>
                <w:szCs w:val="18"/>
              </w:rPr>
            </w:pPr>
            <w:r w:rsidRPr="00F344BA">
              <w:rPr>
                <w:sz w:val="18"/>
                <w:szCs w:val="18"/>
              </w:rPr>
              <w:t>Hezky oblečený</w:t>
            </w:r>
          </w:p>
        </w:tc>
        <w:tc>
          <w:tcPr>
            <w:tcW w:w="1559" w:type="dxa"/>
          </w:tcPr>
          <w:p w14:paraId="773C0967" w14:textId="77777777" w:rsidR="008C17E4" w:rsidRPr="00F344BA" w:rsidRDefault="008C17E4" w:rsidP="00101AC4">
            <w:pPr>
              <w:spacing w:after="0" w:line="276" w:lineRule="auto"/>
              <w:rPr>
                <w:sz w:val="18"/>
                <w:szCs w:val="18"/>
              </w:rPr>
            </w:pPr>
          </w:p>
        </w:tc>
        <w:tc>
          <w:tcPr>
            <w:tcW w:w="1559" w:type="dxa"/>
          </w:tcPr>
          <w:p w14:paraId="5541A9E8" w14:textId="77777777" w:rsidR="008C17E4" w:rsidRPr="00F344BA" w:rsidRDefault="008C17E4" w:rsidP="00101AC4">
            <w:pPr>
              <w:spacing w:after="0" w:line="276" w:lineRule="auto"/>
              <w:rPr>
                <w:sz w:val="18"/>
                <w:szCs w:val="18"/>
              </w:rPr>
            </w:pPr>
          </w:p>
        </w:tc>
        <w:tc>
          <w:tcPr>
            <w:tcW w:w="1559" w:type="dxa"/>
          </w:tcPr>
          <w:p w14:paraId="531FFBED" w14:textId="77777777" w:rsidR="008C17E4" w:rsidRPr="00F73E48" w:rsidRDefault="008C17E4" w:rsidP="00101AC4">
            <w:pPr>
              <w:spacing w:after="0" w:line="276" w:lineRule="auto"/>
              <w:rPr>
                <w:sz w:val="17"/>
                <w:szCs w:val="17"/>
              </w:rPr>
            </w:pPr>
            <w:r w:rsidRPr="00F73E48">
              <w:rPr>
                <w:sz w:val="17"/>
                <w:szCs w:val="17"/>
              </w:rPr>
              <w:t>Reprezentativnost</w:t>
            </w:r>
          </w:p>
        </w:tc>
        <w:tc>
          <w:tcPr>
            <w:tcW w:w="1560" w:type="dxa"/>
          </w:tcPr>
          <w:p w14:paraId="0D109A5A" w14:textId="77777777" w:rsidR="008C17E4" w:rsidRPr="00F344BA" w:rsidRDefault="008C17E4" w:rsidP="00101AC4">
            <w:pPr>
              <w:spacing w:after="0" w:line="276" w:lineRule="auto"/>
              <w:rPr>
                <w:sz w:val="18"/>
                <w:szCs w:val="18"/>
              </w:rPr>
            </w:pPr>
          </w:p>
        </w:tc>
      </w:tr>
      <w:tr w:rsidR="008C17E4" w:rsidRPr="00F344BA" w14:paraId="34C29540" w14:textId="77777777" w:rsidTr="00101AC4">
        <w:tc>
          <w:tcPr>
            <w:tcW w:w="392" w:type="dxa"/>
          </w:tcPr>
          <w:p w14:paraId="422C6FBD" w14:textId="77777777" w:rsidR="008C17E4" w:rsidRPr="00F344BA" w:rsidRDefault="008C17E4" w:rsidP="00101AC4">
            <w:pPr>
              <w:spacing w:after="0" w:line="276" w:lineRule="auto"/>
              <w:jc w:val="center"/>
              <w:rPr>
                <w:sz w:val="18"/>
                <w:szCs w:val="18"/>
              </w:rPr>
            </w:pPr>
            <w:r w:rsidRPr="00F344BA">
              <w:rPr>
                <w:sz w:val="18"/>
                <w:szCs w:val="18"/>
              </w:rPr>
              <w:t>U</w:t>
            </w:r>
          </w:p>
        </w:tc>
        <w:tc>
          <w:tcPr>
            <w:tcW w:w="1559" w:type="dxa"/>
          </w:tcPr>
          <w:p w14:paraId="3DC79095" w14:textId="77777777" w:rsidR="008C17E4" w:rsidRPr="00F344BA" w:rsidRDefault="008C17E4" w:rsidP="00101AC4">
            <w:pPr>
              <w:spacing w:after="0" w:line="276" w:lineRule="auto"/>
              <w:rPr>
                <w:sz w:val="18"/>
                <w:szCs w:val="18"/>
              </w:rPr>
            </w:pPr>
          </w:p>
        </w:tc>
        <w:tc>
          <w:tcPr>
            <w:tcW w:w="1559" w:type="dxa"/>
          </w:tcPr>
          <w:p w14:paraId="2C0285B0" w14:textId="77777777" w:rsidR="008C17E4" w:rsidRPr="00F344BA" w:rsidRDefault="008C17E4" w:rsidP="00101AC4">
            <w:pPr>
              <w:spacing w:after="0" w:line="276" w:lineRule="auto"/>
              <w:rPr>
                <w:sz w:val="18"/>
                <w:szCs w:val="18"/>
              </w:rPr>
            </w:pPr>
          </w:p>
        </w:tc>
        <w:tc>
          <w:tcPr>
            <w:tcW w:w="1559" w:type="dxa"/>
          </w:tcPr>
          <w:p w14:paraId="77CF7771" w14:textId="77777777" w:rsidR="008C17E4" w:rsidRPr="00F344BA" w:rsidRDefault="008C17E4" w:rsidP="00101AC4">
            <w:pPr>
              <w:spacing w:after="0" w:line="276" w:lineRule="auto"/>
              <w:rPr>
                <w:sz w:val="18"/>
                <w:szCs w:val="18"/>
              </w:rPr>
            </w:pPr>
          </w:p>
        </w:tc>
        <w:tc>
          <w:tcPr>
            <w:tcW w:w="1559" w:type="dxa"/>
          </w:tcPr>
          <w:p w14:paraId="6D262754" w14:textId="77777777" w:rsidR="008C17E4" w:rsidRPr="00F344BA" w:rsidRDefault="008C17E4" w:rsidP="00101AC4">
            <w:pPr>
              <w:spacing w:after="0" w:line="276" w:lineRule="auto"/>
              <w:rPr>
                <w:sz w:val="18"/>
                <w:szCs w:val="18"/>
              </w:rPr>
            </w:pPr>
            <w:r w:rsidRPr="00F344BA">
              <w:rPr>
                <w:sz w:val="18"/>
                <w:szCs w:val="18"/>
              </w:rPr>
              <w:t>Empatický</w:t>
            </w:r>
          </w:p>
        </w:tc>
        <w:tc>
          <w:tcPr>
            <w:tcW w:w="1560" w:type="dxa"/>
          </w:tcPr>
          <w:p w14:paraId="6BBFB654" w14:textId="77777777" w:rsidR="008C17E4" w:rsidRPr="00F344BA" w:rsidRDefault="008C17E4" w:rsidP="00101AC4">
            <w:pPr>
              <w:spacing w:after="0" w:line="276" w:lineRule="auto"/>
              <w:rPr>
                <w:sz w:val="18"/>
                <w:szCs w:val="18"/>
              </w:rPr>
            </w:pPr>
            <w:proofErr w:type="spellStart"/>
            <w:r w:rsidRPr="00F344BA">
              <w:rPr>
                <w:sz w:val="18"/>
                <w:szCs w:val="18"/>
              </w:rPr>
              <w:t>Empatičnost</w:t>
            </w:r>
            <w:proofErr w:type="spellEnd"/>
          </w:p>
        </w:tc>
      </w:tr>
      <w:tr w:rsidR="008C17E4" w:rsidRPr="00F344BA" w14:paraId="6D0AD519" w14:textId="77777777" w:rsidTr="00101AC4">
        <w:tc>
          <w:tcPr>
            <w:tcW w:w="392" w:type="dxa"/>
          </w:tcPr>
          <w:p w14:paraId="27E47EE9" w14:textId="77777777" w:rsidR="008C17E4" w:rsidRPr="00F344BA" w:rsidRDefault="008C17E4" w:rsidP="00101AC4">
            <w:pPr>
              <w:spacing w:after="0" w:line="276" w:lineRule="auto"/>
              <w:jc w:val="center"/>
              <w:rPr>
                <w:sz w:val="18"/>
                <w:szCs w:val="18"/>
              </w:rPr>
            </w:pPr>
            <w:r w:rsidRPr="00F344BA">
              <w:rPr>
                <w:sz w:val="18"/>
                <w:szCs w:val="18"/>
              </w:rPr>
              <w:t>V</w:t>
            </w:r>
          </w:p>
        </w:tc>
        <w:tc>
          <w:tcPr>
            <w:tcW w:w="1559" w:type="dxa"/>
          </w:tcPr>
          <w:p w14:paraId="03E56F24" w14:textId="77777777" w:rsidR="008C17E4" w:rsidRPr="00F344BA" w:rsidRDefault="008C17E4" w:rsidP="00101AC4">
            <w:pPr>
              <w:spacing w:after="0" w:line="276" w:lineRule="auto"/>
              <w:rPr>
                <w:sz w:val="18"/>
                <w:szCs w:val="18"/>
              </w:rPr>
            </w:pPr>
          </w:p>
        </w:tc>
        <w:tc>
          <w:tcPr>
            <w:tcW w:w="1559" w:type="dxa"/>
          </w:tcPr>
          <w:p w14:paraId="13E557ED" w14:textId="77777777" w:rsidR="008C17E4" w:rsidRPr="00F344BA" w:rsidRDefault="008C17E4" w:rsidP="00101AC4">
            <w:pPr>
              <w:spacing w:after="0" w:line="276" w:lineRule="auto"/>
              <w:rPr>
                <w:sz w:val="18"/>
                <w:szCs w:val="18"/>
              </w:rPr>
            </w:pPr>
          </w:p>
        </w:tc>
        <w:tc>
          <w:tcPr>
            <w:tcW w:w="1559" w:type="dxa"/>
          </w:tcPr>
          <w:p w14:paraId="606ADA24" w14:textId="77777777" w:rsidR="008C17E4" w:rsidRPr="00F344BA" w:rsidRDefault="008C17E4" w:rsidP="00101AC4">
            <w:pPr>
              <w:spacing w:after="0" w:line="276" w:lineRule="auto"/>
              <w:rPr>
                <w:sz w:val="18"/>
                <w:szCs w:val="18"/>
              </w:rPr>
            </w:pPr>
          </w:p>
        </w:tc>
        <w:tc>
          <w:tcPr>
            <w:tcW w:w="1559" w:type="dxa"/>
          </w:tcPr>
          <w:p w14:paraId="7E3F7602" w14:textId="77777777" w:rsidR="008C17E4" w:rsidRPr="00F344BA" w:rsidRDefault="008C17E4" w:rsidP="00101AC4">
            <w:pPr>
              <w:spacing w:after="0" w:line="276" w:lineRule="auto"/>
              <w:rPr>
                <w:sz w:val="18"/>
                <w:szCs w:val="18"/>
              </w:rPr>
            </w:pPr>
          </w:p>
        </w:tc>
        <w:tc>
          <w:tcPr>
            <w:tcW w:w="1560" w:type="dxa"/>
          </w:tcPr>
          <w:p w14:paraId="639F303F" w14:textId="77777777" w:rsidR="008C17E4" w:rsidRPr="00F344BA" w:rsidRDefault="008C17E4" w:rsidP="00101AC4">
            <w:pPr>
              <w:spacing w:after="0" w:line="276" w:lineRule="auto"/>
              <w:rPr>
                <w:sz w:val="18"/>
                <w:szCs w:val="18"/>
              </w:rPr>
            </w:pPr>
            <w:r w:rsidRPr="00F344BA">
              <w:rPr>
                <w:sz w:val="18"/>
                <w:szCs w:val="18"/>
              </w:rPr>
              <w:t>Kreativita</w:t>
            </w:r>
          </w:p>
        </w:tc>
      </w:tr>
      <w:tr w:rsidR="008C17E4" w:rsidRPr="00F344BA" w14:paraId="111D0C01" w14:textId="77777777" w:rsidTr="00101AC4">
        <w:tc>
          <w:tcPr>
            <w:tcW w:w="392" w:type="dxa"/>
          </w:tcPr>
          <w:p w14:paraId="539E15B8" w14:textId="77777777" w:rsidR="008C17E4" w:rsidRPr="00F344BA" w:rsidRDefault="008C17E4" w:rsidP="00101AC4">
            <w:pPr>
              <w:spacing w:after="0" w:line="276" w:lineRule="auto"/>
              <w:jc w:val="center"/>
              <w:rPr>
                <w:sz w:val="18"/>
                <w:szCs w:val="18"/>
              </w:rPr>
            </w:pPr>
            <w:r w:rsidRPr="00F344BA">
              <w:rPr>
                <w:sz w:val="18"/>
                <w:szCs w:val="18"/>
              </w:rPr>
              <w:t>W</w:t>
            </w:r>
          </w:p>
        </w:tc>
        <w:tc>
          <w:tcPr>
            <w:tcW w:w="1559" w:type="dxa"/>
          </w:tcPr>
          <w:p w14:paraId="72B41493" w14:textId="77777777" w:rsidR="008C17E4" w:rsidRPr="00F344BA" w:rsidRDefault="008C17E4" w:rsidP="00101AC4">
            <w:pPr>
              <w:spacing w:after="0" w:line="276" w:lineRule="auto"/>
              <w:rPr>
                <w:sz w:val="18"/>
                <w:szCs w:val="18"/>
              </w:rPr>
            </w:pPr>
          </w:p>
        </w:tc>
        <w:tc>
          <w:tcPr>
            <w:tcW w:w="1559" w:type="dxa"/>
          </w:tcPr>
          <w:p w14:paraId="0186385A" w14:textId="77777777" w:rsidR="008C17E4" w:rsidRPr="00F344BA" w:rsidRDefault="008C17E4" w:rsidP="00101AC4">
            <w:pPr>
              <w:spacing w:after="0" w:line="276" w:lineRule="auto"/>
              <w:rPr>
                <w:sz w:val="18"/>
                <w:szCs w:val="18"/>
              </w:rPr>
            </w:pPr>
          </w:p>
        </w:tc>
        <w:tc>
          <w:tcPr>
            <w:tcW w:w="1559" w:type="dxa"/>
          </w:tcPr>
          <w:p w14:paraId="152C8C5F" w14:textId="77777777" w:rsidR="008C17E4" w:rsidRPr="00F344BA" w:rsidRDefault="008C17E4" w:rsidP="00101AC4">
            <w:pPr>
              <w:spacing w:after="0" w:line="276" w:lineRule="auto"/>
              <w:rPr>
                <w:sz w:val="18"/>
                <w:szCs w:val="18"/>
              </w:rPr>
            </w:pPr>
          </w:p>
        </w:tc>
        <w:tc>
          <w:tcPr>
            <w:tcW w:w="1559" w:type="dxa"/>
          </w:tcPr>
          <w:p w14:paraId="6911CA6A" w14:textId="77777777" w:rsidR="008C17E4" w:rsidRPr="00F344BA" w:rsidRDefault="008C17E4" w:rsidP="00101AC4">
            <w:pPr>
              <w:spacing w:after="0" w:line="276" w:lineRule="auto"/>
              <w:rPr>
                <w:sz w:val="18"/>
                <w:szCs w:val="18"/>
              </w:rPr>
            </w:pPr>
          </w:p>
        </w:tc>
        <w:tc>
          <w:tcPr>
            <w:tcW w:w="1560" w:type="dxa"/>
          </w:tcPr>
          <w:p w14:paraId="6A8F28CC" w14:textId="77777777" w:rsidR="008C17E4" w:rsidRPr="00F344BA" w:rsidRDefault="008C17E4" w:rsidP="00101AC4">
            <w:pPr>
              <w:spacing w:after="0" w:line="276" w:lineRule="auto"/>
              <w:rPr>
                <w:sz w:val="18"/>
                <w:szCs w:val="18"/>
              </w:rPr>
            </w:pPr>
            <w:r w:rsidRPr="00F344BA">
              <w:rPr>
                <w:sz w:val="18"/>
                <w:szCs w:val="18"/>
              </w:rPr>
              <w:t>Odolnost vůči stresu</w:t>
            </w:r>
          </w:p>
        </w:tc>
      </w:tr>
      <w:tr w:rsidR="008C17E4" w:rsidRPr="00F344BA" w14:paraId="33C001A8" w14:textId="77777777" w:rsidTr="00101AC4">
        <w:tc>
          <w:tcPr>
            <w:tcW w:w="392" w:type="dxa"/>
          </w:tcPr>
          <w:p w14:paraId="22623970" w14:textId="77777777" w:rsidR="008C17E4" w:rsidRPr="00F344BA" w:rsidRDefault="008C17E4" w:rsidP="00101AC4">
            <w:pPr>
              <w:spacing w:after="0" w:line="276" w:lineRule="auto"/>
              <w:jc w:val="center"/>
              <w:rPr>
                <w:sz w:val="18"/>
                <w:szCs w:val="18"/>
              </w:rPr>
            </w:pPr>
            <w:r>
              <w:rPr>
                <w:sz w:val="18"/>
                <w:szCs w:val="18"/>
              </w:rPr>
              <w:t>X</w:t>
            </w:r>
          </w:p>
        </w:tc>
        <w:tc>
          <w:tcPr>
            <w:tcW w:w="1559" w:type="dxa"/>
          </w:tcPr>
          <w:p w14:paraId="2D424492" w14:textId="77777777" w:rsidR="008C17E4" w:rsidRPr="00F344BA" w:rsidRDefault="008C17E4" w:rsidP="00101AC4">
            <w:pPr>
              <w:spacing w:after="0" w:line="276" w:lineRule="auto"/>
              <w:rPr>
                <w:sz w:val="18"/>
                <w:szCs w:val="18"/>
              </w:rPr>
            </w:pPr>
          </w:p>
        </w:tc>
        <w:tc>
          <w:tcPr>
            <w:tcW w:w="1559" w:type="dxa"/>
          </w:tcPr>
          <w:p w14:paraId="624D686F" w14:textId="77777777" w:rsidR="008C17E4" w:rsidRPr="00F344BA" w:rsidRDefault="008C17E4" w:rsidP="00101AC4">
            <w:pPr>
              <w:spacing w:after="0" w:line="276" w:lineRule="auto"/>
              <w:rPr>
                <w:sz w:val="18"/>
                <w:szCs w:val="18"/>
              </w:rPr>
            </w:pPr>
          </w:p>
        </w:tc>
        <w:tc>
          <w:tcPr>
            <w:tcW w:w="1559" w:type="dxa"/>
          </w:tcPr>
          <w:p w14:paraId="4EAC4A88" w14:textId="77777777" w:rsidR="008C17E4" w:rsidRPr="00F344BA" w:rsidRDefault="008C17E4" w:rsidP="00101AC4">
            <w:pPr>
              <w:spacing w:after="0" w:line="276" w:lineRule="auto"/>
              <w:rPr>
                <w:sz w:val="18"/>
                <w:szCs w:val="18"/>
              </w:rPr>
            </w:pPr>
          </w:p>
        </w:tc>
        <w:tc>
          <w:tcPr>
            <w:tcW w:w="1559" w:type="dxa"/>
          </w:tcPr>
          <w:p w14:paraId="42B425F0" w14:textId="77777777" w:rsidR="008C17E4" w:rsidRPr="00F344BA" w:rsidRDefault="008C17E4" w:rsidP="00101AC4">
            <w:pPr>
              <w:spacing w:after="0" w:line="276" w:lineRule="auto"/>
              <w:rPr>
                <w:sz w:val="18"/>
                <w:szCs w:val="18"/>
              </w:rPr>
            </w:pPr>
          </w:p>
        </w:tc>
        <w:tc>
          <w:tcPr>
            <w:tcW w:w="1560" w:type="dxa"/>
          </w:tcPr>
          <w:p w14:paraId="14203C8F" w14:textId="77777777" w:rsidR="008C17E4" w:rsidRPr="00F344BA" w:rsidRDefault="008C17E4" w:rsidP="00BC65AA">
            <w:pPr>
              <w:keepNext/>
              <w:spacing w:after="0" w:line="276" w:lineRule="auto"/>
              <w:rPr>
                <w:sz w:val="18"/>
                <w:szCs w:val="18"/>
              </w:rPr>
            </w:pPr>
            <w:r w:rsidRPr="00F344BA">
              <w:rPr>
                <w:sz w:val="18"/>
                <w:szCs w:val="18"/>
              </w:rPr>
              <w:t>Zodpovědnost</w:t>
            </w:r>
          </w:p>
        </w:tc>
      </w:tr>
    </w:tbl>
    <w:p w14:paraId="23446DF0" w14:textId="2A5FEECC" w:rsidR="00BC65AA" w:rsidRPr="009817D2" w:rsidRDefault="00BC65AA" w:rsidP="00BC65AA">
      <w:pPr>
        <w:rPr>
          <w:b/>
          <w:bCs/>
          <w:i/>
          <w:iCs/>
        </w:rPr>
      </w:pPr>
      <w:bookmarkStart w:id="45" w:name="_Toc58760259"/>
      <w:r w:rsidRPr="009817D2">
        <w:rPr>
          <w:b/>
          <w:bCs/>
          <w:i/>
          <w:iCs/>
        </w:rPr>
        <w:t xml:space="preserve">Tabulka </w:t>
      </w:r>
      <w:r w:rsidR="009367CC" w:rsidRPr="009817D2">
        <w:rPr>
          <w:b/>
          <w:bCs/>
          <w:i/>
          <w:iCs/>
        </w:rPr>
        <w:fldChar w:fldCharType="begin"/>
      </w:r>
      <w:r w:rsidR="009367CC" w:rsidRPr="009817D2">
        <w:rPr>
          <w:b/>
          <w:bCs/>
          <w:i/>
          <w:iCs/>
        </w:rPr>
        <w:instrText xml:space="preserve"> SEQ Tabulka \* ARABIC </w:instrText>
      </w:r>
      <w:r w:rsidR="009367CC" w:rsidRPr="009817D2">
        <w:rPr>
          <w:b/>
          <w:bCs/>
          <w:i/>
          <w:iCs/>
        </w:rPr>
        <w:fldChar w:fldCharType="separate"/>
      </w:r>
      <w:r w:rsidR="00682E37">
        <w:rPr>
          <w:b/>
          <w:bCs/>
          <w:i/>
          <w:iCs/>
          <w:noProof/>
        </w:rPr>
        <w:t>1</w:t>
      </w:r>
      <w:r w:rsidR="009367CC" w:rsidRPr="009817D2">
        <w:rPr>
          <w:b/>
          <w:bCs/>
          <w:i/>
          <w:iCs/>
          <w:noProof/>
        </w:rPr>
        <w:fldChar w:fldCharType="end"/>
      </w:r>
      <w:r w:rsidRPr="009817D2">
        <w:rPr>
          <w:b/>
          <w:bCs/>
          <w:i/>
          <w:iCs/>
        </w:rPr>
        <w:t xml:space="preserve"> Potřebné kompetence lektora dle expertního týmu</w:t>
      </w:r>
      <w:bookmarkEnd w:id="45"/>
    </w:p>
    <w:p w14:paraId="256E35C7" w14:textId="5152C74D" w:rsidR="003810FB" w:rsidRDefault="008C17E4" w:rsidP="00437D14">
      <w:pPr>
        <w:jc w:val="both"/>
        <w:rPr>
          <w:szCs w:val="24"/>
        </w:rPr>
      </w:pPr>
      <w:r>
        <w:t xml:space="preserve">Tyto kompetence jsem rozčlenila, zkategorizovala a dále doplnila </w:t>
      </w:r>
      <w:r w:rsidR="00770BA5">
        <w:t>popisy chování. Vycházela jsem především z nezúčastněného pozorování práce lektorů na vzdělávacím kurzu, kde oba lektoři působili</w:t>
      </w:r>
      <w:r w:rsidR="00437D14">
        <w:t>,</w:t>
      </w:r>
      <w:r w:rsidR="00770BA5">
        <w:t xml:space="preserve"> a dále pak z teoretických zdrojů</w:t>
      </w:r>
      <w:r>
        <w:t xml:space="preserve">. </w:t>
      </w:r>
      <w:r w:rsidR="00770BA5">
        <w:t xml:space="preserve">Konkrétně jsem porovnávala </w:t>
      </w:r>
      <w:r w:rsidR="00770BA5" w:rsidRPr="003810FB">
        <w:t>NSP</w:t>
      </w:r>
      <w:r w:rsidR="003810FB" w:rsidRPr="003810FB">
        <w:t xml:space="preserve"> </w:t>
      </w:r>
      <w:r w:rsidR="00770BA5" w:rsidRPr="003810FB">
        <w:t xml:space="preserve">a </w:t>
      </w:r>
      <w:r w:rsidR="003810FB" w:rsidRPr="003810FB">
        <w:t xml:space="preserve">publikaci Tomáše </w:t>
      </w:r>
      <w:r w:rsidR="00770BA5" w:rsidRPr="003810FB">
        <w:t>Langra</w:t>
      </w:r>
      <w:r w:rsidR="003810FB" w:rsidRPr="003810FB">
        <w:t xml:space="preserve"> Moderní lektor</w:t>
      </w:r>
      <w:r w:rsidR="00770BA5" w:rsidRPr="003810FB">
        <w:t xml:space="preserve"> (2016</w:t>
      </w:r>
      <w:r w:rsidR="00770BA5">
        <w:t xml:space="preserve">). </w:t>
      </w:r>
      <w:r w:rsidR="009422CC">
        <w:rPr>
          <w:szCs w:val="24"/>
        </w:rPr>
        <w:t xml:space="preserve">Kompetence lektora dalšího vzdělávání dle NSP </w:t>
      </w:r>
      <w:r w:rsidR="009422CC">
        <w:t xml:space="preserve">(Ministerstvo práce a sociálních věcí, 2020) </w:t>
      </w:r>
      <w:r w:rsidR="009422CC">
        <w:rPr>
          <w:szCs w:val="24"/>
        </w:rPr>
        <w:t xml:space="preserve">jsou členěny následovně na odborné dovednosti, odborné znalosti, obecné dovednosti a měkké </w:t>
      </w:r>
      <w:r w:rsidR="009422CC">
        <w:rPr>
          <w:szCs w:val="24"/>
        </w:rPr>
        <w:lastRenderedPageBreak/>
        <w:t>kompetence. Langer (</w:t>
      </w:r>
      <w:r w:rsidR="009422CC" w:rsidRPr="00E92C2B">
        <w:rPr>
          <w:szCs w:val="24"/>
        </w:rPr>
        <w:t>2016, s. 14-15)</w:t>
      </w:r>
      <w:r w:rsidR="009422CC">
        <w:rPr>
          <w:szCs w:val="24"/>
        </w:rPr>
        <w:t xml:space="preserve"> pak kompetence lektora dělí na odborné, metodické (didaktické či andragogické) a osobnostní. </w:t>
      </w:r>
    </w:p>
    <w:p w14:paraId="69233DC9" w14:textId="1087ACF2" w:rsidR="003810FB" w:rsidRDefault="009422CC" w:rsidP="00437D14">
      <w:pPr>
        <w:jc w:val="both"/>
        <w:rPr>
          <w:rStyle w:val="Nadpis1Char"/>
          <w:b w:val="0"/>
          <w:bCs w:val="0"/>
          <w:kern w:val="0"/>
          <w:sz w:val="24"/>
          <w:szCs w:val="24"/>
        </w:rPr>
      </w:pPr>
      <w:r>
        <w:rPr>
          <w:szCs w:val="24"/>
        </w:rPr>
        <w:t xml:space="preserve">Kompetenční model se skládá (viz schéma 1) z deseti kompetencí. První z nich </w:t>
      </w:r>
      <w:r w:rsidR="003810FB">
        <w:rPr>
          <w:szCs w:val="24"/>
        </w:rPr>
        <w:t>O</w:t>
      </w:r>
      <w:r>
        <w:rPr>
          <w:szCs w:val="24"/>
        </w:rPr>
        <w:t>dbornost byla sestavena na základě rozhovoru s nadřízeným a jeho požadavcích</w:t>
      </w:r>
      <w:r w:rsidR="00F33D18">
        <w:rPr>
          <w:szCs w:val="24"/>
        </w:rPr>
        <w:t xml:space="preserve">. </w:t>
      </w:r>
      <w:proofErr w:type="spellStart"/>
      <w:r w:rsidR="00F33D18">
        <w:rPr>
          <w:szCs w:val="24"/>
        </w:rPr>
        <w:t>Androdidaktika</w:t>
      </w:r>
      <w:proofErr w:type="spellEnd"/>
      <w:r w:rsidR="00F33D18">
        <w:rPr>
          <w:szCs w:val="24"/>
        </w:rPr>
        <w:t xml:space="preserve"> byla formulována pomocí Langera a jeho metodických kompetencí, dále pak přejímá z NSP některé odborné dovednosti, dále jsem čerpala z</w:t>
      </w:r>
      <w:r w:rsidR="00E4306E">
        <w:rPr>
          <w:szCs w:val="24"/>
        </w:rPr>
        <w:t> didaktických</w:t>
      </w:r>
      <w:r w:rsidR="00F33D18">
        <w:rPr>
          <w:szCs w:val="24"/>
        </w:rPr>
        <w:t xml:space="preserve"> zásad</w:t>
      </w:r>
      <w:r w:rsidR="00E4306E">
        <w:rPr>
          <w:szCs w:val="24"/>
        </w:rPr>
        <w:t>. První z</w:t>
      </w:r>
      <w:r w:rsidR="003810FB">
        <w:rPr>
          <w:szCs w:val="24"/>
        </w:rPr>
        <w:t> </w:t>
      </w:r>
      <w:r w:rsidR="00E4306E">
        <w:rPr>
          <w:szCs w:val="24"/>
        </w:rPr>
        <w:t>nich</w:t>
      </w:r>
      <w:r w:rsidR="003810FB">
        <w:rPr>
          <w:szCs w:val="24"/>
        </w:rPr>
        <w:t xml:space="preserve"> (</w:t>
      </w:r>
      <w:r w:rsidR="00E4306E">
        <w:rPr>
          <w:szCs w:val="24"/>
        </w:rPr>
        <w:t>zásada individuálního přístupu</w:t>
      </w:r>
      <w:r w:rsidR="003810FB">
        <w:rPr>
          <w:szCs w:val="24"/>
        </w:rPr>
        <w:t>)</w:t>
      </w:r>
      <w:r w:rsidR="00E4306E">
        <w:rPr>
          <w:szCs w:val="24"/>
        </w:rPr>
        <w:t xml:space="preserve"> je využitá právě u </w:t>
      </w:r>
      <w:proofErr w:type="spellStart"/>
      <w:r w:rsidR="00E4306E">
        <w:rPr>
          <w:szCs w:val="24"/>
        </w:rPr>
        <w:t>androdidaktiky</w:t>
      </w:r>
      <w:proofErr w:type="spellEnd"/>
      <w:r w:rsidR="003810FB">
        <w:rPr>
          <w:szCs w:val="24"/>
        </w:rPr>
        <w:t>. D</w:t>
      </w:r>
      <w:r w:rsidR="00E4306E">
        <w:rPr>
          <w:szCs w:val="24"/>
        </w:rPr>
        <w:t xml:space="preserve">alší </w:t>
      </w:r>
      <w:r w:rsidR="003810FB">
        <w:rPr>
          <w:szCs w:val="24"/>
        </w:rPr>
        <w:t>tři</w:t>
      </w:r>
      <w:r w:rsidR="00E4306E">
        <w:rPr>
          <w:szCs w:val="24"/>
        </w:rPr>
        <w:t xml:space="preserve"> zásady</w:t>
      </w:r>
      <w:r w:rsidR="003810FB">
        <w:rPr>
          <w:szCs w:val="24"/>
        </w:rPr>
        <w:t xml:space="preserve"> (</w:t>
      </w:r>
      <w:r w:rsidR="00E4306E">
        <w:rPr>
          <w:szCs w:val="24"/>
        </w:rPr>
        <w:t>zásada propojení teorie s praxí, zásada vědeckosti, zásada uvědomělosti</w:t>
      </w:r>
      <w:r w:rsidR="003810FB">
        <w:rPr>
          <w:szCs w:val="24"/>
        </w:rPr>
        <w:t>)</w:t>
      </w:r>
      <w:r w:rsidR="00E4306E">
        <w:rPr>
          <w:szCs w:val="24"/>
        </w:rPr>
        <w:t xml:space="preserve"> jsou použity v kompetenci Odbornost.</w:t>
      </w:r>
      <w:r w:rsidR="00E4306E" w:rsidRPr="00E4306E">
        <w:rPr>
          <w:szCs w:val="24"/>
        </w:rPr>
        <w:t xml:space="preserve"> </w:t>
      </w:r>
      <w:r w:rsidR="00E4306E">
        <w:rPr>
          <w:szCs w:val="24"/>
        </w:rPr>
        <w:t xml:space="preserve">Z metodických kompetencí (Langer) je zvlášť vyjmutá kompetence prezentační kompetence a efektivní komunikace. Efektivní komunikace vychází z NSP, </w:t>
      </w:r>
      <w:r w:rsidR="00E4306E">
        <w:t>kategorie prezentační kompetence vznikla pomocí publikace Rétorika a komunikace (</w:t>
      </w:r>
      <w:proofErr w:type="spellStart"/>
      <w:r w:rsidR="00E4306E" w:rsidRPr="000C53B4">
        <w:rPr>
          <w:rStyle w:val="Nadpis1Char"/>
          <w:b w:val="0"/>
          <w:bCs w:val="0"/>
          <w:kern w:val="0"/>
          <w:sz w:val="24"/>
          <w:szCs w:val="24"/>
        </w:rPr>
        <w:t>Allhoff</w:t>
      </w:r>
      <w:proofErr w:type="spellEnd"/>
      <w:r w:rsidR="00E4306E">
        <w:rPr>
          <w:rStyle w:val="Nadpis1Char"/>
          <w:b w:val="0"/>
          <w:bCs w:val="0"/>
          <w:kern w:val="0"/>
          <w:sz w:val="24"/>
          <w:szCs w:val="24"/>
        </w:rPr>
        <w:t xml:space="preserve"> &amp; </w:t>
      </w:r>
      <w:proofErr w:type="spellStart"/>
      <w:r w:rsidR="00E4306E">
        <w:rPr>
          <w:rStyle w:val="Nadpis1Char"/>
          <w:b w:val="0"/>
          <w:bCs w:val="0"/>
          <w:kern w:val="0"/>
          <w:sz w:val="24"/>
          <w:szCs w:val="24"/>
        </w:rPr>
        <w:t>A</w:t>
      </w:r>
      <w:r w:rsidR="00E4306E" w:rsidRPr="000C53B4">
        <w:rPr>
          <w:rStyle w:val="Nadpis1Char"/>
          <w:b w:val="0"/>
          <w:bCs w:val="0"/>
          <w:kern w:val="0"/>
          <w:sz w:val="24"/>
          <w:szCs w:val="24"/>
        </w:rPr>
        <w:t>llhoff</w:t>
      </w:r>
      <w:proofErr w:type="spellEnd"/>
      <w:r w:rsidR="00E4306E" w:rsidRPr="000C53B4">
        <w:rPr>
          <w:rStyle w:val="Nadpis1Char"/>
          <w:b w:val="0"/>
          <w:bCs w:val="0"/>
          <w:kern w:val="0"/>
          <w:sz w:val="24"/>
          <w:szCs w:val="24"/>
        </w:rPr>
        <w:t>,</w:t>
      </w:r>
      <w:r w:rsidR="00E4306E">
        <w:rPr>
          <w:rStyle w:val="Nadpis1Char"/>
          <w:b w:val="0"/>
          <w:bCs w:val="0"/>
          <w:kern w:val="0"/>
          <w:sz w:val="24"/>
          <w:szCs w:val="24"/>
        </w:rPr>
        <w:t xml:space="preserve"> </w:t>
      </w:r>
      <w:r w:rsidR="00E4306E" w:rsidRPr="000C53B4">
        <w:rPr>
          <w:rStyle w:val="Nadpis1Char"/>
          <w:b w:val="0"/>
          <w:bCs w:val="0"/>
          <w:kern w:val="0"/>
          <w:sz w:val="24"/>
          <w:szCs w:val="24"/>
        </w:rPr>
        <w:t>2008)</w:t>
      </w:r>
      <w:r w:rsidR="00E4306E">
        <w:rPr>
          <w:rStyle w:val="Nadpis1Char"/>
          <w:b w:val="0"/>
          <w:bCs w:val="0"/>
          <w:kern w:val="0"/>
          <w:sz w:val="24"/>
          <w:szCs w:val="24"/>
        </w:rPr>
        <w:t xml:space="preserve"> a</w:t>
      </w:r>
      <w:r w:rsidR="006A6BE4">
        <w:rPr>
          <w:rStyle w:val="Nadpis1Char"/>
          <w:b w:val="0"/>
          <w:bCs w:val="0"/>
          <w:kern w:val="0"/>
          <w:sz w:val="24"/>
          <w:szCs w:val="24"/>
        </w:rPr>
        <w:t> </w:t>
      </w:r>
      <w:r w:rsidR="00E4306E">
        <w:rPr>
          <w:rStyle w:val="Nadpis1Char"/>
          <w:b w:val="0"/>
          <w:bCs w:val="0"/>
          <w:kern w:val="0"/>
          <w:sz w:val="24"/>
          <w:szCs w:val="24"/>
        </w:rPr>
        <w:t xml:space="preserve">studijního textu </w:t>
      </w:r>
      <w:r w:rsidR="00E4306E" w:rsidRPr="000A6239">
        <w:rPr>
          <w:rStyle w:val="Nadpis1Char"/>
          <w:b w:val="0"/>
          <w:bCs w:val="0"/>
          <w:iCs/>
          <w:kern w:val="0"/>
          <w:sz w:val="24"/>
          <w:szCs w:val="24"/>
        </w:rPr>
        <w:t>Prezentační dovednosti</w:t>
      </w:r>
      <w:r w:rsidR="00E4306E">
        <w:rPr>
          <w:rStyle w:val="Nadpis1Char"/>
          <w:b w:val="0"/>
          <w:bCs w:val="0"/>
          <w:i/>
          <w:iCs/>
          <w:kern w:val="0"/>
          <w:sz w:val="24"/>
          <w:szCs w:val="24"/>
        </w:rPr>
        <w:t xml:space="preserve"> </w:t>
      </w:r>
      <w:r w:rsidR="00E4306E">
        <w:rPr>
          <w:rStyle w:val="Nadpis1Char"/>
          <w:b w:val="0"/>
          <w:bCs w:val="0"/>
          <w:kern w:val="0"/>
          <w:sz w:val="24"/>
          <w:szCs w:val="24"/>
        </w:rPr>
        <w:t>(</w:t>
      </w:r>
      <w:r w:rsidR="00E4306E" w:rsidRPr="00B0100F">
        <w:rPr>
          <w:rStyle w:val="Nadpis1Char"/>
          <w:b w:val="0"/>
          <w:bCs w:val="0"/>
          <w:kern w:val="0"/>
          <w:sz w:val="24"/>
          <w:szCs w:val="24"/>
        </w:rPr>
        <w:t>Procházka</w:t>
      </w:r>
      <w:r w:rsidR="00E4306E">
        <w:rPr>
          <w:rStyle w:val="Nadpis1Char"/>
          <w:b w:val="0"/>
          <w:bCs w:val="0"/>
          <w:kern w:val="0"/>
          <w:sz w:val="24"/>
          <w:szCs w:val="24"/>
        </w:rPr>
        <w:t xml:space="preserve"> </w:t>
      </w:r>
      <w:r w:rsidR="00E4306E" w:rsidRPr="00B0100F">
        <w:rPr>
          <w:rStyle w:val="Nadpis1Char"/>
          <w:b w:val="0"/>
          <w:bCs w:val="0"/>
          <w:kern w:val="0"/>
          <w:sz w:val="24"/>
          <w:szCs w:val="24"/>
        </w:rPr>
        <w:t>&amp; Vokál</w:t>
      </w:r>
      <w:r w:rsidR="00E4306E">
        <w:rPr>
          <w:rStyle w:val="Nadpis1Char"/>
          <w:b w:val="0"/>
          <w:bCs w:val="0"/>
          <w:kern w:val="0"/>
          <w:sz w:val="24"/>
          <w:szCs w:val="24"/>
        </w:rPr>
        <w:t xml:space="preserve">). Kategorie Time management byla vytvořena po prostudování publikace </w:t>
      </w:r>
      <w:r w:rsidR="00E4306E" w:rsidRPr="00C40EC6">
        <w:rPr>
          <w:rStyle w:val="Nadpis1Char"/>
          <w:b w:val="0"/>
          <w:bCs w:val="0"/>
          <w:kern w:val="0"/>
          <w:sz w:val="24"/>
          <w:szCs w:val="24"/>
        </w:rPr>
        <w:t>Time management: staňte se pánem svého času</w:t>
      </w:r>
      <w:r w:rsidR="00E4306E">
        <w:rPr>
          <w:rStyle w:val="Nadpis1Char"/>
          <w:b w:val="0"/>
          <w:bCs w:val="0"/>
          <w:kern w:val="0"/>
          <w:sz w:val="24"/>
          <w:szCs w:val="24"/>
        </w:rPr>
        <w:t xml:space="preserve"> </w:t>
      </w:r>
      <w:r w:rsidR="00E4306E">
        <w:t>(</w:t>
      </w:r>
      <w:proofErr w:type="spellStart"/>
      <w:r w:rsidR="00E4306E" w:rsidRPr="00C40EC6">
        <w:rPr>
          <w:rStyle w:val="Nadpis1Char"/>
          <w:b w:val="0"/>
          <w:bCs w:val="0"/>
          <w:kern w:val="0"/>
          <w:sz w:val="24"/>
          <w:szCs w:val="24"/>
        </w:rPr>
        <w:t>Uhlig</w:t>
      </w:r>
      <w:proofErr w:type="spellEnd"/>
      <w:r w:rsidR="00E4306E" w:rsidRPr="00C40EC6">
        <w:rPr>
          <w:rStyle w:val="Nadpis1Char"/>
          <w:b w:val="0"/>
          <w:bCs w:val="0"/>
          <w:kern w:val="0"/>
          <w:sz w:val="24"/>
          <w:szCs w:val="24"/>
        </w:rPr>
        <w:t>, 2008).</w:t>
      </w:r>
      <w:r w:rsidR="00E4306E" w:rsidRPr="00E4306E">
        <w:t xml:space="preserve"> </w:t>
      </w:r>
      <w:r w:rsidR="00E4306E">
        <w:t>Kategorie: plánování a organizování práce, celoživotní učení, objevování a orientace v informacích; a jejich popis chování jsou převzaty z NSP, kde jsou součástí měkkých kompetencí</w:t>
      </w:r>
      <w:r w:rsidR="003810FB">
        <w:rPr>
          <w:szCs w:val="24"/>
        </w:rPr>
        <w:t xml:space="preserve">. </w:t>
      </w:r>
      <w:r w:rsidR="00E92CE7">
        <w:rPr>
          <w:rStyle w:val="Nadpis1Char"/>
          <w:b w:val="0"/>
          <w:bCs w:val="0"/>
          <w:kern w:val="0"/>
          <w:sz w:val="24"/>
          <w:szCs w:val="24"/>
        </w:rPr>
        <w:t>Katego</w:t>
      </w:r>
      <w:r w:rsidR="00C40EC6">
        <w:rPr>
          <w:rStyle w:val="Nadpis1Char"/>
          <w:b w:val="0"/>
          <w:bCs w:val="0"/>
          <w:kern w:val="0"/>
          <w:sz w:val="24"/>
          <w:szCs w:val="24"/>
        </w:rPr>
        <w:t>r</w:t>
      </w:r>
      <w:r w:rsidR="00E92CE7">
        <w:rPr>
          <w:rStyle w:val="Nadpis1Char"/>
          <w:b w:val="0"/>
          <w:bCs w:val="0"/>
          <w:kern w:val="0"/>
          <w:sz w:val="24"/>
          <w:szCs w:val="24"/>
        </w:rPr>
        <w:t xml:space="preserve">ie práce na PC vznikla ve spolupráci s IT odborníkem dané organizace. </w:t>
      </w:r>
      <w:r w:rsidR="000A6239">
        <w:rPr>
          <w:rStyle w:val="Nadpis1Char"/>
          <w:b w:val="0"/>
          <w:bCs w:val="0"/>
          <w:kern w:val="0"/>
          <w:sz w:val="24"/>
          <w:szCs w:val="24"/>
        </w:rPr>
        <w:t>Kategorie osobnostní kompetence vycházela z</w:t>
      </w:r>
      <w:r w:rsidR="00E4306E">
        <w:rPr>
          <w:rStyle w:val="Nadpis1Char"/>
          <w:b w:val="0"/>
          <w:bCs w:val="0"/>
          <w:kern w:val="0"/>
          <w:sz w:val="24"/>
          <w:szCs w:val="24"/>
        </w:rPr>
        <w:t> měkkých kompetencí NSP a</w:t>
      </w:r>
      <w:r w:rsidR="000A6239">
        <w:rPr>
          <w:rStyle w:val="Nadpis1Char"/>
          <w:b w:val="0"/>
          <w:bCs w:val="0"/>
          <w:kern w:val="0"/>
          <w:sz w:val="24"/>
          <w:szCs w:val="24"/>
        </w:rPr>
        <w:t> projektu Kruh Kompetenční model efektivního lektora (Veselý &amp; Lukšová</w:t>
      </w:r>
      <w:r w:rsidR="00AA72D0">
        <w:rPr>
          <w:rStyle w:val="Nadpis1Char"/>
          <w:b w:val="0"/>
          <w:bCs w:val="0"/>
          <w:kern w:val="0"/>
          <w:sz w:val="24"/>
          <w:szCs w:val="24"/>
        </w:rPr>
        <w:t>, n. d.</w:t>
      </w:r>
      <w:r w:rsidR="000A6239">
        <w:rPr>
          <w:rStyle w:val="Nadpis1Char"/>
          <w:b w:val="0"/>
          <w:bCs w:val="0"/>
          <w:kern w:val="0"/>
          <w:sz w:val="24"/>
          <w:szCs w:val="24"/>
        </w:rPr>
        <w:t xml:space="preserve">). </w:t>
      </w:r>
      <w:r w:rsidR="003810FB">
        <w:rPr>
          <w:rStyle w:val="Nadpis1Char"/>
          <w:b w:val="0"/>
          <w:bCs w:val="0"/>
          <w:kern w:val="0"/>
          <w:sz w:val="24"/>
          <w:szCs w:val="24"/>
        </w:rPr>
        <w:t>Jednotlivé kompetence spadající do této kompetence jsou znázorněné ve schématu 2.</w:t>
      </w:r>
    </w:p>
    <w:p w14:paraId="3D661EEF" w14:textId="54D0CBB2" w:rsidR="008C17E4" w:rsidRPr="000A6239" w:rsidRDefault="00C40EC6" w:rsidP="00437D14">
      <w:pPr>
        <w:jc w:val="both"/>
        <w:rPr>
          <w:szCs w:val="24"/>
        </w:rPr>
      </w:pPr>
      <w:r>
        <w:rPr>
          <w:rStyle w:val="Nadpis1Char"/>
          <w:b w:val="0"/>
          <w:bCs w:val="0"/>
          <w:kern w:val="0"/>
          <w:sz w:val="24"/>
          <w:szCs w:val="24"/>
        </w:rPr>
        <w:t xml:space="preserve">Nadřízený se zúčastnil pilotní studie ohledně vytvořeného kompetenčního modelu, na základě jeho připomínek jsem ještě některé body upravila, například dopsáním konkrétních příkladů pro lepší představení si dané </w:t>
      </w:r>
      <w:r>
        <w:rPr>
          <w:rStyle w:val="Nadpis1Char"/>
          <w:b w:val="0"/>
          <w:bCs w:val="0"/>
          <w:kern w:val="0"/>
          <w:sz w:val="24"/>
          <w:szCs w:val="24"/>
        </w:rPr>
        <w:lastRenderedPageBreak/>
        <w:t>problematiky. Jeden z bodů byl následně odstraněn až na základě zpětné vazby od hodnotitelů, kteří nerozuměli danému tvrzení.</w:t>
      </w:r>
    </w:p>
    <w:p w14:paraId="063810EB" w14:textId="4A0DFC18" w:rsidR="003810FB" w:rsidRDefault="00893A0F" w:rsidP="00437D14">
      <w:pPr>
        <w:jc w:val="both"/>
      </w:pPr>
      <w:r>
        <w:t>Na základě sběru dat a jejich analýze jsem za pomoci expertního týmu vytvořila kompetenční model pro lektora dalšího vzdělávání. Tento model obsahuje 10 kompetencí</w:t>
      </w:r>
      <w:r w:rsidR="00BB6E61">
        <w:t>.</w:t>
      </w:r>
      <w:r>
        <w:t xml:space="preserve"> </w:t>
      </w:r>
      <w:r w:rsidR="00101AC4">
        <w:t xml:space="preserve">Kompetence jsou řazeny do úrovní 1-5 (od nejnižší po nejvyšší). </w:t>
      </w:r>
      <w:r w:rsidR="00BB6E61">
        <w:t>Úroveň dané kompetence je vyjádřena číslem, kter</w:t>
      </w:r>
      <w:r w:rsidR="00C35DF4">
        <w:t>é</w:t>
      </w:r>
      <w:r w:rsidR="00BB6E61">
        <w:t xml:space="preserve"> uvádí, v jakém rozsahu a hloubce se nachází daná kompetence. </w:t>
      </w:r>
      <w:r w:rsidR="00101AC4">
        <w:t>Nejnižší úrovně kompetence vyjadřují nízké nebo žádné požadavky na zvládání dané kompetence, nejvyšší úrovně pak vyjadřují vysoké požadavky na zvládnutí dané kompetence.</w:t>
      </w:r>
      <w:r w:rsidR="00040597">
        <w:t xml:space="preserve"> Počet kompetencí se odvíjí od rad Františka Hroníka (2006, s. 30), který tvr</w:t>
      </w:r>
      <w:r w:rsidR="00437D14">
        <w:t>d</w:t>
      </w:r>
      <w:r w:rsidR="00040597">
        <w:t>í, že optimálním počtem je 1</w:t>
      </w:r>
      <w:r w:rsidR="00396B97">
        <w:t>0</w:t>
      </w:r>
      <w:r w:rsidR="00040597">
        <w:t xml:space="preserve"> až 12 kompetencí. Model by dále měl vycházet z očekávaného a pozorovatelného chování – viz popis jednotlivých kompetencí.</w:t>
      </w:r>
      <w:r w:rsidR="00BB6E61">
        <w:t xml:space="preserve"> </w:t>
      </w:r>
    </w:p>
    <w:p w14:paraId="5CA13757" w14:textId="2FEDC291" w:rsidR="00893A0F" w:rsidRDefault="003810FB" w:rsidP="00437D14">
      <w:pPr>
        <w:jc w:val="both"/>
      </w:pPr>
      <w:r w:rsidRPr="003810FB">
        <w:t>Po vytvoření kompetenčního modelu určil nadřízený požadovanou úroveň jednotlivých položek kompetenčního modelu. Úroveň jednotlivých kompetencí pak byla stanovena pomocí průměru hodnot jednotlivých položek spadajících do dané kompetence.</w:t>
      </w:r>
      <w:r>
        <w:t xml:space="preserve"> </w:t>
      </w:r>
      <w:r w:rsidR="00BB6E61">
        <w:t xml:space="preserve">Požadovaná úroveň kompetencí je </w:t>
      </w:r>
      <w:r w:rsidR="00E4306E">
        <w:t>uvedena v</w:t>
      </w:r>
      <w:r>
        <w:t> páté kapitole</w:t>
      </w:r>
      <w:r w:rsidR="00E4306E">
        <w:t xml:space="preserve"> tabul</w:t>
      </w:r>
      <w:r>
        <w:t>ka</w:t>
      </w:r>
      <w:r w:rsidR="00E4306E">
        <w:t xml:space="preserve"> 9, graficky znázorněná je pak v grafu </w:t>
      </w:r>
      <w:r>
        <w:t>5 a 6.</w:t>
      </w:r>
    </w:p>
    <w:p w14:paraId="7254CBA8" w14:textId="77777777" w:rsidR="00BC65AA" w:rsidRDefault="003E3F26" w:rsidP="00BC65AA">
      <w:pPr>
        <w:keepNext/>
        <w:suppressAutoHyphens w:val="0"/>
        <w:spacing w:after="0"/>
      </w:pPr>
      <w:r>
        <w:rPr>
          <w:b/>
          <w:bCs/>
          <w:noProof/>
          <w:kern w:val="3"/>
          <w:sz w:val="32"/>
          <w:szCs w:val="32"/>
        </w:rPr>
        <w:lastRenderedPageBreak/>
        <w:drawing>
          <wp:inline distT="0" distB="0" distL="0" distR="0" wp14:anchorId="2F838DF9" wp14:editId="6C321100">
            <wp:extent cx="5381625" cy="39719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8ECA9B5" w14:textId="2C825E90" w:rsidR="00101AC4" w:rsidRDefault="00BC65AA" w:rsidP="00BC65AA">
      <w:pPr>
        <w:pStyle w:val="Titulek"/>
        <w:jc w:val="left"/>
      </w:pPr>
      <w:bookmarkStart w:id="46" w:name="_Toc58768341"/>
      <w:r>
        <w:t xml:space="preserve">Schéma </w:t>
      </w:r>
      <w:fldSimple w:instr=" SEQ Schéma \* ARABIC ">
        <w:r w:rsidR="00682E37">
          <w:rPr>
            <w:noProof/>
          </w:rPr>
          <w:t>1</w:t>
        </w:r>
      </w:fldSimple>
      <w:r>
        <w:t xml:space="preserve"> Kompetenční model lektora</w:t>
      </w:r>
      <w:bookmarkEnd w:id="46"/>
    </w:p>
    <w:p w14:paraId="7DEE39EE" w14:textId="77777777" w:rsidR="00BC65AA" w:rsidRDefault="003E3F26" w:rsidP="00BC65AA">
      <w:pPr>
        <w:keepNext/>
        <w:suppressAutoHyphens w:val="0"/>
        <w:spacing w:after="0"/>
      </w:pPr>
      <w:r>
        <w:rPr>
          <w:b/>
          <w:bCs/>
          <w:noProof/>
          <w:kern w:val="3"/>
          <w:sz w:val="32"/>
          <w:szCs w:val="32"/>
        </w:rPr>
        <w:drawing>
          <wp:inline distT="0" distB="0" distL="0" distR="0" wp14:anchorId="13352273" wp14:editId="6F3743C1">
            <wp:extent cx="5381625" cy="35052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0200268" w14:textId="76D2C0E0" w:rsidR="00E131D5" w:rsidRPr="00825070" w:rsidRDefault="00BC65AA" w:rsidP="00437D14">
      <w:pPr>
        <w:pStyle w:val="Titulek"/>
      </w:pPr>
      <w:bookmarkStart w:id="47" w:name="_Toc58768342"/>
      <w:r>
        <w:t xml:space="preserve">Schéma </w:t>
      </w:r>
      <w:fldSimple w:instr=" SEQ Schéma \* ARABIC ">
        <w:r w:rsidR="00682E37">
          <w:rPr>
            <w:noProof/>
          </w:rPr>
          <w:t>2</w:t>
        </w:r>
      </w:fldSimple>
      <w:r>
        <w:t xml:space="preserve"> Složení osobnostní kompetence</w:t>
      </w:r>
      <w:bookmarkEnd w:id="47"/>
    </w:p>
    <w:p w14:paraId="3E626ED5" w14:textId="59F455DA" w:rsidR="0020715D" w:rsidRDefault="0020715D" w:rsidP="00711790">
      <w:pPr>
        <w:pStyle w:val="Nadpis1"/>
      </w:pPr>
      <w:bookmarkStart w:id="48" w:name="_Toc58760312"/>
      <w:r w:rsidRPr="0020715D">
        <w:lastRenderedPageBreak/>
        <w:t>360</w:t>
      </w:r>
      <w:r w:rsidR="00075E80">
        <w:t>°</w:t>
      </w:r>
      <w:r w:rsidRPr="0020715D">
        <w:t xml:space="preserve"> zpětn</w:t>
      </w:r>
      <w:r w:rsidR="000545FE">
        <w:t>á</w:t>
      </w:r>
      <w:r w:rsidRPr="0020715D">
        <w:t xml:space="preserve"> vazb</w:t>
      </w:r>
      <w:r w:rsidR="000545FE">
        <w:t>a u lektorů</w:t>
      </w:r>
      <w:r w:rsidR="005D0499">
        <w:t xml:space="preserve"> v organizaci XY</w:t>
      </w:r>
      <w:bookmarkEnd w:id="48"/>
    </w:p>
    <w:p w14:paraId="46314E98" w14:textId="1EF5AF07" w:rsidR="00B841D4" w:rsidRDefault="008E4BA9" w:rsidP="006A6BE4">
      <w:pPr>
        <w:jc w:val="both"/>
      </w:pPr>
      <w:r>
        <w:t>Pro validizaci kompetenčního modelu jsem zvolila nástroj 360° zpětné vazby, tento postup doporučuje Kubeš</w:t>
      </w:r>
      <w:r w:rsidR="00405BF9">
        <w:t xml:space="preserve">, </w:t>
      </w:r>
      <w:proofErr w:type="spellStart"/>
      <w:r w:rsidR="00405BF9">
        <w:t>Kurnický</w:t>
      </w:r>
      <w:proofErr w:type="spellEnd"/>
      <w:r w:rsidR="00405BF9">
        <w:t xml:space="preserve"> a </w:t>
      </w:r>
      <w:proofErr w:type="spellStart"/>
      <w:r w:rsidR="00405BF9">
        <w:t>Spillerová</w:t>
      </w:r>
      <w:proofErr w:type="spellEnd"/>
      <w:r w:rsidR="00405BF9">
        <w:t xml:space="preserve"> (2004)</w:t>
      </w:r>
      <w:r>
        <w:t>. Jednotlivé popisy chování jsou transformovány do jednotlivých otázek v dotazníkovém šetření</w:t>
      </w:r>
      <w:r w:rsidR="00437D14">
        <w:t>,</w:t>
      </w:r>
      <w:r w:rsidR="00405BF9">
        <w:t xml:space="preserve"> kopírují tak již vytvořený kompetenční model (viz předchozí kapitola).</w:t>
      </w:r>
      <w:r w:rsidR="00B841D4" w:rsidRPr="00B841D4">
        <w:t xml:space="preserve"> </w:t>
      </w:r>
      <w:r w:rsidR="005D0499">
        <w:t>Jak už jsem uvedla v teoretické části</w:t>
      </w:r>
      <w:r w:rsidR="00C35DF4">
        <w:t>,</w:t>
      </w:r>
      <w:r w:rsidR="005D0499">
        <w:t xml:space="preserve"> kromě tvorby z kompetenčního modelu může být druhou možností stanovení si položek dle budoucí potřeby organizace (Londona &amp; </w:t>
      </w:r>
      <w:proofErr w:type="spellStart"/>
      <w:r w:rsidR="005D0499">
        <w:t>Beatty</w:t>
      </w:r>
      <w:proofErr w:type="spellEnd"/>
      <w:r w:rsidR="005D0499">
        <w:t xml:space="preserve">, 1993). </w:t>
      </w:r>
      <w:r w:rsidR="00CA7DDF">
        <w:t>J</w:t>
      </w:r>
      <w:r w:rsidR="005D0499">
        <w:t>iž při tvorbě kompetenčního modelu jsem se zaměřila i tímto směrem a některé položky vznikl</w:t>
      </w:r>
      <w:r w:rsidR="00C35DF4">
        <w:t>y</w:t>
      </w:r>
      <w:r w:rsidR="005D0499">
        <w:t xml:space="preserve"> se záměrem využití v následujícím roce</w:t>
      </w:r>
      <w:r w:rsidR="009817D2">
        <w:t xml:space="preserve">, tato potřeba vyvstala díky změnám ve vzdělávání v důsledku </w:t>
      </w:r>
      <w:proofErr w:type="spellStart"/>
      <w:r w:rsidR="009817D2">
        <w:t>Koronakrize</w:t>
      </w:r>
      <w:proofErr w:type="spellEnd"/>
      <w:r w:rsidR="009817D2">
        <w:t xml:space="preserve"> 2020</w:t>
      </w:r>
      <w:r w:rsidR="005D0499">
        <w:t>. V následující kapitole jsou označeny jako strategické položky a v souhrnné tabulce</w:t>
      </w:r>
      <w:r w:rsidR="009817D2">
        <w:t xml:space="preserve"> 9 se vyznačují fialovou barvou</w:t>
      </w:r>
      <w:r w:rsidR="005D0499">
        <w:t>.</w:t>
      </w:r>
    </w:p>
    <w:p w14:paraId="0971147C" w14:textId="40027E7B" w:rsidR="00CA7DDF" w:rsidRDefault="00CA7DDF" w:rsidP="006A6BE4">
      <w:pPr>
        <w:jc w:val="both"/>
      </w:pPr>
      <w:r>
        <w:t>Dle Wag</w:t>
      </w:r>
      <w:r w:rsidR="00AA72D0">
        <w:t>n</w:t>
      </w:r>
      <w:r>
        <w:t xml:space="preserve">erové je </w:t>
      </w:r>
      <w:r w:rsidR="00E84F00">
        <w:t>nejdůležitější</w:t>
      </w:r>
      <w:r>
        <w:t xml:space="preserve"> a obvykle nejtěžší částí procesu 360° zpětné vazby</w:t>
      </w:r>
      <w:r w:rsidR="00E84F00">
        <w:t xml:space="preserve"> definování kompetencí. Manažeři a pracovníci zpravidla spolupracují na jejich definování a na jejich co nejvýstižnějším popisu. Díky tomuto procesu je možné zlepšit komunikaci mezi nimi právě díky zjišťování, co je v organizaci požadováno a ceněno (2011, s. 90). Jejím doporučením jsem se řídila a již při tvorbě kompetenčního modelu, který mi slouží jako podklad pro 360</w:t>
      </w:r>
      <w:r w:rsidR="00075E80">
        <w:t xml:space="preserve">° </w:t>
      </w:r>
      <w:r w:rsidR="00E84F00">
        <w:t>zpětnou vazbu, jsem zapojila nadřízeného s lektory do definování kompetencí do kompetenčního modelu lektorů.</w:t>
      </w:r>
    </w:p>
    <w:p w14:paraId="062C64B6" w14:textId="2376DBB6" w:rsidR="008E4BA9" w:rsidRDefault="00B841D4" w:rsidP="006A6BE4">
      <w:pPr>
        <w:jc w:val="both"/>
      </w:pPr>
      <w:r>
        <w:t xml:space="preserve">Při tvorbě </w:t>
      </w:r>
      <w:r w:rsidR="00E84F00">
        <w:t xml:space="preserve">samotného </w:t>
      </w:r>
      <w:r>
        <w:t>nástroje 360</w:t>
      </w:r>
      <w:r w:rsidR="00075E80">
        <w:t>°</w:t>
      </w:r>
      <w:r>
        <w:t xml:space="preserve"> zpětné vazby jsem se řídila pokyny uvedenými v </w:t>
      </w:r>
      <w:r w:rsidR="00FC4756">
        <w:t>pod</w:t>
      </w:r>
      <w:r>
        <w:t xml:space="preserve">kapitole 1.2. </w:t>
      </w:r>
      <w:r w:rsidR="00075E80">
        <w:t>Proces především</w:t>
      </w:r>
      <w:r>
        <w:t xml:space="preserve"> v podkapitole Design nástroje.</w:t>
      </w:r>
    </w:p>
    <w:p w14:paraId="21AF7901" w14:textId="5DF1CD9B" w:rsidR="008E4BA9" w:rsidRDefault="00B841D4" w:rsidP="00054CF8">
      <w:pPr>
        <w:pStyle w:val="Nadpis2"/>
      </w:pPr>
      <w:bookmarkStart w:id="49" w:name="_Toc58760313"/>
      <w:r>
        <w:lastRenderedPageBreak/>
        <w:t>Příprava organizace</w:t>
      </w:r>
      <w:bookmarkEnd w:id="49"/>
    </w:p>
    <w:p w14:paraId="2069946B" w14:textId="7E2FB0E3" w:rsidR="007C4290" w:rsidRDefault="007C4290" w:rsidP="00437D14">
      <w:pPr>
        <w:jc w:val="both"/>
      </w:pPr>
      <w:r>
        <w:t>O 360</w:t>
      </w:r>
      <w:r w:rsidR="00075E80">
        <w:t>°</w:t>
      </w:r>
      <w:r>
        <w:t xml:space="preserve"> zpětné vazbě byli zaměstnanci informován</w:t>
      </w:r>
      <w:r w:rsidR="00437D14">
        <w:t>i</w:t>
      </w:r>
      <w:r>
        <w:t xml:space="preserve"> na společné poradě, kde jim byl nastíněn její záměr a cíl</w:t>
      </w:r>
      <w:r w:rsidR="00437D14">
        <w:t>. Tedy zjistit</w:t>
      </w:r>
      <w:r>
        <w:t>, zda aktuální kompetence lektorů</w:t>
      </w:r>
      <w:r w:rsidR="00437D14">
        <w:t>, jejichž zaměřením byli do té doby především děti a mladiství, jsou</w:t>
      </w:r>
      <w:r>
        <w:t xml:space="preserve"> dostatečné pro vzdělávání dospělých účastníků</w:t>
      </w:r>
      <w:r w:rsidR="00437D14">
        <w:t>.</w:t>
      </w:r>
      <w:r>
        <w:t xml:space="preserve"> Zpětná vazba bude využívána primárně k rozvoji těchto pracovníků</w:t>
      </w:r>
      <w:r w:rsidR="00437D14">
        <w:t>,</w:t>
      </w:r>
      <w:r>
        <w:t xml:space="preserve"> v žádném případě tato pilotní 360</w:t>
      </w:r>
      <w:r w:rsidR="009817D2">
        <w:t>° zpětné vazby</w:t>
      </w:r>
      <w:r>
        <w:t xml:space="preserve"> nemá sloužit k hodnocení pracovníků.</w:t>
      </w:r>
    </w:p>
    <w:p w14:paraId="0FCA25BD" w14:textId="4870E288" w:rsidR="007C4290" w:rsidRPr="007C4290" w:rsidRDefault="007C4290" w:rsidP="00437D14">
      <w:pPr>
        <w:jc w:val="both"/>
      </w:pPr>
      <w:r>
        <w:t>Samotní lektoři, kteří budou hodnoceni 360</w:t>
      </w:r>
      <w:r w:rsidR="00075E80">
        <w:t>°</w:t>
      </w:r>
      <w:r>
        <w:t xml:space="preserve"> zpětnou vazbou</w:t>
      </w:r>
      <w:r w:rsidR="00437D14">
        <w:t>,</w:t>
      </w:r>
      <w:r>
        <w:t xml:space="preserve"> byli přizváni k vytvoření kompetenčního modelu na tuto pozici.</w:t>
      </w:r>
    </w:p>
    <w:p w14:paraId="6190977D" w14:textId="70204978" w:rsidR="00CB219B" w:rsidRDefault="00CB219B" w:rsidP="00054CF8">
      <w:pPr>
        <w:pStyle w:val="Nadpis2"/>
      </w:pPr>
      <w:bookmarkStart w:id="50" w:name="_Toc58760314"/>
      <w:r>
        <w:t>Design nástroje</w:t>
      </w:r>
      <w:bookmarkEnd w:id="50"/>
    </w:p>
    <w:p w14:paraId="05B3A36D" w14:textId="7915B3E3" w:rsidR="00507D6E" w:rsidRDefault="00507D6E" w:rsidP="00437D14">
      <w:pPr>
        <w:jc w:val="both"/>
      </w:pPr>
      <w:r>
        <w:t>Hodnotitelé posuzují projevy chování jednotlivě na vícebodové stupnici.</w:t>
      </w:r>
      <w:r w:rsidR="00B841D4">
        <w:t xml:space="preserve"> </w:t>
      </w:r>
      <w:r w:rsidR="002E5A30">
        <w:t>Zvolila jsem nejčastěji používaný druh stupnice, kterým je pětibodová škála. Chtěla jsem se vyvarovat na jedné straně obtížného výběru při vysokém počtu jednotlivých bodů a na druhé straně nezachycení drobných rozdílů</w:t>
      </w:r>
      <w:r w:rsidR="00C35DF4">
        <w:t>,</w:t>
      </w:r>
      <w:r w:rsidR="002E5A30">
        <w:t xml:space="preserve"> například při použití pouze tříbodové škály. Vybrala jsem si primárně lichou škálu s možností středového bodu, jelikož jsem se bála možnosti přeskakování otázky</w:t>
      </w:r>
      <w:r w:rsidR="00C35DF4">
        <w:t>,</w:t>
      </w:r>
      <w:r w:rsidR="002E5A30">
        <w:t xml:space="preserve"> z důvodu nepřiklonění se ani k jednomu pólu na škále. K této škále jsem připojila další variantu odpovědi, kterou je „</w:t>
      </w:r>
      <w:r w:rsidR="002E5A30" w:rsidRPr="002E5A30">
        <w:rPr>
          <w:i/>
        </w:rPr>
        <w:t>Neumím posoudit</w:t>
      </w:r>
      <w:r w:rsidR="002E5A30">
        <w:rPr>
          <w:i/>
        </w:rPr>
        <w:t>“</w:t>
      </w:r>
      <w:r w:rsidR="00E328CF">
        <w:rPr>
          <w:iCs/>
        </w:rPr>
        <w:t>, jak už jsem zmínila v teoretické části práce</w:t>
      </w:r>
      <w:r w:rsidR="00C35DF4">
        <w:rPr>
          <w:iCs/>
        </w:rPr>
        <w:t>.</w:t>
      </w:r>
      <w:r w:rsidR="00E328CF">
        <w:rPr>
          <w:iCs/>
        </w:rPr>
        <w:t xml:space="preserve"> Kubeš </w:t>
      </w:r>
      <w:r w:rsidR="00AA72D0">
        <w:rPr>
          <w:iCs/>
        </w:rPr>
        <w:t xml:space="preserve">a Šebestová (2008) </w:t>
      </w:r>
      <w:r w:rsidR="00E328CF">
        <w:rPr>
          <w:iCs/>
        </w:rPr>
        <w:t>tuto variantu odpovědi považuje za nezbytnou v každé dobré 360</w:t>
      </w:r>
      <w:r w:rsidR="00075E80">
        <w:rPr>
          <w:iCs/>
        </w:rPr>
        <w:t>°</w:t>
      </w:r>
      <w:r w:rsidR="00E328CF">
        <w:rPr>
          <w:iCs/>
        </w:rPr>
        <w:t xml:space="preserve"> zpětné vazbě</w:t>
      </w:r>
      <w:r w:rsidR="002E5A30">
        <w:t xml:space="preserve">. Při zaškrtnutí této varianty nebyla tato otázka započítána do hodnocení. </w:t>
      </w:r>
      <w:r w:rsidR="00B841D4">
        <w:t xml:space="preserve">V dotazníku jsou zastoupeny dva druhy stupnic: </w:t>
      </w:r>
      <w:r>
        <w:t>frekvenční a hodnotící</w:t>
      </w:r>
      <w:r w:rsidR="00E328CF">
        <w:t>, které ve své publikaci uvádí Kubeš a</w:t>
      </w:r>
      <w:r w:rsidR="006A6BE4">
        <w:t> </w:t>
      </w:r>
      <w:r w:rsidR="00E328CF">
        <w:t>Šebestová</w:t>
      </w:r>
      <w:r w:rsidR="00AA72D0">
        <w:t xml:space="preserve"> (2008)</w:t>
      </w:r>
      <w:r>
        <w:t>. Frekvenční stupnice nám pomáhá zjistit, jak často hodnocený</w:t>
      </w:r>
      <w:r w:rsidR="00437D14">
        <w:t xml:space="preserve"> lektor</w:t>
      </w:r>
      <w:r>
        <w:t xml:space="preserve"> projevuje dané chování, které je popsané v dané otázce dotazníku.</w:t>
      </w:r>
      <w:r w:rsidR="00B841D4">
        <w:t xml:space="preserve"> Zde se jedná o škálu, </w:t>
      </w:r>
      <w:r w:rsidR="00437D14">
        <w:t xml:space="preserve">kde </w:t>
      </w:r>
      <w:r w:rsidR="00B841D4">
        <w:t xml:space="preserve">první pól </w:t>
      </w:r>
      <w:r w:rsidR="00437D14">
        <w:t xml:space="preserve">je </w:t>
      </w:r>
      <w:r w:rsidR="00B841D4">
        <w:t>„</w:t>
      </w:r>
      <w:r w:rsidR="00B841D4" w:rsidRPr="00B841D4">
        <w:rPr>
          <w:i/>
        </w:rPr>
        <w:t>Velmi často</w:t>
      </w:r>
      <w:r w:rsidR="00B841D4">
        <w:rPr>
          <w:i/>
        </w:rPr>
        <w:t>“</w:t>
      </w:r>
      <w:r w:rsidR="00B841D4">
        <w:t>, oproti tomu opačným pólem je hodnocení „</w:t>
      </w:r>
      <w:r w:rsidR="00B841D4" w:rsidRPr="00B841D4">
        <w:rPr>
          <w:i/>
        </w:rPr>
        <w:t>Vůbec nikdy</w:t>
      </w:r>
      <w:r w:rsidR="00B841D4">
        <w:rPr>
          <w:i/>
        </w:rPr>
        <w:t>“</w:t>
      </w:r>
      <w:r w:rsidR="00B841D4">
        <w:t>.</w:t>
      </w:r>
      <w:r>
        <w:t xml:space="preserve"> Oproti tomu pomocí hodnotící stupnice určujeme, </w:t>
      </w:r>
      <w:r>
        <w:lastRenderedPageBreak/>
        <w:t xml:space="preserve">jak dobře je dané chování rozvinuto u hodnoceného. </w:t>
      </w:r>
      <w:r w:rsidR="00B841D4">
        <w:t xml:space="preserve">Škála obsahuje </w:t>
      </w:r>
      <w:r w:rsidR="00437D14">
        <w:t xml:space="preserve">na jedné straně </w:t>
      </w:r>
      <w:r w:rsidR="00B841D4">
        <w:t>pól „</w:t>
      </w:r>
      <w:r w:rsidR="00B841D4" w:rsidRPr="00B841D4">
        <w:rPr>
          <w:i/>
        </w:rPr>
        <w:t>Rozhodně ANO</w:t>
      </w:r>
      <w:r w:rsidR="00B841D4">
        <w:t xml:space="preserve">“ a </w:t>
      </w:r>
      <w:r w:rsidR="00437D14">
        <w:t xml:space="preserve">na druhé straně </w:t>
      </w:r>
      <w:r w:rsidR="00B841D4">
        <w:t>pól „</w:t>
      </w:r>
      <w:r w:rsidR="00B841D4" w:rsidRPr="00B841D4">
        <w:rPr>
          <w:i/>
        </w:rPr>
        <w:t>Rozhodně NE</w:t>
      </w:r>
      <w:r w:rsidR="00B841D4">
        <w:t xml:space="preserve">“. </w:t>
      </w:r>
    </w:p>
    <w:p w14:paraId="4721B4D1" w14:textId="7711C8D3" w:rsidR="00F4342F" w:rsidRDefault="009817D2" w:rsidP="00437D14">
      <w:pPr>
        <w:jc w:val="both"/>
      </w:pPr>
      <w:r>
        <w:t>Co se týče podoby dotazníku</w:t>
      </w:r>
      <w:r w:rsidR="00C35DF4">
        <w:t>,</w:t>
      </w:r>
      <w:r>
        <w:t xml:space="preserve"> z</w:t>
      </w:r>
      <w:r w:rsidR="00220DAE">
        <w:t xml:space="preserve">volila jsem papírovou podobu z důvodu větší přehlednosti o odevzdaných dotaznících. Ve stejném čase jsem participanty požádala o </w:t>
      </w:r>
      <w:r w:rsidR="00396B97">
        <w:t xml:space="preserve">postupné </w:t>
      </w:r>
      <w:r w:rsidR="00220DAE">
        <w:t xml:space="preserve">vyplnění dvou dotazníků, pro lektora A </w:t>
      </w:r>
      <w:proofErr w:type="spellStart"/>
      <w:r w:rsidR="00220DAE">
        <w:t>a</w:t>
      </w:r>
      <w:proofErr w:type="spellEnd"/>
      <w:r w:rsidR="00220DAE">
        <w:t xml:space="preserve"> B. Chtěla jsem předejít záměně jednotlivých dotazník</w:t>
      </w:r>
      <w:r w:rsidR="00801AF6">
        <w:t>ů. Díky papírové podobě</w:t>
      </w:r>
      <w:r w:rsidR="008C3057">
        <w:t xml:space="preserve"> </w:t>
      </w:r>
      <w:r w:rsidR="0082238F">
        <w:t xml:space="preserve">a poskytnutí prázdné místnosti </w:t>
      </w:r>
      <w:r w:rsidR="008C3057">
        <w:t>měli</w:t>
      </w:r>
      <w:r w:rsidR="00801AF6">
        <w:t xml:space="preserve"> participanti možnost nebýt rušeni</w:t>
      </w:r>
      <w:r w:rsidR="0082238F">
        <w:t>, a to ani</w:t>
      </w:r>
      <w:r w:rsidR="00801AF6">
        <w:t xml:space="preserve"> elektronickými zařízeními (počítač, emailová komunikace, mobilní telefon). </w:t>
      </w:r>
      <w:r w:rsidR="00F4342F">
        <w:t xml:space="preserve">Před samotným hodnocením byli participanti (někteří </w:t>
      </w:r>
      <w:r w:rsidR="0082238F">
        <w:t>opětovně</w:t>
      </w:r>
      <w:r w:rsidR="00F4342F">
        <w:t>) seznámeni s průběhem, a především s účelem daného hodnocení. Zaměstnanci organizace na společné poradě a bývalý účastníci kurzu pak individuálně před samotným hodnocením.</w:t>
      </w:r>
    </w:p>
    <w:p w14:paraId="0BC0EB56" w14:textId="0522B990" w:rsidR="00F4342F" w:rsidRDefault="008C3057" w:rsidP="00437D14">
      <w:pPr>
        <w:jc w:val="both"/>
      </w:pPr>
      <w:r>
        <w:t>Mým cílem</w:t>
      </w:r>
      <w:r w:rsidR="00F4342F">
        <w:t xml:space="preserve"> pro upřímnou 360</w:t>
      </w:r>
      <w:r w:rsidR="00075E80">
        <w:t>°</w:t>
      </w:r>
      <w:r w:rsidR="00F4342F">
        <w:t xml:space="preserve"> zpětnou vazbu</w:t>
      </w:r>
      <w:r>
        <w:t xml:space="preserve"> bylo především zaručení anonymity pro hodnotitele, konkrétně pro skupinu kolegů a bývalých účastníků. Za tímto účelem byli bývalí účastníci pozváni do organizace k vyplnění dotazníku mimo pracovní dobu zaměstnanců. Všichni si nakonec zvolili </w:t>
      </w:r>
      <w:r w:rsidR="00F4342F">
        <w:t xml:space="preserve">dle svých časových možností víkendové dny (termín 14. a 15. 11. 2020). </w:t>
      </w:r>
      <w:r>
        <w:t xml:space="preserve">U hodnotitelů kolegů jsem zajistila prázdnou zasedací místnost pro vyplnění dotazníků (jinak </w:t>
      </w:r>
      <w:r w:rsidR="0082238F">
        <w:t>pracují v</w:t>
      </w:r>
      <w:r>
        <w:t xml:space="preserve"> open offic</w:t>
      </w:r>
      <w:r w:rsidR="00396B97">
        <w:t>e</w:t>
      </w:r>
      <w:r>
        <w:t>) pro každého z nich v jiný čas. U</w:t>
      </w:r>
      <w:r w:rsidR="006A6BE4">
        <w:t> </w:t>
      </w:r>
      <w:r>
        <w:t xml:space="preserve">hromadného vyplňování jsem se především bála možnosti bagatelizace hodnocení ze stran hodnotitelů a dále komentování daného dotazníku. </w:t>
      </w:r>
    </w:p>
    <w:p w14:paraId="7AA9851F" w14:textId="6264F9D0" w:rsidR="00220DAE" w:rsidRDefault="00801AF6" w:rsidP="00437D14">
      <w:pPr>
        <w:jc w:val="both"/>
      </w:pPr>
      <w:r>
        <w:t>Podařilo se mi nastavit důvěrné prostředí a participanti byli ochotni odevzdat dotazník</w:t>
      </w:r>
      <w:r w:rsidR="00396B97">
        <w:t>y</w:t>
      </w:r>
      <w:r>
        <w:t xml:space="preserve"> při zaručení anonymity ve výsledné části práce</w:t>
      </w:r>
      <w:r w:rsidR="008C3057">
        <w:t>.</w:t>
      </w:r>
      <w:r w:rsidR="00F4342F">
        <w:t xml:space="preserve"> Vyplněný dotazník byl vždy hodnotitelem vložen do příslušných desek daného lektora</w:t>
      </w:r>
      <w:r w:rsidR="00405BF9">
        <w:t>, tím jsem se snažila snížit možný strach z posuzování hodnocení dle autora.</w:t>
      </w:r>
      <w:r w:rsidR="00F4342F">
        <w:t xml:space="preserve"> Výsledky jednotlivých skupin hodnotitelů pak byl</w:t>
      </w:r>
      <w:r w:rsidR="0082238F">
        <w:t>y</w:t>
      </w:r>
      <w:r w:rsidR="00F4342F">
        <w:t xml:space="preserve"> průměrovány a z výsledné zprávy </w:t>
      </w:r>
      <w:r w:rsidR="00F4342F">
        <w:lastRenderedPageBreak/>
        <w:t>není možné rozklíčovat hodnocení jednotlivých participantů.</w:t>
      </w:r>
      <w:r w:rsidR="00405BF9">
        <w:t xml:space="preserve"> </w:t>
      </w:r>
      <w:r w:rsidR="00396B97">
        <w:t>Původně jsem plánovala u</w:t>
      </w:r>
      <w:r w:rsidR="00405BF9">
        <w:t xml:space="preserve"> každé z oblastí v dotazníku možnost připo</w:t>
      </w:r>
      <w:r w:rsidR="00396B97">
        <w:t xml:space="preserve">jení </w:t>
      </w:r>
      <w:r w:rsidR="00405BF9">
        <w:t>vlastní</w:t>
      </w:r>
      <w:r w:rsidR="00396B97">
        <w:t>ho</w:t>
      </w:r>
      <w:r w:rsidR="00405BF9">
        <w:t xml:space="preserve"> komentář</w:t>
      </w:r>
      <w:r w:rsidR="00396B97">
        <w:t>e</w:t>
      </w:r>
      <w:r w:rsidR="00405BF9">
        <w:t xml:space="preserve">, </w:t>
      </w:r>
      <w:r w:rsidR="00396B97">
        <w:t>bohužel dopředu mi bylo hodnotiteli sděleno, že si tuto možnost nepřejí a nebudou ji využívat.</w:t>
      </w:r>
      <w:r w:rsidR="0041516E">
        <w:t xml:space="preserve"> </w:t>
      </w:r>
      <w:r w:rsidR="00396B97">
        <w:t>V zájmu zachování anonymizace dat jsem danému přání vyhověla.</w:t>
      </w:r>
    </w:p>
    <w:p w14:paraId="1426FE21" w14:textId="7A0CC6C2" w:rsidR="008F1380" w:rsidRDefault="007C4290" w:rsidP="00437D14">
      <w:pPr>
        <w:jc w:val="both"/>
      </w:pPr>
      <w:r>
        <w:t xml:space="preserve">Při konstruování jednotlivých položek dotazníku jsem se snažila řídit </w:t>
      </w:r>
      <w:r w:rsidR="00486249">
        <w:t xml:space="preserve">již zmíněnými </w:t>
      </w:r>
      <w:r>
        <w:t xml:space="preserve">pokyny Kubeše a Šebestové (viz 1.2.2). </w:t>
      </w:r>
    </w:p>
    <w:p w14:paraId="55188A53" w14:textId="6B758072" w:rsidR="00857BA0" w:rsidRDefault="007C4290" w:rsidP="00486249">
      <w:pPr>
        <w:suppressAutoHyphens w:val="0"/>
        <w:jc w:val="both"/>
      </w:pPr>
      <w:r w:rsidRPr="007C4290">
        <w:t>Výstup pro hodnoceného tvoří individuální zpráva, která je částečně anonymní</w:t>
      </w:r>
      <w:r>
        <w:t>. Plně odkrytými hodnotiteli j</w:t>
      </w:r>
      <w:r w:rsidR="00C35DF4">
        <w:t>e</w:t>
      </w:r>
      <w:r>
        <w:t xml:space="preserve"> sám lekt</w:t>
      </w:r>
      <w:r w:rsidR="00E00327">
        <w:t>or</w:t>
      </w:r>
      <w:r w:rsidR="00C35DF4">
        <w:t xml:space="preserve"> (</w:t>
      </w:r>
      <w:r>
        <w:t>sebehodnocení</w:t>
      </w:r>
      <w:r w:rsidR="00C35DF4">
        <w:t>)</w:t>
      </w:r>
      <w:r>
        <w:t xml:space="preserve"> a</w:t>
      </w:r>
      <w:r w:rsidR="006A6BE4">
        <w:t> </w:t>
      </w:r>
      <w:r>
        <w:t>nadřízený, jelikož jsou sami ve svých kategoriích. V kategorii kolegové, jsou hodnoceným znám</w:t>
      </w:r>
      <w:r w:rsidR="0082238F">
        <w:t>a</w:t>
      </w:r>
      <w:r>
        <w:t xml:space="preserve"> </w:t>
      </w:r>
      <w:r w:rsidR="00E00327">
        <w:t>jména</w:t>
      </w:r>
      <w:r w:rsidR="0082238F">
        <w:t xml:space="preserve"> tří</w:t>
      </w:r>
      <w:r w:rsidR="00E00327">
        <w:t xml:space="preserve"> hodnotitelů, </w:t>
      </w:r>
      <w:r w:rsidR="0082238F">
        <w:t>ale</w:t>
      </w:r>
      <w:r w:rsidR="00E00327">
        <w:t xml:space="preserve"> ve výsledné zprávě jsou jejich </w:t>
      </w:r>
      <w:r w:rsidR="0082238F">
        <w:t>zprůměrované hodnocení</w:t>
      </w:r>
      <w:r w:rsidR="00E00327">
        <w:t>, a tedy není možné zjistit konkrétní hodnocení od určitého kolegy. Poslední kategorii tvoří bývalí účastníci kurzu. Byl osloven celý kurz, avšak ke spolupráci se na kurzu přihlásilo pět účastníků. Ve</w:t>
      </w:r>
      <w:r w:rsidR="006A6BE4">
        <w:t> </w:t>
      </w:r>
      <w:r w:rsidR="00E00327">
        <w:t>výsledku se podařilo dohodnou</w:t>
      </w:r>
      <w:r w:rsidR="0082238F">
        <w:t>t</w:t>
      </w:r>
      <w:r w:rsidR="00E00327">
        <w:t xml:space="preserve"> spolupráci pouze se třemi bývalými účastníky kurzu, jejich totožnost hodnocení lektoři neznají, u nich je tedy zaručena úplná anonymita.</w:t>
      </w:r>
    </w:p>
    <w:p w14:paraId="17450435" w14:textId="25799D2A" w:rsidR="00CE55A8" w:rsidRDefault="00857BA0" w:rsidP="00437D14">
      <w:pPr>
        <w:suppressAutoHyphens w:val="0"/>
        <w:spacing w:after="0"/>
        <w:jc w:val="both"/>
      </w:pPr>
      <w:r>
        <w:t>Individuální zpráva obsahuje shrnutí výsledků 360</w:t>
      </w:r>
      <w:r w:rsidR="00075E80">
        <w:t>°</w:t>
      </w:r>
      <w:r>
        <w:t xml:space="preserve"> zpětné vazby (ukázka v následující kapitole). Zaměřila jsem se především na nejvýše a nejníže hodnocenou kompetenci lektorů. </w:t>
      </w:r>
    </w:p>
    <w:p w14:paraId="126B0882" w14:textId="148F03F9" w:rsidR="00064A80" w:rsidRDefault="00064A80" w:rsidP="00054CF8">
      <w:pPr>
        <w:pStyle w:val="Nadpis2"/>
      </w:pPr>
      <w:bookmarkStart w:id="51" w:name="_Toc58760315"/>
      <w:r>
        <w:t>Závěrečná zpráva</w:t>
      </w:r>
      <w:bookmarkEnd w:id="51"/>
      <w:r>
        <w:t xml:space="preserve"> </w:t>
      </w:r>
    </w:p>
    <w:p w14:paraId="302CF267" w14:textId="0A4119E0" w:rsidR="009A185D" w:rsidRDefault="00064A80" w:rsidP="009817D2">
      <w:pPr>
        <w:jc w:val="both"/>
      </w:pPr>
      <w:r>
        <w:t>Výstupem provedené 360</w:t>
      </w:r>
      <w:r w:rsidR="00075E80">
        <w:t>°</w:t>
      </w:r>
      <w:r>
        <w:t xml:space="preserve"> zpětné vazby je individuální zpráva pro každého hodnoceného. Obsahuje základní statistické zpracování odpovědí, porovnává hodnocení mezi hodnocenými kategoriemi, jednotlivými položkami těchto kategorií a porovnání hodnocení dle jednotlivých skupin hodnotitelů. </w:t>
      </w:r>
      <w:r w:rsidR="007E57C5">
        <w:lastRenderedPageBreak/>
        <w:t>V následující kapitole se pokusím shrnout informace ze závěrečných zpráv hodnocených lektorů s</w:t>
      </w:r>
      <w:r w:rsidR="0042793B">
        <w:t> </w:t>
      </w:r>
      <w:r w:rsidR="007E57C5">
        <w:t>ukázkou</w:t>
      </w:r>
      <w:r w:rsidR="0042793B">
        <w:t xml:space="preserve"> tabulek a grafů, které jsou její součástí. </w:t>
      </w:r>
      <w:r w:rsidR="009A185D">
        <w:t xml:space="preserve">Nejprve si na grafu ukážeme souhrnný výsledek všech kompetencí dle jednotlivých skupin hodnotitelů. Následuje ukázka nejsilnější kompetence dle průměrného hodnocení a vzápětí nejslabší </w:t>
      </w:r>
      <w:r w:rsidR="00B14F69">
        <w:t>kompetence</w:t>
      </w:r>
      <w:r w:rsidR="009A185D">
        <w:t>, kde připojuji i</w:t>
      </w:r>
      <w:r w:rsidR="006A6BE4">
        <w:t> </w:t>
      </w:r>
      <w:r w:rsidR="009A185D">
        <w:t>tabulku ukazující na nejníže hodnocené položky dané kompetence. Více se budu věnovat jednotlivým výsledkům v kapitole 5 Porovnání úrovně kompetencí.</w:t>
      </w:r>
    </w:p>
    <w:p w14:paraId="2EDF26CC" w14:textId="52F47406" w:rsidR="00064A80" w:rsidRDefault="0042793B" w:rsidP="009817D2">
      <w:pPr>
        <w:jc w:val="both"/>
      </w:pPr>
      <w:r>
        <w:t xml:space="preserve">Jones a </w:t>
      </w:r>
      <w:proofErr w:type="spellStart"/>
      <w:r>
        <w:t>Bearley</w:t>
      </w:r>
      <w:proofErr w:type="spellEnd"/>
      <w:r>
        <w:t xml:space="preserve"> (1996) zdůrazňují, že hodnotící závěry z poskytnutých dat by měl přijmout především sám hodnocený.</w:t>
      </w:r>
      <w:r w:rsidR="0041516E">
        <w:t xml:space="preserve"> </w:t>
      </w:r>
      <w:r>
        <w:t>Právě jemu by měl</w:t>
      </w:r>
      <w:r w:rsidR="0082238F">
        <w:t>y</w:t>
      </w:r>
      <w:r>
        <w:t xml:space="preserve"> údaje dávat smysl a poukazovat na možné směr</w:t>
      </w:r>
      <w:r w:rsidR="0082238F">
        <w:t>y</w:t>
      </w:r>
      <w:r>
        <w:t xml:space="preserve"> rozvoje. Facilitátor mu má pouze poskytnou účinnou pomoc. Facilitátor hodnocených lektorů je jejich nadřízený. </w:t>
      </w:r>
      <w:r w:rsidR="000545FE">
        <w:t>Předání závěrečné zprávy hodnoceným je naplánováno na začátek roku 2021, chceme se tak vyhnout spekulacím, zda přeci jen výsledky 360° zpětné vazby neovlivnil</w:t>
      </w:r>
      <w:r w:rsidR="0082238F">
        <w:t>y</w:t>
      </w:r>
      <w:r w:rsidR="000545FE">
        <w:t xml:space="preserve"> výši odměny u pracovníků. </w:t>
      </w:r>
      <w:r>
        <w:t>Při předání individuální zprávy b</w:t>
      </w:r>
      <w:r w:rsidR="000545FE">
        <w:t>ude</w:t>
      </w:r>
      <w:r>
        <w:t xml:space="preserve"> přítomný pouze hodnocený a facilitátor a v této dvojici společně analyz</w:t>
      </w:r>
      <w:r w:rsidR="000545FE">
        <w:t>ují</w:t>
      </w:r>
      <w:r>
        <w:t xml:space="preserve"> uvedené výsledky. </w:t>
      </w:r>
    </w:p>
    <w:p w14:paraId="2730DB17" w14:textId="29C97254" w:rsidR="00064A80" w:rsidRPr="007E57C5" w:rsidRDefault="00064A80" w:rsidP="00711790">
      <w:pPr>
        <w:rPr>
          <w:b/>
          <w:bCs/>
        </w:rPr>
      </w:pPr>
      <w:r w:rsidRPr="007E57C5">
        <w:rPr>
          <w:b/>
          <w:bCs/>
        </w:rPr>
        <w:t>Lektor A</w:t>
      </w:r>
    </w:p>
    <w:p w14:paraId="3033DC27" w14:textId="554DEFF9" w:rsidR="00064A80" w:rsidRDefault="00064A80" w:rsidP="009817D2">
      <w:pPr>
        <w:jc w:val="both"/>
      </w:pPr>
      <w:r>
        <w:t>Graf</w:t>
      </w:r>
      <w:r w:rsidR="0041516E">
        <w:t xml:space="preserve"> </w:t>
      </w:r>
      <w:r>
        <w:t>1 nám ukazuje souhrnný výsledek 360° zpětné vazby dle jednotlivých kategorií kompetencí</w:t>
      </w:r>
      <w:r w:rsidR="00DC5862">
        <w:t xml:space="preserve"> lektora A</w:t>
      </w:r>
      <w:r>
        <w:t>. Pro lepší viditelnost jednotlivých nuancí mezi položkami jsem škálu v grafu zmenšila pouze v rozmezí 3-5, jak už jsem se zmiňovala v popisu designu tohoto nástroje</w:t>
      </w:r>
      <w:r w:rsidR="00C35DF4">
        <w:t>,</w:t>
      </w:r>
      <w:r>
        <w:t xml:space="preserve"> použitá škála byla pětibodová.</w:t>
      </w:r>
      <w:r w:rsidR="007E57C5">
        <w:t xml:space="preserve"> Žádná </w:t>
      </w:r>
      <w:r w:rsidR="00DC5862">
        <w:t>z průměrných</w:t>
      </w:r>
      <w:r w:rsidR="007E57C5">
        <w:t xml:space="preserve"> hodnot hodnocení skupin hodnotitelů nebyla nižší než hraniční hodnota 3</w:t>
      </w:r>
      <w:r w:rsidR="003E3F26">
        <w:t xml:space="preserve"> (viz kapitola 5).</w:t>
      </w:r>
    </w:p>
    <w:p w14:paraId="248E445D" w14:textId="77777777" w:rsidR="00BC65AA" w:rsidRDefault="0042793B" w:rsidP="00BC65AA">
      <w:pPr>
        <w:keepNext/>
      </w:pPr>
      <w:r>
        <w:rPr>
          <w:noProof/>
        </w:rPr>
        <w:lastRenderedPageBreak/>
        <w:drawing>
          <wp:inline distT="0" distB="0" distL="0" distR="0" wp14:anchorId="67BAC94D" wp14:editId="017D135C">
            <wp:extent cx="5215890" cy="4700905"/>
            <wp:effectExtent l="0" t="0" r="3810" b="4445"/>
            <wp:docPr id="6" name="Graf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40DA581" w14:textId="70672643" w:rsidR="00F46BB3" w:rsidRDefault="00BC65AA" w:rsidP="00BC65AA">
      <w:pPr>
        <w:pStyle w:val="Titulek"/>
        <w:jc w:val="left"/>
      </w:pPr>
      <w:bookmarkStart w:id="52" w:name="_Toc58768334"/>
      <w:r>
        <w:t xml:space="preserve">Graf </w:t>
      </w:r>
      <w:fldSimple w:instr=" SEQ Graf \* ARABIC ">
        <w:r w:rsidR="00682E37">
          <w:rPr>
            <w:noProof/>
          </w:rPr>
          <w:t>1</w:t>
        </w:r>
      </w:fldSimple>
      <w:r>
        <w:t xml:space="preserve"> Úroveň kompetencí lektora A</w:t>
      </w:r>
      <w:bookmarkEnd w:id="52"/>
    </w:p>
    <w:p w14:paraId="5F6DB312" w14:textId="71D16668" w:rsidR="007E57C5" w:rsidRPr="00064A80" w:rsidRDefault="007E57C5" w:rsidP="009817D2">
      <w:pPr>
        <w:jc w:val="both"/>
      </w:pPr>
      <w:r>
        <w:t>Nejprve se zaměř</w:t>
      </w:r>
      <w:r w:rsidR="0042793B">
        <w:t>íme na silné stránky hodnoceného, tedy na nejvýše hodnocené kompetence lektora A.</w:t>
      </w:r>
      <w:r w:rsidR="00F46BB3">
        <w:t xml:space="preserve"> Mezi nejvýše hodnocené kompetence lektora patří: </w:t>
      </w:r>
      <w:r w:rsidR="00F46BB3" w:rsidRPr="003C155F">
        <w:rPr>
          <w:i/>
          <w:iCs/>
        </w:rPr>
        <w:t>Prezentační kompetence, Efektivní komunikace, Plánování a organizace práce</w:t>
      </w:r>
      <w:r w:rsidR="00F46BB3">
        <w:t xml:space="preserve"> a v neposlední řadě </w:t>
      </w:r>
      <w:r w:rsidR="00F46BB3" w:rsidRPr="003C155F">
        <w:rPr>
          <w:i/>
          <w:iCs/>
        </w:rPr>
        <w:t>Osobnostní kompetence</w:t>
      </w:r>
      <w:r w:rsidR="00F46BB3">
        <w:t>. Všechny tyto kategorie si vysloužili shodně průměrné hodnocení 4,7 (průměr všech hodnotitelů). Hodnocení jednotlivých kategorií hodnotitelů je ukázáno u nejvýše hodnocené Prezentační kompetence, tabulka</w:t>
      </w:r>
      <w:r w:rsidR="0041516E">
        <w:t xml:space="preserve"> </w:t>
      </w:r>
      <w:r w:rsidR="00DC5862">
        <w:t>2</w:t>
      </w:r>
      <w:r w:rsidR="00F46BB3">
        <w:t>.</w:t>
      </w:r>
      <w:r w:rsidR="009A185D">
        <w:t xml:space="preserve"> A to čistě z matematického důvodu, jelikož se jedná o nejvyšší hodnotu před zaokrouhlením na jedno </w:t>
      </w:r>
      <w:r w:rsidR="00A23EB8">
        <w:t>desetinné</w:t>
      </w:r>
      <w:r w:rsidR="009A185D">
        <w:t xml:space="preserve"> místo.</w:t>
      </w:r>
      <w:r w:rsidR="00F46BB3">
        <w:t xml:space="preserve"> Nejslabší položkou této kompetence </w:t>
      </w:r>
      <w:r w:rsidR="003C155F">
        <w:t xml:space="preserve">s průměrnou hodnotou </w:t>
      </w:r>
      <w:r w:rsidR="003C155F">
        <w:lastRenderedPageBreak/>
        <w:t xml:space="preserve">4 je položka: </w:t>
      </w:r>
      <w:r w:rsidR="003C155F" w:rsidRPr="003C155F">
        <w:rPr>
          <w:i/>
          <w:iCs/>
        </w:rPr>
        <w:t>Vhodně používá neverbální komunikaci (např. prostorový pohyb, gestikulace, mimika, oční kontakt).</w:t>
      </w:r>
    </w:p>
    <w:tbl>
      <w:tblPr>
        <w:tblW w:w="5000" w:type="pct"/>
        <w:tblCellMar>
          <w:left w:w="70" w:type="dxa"/>
          <w:right w:w="70" w:type="dxa"/>
        </w:tblCellMar>
        <w:tblLook w:val="04A0" w:firstRow="1" w:lastRow="0" w:firstColumn="1" w:lastColumn="0" w:noHBand="0" w:noVBand="1"/>
      </w:tblPr>
      <w:tblGrid>
        <w:gridCol w:w="3022"/>
        <w:gridCol w:w="1075"/>
        <w:gridCol w:w="3022"/>
        <w:gridCol w:w="1075"/>
      </w:tblGrid>
      <w:tr w:rsidR="007E57C5" w:rsidRPr="00B841D4" w14:paraId="3A74EC80" w14:textId="77777777" w:rsidTr="00394646">
        <w:trPr>
          <w:trHeight w:val="510"/>
        </w:trPr>
        <w:tc>
          <w:tcPr>
            <w:tcW w:w="5000" w:type="pct"/>
            <w:gridSpan w:val="4"/>
            <w:tcBorders>
              <w:top w:val="single" w:sz="8" w:space="0" w:color="auto"/>
              <w:left w:val="single" w:sz="8" w:space="0" w:color="auto"/>
              <w:bottom w:val="nil"/>
              <w:right w:val="single" w:sz="8" w:space="0" w:color="000000"/>
            </w:tcBorders>
            <w:shd w:val="clear" w:color="000000" w:fill="D9D9D9"/>
            <w:vAlign w:val="center"/>
            <w:hideMark/>
          </w:tcPr>
          <w:p w14:paraId="0E7BB254" w14:textId="77777777" w:rsidR="007E57C5" w:rsidRPr="00B841D4" w:rsidRDefault="007E57C5" w:rsidP="00711790">
            <w:pPr>
              <w:suppressAutoHyphens w:val="0"/>
              <w:autoSpaceDN/>
              <w:spacing w:after="0"/>
              <w:jc w:val="center"/>
              <w:textAlignment w:val="auto"/>
              <w:rPr>
                <w:rFonts w:cs="Arial"/>
                <w:b/>
                <w:bCs/>
                <w:color w:val="000000"/>
                <w:szCs w:val="24"/>
              </w:rPr>
            </w:pPr>
            <w:r w:rsidRPr="00B841D4">
              <w:rPr>
                <w:rFonts w:cs="Arial"/>
                <w:b/>
                <w:bCs/>
                <w:color w:val="000000"/>
                <w:szCs w:val="24"/>
              </w:rPr>
              <w:t>Kompetence: Prezentační kompetence</w:t>
            </w:r>
          </w:p>
        </w:tc>
      </w:tr>
      <w:tr w:rsidR="007E57C5" w:rsidRPr="00B841D4" w14:paraId="6B824802" w14:textId="77777777" w:rsidTr="00394646">
        <w:trPr>
          <w:trHeight w:val="360"/>
        </w:trPr>
        <w:tc>
          <w:tcPr>
            <w:tcW w:w="184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32A1B5E1" w14:textId="77777777" w:rsidR="007E57C5" w:rsidRPr="00B841D4" w:rsidRDefault="007E57C5" w:rsidP="00711790">
            <w:pPr>
              <w:suppressAutoHyphens w:val="0"/>
              <w:autoSpaceDN/>
              <w:spacing w:after="0"/>
              <w:textAlignment w:val="auto"/>
              <w:rPr>
                <w:rFonts w:cs="Arial"/>
                <w:color w:val="000000"/>
                <w:szCs w:val="24"/>
              </w:rPr>
            </w:pPr>
            <w:r w:rsidRPr="00B841D4">
              <w:rPr>
                <w:rFonts w:cs="Arial"/>
                <w:color w:val="000000"/>
                <w:szCs w:val="24"/>
              </w:rPr>
              <w:t>Sebehodnocení</w:t>
            </w:r>
          </w:p>
        </w:tc>
        <w:tc>
          <w:tcPr>
            <w:tcW w:w="656" w:type="pct"/>
            <w:tcBorders>
              <w:top w:val="single" w:sz="8" w:space="0" w:color="auto"/>
              <w:left w:val="nil"/>
              <w:bottom w:val="single" w:sz="4" w:space="0" w:color="auto"/>
              <w:right w:val="single" w:sz="8" w:space="0" w:color="auto"/>
            </w:tcBorders>
            <w:shd w:val="clear" w:color="auto" w:fill="auto"/>
            <w:vAlign w:val="center"/>
            <w:hideMark/>
          </w:tcPr>
          <w:p w14:paraId="00CB483E" w14:textId="77777777" w:rsidR="007E57C5" w:rsidRPr="00B841D4" w:rsidRDefault="007E57C5" w:rsidP="00711790">
            <w:pPr>
              <w:suppressAutoHyphens w:val="0"/>
              <w:autoSpaceDN/>
              <w:spacing w:after="0"/>
              <w:jc w:val="center"/>
              <w:textAlignment w:val="auto"/>
              <w:rPr>
                <w:rFonts w:cs="Arial"/>
                <w:b/>
                <w:bCs/>
                <w:color w:val="000000"/>
                <w:szCs w:val="24"/>
              </w:rPr>
            </w:pPr>
            <w:r w:rsidRPr="00B841D4">
              <w:rPr>
                <w:rFonts w:cs="Arial"/>
                <w:b/>
                <w:bCs/>
                <w:color w:val="000000"/>
                <w:szCs w:val="24"/>
              </w:rPr>
              <w:t>4,8</w:t>
            </w:r>
          </w:p>
        </w:tc>
        <w:tc>
          <w:tcPr>
            <w:tcW w:w="184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19F1B4A"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Průměr hodnocení v organizaci</w:t>
            </w:r>
          </w:p>
        </w:tc>
        <w:tc>
          <w:tcPr>
            <w:tcW w:w="656"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FE6922B"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4,7</w:t>
            </w:r>
          </w:p>
        </w:tc>
      </w:tr>
      <w:tr w:rsidR="007E57C5" w:rsidRPr="00B841D4" w14:paraId="2B45724F" w14:textId="77777777" w:rsidTr="00394646">
        <w:trPr>
          <w:trHeight w:val="360"/>
        </w:trPr>
        <w:tc>
          <w:tcPr>
            <w:tcW w:w="1844" w:type="pct"/>
            <w:tcBorders>
              <w:top w:val="nil"/>
              <w:left w:val="single" w:sz="8" w:space="0" w:color="auto"/>
              <w:bottom w:val="single" w:sz="4" w:space="0" w:color="auto"/>
              <w:right w:val="single" w:sz="4" w:space="0" w:color="auto"/>
            </w:tcBorders>
            <w:shd w:val="clear" w:color="auto" w:fill="auto"/>
            <w:vAlign w:val="center"/>
            <w:hideMark/>
          </w:tcPr>
          <w:p w14:paraId="001168C2" w14:textId="77777777" w:rsidR="007E57C5" w:rsidRPr="00B841D4" w:rsidRDefault="007E57C5" w:rsidP="00711790">
            <w:pPr>
              <w:suppressAutoHyphens w:val="0"/>
              <w:autoSpaceDN/>
              <w:spacing w:after="0"/>
              <w:textAlignment w:val="auto"/>
              <w:rPr>
                <w:rFonts w:cs="Arial"/>
                <w:color w:val="000000"/>
                <w:szCs w:val="24"/>
              </w:rPr>
            </w:pPr>
            <w:r w:rsidRPr="00B841D4">
              <w:rPr>
                <w:rFonts w:cs="Arial"/>
                <w:color w:val="000000"/>
                <w:szCs w:val="24"/>
              </w:rPr>
              <w:t>Nadřízený</w:t>
            </w:r>
          </w:p>
        </w:tc>
        <w:tc>
          <w:tcPr>
            <w:tcW w:w="656" w:type="pct"/>
            <w:tcBorders>
              <w:top w:val="nil"/>
              <w:left w:val="nil"/>
              <w:bottom w:val="single" w:sz="4" w:space="0" w:color="auto"/>
              <w:right w:val="single" w:sz="8" w:space="0" w:color="auto"/>
            </w:tcBorders>
            <w:shd w:val="clear" w:color="auto" w:fill="auto"/>
            <w:vAlign w:val="center"/>
            <w:hideMark/>
          </w:tcPr>
          <w:p w14:paraId="36EC8543"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4,8</w:t>
            </w:r>
          </w:p>
        </w:tc>
        <w:tc>
          <w:tcPr>
            <w:tcW w:w="1844" w:type="pct"/>
            <w:vMerge/>
            <w:tcBorders>
              <w:top w:val="single" w:sz="8" w:space="0" w:color="auto"/>
              <w:left w:val="single" w:sz="8" w:space="0" w:color="auto"/>
              <w:bottom w:val="single" w:sz="4" w:space="0" w:color="auto"/>
              <w:right w:val="single" w:sz="4" w:space="0" w:color="auto"/>
            </w:tcBorders>
            <w:vAlign w:val="center"/>
            <w:hideMark/>
          </w:tcPr>
          <w:p w14:paraId="2AC12A51" w14:textId="77777777" w:rsidR="007E57C5" w:rsidRPr="00B841D4" w:rsidRDefault="007E57C5" w:rsidP="00711790">
            <w:pPr>
              <w:suppressAutoHyphens w:val="0"/>
              <w:autoSpaceDN/>
              <w:spacing w:after="0"/>
              <w:textAlignment w:val="auto"/>
              <w:rPr>
                <w:rFonts w:cs="Arial"/>
                <w:color w:val="000000"/>
                <w:szCs w:val="24"/>
              </w:rPr>
            </w:pPr>
          </w:p>
        </w:tc>
        <w:tc>
          <w:tcPr>
            <w:tcW w:w="656" w:type="pct"/>
            <w:vMerge/>
            <w:tcBorders>
              <w:top w:val="single" w:sz="8" w:space="0" w:color="auto"/>
              <w:left w:val="single" w:sz="4" w:space="0" w:color="auto"/>
              <w:bottom w:val="single" w:sz="4" w:space="0" w:color="auto"/>
              <w:right w:val="single" w:sz="8" w:space="0" w:color="auto"/>
            </w:tcBorders>
            <w:vAlign w:val="center"/>
            <w:hideMark/>
          </w:tcPr>
          <w:p w14:paraId="4F8137C5" w14:textId="77777777" w:rsidR="007E57C5" w:rsidRPr="00B841D4" w:rsidRDefault="007E57C5" w:rsidP="00711790">
            <w:pPr>
              <w:suppressAutoHyphens w:val="0"/>
              <w:autoSpaceDN/>
              <w:spacing w:after="0"/>
              <w:textAlignment w:val="auto"/>
              <w:rPr>
                <w:rFonts w:cs="Arial"/>
                <w:color w:val="000000"/>
                <w:szCs w:val="24"/>
              </w:rPr>
            </w:pPr>
          </w:p>
        </w:tc>
      </w:tr>
      <w:tr w:rsidR="007E57C5" w:rsidRPr="00B841D4" w14:paraId="6D126670" w14:textId="77777777" w:rsidTr="00394646">
        <w:trPr>
          <w:trHeight w:val="360"/>
        </w:trPr>
        <w:tc>
          <w:tcPr>
            <w:tcW w:w="1844" w:type="pct"/>
            <w:tcBorders>
              <w:top w:val="nil"/>
              <w:left w:val="single" w:sz="8" w:space="0" w:color="auto"/>
              <w:bottom w:val="single" w:sz="4" w:space="0" w:color="auto"/>
              <w:right w:val="single" w:sz="4" w:space="0" w:color="auto"/>
            </w:tcBorders>
            <w:shd w:val="clear" w:color="auto" w:fill="auto"/>
            <w:vAlign w:val="center"/>
            <w:hideMark/>
          </w:tcPr>
          <w:p w14:paraId="223F1033" w14:textId="77777777" w:rsidR="007E57C5" w:rsidRPr="00B841D4" w:rsidRDefault="007E57C5" w:rsidP="00711790">
            <w:pPr>
              <w:suppressAutoHyphens w:val="0"/>
              <w:autoSpaceDN/>
              <w:spacing w:after="0"/>
              <w:textAlignment w:val="auto"/>
              <w:rPr>
                <w:rFonts w:cs="Arial"/>
                <w:color w:val="000000"/>
                <w:szCs w:val="24"/>
              </w:rPr>
            </w:pPr>
            <w:r w:rsidRPr="00B841D4">
              <w:rPr>
                <w:rFonts w:cs="Arial"/>
                <w:color w:val="000000"/>
                <w:szCs w:val="24"/>
              </w:rPr>
              <w:t>Kolegové</w:t>
            </w:r>
          </w:p>
        </w:tc>
        <w:tc>
          <w:tcPr>
            <w:tcW w:w="656" w:type="pct"/>
            <w:tcBorders>
              <w:top w:val="nil"/>
              <w:left w:val="nil"/>
              <w:bottom w:val="single" w:sz="4" w:space="0" w:color="auto"/>
              <w:right w:val="single" w:sz="8" w:space="0" w:color="auto"/>
            </w:tcBorders>
            <w:shd w:val="clear" w:color="auto" w:fill="auto"/>
            <w:vAlign w:val="center"/>
            <w:hideMark/>
          </w:tcPr>
          <w:p w14:paraId="685D43A6"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4,5</w:t>
            </w:r>
          </w:p>
        </w:tc>
        <w:tc>
          <w:tcPr>
            <w:tcW w:w="1844" w:type="pct"/>
            <w:vMerge w:val="restart"/>
            <w:tcBorders>
              <w:top w:val="nil"/>
              <w:left w:val="single" w:sz="8" w:space="0" w:color="auto"/>
              <w:bottom w:val="single" w:sz="8" w:space="0" w:color="000000"/>
              <w:right w:val="single" w:sz="4" w:space="0" w:color="auto"/>
            </w:tcBorders>
            <w:shd w:val="clear" w:color="auto" w:fill="auto"/>
            <w:vAlign w:val="center"/>
            <w:hideMark/>
          </w:tcPr>
          <w:p w14:paraId="5CF93050"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Průměr všech hodnocení</w:t>
            </w:r>
          </w:p>
        </w:tc>
        <w:tc>
          <w:tcPr>
            <w:tcW w:w="656" w:type="pct"/>
            <w:vMerge w:val="restart"/>
            <w:tcBorders>
              <w:top w:val="nil"/>
              <w:left w:val="single" w:sz="4" w:space="0" w:color="auto"/>
              <w:bottom w:val="single" w:sz="8" w:space="0" w:color="000000"/>
              <w:right w:val="single" w:sz="8" w:space="0" w:color="auto"/>
            </w:tcBorders>
            <w:shd w:val="clear" w:color="auto" w:fill="auto"/>
            <w:vAlign w:val="center"/>
            <w:hideMark/>
          </w:tcPr>
          <w:p w14:paraId="5EBF5450"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4,7</w:t>
            </w:r>
          </w:p>
        </w:tc>
      </w:tr>
      <w:tr w:rsidR="007E57C5" w:rsidRPr="00B841D4" w14:paraId="3DE86A58" w14:textId="77777777" w:rsidTr="00394646">
        <w:trPr>
          <w:trHeight w:val="375"/>
        </w:trPr>
        <w:tc>
          <w:tcPr>
            <w:tcW w:w="1844" w:type="pct"/>
            <w:tcBorders>
              <w:top w:val="nil"/>
              <w:left w:val="single" w:sz="8" w:space="0" w:color="auto"/>
              <w:bottom w:val="single" w:sz="8" w:space="0" w:color="auto"/>
              <w:right w:val="single" w:sz="4" w:space="0" w:color="auto"/>
            </w:tcBorders>
            <w:shd w:val="clear" w:color="auto" w:fill="auto"/>
            <w:vAlign w:val="center"/>
            <w:hideMark/>
          </w:tcPr>
          <w:p w14:paraId="75F0CDAC" w14:textId="77777777" w:rsidR="007E57C5" w:rsidRPr="00B841D4" w:rsidRDefault="007E57C5" w:rsidP="00711790">
            <w:pPr>
              <w:suppressAutoHyphens w:val="0"/>
              <w:autoSpaceDN/>
              <w:spacing w:after="0"/>
              <w:textAlignment w:val="auto"/>
              <w:rPr>
                <w:rFonts w:cs="Arial"/>
                <w:color w:val="000000"/>
                <w:szCs w:val="24"/>
              </w:rPr>
            </w:pPr>
            <w:r w:rsidRPr="00B841D4">
              <w:rPr>
                <w:rFonts w:cs="Arial"/>
                <w:color w:val="000000"/>
                <w:szCs w:val="24"/>
              </w:rPr>
              <w:t>Bývalí účastníci kurzu</w:t>
            </w:r>
          </w:p>
        </w:tc>
        <w:tc>
          <w:tcPr>
            <w:tcW w:w="656" w:type="pct"/>
            <w:tcBorders>
              <w:top w:val="nil"/>
              <w:left w:val="nil"/>
              <w:bottom w:val="single" w:sz="8" w:space="0" w:color="auto"/>
              <w:right w:val="single" w:sz="8" w:space="0" w:color="auto"/>
            </w:tcBorders>
            <w:shd w:val="clear" w:color="auto" w:fill="auto"/>
            <w:vAlign w:val="center"/>
            <w:hideMark/>
          </w:tcPr>
          <w:p w14:paraId="320F2A69"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4,8</w:t>
            </w:r>
          </w:p>
        </w:tc>
        <w:tc>
          <w:tcPr>
            <w:tcW w:w="1844" w:type="pct"/>
            <w:vMerge/>
            <w:tcBorders>
              <w:top w:val="nil"/>
              <w:left w:val="single" w:sz="8" w:space="0" w:color="auto"/>
              <w:bottom w:val="single" w:sz="8" w:space="0" w:color="000000"/>
              <w:right w:val="single" w:sz="4" w:space="0" w:color="auto"/>
            </w:tcBorders>
            <w:vAlign w:val="center"/>
            <w:hideMark/>
          </w:tcPr>
          <w:p w14:paraId="0ADAB96B" w14:textId="77777777" w:rsidR="007E57C5" w:rsidRPr="00B841D4" w:rsidRDefault="007E57C5" w:rsidP="00711790">
            <w:pPr>
              <w:suppressAutoHyphens w:val="0"/>
              <w:autoSpaceDN/>
              <w:spacing w:after="0"/>
              <w:textAlignment w:val="auto"/>
              <w:rPr>
                <w:rFonts w:cs="Arial"/>
                <w:color w:val="000000"/>
                <w:szCs w:val="24"/>
              </w:rPr>
            </w:pPr>
          </w:p>
        </w:tc>
        <w:tc>
          <w:tcPr>
            <w:tcW w:w="656" w:type="pct"/>
            <w:vMerge/>
            <w:tcBorders>
              <w:top w:val="nil"/>
              <w:left w:val="single" w:sz="4" w:space="0" w:color="auto"/>
              <w:bottom w:val="single" w:sz="8" w:space="0" w:color="000000"/>
              <w:right w:val="single" w:sz="8" w:space="0" w:color="auto"/>
            </w:tcBorders>
            <w:vAlign w:val="center"/>
            <w:hideMark/>
          </w:tcPr>
          <w:p w14:paraId="0407E4FD" w14:textId="77777777" w:rsidR="007E57C5" w:rsidRPr="00B841D4" w:rsidRDefault="007E57C5" w:rsidP="00BC65AA">
            <w:pPr>
              <w:keepNext/>
              <w:suppressAutoHyphens w:val="0"/>
              <w:autoSpaceDN/>
              <w:spacing w:after="0"/>
              <w:textAlignment w:val="auto"/>
              <w:rPr>
                <w:rFonts w:cs="Arial"/>
                <w:color w:val="000000"/>
                <w:szCs w:val="24"/>
              </w:rPr>
            </w:pPr>
          </w:p>
        </w:tc>
      </w:tr>
    </w:tbl>
    <w:p w14:paraId="3ED9F7F4" w14:textId="28E01D40" w:rsidR="00BC65AA" w:rsidRDefault="00BC65AA">
      <w:pPr>
        <w:pStyle w:val="Titulek"/>
      </w:pPr>
      <w:bookmarkStart w:id="53" w:name="_Toc58760260"/>
      <w:r>
        <w:t xml:space="preserve">Tabulka </w:t>
      </w:r>
      <w:fldSimple w:instr=" SEQ Tabulka \* ARABIC ">
        <w:r w:rsidR="00682E37">
          <w:rPr>
            <w:noProof/>
          </w:rPr>
          <w:t>2</w:t>
        </w:r>
      </w:fldSimple>
      <w:r>
        <w:t xml:space="preserve"> </w:t>
      </w:r>
      <w:r>
        <w:rPr>
          <w:szCs w:val="24"/>
        </w:rPr>
        <w:t>Nejvýše hodnocená kompetence lektora A</w:t>
      </w:r>
      <w:bookmarkEnd w:id="53"/>
    </w:p>
    <w:p w14:paraId="2ABCB849" w14:textId="7FA90EC1" w:rsidR="00B14F69" w:rsidRDefault="003C155F" w:rsidP="009817D2">
      <w:pPr>
        <w:jc w:val="both"/>
        <w:rPr>
          <w:szCs w:val="24"/>
        </w:rPr>
      </w:pPr>
      <w:r>
        <w:rPr>
          <w:szCs w:val="24"/>
        </w:rPr>
        <w:t xml:space="preserve">Co se týče slabých stránek lektora A, nejníže hodnocenou kompetencí je </w:t>
      </w:r>
      <w:r w:rsidRPr="003C155F">
        <w:rPr>
          <w:i/>
          <w:iCs/>
          <w:szCs w:val="24"/>
        </w:rPr>
        <w:t>Práce na PC</w:t>
      </w:r>
      <w:r>
        <w:rPr>
          <w:i/>
          <w:iCs/>
          <w:szCs w:val="24"/>
        </w:rPr>
        <w:t xml:space="preserve">. </w:t>
      </w:r>
      <w:r w:rsidRPr="00DC5862">
        <w:rPr>
          <w:szCs w:val="24"/>
        </w:rPr>
        <w:t>Jak je zřejmé z tabulky</w:t>
      </w:r>
      <w:r w:rsidR="0041516E">
        <w:rPr>
          <w:szCs w:val="24"/>
        </w:rPr>
        <w:t xml:space="preserve"> </w:t>
      </w:r>
      <w:r w:rsidR="00DC5862">
        <w:rPr>
          <w:szCs w:val="24"/>
        </w:rPr>
        <w:t>3</w:t>
      </w:r>
      <w:r w:rsidRPr="00DC5862">
        <w:rPr>
          <w:szCs w:val="24"/>
        </w:rPr>
        <w:t xml:space="preserve"> </w:t>
      </w:r>
      <w:r>
        <w:rPr>
          <w:szCs w:val="24"/>
        </w:rPr>
        <w:t>průměrné hodnocení této kompetence je 3,8. Žádná další kategorie se nenachází pod hranicí hodnocení 4.</w:t>
      </w:r>
      <w:r w:rsidR="004936F2">
        <w:rPr>
          <w:szCs w:val="24"/>
        </w:rPr>
        <w:t xml:space="preserve"> Tabulka</w:t>
      </w:r>
      <w:r w:rsidR="0041516E">
        <w:rPr>
          <w:szCs w:val="24"/>
        </w:rPr>
        <w:t xml:space="preserve"> </w:t>
      </w:r>
      <w:r w:rsidR="00B219ED">
        <w:rPr>
          <w:szCs w:val="24"/>
        </w:rPr>
        <w:t>4</w:t>
      </w:r>
      <w:r w:rsidR="006A6BE4">
        <w:rPr>
          <w:szCs w:val="24"/>
        </w:rPr>
        <w:t> </w:t>
      </w:r>
      <w:r w:rsidR="004936F2">
        <w:rPr>
          <w:szCs w:val="24"/>
        </w:rPr>
        <w:t xml:space="preserve">obsahuje nejníže hodnocené položky kompetence </w:t>
      </w:r>
      <w:r w:rsidR="004936F2" w:rsidRPr="004936F2">
        <w:rPr>
          <w:i/>
          <w:iCs/>
          <w:szCs w:val="24"/>
        </w:rPr>
        <w:t>Práce na PC</w:t>
      </w:r>
      <w:r w:rsidR="004936F2">
        <w:rPr>
          <w:szCs w:val="24"/>
        </w:rPr>
        <w:t>, uvedené položky mají průměrné hodnocení menší nebo rovno hodnotě 3,</w:t>
      </w:r>
      <w:r w:rsidR="00B219ED">
        <w:rPr>
          <w:szCs w:val="24"/>
        </w:rPr>
        <w:t>8 což je i</w:t>
      </w:r>
      <w:r w:rsidR="006A6BE4">
        <w:rPr>
          <w:szCs w:val="24"/>
        </w:rPr>
        <w:t> </w:t>
      </w:r>
      <w:r w:rsidR="00B219ED">
        <w:rPr>
          <w:szCs w:val="24"/>
        </w:rPr>
        <w:t>průměrné hodnocení této kompetence.</w:t>
      </w:r>
    </w:p>
    <w:tbl>
      <w:tblPr>
        <w:tblW w:w="5000" w:type="pct"/>
        <w:tblCellMar>
          <w:left w:w="70" w:type="dxa"/>
          <w:right w:w="70" w:type="dxa"/>
        </w:tblCellMar>
        <w:tblLook w:val="04A0" w:firstRow="1" w:lastRow="0" w:firstColumn="1" w:lastColumn="0" w:noHBand="0" w:noVBand="1"/>
      </w:tblPr>
      <w:tblGrid>
        <w:gridCol w:w="3022"/>
        <w:gridCol w:w="1075"/>
        <w:gridCol w:w="3022"/>
        <w:gridCol w:w="1075"/>
      </w:tblGrid>
      <w:tr w:rsidR="007E57C5" w:rsidRPr="00B841D4" w14:paraId="06E0577A" w14:textId="77777777" w:rsidTr="00394646">
        <w:trPr>
          <w:trHeight w:val="375"/>
        </w:trPr>
        <w:tc>
          <w:tcPr>
            <w:tcW w:w="5000" w:type="pct"/>
            <w:gridSpan w:val="4"/>
            <w:tcBorders>
              <w:top w:val="single" w:sz="8" w:space="0" w:color="auto"/>
              <w:left w:val="single" w:sz="8" w:space="0" w:color="auto"/>
              <w:bottom w:val="nil"/>
              <w:right w:val="single" w:sz="8" w:space="0" w:color="000000"/>
            </w:tcBorders>
            <w:shd w:val="clear" w:color="000000" w:fill="D9D9D9"/>
            <w:vAlign w:val="center"/>
            <w:hideMark/>
          </w:tcPr>
          <w:p w14:paraId="170DC8E3" w14:textId="77777777" w:rsidR="007E57C5" w:rsidRPr="00B841D4" w:rsidRDefault="007E57C5" w:rsidP="00711790">
            <w:pPr>
              <w:suppressAutoHyphens w:val="0"/>
              <w:autoSpaceDN/>
              <w:spacing w:after="0"/>
              <w:jc w:val="center"/>
              <w:textAlignment w:val="auto"/>
              <w:rPr>
                <w:rFonts w:cs="Arial"/>
                <w:b/>
                <w:bCs/>
                <w:color w:val="000000"/>
                <w:szCs w:val="24"/>
              </w:rPr>
            </w:pPr>
            <w:r w:rsidRPr="00B841D4">
              <w:rPr>
                <w:rFonts w:cs="Arial"/>
                <w:b/>
                <w:bCs/>
                <w:color w:val="000000"/>
                <w:szCs w:val="24"/>
              </w:rPr>
              <w:t>Kompetence: Práce na PC</w:t>
            </w:r>
          </w:p>
        </w:tc>
      </w:tr>
      <w:tr w:rsidR="007E57C5" w:rsidRPr="00B841D4" w14:paraId="73371A8F" w14:textId="77777777" w:rsidTr="00394646">
        <w:trPr>
          <w:trHeight w:val="360"/>
        </w:trPr>
        <w:tc>
          <w:tcPr>
            <w:tcW w:w="184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788A0D6" w14:textId="77777777" w:rsidR="007E57C5" w:rsidRPr="00B841D4" w:rsidRDefault="007E57C5" w:rsidP="00711790">
            <w:pPr>
              <w:suppressAutoHyphens w:val="0"/>
              <w:autoSpaceDN/>
              <w:spacing w:after="0"/>
              <w:textAlignment w:val="auto"/>
              <w:rPr>
                <w:rFonts w:cs="Arial"/>
                <w:color w:val="000000"/>
                <w:szCs w:val="24"/>
              </w:rPr>
            </w:pPr>
            <w:r w:rsidRPr="00B841D4">
              <w:rPr>
                <w:rFonts w:cs="Arial"/>
                <w:color w:val="000000"/>
                <w:szCs w:val="24"/>
              </w:rPr>
              <w:t>Sebehodnocení</w:t>
            </w:r>
          </w:p>
        </w:tc>
        <w:tc>
          <w:tcPr>
            <w:tcW w:w="656" w:type="pct"/>
            <w:tcBorders>
              <w:top w:val="single" w:sz="8" w:space="0" w:color="auto"/>
              <w:left w:val="nil"/>
              <w:bottom w:val="single" w:sz="4" w:space="0" w:color="auto"/>
              <w:right w:val="single" w:sz="8" w:space="0" w:color="auto"/>
            </w:tcBorders>
            <w:shd w:val="clear" w:color="auto" w:fill="auto"/>
            <w:vAlign w:val="center"/>
            <w:hideMark/>
          </w:tcPr>
          <w:p w14:paraId="7F8F1073" w14:textId="77777777" w:rsidR="007E57C5" w:rsidRPr="00B841D4" w:rsidRDefault="007E57C5" w:rsidP="00711790">
            <w:pPr>
              <w:suppressAutoHyphens w:val="0"/>
              <w:autoSpaceDN/>
              <w:spacing w:after="0"/>
              <w:jc w:val="center"/>
              <w:textAlignment w:val="auto"/>
              <w:rPr>
                <w:rFonts w:cs="Arial"/>
                <w:b/>
                <w:bCs/>
                <w:color w:val="000000"/>
                <w:szCs w:val="24"/>
              </w:rPr>
            </w:pPr>
            <w:r w:rsidRPr="00B841D4">
              <w:rPr>
                <w:rFonts w:cs="Arial"/>
                <w:b/>
                <w:bCs/>
                <w:color w:val="000000"/>
                <w:szCs w:val="24"/>
              </w:rPr>
              <w:t>4</w:t>
            </w:r>
          </w:p>
        </w:tc>
        <w:tc>
          <w:tcPr>
            <w:tcW w:w="184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E76FC65"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Průměr hodnocení v organizaci</w:t>
            </w:r>
          </w:p>
        </w:tc>
        <w:tc>
          <w:tcPr>
            <w:tcW w:w="656"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5BD88D5"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3,7</w:t>
            </w:r>
          </w:p>
        </w:tc>
      </w:tr>
      <w:tr w:rsidR="007E57C5" w:rsidRPr="00B841D4" w14:paraId="188B2E5A" w14:textId="77777777" w:rsidTr="00394646">
        <w:trPr>
          <w:trHeight w:val="360"/>
        </w:trPr>
        <w:tc>
          <w:tcPr>
            <w:tcW w:w="1844" w:type="pct"/>
            <w:tcBorders>
              <w:top w:val="nil"/>
              <w:left w:val="single" w:sz="8" w:space="0" w:color="auto"/>
              <w:bottom w:val="single" w:sz="4" w:space="0" w:color="auto"/>
              <w:right w:val="single" w:sz="4" w:space="0" w:color="auto"/>
            </w:tcBorders>
            <w:shd w:val="clear" w:color="auto" w:fill="auto"/>
            <w:vAlign w:val="center"/>
            <w:hideMark/>
          </w:tcPr>
          <w:p w14:paraId="2402CF38" w14:textId="77777777" w:rsidR="007E57C5" w:rsidRPr="00B841D4" w:rsidRDefault="007E57C5" w:rsidP="00711790">
            <w:pPr>
              <w:suppressAutoHyphens w:val="0"/>
              <w:autoSpaceDN/>
              <w:spacing w:after="0"/>
              <w:textAlignment w:val="auto"/>
              <w:rPr>
                <w:rFonts w:cs="Arial"/>
                <w:color w:val="000000"/>
                <w:szCs w:val="24"/>
              </w:rPr>
            </w:pPr>
            <w:r w:rsidRPr="00B841D4">
              <w:rPr>
                <w:rFonts w:cs="Arial"/>
                <w:color w:val="000000"/>
                <w:szCs w:val="24"/>
              </w:rPr>
              <w:t>Nadřízený</w:t>
            </w:r>
          </w:p>
        </w:tc>
        <w:tc>
          <w:tcPr>
            <w:tcW w:w="656" w:type="pct"/>
            <w:tcBorders>
              <w:top w:val="nil"/>
              <w:left w:val="nil"/>
              <w:bottom w:val="single" w:sz="4" w:space="0" w:color="auto"/>
              <w:right w:val="single" w:sz="8" w:space="0" w:color="auto"/>
            </w:tcBorders>
            <w:shd w:val="clear" w:color="auto" w:fill="auto"/>
            <w:vAlign w:val="center"/>
            <w:hideMark/>
          </w:tcPr>
          <w:p w14:paraId="1AD46725"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3,6</w:t>
            </w:r>
          </w:p>
        </w:tc>
        <w:tc>
          <w:tcPr>
            <w:tcW w:w="1844" w:type="pct"/>
            <w:vMerge/>
            <w:tcBorders>
              <w:top w:val="single" w:sz="8" w:space="0" w:color="auto"/>
              <w:left w:val="single" w:sz="8" w:space="0" w:color="auto"/>
              <w:bottom w:val="single" w:sz="4" w:space="0" w:color="auto"/>
              <w:right w:val="single" w:sz="4" w:space="0" w:color="auto"/>
            </w:tcBorders>
            <w:vAlign w:val="center"/>
            <w:hideMark/>
          </w:tcPr>
          <w:p w14:paraId="6185BB13" w14:textId="77777777" w:rsidR="007E57C5" w:rsidRPr="00B841D4" w:rsidRDefault="007E57C5" w:rsidP="00711790">
            <w:pPr>
              <w:suppressAutoHyphens w:val="0"/>
              <w:autoSpaceDN/>
              <w:spacing w:after="0"/>
              <w:textAlignment w:val="auto"/>
              <w:rPr>
                <w:rFonts w:cs="Arial"/>
                <w:color w:val="000000"/>
                <w:szCs w:val="24"/>
              </w:rPr>
            </w:pPr>
          </w:p>
        </w:tc>
        <w:tc>
          <w:tcPr>
            <w:tcW w:w="656" w:type="pct"/>
            <w:vMerge/>
            <w:tcBorders>
              <w:top w:val="single" w:sz="8" w:space="0" w:color="auto"/>
              <w:left w:val="single" w:sz="4" w:space="0" w:color="auto"/>
              <w:bottom w:val="single" w:sz="4" w:space="0" w:color="auto"/>
              <w:right w:val="single" w:sz="8" w:space="0" w:color="auto"/>
            </w:tcBorders>
            <w:vAlign w:val="center"/>
            <w:hideMark/>
          </w:tcPr>
          <w:p w14:paraId="6266B06D" w14:textId="77777777" w:rsidR="007E57C5" w:rsidRPr="00B841D4" w:rsidRDefault="007E57C5" w:rsidP="00711790">
            <w:pPr>
              <w:suppressAutoHyphens w:val="0"/>
              <w:autoSpaceDN/>
              <w:spacing w:after="0"/>
              <w:textAlignment w:val="auto"/>
              <w:rPr>
                <w:rFonts w:cs="Arial"/>
                <w:color w:val="000000"/>
                <w:szCs w:val="24"/>
              </w:rPr>
            </w:pPr>
          </w:p>
        </w:tc>
      </w:tr>
      <w:tr w:rsidR="007E57C5" w:rsidRPr="00B841D4" w14:paraId="56DC5213" w14:textId="77777777" w:rsidTr="00394646">
        <w:trPr>
          <w:trHeight w:val="360"/>
        </w:trPr>
        <w:tc>
          <w:tcPr>
            <w:tcW w:w="1844" w:type="pct"/>
            <w:tcBorders>
              <w:top w:val="nil"/>
              <w:left w:val="single" w:sz="8" w:space="0" w:color="auto"/>
              <w:bottom w:val="single" w:sz="4" w:space="0" w:color="auto"/>
              <w:right w:val="single" w:sz="4" w:space="0" w:color="auto"/>
            </w:tcBorders>
            <w:shd w:val="clear" w:color="auto" w:fill="auto"/>
            <w:vAlign w:val="center"/>
            <w:hideMark/>
          </w:tcPr>
          <w:p w14:paraId="2E7DE3A0" w14:textId="77777777" w:rsidR="007E57C5" w:rsidRPr="00B841D4" w:rsidRDefault="007E57C5" w:rsidP="00711790">
            <w:pPr>
              <w:suppressAutoHyphens w:val="0"/>
              <w:autoSpaceDN/>
              <w:spacing w:after="0"/>
              <w:textAlignment w:val="auto"/>
              <w:rPr>
                <w:rFonts w:cs="Arial"/>
                <w:color w:val="000000"/>
                <w:szCs w:val="24"/>
              </w:rPr>
            </w:pPr>
            <w:r w:rsidRPr="00B841D4">
              <w:rPr>
                <w:rFonts w:cs="Arial"/>
                <w:color w:val="000000"/>
                <w:szCs w:val="24"/>
              </w:rPr>
              <w:t>Kolegové</w:t>
            </w:r>
          </w:p>
        </w:tc>
        <w:tc>
          <w:tcPr>
            <w:tcW w:w="656" w:type="pct"/>
            <w:tcBorders>
              <w:top w:val="nil"/>
              <w:left w:val="nil"/>
              <w:bottom w:val="single" w:sz="4" w:space="0" w:color="auto"/>
              <w:right w:val="single" w:sz="8" w:space="0" w:color="auto"/>
            </w:tcBorders>
            <w:shd w:val="clear" w:color="auto" w:fill="auto"/>
            <w:vAlign w:val="center"/>
            <w:hideMark/>
          </w:tcPr>
          <w:p w14:paraId="2E923C0E"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3,4</w:t>
            </w:r>
          </w:p>
        </w:tc>
        <w:tc>
          <w:tcPr>
            <w:tcW w:w="1844" w:type="pct"/>
            <w:vMerge w:val="restart"/>
            <w:tcBorders>
              <w:top w:val="nil"/>
              <w:left w:val="single" w:sz="8" w:space="0" w:color="auto"/>
              <w:bottom w:val="single" w:sz="8" w:space="0" w:color="000000"/>
              <w:right w:val="single" w:sz="4" w:space="0" w:color="auto"/>
            </w:tcBorders>
            <w:shd w:val="clear" w:color="auto" w:fill="auto"/>
            <w:vAlign w:val="center"/>
            <w:hideMark/>
          </w:tcPr>
          <w:p w14:paraId="3B16B124"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Průměr všech hodnocení</w:t>
            </w:r>
          </w:p>
        </w:tc>
        <w:tc>
          <w:tcPr>
            <w:tcW w:w="656" w:type="pct"/>
            <w:vMerge w:val="restart"/>
            <w:tcBorders>
              <w:top w:val="nil"/>
              <w:left w:val="single" w:sz="4" w:space="0" w:color="auto"/>
              <w:bottom w:val="single" w:sz="8" w:space="0" w:color="000000"/>
              <w:right w:val="single" w:sz="8" w:space="0" w:color="auto"/>
            </w:tcBorders>
            <w:shd w:val="clear" w:color="auto" w:fill="auto"/>
            <w:vAlign w:val="center"/>
            <w:hideMark/>
          </w:tcPr>
          <w:p w14:paraId="70967390"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3,8</w:t>
            </w:r>
          </w:p>
        </w:tc>
      </w:tr>
      <w:tr w:rsidR="007E57C5" w:rsidRPr="00B841D4" w14:paraId="3695875E" w14:textId="77777777" w:rsidTr="00394646">
        <w:trPr>
          <w:trHeight w:val="375"/>
        </w:trPr>
        <w:tc>
          <w:tcPr>
            <w:tcW w:w="1844" w:type="pct"/>
            <w:tcBorders>
              <w:top w:val="nil"/>
              <w:left w:val="single" w:sz="8" w:space="0" w:color="auto"/>
              <w:bottom w:val="single" w:sz="8" w:space="0" w:color="auto"/>
              <w:right w:val="single" w:sz="4" w:space="0" w:color="auto"/>
            </w:tcBorders>
            <w:shd w:val="clear" w:color="auto" w:fill="auto"/>
            <w:vAlign w:val="center"/>
            <w:hideMark/>
          </w:tcPr>
          <w:p w14:paraId="5D4578FE" w14:textId="77777777" w:rsidR="007E57C5" w:rsidRPr="00B841D4" w:rsidRDefault="007E57C5" w:rsidP="00711790">
            <w:pPr>
              <w:suppressAutoHyphens w:val="0"/>
              <w:autoSpaceDN/>
              <w:spacing w:after="0"/>
              <w:textAlignment w:val="auto"/>
              <w:rPr>
                <w:rFonts w:cs="Arial"/>
                <w:color w:val="000000"/>
                <w:szCs w:val="24"/>
              </w:rPr>
            </w:pPr>
            <w:r w:rsidRPr="00B841D4">
              <w:rPr>
                <w:rFonts w:cs="Arial"/>
                <w:color w:val="000000"/>
                <w:szCs w:val="24"/>
              </w:rPr>
              <w:t>Bývalí účastníci kurzu</w:t>
            </w:r>
          </w:p>
        </w:tc>
        <w:tc>
          <w:tcPr>
            <w:tcW w:w="656" w:type="pct"/>
            <w:tcBorders>
              <w:top w:val="nil"/>
              <w:left w:val="nil"/>
              <w:bottom w:val="single" w:sz="8" w:space="0" w:color="auto"/>
              <w:right w:val="single" w:sz="8" w:space="0" w:color="auto"/>
            </w:tcBorders>
            <w:shd w:val="clear" w:color="auto" w:fill="auto"/>
            <w:vAlign w:val="center"/>
            <w:hideMark/>
          </w:tcPr>
          <w:p w14:paraId="4D3F9D29" w14:textId="77777777" w:rsidR="007E57C5" w:rsidRPr="00B841D4" w:rsidRDefault="007E57C5" w:rsidP="00711790">
            <w:pPr>
              <w:suppressAutoHyphens w:val="0"/>
              <w:autoSpaceDN/>
              <w:spacing w:after="0"/>
              <w:jc w:val="center"/>
              <w:textAlignment w:val="auto"/>
              <w:rPr>
                <w:rFonts w:cs="Arial"/>
                <w:color w:val="000000"/>
                <w:szCs w:val="24"/>
              </w:rPr>
            </w:pPr>
            <w:r w:rsidRPr="00B841D4">
              <w:rPr>
                <w:rFonts w:cs="Arial"/>
                <w:color w:val="000000"/>
                <w:szCs w:val="24"/>
              </w:rPr>
              <w:t>4,2</w:t>
            </w:r>
          </w:p>
        </w:tc>
        <w:tc>
          <w:tcPr>
            <w:tcW w:w="1844" w:type="pct"/>
            <w:vMerge/>
            <w:tcBorders>
              <w:top w:val="nil"/>
              <w:left w:val="single" w:sz="8" w:space="0" w:color="auto"/>
              <w:bottom w:val="single" w:sz="8" w:space="0" w:color="000000"/>
              <w:right w:val="single" w:sz="4" w:space="0" w:color="auto"/>
            </w:tcBorders>
            <w:vAlign w:val="center"/>
            <w:hideMark/>
          </w:tcPr>
          <w:p w14:paraId="1C7D1586" w14:textId="77777777" w:rsidR="007E57C5" w:rsidRPr="00B841D4" w:rsidRDefault="007E57C5" w:rsidP="00711790">
            <w:pPr>
              <w:suppressAutoHyphens w:val="0"/>
              <w:autoSpaceDN/>
              <w:spacing w:after="0"/>
              <w:textAlignment w:val="auto"/>
              <w:rPr>
                <w:rFonts w:cs="Arial"/>
                <w:color w:val="000000"/>
                <w:szCs w:val="24"/>
              </w:rPr>
            </w:pPr>
          </w:p>
        </w:tc>
        <w:tc>
          <w:tcPr>
            <w:tcW w:w="656" w:type="pct"/>
            <w:vMerge/>
            <w:tcBorders>
              <w:top w:val="nil"/>
              <w:left w:val="single" w:sz="4" w:space="0" w:color="auto"/>
              <w:bottom w:val="single" w:sz="8" w:space="0" w:color="000000"/>
              <w:right w:val="single" w:sz="8" w:space="0" w:color="auto"/>
            </w:tcBorders>
            <w:vAlign w:val="center"/>
            <w:hideMark/>
          </w:tcPr>
          <w:p w14:paraId="05AF712D" w14:textId="77777777" w:rsidR="007E57C5" w:rsidRPr="00B841D4" w:rsidRDefault="007E57C5" w:rsidP="00BC65AA">
            <w:pPr>
              <w:keepNext/>
              <w:suppressAutoHyphens w:val="0"/>
              <w:autoSpaceDN/>
              <w:spacing w:after="0"/>
              <w:textAlignment w:val="auto"/>
              <w:rPr>
                <w:rFonts w:cs="Arial"/>
                <w:color w:val="000000"/>
                <w:szCs w:val="24"/>
              </w:rPr>
            </w:pPr>
          </w:p>
        </w:tc>
      </w:tr>
    </w:tbl>
    <w:p w14:paraId="2176E795" w14:textId="4057CD2A" w:rsidR="007E57C5" w:rsidRDefault="00BC65AA" w:rsidP="00711790">
      <w:pPr>
        <w:rPr>
          <w:b/>
          <w:bCs/>
          <w:i/>
          <w:iCs/>
          <w:szCs w:val="24"/>
        </w:rPr>
      </w:pPr>
      <w:bookmarkStart w:id="54" w:name="_Toc58760261"/>
      <w:r w:rsidRPr="00BC65AA">
        <w:rPr>
          <w:b/>
          <w:bCs/>
          <w:i/>
          <w:iCs/>
        </w:rPr>
        <w:t xml:space="preserve">Tabulka </w:t>
      </w:r>
      <w:r w:rsidRPr="00BC65AA">
        <w:rPr>
          <w:b/>
          <w:bCs/>
          <w:i/>
          <w:iCs/>
        </w:rPr>
        <w:fldChar w:fldCharType="begin"/>
      </w:r>
      <w:r w:rsidRPr="00BC65AA">
        <w:rPr>
          <w:b/>
          <w:bCs/>
          <w:i/>
          <w:iCs/>
        </w:rPr>
        <w:instrText xml:space="preserve"> SEQ Tabulka \* ARABIC </w:instrText>
      </w:r>
      <w:r w:rsidRPr="00BC65AA">
        <w:rPr>
          <w:b/>
          <w:bCs/>
          <w:i/>
          <w:iCs/>
        </w:rPr>
        <w:fldChar w:fldCharType="separate"/>
      </w:r>
      <w:r w:rsidR="00682E37">
        <w:rPr>
          <w:b/>
          <w:bCs/>
          <w:i/>
          <w:iCs/>
          <w:noProof/>
        </w:rPr>
        <w:t>3</w:t>
      </w:r>
      <w:r w:rsidRPr="00BC65AA">
        <w:rPr>
          <w:b/>
          <w:bCs/>
          <w:i/>
          <w:iCs/>
        </w:rPr>
        <w:fldChar w:fldCharType="end"/>
      </w:r>
      <w:r w:rsidRPr="00BC65AA">
        <w:rPr>
          <w:b/>
          <w:bCs/>
          <w:i/>
          <w:iCs/>
          <w:szCs w:val="24"/>
        </w:rPr>
        <w:t xml:space="preserve"> Nejníže hodnocená kompetence lektora A</w:t>
      </w:r>
      <w:bookmarkEnd w:id="54"/>
    </w:p>
    <w:p w14:paraId="7875F41A" w14:textId="6022902A" w:rsidR="002505C6" w:rsidRDefault="002505C6" w:rsidP="00711790">
      <w:pPr>
        <w:rPr>
          <w:b/>
          <w:bCs/>
          <w:i/>
          <w:iCs/>
          <w:szCs w:val="24"/>
        </w:rPr>
      </w:pPr>
    </w:p>
    <w:p w14:paraId="29018BE0" w14:textId="3B5FEA70" w:rsidR="002505C6" w:rsidRDefault="002505C6" w:rsidP="00711790">
      <w:pPr>
        <w:rPr>
          <w:b/>
          <w:bCs/>
          <w:i/>
          <w:iCs/>
          <w:szCs w:val="24"/>
        </w:rPr>
      </w:pPr>
    </w:p>
    <w:p w14:paraId="69B1B143" w14:textId="60EA4ABA" w:rsidR="002505C6" w:rsidRDefault="002505C6" w:rsidP="00711790">
      <w:pPr>
        <w:rPr>
          <w:b/>
          <w:bCs/>
          <w:i/>
          <w:iCs/>
          <w:szCs w:val="24"/>
        </w:rPr>
      </w:pPr>
    </w:p>
    <w:p w14:paraId="1741B749" w14:textId="77777777" w:rsidR="002505C6" w:rsidRPr="00BC65AA" w:rsidRDefault="002505C6" w:rsidP="00711790">
      <w:pPr>
        <w:rPr>
          <w:b/>
          <w:bCs/>
          <w:i/>
          <w:iCs/>
          <w:szCs w:val="24"/>
        </w:rPr>
      </w:pPr>
    </w:p>
    <w:tbl>
      <w:tblPr>
        <w:tblW w:w="5000" w:type="pct"/>
        <w:tblCellMar>
          <w:left w:w="70" w:type="dxa"/>
          <w:right w:w="70" w:type="dxa"/>
        </w:tblCellMar>
        <w:tblLook w:val="04A0" w:firstRow="1" w:lastRow="0" w:firstColumn="1" w:lastColumn="0" w:noHBand="0" w:noVBand="1"/>
      </w:tblPr>
      <w:tblGrid>
        <w:gridCol w:w="5286"/>
        <w:gridCol w:w="728"/>
        <w:gridCol w:w="726"/>
        <w:gridCol w:w="726"/>
        <w:gridCol w:w="728"/>
      </w:tblGrid>
      <w:tr w:rsidR="00394646" w:rsidRPr="00B841D4" w14:paraId="2533D694" w14:textId="49BB5C23" w:rsidTr="00394646">
        <w:trPr>
          <w:trHeight w:val="375"/>
        </w:trPr>
        <w:tc>
          <w:tcPr>
            <w:tcW w:w="5000" w:type="pct"/>
            <w:gridSpan w:val="5"/>
            <w:tcBorders>
              <w:top w:val="single" w:sz="8" w:space="0" w:color="auto"/>
              <w:left w:val="single" w:sz="8" w:space="0" w:color="auto"/>
              <w:bottom w:val="nil"/>
              <w:right w:val="single" w:sz="8" w:space="0" w:color="000000"/>
            </w:tcBorders>
            <w:shd w:val="clear" w:color="000000" w:fill="D9D9D9"/>
          </w:tcPr>
          <w:p w14:paraId="33CA8D52" w14:textId="5D56D509" w:rsidR="00394646" w:rsidRPr="00394646" w:rsidRDefault="00394646" w:rsidP="00711790">
            <w:pPr>
              <w:suppressAutoHyphens w:val="0"/>
              <w:autoSpaceDN/>
              <w:spacing w:after="0"/>
              <w:jc w:val="center"/>
              <w:textAlignment w:val="auto"/>
              <w:rPr>
                <w:rFonts w:cs="Arial"/>
                <w:b/>
                <w:bCs/>
                <w:color w:val="000000"/>
                <w:szCs w:val="24"/>
              </w:rPr>
            </w:pPr>
            <w:r w:rsidRPr="00394646">
              <w:rPr>
                <w:rFonts w:cs="Arial"/>
                <w:b/>
                <w:bCs/>
                <w:color w:val="000000"/>
                <w:szCs w:val="24"/>
              </w:rPr>
              <w:lastRenderedPageBreak/>
              <w:t>Kompetence: Práce na PC</w:t>
            </w:r>
          </w:p>
        </w:tc>
      </w:tr>
      <w:tr w:rsidR="00394646" w:rsidRPr="00B841D4" w14:paraId="271E1A41" w14:textId="7C9C5E20" w:rsidTr="00394646">
        <w:trPr>
          <w:cantSplit/>
          <w:trHeight w:val="2271"/>
        </w:trPr>
        <w:tc>
          <w:tcPr>
            <w:tcW w:w="3226" w:type="pc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50BBA8C2" w14:textId="4DF72B3E" w:rsidR="00394646" w:rsidRPr="00394646" w:rsidRDefault="00394646" w:rsidP="00711790">
            <w:pPr>
              <w:suppressAutoHyphens w:val="0"/>
              <w:autoSpaceDN/>
              <w:spacing w:after="0"/>
              <w:ind w:left="113" w:right="113"/>
              <w:textAlignment w:val="auto"/>
              <w:rPr>
                <w:rFonts w:cs="Arial"/>
                <w:color w:val="000000"/>
                <w:szCs w:val="24"/>
              </w:rPr>
            </w:pPr>
            <w:r w:rsidRPr="00394646">
              <w:rPr>
                <w:rFonts w:cs="Arial"/>
                <w:color w:val="000000"/>
                <w:szCs w:val="24"/>
              </w:rPr>
              <w:t>Položky</w:t>
            </w:r>
          </w:p>
        </w:tc>
        <w:tc>
          <w:tcPr>
            <w:tcW w:w="444" w:type="pct"/>
            <w:tcBorders>
              <w:top w:val="single" w:sz="8" w:space="0" w:color="auto"/>
              <w:left w:val="nil"/>
              <w:bottom w:val="single" w:sz="4" w:space="0" w:color="auto"/>
              <w:right w:val="single" w:sz="8" w:space="0" w:color="auto"/>
            </w:tcBorders>
            <w:shd w:val="clear" w:color="auto" w:fill="auto"/>
            <w:textDirection w:val="btLr"/>
            <w:hideMark/>
          </w:tcPr>
          <w:p w14:paraId="4A45EEC5" w14:textId="05D71422" w:rsidR="00394646" w:rsidRPr="00394646" w:rsidRDefault="00394646" w:rsidP="00711790">
            <w:pPr>
              <w:suppressAutoHyphens w:val="0"/>
              <w:autoSpaceDN/>
              <w:spacing w:after="0"/>
              <w:ind w:left="113" w:right="113"/>
              <w:textAlignment w:val="auto"/>
              <w:rPr>
                <w:rFonts w:cs="Arial"/>
                <w:color w:val="000000"/>
                <w:szCs w:val="24"/>
              </w:rPr>
            </w:pPr>
            <w:r w:rsidRPr="00394646">
              <w:rPr>
                <w:rFonts w:cs="Arial"/>
                <w:color w:val="000000"/>
                <w:szCs w:val="24"/>
              </w:rPr>
              <w:t>Účastníci kurzu</w:t>
            </w:r>
          </w:p>
        </w:tc>
        <w:tc>
          <w:tcPr>
            <w:tcW w:w="443" w:type="pct"/>
            <w:tcBorders>
              <w:top w:val="single" w:sz="8" w:space="0" w:color="auto"/>
              <w:left w:val="single" w:sz="8" w:space="0" w:color="auto"/>
              <w:bottom w:val="single" w:sz="4" w:space="0" w:color="auto"/>
              <w:right w:val="single" w:sz="8" w:space="0" w:color="auto"/>
            </w:tcBorders>
            <w:textDirection w:val="btLr"/>
          </w:tcPr>
          <w:p w14:paraId="094A41FD" w14:textId="698678A3" w:rsidR="00394646" w:rsidRPr="00394646" w:rsidRDefault="00394646" w:rsidP="00711790">
            <w:pPr>
              <w:suppressAutoHyphens w:val="0"/>
              <w:autoSpaceDN/>
              <w:spacing w:after="0"/>
              <w:ind w:left="113" w:right="113"/>
              <w:textAlignment w:val="auto"/>
              <w:rPr>
                <w:rFonts w:cs="Arial"/>
                <w:color w:val="000000"/>
                <w:szCs w:val="24"/>
              </w:rPr>
            </w:pPr>
            <w:r>
              <w:rPr>
                <w:rFonts w:cs="Arial"/>
                <w:color w:val="000000"/>
                <w:szCs w:val="24"/>
              </w:rPr>
              <w:t>K</w:t>
            </w:r>
            <w:r w:rsidRPr="00394646">
              <w:rPr>
                <w:rFonts w:cs="Arial"/>
                <w:color w:val="000000"/>
                <w:szCs w:val="24"/>
              </w:rPr>
              <w:t>olegové</w:t>
            </w:r>
          </w:p>
        </w:tc>
        <w:tc>
          <w:tcPr>
            <w:tcW w:w="443" w:type="pct"/>
            <w:tcBorders>
              <w:top w:val="single" w:sz="8" w:space="0" w:color="auto"/>
              <w:left w:val="single" w:sz="8" w:space="0" w:color="auto"/>
              <w:bottom w:val="single" w:sz="4" w:space="0" w:color="auto"/>
              <w:right w:val="single" w:sz="8" w:space="0" w:color="auto"/>
            </w:tcBorders>
            <w:shd w:val="clear" w:color="auto" w:fill="auto"/>
            <w:textDirection w:val="btLr"/>
            <w:hideMark/>
          </w:tcPr>
          <w:p w14:paraId="49359190" w14:textId="7C60A05C" w:rsidR="00394646" w:rsidRPr="00394646" w:rsidRDefault="00394646" w:rsidP="00711790">
            <w:pPr>
              <w:suppressAutoHyphens w:val="0"/>
              <w:autoSpaceDN/>
              <w:spacing w:after="0"/>
              <w:ind w:left="113" w:right="113"/>
              <w:textAlignment w:val="auto"/>
              <w:rPr>
                <w:rFonts w:cs="Arial"/>
                <w:color w:val="000000"/>
                <w:szCs w:val="24"/>
              </w:rPr>
            </w:pPr>
            <w:r w:rsidRPr="00394646">
              <w:rPr>
                <w:rFonts w:cs="Arial"/>
                <w:color w:val="000000"/>
                <w:szCs w:val="24"/>
              </w:rPr>
              <w:t>Nadřízený</w:t>
            </w:r>
          </w:p>
        </w:tc>
        <w:tc>
          <w:tcPr>
            <w:tcW w:w="444" w:type="pct"/>
            <w:tcBorders>
              <w:top w:val="single" w:sz="8" w:space="0" w:color="auto"/>
              <w:left w:val="single" w:sz="8" w:space="0" w:color="auto"/>
              <w:bottom w:val="single" w:sz="4" w:space="0" w:color="auto"/>
              <w:right w:val="single" w:sz="8" w:space="0" w:color="auto"/>
            </w:tcBorders>
            <w:textDirection w:val="btLr"/>
          </w:tcPr>
          <w:p w14:paraId="15D3DB94" w14:textId="593410BC" w:rsidR="00394646" w:rsidRPr="00394646" w:rsidRDefault="00394646" w:rsidP="00711790">
            <w:pPr>
              <w:suppressAutoHyphens w:val="0"/>
              <w:autoSpaceDN/>
              <w:spacing w:after="0"/>
              <w:ind w:left="113" w:right="113"/>
              <w:textAlignment w:val="auto"/>
              <w:rPr>
                <w:rFonts w:cs="Arial"/>
                <w:color w:val="000000"/>
                <w:szCs w:val="24"/>
              </w:rPr>
            </w:pPr>
            <w:r w:rsidRPr="00394646">
              <w:rPr>
                <w:rFonts w:cs="Arial"/>
                <w:color w:val="000000"/>
                <w:szCs w:val="24"/>
              </w:rPr>
              <w:t>Sebehodnocení</w:t>
            </w:r>
          </w:p>
        </w:tc>
      </w:tr>
      <w:tr w:rsidR="00394646" w:rsidRPr="00B841D4" w14:paraId="26E2993C" w14:textId="7B9B6A3E" w:rsidTr="00394646">
        <w:trPr>
          <w:trHeight w:val="360"/>
        </w:trPr>
        <w:tc>
          <w:tcPr>
            <w:tcW w:w="3226" w:type="pct"/>
            <w:tcBorders>
              <w:top w:val="nil"/>
              <w:left w:val="single" w:sz="8" w:space="0" w:color="auto"/>
              <w:bottom w:val="single" w:sz="4" w:space="0" w:color="auto"/>
              <w:right w:val="single" w:sz="4" w:space="0" w:color="auto"/>
            </w:tcBorders>
            <w:shd w:val="clear" w:color="auto" w:fill="auto"/>
            <w:vAlign w:val="center"/>
            <w:hideMark/>
          </w:tcPr>
          <w:p w14:paraId="48E1FA64" w14:textId="4125556B" w:rsidR="00394646" w:rsidRPr="00394646" w:rsidRDefault="00394646" w:rsidP="00711790">
            <w:pPr>
              <w:suppressAutoHyphens w:val="0"/>
              <w:autoSpaceDN/>
              <w:spacing w:after="0"/>
              <w:textAlignment w:val="auto"/>
              <w:rPr>
                <w:rFonts w:cs="Arial"/>
                <w:color w:val="000000"/>
                <w:szCs w:val="24"/>
              </w:rPr>
            </w:pPr>
            <w:r w:rsidRPr="00394646">
              <w:rPr>
                <w:rFonts w:cs="Arial"/>
                <w:color w:val="000000"/>
                <w:szCs w:val="24"/>
              </w:rPr>
              <w:t>Počítač ovládá na pokročilé úrovni.</w:t>
            </w:r>
          </w:p>
        </w:tc>
        <w:tc>
          <w:tcPr>
            <w:tcW w:w="444" w:type="pct"/>
            <w:tcBorders>
              <w:top w:val="nil"/>
              <w:left w:val="nil"/>
              <w:bottom w:val="single" w:sz="4" w:space="0" w:color="auto"/>
              <w:right w:val="single" w:sz="8" w:space="0" w:color="auto"/>
            </w:tcBorders>
            <w:shd w:val="clear" w:color="auto" w:fill="auto"/>
            <w:hideMark/>
          </w:tcPr>
          <w:p w14:paraId="204FB2CF" w14:textId="51EE8370" w:rsidR="00394646" w:rsidRPr="00394646" w:rsidRDefault="00394646" w:rsidP="00711790">
            <w:pPr>
              <w:suppressAutoHyphens w:val="0"/>
              <w:autoSpaceDN/>
              <w:spacing w:after="0"/>
              <w:textAlignment w:val="auto"/>
              <w:rPr>
                <w:rFonts w:cs="Arial"/>
                <w:color w:val="000000"/>
                <w:szCs w:val="24"/>
              </w:rPr>
            </w:pPr>
            <w:r w:rsidRPr="00394646">
              <w:rPr>
                <w:rFonts w:cs="Arial"/>
                <w:color w:val="000000"/>
                <w:szCs w:val="24"/>
              </w:rPr>
              <w:t>4,7</w:t>
            </w:r>
          </w:p>
        </w:tc>
        <w:tc>
          <w:tcPr>
            <w:tcW w:w="443" w:type="pct"/>
            <w:tcBorders>
              <w:top w:val="single" w:sz="8" w:space="0" w:color="auto"/>
              <w:left w:val="single" w:sz="8" w:space="0" w:color="auto"/>
              <w:bottom w:val="single" w:sz="4" w:space="0" w:color="auto"/>
              <w:right w:val="single" w:sz="8" w:space="0" w:color="auto"/>
            </w:tcBorders>
          </w:tcPr>
          <w:p w14:paraId="1BCEDCDF" w14:textId="04FDA9EC" w:rsidR="00394646" w:rsidRPr="00394646" w:rsidRDefault="00394646" w:rsidP="00711790">
            <w:pPr>
              <w:suppressAutoHyphens w:val="0"/>
              <w:autoSpaceDN/>
              <w:spacing w:after="0"/>
              <w:textAlignment w:val="auto"/>
              <w:rPr>
                <w:rFonts w:cs="Arial"/>
                <w:color w:val="000000"/>
                <w:szCs w:val="24"/>
              </w:rPr>
            </w:pPr>
            <w:r w:rsidRPr="00394646">
              <w:rPr>
                <w:rFonts w:cs="Arial"/>
                <w:color w:val="000000"/>
                <w:szCs w:val="24"/>
              </w:rPr>
              <w:t>2,7</w:t>
            </w:r>
          </w:p>
        </w:tc>
        <w:tc>
          <w:tcPr>
            <w:tcW w:w="443" w:type="pct"/>
            <w:tcBorders>
              <w:top w:val="single" w:sz="4" w:space="0" w:color="auto"/>
              <w:left w:val="single" w:sz="8" w:space="0" w:color="auto"/>
              <w:bottom w:val="single" w:sz="4" w:space="0" w:color="auto"/>
              <w:right w:val="single" w:sz="8" w:space="0" w:color="auto"/>
            </w:tcBorders>
            <w:shd w:val="clear" w:color="auto" w:fill="auto"/>
            <w:hideMark/>
          </w:tcPr>
          <w:p w14:paraId="7DAB121B" w14:textId="126C7EC1" w:rsidR="00394646" w:rsidRPr="00394646" w:rsidRDefault="00394646" w:rsidP="00711790">
            <w:pPr>
              <w:suppressAutoHyphens w:val="0"/>
              <w:autoSpaceDN/>
              <w:spacing w:after="0"/>
              <w:textAlignment w:val="auto"/>
              <w:rPr>
                <w:rFonts w:cs="Arial"/>
                <w:color w:val="000000"/>
                <w:szCs w:val="24"/>
              </w:rPr>
            </w:pPr>
            <w:r w:rsidRPr="00394646">
              <w:rPr>
                <w:rFonts w:cs="Arial"/>
                <w:color w:val="000000"/>
                <w:szCs w:val="24"/>
              </w:rPr>
              <w:t>3</w:t>
            </w:r>
          </w:p>
        </w:tc>
        <w:tc>
          <w:tcPr>
            <w:tcW w:w="444" w:type="pct"/>
            <w:tcBorders>
              <w:top w:val="single" w:sz="4" w:space="0" w:color="auto"/>
              <w:left w:val="single" w:sz="8" w:space="0" w:color="auto"/>
              <w:bottom w:val="single" w:sz="4" w:space="0" w:color="auto"/>
              <w:right w:val="single" w:sz="8" w:space="0" w:color="auto"/>
            </w:tcBorders>
          </w:tcPr>
          <w:p w14:paraId="1447D68B" w14:textId="6747788B" w:rsidR="00394646" w:rsidRPr="00394646" w:rsidRDefault="00394646" w:rsidP="00711790">
            <w:pPr>
              <w:suppressAutoHyphens w:val="0"/>
              <w:autoSpaceDN/>
              <w:spacing w:after="0"/>
              <w:textAlignment w:val="auto"/>
              <w:rPr>
                <w:rFonts w:cs="Arial"/>
                <w:color w:val="000000"/>
                <w:szCs w:val="24"/>
              </w:rPr>
            </w:pPr>
            <w:r w:rsidRPr="00394646">
              <w:rPr>
                <w:rFonts w:cs="Arial"/>
                <w:color w:val="000000"/>
                <w:szCs w:val="24"/>
              </w:rPr>
              <w:t>3</w:t>
            </w:r>
          </w:p>
        </w:tc>
      </w:tr>
      <w:tr w:rsidR="00394646" w:rsidRPr="00B841D4" w14:paraId="32C3F580" w14:textId="22FE5C74" w:rsidTr="00394646">
        <w:trPr>
          <w:trHeight w:val="692"/>
        </w:trPr>
        <w:tc>
          <w:tcPr>
            <w:tcW w:w="322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E1D5D59" w14:textId="404509A0" w:rsidR="00394646" w:rsidRPr="00394646" w:rsidRDefault="00394646" w:rsidP="00711790">
            <w:pPr>
              <w:suppressAutoHyphens w:val="0"/>
              <w:autoSpaceDN/>
              <w:spacing w:after="0"/>
              <w:textAlignment w:val="auto"/>
              <w:rPr>
                <w:rFonts w:cs="Arial"/>
                <w:color w:val="000000"/>
                <w:szCs w:val="24"/>
              </w:rPr>
            </w:pPr>
            <w:r w:rsidRPr="00394646">
              <w:rPr>
                <w:rFonts w:cs="Arial"/>
                <w:color w:val="000000"/>
                <w:szCs w:val="24"/>
              </w:rPr>
              <w:t>Tvoří databáze a zálohy souborů.</w:t>
            </w:r>
          </w:p>
        </w:tc>
        <w:tc>
          <w:tcPr>
            <w:tcW w:w="444" w:type="pct"/>
            <w:tcBorders>
              <w:top w:val="single" w:sz="4" w:space="0" w:color="auto"/>
              <w:left w:val="nil"/>
              <w:bottom w:val="single" w:sz="4" w:space="0" w:color="auto"/>
              <w:right w:val="single" w:sz="8" w:space="0" w:color="auto"/>
            </w:tcBorders>
            <w:shd w:val="clear" w:color="auto" w:fill="auto"/>
            <w:hideMark/>
          </w:tcPr>
          <w:p w14:paraId="27931545" w14:textId="3C99DA4D" w:rsidR="00394646" w:rsidRPr="00394646" w:rsidRDefault="004936F2" w:rsidP="00711790">
            <w:pPr>
              <w:suppressAutoHyphens w:val="0"/>
              <w:autoSpaceDN/>
              <w:spacing w:after="0"/>
              <w:textAlignment w:val="auto"/>
              <w:rPr>
                <w:rFonts w:cs="Arial"/>
                <w:color w:val="000000"/>
                <w:szCs w:val="24"/>
              </w:rPr>
            </w:pPr>
            <w:r>
              <w:rPr>
                <w:rFonts w:cs="Arial"/>
                <w:color w:val="000000"/>
                <w:szCs w:val="24"/>
              </w:rPr>
              <w:t>2,3</w:t>
            </w:r>
          </w:p>
        </w:tc>
        <w:tc>
          <w:tcPr>
            <w:tcW w:w="443" w:type="pct"/>
            <w:tcBorders>
              <w:top w:val="single" w:sz="4" w:space="0" w:color="auto"/>
              <w:left w:val="single" w:sz="8" w:space="0" w:color="auto"/>
              <w:bottom w:val="single" w:sz="4" w:space="0" w:color="auto"/>
              <w:right w:val="single" w:sz="8" w:space="0" w:color="auto"/>
            </w:tcBorders>
          </w:tcPr>
          <w:p w14:paraId="090AEDF8" w14:textId="526EC8C9" w:rsidR="00394646" w:rsidRPr="00394646" w:rsidRDefault="004936F2" w:rsidP="00711790">
            <w:pPr>
              <w:suppressAutoHyphens w:val="0"/>
              <w:autoSpaceDN/>
              <w:spacing w:after="0"/>
              <w:textAlignment w:val="auto"/>
              <w:rPr>
                <w:rFonts w:cs="Arial"/>
                <w:color w:val="000000"/>
                <w:szCs w:val="24"/>
              </w:rPr>
            </w:pPr>
            <w:r>
              <w:rPr>
                <w:rFonts w:cs="Arial"/>
                <w:color w:val="000000"/>
                <w:szCs w:val="24"/>
              </w:rPr>
              <w:t>4,3</w:t>
            </w:r>
          </w:p>
        </w:tc>
        <w:tc>
          <w:tcPr>
            <w:tcW w:w="443" w:type="pct"/>
            <w:tcBorders>
              <w:top w:val="single" w:sz="4" w:space="0" w:color="auto"/>
              <w:left w:val="single" w:sz="8" w:space="0" w:color="auto"/>
              <w:bottom w:val="single" w:sz="4" w:space="0" w:color="auto"/>
              <w:right w:val="single" w:sz="8" w:space="0" w:color="auto"/>
            </w:tcBorders>
            <w:shd w:val="clear" w:color="auto" w:fill="auto"/>
          </w:tcPr>
          <w:p w14:paraId="3728C96C" w14:textId="7F19A713" w:rsidR="00394646" w:rsidRPr="00394646" w:rsidRDefault="004936F2" w:rsidP="00711790">
            <w:pPr>
              <w:suppressAutoHyphens w:val="0"/>
              <w:autoSpaceDN/>
              <w:spacing w:after="0"/>
              <w:textAlignment w:val="auto"/>
              <w:rPr>
                <w:rFonts w:cs="Arial"/>
                <w:color w:val="000000"/>
                <w:szCs w:val="24"/>
              </w:rPr>
            </w:pPr>
            <w:r>
              <w:rPr>
                <w:rFonts w:cs="Arial"/>
                <w:color w:val="000000"/>
                <w:szCs w:val="24"/>
              </w:rPr>
              <w:t>3</w:t>
            </w:r>
          </w:p>
        </w:tc>
        <w:tc>
          <w:tcPr>
            <w:tcW w:w="444" w:type="pct"/>
            <w:tcBorders>
              <w:top w:val="single" w:sz="4" w:space="0" w:color="auto"/>
              <w:left w:val="single" w:sz="8" w:space="0" w:color="auto"/>
              <w:bottom w:val="single" w:sz="4" w:space="0" w:color="auto"/>
              <w:right w:val="single" w:sz="8" w:space="0" w:color="auto"/>
            </w:tcBorders>
          </w:tcPr>
          <w:p w14:paraId="132D8C56" w14:textId="162B7EDD" w:rsidR="00394646" w:rsidRPr="00394646" w:rsidRDefault="004936F2" w:rsidP="00711790">
            <w:pPr>
              <w:suppressAutoHyphens w:val="0"/>
              <w:autoSpaceDN/>
              <w:spacing w:after="0"/>
              <w:textAlignment w:val="auto"/>
              <w:rPr>
                <w:rFonts w:cs="Arial"/>
                <w:color w:val="000000"/>
                <w:szCs w:val="24"/>
              </w:rPr>
            </w:pPr>
            <w:r>
              <w:rPr>
                <w:rFonts w:cs="Arial"/>
                <w:color w:val="000000"/>
                <w:szCs w:val="24"/>
              </w:rPr>
              <w:t>5</w:t>
            </w:r>
          </w:p>
        </w:tc>
      </w:tr>
      <w:tr w:rsidR="004936F2" w:rsidRPr="00B841D4" w14:paraId="68F825ED" w14:textId="77777777" w:rsidTr="00394646">
        <w:trPr>
          <w:trHeight w:val="692"/>
        </w:trPr>
        <w:tc>
          <w:tcPr>
            <w:tcW w:w="3226" w:type="pct"/>
            <w:tcBorders>
              <w:top w:val="single" w:sz="4" w:space="0" w:color="auto"/>
              <w:left w:val="single" w:sz="8" w:space="0" w:color="auto"/>
              <w:bottom w:val="single" w:sz="4" w:space="0" w:color="auto"/>
              <w:right w:val="single" w:sz="4" w:space="0" w:color="auto"/>
            </w:tcBorders>
            <w:shd w:val="clear" w:color="auto" w:fill="auto"/>
            <w:vAlign w:val="bottom"/>
          </w:tcPr>
          <w:p w14:paraId="5EF5B632" w14:textId="0E2E9B3A" w:rsidR="004936F2" w:rsidRPr="00394646" w:rsidRDefault="004936F2" w:rsidP="00711790">
            <w:pPr>
              <w:suppressAutoHyphens w:val="0"/>
              <w:autoSpaceDN/>
              <w:spacing w:after="0"/>
              <w:textAlignment w:val="auto"/>
              <w:rPr>
                <w:rFonts w:cs="Arial"/>
                <w:color w:val="000000"/>
                <w:szCs w:val="24"/>
              </w:rPr>
            </w:pPr>
            <w:r w:rsidRPr="003C155F">
              <w:rPr>
                <w:rFonts w:cs="Arial"/>
                <w:color w:val="000000"/>
                <w:szCs w:val="24"/>
              </w:rPr>
              <w:t>Ovládá program pro běžné kancelářské práce – Excel – vytváření a používání vzorců, vytváření a úprava grafů, tabulek a kontingenčních tabulek.</w:t>
            </w:r>
          </w:p>
        </w:tc>
        <w:tc>
          <w:tcPr>
            <w:tcW w:w="444" w:type="pct"/>
            <w:tcBorders>
              <w:top w:val="single" w:sz="4" w:space="0" w:color="auto"/>
              <w:left w:val="nil"/>
              <w:bottom w:val="single" w:sz="4" w:space="0" w:color="auto"/>
              <w:right w:val="single" w:sz="8" w:space="0" w:color="auto"/>
            </w:tcBorders>
            <w:shd w:val="clear" w:color="auto" w:fill="auto"/>
          </w:tcPr>
          <w:p w14:paraId="135B89CA" w14:textId="2809E2BC"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4,7</w:t>
            </w:r>
          </w:p>
        </w:tc>
        <w:tc>
          <w:tcPr>
            <w:tcW w:w="443" w:type="pct"/>
            <w:tcBorders>
              <w:top w:val="single" w:sz="4" w:space="0" w:color="auto"/>
              <w:left w:val="single" w:sz="8" w:space="0" w:color="auto"/>
              <w:bottom w:val="single" w:sz="4" w:space="0" w:color="auto"/>
              <w:right w:val="single" w:sz="8" w:space="0" w:color="auto"/>
            </w:tcBorders>
          </w:tcPr>
          <w:p w14:paraId="39C1B3E5" w14:textId="383B9544"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3</w:t>
            </w:r>
          </w:p>
        </w:tc>
        <w:tc>
          <w:tcPr>
            <w:tcW w:w="443" w:type="pct"/>
            <w:tcBorders>
              <w:top w:val="single" w:sz="4" w:space="0" w:color="auto"/>
              <w:left w:val="single" w:sz="8" w:space="0" w:color="auto"/>
              <w:bottom w:val="single" w:sz="4" w:space="0" w:color="auto"/>
              <w:right w:val="single" w:sz="8" w:space="0" w:color="auto"/>
            </w:tcBorders>
            <w:shd w:val="clear" w:color="auto" w:fill="auto"/>
          </w:tcPr>
          <w:p w14:paraId="571F23CB" w14:textId="1DAE9A9C"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3</w:t>
            </w:r>
          </w:p>
        </w:tc>
        <w:tc>
          <w:tcPr>
            <w:tcW w:w="444" w:type="pct"/>
            <w:tcBorders>
              <w:top w:val="single" w:sz="4" w:space="0" w:color="auto"/>
              <w:left w:val="single" w:sz="8" w:space="0" w:color="auto"/>
              <w:bottom w:val="single" w:sz="4" w:space="0" w:color="auto"/>
              <w:right w:val="single" w:sz="8" w:space="0" w:color="auto"/>
            </w:tcBorders>
          </w:tcPr>
          <w:p w14:paraId="60AD0726" w14:textId="4E6E2099"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3</w:t>
            </w:r>
          </w:p>
        </w:tc>
      </w:tr>
      <w:tr w:rsidR="004936F2" w:rsidRPr="00B841D4" w14:paraId="10E3D4ED" w14:textId="77777777" w:rsidTr="00394646">
        <w:trPr>
          <w:trHeight w:val="692"/>
        </w:trPr>
        <w:tc>
          <w:tcPr>
            <w:tcW w:w="3226" w:type="pct"/>
            <w:tcBorders>
              <w:top w:val="single" w:sz="4" w:space="0" w:color="auto"/>
              <w:left w:val="single" w:sz="8" w:space="0" w:color="auto"/>
              <w:bottom w:val="single" w:sz="4" w:space="0" w:color="auto"/>
              <w:right w:val="single" w:sz="4" w:space="0" w:color="auto"/>
            </w:tcBorders>
            <w:shd w:val="clear" w:color="auto" w:fill="auto"/>
            <w:vAlign w:val="center"/>
          </w:tcPr>
          <w:p w14:paraId="52B56DDE" w14:textId="506C6085" w:rsidR="004936F2" w:rsidRPr="00394646" w:rsidRDefault="004936F2" w:rsidP="00711790">
            <w:pPr>
              <w:suppressAutoHyphens w:val="0"/>
              <w:autoSpaceDN/>
              <w:spacing w:after="0"/>
              <w:textAlignment w:val="auto"/>
              <w:rPr>
                <w:rFonts w:cs="Arial"/>
                <w:color w:val="000000"/>
                <w:szCs w:val="24"/>
              </w:rPr>
            </w:pPr>
            <w:r w:rsidRPr="003C155F">
              <w:rPr>
                <w:rFonts w:cs="Arial"/>
                <w:color w:val="000000"/>
                <w:szCs w:val="24"/>
              </w:rPr>
              <w:t>Je zkušeným uživatelem grafického programu.</w:t>
            </w:r>
          </w:p>
        </w:tc>
        <w:tc>
          <w:tcPr>
            <w:tcW w:w="444" w:type="pct"/>
            <w:tcBorders>
              <w:top w:val="single" w:sz="4" w:space="0" w:color="auto"/>
              <w:left w:val="nil"/>
              <w:bottom w:val="single" w:sz="4" w:space="0" w:color="auto"/>
              <w:right w:val="single" w:sz="8" w:space="0" w:color="auto"/>
            </w:tcBorders>
            <w:shd w:val="clear" w:color="auto" w:fill="auto"/>
          </w:tcPr>
          <w:p w14:paraId="1544C042" w14:textId="65AB3C3A"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2,7</w:t>
            </w:r>
          </w:p>
        </w:tc>
        <w:tc>
          <w:tcPr>
            <w:tcW w:w="443" w:type="pct"/>
            <w:tcBorders>
              <w:top w:val="single" w:sz="4" w:space="0" w:color="auto"/>
              <w:left w:val="single" w:sz="8" w:space="0" w:color="auto"/>
              <w:bottom w:val="single" w:sz="4" w:space="0" w:color="auto"/>
              <w:right w:val="single" w:sz="8" w:space="0" w:color="auto"/>
            </w:tcBorders>
          </w:tcPr>
          <w:p w14:paraId="099058F4" w14:textId="60DA1FC7"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3</w:t>
            </w:r>
          </w:p>
        </w:tc>
        <w:tc>
          <w:tcPr>
            <w:tcW w:w="443" w:type="pct"/>
            <w:tcBorders>
              <w:top w:val="single" w:sz="4" w:space="0" w:color="auto"/>
              <w:left w:val="single" w:sz="8" w:space="0" w:color="auto"/>
              <w:bottom w:val="single" w:sz="4" w:space="0" w:color="auto"/>
              <w:right w:val="single" w:sz="8" w:space="0" w:color="auto"/>
            </w:tcBorders>
            <w:shd w:val="clear" w:color="auto" w:fill="auto"/>
          </w:tcPr>
          <w:p w14:paraId="01B14C3B" w14:textId="718418F5"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3</w:t>
            </w:r>
          </w:p>
        </w:tc>
        <w:tc>
          <w:tcPr>
            <w:tcW w:w="444" w:type="pct"/>
            <w:tcBorders>
              <w:top w:val="single" w:sz="4" w:space="0" w:color="auto"/>
              <w:left w:val="single" w:sz="8" w:space="0" w:color="auto"/>
              <w:bottom w:val="single" w:sz="4" w:space="0" w:color="auto"/>
              <w:right w:val="single" w:sz="8" w:space="0" w:color="auto"/>
            </w:tcBorders>
          </w:tcPr>
          <w:p w14:paraId="09C620C5" w14:textId="73BE68FC"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3</w:t>
            </w:r>
          </w:p>
        </w:tc>
      </w:tr>
      <w:tr w:rsidR="004936F2" w:rsidRPr="00B841D4" w14:paraId="38F26B03" w14:textId="77777777" w:rsidTr="00394646">
        <w:trPr>
          <w:trHeight w:val="692"/>
        </w:trPr>
        <w:tc>
          <w:tcPr>
            <w:tcW w:w="3226" w:type="pct"/>
            <w:tcBorders>
              <w:top w:val="single" w:sz="4" w:space="0" w:color="auto"/>
              <w:left w:val="single" w:sz="8" w:space="0" w:color="auto"/>
              <w:bottom w:val="single" w:sz="4" w:space="0" w:color="auto"/>
              <w:right w:val="single" w:sz="4" w:space="0" w:color="auto"/>
            </w:tcBorders>
            <w:shd w:val="clear" w:color="auto" w:fill="auto"/>
            <w:vAlign w:val="center"/>
          </w:tcPr>
          <w:p w14:paraId="493AA59B" w14:textId="5314E33C" w:rsidR="004936F2" w:rsidRPr="00394646" w:rsidRDefault="004936F2" w:rsidP="00711790">
            <w:pPr>
              <w:suppressAutoHyphens w:val="0"/>
              <w:autoSpaceDN/>
              <w:spacing w:after="0"/>
              <w:textAlignment w:val="auto"/>
              <w:rPr>
                <w:rFonts w:cs="Arial"/>
                <w:color w:val="000000"/>
                <w:szCs w:val="24"/>
              </w:rPr>
            </w:pPr>
            <w:r w:rsidRPr="003C155F">
              <w:rPr>
                <w:rFonts w:cs="Arial"/>
                <w:color w:val="000000"/>
                <w:szCs w:val="24"/>
              </w:rPr>
              <w:t>Je zkušeným uživatelem programu na tvorbu a úpravu videí.</w:t>
            </w:r>
          </w:p>
        </w:tc>
        <w:tc>
          <w:tcPr>
            <w:tcW w:w="444" w:type="pct"/>
            <w:tcBorders>
              <w:top w:val="single" w:sz="4" w:space="0" w:color="auto"/>
              <w:left w:val="nil"/>
              <w:bottom w:val="single" w:sz="4" w:space="0" w:color="auto"/>
              <w:right w:val="single" w:sz="8" w:space="0" w:color="auto"/>
            </w:tcBorders>
            <w:shd w:val="clear" w:color="auto" w:fill="auto"/>
          </w:tcPr>
          <w:p w14:paraId="69F0018C" w14:textId="298FFF8C"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2,3</w:t>
            </w:r>
          </w:p>
        </w:tc>
        <w:tc>
          <w:tcPr>
            <w:tcW w:w="443" w:type="pct"/>
            <w:tcBorders>
              <w:top w:val="single" w:sz="4" w:space="0" w:color="auto"/>
              <w:left w:val="single" w:sz="8" w:space="0" w:color="auto"/>
              <w:bottom w:val="single" w:sz="4" w:space="0" w:color="auto"/>
              <w:right w:val="single" w:sz="8" w:space="0" w:color="auto"/>
            </w:tcBorders>
          </w:tcPr>
          <w:p w14:paraId="37785AAF" w14:textId="2B01F979"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2</w:t>
            </w:r>
          </w:p>
        </w:tc>
        <w:tc>
          <w:tcPr>
            <w:tcW w:w="443" w:type="pct"/>
            <w:tcBorders>
              <w:top w:val="single" w:sz="4" w:space="0" w:color="auto"/>
              <w:left w:val="single" w:sz="8" w:space="0" w:color="auto"/>
              <w:bottom w:val="single" w:sz="4" w:space="0" w:color="auto"/>
              <w:right w:val="single" w:sz="8" w:space="0" w:color="auto"/>
            </w:tcBorders>
            <w:shd w:val="clear" w:color="auto" w:fill="auto"/>
          </w:tcPr>
          <w:p w14:paraId="1F3BCAF6" w14:textId="09E26511"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2</w:t>
            </w:r>
          </w:p>
        </w:tc>
        <w:tc>
          <w:tcPr>
            <w:tcW w:w="444" w:type="pct"/>
            <w:tcBorders>
              <w:top w:val="single" w:sz="4" w:space="0" w:color="auto"/>
              <w:left w:val="single" w:sz="8" w:space="0" w:color="auto"/>
              <w:bottom w:val="single" w:sz="4" w:space="0" w:color="auto"/>
              <w:right w:val="single" w:sz="8" w:space="0" w:color="auto"/>
            </w:tcBorders>
          </w:tcPr>
          <w:p w14:paraId="53E5FB9C" w14:textId="4D4BF8E5"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2</w:t>
            </w:r>
          </w:p>
        </w:tc>
      </w:tr>
      <w:tr w:rsidR="004936F2" w:rsidRPr="00B841D4" w14:paraId="395837C0" w14:textId="77777777" w:rsidTr="00394646">
        <w:trPr>
          <w:trHeight w:val="692"/>
        </w:trPr>
        <w:tc>
          <w:tcPr>
            <w:tcW w:w="3226" w:type="pct"/>
            <w:tcBorders>
              <w:top w:val="single" w:sz="4" w:space="0" w:color="auto"/>
              <w:left w:val="single" w:sz="8" w:space="0" w:color="auto"/>
              <w:bottom w:val="single" w:sz="4" w:space="0" w:color="auto"/>
              <w:right w:val="single" w:sz="4" w:space="0" w:color="auto"/>
            </w:tcBorders>
            <w:shd w:val="clear" w:color="auto" w:fill="auto"/>
            <w:vAlign w:val="center"/>
          </w:tcPr>
          <w:p w14:paraId="6F03EF3C" w14:textId="482BDCDC" w:rsidR="004936F2" w:rsidRPr="00394646" w:rsidRDefault="004936F2" w:rsidP="00711790">
            <w:pPr>
              <w:suppressAutoHyphens w:val="0"/>
              <w:autoSpaceDN/>
              <w:spacing w:after="0"/>
              <w:textAlignment w:val="auto"/>
              <w:rPr>
                <w:rFonts w:cs="Arial"/>
                <w:color w:val="000000"/>
                <w:szCs w:val="24"/>
              </w:rPr>
            </w:pPr>
            <w:r w:rsidRPr="003C155F">
              <w:rPr>
                <w:rFonts w:cs="Arial"/>
                <w:color w:val="000000"/>
                <w:szCs w:val="24"/>
              </w:rPr>
              <w:t>Ovládá práci v online nástrojích pro výuku (tvorba testů, dotazníků apod.).</w:t>
            </w:r>
          </w:p>
        </w:tc>
        <w:tc>
          <w:tcPr>
            <w:tcW w:w="444" w:type="pct"/>
            <w:tcBorders>
              <w:top w:val="single" w:sz="4" w:space="0" w:color="auto"/>
              <w:left w:val="nil"/>
              <w:bottom w:val="single" w:sz="4" w:space="0" w:color="auto"/>
              <w:right w:val="single" w:sz="8" w:space="0" w:color="auto"/>
            </w:tcBorders>
            <w:shd w:val="clear" w:color="auto" w:fill="auto"/>
          </w:tcPr>
          <w:p w14:paraId="04FDBC19" w14:textId="2CD1AFFF"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3,7</w:t>
            </w:r>
          </w:p>
        </w:tc>
        <w:tc>
          <w:tcPr>
            <w:tcW w:w="443" w:type="pct"/>
            <w:tcBorders>
              <w:top w:val="single" w:sz="4" w:space="0" w:color="auto"/>
              <w:left w:val="single" w:sz="8" w:space="0" w:color="auto"/>
              <w:bottom w:val="single" w:sz="4" w:space="0" w:color="auto"/>
              <w:right w:val="single" w:sz="8" w:space="0" w:color="auto"/>
            </w:tcBorders>
          </w:tcPr>
          <w:p w14:paraId="1525C2C2" w14:textId="05CC6B2E"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2,3</w:t>
            </w:r>
          </w:p>
        </w:tc>
        <w:tc>
          <w:tcPr>
            <w:tcW w:w="443" w:type="pct"/>
            <w:tcBorders>
              <w:top w:val="single" w:sz="4" w:space="0" w:color="auto"/>
              <w:left w:val="single" w:sz="8" w:space="0" w:color="auto"/>
              <w:bottom w:val="single" w:sz="4" w:space="0" w:color="auto"/>
              <w:right w:val="single" w:sz="8" w:space="0" w:color="auto"/>
            </w:tcBorders>
            <w:shd w:val="clear" w:color="auto" w:fill="auto"/>
          </w:tcPr>
          <w:p w14:paraId="64AD3E60" w14:textId="32A66280"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2</w:t>
            </w:r>
          </w:p>
        </w:tc>
        <w:tc>
          <w:tcPr>
            <w:tcW w:w="444" w:type="pct"/>
            <w:tcBorders>
              <w:top w:val="single" w:sz="4" w:space="0" w:color="auto"/>
              <w:left w:val="single" w:sz="8" w:space="0" w:color="auto"/>
              <w:bottom w:val="single" w:sz="4" w:space="0" w:color="auto"/>
              <w:right w:val="single" w:sz="8" w:space="0" w:color="auto"/>
            </w:tcBorders>
          </w:tcPr>
          <w:p w14:paraId="653EE807" w14:textId="341D8D36"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3</w:t>
            </w:r>
          </w:p>
        </w:tc>
      </w:tr>
      <w:tr w:rsidR="004936F2" w:rsidRPr="00B841D4" w14:paraId="170CB899" w14:textId="77777777" w:rsidTr="00394646">
        <w:trPr>
          <w:trHeight w:val="692"/>
        </w:trPr>
        <w:tc>
          <w:tcPr>
            <w:tcW w:w="3226" w:type="pct"/>
            <w:tcBorders>
              <w:top w:val="single" w:sz="4" w:space="0" w:color="auto"/>
              <w:left w:val="single" w:sz="8" w:space="0" w:color="auto"/>
              <w:bottom w:val="single" w:sz="4" w:space="0" w:color="auto"/>
              <w:right w:val="single" w:sz="4" w:space="0" w:color="auto"/>
            </w:tcBorders>
            <w:shd w:val="clear" w:color="auto" w:fill="auto"/>
            <w:vAlign w:val="center"/>
          </w:tcPr>
          <w:p w14:paraId="024CD5BD" w14:textId="10D4A160" w:rsidR="004936F2" w:rsidRPr="00394646" w:rsidRDefault="004936F2" w:rsidP="00711790">
            <w:pPr>
              <w:suppressAutoHyphens w:val="0"/>
              <w:autoSpaceDN/>
              <w:spacing w:after="0"/>
              <w:textAlignment w:val="auto"/>
              <w:rPr>
                <w:rFonts w:cs="Arial"/>
                <w:color w:val="000000"/>
                <w:szCs w:val="24"/>
              </w:rPr>
            </w:pPr>
            <w:r w:rsidRPr="003C155F">
              <w:rPr>
                <w:rFonts w:cs="Arial"/>
                <w:color w:val="000000"/>
                <w:szCs w:val="24"/>
              </w:rPr>
              <w:t>Aktivně vyhledává a používá nové aplikace a programy.</w:t>
            </w:r>
          </w:p>
        </w:tc>
        <w:tc>
          <w:tcPr>
            <w:tcW w:w="444" w:type="pct"/>
            <w:tcBorders>
              <w:top w:val="single" w:sz="4" w:space="0" w:color="auto"/>
              <w:left w:val="nil"/>
              <w:bottom w:val="single" w:sz="4" w:space="0" w:color="auto"/>
              <w:right w:val="single" w:sz="8" w:space="0" w:color="auto"/>
            </w:tcBorders>
            <w:shd w:val="clear" w:color="auto" w:fill="auto"/>
          </w:tcPr>
          <w:p w14:paraId="58B06D34" w14:textId="0499700C"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2,7</w:t>
            </w:r>
          </w:p>
        </w:tc>
        <w:tc>
          <w:tcPr>
            <w:tcW w:w="443" w:type="pct"/>
            <w:tcBorders>
              <w:top w:val="single" w:sz="4" w:space="0" w:color="auto"/>
              <w:left w:val="single" w:sz="8" w:space="0" w:color="auto"/>
              <w:bottom w:val="single" w:sz="4" w:space="0" w:color="auto"/>
              <w:right w:val="single" w:sz="8" w:space="0" w:color="auto"/>
            </w:tcBorders>
          </w:tcPr>
          <w:p w14:paraId="035A50EB" w14:textId="0B24083D"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2,7</w:t>
            </w:r>
          </w:p>
        </w:tc>
        <w:tc>
          <w:tcPr>
            <w:tcW w:w="443" w:type="pct"/>
            <w:tcBorders>
              <w:top w:val="single" w:sz="4" w:space="0" w:color="auto"/>
              <w:left w:val="single" w:sz="8" w:space="0" w:color="auto"/>
              <w:bottom w:val="single" w:sz="4" w:space="0" w:color="auto"/>
              <w:right w:val="single" w:sz="8" w:space="0" w:color="auto"/>
            </w:tcBorders>
            <w:shd w:val="clear" w:color="auto" w:fill="auto"/>
          </w:tcPr>
          <w:p w14:paraId="3ADEF680" w14:textId="0D6C2712" w:rsidR="004936F2" w:rsidRPr="00394646" w:rsidRDefault="004936F2" w:rsidP="00711790">
            <w:pPr>
              <w:suppressAutoHyphens w:val="0"/>
              <w:autoSpaceDN/>
              <w:spacing w:after="0"/>
              <w:textAlignment w:val="auto"/>
              <w:rPr>
                <w:rFonts w:cs="Arial"/>
                <w:color w:val="000000"/>
                <w:szCs w:val="24"/>
              </w:rPr>
            </w:pPr>
            <w:r>
              <w:rPr>
                <w:rFonts w:cs="Arial"/>
                <w:color w:val="000000"/>
                <w:szCs w:val="24"/>
              </w:rPr>
              <w:t>2</w:t>
            </w:r>
          </w:p>
        </w:tc>
        <w:tc>
          <w:tcPr>
            <w:tcW w:w="444" w:type="pct"/>
            <w:tcBorders>
              <w:top w:val="single" w:sz="4" w:space="0" w:color="auto"/>
              <w:left w:val="single" w:sz="8" w:space="0" w:color="auto"/>
              <w:bottom w:val="single" w:sz="4" w:space="0" w:color="auto"/>
              <w:right w:val="single" w:sz="8" w:space="0" w:color="auto"/>
            </w:tcBorders>
          </w:tcPr>
          <w:p w14:paraId="16A37002" w14:textId="0923A58C" w:rsidR="004936F2" w:rsidRPr="00394646" w:rsidRDefault="004936F2" w:rsidP="00BC65AA">
            <w:pPr>
              <w:keepNext/>
              <w:suppressAutoHyphens w:val="0"/>
              <w:autoSpaceDN/>
              <w:spacing w:after="0"/>
              <w:textAlignment w:val="auto"/>
              <w:rPr>
                <w:rFonts w:cs="Arial"/>
                <w:color w:val="000000"/>
                <w:szCs w:val="24"/>
              </w:rPr>
            </w:pPr>
            <w:r>
              <w:rPr>
                <w:rFonts w:cs="Arial"/>
                <w:color w:val="000000"/>
                <w:szCs w:val="24"/>
              </w:rPr>
              <w:t>4</w:t>
            </w:r>
          </w:p>
        </w:tc>
      </w:tr>
    </w:tbl>
    <w:p w14:paraId="51B717AE" w14:textId="68DA2F31" w:rsidR="00BC65AA" w:rsidRPr="00BC65AA" w:rsidRDefault="00BC65AA" w:rsidP="00BC65AA">
      <w:pPr>
        <w:rPr>
          <w:b/>
          <w:bCs/>
          <w:i/>
          <w:iCs/>
          <w:szCs w:val="24"/>
        </w:rPr>
      </w:pPr>
      <w:bookmarkStart w:id="55" w:name="_Toc58760262"/>
      <w:r w:rsidRPr="00BC65AA">
        <w:rPr>
          <w:b/>
          <w:bCs/>
          <w:i/>
          <w:iCs/>
        </w:rPr>
        <w:t xml:space="preserve">Tabulka </w:t>
      </w:r>
      <w:r w:rsidRPr="00BC65AA">
        <w:rPr>
          <w:b/>
          <w:bCs/>
          <w:i/>
          <w:iCs/>
        </w:rPr>
        <w:fldChar w:fldCharType="begin"/>
      </w:r>
      <w:r w:rsidRPr="00BC65AA">
        <w:rPr>
          <w:b/>
          <w:bCs/>
          <w:i/>
          <w:iCs/>
        </w:rPr>
        <w:instrText xml:space="preserve"> SEQ Tabulka \* ARABIC </w:instrText>
      </w:r>
      <w:r w:rsidRPr="00BC65AA">
        <w:rPr>
          <w:b/>
          <w:bCs/>
          <w:i/>
          <w:iCs/>
        </w:rPr>
        <w:fldChar w:fldCharType="separate"/>
      </w:r>
      <w:r w:rsidR="00682E37">
        <w:rPr>
          <w:b/>
          <w:bCs/>
          <w:i/>
          <w:iCs/>
          <w:noProof/>
        </w:rPr>
        <w:t>4</w:t>
      </w:r>
      <w:r w:rsidRPr="00BC65AA">
        <w:rPr>
          <w:b/>
          <w:bCs/>
          <w:i/>
          <w:iCs/>
        </w:rPr>
        <w:fldChar w:fldCharType="end"/>
      </w:r>
      <w:r w:rsidRPr="00BC65AA">
        <w:rPr>
          <w:b/>
          <w:bCs/>
          <w:i/>
          <w:iCs/>
        </w:rPr>
        <w:t xml:space="preserve"> </w:t>
      </w:r>
      <w:r w:rsidRPr="00BC65AA">
        <w:rPr>
          <w:b/>
          <w:bCs/>
          <w:i/>
          <w:iCs/>
          <w:szCs w:val="24"/>
        </w:rPr>
        <w:t>Vybrané nejníže hodnocené položky kompetence Práce na PC</w:t>
      </w:r>
      <w:bookmarkEnd w:id="55"/>
    </w:p>
    <w:p w14:paraId="1618E1C7" w14:textId="5196633B" w:rsidR="0028662D" w:rsidRPr="001E020D" w:rsidRDefault="004936F2" w:rsidP="009817D2">
      <w:pPr>
        <w:suppressAutoHyphens w:val="0"/>
        <w:spacing w:after="0"/>
        <w:jc w:val="both"/>
        <w:rPr>
          <w:szCs w:val="24"/>
        </w:rPr>
      </w:pPr>
      <w:r>
        <w:rPr>
          <w:szCs w:val="24"/>
        </w:rPr>
        <w:t>Na tabulce</w:t>
      </w:r>
      <w:r w:rsidR="0041516E">
        <w:rPr>
          <w:szCs w:val="24"/>
        </w:rPr>
        <w:t xml:space="preserve"> </w:t>
      </w:r>
      <w:r w:rsidR="00DC5862">
        <w:rPr>
          <w:szCs w:val="24"/>
        </w:rPr>
        <w:t>4</w:t>
      </w:r>
      <w:r w:rsidR="0095447F">
        <w:rPr>
          <w:szCs w:val="24"/>
        </w:rPr>
        <w:t xml:space="preserve"> a také na grafu</w:t>
      </w:r>
      <w:r w:rsidR="0041516E">
        <w:rPr>
          <w:szCs w:val="24"/>
        </w:rPr>
        <w:t xml:space="preserve"> </w:t>
      </w:r>
      <w:r w:rsidR="0095447F">
        <w:rPr>
          <w:szCs w:val="24"/>
        </w:rPr>
        <w:t>3</w:t>
      </w:r>
      <w:r>
        <w:rPr>
          <w:szCs w:val="24"/>
        </w:rPr>
        <w:t xml:space="preserve"> chci také demonstrovat trend, který je zřetelný v celé výsledné zprávě. Je jím rozdíl mezi hodnocením dle hodnotitelů. </w:t>
      </w:r>
      <w:r w:rsidR="0028662D">
        <w:rPr>
          <w:szCs w:val="24"/>
        </w:rPr>
        <w:t>Nejnižší hodnocení je zaznamenáno u skupiny kolegů, zde ze základního souboru dat vyplývá, že jeden z kolegů měl hodnotící škálu pravděpodobně lehce posunutou k průměru. Hodnotí podobně jako zbylí kolegové (obdobné nejníže a nejvýše hodnocené položky) avšak s jinými hodnotami.</w:t>
      </w:r>
      <w:r w:rsidR="0095447F">
        <w:rPr>
          <w:szCs w:val="24"/>
        </w:rPr>
        <w:t xml:space="preserve"> Lektor A se </w:t>
      </w:r>
      <w:r w:rsidR="0095447F">
        <w:rPr>
          <w:szCs w:val="24"/>
        </w:rPr>
        <w:lastRenderedPageBreak/>
        <w:t xml:space="preserve">oproti průměru (až na kompetenci </w:t>
      </w:r>
      <w:r w:rsidR="0095447F" w:rsidRPr="0095447F">
        <w:rPr>
          <w:i/>
          <w:iCs/>
          <w:szCs w:val="24"/>
        </w:rPr>
        <w:t>Odbornost</w:t>
      </w:r>
      <w:r w:rsidR="0095447F">
        <w:rPr>
          <w:i/>
          <w:iCs/>
          <w:szCs w:val="24"/>
        </w:rPr>
        <w:t xml:space="preserve"> </w:t>
      </w:r>
      <w:r w:rsidR="0095447F">
        <w:rPr>
          <w:szCs w:val="24"/>
        </w:rPr>
        <w:t>a</w:t>
      </w:r>
      <w:r w:rsidR="0095447F">
        <w:rPr>
          <w:i/>
          <w:iCs/>
          <w:szCs w:val="24"/>
        </w:rPr>
        <w:t xml:space="preserve"> </w:t>
      </w:r>
      <w:proofErr w:type="spellStart"/>
      <w:r w:rsidR="0095447F">
        <w:rPr>
          <w:i/>
          <w:iCs/>
          <w:szCs w:val="24"/>
        </w:rPr>
        <w:t>Androdidaktika</w:t>
      </w:r>
      <w:proofErr w:type="spellEnd"/>
      <w:r w:rsidR="0095447F">
        <w:rPr>
          <w:szCs w:val="24"/>
        </w:rPr>
        <w:t>) hodnotil nadprůměrně.</w:t>
      </w:r>
      <w:r w:rsidR="001E020D">
        <w:rPr>
          <w:szCs w:val="24"/>
        </w:rPr>
        <w:t xml:space="preserve"> V grafu je viditelné, že všechny skupiny hodnotitelů kopírují obdobné křivky, je zřejmý stejný vzestup a pád u jednotlivých položek jen v jiné úrovni hodnocení (v jiné průměrné hodnotě).</w:t>
      </w:r>
    </w:p>
    <w:p w14:paraId="69969A52" w14:textId="77777777" w:rsidR="00BC65AA" w:rsidRDefault="001C199A" w:rsidP="00BC65AA">
      <w:pPr>
        <w:keepNext/>
        <w:suppressAutoHyphens w:val="0"/>
        <w:spacing w:after="0"/>
      </w:pPr>
      <w:r>
        <w:rPr>
          <w:noProof/>
        </w:rPr>
        <w:drawing>
          <wp:inline distT="0" distB="0" distL="0" distR="0" wp14:anchorId="21760246" wp14:editId="70EDC936">
            <wp:extent cx="5215890" cy="4535805"/>
            <wp:effectExtent l="0" t="0" r="3810" b="17145"/>
            <wp:docPr id="11" name="Graf 11">
              <a:extLst xmlns:a="http://schemas.openxmlformats.org/drawingml/2006/main">
                <a:ext uri="{FF2B5EF4-FFF2-40B4-BE49-F238E27FC236}">
                  <a16:creationId xmlns:a16="http://schemas.microsoft.com/office/drawing/2014/main" id="{C8A9F7BA-C43B-4A49-9620-1F91DFDFE0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D149C7" w14:textId="01D97963" w:rsidR="003E3F26" w:rsidRDefault="00BC65AA" w:rsidP="00BC65AA">
      <w:pPr>
        <w:pStyle w:val="Titulek"/>
        <w:jc w:val="left"/>
      </w:pPr>
      <w:bookmarkStart w:id="56" w:name="_Toc58768335"/>
      <w:r>
        <w:t xml:space="preserve">Graf </w:t>
      </w:r>
      <w:fldSimple w:instr=" SEQ Graf \* ARABIC ">
        <w:r w:rsidR="00682E37">
          <w:rPr>
            <w:noProof/>
          </w:rPr>
          <w:t>2</w:t>
        </w:r>
      </w:fldSimple>
      <w:r>
        <w:t xml:space="preserve"> Úroveň kompetencí dle hodnotitelů lektora A</w:t>
      </w:r>
      <w:bookmarkEnd w:id="56"/>
    </w:p>
    <w:p w14:paraId="28FE2F44" w14:textId="30079D88" w:rsidR="003E3F26" w:rsidRPr="00DC5862" w:rsidRDefault="00DC5862" w:rsidP="00711790">
      <w:pPr>
        <w:suppressAutoHyphens w:val="0"/>
        <w:spacing w:after="0"/>
        <w:rPr>
          <w:b/>
          <w:bCs/>
        </w:rPr>
      </w:pPr>
      <w:r w:rsidRPr="00DC5862">
        <w:rPr>
          <w:b/>
          <w:bCs/>
        </w:rPr>
        <w:t>Lektor</w:t>
      </w:r>
      <w:r w:rsidR="003E3F26" w:rsidRPr="00DC5862">
        <w:rPr>
          <w:b/>
          <w:bCs/>
        </w:rPr>
        <w:t xml:space="preserve"> B</w:t>
      </w:r>
    </w:p>
    <w:p w14:paraId="44A74D2C" w14:textId="790312A5" w:rsidR="003E3F26" w:rsidRDefault="003E3F26" w:rsidP="009817D2">
      <w:pPr>
        <w:jc w:val="both"/>
      </w:pPr>
      <w:r>
        <w:t>Graf</w:t>
      </w:r>
      <w:r w:rsidR="0041516E">
        <w:t xml:space="preserve"> </w:t>
      </w:r>
      <w:r w:rsidR="00DC5862">
        <w:t>3</w:t>
      </w:r>
      <w:r>
        <w:t xml:space="preserve"> nám </w:t>
      </w:r>
      <w:r w:rsidR="00DC5862">
        <w:t>(stejně jako u lektora A graf</w:t>
      </w:r>
      <w:r w:rsidR="0041516E">
        <w:t xml:space="preserve"> </w:t>
      </w:r>
      <w:r w:rsidR="00DC5862">
        <w:t xml:space="preserve">1) </w:t>
      </w:r>
      <w:r>
        <w:t xml:space="preserve">ukazuje souhrnný výsledek 360° zpětné vazby </w:t>
      </w:r>
      <w:r w:rsidR="00DC5862">
        <w:t xml:space="preserve">lektora B </w:t>
      </w:r>
      <w:r>
        <w:t xml:space="preserve">dle jednotlivých kategorií kompetencí. </w:t>
      </w:r>
      <w:r w:rsidR="00DC5862">
        <w:t>Taktéž používám i zde zmenšenou škálu v rozmezí</w:t>
      </w:r>
      <w:r>
        <w:t xml:space="preserve"> 3-5</w:t>
      </w:r>
      <w:r w:rsidR="00DC5862">
        <w:t xml:space="preserve">. </w:t>
      </w:r>
      <w:r w:rsidR="009A185D">
        <w:t xml:space="preserve">Lektor B má velmi vysoké </w:t>
      </w:r>
      <w:r w:rsidR="00C90C12">
        <w:t>hodnocení,</w:t>
      </w:r>
      <w:r w:rsidR="009A185D">
        <w:t xml:space="preserve"> </w:t>
      </w:r>
      <w:r w:rsidR="0082238F">
        <w:t>a</w:t>
      </w:r>
      <w:r w:rsidR="009A185D">
        <w:t xml:space="preserve"> to především od bývalých účastníků kurzů a kolegů. Oproti tomu nejníže se hodnotí sám lektor B</w:t>
      </w:r>
      <w:r w:rsidR="0057181F">
        <w:t>.</w:t>
      </w:r>
    </w:p>
    <w:p w14:paraId="2EFB6BF6" w14:textId="77777777" w:rsidR="00BC65AA" w:rsidRDefault="00E94D81" w:rsidP="00BC65AA">
      <w:pPr>
        <w:keepNext/>
        <w:suppressAutoHyphens w:val="0"/>
        <w:spacing w:after="0"/>
      </w:pPr>
      <w:r>
        <w:rPr>
          <w:noProof/>
        </w:rPr>
        <w:lastRenderedPageBreak/>
        <w:drawing>
          <wp:inline distT="0" distB="0" distL="0" distR="0" wp14:anchorId="250AD6AC" wp14:editId="485532F4">
            <wp:extent cx="5215890" cy="5029200"/>
            <wp:effectExtent l="0" t="0" r="3810" b="0"/>
            <wp:docPr id="1" name="Graf 1">
              <a:extLst xmlns:a="http://schemas.openxmlformats.org/drawingml/2006/main">
                <a:ext uri="{FF2B5EF4-FFF2-40B4-BE49-F238E27FC236}">
                  <a16:creationId xmlns:a16="http://schemas.microsoft.com/office/drawing/2014/main" id="{DA7CAC78-BD0D-4A55-8D2B-8793A61668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08769D" w14:textId="7DADA185" w:rsidR="001E020D" w:rsidRDefault="00BC65AA" w:rsidP="00BC65AA">
      <w:pPr>
        <w:pStyle w:val="Titulek"/>
        <w:jc w:val="left"/>
      </w:pPr>
      <w:bookmarkStart w:id="57" w:name="_Toc58768336"/>
      <w:r>
        <w:t xml:space="preserve">Graf </w:t>
      </w:r>
      <w:fldSimple w:instr=" SEQ Graf \* ARABIC ">
        <w:r w:rsidR="00682E37">
          <w:rPr>
            <w:noProof/>
          </w:rPr>
          <w:t>3</w:t>
        </w:r>
      </w:fldSimple>
      <w:r>
        <w:t xml:space="preserve"> Úroveň kompetencí lektora B</w:t>
      </w:r>
      <w:bookmarkEnd w:id="57"/>
    </w:p>
    <w:p w14:paraId="75AA056E" w14:textId="4F212CB5" w:rsidR="00A23EB8" w:rsidRDefault="00A23EB8" w:rsidP="009817D2">
      <w:pPr>
        <w:suppressAutoHyphens w:val="0"/>
        <w:spacing w:after="0"/>
        <w:jc w:val="both"/>
      </w:pPr>
      <w:r>
        <w:t xml:space="preserve">Silnou stránkou lektora B a </w:t>
      </w:r>
      <w:r w:rsidR="003B38B5">
        <w:t>zároveň</w:t>
      </w:r>
      <w:r>
        <w:t xml:space="preserve"> i nejvýše hodnocenou kompetencí je bezesporu </w:t>
      </w:r>
      <w:r w:rsidRPr="00A23EB8">
        <w:rPr>
          <w:i/>
          <w:iCs/>
        </w:rPr>
        <w:t>Práce na PC</w:t>
      </w:r>
      <w:r>
        <w:t xml:space="preserve">. Lektorovi se podařilo získat v ní průměrné hodnocení 5. Nejslabší položkou této kompetence s průměrnou hodnotou 4,8 je položka: </w:t>
      </w:r>
      <w:r w:rsidRPr="00A23EB8">
        <w:rPr>
          <w:i/>
          <w:iCs/>
        </w:rPr>
        <w:t>Aktivně vyhledává a používá nové aplikace a programy.</w:t>
      </w:r>
      <w:r>
        <w:rPr>
          <w:i/>
          <w:iCs/>
        </w:rPr>
        <w:t xml:space="preserve"> </w:t>
      </w:r>
      <w:r>
        <w:t>Jedná se opravdu o</w:t>
      </w:r>
      <w:r w:rsidR="003B38B5">
        <w:t> </w:t>
      </w:r>
      <w:r>
        <w:t>zanedbatelný rozdíl, je evidentní že lektor v této oblasti je vysoce nadprůměrný.</w:t>
      </w:r>
    </w:p>
    <w:p w14:paraId="46BCF6A4" w14:textId="5A4ED814" w:rsidR="002505C6" w:rsidRDefault="002505C6" w:rsidP="009817D2">
      <w:pPr>
        <w:suppressAutoHyphens w:val="0"/>
        <w:spacing w:after="0"/>
        <w:jc w:val="both"/>
      </w:pPr>
    </w:p>
    <w:p w14:paraId="1DC463B0" w14:textId="12312A69" w:rsidR="002505C6" w:rsidRDefault="002505C6" w:rsidP="009817D2">
      <w:pPr>
        <w:suppressAutoHyphens w:val="0"/>
        <w:spacing w:after="0"/>
        <w:jc w:val="both"/>
      </w:pPr>
    </w:p>
    <w:p w14:paraId="0334BEF6" w14:textId="77777777" w:rsidR="002505C6" w:rsidRPr="00A23EB8" w:rsidRDefault="002505C6" w:rsidP="009817D2">
      <w:pPr>
        <w:suppressAutoHyphens w:val="0"/>
        <w:spacing w:after="0"/>
        <w:jc w:val="both"/>
      </w:pPr>
    </w:p>
    <w:tbl>
      <w:tblPr>
        <w:tblW w:w="5000" w:type="pct"/>
        <w:tblCellMar>
          <w:left w:w="70" w:type="dxa"/>
          <w:right w:w="70" w:type="dxa"/>
        </w:tblCellMar>
        <w:tblLook w:val="04A0" w:firstRow="1" w:lastRow="0" w:firstColumn="1" w:lastColumn="0" w:noHBand="0" w:noVBand="1"/>
      </w:tblPr>
      <w:tblGrid>
        <w:gridCol w:w="3022"/>
        <w:gridCol w:w="1075"/>
        <w:gridCol w:w="3022"/>
        <w:gridCol w:w="1075"/>
      </w:tblGrid>
      <w:tr w:rsidR="00257641" w:rsidRPr="00B841D4" w14:paraId="602462FC" w14:textId="77777777" w:rsidTr="007A249A">
        <w:trPr>
          <w:trHeight w:val="510"/>
        </w:trPr>
        <w:tc>
          <w:tcPr>
            <w:tcW w:w="5000" w:type="pct"/>
            <w:gridSpan w:val="4"/>
            <w:tcBorders>
              <w:top w:val="single" w:sz="8" w:space="0" w:color="auto"/>
              <w:left w:val="single" w:sz="8" w:space="0" w:color="auto"/>
              <w:bottom w:val="nil"/>
              <w:right w:val="single" w:sz="8" w:space="0" w:color="000000"/>
            </w:tcBorders>
            <w:shd w:val="clear" w:color="000000" w:fill="D9D9D9"/>
            <w:vAlign w:val="center"/>
            <w:hideMark/>
          </w:tcPr>
          <w:p w14:paraId="496FC6A4" w14:textId="77777777" w:rsidR="00257641" w:rsidRPr="00B841D4" w:rsidRDefault="00257641" w:rsidP="00CF707F">
            <w:pPr>
              <w:suppressAutoHyphens w:val="0"/>
              <w:autoSpaceDN/>
              <w:spacing w:after="0"/>
              <w:jc w:val="center"/>
              <w:textAlignment w:val="auto"/>
              <w:rPr>
                <w:rFonts w:cs="Arial"/>
                <w:b/>
                <w:bCs/>
                <w:color w:val="000000"/>
                <w:szCs w:val="24"/>
              </w:rPr>
            </w:pPr>
            <w:r w:rsidRPr="00B841D4">
              <w:rPr>
                <w:rFonts w:cs="Arial"/>
                <w:b/>
                <w:bCs/>
                <w:color w:val="000000"/>
                <w:szCs w:val="24"/>
              </w:rPr>
              <w:lastRenderedPageBreak/>
              <w:t>Kompetence: Práce na PC</w:t>
            </w:r>
          </w:p>
        </w:tc>
      </w:tr>
      <w:tr w:rsidR="00257641" w:rsidRPr="00B841D4" w14:paraId="4CC94444" w14:textId="77777777" w:rsidTr="007A249A">
        <w:trPr>
          <w:trHeight w:val="360"/>
        </w:trPr>
        <w:tc>
          <w:tcPr>
            <w:tcW w:w="184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EF63C7A" w14:textId="77777777" w:rsidR="00257641" w:rsidRPr="00B841D4" w:rsidRDefault="00257641" w:rsidP="00CF707F">
            <w:pPr>
              <w:suppressAutoHyphens w:val="0"/>
              <w:autoSpaceDN/>
              <w:spacing w:after="0"/>
              <w:textAlignment w:val="auto"/>
              <w:rPr>
                <w:rFonts w:cs="Arial"/>
                <w:color w:val="000000"/>
                <w:szCs w:val="24"/>
              </w:rPr>
            </w:pPr>
            <w:r w:rsidRPr="00B841D4">
              <w:rPr>
                <w:rFonts w:cs="Arial"/>
                <w:color w:val="000000"/>
                <w:szCs w:val="24"/>
              </w:rPr>
              <w:t>Sebehodnocení</w:t>
            </w:r>
          </w:p>
        </w:tc>
        <w:tc>
          <w:tcPr>
            <w:tcW w:w="656" w:type="pct"/>
            <w:tcBorders>
              <w:top w:val="single" w:sz="8" w:space="0" w:color="auto"/>
              <w:left w:val="nil"/>
              <w:bottom w:val="single" w:sz="4" w:space="0" w:color="auto"/>
              <w:right w:val="single" w:sz="8" w:space="0" w:color="auto"/>
            </w:tcBorders>
            <w:shd w:val="clear" w:color="auto" w:fill="auto"/>
            <w:vAlign w:val="center"/>
            <w:hideMark/>
          </w:tcPr>
          <w:p w14:paraId="777B19D7" w14:textId="77777777" w:rsidR="00257641" w:rsidRPr="00B841D4" w:rsidRDefault="00257641" w:rsidP="00CF707F">
            <w:pPr>
              <w:suppressAutoHyphens w:val="0"/>
              <w:autoSpaceDN/>
              <w:spacing w:after="0"/>
              <w:jc w:val="center"/>
              <w:textAlignment w:val="auto"/>
              <w:rPr>
                <w:rFonts w:cs="Arial"/>
                <w:b/>
                <w:bCs/>
                <w:color w:val="000000"/>
                <w:szCs w:val="24"/>
              </w:rPr>
            </w:pPr>
            <w:r w:rsidRPr="00B841D4">
              <w:rPr>
                <w:rFonts w:cs="Arial"/>
                <w:b/>
                <w:bCs/>
                <w:color w:val="000000"/>
                <w:szCs w:val="24"/>
              </w:rPr>
              <w:t>4,9</w:t>
            </w:r>
          </w:p>
        </w:tc>
        <w:tc>
          <w:tcPr>
            <w:tcW w:w="184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89B4152" w14:textId="77777777" w:rsidR="00257641" w:rsidRPr="00B841D4" w:rsidRDefault="00257641" w:rsidP="00CF707F">
            <w:pPr>
              <w:suppressAutoHyphens w:val="0"/>
              <w:autoSpaceDN/>
              <w:spacing w:after="0"/>
              <w:jc w:val="center"/>
              <w:textAlignment w:val="auto"/>
              <w:rPr>
                <w:rFonts w:cs="Arial"/>
                <w:color w:val="000000"/>
                <w:szCs w:val="24"/>
              </w:rPr>
            </w:pPr>
            <w:r w:rsidRPr="00B841D4">
              <w:rPr>
                <w:rFonts w:cs="Arial"/>
                <w:color w:val="000000"/>
                <w:szCs w:val="24"/>
              </w:rPr>
              <w:t>Průměr hodnocení v organizaci</w:t>
            </w:r>
          </w:p>
        </w:tc>
        <w:tc>
          <w:tcPr>
            <w:tcW w:w="656"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725B624" w14:textId="77777777" w:rsidR="00257641" w:rsidRPr="00B841D4" w:rsidRDefault="00257641" w:rsidP="00CF707F">
            <w:pPr>
              <w:suppressAutoHyphens w:val="0"/>
              <w:autoSpaceDN/>
              <w:spacing w:after="0"/>
              <w:jc w:val="center"/>
              <w:textAlignment w:val="auto"/>
              <w:rPr>
                <w:rFonts w:cs="Arial"/>
                <w:color w:val="000000"/>
                <w:szCs w:val="24"/>
              </w:rPr>
            </w:pPr>
            <w:r w:rsidRPr="00B841D4">
              <w:rPr>
                <w:rFonts w:cs="Arial"/>
                <w:color w:val="000000"/>
                <w:szCs w:val="24"/>
              </w:rPr>
              <w:t>4,9</w:t>
            </w:r>
          </w:p>
        </w:tc>
      </w:tr>
      <w:tr w:rsidR="00257641" w:rsidRPr="00B841D4" w14:paraId="1B547238" w14:textId="77777777" w:rsidTr="007A249A">
        <w:trPr>
          <w:trHeight w:val="360"/>
        </w:trPr>
        <w:tc>
          <w:tcPr>
            <w:tcW w:w="1844" w:type="pct"/>
            <w:tcBorders>
              <w:top w:val="nil"/>
              <w:left w:val="single" w:sz="8" w:space="0" w:color="auto"/>
              <w:bottom w:val="single" w:sz="4" w:space="0" w:color="auto"/>
              <w:right w:val="single" w:sz="4" w:space="0" w:color="auto"/>
            </w:tcBorders>
            <w:shd w:val="clear" w:color="auto" w:fill="auto"/>
            <w:vAlign w:val="center"/>
            <w:hideMark/>
          </w:tcPr>
          <w:p w14:paraId="604CBF97" w14:textId="77777777" w:rsidR="00257641" w:rsidRPr="00B841D4" w:rsidRDefault="00257641" w:rsidP="00CF707F">
            <w:pPr>
              <w:suppressAutoHyphens w:val="0"/>
              <w:autoSpaceDN/>
              <w:spacing w:after="0"/>
              <w:textAlignment w:val="auto"/>
              <w:rPr>
                <w:rFonts w:cs="Arial"/>
                <w:color w:val="000000"/>
                <w:szCs w:val="24"/>
              </w:rPr>
            </w:pPr>
            <w:r w:rsidRPr="00B841D4">
              <w:rPr>
                <w:rFonts w:cs="Arial"/>
                <w:color w:val="000000"/>
                <w:szCs w:val="24"/>
              </w:rPr>
              <w:t>Nadřízený</w:t>
            </w:r>
          </w:p>
        </w:tc>
        <w:tc>
          <w:tcPr>
            <w:tcW w:w="656" w:type="pct"/>
            <w:tcBorders>
              <w:top w:val="nil"/>
              <w:left w:val="nil"/>
              <w:bottom w:val="single" w:sz="4" w:space="0" w:color="auto"/>
              <w:right w:val="single" w:sz="8" w:space="0" w:color="auto"/>
            </w:tcBorders>
            <w:shd w:val="clear" w:color="auto" w:fill="auto"/>
            <w:vAlign w:val="center"/>
            <w:hideMark/>
          </w:tcPr>
          <w:p w14:paraId="7B5EEA5B" w14:textId="77777777" w:rsidR="00257641" w:rsidRPr="00B841D4" w:rsidRDefault="00257641" w:rsidP="00CF707F">
            <w:pPr>
              <w:suppressAutoHyphens w:val="0"/>
              <w:autoSpaceDN/>
              <w:spacing w:after="0"/>
              <w:jc w:val="center"/>
              <w:textAlignment w:val="auto"/>
              <w:rPr>
                <w:rFonts w:cs="Arial"/>
                <w:color w:val="000000"/>
                <w:szCs w:val="24"/>
              </w:rPr>
            </w:pPr>
            <w:r w:rsidRPr="00B841D4">
              <w:rPr>
                <w:rFonts w:cs="Arial"/>
                <w:color w:val="000000"/>
                <w:szCs w:val="24"/>
              </w:rPr>
              <w:t>5</w:t>
            </w:r>
          </w:p>
        </w:tc>
        <w:tc>
          <w:tcPr>
            <w:tcW w:w="1844" w:type="pct"/>
            <w:vMerge/>
            <w:tcBorders>
              <w:top w:val="single" w:sz="8" w:space="0" w:color="auto"/>
              <w:left w:val="single" w:sz="8" w:space="0" w:color="auto"/>
              <w:bottom w:val="single" w:sz="4" w:space="0" w:color="auto"/>
              <w:right w:val="single" w:sz="4" w:space="0" w:color="auto"/>
            </w:tcBorders>
            <w:vAlign w:val="center"/>
            <w:hideMark/>
          </w:tcPr>
          <w:p w14:paraId="0351917C" w14:textId="77777777" w:rsidR="00257641" w:rsidRPr="00B841D4" w:rsidRDefault="00257641" w:rsidP="00CF707F">
            <w:pPr>
              <w:suppressAutoHyphens w:val="0"/>
              <w:autoSpaceDN/>
              <w:spacing w:after="0"/>
              <w:textAlignment w:val="auto"/>
              <w:rPr>
                <w:rFonts w:cs="Arial"/>
                <w:color w:val="000000"/>
                <w:szCs w:val="24"/>
              </w:rPr>
            </w:pPr>
          </w:p>
        </w:tc>
        <w:tc>
          <w:tcPr>
            <w:tcW w:w="656" w:type="pct"/>
            <w:vMerge/>
            <w:tcBorders>
              <w:top w:val="single" w:sz="8" w:space="0" w:color="auto"/>
              <w:left w:val="single" w:sz="4" w:space="0" w:color="auto"/>
              <w:bottom w:val="single" w:sz="4" w:space="0" w:color="auto"/>
              <w:right w:val="single" w:sz="8" w:space="0" w:color="auto"/>
            </w:tcBorders>
            <w:vAlign w:val="center"/>
            <w:hideMark/>
          </w:tcPr>
          <w:p w14:paraId="6B46EF3A" w14:textId="77777777" w:rsidR="00257641" w:rsidRPr="00B841D4" w:rsidRDefault="00257641" w:rsidP="00CF707F">
            <w:pPr>
              <w:suppressAutoHyphens w:val="0"/>
              <w:autoSpaceDN/>
              <w:spacing w:after="0"/>
              <w:textAlignment w:val="auto"/>
              <w:rPr>
                <w:rFonts w:cs="Arial"/>
                <w:color w:val="000000"/>
                <w:szCs w:val="24"/>
              </w:rPr>
            </w:pPr>
          </w:p>
        </w:tc>
      </w:tr>
      <w:tr w:rsidR="00257641" w:rsidRPr="00B841D4" w14:paraId="3A92D2E1" w14:textId="77777777" w:rsidTr="007A249A">
        <w:trPr>
          <w:trHeight w:val="360"/>
        </w:trPr>
        <w:tc>
          <w:tcPr>
            <w:tcW w:w="1844" w:type="pct"/>
            <w:tcBorders>
              <w:top w:val="nil"/>
              <w:left w:val="single" w:sz="8" w:space="0" w:color="auto"/>
              <w:bottom w:val="single" w:sz="4" w:space="0" w:color="auto"/>
              <w:right w:val="single" w:sz="4" w:space="0" w:color="auto"/>
            </w:tcBorders>
            <w:shd w:val="clear" w:color="auto" w:fill="auto"/>
            <w:vAlign w:val="center"/>
            <w:hideMark/>
          </w:tcPr>
          <w:p w14:paraId="11AE995A" w14:textId="77777777" w:rsidR="00257641" w:rsidRPr="00B841D4" w:rsidRDefault="00257641" w:rsidP="00CF707F">
            <w:pPr>
              <w:suppressAutoHyphens w:val="0"/>
              <w:autoSpaceDN/>
              <w:spacing w:after="0"/>
              <w:textAlignment w:val="auto"/>
              <w:rPr>
                <w:rFonts w:cs="Arial"/>
                <w:color w:val="000000"/>
                <w:szCs w:val="24"/>
              </w:rPr>
            </w:pPr>
            <w:r w:rsidRPr="00B841D4">
              <w:rPr>
                <w:rFonts w:cs="Arial"/>
                <w:color w:val="000000"/>
                <w:szCs w:val="24"/>
              </w:rPr>
              <w:t>Kolegové</w:t>
            </w:r>
          </w:p>
        </w:tc>
        <w:tc>
          <w:tcPr>
            <w:tcW w:w="656" w:type="pct"/>
            <w:tcBorders>
              <w:top w:val="nil"/>
              <w:left w:val="nil"/>
              <w:bottom w:val="single" w:sz="4" w:space="0" w:color="auto"/>
              <w:right w:val="single" w:sz="8" w:space="0" w:color="auto"/>
            </w:tcBorders>
            <w:shd w:val="clear" w:color="auto" w:fill="auto"/>
            <w:vAlign w:val="center"/>
            <w:hideMark/>
          </w:tcPr>
          <w:p w14:paraId="723DBE5A" w14:textId="77777777" w:rsidR="00257641" w:rsidRPr="00B841D4" w:rsidRDefault="00257641" w:rsidP="00CF707F">
            <w:pPr>
              <w:suppressAutoHyphens w:val="0"/>
              <w:autoSpaceDN/>
              <w:spacing w:after="0"/>
              <w:jc w:val="center"/>
              <w:textAlignment w:val="auto"/>
              <w:rPr>
                <w:rFonts w:cs="Arial"/>
                <w:color w:val="000000"/>
                <w:szCs w:val="24"/>
              </w:rPr>
            </w:pPr>
            <w:r w:rsidRPr="00B841D4">
              <w:rPr>
                <w:rFonts w:cs="Arial"/>
                <w:color w:val="000000"/>
                <w:szCs w:val="24"/>
              </w:rPr>
              <w:t>4,9</w:t>
            </w:r>
          </w:p>
        </w:tc>
        <w:tc>
          <w:tcPr>
            <w:tcW w:w="1844" w:type="pct"/>
            <w:vMerge w:val="restart"/>
            <w:tcBorders>
              <w:top w:val="nil"/>
              <w:left w:val="single" w:sz="8" w:space="0" w:color="auto"/>
              <w:bottom w:val="single" w:sz="8" w:space="0" w:color="000000"/>
              <w:right w:val="single" w:sz="4" w:space="0" w:color="auto"/>
            </w:tcBorders>
            <w:shd w:val="clear" w:color="auto" w:fill="auto"/>
            <w:vAlign w:val="center"/>
            <w:hideMark/>
          </w:tcPr>
          <w:p w14:paraId="45BC666D" w14:textId="77777777" w:rsidR="00257641" w:rsidRPr="00B841D4" w:rsidRDefault="00257641" w:rsidP="00CF707F">
            <w:pPr>
              <w:suppressAutoHyphens w:val="0"/>
              <w:autoSpaceDN/>
              <w:spacing w:after="0"/>
              <w:jc w:val="center"/>
              <w:textAlignment w:val="auto"/>
              <w:rPr>
                <w:rFonts w:cs="Arial"/>
                <w:color w:val="000000"/>
                <w:szCs w:val="24"/>
              </w:rPr>
            </w:pPr>
            <w:r w:rsidRPr="00B841D4">
              <w:rPr>
                <w:rFonts w:cs="Arial"/>
                <w:color w:val="000000"/>
                <w:szCs w:val="24"/>
              </w:rPr>
              <w:t>Průměr všech hodnocení</w:t>
            </w:r>
          </w:p>
        </w:tc>
        <w:tc>
          <w:tcPr>
            <w:tcW w:w="656" w:type="pct"/>
            <w:vMerge w:val="restart"/>
            <w:tcBorders>
              <w:top w:val="nil"/>
              <w:left w:val="single" w:sz="4" w:space="0" w:color="auto"/>
              <w:bottom w:val="single" w:sz="8" w:space="0" w:color="000000"/>
              <w:right w:val="single" w:sz="8" w:space="0" w:color="auto"/>
            </w:tcBorders>
            <w:shd w:val="clear" w:color="auto" w:fill="auto"/>
            <w:vAlign w:val="center"/>
            <w:hideMark/>
          </w:tcPr>
          <w:p w14:paraId="67B23471" w14:textId="77777777" w:rsidR="00257641" w:rsidRPr="00B841D4" w:rsidRDefault="00257641" w:rsidP="00CF707F">
            <w:pPr>
              <w:suppressAutoHyphens w:val="0"/>
              <w:autoSpaceDN/>
              <w:spacing w:after="0"/>
              <w:jc w:val="center"/>
              <w:textAlignment w:val="auto"/>
              <w:rPr>
                <w:rFonts w:cs="Arial"/>
                <w:color w:val="000000"/>
                <w:szCs w:val="24"/>
              </w:rPr>
            </w:pPr>
            <w:r w:rsidRPr="00B841D4">
              <w:rPr>
                <w:rFonts w:cs="Arial"/>
                <w:color w:val="000000"/>
                <w:szCs w:val="24"/>
              </w:rPr>
              <w:t>5</w:t>
            </w:r>
          </w:p>
        </w:tc>
      </w:tr>
      <w:tr w:rsidR="00257641" w:rsidRPr="00B841D4" w14:paraId="179ED586" w14:textId="77777777" w:rsidTr="007A249A">
        <w:trPr>
          <w:trHeight w:val="375"/>
        </w:trPr>
        <w:tc>
          <w:tcPr>
            <w:tcW w:w="1844" w:type="pct"/>
            <w:tcBorders>
              <w:top w:val="nil"/>
              <w:left w:val="single" w:sz="8" w:space="0" w:color="auto"/>
              <w:bottom w:val="single" w:sz="8" w:space="0" w:color="auto"/>
              <w:right w:val="single" w:sz="4" w:space="0" w:color="auto"/>
            </w:tcBorders>
            <w:shd w:val="clear" w:color="auto" w:fill="auto"/>
            <w:vAlign w:val="center"/>
            <w:hideMark/>
          </w:tcPr>
          <w:p w14:paraId="2DB0D6EF" w14:textId="77777777" w:rsidR="00257641" w:rsidRPr="00B841D4" w:rsidRDefault="00257641" w:rsidP="00CF707F">
            <w:pPr>
              <w:suppressAutoHyphens w:val="0"/>
              <w:autoSpaceDN/>
              <w:spacing w:after="0"/>
              <w:textAlignment w:val="auto"/>
              <w:rPr>
                <w:rFonts w:cs="Arial"/>
                <w:color w:val="000000"/>
                <w:szCs w:val="24"/>
              </w:rPr>
            </w:pPr>
            <w:r w:rsidRPr="00B841D4">
              <w:rPr>
                <w:rFonts w:cs="Arial"/>
                <w:color w:val="000000"/>
                <w:szCs w:val="24"/>
              </w:rPr>
              <w:t>Bývalí účastníci kurzu</w:t>
            </w:r>
          </w:p>
        </w:tc>
        <w:tc>
          <w:tcPr>
            <w:tcW w:w="656" w:type="pct"/>
            <w:tcBorders>
              <w:top w:val="nil"/>
              <w:left w:val="nil"/>
              <w:bottom w:val="single" w:sz="8" w:space="0" w:color="auto"/>
              <w:right w:val="single" w:sz="8" w:space="0" w:color="auto"/>
            </w:tcBorders>
            <w:shd w:val="clear" w:color="auto" w:fill="auto"/>
            <w:vAlign w:val="center"/>
            <w:hideMark/>
          </w:tcPr>
          <w:p w14:paraId="74325674" w14:textId="77777777" w:rsidR="00257641" w:rsidRPr="00B841D4" w:rsidRDefault="00257641" w:rsidP="00CF707F">
            <w:pPr>
              <w:suppressAutoHyphens w:val="0"/>
              <w:autoSpaceDN/>
              <w:spacing w:after="0"/>
              <w:jc w:val="center"/>
              <w:textAlignment w:val="auto"/>
              <w:rPr>
                <w:rFonts w:cs="Arial"/>
                <w:color w:val="000000"/>
                <w:szCs w:val="24"/>
              </w:rPr>
            </w:pPr>
            <w:r w:rsidRPr="00B841D4">
              <w:rPr>
                <w:rFonts w:cs="Arial"/>
                <w:color w:val="000000"/>
                <w:szCs w:val="24"/>
              </w:rPr>
              <w:t>5</w:t>
            </w:r>
          </w:p>
        </w:tc>
        <w:tc>
          <w:tcPr>
            <w:tcW w:w="1844" w:type="pct"/>
            <w:vMerge/>
            <w:tcBorders>
              <w:top w:val="nil"/>
              <w:left w:val="single" w:sz="8" w:space="0" w:color="auto"/>
              <w:bottom w:val="single" w:sz="8" w:space="0" w:color="000000"/>
              <w:right w:val="single" w:sz="4" w:space="0" w:color="auto"/>
            </w:tcBorders>
            <w:vAlign w:val="center"/>
            <w:hideMark/>
          </w:tcPr>
          <w:p w14:paraId="4A2B92DB" w14:textId="77777777" w:rsidR="00257641" w:rsidRPr="00B841D4" w:rsidRDefault="00257641" w:rsidP="00CF707F">
            <w:pPr>
              <w:suppressAutoHyphens w:val="0"/>
              <w:autoSpaceDN/>
              <w:spacing w:after="0"/>
              <w:textAlignment w:val="auto"/>
              <w:rPr>
                <w:rFonts w:cs="Arial"/>
                <w:color w:val="000000"/>
                <w:szCs w:val="24"/>
              </w:rPr>
            </w:pPr>
          </w:p>
        </w:tc>
        <w:tc>
          <w:tcPr>
            <w:tcW w:w="656" w:type="pct"/>
            <w:vMerge/>
            <w:tcBorders>
              <w:top w:val="nil"/>
              <w:left w:val="single" w:sz="4" w:space="0" w:color="auto"/>
              <w:bottom w:val="single" w:sz="8" w:space="0" w:color="000000"/>
              <w:right w:val="single" w:sz="8" w:space="0" w:color="auto"/>
            </w:tcBorders>
            <w:vAlign w:val="center"/>
            <w:hideMark/>
          </w:tcPr>
          <w:p w14:paraId="04ADB900" w14:textId="77777777" w:rsidR="00257641" w:rsidRPr="00B841D4" w:rsidRDefault="00257641" w:rsidP="00BC65AA">
            <w:pPr>
              <w:keepNext/>
              <w:suppressAutoHyphens w:val="0"/>
              <w:autoSpaceDN/>
              <w:spacing w:after="0"/>
              <w:textAlignment w:val="auto"/>
              <w:rPr>
                <w:rFonts w:cs="Arial"/>
                <w:color w:val="000000"/>
                <w:szCs w:val="24"/>
              </w:rPr>
            </w:pPr>
          </w:p>
        </w:tc>
      </w:tr>
    </w:tbl>
    <w:p w14:paraId="371E279B" w14:textId="79DFCA82" w:rsidR="00BC65AA" w:rsidRDefault="00BC65AA">
      <w:pPr>
        <w:pStyle w:val="Titulek"/>
      </w:pPr>
      <w:bookmarkStart w:id="58" w:name="_Toc58760263"/>
      <w:r>
        <w:t xml:space="preserve">Tabulka </w:t>
      </w:r>
      <w:fldSimple w:instr=" SEQ Tabulka \* ARABIC ">
        <w:r w:rsidR="00682E37">
          <w:rPr>
            <w:noProof/>
          </w:rPr>
          <w:t>5</w:t>
        </w:r>
      </w:fldSimple>
      <w:r>
        <w:t xml:space="preserve"> </w:t>
      </w:r>
      <w:r>
        <w:rPr>
          <w:szCs w:val="24"/>
        </w:rPr>
        <w:t>Nejvýše hodnocená kompetence lektora B</w:t>
      </w:r>
      <w:bookmarkEnd w:id="58"/>
    </w:p>
    <w:p w14:paraId="7D1F6ABA" w14:textId="1B014977" w:rsidR="00A23EB8" w:rsidRDefault="00A23EB8" w:rsidP="009817D2">
      <w:pPr>
        <w:jc w:val="both"/>
        <w:rPr>
          <w:szCs w:val="24"/>
        </w:rPr>
      </w:pPr>
      <w:r>
        <w:rPr>
          <w:szCs w:val="24"/>
        </w:rPr>
        <w:t>Při zaměření se na slabou stránku lektora A, nejníže hodnocenou kompetencí je celoživotní učení</w:t>
      </w:r>
      <w:r w:rsidR="00B219ED">
        <w:rPr>
          <w:szCs w:val="24"/>
        </w:rPr>
        <w:t>. Jak nám ukazuje tabulka</w:t>
      </w:r>
      <w:r w:rsidR="0041516E">
        <w:rPr>
          <w:szCs w:val="24"/>
        </w:rPr>
        <w:t xml:space="preserve"> </w:t>
      </w:r>
      <w:r w:rsidR="00B219ED">
        <w:rPr>
          <w:szCs w:val="24"/>
        </w:rPr>
        <w:t>6 průměrné hodnocení této kompetence u lektora B je 4. Žádná jiná kompetence se nenachází pod hodnocením 4. Tabulka</w:t>
      </w:r>
      <w:r w:rsidR="0041516E">
        <w:rPr>
          <w:szCs w:val="24"/>
        </w:rPr>
        <w:t xml:space="preserve"> </w:t>
      </w:r>
      <w:r w:rsidR="00B219ED">
        <w:rPr>
          <w:szCs w:val="24"/>
        </w:rPr>
        <w:t xml:space="preserve">7 nám ukazuje nejníže hodnocené položky této kompetence, uvedené položky mají průměrné hodnocení menší nebo rovno hodnotě 4,1, což průměrná hodnota kompetence </w:t>
      </w:r>
      <w:r w:rsidR="00B219ED" w:rsidRPr="00B219ED">
        <w:rPr>
          <w:i/>
          <w:iCs/>
          <w:szCs w:val="24"/>
        </w:rPr>
        <w:t>Celoživotní učení.</w:t>
      </w:r>
    </w:p>
    <w:tbl>
      <w:tblPr>
        <w:tblW w:w="5000" w:type="pct"/>
        <w:tblCellMar>
          <w:left w:w="70" w:type="dxa"/>
          <w:right w:w="70" w:type="dxa"/>
        </w:tblCellMar>
        <w:tblLook w:val="04A0" w:firstRow="1" w:lastRow="0" w:firstColumn="1" w:lastColumn="0" w:noHBand="0" w:noVBand="1"/>
      </w:tblPr>
      <w:tblGrid>
        <w:gridCol w:w="3022"/>
        <w:gridCol w:w="1075"/>
        <w:gridCol w:w="3022"/>
        <w:gridCol w:w="1075"/>
      </w:tblGrid>
      <w:tr w:rsidR="00257641" w:rsidRPr="00B841D4" w14:paraId="0409D2B0" w14:textId="77777777" w:rsidTr="007A249A">
        <w:trPr>
          <w:trHeight w:val="375"/>
        </w:trPr>
        <w:tc>
          <w:tcPr>
            <w:tcW w:w="5000" w:type="pct"/>
            <w:gridSpan w:val="4"/>
            <w:tcBorders>
              <w:top w:val="single" w:sz="8" w:space="0" w:color="auto"/>
              <w:left w:val="single" w:sz="8" w:space="0" w:color="auto"/>
              <w:bottom w:val="nil"/>
              <w:right w:val="single" w:sz="8" w:space="0" w:color="000000"/>
            </w:tcBorders>
            <w:shd w:val="clear" w:color="000000" w:fill="D9D9D9"/>
            <w:vAlign w:val="center"/>
            <w:hideMark/>
          </w:tcPr>
          <w:p w14:paraId="0CAA8054" w14:textId="77777777" w:rsidR="00257641" w:rsidRPr="00B841D4" w:rsidRDefault="00257641" w:rsidP="00CF707F">
            <w:pPr>
              <w:suppressAutoHyphens w:val="0"/>
              <w:autoSpaceDN/>
              <w:spacing w:after="0"/>
              <w:jc w:val="center"/>
              <w:textAlignment w:val="auto"/>
              <w:rPr>
                <w:rFonts w:cs="Arial"/>
                <w:b/>
                <w:bCs/>
                <w:color w:val="000000"/>
                <w:szCs w:val="24"/>
              </w:rPr>
            </w:pPr>
            <w:r w:rsidRPr="00B841D4">
              <w:rPr>
                <w:rFonts w:cs="Arial"/>
                <w:b/>
                <w:bCs/>
                <w:color w:val="000000"/>
                <w:szCs w:val="24"/>
              </w:rPr>
              <w:t xml:space="preserve">Kompetence: </w:t>
            </w:r>
            <w:r>
              <w:rPr>
                <w:rFonts w:cs="Arial"/>
                <w:b/>
                <w:bCs/>
                <w:color w:val="000000"/>
                <w:szCs w:val="24"/>
              </w:rPr>
              <w:t>Celoživotní učení</w:t>
            </w:r>
          </w:p>
        </w:tc>
      </w:tr>
      <w:tr w:rsidR="00257641" w:rsidRPr="00B841D4" w14:paraId="61BCCE60" w14:textId="77777777" w:rsidTr="007A249A">
        <w:trPr>
          <w:trHeight w:val="360"/>
        </w:trPr>
        <w:tc>
          <w:tcPr>
            <w:tcW w:w="184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7E457F2" w14:textId="77777777" w:rsidR="00257641" w:rsidRPr="00B841D4" w:rsidRDefault="00257641" w:rsidP="00CF707F">
            <w:pPr>
              <w:suppressAutoHyphens w:val="0"/>
              <w:autoSpaceDN/>
              <w:spacing w:after="0"/>
              <w:textAlignment w:val="auto"/>
              <w:rPr>
                <w:rFonts w:cs="Arial"/>
                <w:color w:val="000000"/>
                <w:szCs w:val="24"/>
              </w:rPr>
            </w:pPr>
            <w:r w:rsidRPr="00B841D4">
              <w:rPr>
                <w:rFonts w:cs="Arial"/>
                <w:color w:val="000000"/>
                <w:szCs w:val="24"/>
              </w:rPr>
              <w:t>Sebehodnocení</w:t>
            </w:r>
          </w:p>
        </w:tc>
        <w:tc>
          <w:tcPr>
            <w:tcW w:w="656" w:type="pct"/>
            <w:tcBorders>
              <w:top w:val="single" w:sz="8" w:space="0" w:color="auto"/>
              <w:left w:val="nil"/>
              <w:bottom w:val="single" w:sz="4" w:space="0" w:color="auto"/>
              <w:right w:val="single" w:sz="8" w:space="0" w:color="auto"/>
            </w:tcBorders>
            <w:shd w:val="clear" w:color="auto" w:fill="auto"/>
            <w:vAlign w:val="center"/>
            <w:hideMark/>
          </w:tcPr>
          <w:p w14:paraId="5E0EA69E" w14:textId="77777777" w:rsidR="00257641" w:rsidRPr="00B841D4" w:rsidRDefault="00257641" w:rsidP="00CF707F">
            <w:pPr>
              <w:suppressAutoHyphens w:val="0"/>
              <w:autoSpaceDN/>
              <w:spacing w:after="0"/>
              <w:jc w:val="center"/>
              <w:textAlignment w:val="auto"/>
              <w:rPr>
                <w:rFonts w:cs="Arial"/>
                <w:b/>
                <w:bCs/>
                <w:color w:val="000000"/>
                <w:szCs w:val="24"/>
              </w:rPr>
            </w:pPr>
            <w:r>
              <w:rPr>
                <w:rFonts w:cs="Arial"/>
                <w:b/>
                <w:bCs/>
                <w:color w:val="000000"/>
              </w:rPr>
              <w:t>3,6</w:t>
            </w:r>
          </w:p>
        </w:tc>
        <w:tc>
          <w:tcPr>
            <w:tcW w:w="184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31AF514" w14:textId="77777777" w:rsidR="00257641" w:rsidRPr="00B841D4" w:rsidRDefault="00257641" w:rsidP="00CF707F">
            <w:pPr>
              <w:suppressAutoHyphens w:val="0"/>
              <w:autoSpaceDN/>
              <w:spacing w:after="0"/>
              <w:jc w:val="center"/>
              <w:textAlignment w:val="auto"/>
              <w:rPr>
                <w:rFonts w:cs="Arial"/>
                <w:color w:val="000000"/>
                <w:szCs w:val="24"/>
              </w:rPr>
            </w:pPr>
            <w:r w:rsidRPr="00B841D4">
              <w:rPr>
                <w:rFonts w:cs="Arial"/>
                <w:color w:val="000000"/>
                <w:szCs w:val="24"/>
              </w:rPr>
              <w:t>Průměr hodnocení v organizaci</w:t>
            </w:r>
          </w:p>
        </w:tc>
        <w:tc>
          <w:tcPr>
            <w:tcW w:w="656"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6C38FFDE" w14:textId="77777777" w:rsidR="00257641" w:rsidRPr="00B841D4" w:rsidRDefault="00257641" w:rsidP="00CF707F">
            <w:pPr>
              <w:suppressAutoHyphens w:val="0"/>
              <w:autoSpaceDN/>
              <w:spacing w:after="0"/>
              <w:jc w:val="center"/>
              <w:textAlignment w:val="auto"/>
              <w:rPr>
                <w:rFonts w:cs="Arial"/>
                <w:color w:val="000000"/>
                <w:szCs w:val="24"/>
              </w:rPr>
            </w:pPr>
            <w:r w:rsidRPr="00B841D4">
              <w:rPr>
                <w:rFonts w:cs="Arial"/>
                <w:color w:val="000000"/>
                <w:szCs w:val="24"/>
              </w:rPr>
              <w:t>4</w:t>
            </w:r>
          </w:p>
        </w:tc>
      </w:tr>
      <w:tr w:rsidR="00257641" w:rsidRPr="00B841D4" w14:paraId="627EAD01" w14:textId="77777777" w:rsidTr="007A249A">
        <w:trPr>
          <w:trHeight w:val="360"/>
        </w:trPr>
        <w:tc>
          <w:tcPr>
            <w:tcW w:w="1844" w:type="pct"/>
            <w:tcBorders>
              <w:top w:val="nil"/>
              <w:left w:val="single" w:sz="8" w:space="0" w:color="auto"/>
              <w:bottom w:val="single" w:sz="4" w:space="0" w:color="auto"/>
              <w:right w:val="single" w:sz="4" w:space="0" w:color="auto"/>
            </w:tcBorders>
            <w:shd w:val="clear" w:color="auto" w:fill="auto"/>
            <w:vAlign w:val="center"/>
            <w:hideMark/>
          </w:tcPr>
          <w:p w14:paraId="234613EA" w14:textId="77777777" w:rsidR="00257641" w:rsidRPr="00B841D4" w:rsidRDefault="00257641" w:rsidP="00CF707F">
            <w:pPr>
              <w:suppressAutoHyphens w:val="0"/>
              <w:autoSpaceDN/>
              <w:spacing w:after="0"/>
              <w:textAlignment w:val="auto"/>
              <w:rPr>
                <w:rFonts w:cs="Arial"/>
                <w:color w:val="000000"/>
                <w:szCs w:val="24"/>
              </w:rPr>
            </w:pPr>
            <w:r w:rsidRPr="00B841D4">
              <w:rPr>
                <w:rFonts w:cs="Arial"/>
                <w:color w:val="000000"/>
                <w:szCs w:val="24"/>
              </w:rPr>
              <w:t>Nadřízený</w:t>
            </w:r>
          </w:p>
        </w:tc>
        <w:tc>
          <w:tcPr>
            <w:tcW w:w="656" w:type="pct"/>
            <w:tcBorders>
              <w:top w:val="nil"/>
              <w:left w:val="nil"/>
              <w:bottom w:val="single" w:sz="4" w:space="0" w:color="auto"/>
              <w:right w:val="single" w:sz="8" w:space="0" w:color="auto"/>
            </w:tcBorders>
            <w:shd w:val="clear" w:color="auto" w:fill="auto"/>
            <w:vAlign w:val="center"/>
            <w:hideMark/>
          </w:tcPr>
          <w:p w14:paraId="5276C615" w14:textId="77777777" w:rsidR="00257641" w:rsidRPr="00B841D4" w:rsidRDefault="00257641" w:rsidP="00CF707F">
            <w:pPr>
              <w:suppressAutoHyphens w:val="0"/>
              <w:autoSpaceDN/>
              <w:spacing w:after="0"/>
              <w:jc w:val="center"/>
              <w:textAlignment w:val="auto"/>
              <w:rPr>
                <w:rFonts w:cs="Arial"/>
                <w:color w:val="000000"/>
                <w:szCs w:val="24"/>
              </w:rPr>
            </w:pPr>
            <w:r>
              <w:rPr>
                <w:rFonts w:cs="Arial"/>
                <w:color w:val="000000"/>
              </w:rPr>
              <w:t>4,2</w:t>
            </w:r>
          </w:p>
        </w:tc>
        <w:tc>
          <w:tcPr>
            <w:tcW w:w="1844" w:type="pct"/>
            <w:vMerge/>
            <w:tcBorders>
              <w:top w:val="single" w:sz="8" w:space="0" w:color="auto"/>
              <w:left w:val="single" w:sz="8" w:space="0" w:color="auto"/>
              <w:bottom w:val="single" w:sz="4" w:space="0" w:color="auto"/>
              <w:right w:val="single" w:sz="4" w:space="0" w:color="auto"/>
            </w:tcBorders>
            <w:vAlign w:val="center"/>
            <w:hideMark/>
          </w:tcPr>
          <w:p w14:paraId="3199F7CF" w14:textId="77777777" w:rsidR="00257641" w:rsidRPr="00B841D4" w:rsidRDefault="00257641" w:rsidP="00CF707F">
            <w:pPr>
              <w:suppressAutoHyphens w:val="0"/>
              <w:autoSpaceDN/>
              <w:spacing w:after="0"/>
              <w:textAlignment w:val="auto"/>
              <w:rPr>
                <w:rFonts w:cs="Arial"/>
                <w:color w:val="000000"/>
                <w:szCs w:val="24"/>
              </w:rPr>
            </w:pPr>
          </w:p>
        </w:tc>
        <w:tc>
          <w:tcPr>
            <w:tcW w:w="656" w:type="pct"/>
            <w:vMerge/>
            <w:tcBorders>
              <w:top w:val="single" w:sz="8" w:space="0" w:color="auto"/>
              <w:left w:val="single" w:sz="4" w:space="0" w:color="auto"/>
              <w:bottom w:val="single" w:sz="4" w:space="0" w:color="auto"/>
              <w:right w:val="single" w:sz="8" w:space="0" w:color="auto"/>
            </w:tcBorders>
            <w:vAlign w:val="center"/>
            <w:hideMark/>
          </w:tcPr>
          <w:p w14:paraId="7AC4946A" w14:textId="77777777" w:rsidR="00257641" w:rsidRPr="00B841D4" w:rsidRDefault="00257641" w:rsidP="00CF707F">
            <w:pPr>
              <w:suppressAutoHyphens w:val="0"/>
              <w:autoSpaceDN/>
              <w:spacing w:after="0"/>
              <w:textAlignment w:val="auto"/>
              <w:rPr>
                <w:rFonts w:cs="Arial"/>
                <w:color w:val="000000"/>
                <w:szCs w:val="24"/>
              </w:rPr>
            </w:pPr>
          </w:p>
        </w:tc>
      </w:tr>
      <w:tr w:rsidR="00257641" w:rsidRPr="00B841D4" w14:paraId="5CECBF01" w14:textId="77777777" w:rsidTr="007A249A">
        <w:trPr>
          <w:trHeight w:val="360"/>
        </w:trPr>
        <w:tc>
          <w:tcPr>
            <w:tcW w:w="1844" w:type="pct"/>
            <w:tcBorders>
              <w:top w:val="nil"/>
              <w:left w:val="single" w:sz="8" w:space="0" w:color="auto"/>
              <w:bottom w:val="single" w:sz="4" w:space="0" w:color="auto"/>
              <w:right w:val="single" w:sz="4" w:space="0" w:color="auto"/>
            </w:tcBorders>
            <w:shd w:val="clear" w:color="auto" w:fill="auto"/>
            <w:vAlign w:val="center"/>
            <w:hideMark/>
          </w:tcPr>
          <w:p w14:paraId="30BFDB00" w14:textId="77777777" w:rsidR="00257641" w:rsidRPr="00B841D4" w:rsidRDefault="00257641" w:rsidP="00CF707F">
            <w:pPr>
              <w:suppressAutoHyphens w:val="0"/>
              <w:autoSpaceDN/>
              <w:spacing w:after="0"/>
              <w:textAlignment w:val="auto"/>
              <w:rPr>
                <w:rFonts w:cs="Arial"/>
                <w:color w:val="000000"/>
                <w:szCs w:val="24"/>
              </w:rPr>
            </w:pPr>
            <w:r w:rsidRPr="00B841D4">
              <w:rPr>
                <w:rFonts w:cs="Arial"/>
                <w:color w:val="000000"/>
                <w:szCs w:val="24"/>
              </w:rPr>
              <w:t>Kolegové</w:t>
            </w:r>
          </w:p>
        </w:tc>
        <w:tc>
          <w:tcPr>
            <w:tcW w:w="656" w:type="pct"/>
            <w:tcBorders>
              <w:top w:val="nil"/>
              <w:left w:val="nil"/>
              <w:bottom w:val="single" w:sz="4" w:space="0" w:color="auto"/>
              <w:right w:val="single" w:sz="8" w:space="0" w:color="auto"/>
            </w:tcBorders>
            <w:shd w:val="clear" w:color="auto" w:fill="auto"/>
            <w:vAlign w:val="center"/>
            <w:hideMark/>
          </w:tcPr>
          <w:p w14:paraId="4B416E75" w14:textId="77777777" w:rsidR="00257641" w:rsidRPr="00B841D4" w:rsidRDefault="00257641" w:rsidP="00CF707F">
            <w:pPr>
              <w:suppressAutoHyphens w:val="0"/>
              <w:autoSpaceDN/>
              <w:spacing w:after="0"/>
              <w:jc w:val="center"/>
              <w:textAlignment w:val="auto"/>
              <w:rPr>
                <w:rFonts w:cs="Arial"/>
                <w:color w:val="000000"/>
                <w:szCs w:val="24"/>
              </w:rPr>
            </w:pPr>
            <w:r>
              <w:rPr>
                <w:rFonts w:cs="Arial"/>
                <w:color w:val="000000"/>
              </w:rPr>
              <w:t>4,3</w:t>
            </w:r>
          </w:p>
        </w:tc>
        <w:tc>
          <w:tcPr>
            <w:tcW w:w="1844" w:type="pct"/>
            <w:vMerge w:val="restart"/>
            <w:tcBorders>
              <w:top w:val="nil"/>
              <w:left w:val="single" w:sz="8" w:space="0" w:color="auto"/>
              <w:bottom w:val="single" w:sz="8" w:space="0" w:color="000000"/>
              <w:right w:val="single" w:sz="4" w:space="0" w:color="auto"/>
            </w:tcBorders>
            <w:shd w:val="clear" w:color="auto" w:fill="auto"/>
            <w:vAlign w:val="center"/>
            <w:hideMark/>
          </w:tcPr>
          <w:p w14:paraId="28376814" w14:textId="77777777" w:rsidR="00257641" w:rsidRPr="00B841D4" w:rsidRDefault="00257641" w:rsidP="00CF707F">
            <w:pPr>
              <w:suppressAutoHyphens w:val="0"/>
              <w:autoSpaceDN/>
              <w:spacing w:after="0"/>
              <w:jc w:val="center"/>
              <w:textAlignment w:val="auto"/>
              <w:rPr>
                <w:rFonts w:cs="Arial"/>
                <w:color w:val="000000"/>
                <w:szCs w:val="24"/>
              </w:rPr>
            </w:pPr>
            <w:r w:rsidRPr="00B841D4">
              <w:rPr>
                <w:rFonts w:cs="Arial"/>
                <w:color w:val="000000"/>
                <w:szCs w:val="24"/>
              </w:rPr>
              <w:t>Průměr všech hodnocení</w:t>
            </w:r>
          </w:p>
        </w:tc>
        <w:tc>
          <w:tcPr>
            <w:tcW w:w="656" w:type="pct"/>
            <w:vMerge w:val="restart"/>
            <w:tcBorders>
              <w:top w:val="nil"/>
              <w:left w:val="single" w:sz="4" w:space="0" w:color="auto"/>
              <w:bottom w:val="single" w:sz="8" w:space="0" w:color="000000"/>
              <w:right w:val="single" w:sz="8" w:space="0" w:color="auto"/>
            </w:tcBorders>
            <w:shd w:val="clear" w:color="auto" w:fill="auto"/>
            <w:vAlign w:val="center"/>
            <w:hideMark/>
          </w:tcPr>
          <w:p w14:paraId="70A09E7B" w14:textId="77777777" w:rsidR="00257641" w:rsidRPr="00B841D4" w:rsidRDefault="00257641" w:rsidP="00CF707F">
            <w:pPr>
              <w:suppressAutoHyphens w:val="0"/>
              <w:autoSpaceDN/>
              <w:spacing w:after="0"/>
              <w:jc w:val="center"/>
              <w:textAlignment w:val="auto"/>
              <w:rPr>
                <w:rFonts w:cs="Arial"/>
                <w:color w:val="000000"/>
                <w:szCs w:val="24"/>
              </w:rPr>
            </w:pPr>
            <w:r w:rsidRPr="00B841D4">
              <w:rPr>
                <w:rFonts w:cs="Arial"/>
                <w:color w:val="000000"/>
                <w:szCs w:val="24"/>
              </w:rPr>
              <w:t>4</w:t>
            </w:r>
            <w:r>
              <w:rPr>
                <w:rFonts w:cs="Arial"/>
                <w:color w:val="000000"/>
                <w:szCs w:val="24"/>
              </w:rPr>
              <w:t>, 1</w:t>
            </w:r>
          </w:p>
        </w:tc>
      </w:tr>
      <w:tr w:rsidR="00257641" w:rsidRPr="00B841D4" w14:paraId="19F38209" w14:textId="77777777" w:rsidTr="007A249A">
        <w:trPr>
          <w:trHeight w:val="375"/>
        </w:trPr>
        <w:tc>
          <w:tcPr>
            <w:tcW w:w="1844" w:type="pct"/>
            <w:tcBorders>
              <w:top w:val="nil"/>
              <w:left w:val="single" w:sz="8" w:space="0" w:color="auto"/>
              <w:bottom w:val="single" w:sz="8" w:space="0" w:color="auto"/>
              <w:right w:val="single" w:sz="4" w:space="0" w:color="auto"/>
            </w:tcBorders>
            <w:shd w:val="clear" w:color="auto" w:fill="auto"/>
            <w:vAlign w:val="center"/>
            <w:hideMark/>
          </w:tcPr>
          <w:p w14:paraId="01687FFB" w14:textId="77777777" w:rsidR="00257641" w:rsidRPr="00B841D4" w:rsidRDefault="00257641" w:rsidP="00CF707F">
            <w:pPr>
              <w:suppressAutoHyphens w:val="0"/>
              <w:autoSpaceDN/>
              <w:spacing w:after="0"/>
              <w:textAlignment w:val="auto"/>
              <w:rPr>
                <w:rFonts w:cs="Arial"/>
                <w:color w:val="000000"/>
                <w:szCs w:val="24"/>
              </w:rPr>
            </w:pPr>
            <w:r w:rsidRPr="00B841D4">
              <w:rPr>
                <w:rFonts w:cs="Arial"/>
                <w:color w:val="000000"/>
                <w:szCs w:val="24"/>
              </w:rPr>
              <w:t>Bývalí účastníci kurzu</w:t>
            </w:r>
          </w:p>
        </w:tc>
        <w:tc>
          <w:tcPr>
            <w:tcW w:w="656" w:type="pct"/>
            <w:tcBorders>
              <w:top w:val="nil"/>
              <w:left w:val="nil"/>
              <w:bottom w:val="single" w:sz="8" w:space="0" w:color="auto"/>
              <w:right w:val="single" w:sz="8" w:space="0" w:color="auto"/>
            </w:tcBorders>
            <w:shd w:val="clear" w:color="auto" w:fill="auto"/>
            <w:vAlign w:val="center"/>
            <w:hideMark/>
          </w:tcPr>
          <w:p w14:paraId="210261E7" w14:textId="77777777" w:rsidR="00257641" w:rsidRPr="00B841D4" w:rsidRDefault="00257641" w:rsidP="00CF707F">
            <w:pPr>
              <w:suppressAutoHyphens w:val="0"/>
              <w:autoSpaceDN/>
              <w:spacing w:after="0"/>
              <w:jc w:val="center"/>
              <w:textAlignment w:val="auto"/>
              <w:rPr>
                <w:rFonts w:cs="Arial"/>
                <w:color w:val="000000"/>
                <w:szCs w:val="24"/>
              </w:rPr>
            </w:pPr>
            <w:r>
              <w:rPr>
                <w:rFonts w:cs="Arial"/>
                <w:color w:val="000000"/>
              </w:rPr>
              <w:t>4,4</w:t>
            </w:r>
          </w:p>
        </w:tc>
        <w:tc>
          <w:tcPr>
            <w:tcW w:w="1844" w:type="pct"/>
            <w:vMerge/>
            <w:tcBorders>
              <w:top w:val="nil"/>
              <w:left w:val="single" w:sz="8" w:space="0" w:color="auto"/>
              <w:bottom w:val="single" w:sz="8" w:space="0" w:color="000000"/>
              <w:right w:val="single" w:sz="4" w:space="0" w:color="auto"/>
            </w:tcBorders>
            <w:vAlign w:val="center"/>
            <w:hideMark/>
          </w:tcPr>
          <w:p w14:paraId="7372AAB7" w14:textId="77777777" w:rsidR="00257641" w:rsidRPr="00B841D4" w:rsidRDefault="00257641" w:rsidP="00CF707F">
            <w:pPr>
              <w:suppressAutoHyphens w:val="0"/>
              <w:autoSpaceDN/>
              <w:spacing w:after="0"/>
              <w:textAlignment w:val="auto"/>
              <w:rPr>
                <w:rFonts w:cs="Arial"/>
                <w:color w:val="000000"/>
                <w:szCs w:val="24"/>
              </w:rPr>
            </w:pPr>
          </w:p>
        </w:tc>
        <w:tc>
          <w:tcPr>
            <w:tcW w:w="656" w:type="pct"/>
            <w:vMerge/>
            <w:tcBorders>
              <w:top w:val="nil"/>
              <w:left w:val="single" w:sz="4" w:space="0" w:color="auto"/>
              <w:bottom w:val="single" w:sz="8" w:space="0" w:color="000000"/>
              <w:right w:val="single" w:sz="8" w:space="0" w:color="auto"/>
            </w:tcBorders>
            <w:vAlign w:val="center"/>
            <w:hideMark/>
          </w:tcPr>
          <w:p w14:paraId="110C24FC" w14:textId="77777777" w:rsidR="00257641" w:rsidRPr="00B841D4" w:rsidRDefault="00257641" w:rsidP="00BC65AA">
            <w:pPr>
              <w:keepNext/>
              <w:suppressAutoHyphens w:val="0"/>
              <w:autoSpaceDN/>
              <w:spacing w:after="0"/>
              <w:textAlignment w:val="auto"/>
              <w:rPr>
                <w:rFonts w:cs="Arial"/>
                <w:color w:val="000000"/>
                <w:szCs w:val="24"/>
              </w:rPr>
            </w:pPr>
          </w:p>
        </w:tc>
      </w:tr>
    </w:tbl>
    <w:p w14:paraId="74AF0882" w14:textId="0DD34A04" w:rsidR="00B14F69" w:rsidRDefault="00BC65AA" w:rsidP="00257641">
      <w:pPr>
        <w:rPr>
          <w:b/>
          <w:bCs/>
          <w:i/>
          <w:iCs/>
          <w:szCs w:val="24"/>
        </w:rPr>
      </w:pPr>
      <w:bookmarkStart w:id="59" w:name="_Toc58760264"/>
      <w:r w:rsidRPr="00BC65AA">
        <w:rPr>
          <w:b/>
          <w:bCs/>
          <w:i/>
          <w:iCs/>
        </w:rPr>
        <w:t xml:space="preserve">Tabulka </w:t>
      </w:r>
      <w:r w:rsidRPr="00BC65AA">
        <w:rPr>
          <w:b/>
          <w:bCs/>
          <w:i/>
          <w:iCs/>
        </w:rPr>
        <w:fldChar w:fldCharType="begin"/>
      </w:r>
      <w:r w:rsidRPr="00BC65AA">
        <w:rPr>
          <w:b/>
          <w:bCs/>
          <w:i/>
          <w:iCs/>
        </w:rPr>
        <w:instrText xml:space="preserve"> SEQ Tabulka \* ARABIC </w:instrText>
      </w:r>
      <w:r w:rsidRPr="00BC65AA">
        <w:rPr>
          <w:b/>
          <w:bCs/>
          <w:i/>
          <w:iCs/>
        </w:rPr>
        <w:fldChar w:fldCharType="separate"/>
      </w:r>
      <w:r w:rsidR="00682E37">
        <w:rPr>
          <w:b/>
          <w:bCs/>
          <w:i/>
          <w:iCs/>
          <w:noProof/>
        </w:rPr>
        <w:t>6</w:t>
      </w:r>
      <w:r w:rsidRPr="00BC65AA">
        <w:rPr>
          <w:b/>
          <w:bCs/>
          <w:i/>
          <w:iCs/>
        </w:rPr>
        <w:fldChar w:fldCharType="end"/>
      </w:r>
      <w:r w:rsidRPr="00BC65AA">
        <w:rPr>
          <w:b/>
          <w:bCs/>
          <w:i/>
          <w:iCs/>
        </w:rPr>
        <w:t xml:space="preserve"> </w:t>
      </w:r>
      <w:r w:rsidRPr="00BC65AA">
        <w:rPr>
          <w:b/>
          <w:bCs/>
          <w:i/>
          <w:iCs/>
          <w:szCs w:val="24"/>
        </w:rPr>
        <w:t>Nejníže hodnocená kompetence lektora B</w:t>
      </w:r>
      <w:bookmarkEnd w:id="59"/>
    </w:p>
    <w:p w14:paraId="0EED0642" w14:textId="3615C6CD" w:rsidR="002505C6" w:rsidRDefault="002505C6" w:rsidP="00257641">
      <w:pPr>
        <w:rPr>
          <w:b/>
          <w:bCs/>
          <w:i/>
          <w:iCs/>
          <w:szCs w:val="24"/>
        </w:rPr>
      </w:pPr>
    </w:p>
    <w:p w14:paraId="7C78827B" w14:textId="3632AAFC" w:rsidR="002505C6" w:rsidRDefault="002505C6" w:rsidP="00257641">
      <w:pPr>
        <w:rPr>
          <w:b/>
          <w:bCs/>
          <w:i/>
          <w:iCs/>
          <w:szCs w:val="24"/>
        </w:rPr>
      </w:pPr>
    </w:p>
    <w:p w14:paraId="50D65A97" w14:textId="4A5E32EA" w:rsidR="002505C6" w:rsidRDefault="002505C6" w:rsidP="00257641">
      <w:pPr>
        <w:rPr>
          <w:b/>
          <w:bCs/>
          <w:i/>
          <w:iCs/>
          <w:szCs w:val="24"/>
        </w:rPr>
      </w:pPr>
    </w:p>
    <w:p w14:paraId="1AD40F9B" w14:textId="5467638E" w:rsidR="002505C6" w:rsidRDefault="002505C6" w:rsidP="00257641">
      <w:pPr>
        <w:rPr>
          <w:b/>
          <w:bCs/>
          <w:i/>
          <w:iCs/>
          <w:szCs w:val="24"/>
        </w:rPr>
      </w:pPr>
    </w:p>
    <w:p w14:paraId="1D632BE9" w14:textId="77777777" w:rsidR="002505C6" w:rsidRPr="006E1132" w:rsidRDefault="002505C6" w:rsidP="00257641">
      <w:pPr>
        <w:rPr>
          <w:b/>
          <w:bCs/>
          <w:i/>
          <w:iCs/>
          <w:szCs w:val="24"/>
        </w:rPr>
      </w:pPr>
    </w:p>
    <w:tbl>
      <w:tblPr>
        <w:tblW w:w="5001" w:type="pct"/>
        <w:tblCellMar>
          <w:left w:w="70" w:type="dxa"/>
          <w:right w:w="70" w:type="dxa"/>
        </w:tblCellMar>
        <w:tblLook w:val="04A0" w:firstRow="1" w:lastRow="0" w:firstColumn="1" w:lastColumn="0" w:noHBand="0" w:noVBand="1"/>
      </w:tblPr>
      <w:tblGrid>
        <w:gridCol w:w="5284"/>
        <w:gridCol w:w="728"/>
        <w:gridCol w:w="728"/>
        <w:gridCol w:w="728"/>
        <w:gridCol w:w="728"/>
      </w:tblGrid>
      <w:tr w:rsidR="00257641" w:rsidRPr="00B841D4" w14:paraId="0DC6C593" w14:textId="77777777" w:rsidTr="007A249A">
        <w:trPr>
          <w:trHeight w:val="375"/>
        </w:trPr>
        <w:tc>
          <w:tcPr>
            <w:tcW w:w="5000" w:type="pct"/>
            <w:gridSpan w:val="5"/>
            <w:tcBorders>
              <w:top w:val="single" w:sz="8" w:space="0" w:color="auto"/>
              <w:left w:val="single" w:sz="8" w:space="0" w:color="auto"/>
              <w:bottom w:val="nil"/>
              <w:right w:val="single" w:sz="8" w:space="0" w:color="000000"/>
            </w:tcBorders>
            <w:shd w:val="clear" w:color="000000" w:fill="D9D9D9"/>
          </w:tcPr>
          <w:p w14:paraId="2DB181A1" w14:textId="45E72FC0" w:rsidR="00257641" w:rsidRPr="00394646" w:rsidRDefault="00257641" w:rsidP="00CF707F">
            <w:pPr>
              <w:suppressAutoHyphens w:val="0"/>
              <w:autoSpaceDN/>
              <w:spacing w:after="0"/>
              <w:jc w:val="center"/>
              <w:textAlignment w:val="auto"/>
              <w:rPr>
                <w:rFonts w:cs="Arial"/>
                <w:b/>
                <w:bCs/>
                <w:color w:val="000000"/>
                <w:szCs w:val="24"/>
              </w:rPr>
            </w:pPr>
            <w:r w:rsidRPr="00394646">
              <w:rPr>
                <w:rFonts w:cs="Arial"/>
                <w:b/>
                <w:bCs/>
                <w:color w:val="000000"/>
                <w:szCs w:val="24"/>
              </w:rPr>
              <w:lastRenderedPageBreak/>
              <w:t xml:space="preserve">Kompetence: </w:t>
            </w:r>
            <w:r w:rsidR="00DC5862">
              <w:rPr>
                <w:rFonts w:cs="Arial"/>
                <w:b/>
                <w:bCs/>
                <w:color w:val="000000"/>
                <w:szCs w:val="24"/>
              </w:rPr>
              <w:t>Celoživotní učení</w:t>
            </w:r>
          </w:p>
        </w:tc>
      </w:tr>
      <w:tr w:rsidR="007A249A" w:rsidRPr="00B841D4" w14:paraId="6FA06AD7" w14:textId="77777777" w:rsidTr="00B219ED">
        <w:trPr>
          <w:cantSplit/>
          <w:trHeight w:val="2271"/>
        </w:trPr>
        <w:tc>
          <w:tcPr>
            <w:tcW w:w="3224" w:type="pc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1D9641D7" w14:textId="77777777" w:rsidR="00257641" w:rsidRPr="00394646" w:rsidRDefault="00257641" w:rsidP="00CF707F">
            <w:pPr>
              <w:suppressAutoHyphens w:val="0"/>
              <w:autoSpaceDN/>
              <w:spacing w:after="0"/>
              <w:ind w:left="113" w:right="113"/>
              <w:textAlignment w:val="auto"/>
              <w:rPr>
                <w:rFonts w:cs="Arial"/>
                <w:color w:val="000000"/>
                <w:szCs w:val="24"/>
              </w:rPr>
            </w:pPr>
            <w:r w:rsidRPr="00394646">
              <w:rPr>
                <w:rFonts w:cs="Arial"/>
                <w:color w:val="000000"/>
                <w:szCs w:val="24"/>
              </w:rPr>
              <w:t>Položky</w:t>
            </w:r>
          </w:p>
        </w:tc>
        <w:tc>
          <w:tcPr>
            <w:tcW w:w="444" w:type="pct"/>
            <w:tcBorders>
              <w:top w:val="single" w:sz="8" w:space="0" w:color="auto"/>
              <w:left w:val="nil"/>
              <w:bottom w:val="single" w:sz="4" w:space="0" w:color="auto"/>
              <w:right w:val="single" w:sz="8" w:space="0" w:color="auto"/>
            </w:tcBorders>
            <w:shd w:val="clear" w:color="auto" w:fill="auto"/>
            <w:textDirection w:val="btLr"/>
            <w:hideMark/>
          </w:tcPr>
          <w:p w14:paraId="286899BE" w14:textId="77777777" w:rsidR="00257641" w:rsidRPr="00394646" w:rsidRDefault="00257641" w:rsidP="00CF707F">
            <w:pPr>
              <w:suppressAutoHyphens w:val="0"/>
              <w:autoSpaceDN/>
              <w:spacing w:after="0"/>
              <w:ind w:left="113" w:right="113"/>
              <w:textAlignment w:val="auto"/>
              <w:rPr>
                <w:rFonts w:cs="Arial"/>
                <w:color w:val="000000"/>
                <w:szCs w:val="24"/>
              </w:rPr>
            </w:pPr>
            <w:r w:rsidRPr="00394646">
              <w:rPr>
                <w:rFonts w:cs="Arial"/>
                <w:color w:val="000000"/>
                <w:szCs w:val="24"/>
              </w:rPr>
              <w:t>Účastníci kurzu</w:t>
            </w:r>
          </w:p>
        </w:tc>
        <w:tc>
          <w:tcPr>
            <w:tcW w:w="444" w:type="pct"/>
            <w:tcBorders>
              <w:top w:val="single" w:sz="8" w:space="0" w:color="auto"/>
              <w:left w:val="single" w:sz="8" w:space="0" w:color="auto"/>
              <w:bottom w:val="single" w:sz="4" w:space="0" w:color="auto"/>
              <w:right w:val="single" w:sz="8" w:space="0" w:color="auto"/>
            </w:tcBorders>
            <w:textDirection w:val="btLr"/>
          </w:tcPr>
          <w:p w14:paraId="4FDED02F" w14:textId="77777777" w:rsidR="00257641" w:rsidRPr="00394646" w:rsidRDefault="00257641" w:rsidP="00CF707F">
            <w:pPr>
              <w:suppressAutoHyphens w:val="0"/>
              <w:autoSpaceDN/>
              <w:spacing w:after="0"/>
              <w:ind w:left="113" w:right="113"/>
              <w:textAlignment w:val="auto"/>
              <w:rPr>
                <w:rFonts w:cs="Arial"/>
                <w:color w:val="000000"/>
                <w:szCs w:val="24"/>
              </w:rPr>
            </w:pPr>
            <w:r>
              <w:rPr>
                <w:rFonts w:cs="Arial"/>
                <w:color w:val="000000"/>
                <w:szCs w:val="24"/>
              </w:rPr>
              <w:t>K</w:t>
            </w:r>
            <w:r w:rsidRPr="00394646">
              <w:rPr>
                <w:rFonts w:cs="Arial"/>
                <w:color w:val="000000"/>
                <w:szCs w:val="24"/>
              </w:rPr>
              <w:t>olegové</w:t>
            </w:r>
          </w:p>
        </w:tc>
        <w:tc>
          <w:tcPr>
            <w:tcW w:w="444" w:type="pct"/>
            <w:tcBorders>
              <w:top w:val="single" w:sz="8" w:space="0" w:color="auto"/>
              <w:left w:val="single" w:sz="8" w:space="0" w:color="auto"/>
              <w:bottom w:val="single" w:sz="4" w:space="0" w:color="auto"/>
              <w:right w:val="single" w:sz="8" w:space="0" w:color="auto"/>
            </w:tcBorders>
            <w:shd w:val="clear" w:color="auto" w:fill="auto"/>
            <w:textDirection w:val="btLr"/>
            <w:hideMark/>
          </w:tcPr>
          <w:p w14:paraId="31E583D3" w14:textId="77777777" w:rsidR="00257641" w:rsidRPr="00394646" w:rsidRDefault="00257641" w:rsidP="00CF707F">
            <w:pPr>
              <w:suppressAutoHyphens w:val="0"/>
              <w:autoSpaceDN/>
              <w:spacing w:after="0"/>
              <w:ind w:left="113" w:right="113"/>
              <w:textAlignment w:val="auto"/>
              <w:rPr>
                <w:rFonts w:cs="Arial"/>
                <w:color w:val="000000"/>
                <w:szCs w:val="24"/>
              </w:rPr>
            </w:pPr>
            <w:r w:rsidRPr="00394646">
              <w:rPr>
                <w:rFonts w:cs="Arial"/>
                <w:color w:val="000000"/>
                <w:szCs w:val="24"/>
              </w:rPr>
              <w:t>Nadřízený</w:t>
            </w:r>
          </w:p>
        </w:tc>
        <w:tc>
          <w:tcPr>
            <w:tcW w:w="444" w:type="pct"/>
            <w:tcBorders>
              <w:top w:val="single" w:sz="8" w:space="0" w:color="auto"/>
              <w:left w:val="single" w:sz="8" w:space="0" w:color="auto"/>
              <w:bottom w:val="single" w:sz="4" w:space="0" w:color="auto"/>
              <w:right w:val="single" w:sz="8" w:space="0" w:color="auto"/>
            </w:tcBorders>
            <w:textDirection w:val="btLr"/>
          </w:tcPr>
          <w:p w14:paraId="4CFF0CF1" w14:textId="77777777" w:rsidR="00257641" w:rsidRPr="00394646" w:rsidRDefault="00257641" w:rsidP="00CF707F">
            <w:pPr>
              <w:suppressAutoHyphens w:val="0"/>
              <w:autoSpaceDN/>
              <w:spacing w:after="0"/>
              <w:ind w:left="113" w:right="113"/>
              <w:textAlignment w:val="auto"/>
              <w:rPr>
                <w:rFonts w:cs="Arial"/>
                <w:color w:val="000000"/>
                <w:szCs w:val="24"/>
              </w:rPr>
            </w:pPr>
            <w:r w:rsidRPr="00394646">
              <w:rPr>
                <w:rFonts w:cs="Arial"/>
                <w:color w:val="000000"/>
                <w:szCs w:val="24"/>
              </w:rPr>
              <w:t>Sebehodnocení</w:t>
            </w:r>
          </w:p>
        </w:tc>
      </w:tr>
      <w:tr w:rsidR="00257641" w:rsidRPr="00B841D4" w14:paraId="5F7C84ED" w14:textId="77777777" w:rsidTr="00B219ED">
        <w:trPr>
          <w:trHeight w:val="360"/>
        </w:trPr>
        <w:tc>
          <w:tcPr>
            <w:tcW w:w="3224" w:type="pct"/>
            <w:tcBorders>
              <w:top w:val="nil"/>
              <w:left w:val="single" w:sz="8" w:space="0" w:color="auto"/>
              <w:bottom w:val="single" w:sz="4" w:space="0" w:color="auto"/>
              <w:right w:val="single" w:sz="4" w:space="0" w:color="auto"/>
            </w:tcBorders>
            <w:shd w:val="clear" w:color="auto" w:fill="auto"/>
            <w:vAlign w:val="center"/>
            <w:hideMark/>
          </w:tcPr>
          <w:p w14:paraId="782FAC85" w14:textId="327891CF" w:rsidR="00257641" w:rsidRPr="00394646" w:rsidRDefault="00257641" w:rsidP="00257641">
            <w:pPr>
              <w:suppressAutoHyphens w:val="0"/>
              <w:autoSpaceDN/>
              <w:spacing w:after="0"/>
              <w:textAlignment w:val="auto"/>
              <w:rPr>
                <w:rFonts w:cs="Arial"/>
                <w:color w:val="000000"/>
                <w:szCs w:val="24"/>
              </w:rPr>
            </w:pPr>
            <w:r w:rsidRPr="00257641">
              <w:rPr>
                <w:rFonts w:cs="Arial"/>
                <w:color w:val="000000"/>
                <w:szCs w:val="24"/>
              </w:rPr>
              <w:t>Dokáže rozpoznat a definovat vzdělávací potřeby svého okolí.</w:t>
            </w:r>
          </w:p>
        </w:tc>
        <w:tc>
          <w:tcPr>
            <w:tcW w:w="444" w:type="pct"/>
            <w:tcBorders>
              <w:top w:val="nil"/>
              <w:left w:val="nil"/>
              <w:bottom w:val="single" w:sz="4" w:space="0" w:color="auto"/>
              <w:right w:val="single" w:sz="8" w:space="0" w:color="auto"/>
            </w:tcBorders>
            <w:shd w:val="clear" w:color="auto" w:fill="auto"/>
            <w:hideMark/>
          </w:tcPr>
          <w:p w14:paraId="57FA523E" w14:textId="5833FB8B" w:rsidR="00257641" w:rsidRPr="00394646" w:rsidRDefault="00257641" w:rsidP="00CF707F">
            <w:pPr>
              <w:suppressAutoHyphens w:val="0"/>
              <w:autoSpaceDN/>
              <w:spacing w:after="0"/>
              <w:textAlignment w:val="auto"/>
              <w:rPr>
                <w:rFonts w:cs="Arial"/>
                <w:color w:val="000000"/>
                <w:szCs w:val="24"/>
              </w:rPr>
            </w:pPr>
            <w:r w:rsidRPr="00394646">
              <w:rPr>
                <w:rFonts w:cs="Arial"/>
                <w:color w:val="000000"/>
                <w:szCs w:val="24"/>
              </w:rPr>
              <w:t>4,</w:t>
            </w:r>
            <w:r>
              <w:rPr>
                <w:rFonts w:cs="Arial"/>
                <w:color w:val="000000"/>
                <w:szCs w:val="24"/>
              </w:rPr>
              <w:t>7</w:t>
            </w:r>
          </w:p>
        </w:tc>
        <w:tc>
          <w:tcPr>
            <w:tcW w:w="444" w:type="pct"/>
            <w:tcBorders>
              <w:top w:val="single" w:sz="8" w:space="0" w:color="auto"/>
              <w:left w:val="single" w:sz="8" w:space="0" w:color="auto"/>
              <w:bottom w:val="single" w:sz="4" w:space="0" w:color="auto"/>
              <w:right w:val="single" w:sz="8" w:space="0" w:color="auto"/>
            </w:tcBorders>
          </w:tcPr>
          <w:p w14:paraId="3931EBF7" w14:textId="1F7EBC14" w:rsidR="00257641" w:rsidRPr="00394646" w:rsidRDefault="00257641" w:rsidP="00CF707F">
            <w:pPr>
              <w:suppressAutoHyphens w:val="0"/>
              <w:autoSpaceDN/>
              <w:spacing w:after="0"/>
              <w:textAlignment w:val="auto"/>
              <w:rPr>
                <w:rFonts w:cs="Arial"/>
                <w:color w:val="000000"/>
                <w:szCs w:val="24"/>
              </w:rPr>
            </w:pPr>
            <w:r>
              <w:rPr>
                <w:rFonts w:cs="Arial"/>
                <w:color w:val="000000"/>
                <w:szCs w:val="24"/>
              </w:rPr>
              <w:t>4,3</w:t>
            </w:r>
          </w:p>
        </w:tc>
        <w:tc>
          <w:tcPr>
            <w:tcW w:w="444" w:type="pct"/>
            <w:tcBorders>
              <w:top w:val="single" w:sz="4" w:space="0" w:color="auto"/>
              <w:left w:val="single" w:sz="8" w:space="0" w:color="auto"/>
              <w:bottom w:val="single" w:sz="4" w:space="0" w:color="auto"/>
              <w:right w:val="single" w:sz="8" w:space="0" w:color="auto"/>
            </w:tcBorders>
            <w:shd w:val="clear" w:color="auto" w:fill="auto"/>
            <w:hideMark/>
          </w:tcPr>
          <w:p w14:paraId="4B363B98" w14:textId="5B5A68A6" w:rsidR="00257641" w:rsidRPr="00394646" w:rsidRDefault="00257641" w:rsidP="00CF707F">
            <w:pPr>
              <w:suppressAutoHyphens w:val="0"/>
              <w:autoSpaceDN/>
              <w:spacing w:after="0"/>
              <w:textAlignment w:val="auto"/>
              <w:rPr>
                <w:rFonts w:cs="Arial"/>
                <w:color w:val="000000"/>
                <w:szCs w:val="24"/>
              </w:rPr>
            </w:pPr>
            <w:r>
              <w:rPr>
                <w:rFonts w:cs="Arial"/>
                <w:color w:val="000000"/>
                <w:szCs w:val="24"/>
              </w:rPr>
              <w:t>4</w:t>
            </w:r>
          </w:p>
        </w:tc>
        <w:tc>
          <w:tcPr>
            <w:tcW w:w="444" w:type="pct"/>
            <w:tcBorders>
              <w:top w:val="single" w:sz="4" w:space="0" w:color="auto"/>
              <w:left w:val="single" w:sz="8" w:space="0" w:color="auto"/>
              <w:bottom w:val="single" w:sz="4" w:space="0" w:color="auto"/>
              <w:right w:val="single" w:sz="8" w:space="0" w:color="auto"/>
            </w:tcBorders>
          </w:tcPr>
          <w:p w14:paraId="7A992064" w14:textId="77777777" w:rsidR="00257641" w:rsidRPr="00394646" w:rsidRDefault="00257641" w:rsidP="00CF707F">
            <w:pPr>
              <w:suppressAutoHyphens w:val="0"/>
              <w:autoSpaceDN/>
              <w:spacing w:after="0"/>
              <w:textAlignment w:val="auto"/>
              <w:rPr>
                <w:rFonts w:cs="Arial"/>
                <w:color w:val="000000"/>
                <w:szCs w:val="24"/>
              </w:rPr>
            </w:pPr>
            <w:r w:rsidRPr="00394646">
              <w:rPr>
                <w:rFonts w:cs="Arial"/>
                <w:color w:val="000000"/>
                <w:szCs w:val="24"/>
              </w:rPr>
              <w:t>3</w:t>
            </w:r>
          </w:p>
        </w:tc>
      </w:tr>
      <w:tr w:rsidR="00257641" w:rsidRPr="00B841D4" w14:paraId="7E4C60DF" w14:textId="77777777" w:rsidTr="00B219ED">
        <w:trPr>
          <w:trHeight w:val="692"/>
        </w:trPr>
        <w:tc>
          <w:tcPr>
            <w:tcW w:w="322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70467D1" w14:textId="366D7E79" w:rsidR="00257641" w:rsidRPr="00394646" w:rsidRDefault="00257641" w:rsidP="00257641">
            <w:pPr>
              <w:suppressAutoHyphens w:val="0"/>
              <w:autoSpaceDN/>
              <w:spacing w:after="0"/>
              <w:textAlignment w:val="auto"/>
              <w:rPr>
                <w:rFonts w:cs="Arial"/>
                <w:color w:val="000000"/>
                <w:szCs w:val="24"/>
              </w:rPr>
            </w:pPr>
            <w:r w:rsidRPr="00257641">
              <w:rPr>
                <w:rFonts w:cs="Arial"/>
                <w:color w:val="000000"/>
                <w:szCs w:val="24"/>
              </w:rPr>
              <w:t>Pracuje na zlepšování svých slabých stránek.</w:t>
            </w:r>
          </w:p>
        </w:tc>
        <w:tc>
          <w:tcPr>
            <w:tcW w:w="444" w:type="pct"/>
            <w:tcBorders>
              <w:top w:val="single" w:sz="4" w:space="0" w:color="auto"/>
              <w:left w:val="nil"/>
              <w:bottom w:val="single" w:sz="4" w:space="0" w:color="auto"/>
              <w:right w:val="single" w:sz="8" w:space="0" w:color="auto"/>
            </w:tcBorders>
            <w:shd w:val="clear" w:color="auto" w:fill="auto"/>
            <w:hideMark/>
          </w:tcPr>
          <w:p w14:paraId="0F0F9019" w14:textId="1ECDD99B" w:rsidR="00257641" w:rsidRPr="00394646" w:rsidRDefault="00257641" w:rsidP="00CF707F">
            <w:pPr>
              <w:suppressAutoHyphens w:val="0"/>
              <w:autoSpaceDN/>
              <w:spacing w:after="0"/>
              <w:textAlignment w:val="auto"/>
              <w:rPr>
                <w:rFonts w:cs="Arial"/>
                <w:color w:val="000000"/>
                <w:szCs w:val="24"/>
              </w:rPr>
            </w:pPr>
            <w:r>
              <w:rPr>
                <w:rFonts w:cs="Arial"/>
                <w:color w:val="000000"/>
                <w:szCs w:val="24"/>
              </w:rPr>
              <w:t>4</w:t>
            </w:r>
          </w:p>
        </w:tc>
        <w:tc>
          <w:tcPr>
            <w:tcW w:w="444" w:type="pct"/>
            <w:tcBorders>
              <w:top w:val="single" w:sz="4" w:space="0" w:color="auto"/>
              <w:left w:val="single" w:sz="8" w:space="0" w:color="auto"/>
              <w:bottom w:val="single" w:sz="4" w:space="0" w:color="auto"/>
              <w:right w:val="single" w:sz="8" w:space="0" w:color="auto"/>
            </w:tcBorders>
          </w:tcPr>
          <w:p w14:paraId="6317DA62" w14:textId="296F38D3" w:rsidR="00257641" w:rsidRPr="00394646" w:rsidRDefault="00257641" w:rsidP="00CF707F">
            <w:pPr>
              <w:suppressAutoHyphens w:val="0"/>
              <w:autoSpaceDN/>
              <w:spacing w:after="0"/>
              <w:textAlignment w:val="auto"/>
              <w:rPr>
                <w:rFonts w:cs="Arial"/>
                <w:color w:val="000000"/>
                <w:szCs w:val="24"/>
              </w:rPr>
            </w:pPr>
            <w:r>
              <w:rPr>
                <w:rFonts w:cs="Arial"/>
                <w:color w:val="000000"/>
                <w:szCs w:val="24"/>
              </w:rPr>
              <w:t>3,7</w:t>
            </w:r>
          </w:p>
        </w:tc>
        <w:tc>
          <w:tcPr>
            <w:tcW w:w="444" w:type="pct"/>
            <w:tcBorders>
              <w:top w:val="single" w:sz="4" w:space="0" w:color="auto"/>
              <w:left w:val="single" w:sz="8" w:space="0" w:color="auto"/>
              <w:bottom w:val="single" w:sz="4" w:space="0" w:color="auto"/>
              <w:right w:val="single" w:sz="8" w:space="0" w:color="auto"/>
            </w:tcBorders>
            <w:shd w:val="clear" w:color="auto" w:fill="auto"/>
          </w:tcPr>
          <w:p w14:paraId="2521D07F" w14:textId="0083064B" w:rsidR="00257641" w:rsidRPr="00394646" w:rsidRDefault="00257641" w:rsidP="00CF707F">
            <w:pPr>
              <w:suppressAutoHyphens w:val="0"/>
              <w:autoSpaceDN/>
              <w:spacing w:after="0"/>
              <w:textAlignment w:val="auto"/>
              <w:rPr>
                <w:rFonts w:cs="Arial"/>
                <w:color w:val="000000"/>
                <w:szCs w:val="24"/>
              </w:rPr>
            </w:pPr>
            <w:r>
              <w:rPr>
                <w:rFonts w:cs="Arial"/>
                <w:color w:val="000000"/>
                <w:szCs w:val="24"/>
              </w:rPr>
              <w:t>4</w:t>
            </w:r>
          </w:p>
        </w:tc>
        <w:tc>
          <w:tcPr>
            <w:tcW w:w="444" w:type="pct"/>
            <w:tcBorders>
              <w:top w:val="single" w:sz="4" w:space="0" w:color="auto"/>
              <w:left w:val="single" w:sz="8" w:space="0" w:color="auto"/>
              <w:bottom w:val="single" w:sz="4" w:space="0" w:color="auto"/>
              <w:right w:val="single" w:sz="8" w:space="0" w:color="auto"/>
            </w:tcBorders>
          </w:tcPr>
          <w:p w14:paraId="1D486B62" w14:textId="5BF28DEC" w:rsidR="00257641" w:rsidRPr="00394646" w:rsidRDefault="00257641" w:rsidP="00CF707F">
            <w:pPr>
              <w:suppressAutoHyphens w:val="0"/>
              <w:autoSpaceDN/>
              <w:spacing w:after="0"/>
              <w:textAlignment w:val="auto"/>
              <w:rPr>
                <w:rFonts w:cs="Arial"/>
                <w:color w:val="000000"/>
                <w:szCs w:val="24"/>
              </w:rPr>
            </w:pPr>
            <w:r>
              <w:rPr>
                <w:rFonts w:cs="Arial"/>
                <w:color w:val="000000"/>
                <w:szCs w:val="24"/>
              </w:rPr>
              <w:t>3</w:t>
            </w:r>
          </w:p>
        </w:tc>
      </w:tr>
      <w:tr w:rsidR="00257641" w:rsidRPr="00B841D4" w14:paraId="5C4B130C" w14:textId="77777777" w:rsidTr="00B219ED">
        <w:trPr>
          <w:trHeight w:val="692"/>
        </w:trPr>
        <w:tc>
          <w:tcPr>
            <w:tcW w:w="3224" w:type="pct"/>
            <w:tcBorders>
              <w:top w:val="single" w:sz="4" w:space="0" w:color="auto"/>
              <w:left w:val="single" w:sz="8" w:space="0" w:color="auto"/>
              <w:bottom w:val="single" w:sz="4" w:space="0" w:color="auto"/>
              <w:right w:val="single" w:sz="4" w:space="0" w:color="auto"/>
            </w:tcBorders>
            <w:shd w:val="clear" w:color="auto" w:fill="auto"/>
            <w:vAlign w:val="center"/>
          </w:tcPr>
          <w:p w14:paraId="532D35C9" w14:textId="09A9CF51" w:rsidR="00257641" w:rsidRPr="00257641" w:rsidRDefault="00257641" w:rsidP="00257641">
            <w:pPr>
              <w:suppressAutoHyphens w:val="0"/>
              <w:autoSpaceDN/>
              <w:spacing w:after="0"/>
              <w:textAlignment w:val="auto"/>
              <w:rPr>
                <w:rFonts w:cs="Arial"/>
                <w:color w:val="000000"/>
                <w:szCs w:val="24"/>
              </w:rPr>
            </w:pPr>
            <w:r w:rsidRPr="00257641">
              <w:rPr>
                <w:rFonts w:cs="Arial"/>
                <w:color w:val="000000"/>
                <w:szCs w:val="24"/>
              </w:rPr>
              <w:t>Aktivně pracuje na svém rozvojovém plánu.</w:t>
            </w:r>
          </w:p>
        </w:tc>
        <w:tc>
          <w:tcPr>
            <w:tcW w:w="444" w:type="pct"/>
            <w:tcBorders>
              <w:top w:val="single" w:sz="4" w:space="0" w:color="auto"/>
              <w:left w:val="nil"/>
              <w:bottom w:val="single" w:sz="4" w:space="0" w:color="auto"/>
              <w:right w:val="single" w:sz="8" w:space="0" w:color="auto"/>
            </w:tcBorders>
            <w:shd w:val="clear" w:color="auto" w:fill="auto"/>
          </w:tcPr>
          <w:p w14:paraId="087533B8" w14:textId="64697ED7" w:rsidR="00257641" w:rsidRPr="00394646" w:rsidRDefault="00257641" w:rsidP="00257641">
            <w:pPr>
              <w:suppressAutoHyphens w:val="0"/>
              <w:autoSpaceDN/>
              <w:spacing w:after="0"/>
              <w:textAlignment w:val="auto"/>
              <w:rPr>
                <w:rFonts w:cs="Arial"/>
                <w:color w:val="000000"/>
                <w:szCs w:val="24"/>
              </w:rPr>
            </w:pPr>
            <w:r>
              <w:rPr>
                <w:rFonts w:cs="Arial"/>
                <w:color w:val="000000"/>
                <w:szCs w:val="24"/>
              </w:rPr>
              <w:t>4</w:t>
            </w:r>
          </w:p>
        </w:tc>
        <w:tc>
          <w:tcPr>
            <w:tcW w:w="444" w:type="pct"/>
            <w:tcBorders>
              <w:top w:val="single" w:sz="4" w:space="0" w:color="auto"/>
              <w:left w:val="single" w:sz="8" w:space="0" w:color="auto"/>
              <w:bottom w:val="single" w:sz="4" w:space="0" w:color="auto"/>
              <w:right w:val="single" w:sz="8" w:space="0" w:color="auto"/>
            </w:tcBorders>
          </w:tcPr>
          <w:p w14:paraId="134DC934" w14:textId="43527ABF" w:rsidR="00257641" w:rsidRPr="00394646" w:rsidRDefault="00257641" w:rsidP="00257641">
            <w:pPr>
              <w:suppressAutoHyphens w:val="0"/>
              <w:autoSpaceDN/>
              <w:spacing w:after="0"/>
              <w:textAlignment w:val="auto"/>
              <w:rPr>
                <w:rFonts w:cs="Arial"/>
                <w:color w:val="000000"/>
                <w:szCs w:val="24"/>
              </w:rPr>
            </w:pPr>
            <w:r>
              <w:rPr>
                <w:rFonts w:cs="Arial"/>
                <w:color w:val="000000"/>
                <w:szCs w:val="24"/>
              </w:rPr>
              <w:t>3,7</w:t>
            </w:r>
          </w:p>
        </w:tc>
        <w:tc>
          <w:tcPr>
            <w:tcW w:w="444" w:type="pct"/>
            <w:tcBorders>
              <w:top w:val="single" w:sz="4" w:space="0" w:color="auto"/>
              <w:left w:val="single" w:sz="8" w:space="0" w:color="auto"/>
              <w:bottom w:val="single" w:sz="4" w:space="0" w:color="auto"/>
              <w:right w:val="single" w:sz="8" w:space="0" w:color="auto"/>
            </w:tcBorders>
            <w:shd w:val="clear" w:color="auto" w:fill="auto"/>
          </w:tcPr>
          <w:p w14:paraId="2A2C7B93" w14:textId="66D9061C" w:rsidR="00257641" w:rsidRPr="00394646" w:rsidRDefault="00257641" w:rsidP="00257641">
            <w:pPr>
              <w:suppressAutoHyphens w:val="0"/>
              <w:autoSpaceDN/>
              <w:spacing w:after="0"/>
              <w:textAlignment w:val="auto"/>
              <w:rPr>
                <w:rFonts w:cs="Arial"/>
                <w:color w:val="000000"/>
                <w:szCs w:val="24"/>
              </w:rPr>
            </w:pPr>
            <w:r>
              <w:rPr>
                <w:rFonts w:cs="Arial"/>
                <w:color w:val="000000"/>
                <w:szCs w:val="24"/>
              </w:rPr>
              <w:t>4</w:t>
            </w:r>
          </w:p>
        </w:tc>
        <w:tc>
          <w:tcPr>
            <w:tcW w:w="444" w:type="pct"/>
            <w:tcBorders>
              <w:top w:val="single" w:sz="4" w:space="0" w:color="auto"/>
              <w:left w:val="single" w:sz="8" w:space="0" w:color="auto"/>
              <w:bottom w:val="single" w:sz="4" w:space="0" w:color="auto"/>
              <w:right w:val="single" w:sz="8" w:space="0" w:color="auto"/>
            </w:tcBorders>
          </w:tcPr>
          <w:p w14:paraId="078D8C46" w14:textId="6D80E3C0" w:rsidR="00257641" w:rsidRPr="00394646" w:rsidRDefault="00257641" w:rsidP="00257641">
            <w:pPr>
              <w:suppressAutoHyphens w:val="0"/>
              <w:autoSpaceDN/>
              <w:spacing w:after="0"/>
              <w:textAlignment w:val="auto"/>
              <w:rPr>
                <w:rFonts w:cs="Arial"/>
                <w:color w:val="000000"/>
                <w:szCs w:val="24"/>
              </w:rPr>
            </w:pPr>
            <w:r>
              <w:rPr>
                <w:rFonts w:cs="Arial"/>
                <w:color w:val="000000"/>
                <w:szCs w:val="24"/>
              </w:rPr>
              <w:t>4</w:t>
            </w:r>
          </w:p>
        </w:tc>
      </w:tr>
      <w:tr w:rsidR="00257641" w:rsidRPr="00B841D4" w14:paraId="2AD15792" w14:textId="77777777" w:rsidTr="00B219ED">
        <w:trPr>
          <w:trHeight w:val="692"/>
        </w:trPr>
        <w:tc>
          <w:tcPr>
            <w:tcW w:w="3224" w:type="pct"/>
            <w:tcBorders>
              <w:top w:val="single" w:sz="4" w:space="0" w:color="auto"/>
              <w:left w:val="single" w:sz="8" w:space="0" w:color="auto"/>
              <w:bottom w:val="single" w:sz="4" w:space="0" w:color="auto"/>
              <w:right w:val="single" w:sz="4" w:space="0" w:color="auto"/>
            </w:tcBorders>
            <w:shd w:val="clear" w:color="auto" w:fill="auto"/>
            <w:vAlign w:val="center"/>
          </w:tcPr>
          <w:p w14:paraId="4726A759" w14:textId="7E4D477D" w:rsidR="00257641" w:rsidRPr="00394646" w:rsidRDefault="00257641" w:rsidP="00257641">
            <w:pPr>
              <w:suppressAutoHyphens w:val="0"/>
              <w:autoSpaceDN/>
              <w:spacing w:after="0"/>
              <w:textAlignment w:val="auto"/>
              <w:rPr>
                <w:rFonts w:cs="Arial"/>
                <w:color w:val="000000"/>
                <w:szCs w:val="24"/>
              </w:rPr>
            </w:pPr>
            <w:r w:rsidRPr="00257641">
              <w:rPr>
                <w:rFonts w:cs="Arial"/>
                <w:color w:val="000000"/>
                <w:szCs w:val="24"/>
              </w:rPr>
              <w:t>Zajišťuje, aby znalosti byly sdíleny (</w:t>
            </w:r>
            <w:proofErr w:type="spellStart"/>
            <w:r w:rsidRPr="00257641">
              <w:rPr>
                <w:rFonts w:cs="Arial"/>
                <w:color w:val="000000"/>
                <w:szCs w:val="24"/>
              </w:rPr>
              <w:t>knowledge</w:t>
            </w:r>
            <w:proofErr w:type="spellEnd"/>
            <w:r w:rsidRPr="00257641">
              <w:rPr>
                <w:rFonts w:cs="Arial"/>
                <w:color w:val="000000"/>
                <w:szCs w:val="24"/>
              </w:rPr>
              <w:t xml:space="preserve"> management).</w:t>
            </w:r>
          </w:p>
        </w:tc>
        <w:tc>
          <w:tcPr>
            <w:tcW w:w="444" w:type="pct"/>
            <w:tcBorders>
              <w:top w:val="single" w:sz="4" w:space="0" w:color="auto"/>
              <w:left w:val="nil"/>
              <w:bottom w:val="single" w:sz="4" w:space="0" w:color="auto"/>
              <w:right w:val="single" w:sz="8" w:space="0" w:color="auto"/>
            </w:tcBorders>
            <w:shd w:val="clear" w:color="auto" w:fill="auto"/>
          </w:tcPr>
          <w:p w14:paraId="30EEE211" w14:textId="053263DF" w:rsidR="00257641" w:rsidRPr="00394646" w:rsidRDefault="007A249A" w:rsidP="00257641">
            <w:pPr>
              <w:suppressAutoHyphens w:val="0"/>
              <w:autoSpaceDN/>
              <w:spacing w:after="0"/>
              <w:textAlignment w:val="auto"/>
              <w:rPr>
                <w:rFonts w:cs="Arial"/>
                <w:color w:val="000000"/>
                <w:szCs w:val="24"/>
              </w:rPr>
            </w:pPr>
            <w:r>
              <w:rPr>
                <w:rFonts w:cs="Arial"/>
                <w:color w:val="000000"/>
                <w:szCs w:val="24"/>
              </w:rPr>
              <w:t>4,3</w:t>
            </w:r>
          </w:p>
        </w:tc>
        <w:tc>
          <w:tcPr>
            <w:tcW w:w="444" w:type="pct"/>
            <w:tcBorders>
              <w:top w:val="single" w:sz="4" w:space="0" w:color="auto"/>
              <w:left w:val="single" w:sz="8" w:space="0" w:color="auto"/>
              <w:bottom w:val="single" w:sz="4" w:space="0" w:color="auto"/>
              <w:right w:val="single" w:sz="8" w:space="0" w:color="auto"/>
            </w:tcBorders>
          </w:tcPr>
          <w:p w14:paraId="57636CC2" w14:textId="44E74E05" w:rsidR="00257641" w:rsidRPr="00394646" w:rsidRDefault="007A249A" w:rsidP="00257641">
            <w:pPr>
              <w:suppressAutoHyphens w:val="0"/>
              <w:autoSpaceDN/>
              <w:spacing w:after="0"/>
              <w:textAlignment w:val="auto"/>
              <w:rPr>
                <w:rFonts w:cs="Arial"/>
                <w:color w:val="000000"/>
                <w:szCs w:val="24"/>
              </w:rPr>
            </w:pPr>
            <w:r>
              <w:rPr>
                <w:rFonts w:cs="Arial"/>
                <w:color w:val="000000"/>
                <w:szCs w:val="24"/>
              </w:rPr>
              <w:t>4</w:t>
            </w:r>
          </w:p>
        </w:tc>
        <w:tc>
          <w:tcPr>
            <w:tcW w:w="444" w:type="pct"/>
            <w:tcBorders>
              <w:top w:val="single" w:sz="4" w:space="0" w:color="auto"/>
              <w:left w:val="single" w:sz="8" w:space="0" w:color="auto"/>
              <w:bottom w:val="single" w:sz="4" w:space="0" w:color="auto"/>
              <w:right w:val="single" w:sz="8" w:space="0" w:color="auto"/>
            </w:tcBorders>
            <w:shd w:val="clear" w:color="auto" w:fill="auto"/>
          </w:tcPr>
          <w:p w14:paraId="1C502C5D" w14:textId="75158F72" w:rsidR="00257641" w:rsidRPr="00394646" w:rsidRDefault="007A249A" w:rsidP="00257641">
            <w:pPr>
              <w:suppressAutoHyphens w:val="0"/>
              <w:autoSpaceDN/>
              <w:spacing w:after="0"/>
              <w:textAlignment w:val="auto"/>
              <w:rPr>
                <w:rFonts w:cs="Arial"/>
                <w:color w:val="000000"/>
                <w:szCs w:val="24"/>
              </w:rPr>
            </w:pPr>
            <w:r>
              <w:rPr>
                <w:rFonts w:cs="Arial"/>
                <w:color w:val="000000"/>
                <w:szCs w:val="24"/>
              </w:rPr>
              <w:t>4</w:t>
            </w:r>
          </w:p>
        </w:tc>
        <w:tc>
          <w:tcPr>
            <w:tcW w:w="444" w:type="pct"/>
            <w:tcBorders>
              <w:top w:val="single" w:sz="4" w:space="0" w:color="auto"/>
              <w:left w:val="single" w:sz="8" w:space="0" w:color="auto"/>
              <w:bottom w:val="single" w:sz="4" w:space="0" w:color="auto"/>
              <w:right w:val="single" w:sz="8" w:space="0" w:color="auto"/>
            </w:tcBorders>
          </w:tcPr>
          <w:p w14:paraId="4AC2B61D" w14:textId="77777777" w:rsidR="00257641" w:rsidRPr="00394646" w:rsidRDefault="00257641" w:rsidP="00257641">
            <w:pPr>
              <w:suppressAutoHyphens w:val="0"/>
              <w:autoSpaceDN/>
              <w:spacing w:after="0"/>
              <w:textAlignment w:val="auto"/>
              <w:rPr>
                <w:rFonts w:cs="Arial"/>
                <w:color w:val="000000"/>
                <w:szCs w:val="24"/>
              </w:rPr>
            </w:pPr>
            <w:r>
              <w:rPr>
                <w:rFonts w:cs="Arial"/>
                <w:color w:val="000000"/>
                <w:szCs w:val="24"/>
              </w:rPr>
              <w:t>3</w:t>
            </w:r>
          </w:p>
        </w:tc>
      </w:tr>
      <w:tr w:rsidR="00257641" w:rsidRPr="00B841D4" w14:paraId="540064C9" w14:textId="77777777" w:rsidTr="00B219ED">
        <w:trPr>
          <w:trHeight w:val="692"/>
        </w:trPr>
        <w:tc>
          <w:tcPr>
            <w:tcW w:w="3224" w:type="pct"/>
            <w:tcBorders>
              <w:top w:val="single" w:sz="4" w:space="0" w:color="auto"/>
              <w:left w:val="single" w:sz="8" w:space="0" w:color="auto"/>
              <w:bottom w:val="single" w:sz="4" w:space="0" w:color="auto"/>
              <w:right w:val="single" w:sz="4" w:space="0" w:color="auto"/>
            </w:tcBorders>
            <w:shd w:val="clear" w:color="auto" w:fill="auto"/>
            <w:vAlign w:val="center"/>
          </w:tcPr>
          <w:p w14:paraId="2ACA3DE6" w14:textId="1C585D6F" w:rsidR="00257641" w:rsidRPr="00394646" w:rsidRDefault="00257641" w:rsidP="00257641">
            <w:pPr>
              <w:suppressAutoHyphens w:val="0"/>
              <w:autoSpaceDN/>
              <w:spacing w:after="0"/>
              <w:textAlignment w:val="auto"/>
              <w:rPr>
                <w:rFonts w:cs="Arial"/>
                <w:color w:val="000000"/>
                <w:szCs w:val="24"/>
              </w:rPr>
            </w:pPr>
            <w:r w:rsidRPr="00257641">
              <w:rPr>
                <w:rFonts w:cs="Arial"/>
                <w:color w:val="000000"/>
                <w:szCs w:val="24"/>
              </w:rPr>
              <w:t>Předvídá a může i ovlivňovat vývoj ve svém oboru.</w:t>
            </w:r>
          </w:p>
        </w:tc>
        <w:tc>
          <w:tcPr>
            <w:tcW w:w="444" w:type="pct"/>
            <w:tcBorders>
              <w:top w:val="single" w:sz="4" w:space="0" w:color="auto"/>
              <w:left w:val="nil"/>
              <w:bottom w:val="single" w:sz="4" w:space="0" w:color="auto"/>
              <w:right w:val="single" w:sz="8" w:space="0" w:color="auto"/>
            </w:tcBorders>
            <w:shd w:val="clear" w:color="auto" w:fill="auto"/>
          </w:tcPr>
          <w:p w14:paraId="2BB57D64" w14:textId="3006F6CB" w:rsidR="00257641" w:rsidRPr="00394646" w:rsidRDefault="00257641" w:rsidP="00257641">
            <w:pPr>
              <w:suppressAutoHyphens w:val="0"/>
              <w:autoSpaceDN/>
              <w:spacing w:after="0"/>
              <w:textAlignment w:val="auto"/>
              <w:rPr>
                <w:rFonts w:cs="Arial"/>
                <w:color w:val="000000"/>
                <w:szCs w:val="24"/>
              </w:rPr>
            </w:pPr>
            <w:r>
              <w:rPr>
                <w:rFonts w:cs="Arial"/>
                <w:color w:val="000000"/>
                <w:szCs w:val="24"/>
              </w:rPr>
              <w:t>3,</w:t>
            </w:r>
            <w:r w:rsidR="007A249A">
              <w:rPr>
                <w:rFonts w:cs="Arial"/>
                <w:color w:val="000000"/>
                <w:szCs w:val="24"/>
              </w:rPr>
              <w:t>3</w:t>
            </w:r>
          </w:p>
        </w:tc>
        <w:tc>
          <w:tcPr>
            <w:tcW w:w="444" w:type="pct"/>
            <w:tcBorders>
              <w:top w:val="single" w:sz="4" w:space="0" w:color="auto"/>
              <w:left w:val="single" w:sz="8" w:space="0" w:color="auto"/>
              <w:bottom w:val="single" w:sz="4" w:space="0" w:color="auto"/>
              <w:right w:val="single" w:sz="8" w:space="0" w:color="auto"/>
            </w:tcBorders>
          </w:tcPr>
          <w:p w14:paraId="6C984130" w14:textId="73F3A751" w:rsidR="00257641" w:rsidRPr="00394646" w:rsidRDefault="007A249A" w:rsidP="00257641">
            <w:pPr>
              <w:suppressAutoHyphens w:val="0"/>
              <w:autoSpaceDN/>
              <w:spacing w:after="0"/>
              <w:textAlignment w:val="auto"/>
              <w:rPr>
                <w:rFonts w:cs="Arial"/>
                <w:color w:val="000000"/>
                <w:szCs w:val="24"/>
              </w:rPr>
            </w:pPr>
            <w:r>
              <w:rPr>
                <w:rFonts w:cs="Arial"/>
                <w:color w:val="000000"/>
                <w:szCs w:val="24"/>
              </w:rPr>
              <w:t>4</w:t>
            </w:r>
          </w:p>
        </w:tc>
        <w:tc>
          <w:tcPr>
            <w:tcW w:w="444" w:type="pct"/>
            <w:tcBorders>
              <w:top w:val="single" w:sz="4" w:space="0" w:color="auto"/>
              <w:left w:val="single" w:sz="8" w:space="0" w:color="auto"/>
              <w:bottom w:val="single" w:sz="4" w:space="0" w:color="auto"/>
              <w:right w:val="single" w:sz="8" w:space="0" w:color="auto"/>
            </w:tcBorders>
            <w:shd w:val="clear" w:color="auto" w:fill="auto"/>
          </w:tcPr>
          <w:p w14:paraId="2809C2CE" w14:textId="4845ADA4" w:rsidR="00257641" w:rsidRPr="00394646" w:rsidRDefault="007A249A" w:rsidP="00257641">
            <w:pPr>
              <w:suppressAutoHyphens w:val="0"/>
              <w:autoSpaceDN/>
              <w:spacing w:after="0"/>
              <w:textAlignment w:val="auto"/>
              <w:rPr>
                <w:rFonts w:cs="Arial"/>
                <w:color w:val="000000"/>
                <w:szCs w:val="24"/>
              </w:rPr>
            </w:pPr>
            <w:r>
              <w:rPr>
                <w:rFonts w:cs="Arial"/>
                <w:color w:val="000000"/>
                <w:szCs w:val="24"/>
              </w:rPr>
              <w:t>4</w:t>
            </w:r>
          </w:p>
        </w:tc>
        <w:tc>
          <w:tcPr>
            <w:tcW w:w="444" w:type="pct"/>
            <w:tcBorders>
              <w:top w:val="single" w:sz="4" w:space="0" w:color="auto"/>
              <w:left w:val="single" w:sz="8" w:space="0" w:color="auto"/>
              <w:bottom w:val="single" w:sz="4" w:space="0" w:color="auto"/>
              <w:right w:val="single" w:sz="8" w:space="0" w:color="auto"/>
            </w:tcBorders>
          </w:tcPr>
          <w:p w14:paraId="19830FC3" w14:textId="46883D1B" w:rsidR="00257641" w:rsidRPr="00394646" w:rsidRDefault="007A249A" w:rsidP="00257641">
            <w:pPr>
              <w:suppressAutoHyphens w:val="0"/>
              <w:autoSpaceDN/>
              <w:spacing w:after="0"/>
              <w:textAlignment w:val="auto"/>
              <w:rPr>
                <w:rFonts w:cs="Arial"/>
                <w:color w:val="000000"/>
                <w:szCs w:val="24"/>
              </w:rPr>
            </w:pPr>
            <w:r>
              <w:rPr>
                <w:rFonts w:cs="Arial"/>
                <w:color w:val="000000"/>
                <w:szCs w:val="24"/>
              </w:rPr>
              <w:t>2</w:t>
            </w:r>
          </w:p>
        </w:tc>
      </w:tr>
      <w:tr w:rsidR="00257641" w:rsidRPr="00B841D4" w14:paraId="348109B8" w14:textId="77777777" w:rsidTr="00B219ED">
        <w:trPr>
          <w:trHeight w:val="692"/>
        </w:trPr>
        <w:tc>
          <w:tcPr>
            <w:tcW w:w="3224" w:type="pct"/>
            <w:tcBorders>
              <w:top w:val="single" w:sz="4" w:space="0" w:color="auto"/>
              <w:left w:val="single" w:sz="8" w:space="0" w:color="auto"/>
              <w:bottom w:val="single" w:sz="4" w:space="0" w:color="auto"/>
              <w:right w:val="single" w:sz="4" w:space="0" w:color="auto"/>
            </w:tcBorders>
            <w:shd w:val="clear" w:color="auto" w:fill="auto"/>
            <w:vAlign w:val="center"/>
          </w:tcPr>
          <w:p w14:paraId="7A450F63" w14:textId="3B7CCC5A" w:rsidR="00257641" w:rsidRPr="00257641" w:rsidRDefault="00257641" w:rsidP="00257641">
            <w:pPr>
              <w:suppressAutoHyphens w:val="0"/>
              <w:autoSpaceDN/>
              <w:spacing w:after="0"/>
              <w:textAlignment w:val="auto"/>
              <w:rPr>
                <w:rFonts w:cs="Arial"/>
                <w:color w:val="000000"/>
                <w:szCs w:val="24"/>
              </w:rPr>
            </w:pPr>
            <w:r>
              <w:rPr>
                <w:rFonts w:cs="Arial"/>
                <w:color w:val="000000"/>
                <w:szCs w:val="24"/>
              </w:rPr>
              <w:t>Sdílí znalosti.</w:t>
            </w:r>
          </w:p>
        </w:tc>
        <w:tc>
          <w:tcPr>
            <w:tcW w:w="444" w:type="pct"/>
            <w:tcBorders>
              <w:top w:val="single" w:sz="4" w:space="0" w:color="auto"/>
              <w:left w:val="nil"/>
              <w:bottom w:val="single" w:sz="4" w:space="0" w:color="auto"/>
              <w:right w:val="single" w:sz="8" w:space="0" w:color="auto"/>
            </w:tcBorders>
            <w:shd w:val="clear" w:color="auto" w:fill="auto"/>
          </w:tcPr>
          <w:p w14:paraId="466C4CC3" w14:textId="23546D73" w:rsidR="00257641" w:rsidRDefault="007A249A" w:rsidP="00257641">
            <w:pPr>
              <w:suppressAutoHyphens w:val="0"/>
              <w:autoSpaceDN/>
              <w:spacing w:after="0"/>
              <w:textAlignment w:val="auto"/>
              <w:rPr>
                <w:rFonts w:cs="Arial"/>
                <w:color w:val="000000"/>
                <w:szCs w:val="24"/>
              </w:rPr>
            </w:pPr>
            <w:r>
              <w:rPr>
                <w:rFonts w:cs="Arial"/>
                <w:color w:val="000000"/>
                <w:szCs w:val="24"/>
              </w:rPr>
              <w:t>5</w:t>
            </w:r>
          </w:p>
        </w:tc>
        <w:tc>
          <w:tcPr>
            <w:tcW w:w="444" w:type="pct"/>
            <w:tcBorders>
              <w:top w:val="single" w:sz="4" w:space="0" w:color="auto"/>
              <w:left w:val="single" w:sz="8" w:space="0" w:color="auto"/>
              <w:bottom w:val="single" w:sz="4" w:space="0" w:color="auto"/>
              <w:right w:val="single" w:sz="8" w:space="0" w:color="auto"/>
            </w:tcBorders>
          </w:tcPr>
          <w:p w14:paraId="43C9C229" w14:textId="721178CE" w:rsidR="00257641" w:rsidRDefault="007A249A" w:rsidP="00257641">
            <w:pPr>
              <w:suppressAutoHyphens w:val="0"/>
              <w:autoSpaceDN/>
              <w:spacing w:after="0"/>
              <w:textAlignment w:val="auto"/>
              <w:rPr>
                <w:rFonts w:cs="Arial"/>
                <w:color w:val="000000"/>
                <w:szCs w:val="24"/>
              </w:rPr>
            </w:pPr>
            <w:r>
              <w:rPr>
                <w:rFonts w:cs="Arial"/>
                <w:color w:val="000000"/>
                <w:szCs w:val="24"/>
              </w:rPr>
              <w:t>4,3</w:t>
            </w:r>
          </w:p>
        </w:tc>
        <w:tc>
          <w:tcPr>
            <w:tcW w:w="444" w:type="pct"/>
            <w:tcBorders>
              <w:top w:val="single" w:sz="4" w:space="0" w:color="auto"/>
              <w:left w:val="single" w:sz="8" w:space="0" w:color="auto"/>
              <w:bottom w:val="single" w:sz="4" w:space="0" w:color="auto"/>
              <w:right w:val="single" w:sz="8" w:space="0" w:color="auto"/>
            </w:tcBorders>
            <w:shd w:val="clear" w:color="auto" w:fill="auto"/>
          </w:tcPr>
          <w:p w14:paraId="2E2A7942" w14:textId="78F79CEE" w:rsidR="00257641" w:rsidRDefault="007A249A" w:rsidP="00257641">
            <w:pPr>
              <w:suppressAutoHyphens w:val="0"/>
              <w:autoSpaceDN/>
              <w:spacing w:after="0"/>
              <w:textAlignment w:val="auto"/>
              <w:rPr>
                <w:rFonts w:cs="Arial"/>
                <w:color w:val="000000"/>
                <w:szCs w:val="24"/>
              </w:rPr>
            </w:pPr>
            <w:r>
              <w:rPr>
                <w:rFonts w:cs="Arial"/>
                <w:color w:val="000000"/>
                <w:szCs w:val="24"/>
              </w:rPr>
              <w:t>4</w:t>
            </w:r>
          </w:p>
        </w:tc>
        <w:tc>
          <w:tcPr>
            <w:tcW w:w="444" w:type="pct"/>
            <w:tcBorders>
              <w:top w:val="single" w:sz="4" w:space="0" w:color="auto"/>
              <w:left w:val="single" w:sz="8" w:space="0" w:color="auto"/>
              <w:bottom w:val="single" w:sz="4" w:space="0" w:color="auto"/>
              <w:right w:val="single" w:sz="8" w:space="0" w:color="auto"/>
            </w:tcBorders>
          </w:tcPr>
          <w:p w14:paraId="2E7AB511" w14:textId="4E4C5397" w:rsidR="00257641" w:rsidRDefault="007A249A" w:rsidP="00BC65AA">
            <w:pPr>
              <w:keepNext/>
              <w:suppressAutoHyphens w:val="0"/>
              <w:autoSpaceDN/>
              <w:spacing w:after="0"/>
              <w:textAlignment w:val="auto"/>
              <w:rPr>
                <w:rFonts w:cs="Arial"/>
                <w:color w:val="000000"/>
                <w:szCs w:val="24"/>
              </w:rPr>
            </w:pPr>
            <w:r>
              <w:rPr>
                <w:rFonts w:cs="Arial"/>
                <w:color w:val="000000"/>
                <w:szCs w:val="24"/>
              </w:rPr>
              <w:t>3</w:t>
            </w:r>
          </w:p>
        </w:tc>
      </w:tr>
    </w:tbl>
    <w:p w14:paraId="340ED37D" w14:textId="3B202C72" w:rsidR="00BC65AA" w:rsidRDefault="00BC65AA">
      <w:pPr>
        <w:pStyle w:val="Titulek"/>
      </w:pPr>
      <w:bookmarkStart w:id="60" w:name="_Toc58760265"/>
      <w:r>
        <w:t xml:space="preserve">Tabulka </w:t>
      </w:r>
      <w:fldSimple w:instr=" SEQ Tabulka \* ARABIC ">
        <w:r w:rsidR="00682E37">
          <w:rPr>
            <w:noProof/>
          </w:rPr>
          <w:t>7</w:t>
        </w:r>
      </w:fldSimple>
      <w:r>
        <w:t xml:space="preserve"> </w:t>
      </w:r>
      <w:r>
        <w:rPr>
          <w:szCs w:val="24"/>
        </w:rPr>
        <w:t>Vybrané nejníže hodnocené položky kompetence Celoživotní učení</w:t>
      </w:r>
      <w:bookmarkEnd w:id="60"/>
    </w:p>
    <w:p w14:paraId="0FB3F251" w14:textId="11711AB9" w:rsidR="00DC5862" w:rsidRDefault="00B219ED" w:rsidP="002505C6">
      <w:pPr>
        <w:suppressAutoHyphens w:val="0"/>
        <w:jc w:val="both"/>
        <w:rPr>
          <w:noProof/>
        </w:rPr>
      </w:pPr>
      <w:r>
        <w:t>Jak vyplývá již z tabulky</w:t>
      </w:r>
      <w:r w:rsidR="0041516E">
        <w:t xml:space="preserve"> </w:t>
      </w:r>
      <w:r>
        <w:t>7</w:t>
      </w:r>
      <w:r w:rsidR="009817D2">
        <w:t xml:space="preserve"> a</w:t>
      </w:r>
      <w:r>
        <w:t xml:space="preserve"> je i ukázáno v grafu</w:t>
      </w:r>
      <w:r w:rsidR="0041516E">
        <w:t xml:space="preserve"> </w:t>
      </w:r>
      <w:r>
        <w:t xml:space="preserve">4 sám </w:t>
      </w:r>
      <w:r w:rsidR="001C199A">
        <w:t>lektor</w:t>
      </w:r>
      <w:r>
        <w:t xml:space="preserve"> B se hodnotí </w:t>
      </w:r>
      <w:r w:rsidR="0082238F">
        <w:t>přísněji</w:t>
      </w:r>
      <w:r w:rsidR="0041516E">
        <w:t>,</w:t>
      </w:r>
      <w:r w:rsidR="001C199A">
        <w:t xml:space="preserve"> než ho hodnotí ostatní, vzhled křivky je ale zachován (porovnání průměru a sebehodnocení). Všichni hodnotitelé shodně uvedli Práci na PC jako lektorovu nejsilnější kompetenci. Zajímavou kompetencí je v tomto případě Time management, který účastníci kurzu vidí spolu s lektorem stejně</w:t>
      </w:r>
      <w:r w:rsidR="0082238F">
        <w:t>,</w:t>
      </w:r>
      <w:r w:rsidR="001C199A">
        <w:t xml:space="preserve"> avšak nadřízený má o zvládání Time managementu lektora vy</w:t>
      </w:r>
      <w:r w:rsidR="0082238F">
        <w:t>šší</w:t>
      </w:r>
      <w:r w:rsidR="001C199A">
        <w:t xml:space="preserve"> očekávání. Otázka dále vyvstává u kompetence Odbornost, kde </w:t>
      </w:r>
      <w:r w:rsidR="0082238F">
        <w:t>hodnotil nadřízený daného lektora nejníže</w:t>
      </w:r>
      <w:r w:rsidR="001C199A">
        <w:t>, a to především v položkách vedení dokumentace a</w:t>
      </w:r>
      <w:r w:rsidR="003B38B5">
        <w:t> </w:t>
      </w:r>
      <w:r w:rsidR="001C199A">
        <w:t xml:space="preserve">projektování vzdělávacích kurzů. Podrobněji se budu jednotlivým položkám věnovat v kapitole 5, ve které se pokusím porovnat zjištěnou </w:t>
      </w:r>
      <w:r w:rsidR="001C199A">
        <w:lastRenderedPageBreak/>
        <w:t>úroveň kompetencí lektorů s požadovanou úrovní vycházející z kompetenčního modelu.</w:t>
      </w:r>
    </w:p>
    <w:p w14:paraId="5B498971" w14:textId="77777777" w:rsidR="00BC65AA" w:rsidRDefault="001C199A" w:rsidP="00BC65AA">
      <w:pPr>
        <w:keepNext/>
        <w:suppressAutoHyphens w:val="0"/>
        <w:spacing w:after="0"/>
      </w:pPr>
      <w:r>
        <w:rPr>
          <w:noProof/>
        </w:rPr>
        <w:drawing>
          <wp:inline distT="0" distB="0" distL="0" distR="0" wp14:anchorId="3C6A349A" wp14:editId="05C46231">
            <wp:extent cx="5215890" cy="4536000"/>
            <wp:effectExtent l="0" t="0" r="3810" b="17145"/>
            <wp:docPr id="12" name="Graf 12">
              <a:extLst xmlns:a="http://schemas.openxmlformats.org/drawingml/2006/main">
                <a:ext uri="{FF2B5EF4-FFF2-40B4-BE49-F238E27FC236}">
                  <a16:creationId xmlns:a16="http://schemas.microsoft.com/office/drawing/2014/main" id="{67B54131-BBAA-49E2-8A81-3D192FD3E8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7813668" w14:textId="0656C9F9" w:rsidR="00710739" w:rsidRPr="00BC65AA" w:rsidRDefault="00BC65AA" w:rsidP="00BC65AA">
      <w:pPr>
        <w:pStyle w:val="Titulek"/>
        <w:jc w:val="left"/>
      </w:pPr>
      <w:bookmarkStart w:id="61" w:name="_Toc58768337"/>
      <w:r>
        <w:t xml:space="preserve">Graf </w:t>
      </w:r>
      <w:fldSimple w:instr=" SEQ Graf \* ARABIC ">
        <w:r w:rsidR="00682E37">
          <w:rPr>
            <w:noProof/>
          </w:rPr>
          <w:t>4</w:t>
        </w:r>
      </w:fldSimple>
      <w:r>
        <w:t xml:space="preserve"> Úroveň kompetencí dle hodnotitelů lektora </w:t>
      </w:r>
      <w:r w:rsidR="00EB2969">
        <w:t>B</w:t>
      </w:r>
      <w:bookmarkEnd w:id="61"/>
      <w:r w:rsidR="00710739">
        <w:rPr>
          <w:bCs w:val="0"/>
          <w:kern w:val="3"/>
          <w:sz w:val="32"/>
          <w:szCs w:val="32"/>
        </w:rPr>
        <w:br w:type="page"/>
      </w:r>
    </w:p>
    <w:p w14:paraId="4920186C" w14:textId="4968488E" w:rsidR="00310A59" w:rsidRDefault="0020715D" w:rsidP="00711790">
      <w:pPr>
        <w:pStyle w:val="Nadpis1"/>
      </w:pPr>
      <w:bookmarkStart w:id="62" w:name="_Toc58760316"/>
      <w:r w:rsidRPr="0020715D">
        <w:lastRenderedPageBreak/>
        <w:t xml:space="preserve">Porovnání </w:t>
      </w:r>
      <w:r w:rsidR="003F5A8B">
        <w:t>úrovně kompetencí</w:t>
      </w:r>
      <w:bookmarkEnd w:id="62"/>
    </w:p>
    <w:p w14:paraId="492190B6" w14:textId="1BF43271" w:rsidR="00310A59" w:rsidRDefault="00310A59" w:rsidP="009817D2">
      <w:pPr>
        <w:jc w:val="both"/>
      </w:pPr>
      <w:r>
        <w:t xml:space="preserve">V následující kapitole se zaměřím na naplnění cíle mé práce, tedy na porovnání úrovně kompetencí lektorů. </w:t>
      </w:r>
      <w:r w:rsidR="00DB3D56">
        <w:t>Jedná se o</w:t>
      </w:r>
      <w:r>
        <w:t xml:space="preserve"> </w:t>
      </w:r>
      <w:r w:rsidR="00EF3FD2">
        <w:t xml:space="preserve">porovnání mezi úrovní </w:t>
      </w:r>
      <w:r>
        <w:t>požadovan</w:t>
      </w:r>
      <w:r w:rsidR="00DB3D56">
        <w:t xml:space="preserve">ou </w:t>
      </w:r>
      <w:r w:rsidR="00710739">
        <w:t xml:space="preserve">a </w:t>
      </w:r>
      <w:r w:rsidR="00DB3D56">
        <w:t>úrovni</w:t>
      </w:r>
      <w:r>
        <w:t xml:space="preserve"> zjištěn</w:t>
      </w:r>
      <w:r w:rsidR="00EF3FD2">
        <w:t>ou</w:t>
      </w:r>
      <w:r>
        <w:t xml:space="preserve"> díky 360° zpětné vazbě</w:t>
      </w:r>
      <w:r w:rsidR="00FD3F3D">
        <w:t xml:space="preserve"> u lektorů A </w:t>
      </w:r>
      <w:proofErr w:type="spellStart"/>
      <w:r w:rsidR="00FD3F3D">
        <w:t>a</w:t>
      </w:r>
      <w:proofErr w:type="spellEnd"/>
      <w:r w:rsidR="00FD3F3D">
        <w:t xml:space="preserve"> B.</w:t>
      </w:r>
    </w:p>
    <w:p w14:paraId="3F289797" w14:textId="129B3D34" w:rsidR="00EF3FD2" w:rsidRDefault="00DB3D56" w:rsidP="009817D2">
      <w:pPr>
        <w:jc w:val="both"/>
      </w:pPr>
      <w:r>
        <w:t xml:space="preserve">Požadovaná úroveň kompetencí byla stanovena </w:t>
      </w:r>
      <w:r w:rsidR="000817E8">
        <w:t xml:space="preserve">u každé jednotlivé </w:t>
      </w:r>
      <w:r w:rsidR="00B4736E">
        <w:t>položky,</w:t>
      </w:r>
      <w:r w:rsidR="000817E8">
        <w:t xml:space="preserve"> a</w:t>
      </w:r>
      <w:r w:rsidR="003B38B5">
        <w:t> </w:t>
      </w:r>
      <w:r w:rsidR="000817E8">
        <w:t xml:space="preserve">to </w:t>
      </w:r>
      <w:r>
        <w:t>při vytv</w:t>
      </w:r>
      <w:r w:rsidR="0041516E">
        <w:t>o</w:t>
      </w:r>
      <w:r>
        <w:t xml:space="preserve">ření kompetenčního modelu, ze kterého vychází 360° zpětná vazba. </w:t>
      </w:r>
      <w:r w:rsidR="0095312B">
        <w:t xml:space="preserve">V tabulce </w:t>
      </w:r>
      <w:r w:rsidR="00710739">
        <w:t xml:space="preserve">9 </w:t>
      </w:r>
      <w:r w:rsidR="0095312B">
        <w:t xml:space="preserve">jsou uvedené jednotlivé položky 360° zpětné vazby dle jednotlivých kompetencí. </w:t>
      </w:r>
      <w:r w:rsidR="00FD3F3D">
        <w:t>Kompetencí je celkem 10 a jednotlivých položek je 107. V tabulce se také nachází</w:t>
      </w:r>
      <w:r w:rsidR="0095312B">
        <w:t xml:space="preserve"> celkový průměr hodnocení jednotlivých položek lektorů A </w:t>
      </w:r>
      <w:proofErr w:type="spellStart"/>
      <w:r w:rsidR="0095312B">
        <w:t>a</w:t>
      </w:r>
      <w:proofErr w:type="spellEnd"/>
      <w:r w:rsidR="0095312B">
        <w:t xml:space="preserve"> B, dále pak také již zmíněná požadovaná úroveň kompetencí. Hodnoty</w:t>
      </w:r>
      <w:r w:rsidR="00AF484E">
        <w:t xml:space="preserve"> požadované úrovně kompetencí</w:t>
      </w:r>
      <w:r w:rsidR="0095312B">
        <w:t xml:space="preserve"> jsou shodné s hodnotami již zmíněnými v bodových škálách 360</w:t>
      </w:r>
      <w:r w:rsidR="00075E80">
        <w:t>°</w:t>
      </w:r>
      <w:r w:rsidR="0095312B">
        <w:t xml:space="preserve"> zpětné vazby. </w:t>
      </w:r>
    </w:p>
    <w:p w14:paraId="3689FD33" w14:textId="391DDC73" w:rsidR="003F5A8B" w:rsidRDefault="00EF3FD2" w:rsidP="009817D2">
      <w:pPr>
        <w:jc w:val="both"/>
      </w:pPr>
      <w:r>
        <w:t>Považuji za důležité znovu zmínit, že v dotazníkové škále se vyskytovala i</w:t>
      </w:r>
      <w:r w:rsidR="003B38B5">
        <w:t> </w:t>
      </w:r>
      <w:r>
        <w:t xml:space="preserve">možnost hodnocení </w:t>
      </w:r>
      <w:r w:rsidRPr="00EF3FD2">
        <w:rPr>
          <w:i/>
          <w:iCs/>
        </w:rPr>
        <w:t>„Nemohu posoudit“</w:t>
      </w:r>
      <w:r>
        <w:t>. Toto hodnocení se nezapočítávalo do hodnocení průměru a bylo z něho vyjmuto.</w:t>
      </w:r>
      <w:r w:rsidR="00710739">
        <w:t xml:space="preserve"> V </w:t>
      </w:r>
      <w:r w:rsidR="0041516E">
        <w:t>tabulce 8</w:t>
      </w:r>
      <w:r w:rsidR="00710739">
        <w:t xml:space="preserve"> </w:t>
      </w:r>
      <w:r w:rsidR="00FD3F3D">
        <w:t>můžete vidět</w:t>
      </w:r>
      <w:r w:rsidR="00710739">
        <w:t xml:space="preserve"> shrnutí četnosti výskytu tohoto hodnocení v dotaznících pro oba lektory. </w:t>
      </w:r>
      <w:r w:rsidR="00E83E49">
        <w:t>Z tabulky j</w:t>
      </w:r>
      <w:r w:rsidR="00710739">
        <w:t>e zřejmé, že tuto možnost nevyužil nadřízený</w:t>
      </w:r>
      <w:r w:rsidR="00E83E49">
        <w:t>, to je podle mě způsobeno dvěma faktory.</w:t>
      </w:r>
      <w:r w:rsidR="00710739">
        <w:t xml:space="preserve"> </w:t>
      </w:r>
      <w:r w:rsidR="00E83E49">
        <w:t>Prvním z nich je skutečnost, že nadřízený</w:t>
      </w:r>
      <w:r w:rsidR="00710739">
        <w:t xml:space="preserve"> byl při vzniku kompetenčního modelu a všechny položky dotazníku považoval za hodnotitelné</w:t>
      </w:r>
      <w:r w:rsidR="00E83E49">
        <w:t>. D</w:t>
      </w:r>
      <w:r w:rsidR="00710739">
        <w:t xml:space="preserve">alším faktorem je samozřejmě i jeho </w:t>
      </w:r>
      <w:r w:rsidR="00E83E49">
        <w:t>pracovní náplň</w:t>
      </w:r>
      <w:r w:rsidR="00710739">
        <w:t>. Díky zaštitování vzdělávacích kurzů a blízké spoluprác</w:t>
      </w:r>
      <w:r w:rsidR="00AF484E">
        <w:t>i</w:t>
      </w:r>
      <w:r w:rsidR="00710739">
        <w:t xml:space="preserve"> s</w:t>
      </w:r>
      <w:r w:rsidR="00AF484E">
        <w:t> </w:t>
      </w:r>
      <w:r w:rsidR="00710739">
        <w:t>lektory</w:t>
      </w:r>
      <w:r w:rsidR="00AF484E">
        <w:t>,</w:t>
      </w:r>
      <w:r w:rsidR="00710739">
        <w:t xml:space="preserve"> zná velmi </w:t>
      </w:r>
      <w:r w:rsidR="00EF4EDA">
        <w:t xml:space="preserve">dobře </w:t>
      </w:r>
      <w:r w:rsidR="00710739">
        <w:t xml:space="preserve">je </w:t>
      </w:r>
      <w:r w:rsidR="00EF4EDA">
        <w:t>i</w:t>
      </w:r>
      <w:r w:rsidR="00710739">
        <w:t xml:space="preserve"> jejich práci. </w:t>
      </w:r>
      <w:r w:rsidR="00EF4EDA">
        <w:t xml:space="preserve">Ze základního souboru dat vyplývá, </w:t>
      </w:r>
      <w:r w:rsidR="000E19F1">
        <w:t>že další dva bývalí účastníci kurzu ani jednou nevyužili této možnosti hodnocení</w:t>
      </w:r>
      <w:r w:rsidR="00EF4EDA">
        <w:t>, z tabulky 7 to není zřejmé, jelikož v ní je uveden pouze součet za jednotlivé kategorie hodnotitelů.</w:t>
      </w:r>
    </w:p>
    <w:tbl>
      <w:tblPr>
        <w:tblW w:w="5000" w:type="pct"/>
        <w:tblCellMar>
          <w:left w:w="68" w:type="dxa"/>
          <w:right w:w="68" w:type="dxa"/>
        </w:tblCellMar>
        <w:tblLook w:val="04A0" w:firstRow="1" w:lastRow="0" w:firstColumn="1" w:lastColumn="0" w:noHBand="0" w:noVBand="1"/>
      </w:tblPr>
      <w:tblGrid>
        <w:gridCol w:w="4612"/>
        <w:gridCol w:w="598"/>
        <w:gridCol w:w="598"/>
        <w:gridCol w:w="598"/>
        <w:gridCol w:w="598"/>
        <w:gridCol w:w="598"/>
        <w:gridCol w:w="592"/>
      </w:tblGrid>
      <w:tr w:rsidR="00AF484E" w:rsidRPr="00FF5814" w14:paraId="3BE53E32" w14:textId="77777777" w:rsidTr="00AF484E">
        <w:trPr>
          <w:cantSplit/>
          <w:trHeight w:val="1664"/>
        </w:trPr>
        <w:tc>
          <w:tcPr>
            <w:tcW w:w="2814" w:type="pc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4DF71649" w14:textId="25E46BB6" w:rsidR="00CC0700" w:rsidRPr="00FF5814" w:rsidRDefault="00CC0700" w:rsidP="00710739">
            <w:pPr>
              <w:suppressAutoHyphens w:val="0"/>
              <w:autoSpaceDN/>
              <w:spacing w:after="0" w:line="240" w:lineRule="auto"/>
              <w:textAlignment w:val="auto"/>
              <w:rPr>
                <w:rFonts w:cs="Arial"/>
                <w:b/>
                <w:bCs/>
                <w:color w:val="000000"/>
                <w:sz w:val="20"/>
                <w:szCs w:val="20"/>
              </w:rPr>
            </w:pPr>
            <w:r w:rsidRPr="00FF5814">
              <w:rPr>
                <w:rFonts w:cs="Arial"/>
                <w:b/>
                <w:bCs/>
                <w:color w:val="000000"/>
                <w:sz w:val="20"/>
                <w:szCs w:val="20"/>
              </w:rPr>
              <w:lastRenderedPageBreak/>
              <w:t>Položky</w:t>
            </w:r>
            <w:r>
              <w:rPr>
                <w:rFonts w:cs="Arial"/>
                <w:b/>
                <w:bCs/>
                <w:color w:val="000000"/>
                <w:sz w:val="20"/>
                <w:szCs w:val="20"/>
              </w:rPr>
              <w:t xml:space="preserve"> </w:t>
            </w:r>
            <w:r>
              <w:rPr>
                <w:rFonts w:cs="Arial"/>
                <w:b/>
                <w:bCs/>
                <w:color w:val="000000"/>
                <w:sz w:val="20"/>
                <w:szCs w:val="20"/>
              </w:rPr>
              <w:br/>
              <w:t>„Neumím posoudit“</w:t>
            </w:r>
          </w:p>
        </w:tc>
        <w:tc>
          <w:tcPr>
            <w:tcW w:w="365" w:type="pct"/>
            <w:tcBorders>
              <w:top w:val="single" w:sz="8" w:space="0" w:color="auto"/>
              <w:left w:val="nil"/>
              <w:bottom w:val="single" w:sz="4" w:space="0" w:color="auto"/>
              <w:right w:val="single" w:sz="4" w:space="0" w:color="auto"/>
            </w:tcBorders>
            <w:shd w:val="clear" w:color="auto" w:fill="BFBFBF" w:themeFill="background1" w:themeFillShade="BF"/>
            <w:textDirection w:val="btLr"/>
          </w:tcPr>
          <w:p w14:paraId="36CD20EE" w14:textId="7E7038F6" w:rsidR="00CC0700" w:rsidRDefault="00CC0700" w:rsidP="00283B78">
            <w:pPr>
              <w:suppressAutoHyphens w:val="0"/>
              <w:autoSpaceDN/>
              <w:spacing w:after="0" w:line="240" w:lineRule="auto"/>
              <w:ind w:left="113" w:right="113"/>
              <w:textAlignment w:val="auto"/>
              <w:rPr>
                <w:rFonts w:cs="Arial"/>
                <w:b/>
                <w:bCs/>
                <w:color w:val="000000"/>
                <w:sz w:val="20"/>
                <w:szCs w:val="20"/>
              </w:rPr>
            </w:pPr>
            <w:r>
              <w:rPr>
                <w:rFonts w:cs="Arial"/>
                <w:b/>
                <w:bCs/>
                <w:color w:val="000000"/>
                <w:sz w:val="20"/>
                <w:szCs w:val="20"/>
              </w:rPr>
              <w:t>Lektor</w:t>
            </w:r>
          </w:p>
        </w:tc>
        <w:tc>
          <w:tcPr>
            <w:tcW w:w="365" w:type="pct"/>
            <w:tcBorders>
              <w:top w:val="single" w:sz="8" w:space="0" w:color="auto"/>
              <w:left w:val="single" w:sz="4" w:space="0" w:color="auto"/>
              <w:bottom w:val="single" w:sz="4" w:space="0" w:color="auto"/>
              <w:right w:val="single" w:sz="8" w:space="0" w:color="auto"/>
            </w:tcBorders>
            <w:shd w:val="clear" w:color="auto" w:fill="BFBFBF" w:themeFill="background1" w:themeFillShade="BF"/>
            <w:textDirection w:val="btLr"/>
            <w:vAlign w:val="center"/>
            <w:hideMark/>
          </w:tcPr>
          <w:p w14:paraId="1B1EBEA8" w14:textId="39421284" w:rsidR="00CC0700" w:rsidRPr="00CA587F" w:rsidRDefault="00CC0700" w:rsidP="00AF484E">
            <w:pPr>
              <w:suppressAutoHyphens w:val="0"/>
              <w:autoSpaceDN/>
              <w:spacing w:after="0" w:line="240" w:lineRule="auto"/>
              <w:ind w:left="113" w:right="113"/>
              <w:textAlignment w:val="auto"/>
              <w:rPr>
                <w:rFonts w:cs="Arial"/>
                <w:b/>
                <w:bCs/>
                <w:color w:val="000000"/>
                <w:sz w:val="20"/>
                <w:szCs w:val="20"/>
              </w:rPr>
            </w:pPr>
            <w:r>
              <w:rPr>
                <w:rFonts w:cs="Arial"/>
                <w:b/>
                <w:bCs/>
                <w:color w:val="000000"/>
                <w:sz w:val="20"/>
                <w:szCs w:val="20"/>
              </w:rPr>
              <w:t>Účastníci kurzu</w:t>
            </w:r>
          </w:p>
        </w:tc>
        <w:tc>
          <w:tcPr>
            <w:tcW w:w="365" w:type="pct"/>
            <w:tcBorders>
              <w:top w:val="single" w:sz="8" w:space="0" w:color="auto"/>
              <w:left w:val="single" w:sz="8" w:space="0" w:color="auto"/>
              <w:bottom w:val="single" w:sz="4" w:space="0" w:color="auto"/>
              <w:right w:val="single" w:sz="8" w:space="0" w:color="auto"/>
            </w:tcBorders>
            <w:shd w:val="clear" w:color="auto" w:fill="BFBFBF" w:themeFill="background1" w:themeFillShade="BF"/>
            <w:textDirection w:val="btLr"/>
            <w:vAlign w:val="center"/>
          </w:tcPr>
          <w:p w14:paraId="058503CF" w14:textId="5EFC7DD7" w:rsidR="00CC0700" w:rsidRPr="00CA587F" w:rsidRDefault="00CC0700" w:rsidP="00283B78">
            <w:pPr>
              <w:suppressAutoHyphens w:val="0"/>
              <w:autoSpaceDN/>
              <w:spacing w:after="0" w:line="240" w:lineRule="auto"/>
              <w:ind w:left="113" w:right="113"/>
              <w:textAlignment w:val="auto"/>
              <w:rPr>
                <w:rFonts w:cs="Arial"/>
                <w:b/>
                <w:bCs/>
                <w:color w:val="000000"/>
                <w:sz w:val="20"/>
                <w:szCs w:val="20"/>
              </w:rPr>
            </w:pPr>
            <w:r>
              <w:rPr>
                <w:rFonts w:cs="Arial"/>
                <w:b/>
                <w:bCs/>
                <w:color w:val="000000"/>
                <w:sz w:val="20"/>
                <w:szCs w:val="20"/>
              </w:rPr>
              <w:t>Kolegové</w:t>
            </w:r>
          </w:p>
        </w:tc>
        <w:tc>
          <w:tcPr>
            <w:tcW w:w="365" w:type="pct"/>
            <w:tcBorders>
              <w:top w:val="single" w:sz="8" w:space="0" w:color="auto"/>
              <w:left w:val="single" w:sz="8" w:space="0" w:color="auto"/>
              <w:bottom w:val="single" w:sz="4" w:space="0" w:color="auto"/>
              <w:right w:val="single" w:sz="8" w:space="0" w:color="auto"/>
            </w:tcBorders>
            <w:shd w:val="clear" w:color="auto" w:fill="BFBFBF" w:themeFill="background1" w:themeFillShade="BF"/>
            <w:textDirection w:val="btLr"/>
          </w:tcPr>
          <w:p w14:paraId="2285123F" w14:textId="494D9410" w:rsidR="00CC0700" w:rsidRPr="00FF5814" w:rsidRDefault="00CC0700" w:rsidP="00283B78">
            <w:pPr>
              <w:suppressAutoHyphens w:val="0"/>
              <w:autoSpaceDN/>
              <w:spacing w:after="0" w:line="240" w:lineRule="auto"/>
              <w:ind w:left="113" w:right="113"/>
              <w:textAlignment w:val="auto"/>
              <w:rPr>
                <w:rFonts w:cs="Arial"/>
                <w:b/>
                <w:bCs/>
                <w:color w:val="000000"/>
                <w:sz w:val="20"/>
                <w:szCs w:val="20"/>
              </w:rPr>
            </w:pPr>
            <w:r>
              <w:rPr>
                <w:rFonts w:cs="Arial"/>
                <w:b/>
                <w:bCs/>
                <w:color w:val="000000"/>
                <w:sz w:val="20"/>
                <w:szCs w:val="20"/>
              </w:rPr>
              <w:t>Nadřízený</w:t>
            </w:r>
          </w:p>
        </w:tc>
        <w:tc>
          <w:tcPr>
            <w:tcW w:w="365" w:type="pct"/>
            <w:tcBorders>
              <w:top w:val="single" w:sz="8" w:space="0" w:color="auto"/>
              <w:left w:val="single" w:sz="8" w:space="0" w:color="auto"/>
              <w:bottom w:val="single" w:sz="4" w:space="0" w:color="auto"/>
              <w:right w:val="single" w:sz="8" w:space="0" w:color="auto"/>
            </w:tcBorders>
            <w:shd w:val="clear" w:color="auto" w:fill="BFBFBF" w:themeFill="background1" w:themeFillShade="BF"/>
            <w:textDirection w:val="btLr"/>
          </w:tcPr>
          <w:p w14:paraId="358A8742" w14:textId="7A2BE5FB" w:rsidR="00CC0700" w:rsidRPr="00FF5814" w:rsidRDefault="00CC0700" w:rsidP="00283B78">
            <w:pPr>
              <w:suppressAutoHyphens w:val="0"/>
              <w:autoSpaceDN/>
              <w:spacing w:after="0" w:line="240" w:lineRule="auto"/>
              <w:ind w:left="113" w:right="113"/>
              <w:textAlignment w:val="auto"/>
              <w:rPr>
                <w:rFonts w:cs="Arial"/>
                <w:b/>
                <w:bCs/>
                <w:color w:val="000000"/>
                <w:sz w:val="20"/>
                <w:szCs w:val="20"/>
              </w:rPr>
            </w:pPr>
            <w:r>
              <w:rPr>
                <w:rFonts w:cs="Arial"/>
                <w:b/>
                <w:bCs/>
                <w:color w:val="000000"/>
                <w:sz w:val="20"/>
                <w:szCs w:val="20"/>
              </w:rPr>
              <w:t>Sebehodnocení</w:t>
            </w:r>
          </w:p>
        </w:tc>
        <w:tc>
          <w:tcPr>
            <w:tcW w:w="361" w:type="pct"/>
            <w:tcBorders>
              <w:top w:val="single" w:sz="8" w:space="0" w:color="auto"/>
              <w:left w:val="single" w:sz="8" w:space="0" w:color="auto"/>
              <w:bottom w:val="single" w:sz="4" w:space="0" w:color="auto"/>
              <w:right w:val="single" w:sz="8" w:space="0" w:color="auto"/>
            </w:tcBorders>
            <w:shd w:val="clear" w:color="auto" w:fill="BFBFBF" w:themeFill="background1" w:themeFillShade="BF"/>
            <w:textDirection w:val="btLr"/>
            <w:vAlign w:val="center"/>
            <w:hideMark/>
          </w:tcPr>
          <w:p w14:paraId="5AEFC855" w14:textId="1E15717F" w:rsidR="00CC0700" w:rsidRPr="00FF5814" w:rsidRDefault="00CC0700" w:rsidP="00AF484E">
            <w:pPr>
              <w:suppressAutoHyphens w:val="0"/>
              <w:autoSpaceDN/>
              <w:spacing w:after="0" w:line="240" w:lineRule="auto"/>
              <w:ind w:left="113" w:right="113"/>
              <w:textAlignment w:val="auto"/>
              <w:rPr>
                <w:rFonts w:cs="Arial"/>
                <w:b/>
                <w:bCs/>
                <w:color w:val="000000"/>
                <w:sz w:val="20"/>
                <w:szCs w:val="20"/>
              </w:rPr>
            </w:pPr>
            <w:r>
              <w:rPr>
                <w:rFonts w:cs="Arial"/>
                <w:b/>
                <w:bCs/>
                <w:color w:val="000000"/>
                <w:sz w:val="20"/>
                <w:szCs w:val="20"/>
              </w:rPr>
              <w:t>Celkový součet výskytu</w:t>
            </w:r>
          </w:p>
        </w:tc>
      </w:tr>
      <w:tr w:rsidR="00AF484E" w:rsidRPr="008675BF" w14:paraId="0E78D107" w14:textId="77777777" w:rsidTr="00AF484E">
        <w:trPr>
          <w:trHeight w:val="505"/>
        </w:trPr>
        <w:tc>
          <w:tcPr>
            <w:tcW w:w="2814" w:type="pct"/>
            <w:vMerge w:val="restart"/>
            <w:tcBorders>
              <w:top w:val="nil"/>
              <w:left w:val="single" w:sz="8" w:space="0" w:color="auto"/>
              <w:right w:val="single" w:sz="4" w:space="0" w:color="auto"/>
            </w:tcBorders>
            <w:shd w:val="clear" w:color="auto" w:fill="auto"/>
            <w:vAlign w:val="center"/>
          </w:tcPr>
          <w:p w14:paraId="7B7BBE1B" w14:textId="30E7A070" w:rsidR="00CC0700" w:rsidRPr="008675BF" w:rsidRDefault="00CC0700" w:rsidP="00283B78">
            <w:pPr>
              <w:suppressAutoHyphens w:val="0"/>
              <w:autoSpaceDN/>
              <w:spacing w:after="0" w:line="240" w:lineRule="auto"/>
              <w:textAlignment w:val="auto"/>
              <w:rPr>
                <w:rFonts w:cs="Arial"/>
                <w:color w:val="000000"/>
                <w:sz w:val="20"/>
                <w:szCs w:val="20"/>
              </w:rPr>
            </w:pPr>
            <w:r>
              <w:rPr>
                <w:rFonts w:cs="Arial"/>
                <w:color w:val="000000"/>
                <w:sz w:val="20"/>
                <w:szCs w:val="20"/>
              </w:rPr>
              <w:t>ODBORNOST</w:t>
            </w:r>
            <w:r>
              <w:rPr>
                <w:rFonts w:cs="Arial"/>
                <w:color w:val="000000"/>
                <w:sz w:val="20"/>
                <w:szCs w:val="20"/>
              </w:rPr>
              <w:br/>
            </w:r>
            <w:r w:rsidRPr="00EF3FD2">
              <w:rPr>
                <w:rFonts w:cs="Arial"/>
                <w:color w:val="000000"/>
                <w:sz w:val="20"/>
                <w:szCs w:val="20"/>
              </w:rPr>
              <w:t>Navrhuje metody, formy a prostředky v oblasti vzdělávacích kurzů.</w:t>
            </w:r>
          </w:p>
        </w:tc>
        <w:tc>
          <w:tcPr>
            <w:tcW w:w="365" w:type="pct"/>
            <w:tcBorders>
              <w:top w:val="nil"/>
              <w:left w:val="nil"/>
              <w:bottom w:val="single" w:sz="4" w:space="0" w:color="auto"/>
              <w:right w:val="single" w:sz="4" w:space="0" w:color="auto"/>
            </w:tcBorders>
            <w:vAlign w:val="center"/>
          </w:tcPr>
          <w:p w14:paraId="03D3D41E" w14:textId="6F2F5DAF" w:rsidR="00CC0700"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A</w:t>
            </w:r>
          </w:p>
        </w:tc>
        <w:tc>
          <w:tcPr>
            <w:tcW w:w="365" w:type="pct"/>
            <w:tcBorders>
              <w:top w:val="nil"/>
              <w:left w:val="single" w:sz="4" w:space="0" w:color="auto"/>
              <w:bottom w:val="single" w:sz="4" w:space="0" w:color="auto"/>
              <w:right w:val="single" w:sz="8" w:space="0" w:color="auto"/>
            </w:tcBorders>
            <w:shd w:val="clear" w:color="auto" w:fill="auto"/>
            <w:vAlign w:val="center"/>
          </w:tcPr>
          <w:p w14:paraId="553903C6" w14:textId="5045DDDE" w:rsidR="00CC0700" w:rsidRPr="00CA587F"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1</w:t>
            </w:r>
          </w:p>
        </w:tc>
        <w:tc>
          <w:tcPr>
            <w:tcW w:w="365" w:type="pct"/>
            <w:tcBorders>
              <w:top w:val="single" w:sz="8" w:space="0" w:color="auto"/>
              <w:left w:val="single" w:sz="8" w:space="0" w:color="auto"/>
              <w:bottom w:val="single" w:sz="4" w:space="0" w:color="auto"/>
              <w:right w:val="single" w:sz="8" w:space="0" w:color="auto"/>
            </w:tcBorders>
            <w:shd w:val="clear" w:color="auto" w:fill="auto"/>
            <w:vAlign w:val="center"/>
          </w:tcPr>
          <w:p w14:paraId="0752A76A" w14:textId="176DED25" w:rsidR="00CC0700" w:rsidRPr="00CA587F"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1</w:t>
            </w:r>
          </w:p>
        </w:tc>
        <w:tc>
          <w:tcPr>
            <w:tcW w:w="365" w:type="pct"/>
            <w:tcBorders>
              <w:top w:val="single" w:sz="4" w:space="0" w:color="auto"/>
              <w:left w:val="single" w:sz="8" w:space="0" w:color="auto"/>
              <w:bottom w:val="single" w:sz="4" w:space="0" w:color="auto"/>
              <w:right w:val="single" w:sz="8" w:space="0" w:color="auto"/>
            </w:tcBorders>
            <w:vAlign w:val="center"/>
          </w:tcPr>
          <w:p w14:paraId="073C5E2B"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59C3B8EB" w14:textId="6619CF8E" w:rsidR="00CC0700" w:rsidRDefault="00CC0700" w:rsidP="00CC0700">
            <w:pPr>
              <w:suppressAutoHyphens w:val="0"/>
              <w:autoSpaceDN/>
              <w:spacing w:after="0" w:line="240" w:lineRule="auto"/>
              <w:jc w:val="center"/>
              <w:textAlignment w:val="auto"/>
              <w:rPr>
                <w:rFonts w:cs="Arial"/>
                <w:color w:val="000000"/>
                <w:sz w:val="20"/>
                <w:szCs w:val="20"/>
              </w:rPr>
            </w:pPr>
          </w:p>
        </w:tc>
        <w:tc>
          <w:tcPr>
            <w:tcW w:w="361" w:type="pct"/>
            <w:tcBorders>
              <w:top w:val="single" w:sz="4" w:space="0" w:color="auto"/>
              <w:left w:val="single" w:sz="8" w:space="0" w:color="auto"/>
              <w:bottom w:val="single" w:sz="4" w:space="0" w:color="auto"/>
              <w:right w:val="single" w:sz="8" w:space="0" w:color="auto"/>
            </w:tcBorders>
            <w:shd w:val="clear" w:color="auto" w:fill="auto"/>
            <w:vAlign w:val="center"/>
          </w:tcPr>
          <w:p w14:paraId="08ED30E1" w14:textId="65F6EE13" w:rsidR="00CC0700" w:rsidRPr="00CC0700" w:rsidRDefault="00CC0700" w:rsidP="00CC0700">
            <w:pPr>
              <w:suppressAutoHyphens w:val="0"/>
              <w:autoSpaceDN/>
              <w:spacing w:after="0" w:line="240" w:lineRule="auto"/>
              <w:jc w:val="center"/>
              <w:textAlignment w:val="auto"/>
              <w:rPr>
                <w:rFonts w:cs="Arial"/>
                <w:b/>
                <w:bCs/>
                <w:color w:val="000000"/>
                <w:sz w:val="20"/>
                <w:szCs w:val="20"/>
              </w:rPr>
            </w:pPr>
            <w:r w:rsidRPr="00CC0700">
              <w:rPr>
                <w:rFonts w:cs="Arial"/>
                <w:b/>
                <w:bCs/>
                <w:color w:val="000000"/>
                <w:sz w:val="20"/>
                <w:szCs w:val="20"/>
              </w:rPr>
              <w:t>2</w:t>
            </w:r>
          </w:p>
        </w:tc>
      </w:tr>
      <w:tr w:rsidR="00AF484E" w:rsidRPr="008675BF" w14:paraId="791AB405" w14:textId="77777777" w:rsidTr="00AF484E">
        <w:trPr>
          <w:trHeight w:val="505"/>
        </w:trPr>
        <w:tc>
          <w:tcPr>
            <w:tcW w:w="2814" w:type="pct"/>
            <w:vMerge/>
            <w:tcBorders>
              <w:left w:val="single" w:sz="8" w:space="0" w:color="auto"/>
              <w:bottom w:val="single" w:sz="4" w:space="0" w:color="auto"/>
              <w:right w:val="single" w:sz="4" w:space="0" w:color="auto"/>
            </w:tcBorders>
            <w:shd w:val="clear" w:color="auto" w:fill="auto"/>
            <w:vAlign w:val="center"/>
          </w:tcPr>
          <w:p w14:paraId="72FA8A82" w14:textId="77777777" w:rsidR="00CC0700" w:rsidRDefault="00CC0700" w:rsidP="00283B78">
            <w:pPr>
              <w:suppressAutoHyphens w:val="0"/>
              <w:autoSpaceDN/>
              <w:spacing w:after="0" w:line="240" w:lineRule="auto"/>
              <w:textAlignment w:val="auto"/>
              <w:rPr>
                <w:rFonts w:cs="Arial"/>
                <w:color w:val="000000"/>
                <w:sz w:val="20"/>
                <w:szCs w:val="20"/>
              </w:rPr>
            </w:pPr>
          </w:p>
        </w:tc>
        <w:tc>
          <w:tcPr>
            <w:tcW w:w="365" w:type="pct"/>
            <w:tcBorders>
              <w:top w:val="nil"/>
              <w:left w:val="nil"/>
              <w:bottom w:val="single" w:sz="4" w:space="0" w:color="auto"/>
              <w:right w:val="single" w:sz="4" w:space="0" w:color="auto"/>
            </w:tcBorders>
            <w:vAlign w:val="center"/>
          </w:tcPr>
          <w:p w14:paraId="10A0A1A1" w14:textId="4A625522" w:rsidR="00CC0700"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B</w:t>
            </w:r>
          </w:p>
        </w:tc>
        <w:tc>
          <w:tcPr>
            <w:tcW w:w="365" w:type="pct"/>
            <w:tcBorders>
              <w:left w:val="single" w:sz="4" w:space="0" w:color="auto"/>
              <w:bottom w:val="single" w:sz="4" w:space="0" w:color="auto"/>
              <w:right w:val="single" w:sz="8" w:space="0" w:color="auto"/>
            </w:tcBorders>
            <w:shd w:val="clear" w:color="auto" w:fill="auto"/>
            <w:vAlign w:val="center"/>
          </w:tcPr>
          <w:p w14:paraId="7D654F76" w14:textId="2021B02F"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left w:val="single" w:sz="8" w:space="0" w:color="auto"/>
              <w:bottom w:val="single" w:sz="4" w:space="0" w:color="auto"/>
              <w:right w:val="single" w:sz="8" w:space="0" w:color="auto"/>
            </w:tcBorders>
            <w:shd w:val="clear" w:color="auto" w:fill="auto"/>
            <w:vAlign w:val="center"/>
          </w:tcPr>
          <w:p w14:paraId="32A667FD" w14:textId="235D634B" w:rsidR="00CC0700"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1</w:t>
            </w:r>
          </w:p>
        </w:tc>
        <w:tc>
          <w:tcPr>
            <w:tcW w:w="365" w:type="pct"/>
            <w:tcBorders>
              <w:left w:val="single" w:sz="8" w:space="0" w:color="auto"/>
              <w:bottom w:val="single" w:sz="4" w:space="0" w:color="auto"/>
              <w:right w:val="single" w:sz="8" w:space="0" w:color="auto"/>
            </w:tcBorders>
            <w:vAlign w:val="center"/>
          </w:tcPr>
          <w:p w14:paraId="34F03425"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left w:val="single" w:sz="8" w:space="0" w:color="auto"/>
              <w:bottom w:val="single" w:sz="4" w:space="0" w:color="auto"/>
              <w:right w:val="single" w:sz="8" w:space="0" w:color="auto"/>
            </w:tcBorders>
            <w:vAlign w:val="center"/>
          </w:tcPr>
          <w:p w14:paraId="7E0D441B"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1" w:type="pct"/>
            <w:tcBorders>
              <w:left w:val="single" w:sz="8" w:space="0" w:color="auto"/>
              <w:bottom w:val="single" w:sz="4" w:space="0" w:color="auto"/>
              <w:right w:val="single" w:sz="8" w:space="0" w:color="auto"/>
            </w:tcBorders>
            <w:shd w:val="clear" w:color="auto" w:fill="auto"/>
            <w:vAlign w:val="center"/>
          </w:tcPr>
          <w:p w14:paraId="5DFAC9C0" w14:textId="100D36AB" w:rsidR="00CC0700" w:rsidRPr="00CC0700" w:rsidRDefault="00CC0700" w:rsidP="00CC0700">
            <w:pPr>
              <w:suppressAutoHyphens w:val="0"/>
              <w:autoSpaceDN/>
              <w:spacing w:after="0" w:line="240" w:lineRule="auto"/>
              <w:jc w:val="center"/>
              <w:textAlignment w:val="auto"/>
              <w:rPr>
                <w:rFonts w:cs="Arial"/>
                <w:b/>
                <w:bCs/>
                <w:color w:val="000000"/>
                <w:sz w:val="20"/>
                <w:szCs w:val="20"/>
              </w:rPr>
            </w:pPr>
            <w:r w:rsidRPr="00CC0700">
              <w:rPr>
                <w:rFonts w:cs="Arial"/>
                <w:b/>
                <w:bCs/>
                <w:color w:val="000000"/>
                <w:sz w:val="20"/>
                <w:szCs w:val="20"/>
              </w:rPr>
              <w:t>1</w:t>
            </w:r>
          </w:p>
        </w:tc>
      </w:tr>
      <w:tr w:rsidR="00AF484E" w:rsidRPr="008675BF" w14:paraId="1C4A0B9D" w14:textId="77777777" w:rsidTr="00AF484E">
        <w:trPr>
          <w:trHeight w:val="505"/>
        </w:trPr>
        <w:tc>
          <w:tcPr>
            <w:tcW w:w="2814" w:type="pct"/>
            <w:vMerge w:val="restart"/>
            <w:tcBorders>
              <w:top w:val="nil"/>
              <w:left w:val="single" w:sz="8" w:space="0" w:color="auto"/>
              <w:right w:val="single" w:sz="4" w:space="0" w:color="auto"/>
            </w:tcBorders>
            <w:shd w:val="clear" w:color="auto" w:fill="auto"/>
            <w:vAlign w:val="center"/>
          </w:tcPr>
          <w:p w14:paraId="783104ED" w14:textId="5AF485A9" w:rsidR="00CC0700" w:rsidRPr="008675BF" w:rsidRDefault="00CC0700" w:rsidP="00CC0700">
            <w:pPr>
              <w:suppressAutoHyphens w:val="0"/>
              <w:autoSpaceDN/>
              <w:spacing w:after="0" w:line="240" w:lineRule="auto"/>
              <w:textAlignment w:val="auto"/>
              <w:rPr>
                <w:rFonts w:cs="Arial"/>
                <w:color w:val="000000"/>
                <w:sz w:val="20"/>
                <w:szCs w:val="20"/>
              </w:rPr>
            </w:pPr>
            <w:r>
              <w:rPr>
                <w:rFonts w:cs="Arial"/>
                <w:color w:val="000000"/>
                <w:sz w:val="20"/>
                <w:szCs w:val="20"/>
              </w:rPr>
              <w:t>ANDRODIDAKTIKA</w:t>
            </w:r>
            <w:r>
              <w:rPr>
                <w:rFonts w:cs="Arial"/>
                <w:color w:val="000000"/>
                <w:sz w:val="20"/>
                <w:szCs w:val="20"/>
              </w:rPr>
              <w:br/>
            </w:r>
            <w:r w:rsidRPr="00EF3FD2">
              <w:rPr>
                <w:rFonts w:cs="Arial"/>
                <w:color w:val="000000"/>
                <w:sz w:val="20"/>
                <w:szCs w:val="20"/>
              </w:rPr>
              <w:t>Vytváří prezentaci vzdělávacího obsahu s</w:t>
            </w:r>
            <w:r w:rsidR="00AF484E">
              <w:rPr>
                <w:rFonts w:cs="Arial"/>
                <w:color w:val="000000"/>
                <w:sz w:val="20"/>
                <w:szCs w:val="20"/>
              </w:rPr>
              <w:t xml:space="preserve"> </w:t>
            </w:r>
            <w:r w:rsidRPr="00EF3FD2">
              <w:rPr>
                <w:rFonts w:cs="Arial"/>
                <w:color w:val="000000"/>
                <w:sz w:val="20"/>
                <w:szCs w:val="20"/>
              </w:rPr>
              <w:t>využitím interaktivního přístupu.</w:t>
            </w:r>
          </w:p>
        </w:tc>
        <w:tc>
          <w:tcPr>
            <w:tcW w:w="365" w:type="pct"/>
            <w:tcBorders>
              <w:top w:val="nil"/>
              <w:left w:val="nil"/>
              <w:bottom w:val="single" w:sz="4" w:space="0" w:color="auto"/>
              <w:right w:val="single" w:sz="4" w:space="0" w:color="auto"/>
            </w:tcBorders>
            <w:vAlign w:val="center"/>
          </w:tcPr>
          <w:p w14:paraId="1039BFED" w14:textId="77428546" w:rsidR="00CC0700" w:rsidRPr="00CA587F"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A</w:t>
            </w:r>
          </w:p>
        </w:tc>
        <w:tc>
          <w:tcPr>
            <w:tcW w:w="365" w:type="pct"/>
            <w:tcBorders>
              <w:top w:val="nil"/>
              <w:left w:val="single" w:sz="4" w:space="0" w:color="auto"/>
              <w:bottom w:val="single" w:sz="4" w:space="0" w:color="auto"/>
              <w:right w:val="single" w:sz="8" w:space="0" w:color="auto"/>
            </w:tcBorders>
            <w:shd w:val="clear" w:color="auto" w:fill="auto"/>
            <w:vAlign w:val="center"/>
          </w:tcPr>
          <w:p w14:paraId="0B96E01A" w14:textId="707D4129" w:rsidR="00CC0700" w:rsidRPr="00CA587F"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8" w:space="0" w:color="auto"/>
              <w:left w:val="single" w:sz="8" w:space="0" w:color="auto"/>
              <w:bottom w:val="single" w:sz="4" w:space="0" w:color="auto"/>
              <w:right w:val="single" w:sz="8" w:space="0" w:color="auto"/>
            </w:tcBorders>
            <w:shd w:val="clear" w:color="auto" w:fill="auto"/>
            <w:vAlign w:val="center"/>
          </w:tcPr>
          <w:p w14:paraId="361FFD6B" w14:textId="2553EFC2" w:rsidR="00CC0700" w:rsidRPr="00CA587F"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1</w:t>
            </w:r>
          </w:p>
        </w:tc>
        <w:tc>
          <w:tcPr>
            <w:tcW w:w="365" w:type="pct"/>
            <w:tcBorders>
              <w:top w:val="single" w:sz="4" w:space="0" w:color="auto"/>
              <w:left w:val="single" w:sz="8" w:space="0" w:color="auto"/>
              <w:bottom w:val="single" w:sz="4" w:space="0" w:color="auto"/>
              <w:right w:val="single" w:sz="8" w:space="0" w:color="auto"/>
            </w:tcBorders>
            <w:vAlign w:val="center"/>
          </w:tcPr>
          <w:p w14:paraId="2C9C153E"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5FE22ACC" w14:textId="31F55A75" w:rsidR="00CC0700" w:rsidRDefault="00CC0700" w:rsidP="00CC0700">
            <w:pPr>
              <w:suppressAutoHyphens w:val="0"/>
              <w:autoSpaceDN/>
              <w:spacing w:after="0" w:line="240" w:lineRule="auto"/>
              <w:jc w:val="center"/>
              <w:textAlignment w:val="auto"/>
              <w:rPr>
                <w:rFonts w:cs="Arial"/>
                <w:color w:val="000000"/>
                <w:sz w:val="20"/>
                <w:szCs w:val="20"/>
              </w:rPr>
            </w:pPr>
          </w:p>
        </w:tc>
        <w:tc>
          <w:tcPr>
            <w:tcW w:w="361" w:type="pct"/>
            <w:tcBorders>
              <w:top w:val="single" w:sz="4" w:space="0" w:color="auto"/>
              <w:left w:val="single" w:sz="8" w:space="0" w:color="auto"/>
              <w:bottom w:val="single" w:sz="4" w:space="0" w:color="auto"/>
              <w:right w:val="single" w:sz="8" w:space="0" w:color="auto"/>
            </w:tcBorders>
            <w:shd w:val="clear" w:color="auto" w:fill="auto"/>
            <w:vAlign w:val="center"/>
          </w:tcPr>
          <w:p w14:paraId="0449BFA7" w14:textId="4C1656D0" w:rsidR="00CC0700" w:rsidRPr="00CC0700" w:rsidRDefault="00CC0700" w:rsidP="00CC0700">
            <w:pPr>
              <w:suppressAutoHyphens w:val="0"/>
              <w:autoSpaceDN/>
              <w:spacing w:after="0" w:line="240" w:lineRule="auto"/>
              <w:jc w:val="center"/>
              <w:textAlignment w:val="auto"/>
              <w:rPr>
                <w:rFonts w:cs="Arial"/>
                <w:b/>
                <w:bCs/>
                <w:color w:val="000000"/>
                <w:sz w:val="20"/>
                <w:szCs w:val="20"/>
              </w:rPr>
            </w:pPr>
            <w:r w:rsidRPr="00CC0700">
              <w:rPr>
                <w:rFonts w:cs="Arial"/>
                <w:b/>
                <w:bCs/>
                <w:color w:val="000000"/>
                <w:sz w:val="20"/>
                <w:szCs w:val="20"/>
              </w:rPr>
              <w:t>1</w:t>
            </w:r>
          </w:p>
        </w:tc>
      </w:tr>
      <w:tr w:rsidR="00AF484E" w:rsidRPr="008675BF" w14:paraId="4BE9E3AC" w14:textId="77777777" w:rsidTr="00AF484E">
        <w:trPr>
          <w:trHeight w:val="505"/>
        </w:trPr>
        <w:tc>
          <w:tcPr>
            <w:tcW w:w="2814" w:type="pct"/>
            <w:vMerge/>
            <w:tcBorders>
              <w:left w:val="single" w:sz="8" w:space="0" w:color="auto"/>
              <w:bottom w:val="single" w:sz="4" w:space="0" w:color="auto"/>
              <w:right w:val="single" w:sz="4" w:space="0" w:color="auto"/>
            </w:tcBorders>
            <w:shd w:val="clear" w:color="auto" w:fill="auto"/>
            <w:vAlign w:val="center"/>
          </w:tcPr>
          <w:p w14:paraId="5C897ABD" w14:textId="77777777" w:rsidR="00CC0700" w:rsidRDefault="00CC0700" w:rsidP="00CC0700">
            <w:pPr>
              <w:suppressAutoHyphens w:val="0"/>
              <w:autoSpaceDN/>
              <w:spacing w:after="0" w:line="240" w:lineRule="auto"/>
              <w:textAlignment w:val="auto"/>
              <w:rPr>
                <w:rFonts w:cs="Arial"/>
                <w:color w:val="000000"/>
                <w:sz w:val="20"/>
                <w:szCs w:val="20"/>
              </w:rPr>
            </w:pPr>
          </w:p>
        </w:tc>
        <w:tc>
          <w:tcPr>
            <w:tcW w:w="365" w:type="pct"/>
            <w:tcBorders>
              <w:top w:val="nil"/>
              <w:left w:val="nil"/>
              <w:bottom w:val="single" w:sz="4" w:space="0" w:color="auto"/>
              <w:right w:val="single" w:sz="4" w:space="0" w:color="auto"/>
            </w:tcBorders>
            <w:vAlign w:val="center"/>
          </w:tcPr>
          <w:p w14:paraId="21367EF3" w14:textId="4DFFBED2" w:rsidR="00CC0700" w:rsidRPr="00CA587F"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B</w:t>
            </w:r>
          </w:p>
        </w:tc>
        <w:tc>
          <w:tcPr>
            <w:tcW w:w="365" w:type="pct"/>
            <w:tcBorders>
              <w:top w:val="nil"/>
              <w:left w:val="single" w:sz="4" w:space="0" w:color="auto"/>
              <w:bottom w:val="single" w:sz="4" w:space="0" w:color="auto"/>
              <w:right w:val="single" w:sz="8" w:space="0" w:color="auto"/>
            </w:tcBorders>
            <w:shd w:val="clear" w:color="auto" w:fill="auto"/>
            <w:vAlign w:val="center"/>
          </w:tcPr>
          <w:p w14:paraId="42B10565" w14:textId="77777777" w:rsidR="00CC0700" w:rsidRPr="00CA587F"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8" w:space="0" w:color="auto"/>
              <w:left w:val="single" w:sz="8" w:space="0" w:color="auto"/>
              <w:bottom w:val="single" w:sz="4" w:space="0" w:color="auto"/>
              <w:right w:val="single" w:sz="8" w:space="0" w:color="auto"/>
            </w:tcBorders>
            <w:shd w:val="clear" w:color="auto" w:fill="auto"/>
            <w:vAlign w:val="center"/>
          </w:tcPr>
          <w:p w14:paraId="1C28DAB8"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665B9551"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627C2169"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1" w:type="pct"/>
            <w:tcBorders>
              <w:top w:val="single" w:sz="4" w:space="0" w:color="auto"/>
              <w:left w:val="single" w:sz="8" w:space="0" w:color="auto"/>
              <w:bottom w:val="single" w:sz="4" w:space="0" w:color="auto"/>
              <w:right w:val="single" w:sz="8" w:space="0" w:color="auto"/>
            </w:tcBorders>
            <w:shd w:val="clear" w:color="auto" w:fill="auto"/>
            <w:vAlign w:val="center"/>
          </w:tcPr>
          <w:p w14:paraId="4F1AA2F1" w14:textId="4FD2265B" w:rsidR="00CC0700" w:rsidRPr="00CC0700" w:rsidRDefault="00CC0700" w:rsidP="00CC0700">
            <w:pPr>
              <w:suppressAutoHyphens w:val="0"/>
              <w:autoSpaceDN/>
              <w:spacing w:after="0" w:line="240" w:lineRule="auto"/>
              <w:jc w:val="center"/>
              <w:textAlignment w:val="auto"/>
              <w:rPr>
                <w:rFonts w:cs="Arial"/>
                <w:b/>
                <w:bCs/>
                <w:color w:val="000000"/>
                <w:sz w:val="20"/>
                <w:szCs w:val="20"/>
              </w:rPr>
            </w:pPr>
            <w:r w:rsidRPr="00CC0700">
              <w:rPr>
                <w:rFonts w:cs="Arial"/>
                <w:b/>
                <w:bCs/>
                <w:color w:val="000000"/>
                <w:sz w:val="20"/>
                <w:szCs w:val="20"/>
              </w:rPr>
              <w:t>0</w:t>
            </w:r>
          </w:p>
        </w:tc>
      </w:tr>
      <w:tr w:rsidR="00AF484E" w:rsidRPr="008675BF" w14:paraId="228C2080" w14:textId="77777777" w:rsidTr="00AF484E">
        <w:trPr>
          <w:trHeight w:val="505"/>
        </w:trPr>
        <w:tc>
          <w:tcPr>
            <w:tcW w:w="2814" w:type="pct"/>
            <w:vMerge w:val="restart"/>
            <w:tcBorders>
              <w:top w:val="nil"/>
              <w:left w:val="single" w:sz="8" w:space="0" w:color="auto"/>
              <w:right w:val="single" w:sz="4" w:space="0" w:color="auto"/>
            </w:tcBorders>
            <w:shd w:val="clear" w:color="auto" w:fill="auto"/>
            <w:vAlign w:val="center"/>
          </w:tcPr>
          <w:p w14:paraId="6EC7F582" w14:textId="6E22865F" w:rsidR="00CC0700" w:rsidRPr="008675BF" w:rsidRDefault="00CC0700" w:rsidP="00CC0700">
            <w:pPr>
              <w:suppressAutoHyphens w:val="0"/>
              <w:autoSpaceDN/>
              <w:spacing w:after="0" w:line="240" w:lineRule="auto"/>
              <w:textAlignment w:val="auto"/>
              <w:rPr>
                <w:rFonts w:cs="Arial"/>
                <w:color w:val="000000"/>
                <w:sz w:val="20"/>
                <w:szCs w:val="20"/>
              </w:rPr>
            </w:pPr>
            <w:r>
              <w:rPr>
                <w:rFonts w:cs="Arial"/>
                <w:color w:val="000000"/>
                <w:sz w:val="20"/>
                <w:szCs w:val="20"/>
              </w:rPr>
              <w:t>OBJEVOVÁNÍ A ORI</w:t>
            </w:r>
            <w:r w:rsidR="00EF4EDA">
              <w:rPr>
                <w:rFonts w:cs="Arial"/>
                <w:color w:val="000000"/>
                <w:sz w:val="20"/>
                <w:szCs w:val="20"/>
              </w:rPr>
              <w:t>E</w:t>
            </w:r>
            <w:r>
              <w:rPr>
                <w:rFonts w:cs="Arial"/>
                <w:color w:val="000000"/>
                <w:sz w:val="20"/>
                <w:szCs w:val="20"/>
              </w:rPr>
              <w:t>NTACE V INFORMACÍCH</w:t>
            </w:r>
            <w:r>
              <w:rPr>
                <w:rFonts w:cs="Arial"/>
                <w:color w:val="000000"/>
                <w:sz w:val="20"/>
                <w:szCs w:val="20"/>
              </w:rPr>
              <w:br/>
            </w:r>
            <w:r w:rsidRPr="00EF3FD2">
              <w:rPr>
                <w:rFonts w:cs="Arial"/>
                <w:color w:val="000000"/>
                <w:sz w:val="20"/>
                <w:szCs w:val="20"/>
              </w:rPr>
              <w:t>Řídí informační toky, je schopen se zorientovat</w:t>
            </w:r>
            <w:r w:rsidR="00AF484E">
              <w:rPr>
                <w:rFonts w:cs="Arial"/>
                <w:color w:val="000000"/>
                <w:sz w:val="20"/>
                <w:szCs w:val="20"/>
              </w:rPr>
              <w:t xml:space="preserve"> </w:t>
            </w:r>
            <w:r w:rsidRPr="00EF3FD2">
              <w:rPr>
                <w:rFonts w:cs="Arial"/>
                <w:color w:val="000000"/>
                <w:sz w:val="20"/>
                <w:szCs w:val="20"/>
              </w:rPr>
              <w:t>v</w:t>
            </w:r>
            <w:r w:rsidR="00AF484E">
              <w:rPr>
                <w:rFonts w:cs="Arial"/>
                <w:color w:val="000000"/>
                <w:sz w:val="20"/>
                <w:szCs w:val="20"/>
              </w:rPr>
              <w:t> </w:t>
            </w:r>
            <w:r w:rsidRPr="00EF3FD2">
              <w:rPr>
                <w:rFonts w:cs="Arial"/>
                <w:color w:val="000000"/>
                <w:sz w:val="20"/>
                <w:szCs w:val="20"/>
              </w:rPr>
              <w:t>různých typech databází.</w:t>
            </w:r>
          </w:p>
        </w:tc>
        <w:tc>
          <w:tcPr>
            <w:tcW w:w="365" w:type="pct"/>
            <w:tcBorders>
              <w:top w:val="nil"/>
              <w:left w:val="nil"/>
              <w:bottom w:val="single" w:sz="4" w:space="0" w:color="auto"/>
              <w:right w:val="single" w:sz="4" w:space="0" w:color="auto"/>
            </w:tcBorders>
            <w:vAlign w:val="center"/>
          </w:tcPr>
          <w:p w14:paraId="072D286B" w14:textId="5A9074FC" w:rsidR="00CC0700" w:rsidRPr="00CC0700" w:rsidRDefault="00CC0700" w:rsidP="00CC0700">
            <w:pPr>
              <w:suppressAutoHyphens w:val="0"/>
              <w:autoSpaceDN/>
              <w:spacing w:after="0" w:line="240" w:lineRule="auto"/>
              <w:jc w:val="center"/>
              <w:textAlignment w:val="auto"/>
              <w:rPr>
                <w:rFonts w:cs="Arial"/>
                <w:b/>
                <w:bCs/>
                <w:color w:val="000000"/>
                <w:sz w:val="20"/>
                <w:szCs w:val="20"/>
              </w:rPr>
            </w:pPr>
            <w:r>
              <w:rPr>
                <w:rFonts w:cs="Arial"/>
                <w:color w:val="000000"/>
                <w:sz w:val="20"/>
                <w:szCs w:val="20"/>
              </w:rPr>
              <w:t>A</w:t>
            </w:r>
          </w:p>
        </w:tc>
        <w:tc>
          <w:tcPr>
            <w:tcW w:w="365" w:type="pct"/>
            <w:tcBorders>
              <w:top w:val="nil"/>
              <w:left w:val="single" w:sz="4" w:space="0" w:color="auto"/>
              <w:bottom w:val="single" w:sz="4" w:space="0" w:color="auto"/>
              <w:right w:val="single" w:sz="8" w:space="0" w:color="auto"/>
            </w:tcBorders>
            <w:shd w:val="clear" w:color="auto" w:fill="auto"/>
            <w:vAlign w:val="center"/>
          </w:tcPr>
          <w:p w14:paraId="082265E1" w14:textId="410B1C1D" w:rsidR="00CC0700" w:rsidRPr="00CA587F"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1</w:t>
            </w:r>
          </w:p>
        </w:tc>
        <w:tc>
          <w:tcPr>
            <w:tcW w:w="365" w:type="pct"/>
            <w:tcBorders>
              <w:top w:val="single" w:sz="8" w:space="0" w:color="auto"/>
              <w:left w:val="single" w:sz="8" w:space="0" w:color="auto"/>
              <w:bottom w:val="single" w:sz="4" w:space="0" w:color="auto"/>
              <w:right w:val="single" w:sz="8" w:space="0" w:color="auto"/>
            </w:tcBorders>
            <w:shd w:val="clear" w:color="auto" w:fill="auto"/>
            <w:vAlign w:val="center"/>
          </w:tcPr>
          <w:p w14:paraId="2AAB20B6" w14:textId="173A2E7D" w:rsidR="00CC0700" w:rsidRPr="00CA587F"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285A74A8"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03EF6F22" w14:textId="7AE7C416" w:rsidR="00CC0700" w:rsidRDefault="00CC0700" w:rsidP="00CC0700">
            <w:pPr>
              <w:suppressAutoHyphens w:val="0"/>
              <w:autoSpaceDN/>
              <w:spacing w:after="0" w:line="240" w:lineRule="auto"/>
              <w:jc w:val="center"/>
              <w:textAlignment w:val="auto"/>
              <w:rPr>
                <w:rFonts w:cs="Arial"/>
                <w:color w:val="000000"/>
                <w:sz w:val="20"/>
                <w:szCs w:val="20"/>
              </w:rPr>
            </w:pPr>
          </w:p>
        </w:tc>
        <w:tc>
          <w:tcPr>
            <w:tcW w:w="361" w:type="pct"/>
            <w:tcBorders>
              <w:top w:val="single" w:sz="4" w:space="0" w:color="auto"/>
              <w:left w:val="single" w:sz="8" w:space="0" w:color="auto"/>
              <w:bottom w:val="single" w:sz="4" w:space="0" w:color="auto"/>
              <w:right w:val="single" w:sz="8" w:space="0" w:color="auto"/>
            </w:tcBorders>
            <w:shd w:val="clear" w:color="auto" w:fill="auto"/>
            <w:vAlign w:val="center"/>
          </w:tcPr>
          <w:p w14:paraId="0212B3E6" w14:textId="2FCC6883" w:rsidR="00CC0700" w:rsidRPr="00CC0700" w:rsidRDefault="00CC0700" w:rsidP="00CC0700">
            <w:pPr>
              <w:suppressAutoHyphens w:val="0"/>
              <w:autoSpaceDN/>
              <w:spacing w:after="0" w:line="240" w:lineRule="auto"/>
              <w:jc w:val="center"/>
              <w:textAlignment w:val="auto"/>
              <w:rPr>
                <w:rFonts w:cs="Arial"/>
                <w:b/>
                <w:bCs/>
                <w:color w:val="000000"/>
                <w:sz w:val="20"/>
                <w:szCs w:val="20"/>
              </w:rPr>
            </w:pPr>
            <w:r w:rsidRPr="00CC0700">
              <w:rPr>
                <w:rFonts w:cs="Arial"/>
                <w:b/>
                <w:bCs/>
                <w:color w:val="000000"/>
                <w:sz w:val="20"/>
                <w:szCs w:val="20"/>
              </w:rPr>
              <w:t>1</w:t>
            </w:r>
          </w:p>
        </w:tc>
      </w:tr>
      <w:tr w:rsidR="00AF484E" w:rsidRPr="008675BF" w14:paraId="531BB42E" w14:textId="77777777" w:rsidTr="00AF484E">
        <w:trPr>
          <w:trHeight w:val="505"/>
        </w:trPr>
        <w:tc>
          <w:tcPr>
            <w:tcW w:w="2814" w:type="pct"/>
            <w:vMerge/>
            <w:tcBorders>
              <w:left w:val="single" w:sz="8" w:space="0" w:color="auto"/>
              <w:bottom w:val="single" w:sz="4" w:space="0" w:color="auto"/>
              <w:right w:val="single" w:sz="4" w:space="0" w:color="auto"/>
            </w:tcBorders>
            <w:shd w:val="clear" w:color="auto" w:fill="auto"/>
            <w:vAlign w:val="center"/>
          </w:tcPr>
          <w:p w14:paraId="0C70B401" w14:textId="77777777" w:rsidR="00CC0700" w:rsidRDefault="00CC0700" w:rsidP="00CC0700">
            <w:pPr>
              <w:suppressAutoHyphens w:val="0"/>
              <w:autoSpaceDN/>
              <w:spacing w:after="0" w:line="240" w:lineRule="auto"/>
              <w:textAlignment w:val="auto"/>
              <w:rPr>
                <w:rFonts w:cs="Arial"/>
                <w:color w:val="000000"/>
                <w:sz w:val="20"/>
                <w:szCs w:val="20"/>
              </w:rPr>
            </w:pPr>
          </w:p>
        </w:tc>
        <w:tc>
          <w:tcPr>
            <w:tcW w:w="365" w:type="pct"/>
            <w:tcBorders>
              <w:top w:val="nil"/>
              <w:left w:val="nil"/>
              <w:bottom w:val="single" w:sz="4" w:space="0" w:color="auto"/>
              <w:right w:val="single" w:sz="4" w:space="0" w:color="auto"/>
            </w:tcBorders>
            <w:vAlign w:val="center"/>
          </w:tcPr>
          <w:p w14:paraId="5AB636F2" w14:textId="72E4D0D1" w:rsidR="00CC0700" w:rsidRPr="00CC0700" w:rsidRDefault="00CC0700" w:rsidP="00CC0700">
            <w:pPr>
              <w:suppressAutoHyphens w:val="0"/>
              <w:autoSpaceDN/>
              <w:spacing w:after="0" w:line="240" w:lineRule="auto"/>
              <w:jc w:val="center"/>
              <w:textAlignment w:val="auto"/>
              <w:rPr>
                <w:rFonts w:cs="Arial"/>
                <w:b/>
                <w:bCs/>
                <w:color w:val="000000"/>
                <w:sz w:val="20"/>
                <w:szCs w:val="20"/>
              </w:rPr>
            </w:pPr>
            <w:r>
              <w:rPr>
                <w:rFonts w:cs="Arial"/>
                <w:color w:val="000000"/>
                <w:sz w:val="20"/>
                <w:szCs w:val="20"/>
              </w:rPr>
              <w:t>B</w:t>
            </w:r>
          </w:p>
        </w:tc>
        <w:tc>
          <w:tcPr>
            <w:tcW w:w="365" w:type="pct"/>
            <w:tcBorders>
              <w:top w:val="nil"/>
              <w:left w:val="single" w:sz="4" w:space="0" w:color="auto"/>
              <w:bottom w:val="single" w:sz="4" w:space="0" w:color="auto"/>
              <w:right w:val="single" w:sz="8" w:space="0" w:color="auto"/>
            </w:tcBorders>
            <w:shd w:val="clear" w:color="auto" w:fill="auto"/>
            <w:vAlign w:val="center"/>
          </w:tcPr>
          <w:p w14:paraId="1B66BEAE"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8" w:space="0" w:color="auto"/>
              <w:left w:val="single" w:sz="8" w:space="0" w:color="auto"/>
              <w:bottom w:val="single" w:sz="4" w:space="0" w:color="auto"/>
              <w:right w:val="single" w:sz="8" w:space="0" w:color="auto"/>
            </w:tcBorders>
            <w:shd w:val="clear" w:color="auto" w:fill="auto"/>
            <w:vAlign w:val="center"/>
          </w:tcPr>
          <w:p w14:paraId="4FADC7BE" w14:textId="77777777" w:rsidR="00CC0700" w:rsidRPr="00CA587F"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58D49625"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6E90E646"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1" w:type="pct"/>
            <w:tcBorders>
              <w:top w:val="single" w:sz="4" w:space="0" w:color="auto"/>
              <w:left w:val="single" w:sz="8" w:space="0" w:color="auto"/>
              <w:bottom w:val="single" w:sz="4" w:space="0" w:color="auto"/>
              <w:right w:val="single" w:sz="8" w:space="0" w:color="auto"/>
            </w:tcBorders>
            <w:shd w:val="clear" w:color="auto" w:fill="auto"/>
            <w:vAlign w:val="center"/>
          </w:tcPr>
          <w:p w14:paraId="47DF0DA8" w14:textId="0FF4722A" w:rsidR="00CC0700" w:rsidRPr="00CC0700" w:rsidRDefault="00CC0700" w:rsidP="00CC0700">
            <w:pPr>
              <w:suppressAutoHyphens w:val="0"/>
              <w:autoSpaceDN/>
              <w:spacing w:after="0" w:line="240" w:lineRule="auto"/>
              <w:jc w:val="center"/>
              <w:textAlignment w:val="auto"/>
              <w:rPr>
                <w:rFonts w:cs="Arial"/>
                <w:b/>
                <w:bCs/>
                <w:color w:val="000000"/>
                <w:sz w:val="20"/>
                <w:szCs w:val="20"/>
              </w:rPr>
            </w:pPr>
            <w:r w:rsidRPr="00CC0700">
              <w:rPr>
                <w:rFonts w:cs="Arial"/>
                <w:b/>
                <w:bCs/>
                <w:color w:val="000000"/>
                <w:sz w:val="20"/>
                <w:szCs w:val="20"/>
              </w:rPr>
              <w:t>0</w:t>
            </w:r>
          </w:p>
        </w:tc>
      </w:tr>
      <w:tr w:rsidR="00AF484E" w:rsidRPr="008675BF" w14:paraId="1F2E764B" w14:textId="77777777" w:rsidTr="00AF484E">
        <w:trPr>
          <w:trHeight w:val="505"/>
        </w:trPr>
        <w:tc>
          <w:tcPr>
            <w:tcW w:w="2814" w:type="pct"/>
            <w:vMerge w:val="restart"/>
            <w:tcBorders>
              <w:top w:val="nil"/>
              <w:left w:val="single" w:sz="8" w:space="0" w:color="auto"/>
              <w:right w:val="single" w:sz="4" w:space="0" w:color="auto"/>
            </w:tcBorders>
            <w:shd w:val="clear" w:color="auto" w:fill="auto"/>
            <w:vAlign w:val="center"/>
          </w:tcPr>
          <w:p w14:paraId="19CC0E39" w14:textId="400BA7A5" w:rsidR="00CC0700" w:rsidRDefault="00CC0700" w:rsidP="00CC0700">
            <w:pPr>
              <w:suppressAutoHyphens w:val="0"/>
              <w:autoSpaceDN/>
              <w:spacing w:after="0" w:line="240" w:lineRule="auto"/>
              <w:textAlignment w:val="auto"/>
              <w:rPr>
                <w:rFonts w:cs="Arial"/>
                <w:color w:val="000000"/>
                <w:sz w:val="20"/>
                <w:szCs w:val="20"/>
              </w:rPr>
            </w:pPr>
            <w:r>
              <w:rPr>
                <w:rFonts w:cs="Arial"/>
                <w:color w:val="000000"/>
                <w:sz w:val="20"/>
                <w:szCs w:val="20"/>
              </w:rPr>
              <w:t>CELOŽIVOTNÍ UČENÍ</w:t>
            </w:r>
            <w:r>
              <w:rPr>
                <w:rFonts w:cs="Arial"/>
                <w:color w:val="000000"/>
                <w:sz w:val="20"/>
                <w:szCs w:val="20"/>
              </w:rPr>
              <w:br/>
            </w:r>
            <w:r w:rsidRPr="004A1F20">
              <w:rPr>
                <w:rFonts w:cs="Arial"/>
                <w:color w:val="000000"/>
                <w:sz w:val="20"/>
                <w:szCs w:val="20"/>
              </w:rPr>
              <w:t>Aktivně pracuje na svém rozvojovém plánu.</w:t>
            </w:r>
          </w:p>
        </w:tc>
        <w:tc>
          <w:tcPr>
            <w:tcW w:w="365" w:type="pct"/>
            <w:tcBorders>
              <w:top w:val="nil"/>
              <w:left w:val="nil"/>
              <w:bottom w:val="single" w:sz="4" w:space="0" w:color="auto"/>
              <w:right w:val="single" w:sz="4" w:space="0" w:color="auto"/>
            </w:tcBorders>
            <w:vAlign w:val="center"/>
          </w:tcPr>
          <w:p w14:paraId="0A940ED1" w14:textId="0FBB8876" w:rsidR="00CC0700"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A</w:t>
            </w:r>
          </w:p>
        </w:tc>
        <w:tc>
          <w:tcPr>
            <w:tcW w:w="365" w:type="pct"/>
            <w:tcBorders>
              <w:top w:val="nil"/>
              <w:left w:val="single" w:sz="4" w:space="0" w:color="auto"/>
              <w:bottom w:val="single" w:sz="4" w:space="0" w:color="auto"/>
              <w:right w:val="single" w:sz="8" w:space="0" w:color="auto"/>
            </w:tcBorders>
            <w:shd w:val="clear" w:color="auto" w:fill="auto"/>
            <w:vAlign w:val="center"/>
          </w:tcPr>
          <w:p w14:paraId="444A69FD" w14:textId="57272A20"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8" w:space="0" w:color="auto"/>
              <w:left w:val="single" w:sz="8" w:space="0" w:color="auto"/>
              <w:bottom w:val="single" w:sz="4" w:space="0" w:color="auto"/>
              <w:right w:val="single" w:sz="8" w:space="0" w:color="auto"/>
            </w:tcBorders>
            <w:shd w:val="clear" w:color="auto" w:fill="auto"/>
            <w:vAlign w:val="center"/>
          </w:tcPr>
          <w:p w14:paraId="75D0DB1C" w14:textId="77777777" w:rsidR="00CC0700" w:rsidRPr="00CA587F"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6872B6F5"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13E1C387"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1" w:type="pct"/>
            <w:tcBorders>
              <w:top w:val="single" w:sz="4" w:space="0" w:color="auto"/>
              <w:left w:val="single" w:sz="8" w:space="0" w:color="auto"/>
              <w:bottom w:val="single" w:sz="4" w:space="0" w:color="auto"/>
              <w:right w:val="single" w:sz="8" w:space="0" w:color="auto"/>
            </w:tcBorders>
            <w:shd w:val="clear" w:color="auto" w:fill="auto"/>
            <w:vAlign w:val="center"/>
          </w:tcPr>
          <w:p w14:paraId="5716C272" w14:textId="5593536D" w:rsidR="00CC0700" w:rsidRPr="00CC0700" w:rsidRDefault="00CC0700" w:rsidP="00CC0700">
            <w:pPr>
              <w:suppressAutoHyphens w:val="0"/>
              <w:autoSpaceDN/>
              <w:spacing w:after="0" w:line="240" w:lineRule="auto"/>
              <w:jc w:val="center"/>
              <w:textAlignment w:val="auto"/>
              <w:rPr>
                <w:rFonts w:cs="Arial"/>
                <w:b/>
                <w:bCs/>
                <w:color w:val="000000"/>
                <w:sz w:val="20"/>
                <w:szCs w:val="20"/>
              </w:rPr>
            </w:pPr>
            <w:r w:rsidRPr="00CC0700">
              <w:rPr>
                <w:rFonts w:cs="Arial"/>
                <w:b/>
                <w:bCs/>
                <w:color w:val="000000"/>
                <w:sz w:val="20"/>
                <w:szCs w:val="20"/>
              </w:rPr>
              <w:t>0</w:t>
            </w:r>
          </w:p>
        </w:tc>
      </w:tr>
      <w:tr w:rsidR="00AF484E" w:rsidRPr="008675BF" w14:paraId="5157B150" w14:textId="77777777" w:rsidTr="00AF484E">
        <w:trPr>
          <w:trHeight w:val="505"/>
        </w:trPr>
        <w:tc>
          <w:tcPr>
            <w:tcW w:w="2814" w:type="pct"/>
            <w:vMerge/>
            <w:tcBorders>
              <w:left w:val="single" w:sz="8" w:space="0" w:color="auto"/>
              <w:bottom w:val="single" w:sz="4" w:space="0" w:color="auto"/>
              <w:right w:val="single" w:sz="4" w:space="0" w:color="auto"/>
            </w:tcBorders>
            <w:shd w:val="clear" w:color="auto" w:fill="auto"/>
            <w:vAlign w:val="center"/>
          </w:tcPr>
          <w:p w14:paraId="31D51954" w14:textId="77777777" w:rsidR="00CC0700" w:rsidRDefault="00CC0700" w:rsidP="00CC0700">
            <w:pPr>
              <w:suppressAutoHyphens w:val="0"/>
              <w:autoSpaceDN/>
              <w:spacing w:after="0" w:line="240" w:lineRule="auto"/>
              <w:textAlignment w:val="auto"/>
              <w:rPr>
                <w:rFonts w:cs="Arial"/>
                <w:color w:val="000000"/>
                <w:sz w:val="20"/>
                <w:szCs w:val="20"/>
              </w:rPr>
            </w:pPr>
          </w:p>
        </w:tc>
        <w:tc>
          <w:tcPr>
            <w:tcW w:w="365" w:type="pct"/>
            <w:tcBorders>
              <w:top w:val="nil"/>
              <w:left w:val="nil"/>
              <w:bottom w:val="single" w:sz="4" w:space="0" w:color="auto"/>
              <w:right w:val="single" w:sz="4" w:space="0" w:color="auto"/>
            </w:tcBorders>
            <w:vAlign w:val="center"/>
          </w:tcPr>
          <w:p w14:paraId="57397F22" w14:textId="286EDAAE" w:rsidR="00CC0700"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B</w:t>
            </w:r>
          </w:p>
        </w:tc>
        <w:tc>
          <w:tcPr>
            <w:tcW w:w="365" w:type="pct"/>
            <w:tcBorders>
              <w:top w:val="nil"/>
              <w:left w:val="single" w:sz="4" w:space="0" w:color="auto"/>
              <w:bottom w:val="single" w:sz="4" w:space="0" w:color="auto"/>
              <w:right w:val="single" w:sz="8" w:space="0" w:color="auto"/>
            </w:tcBorders>
            <w:shd w:val="clear" w:color="auto" w:fill="auto"/>
            <w:vAlign w:val="center"/>
          </w:tcPr>
          <w:p w14:paraId="53CF3077" w14:textId="1487F6AD" w:rsidR="00CC0700"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1</w:t>
            </w:r>
          </w:p>
        </w:tc>
        <w:tc>
          <w:tcPr>
            <w:tcW w:w="365" w:type="pct"/>
            <w:tcBorders>
              <w:top w:val="single" w:sz="8" w:space="0" w:color="auto"/>
              <w:left w:val="single" w:sz="8" w:space="0" w:color="auto"/>
              <w:bottom w:val="single" w:sz="4" w:space="0" w:color="auto"/>
              <w:right w:val="single" w:sz="8" w:space="0" w:color="auto"/>
            </w:tcBorders>
            <w:shd w:val="clear" w:color="auto" w:fill="auto"/>
            <w:vAlign w:val="center"/>
          </w:tcPr>
          <w:p w14:paraId="4E831B66" w14:textId="77777777" w:rsidR="00CC0700" w:rsidRPr="00CA587F"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16BEED8D"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35ABF75D"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1" w:type="pct"/>
            <w:tcBorders>
              <w:top w:val="single" w:sz="4" w:space="0" w:color="auto"/>
              <w:left w:val="single" w:sz="8" w:space="0" w:color="auto"/>
              <w:bottom w:val="single" w:sz="4" w:space="0" w:color="auto"/>
              <w:right w:val="single" w:sz="8" w:space="0" w:color="auto"/>
            </w:tcBorders>
            <w:shd w:val="clear" w:color="auto" w:fill="auto"/>
            <w:vAlign w:val="center"/>
          </w:tcPr>
          <w:p w14:paraId="213D8D05" w14:textId="5A1C0718" w:rsidR="00CC0700" w:rsidRPr="00CC0700" w:rsidRDefault="00CC0700" w:rsidP="00CC0700">
            <w:pPr>
              <w:suppressAutoHyphens w:val="0"/>
              <w:autoSpaceDN/>
              <w:spacing w:after="0" w:line="240" w:lineRule="auto"/>
              <w:jc w:val="center"/>
              <w:textAlignment w:val="auto"/>
              <w:rPr>
                <w:rFonts w:cs="Arial"/>
                <w:b/>
                <w:bCs/>
                <w:color w:val="000000"/>
                <w:sz w:val="20"/>
                <w:szCs w:val="20"/>
              </w:rPr>
            </w:pPr>
            <w:r w:rsidRPr="00CC0700">
              <w:rPr>
                <w:rFonts w:cs="Arial"/>
                <w:b/>
                <w:bCs/>
                <w:color w:val="000000"/>
                <w:sz w:val="20"/>
                <w:szCs w:val="20"/>
              </w:rPr>
              <w:t>1</w:t>
            </w:r>
          </w:p>
        </w:tc>
      </w:tr>
      <w:tr w:rsidR="00AF484E" w:rsidRPr="008675BF" w14:paraId="4AD5ADA5" w14:textId="77777777" w:rsidTr="00AF484E">
        <w:trPr>
          <w:trHeight w:val="505"/>
        </w:trPr>
        <w:tc>
          <w:tcPr>
            <w:tcW w:w="2814" w:type="pct"/>
            <w:vMerge w:val="restart"/>
            <w:tcBorders>
              <w:top w:val="nil"/>
              <w:left w:val="single" w:sz="8" w:space="0" w:color="auto"/>
              <w:right w:val="single" w:sz="4" w:space="0" w:color="auto"/>
            </w:tcBorders>
            <w:shd w:val="clear" w:color="auto" w:fill="auto"/>
            <w:vAlign w:val="center"/>
          </w:tcPr>
          <w:p w14:paraId="267309BF" w14:textId="759E40DD" w:rsidR="00CC0700" w:rsidRPr="008675BF" w:rsidRDefault="00CC0700" w:rsidP="00CC0700">
            <w:pPr>
              <w:suppressAutoHyphens w:val="0"/>
              <w:autoSpaceDN/>
              <w:spacing w:after="0" w:line="240" w:lineRule="auto"/>
              <w:textAlignment w:val="auto"/>
              <w:rPr>
                <w:rFonts w:cs="Arial"/>
                <w:color w:val="000000"/>
                <w:sz w:val="20"/>
                <w:szCs w:val="20"/>
              </w:rPr>
            </w:pPr>
            <w:r>
              <w:rPr>
                <w:rFonts w:cs="Arial"/>
                <w:color w:val="000000"/>
                <w:sz w:val="20"/>
                <w:szCs w:val="20"/>
              </w:rPr>
              <w:t>CELOŽIVOTNÍ UČENÍ</w:t>
            </w:r>
            <w:r>
              <w:rPr>
                <w:rFonts w:cs="Arial"/>
                <w:color w:val="000000"/>
                <w:sz w:val="20"/>
                <w:szCs w:val="20"/>
              </w:rPr>
              <w:br/>
            </w:r>
            <w:r w:rsidRPr="004A1F20">
              <w:rPr>
                <w:rFonts w:cs="Arial"/>
                <w:color w:val="000000"/>
                <w:sz w:val="20"/>
                <w:szCs w:val="20"/>
              </w:rPr>
              <w:t>Předvídá a může i ovlivňovat vývoj ve svém oboru.</w:t>
            </w:r>
          </w:p>
        </w:tc>
        <w:tc>
          <w:tcPr>
            <w:tcW w:w="365" w:type="pct"/>
            <w:tcBorders>
              <w:top w:val="nil"/>
              <w:left w:val="nil"/>
              <w:bottom w:val="single" w:sz="4" w:space="0" w:color="auto"/>
              <w:right w:val="single" w:sz="4" w:space="0" w:color="auto"/>
            </w:tcBorders>
            <w:vAlign w:val="center"/>
          </w:tcPr>
          <w:p w14:paraId="119B0E06" w14:textId="2F70A1D2" w:rsidR="00CC0700"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A</w:t>
            </w:r>
          </w:p>
        </w:tc>
        <w:tc>
          <w:tcPr>
            <w:tcW w:w="365" w:type="pct"/>
            <w:tcBorders>
              <w:top w:val="nil"/>
              <w:left w:val="single" w:sz="4" w:space="0" w:color="auto"/>
              <w:bottom w:val="single" w:sz="4" w:space="0" w:color="auto"/>
              <w:right w:val="single" w:sz="8" w:space="0" w:color="auto"/>
            </w:tcBorders>
            <w:shd w:val="clear" w:color="auto" w:fill="auto"/>
            <w:vAlign w:val="center"/>
          </w:tcPr>
          <w:p w14:paraId="26499EC2" w14:textId="75EF54B2" w:rsidR="00CC0700" w:rsidRPr="00CA587F"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1</w:t>
            </w:r>
          </w:p>
        </w:tc>
        <w:tc>
          <w:tcPr>
            <w:tcW w:w="365" w:type="pct"/>
            <w:tcBorders>
              <w:top w:val="single" w:sz="8" w:space="0" w:color="auto"/>
              <w:left w:val="single" w:sz="8" w:space="0" w:color="auto"/>
              <w:bottom w:val="single" w:sz="4" w:space="0" w:color="auto"/>
              <w:right w:val="single" w:sz="8" w:space="0" w:color="auto"/>
            </w:tcBorders>
            <w:shd w:val="clear" w:color="auto" w:fill="auto"/>
            <w:vAlign w:val="center"/>
          </w:tcPr>
          <w:p w14:paraId="715C3F0E" w14:textId="72136D6A" w:rsidR="00CC0700" w:rsidRPr="00CA587F"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1E7D4AD8"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4299A977" w14:textId="52C47E1E" w:rsidR="00CC0700"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1</w:t>
            </w:r>
          </w:p>
        </w:tc>
        <w:tc>
          <w:tcPr>
            <w:tcW w:w="361" w:type="pct"/>
            <w:tcBorders>
              <w:top w:val="single" w:sz="4" w:space="0" w:color="auto"/>
              <w:left w:val="single" w:sz="8" w:space="0" w:color="auto"/>
              <w:bottom w:val="single" w:sz="4" w:space="0" w:color="auto"/>
              <w:right w:val="single" w:sz="8" w:space="0" w:color="auto"/>
            </w:tcBorders>
            <w:shd w:val="clear" w:color="auto" w:fill="auto"/>
            <w:vAlign w:val="center"/>
          </w:tcPr>
          <w:p w14:paraId="7AEC0055" w14:textId="2367A46F" w:rsidR="00CC0700" w:rsidRPr="00CC0700" w:rsidRDefault="00CC0700" w:rsidP="00CC0700">
            <w:pPr>
              <w:suppressAutoHyphens w:val="0"/>
              <w:autoSpaceDN/>
              <w:spacing w:after="0" w:line="240" w:lineRule="auto"/>
              <w:jc w:val="center"/>
              <w:textAlignment w:val="auto"/>
              <w:rPr>
                <w:rFonts w:cs="Arial"/>
                <w:b/>
                <w:bCs/>
                <w:color w:val="000000"/>
                <w:sz w:val="20"/>
                <w:szCs w:val="20"/>
              </w:rPr>
            </w:pPr>
            <w:r w:rsidRPr="00CC0700">
              <w:rPr>
                <w:rFonts w:cs="Arial"/>
                <w:b/>
                <w:bCs/>
                <w:color w:val="000000"/>
                <w:sz w:val="20"/>
                <w:szCs w:val="20"/>
              </w:rPr>
              <w:t>2</w:t>
            </w:r>
          </w:p>
        </w:tc>
      </w:tr>
      <w:tr w:rsidR="00AF484E" w:rsidRPr="008675BF" w14:paraId="41FCEFF8" w14:textId="77777777" w:rsidTr="00AF484E">
        <w:trPr>
          <w:trHeight w:val="505"/>
        </w:trPr>
        <w:tc>
          <w:tcPr>
            <w:tcW w:w="2814" w:type="pct"/>
            <w:vMerge/>
            <w:tcBorders>
              <w:left w:val="single" w:sz="8" w:space="0" w:color="auto"/>
              <w:bottom w:val="single" w:sz="4" w:space="0" w:color="auto"/>
              <w:right w:val="single" w:sz="4" w:space="0" w:color="auto"/>
            </w:tcBorders>
            <w:shd w:val="clear" w:color="auto" w:fill="auto"/>
            <w:vAlign w:val="center"/>
          </w:tcPr>
          <w:p w14:paraId="6AF08C0B" w14:textId="77777777" w:rsidR="00CC0700" w:rsidRDefault="00CC0700" w:rsidP="00CC0700">
            <w:pPr>
              <w:suppressAutoHyphens w:val="0"/>
              <w:autoSpaceDN/>
              <w:spacing w:after="0" w:line="240" w:lineRule="auto"/>
              <w:textAlignment w:val="auto"/>
              <w:rPr>
                <w:rFonts w:cs="Arial"/>
                <w:color w:val="000000"/>
                <w:sz w:val="20"/>
                <w:szCs w:val="20"/>
              </w:rPr>
            </w:pPr>
          </w:p>
        </w:tc>
        <w:tc>
          <w:tcPr>
            <w:tcW w:w="365" w:type="pct"/>
            <w:tcBorders>
              <w:top w:val="nil"/>
              <w:left w:val="nil"/>
              <w:bottom w:val="single" w:sz="4" w:space="0" w:color="auto"/>
              <w:right w:val="single" w:sz="4" w:space="0" w:color="auto"/>
            </w:tcBorders>
            <w:vAlign w:val="center"/>
          </w:tcPr>
          <w:p w14:paraId="29398127" w14:textId="0EFCC04C" w:rsidR="00CC0700"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B</w:t>
            </w:r>
          </w:p>
        </w:tc>
        <w:tc>
          <w:tcPr>
            <w:tcW w:w="365" w:type="pct"/>
            <w:tcBorders>
              <w:top w:val="nil"/>
              <w:left w:val="single" w:sz="4" w:space="0" w:color="auto"/>
              <w:bottom w:val="single" w:sz="4" w:space="0" w:color="auto"/>
              <w:right w:val="single" w:sz="8" w:space="0" w:color="auto"/>
            </w:tcBorders>
            <w:shd w:val="clear" w:color="auto" w:fill="auto"/>
            <w:vAlign w:val="center"/>
          </w:tcPr>
          <w:p w14:paraId="1E1C7216" w14:textId="5D787AFF"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8" w:space="0" w:color="auto"/>
              <w:left w:val="single" w:sz="8" w:space="0" w:color="auto"/>
              <w:bottom w:val="single" w:sz="4" w:space="0" w:color="auto"/>
              <w:right w:val="single" w:sz="8" w:space="0" w:color="auto"/>
            </w:tcBorders>
            <w:shd w:val="clear" w:color="auto" w:fill="auto"/>
            <w:vAlign w:val="center"/>
          </w:tcPr>
          <w:p w14:paraId="44518351" w14:textId="7AE5D064" w:rsidR="00CC0700" w:rsidRDefault="00CC0700" w:rsidP="00CC0700">
            <w:pPr>
              <w:suppressAutoHyphens w:val="0"/>
              <w:autoSpaceDN/>
              <w:spacing w:after="0" w:line="240" w:lineRule="auto"/>
              <w:jc w:val="center"/>
              <w:textAlignment w:val="auto"/>
              <w:rPr>
                <w:rFonts w:cs="Arial"/>
                <w:color w:val="000000"/>
                <w:sz w:val="20"/>
                <w:szCs w:val="20"/>
              </w:rPr>
            </w:pPr>
            <w:r>
              <w:rPr>
                <w:rFonts w:cs="Arial"/>
                <w:color w:val="000000"/>
                <w:sz w:val="20"/>
                <w:szCs w:val="20"/>
              </w:rPr>
              <w:t>2</w:t>
            </w:r>
          </w:p>
        </w:tc>
        <w:tc>
          <w:tcPr>
            <w:tcW w:w="365" w:type="pct"/>
            <w:tcBorders>
              <w:top w:val="single" w:sz="4" w:space="0" w:color="auto"/>
              <w:left w:val="single" w:sz="8" w:space="0" w:color="auto"/>
              <w:bottom w:val="single" w:sz="4" w:space="0" w:color="auto"/>
              <w:right w:val="single" w:sz="8" w:space="0" w:color="auto"/>
            </w:tcBorders>
            <w:vAlign w:val="center"/>
          </w:tcPr>
          <w:p w14:paraId="0627A5A7"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5" w:type="pct"/>
            <w:tcBorders>
              <w:top w:val="single" w:sz="4" w:space="0" w:color="auto"/>
              <w:left w:val="single" w:sz="8" w:space="0" w:color="auto"/>
              <w:bottom w:val="single" w:sz="4" w:space="0" w:color="auto"/>
              <w:right w:val="single" w:sz="8" w:space="0" w:color="auto"/>
            </w:tcBorders>
            <w:vAlign w:val="center"/>
          </w:tcPr>
          <w:p w14:paraId="3A0AA85F" w14:textId="77777777" w:rsidR="00CC0700" w:rsidRDefault="00CC0700" w:rsidP="00CC0700">
            <w:pPr>
              <w:suppressAutoHyphens w:val="0"/>
              <w:autoSpaceDN/>
              <w:spacing w:after="0" w:line="240" w:lineRule="auto"/>
              <w:jc w:val="center"/>
              <w:textAlignment w:val="auto"/>
              <w:rPr>
                <w:rFonts w:cs="Arial"/>
                <w:color w:val="000000"/>
                <w:sz w:val="20"/>
                <w:szCs w:val="20"/>
              </w:rPr>
            </w:pPr>
          </w:p>
        </w:tc>
        <w:tc>
          <w:tcPr>
            <w:tcW w:w="361" w:type="pct"/>
            <w:tcBorders>
              <w:top w:val="single" w:sz="4" w:space="0" w:color="auto"/>
              <w:left w:val="single" w:sz="8" w:space="0" w:color="auto"/>
              <w:bottom w:val="single" w:sz="4" w:space="0" w:color="auto"/>
              <w:right w:val="single" w:sz="8" w:space="0" w:color="auto"/>
            </w:tcBorders>
            <w:shd w:val="clear" w:color="auto" w:fill="auto"/>
            <w:vAlign w:val="center"/>
          </w:tcPr>
          <w:p w14:paraId="45EA20E6" w14:textId="1169D045" w:rsidR="00CC0700" w:rsidRPr="00CC0700" w:rsidRDefault="00CC0700" w:rsidP="00BC65AA">
            <w:pPr>
              <w:keepNext/>
              <w:suppressAutoHyphens w:val="0"/>
              <w:autoSpaceDN/>
              <w:spacing w:after="0" w:line="240" w:lineRule="auto"/>
              <w:jc w:val="center"/>
              <w:textAlignment w:val="auto"/>
              <w:rPr>
                <w:rFonts w:cs="Arial"/>
                <w:b/>
                <w:bCs/>
                <w:color w:val="000000"/>
                <w:sz w:val="20"/>
                <w:szCs w:val="20"/>
              </w:rPr>
            </w:pPr>
            <w:r w:rsidRPr="00CC0700">
              <w:rPr>
                <w:rFonts w:cs="Arial"/>
                <w:b/>
                <w:bCs/>
                <w:color w:val="000000"/>
                <w:sz w:val="20"/>
                <w:szCs w:val="20"/>
              </w:rPr>
              <w:t>2</w:t>
            </w:r>
          </w:p>
        </w:tc>
      </w:tr>
    </w:tbl>
    <w:p w14:paraId="6224E0C7" w14:textId="2F2F00BB" w:rsidR="00BC65AA" w:rsidRDefault="00BC65AA">
      <w:pPr>
        <w:pStyle w:val="Titulek"/>
      </w:pPr>
      <w:bookmarkStart w:id="63" w:name="_Toc58760266"/>
      <w:r>
        <w:t xml:space="preserve">Tabulka </w:t>
      </w:r>
      <w:fldSimple w:instr=" SEQ Tabulka \* ARABIC ">
        <w:r w:rsidR="00682E37">
          <w:rPr>
            <w:noProof/>
          </w:rPr>
          <w:t>8</w:t>
        </w:r>
      </w:fldSimple>
      <w:r>
        <w:t xml:space="preserve"> Výskyt hodnocení „Neumím posoudit“</w:t>
      </w:r>
      <w:bookmarkEnd w:id="63"/>
    </w:p>
    <w:p w14:paraId="4632E8BB" w14:textId="32CFA45B" w:rsidR="003517BF" w:rsidRDefault="00E83E49" w:rsidP="009817D2">
      <w:pPr>
        <w:jc w:val="both"/>
      </w:pPr>
      <w:r>
        <w:t xml:space="preserve">Porovnání </w:t>
      </w:r>
      <w:r w:rsidR="003517BF">
        <w:t>kompetencí,</w:t>
      </w:r>
      <w:r>
        <w:t xml:space="preserve"> jak už jsem zmiňovala v úvodu této kapitoly</w:t>
      </w:r>
      <w:r w:rsidR="00EF4EDA">
        <w:t>,</w:t>
      </w:r>
      <w:r>
        <w:t xml:space="preserve"> nám přehledně ukazuje tabulka </w:t>
      </w:r>
      <w:r w:rsidR="003517BF">
        <w:t>9, která</w:t>
      </w:r>
      <w:r>
        <w:t xml:space="preserve"> nám</w:t>
      </w:r>
      <w:r w:rsidR="000E19F1">
        <w:t xml:space="preserve"> ukazuje porovnání zjištěných úrovní kompetencí s požadovanou úrovní, a to dle jednotlivých položek. Tato tabulka </w:t>
      </w:r>
      <w:r w:rsidR="0095312B">
        <w:t xml:space="preserve">obsahuje </w:t>
      </w:r>
      <w:r>
        <w:t>čtyři</w:t>
      </w:r>
      <w:r w:rsidR="0095312B">
        <w:t xml:space="preserve"> barvy zvýraznění buněk</w:t>
      </w:r>
      <w:r>
        <w:t xml:space="preserve"> (oranžov</w:t>
      </w:r>
      <w:r w:rsidR="00EF4EDA">
        <w:t>á a červená označují nižší hodnocení, fialová se zelenou jsou použité pro speciální kategorie položek)</w:t>
      </w:r>
      <w:r w:rsidR="0095312B">
        <w:t xml:space="preserve">. </w:t>
      </w:r>
      <w:r w:rsidR="00EF4EDA">
        <w:t xml:space="preserve">Fialové barva označuje strategické položky, které budou potřeba v následujícím roce 2021. Zelená barva znázorňuje klíčové položky, u kterých je stanovena nejvyšší požadovaná úroveň 5. </w:t>
      </w:r>
      <w:r w:rsidR="0095312B">
        <w:t>Oranžová a červená barva znázorňují nižší výsledek</w:t>
      </w:r>
      <w:r>
        <w:t xml:space="preserve"> průměrného hodnocení</w:t>
      </w:r>
      <w:r w:rsidR="0095312B">
        <w:t xml:space="preserve"> u dané položky, než je </w:t>
      </w:r>
      <w:r w:rsidR="00D27667">
        <w:t xml:space="preserve">její </w:t>
      </w:r>
      <w:r w:rsidR="0095312B">
        <w:t>požadovaná úroveň</w:t>
      </w:r>
      <w:r w:rsidR="00D27667">
        <w:t xml:space="preserve">. </w:t>
      </w:r>
      <w:r w:rsidR="0095312B">
        <w:t xml:space="preserve">Oranžová barva je </w:t>
      </w:r>
      <w:r>
        <w:t xml:space="preserve">pak </w:t>
      </w:r>
      <w:r w:rsidR="000E19F1">
        <w:t xml:space="preserve">použita </w:t>
      </w:r>
      <w:r w:rsidR="0095312B">
        <w:t xml:space="preserve">u </w:t>
      </w:r>
      <w:r w:rsidR="000E19F1">
        <w:t xml:space="preserve">menšího </w:t>
      </w:r>
      <w:r w:rsidR="0095312B">
        <w:t>rozdílu</w:t>
      </w:r>
      <w:r w:rsidR="000E19F1">
        <w:t xml:space="preserve">, při zaokrouhlení této hodnoty na celé číslo poté dosahuje hodnocení požadované </w:t>
      </w:r>
      <w:r w:rsidR="00AF39D4">
        <w:t xml:space="preserve">úrovně </w:t>
      </w:r>
      <w:r w:rsidR="000E19F1">
        <w:t>položky</w:t>
      </w:r>
      <w:r w:rsidR="0095312B">
        <w:t xml:space="preserve">. Červená </w:t>
      </w:r>
      <w:r w:rsidR="000E19F1">
        <w:t xml:space="preserve">barva značí </w:t>
      </w:r>
      <w:r>
        <w:t xml:space="preserve">již </w:t>
      </w:r>
      <w:r w:rsidR="000E19F1">
        <w:t>větší rozdíl</w:t>
      </w:r>
      <w:r w:rsidR="00DE0D95">
        <w:t>,</w:t>
      </w:r>
      <w:r w:rsidR="00AF39D4">
        <w:t xml:space="preserve"> při zaokrouhlení na celá </w:t>
      </w:r>
      <w:r w:rsidR="00AF39D4">
        <w:lastRenderedPageBreak/>
        <w:t>čísla je stále zřejmý rozdíl mezi úrovní l</w:t>
      </w:r>
      <w:r w:rsidR="00DE0D95">
        <w:t>e</w:t>
      </w:r>
      <w:r w:rsidR="00AF39D4">
        <w:t>ktora</w:t>
      </w:r>
      <w:r w:rsidR="00DE0D95">
        <w:t xml:space="preserve"> a úrovní požadovanou u dané položky</w:t>
      </w:r>
      <w:r w:rsidR="0095312B">
        <w:t xml:space="preserve">. </w:t>
      </w:r>
      <w:r w:rsidR="003517BF">
        <w:t xml:space="preserve">Z výsledných dat vyplývá, že červené označení se vyskytuje především u položek označených fialovou a zelenou barvou. </w:t>
      </w:r>
    </w:p>
    <w:p w14:paraId="2C87D153" w14:textId="70A12383" w:rsidR="002C7224" w:rsidRDefault="002C7224" w:rsidP="009817D2">
      <w:pPr>
        <w:jc w:val="both"/>
      </w:pPr>
      <w:r>
        <w:t>Pro větší grafickou přehlednost mohou sloužit ještě grafy 5 a 6. Jedná se o</w:t>
      </w:r>
      <w:r w:rsidR="003B38B5">
        <w:t> </w:t>
      </w:r>
      <w:r>
        <w:t>souhrn všech položek (osa y). Ve sloupcovém grafu je znázorn</w:t>
      </w:r>
      <w:r w:rsidR="00B5637B">
        <w:t>ě</w:t>
      </w:r>
      <w:r>
        <w:t>né průměrné hodnocení dosažené v 360° zpětné vazbě u jednotlivých lektorů</w:t>
      </w:r>
      <w:r w:rsidR="00B5637B">
        <w:t xml:space="preserve"> (každý lektor má samostatný graf). Pokud je některé hodnocení menší, než požadovaná úroveň je znázorněno oranžovou (malý rozdíl) či červenou barvou (významný rozdíl).</w:t>
      </w:r>
    </w:p>
    <w:p w14:paraId="0E90BE20" w14:textId="7DAE8C59" w:rsidR="000D6C8D" w:rsidRDefault="000D6C8D" w:rsidP="009817D2">
      <w:pPr>
        <w:jc w:val="both"/>
      </w:pPr>
      <w:r>
        <w:t>Při interpretaci porovnání úrovní se zaměřím nejprve na</w:t>
      </w:r>
      <w:r w:rsidR="00B5637B">
        <w:t xml:space="preserve"> strategické položky, které budou potřebné hned na úvod roku 2021</w:t>
      </w:r>
      <w:r w:rsidR="00DE0D95">
        <w:t xml:space="preserve"> (fialová barva)</w:t>
      </w:r>
      <w:r w:rsidR="00B5637B">
        <w:t>. Poté budu interpretovat zjištěné rozdíly mezi úrovněmi u klíčových položek, které jak už jsem zmiňovala mají požadovanou úroveň na stupni 5</w:t>
      </w:r>
      <w:r w:rsidR="00DE0D95">
        <w:t xml:space="preserve"> (zelená barva)</w:t>
      </w:r>
      <w:r w:rsidR="00B5637B">
        <w:t xml:space="preserve">. Jako další zmíním již řečené silné a slabé kompetence obou lektorů. </w:t>
      </w:r>
      <w:r w:rsidR="006A6BE4">
        <w:t>N</w:t>
      </w:r>
      <w:r w:rsidR="00B5637B">
        <w:t xml:space="preserve">a závěr se budu věnovat </w:t>
      </w:r>
      <w:r w:rsidR="0057181F">
        <w:t>diskusi</w:t>
      </w:r>
      <w:r w:rsidR="00DE0D95">
        <w:t xml:space="preserve">, kde se pokusím shrnout porovnání úrovně </w:t>
      </w:r>
      <w:r w:rsidR="00EF4EDA">
        <w:t>lektorů</w:t>
      </w:r>
      <w:r w:rsidR="00DE0D95">
        <w:t xml:space="preserve"> s požadovanou úrovní kompetencí.</w:t>
      </w:r>
    </w:p>
    <w:bookmarkEnd w:id="7"/>
    <w:p w14:paraId="6DD13AAC" w14:textId="2DF389D9" w:rsidR="00476A3E" w:rsidRDefault="00476A3E">
      <w:pPr>
        <w:suppressAutoHyphens w:val="0"/>
        <w:spacing w:after="0" w:line="240" w:lineRule="auto"/>
      </w:pPr>
      <w:r>
        <w:br w:type="page"/>
      </w:r>
    </w:p>
    <w:tbl>
      <w:tblPr>
        <w:tblW w:w="5000" w:type="pct"/>
        <w:tblCellMar>
          <w:left w:w="68" w:type="dxa"/>
          <w:right w:w="68" w:type="dxa"/>
        </w:tblCellMar>
        <w:tblLook w:val="04A0" w:firstRow="1" w:lastRow="0" w:firstColumn="1" w:lastColumn="0" w:noHBand="0" w:noVBand="1"/>
      </w:tblPr>
      <w:tblGrid>
        <w:gridCol w:w="624"/>
        <w:gridCol w:w="626"/>
        <w:gridCol w:w="5046"/>
        <w:gridCol w:w="626"/>
        <w:gridCol w:w="631"/>
        <w:gridCol w:w="641"/>
      </w:tblGrid>
      <w:tr w:rsidR="002848A4" w:rsidRPr="008675BF" w14:paraId="35E5C298" w14:textId="77777777" w:rsidTr="00B5637B">
        <w:trPr>
          <w:cantSplit/>
          <w:trHeight w:val="1587"/>
        </w:trPr>
        <w:tc>
          <w:tcPr>
            <w:tcW w:w="381" w:type="pct"/>
            <w:tcBorders>
              <w:top w:val="single" w:sz="8" w:space="0" w:color="auto"/>
              <w:left w:val="single" w:sz="8" w:space="0" w:color="auto"/>
              <w:bottom w:val="single" w:sz="4" w:space="0" w:color="auto"/>
              <w:right w:val="single" w:sz="4" w:space="0" w:color="auto"/>
            </w:tcBorders>
            <w:shd w:val="clear" w:color="auto" w:fill="BFBFBF" w:themeFill="background1" w:themeFillShade="BF"/>
            <w:textDirection w:val="btLr"/>
            <w:vAlign w:val="center"/>
          </w:tcPr>
          <w:p w14:paraId="0096D9B1" w14:textId="4989969D" w:rsidR="0002399E" w:rsidRPr="00FF5814" w:rsidRDefault="0002399E" w:rsidP="003F5A8B">
            <w:pPr>
              <w:suppressAutoHyphens w:val="0"/>
              <w:autoSpaceDN/>
              <w:spacing w:after="0" w:line="240" w:lineRule="auto"/>
              <w:ind w:left="113" w:right="113"/>
              <w:textAlignment w:val="auto"/>
              <w:rPr>
                <w:rFonts w:cs="Arial"/>
                <w:b/>
                <w:bCs/>
                <w:color w:val="000000"/>
                <w:sz w:val="20"/>
                <w:szCs w:val="20"/>
              </w:rPr>
            </w:pPr>
            <w:r w:rsidRPr="00FF5814">
              <w:rPr>
                <w:rFonts w:cs="Arial"/>
                <w:b/>
                <w:bCs/>
                <w:color w:val="000000"/>
                <w:sz w:val="20"/>
                <w:szCs w:val="20"/>
              </w:rPr>
              <w:lastRenderedPageBreak/>
              <w:t>Kompetence</w:t>
            </w:r>
          </w:p>
        </w:tc>
        <w:tc>
          <w:tcPr>
            <w:tcW w:w="382" w:type="pct"/>
            <w:tcBorders>
              <w:top w:val="single" w:sz="8" w:space="0" w:color="auto"/>
              <w:left w:val="single" w:sz="8" w:space="0" w:color="auto"/>
              <w:bottom w:val="single" w:sz="4" w:space="0" w:color="auto"/>
              <w:right w:val="single" w:sz="8" w:space="0" w:color="auto"/>
            </w:tcBorders>
            <w:shd w:val="clear" w:color="auto" w:fill="BFBFBF" w:themeFill="background1" w:themeFillShade="BF"/>
            <w:textDirection w:val="btLr"/>
            <w:vAlign w:val="center"/>
          </w:tcPr>
          <w:p w14:paraId="0460D268" w14:textId="69B5B8B9" w:rsidR="0002399E" w:rsidRPr="00FF5814" w:rsidRDefault="00B5637B" w:rsidP="0002399E">
            <w:pPr>
              <w:suppressAutoHyphens w:val="0"/>
              <w:autoSpaceDN/>
              <w:spacing w:after="0" w:line="240" w:lineRule="auto"/>
              <w:ind w:left="113" w:right="113"/>
              <w:jc w:val="center"/>
              <w:textAlignment w:val="auto"/>
              <w:rPr>
                <w:rFonts w:cs="Arial"/>
                <w:b/>
                <w:bCs/>
                <w:color w:val="000000"/>
                <w:sz w:val="20"/>
                <w:szCs w:val="20"/>
              </w:rPr>
            </w:pPr>
            <w:r>
              <w:rPr>
                <w:rFonts w:cs="Arial"/>
                <w:b/>
                <w:bCs/>
                <w:color w:val="000000"/>
                <w:sz w:val="20"/>
                <w:szCs w:val="20"/>
              </w:rPr>
              <w:t>Čísla položek</w:t>
            </w:r>
          </w:p>
        </w:tc>
        <w:tc>
          <w:tcPr>
            <w:tcW w:w="3079" w:type="pct"/>
            <w:tcBorders>
              <w:top w:val="single" w:sz="8" w:space="0" w:color="auto"/>
              <w:left w:val="single" w:sz="8" w:space="0" w:color="auto"/>
              <w:bottom w:val="single" w:sz="4" w:space="0" w:color="auto"/>
              <w:right w:val="single" w:sz="4" w:space="0" w:color="auto"/>
            </w:tcBorders>
            <w:shd w:val="clear" w:color="auto" w:fill="BFBFBF" w:themeFill="background1" w:themeFillShade="BF"/>
            <w:textDirection w:val="btLr"/>
            <w:vAlign w:val="center"/>
            <w:hideMark/>
          </w:tcPr>
          <w:p w14:paraId="2FC4CA70" w14:textId="7830D4CE" w:rsidR="0002399E" w:rsidRPr="00FF5814" w:rsidRDefault="0002399E" w:rsidP="008675BF">
            <w:pPr>
              <w:suppressAutoHyphens w:val="0"/>
              <w:autoSpaceDN/>
              <w:spacing w:after="0" w:line="240" w:lineRule="auto"/>
              <w:ind w:left="113" w:right="113"/>
              <w:textAlignment w:val="auto"/>
              <w:rPr>
                <w:rFonts w:cs="Arial"/>
                <w:b/>
                <w:bCs/>
                <w:color w:val="000000"/>
                <w:sz w:val="20"/>
                <w:szCs w:val="20"/>
              </w:rPr>
            </w:pPr>
            <w:r w:rsidRPr="00FF5814">
              <w:rPr>
                <w:rFonts w:cs="Arial"/>
                <w:b/>
                <w:bCs/>
                <w:color w:val="000000"/>
                <w:sz w:val="20"/>
                <w:szCs w:val="20"/>
              </w:rPr>
              <w:t>Položky</w:t>
            </w:r>
          </w:p>
        </w:tc>
        <w:tc>
          <w:tcPr>
            <w:tcW w:w="382" w:type="pct"/>
            <w:tcBorders>
              <w:top w:val="single" w:sz="8" w:space="0" w:color="auto"/>
              <w:left w:val="nil"/>
              <w:bottom w:val="single" w:sz="4" w:space="0" w:color="auto"/>
              <w:right w:val="single" w:sz="8" w:space="0" w:color="auto"/>
            </w:tcBorders>
            <w:shd w:val="clear" w:color="auto" w:fill="BFBFBF" w:themeFill="background1" w:themeFillShade="BF"/>
            <w:textDirection w:val="btLr"/>
            <w:vAlign w:val="center"/>
            <w:hideMark/>
          </w:tcPr>
          <w:p w14:paraId="2B96EF8C" w14:textId="007E4D61" w:rsidR="0002399E" w:rsidRPr="00CA587F" w:rsidRDefault="0002399E" w:rsidP="003F5A8B">
            <w:pPr>
              <w:suppressAutoHyphens w:val="0"/>
              <w:autoSpaceDN/>
              <w:spacing w:after="0" w:line="240" w:lineRule="auto"/>
              <w:ind w:left="113" w:right="113"/>
              <w:textAlignment w:val="auto"/>
              <w:rPr>
                <w:rFonts w:cs="Arial"/>
                <w:b/>
                <w:bCs/>
                <w:color w:val="000000"/>
                <w:sz w:val="20"/>
                <w:szCs w:val="20"/>
              </w:rPr>
            </w:pPr>
            <w:r w:rsidRPr="00CA587F">
              <w:rPr>
                <w:rFonts w:cs="Arial"/>
                <w:b/>
                <w:bCs/>
                <w:color w:val="000000"/>
                <w:sz w:val="20"/>
                <w:szCs w:val="20"/>
              </w:rPr>
              <w:t>Lektor A</w:t>
            </w:r>
          </w:p>
        </w:tc>
        <w:tc>
          <w:tcPr>
            <w:tcW w:w="385" w:type="pct"/>
            <w:tcBorders>
              <w:top w:val="single" w:sz="8" w:space="0" w:color="auto"/>
              <w:left w:val="single" w:sz="8" w:space="0" w:color="auto"/>
              <w:bottom w:val="single" w:sz="4" w:space="0" w:color="auto"/>
              <w:right w:val="single" w:sz="8" w:space="0" w:color="auto"/>
            </w:tcBorders>
            <w:shd w:val="clear" w:color="auto" w:fill="BFBFBF" w:themeFill="background1" w:themeFillShade="BF"/>
            <w:textDirection w:val="btLr"/>
            <w:vAlign w:val="center"/>
          </w:tcPr>
          <w:p w14:paraId="5870A4ED" w14:textId="653FC14D" w:rsidR="0002399E" w:rsidRPr="00CA587F" w:rsidRDefault="0002399E" w:rsidP="003F5A8B">
            <w:pPr>
              <w:suppressAutoHyphens w:val="0"/>
              <w:autoSpaceDN/>
              <w:spacing w:after="0" w:line="240" w:lineRule="auto"/>
              <w:ind w:left="113" w:right="113"/>
              <w:textAlignment w:val="auto"/>
              <w:rPr>
                <w:rFonts w:cs="Arial"/>
                <w:b/>
                <w:bCs/>
                <w:color w:val="000000"/>
                <w:sz w:val="20"/>
                <w:szCs w:val="20"/>
              </w:rPr>
            </w:pPr>
            <w:r w:rsidRPr="00CA587F">
              <w:rPr>
                <w:rFonts w:cs="Arial"/>
                <w:b/>
                <w:bCs/>
                <w:color w:val="000000"/>
                <w:sz w:val="20"/>
                <w:szCs w:val="20"/>
              </w:rPr>
              <w:t>Lektor B</w:t>
            </w:r>
          </w:p>
        </w:tc>
        <w:tc>
          <w:tcPr>
            <w:tcW w:w="391" w:type="pct"/>
            <w:tcBorders>
              <w:top w:val="single" w:sz="8" w:space="0" w:color="auto"/>
              <w:left w:val="single" w:sz="8" w:space="0" w:color="auto"/>
              <w:bottom w:val="single" w:sz="4" w:space="0" w:color="auto"/>
              <w:right w:val="single" w:sz="8" w:space="0" w:color="auto"/>
            </w:tcBorders>
            <w:shd w:val="clear" w:color="auto" w:fill="BFBFBF" w:themeFill="background1" w:themeFillShade="BF"/>
            <w:textDirection w:val="btLr"/>
            <w:vAlign w:val="center"/>
            <w:hideMark/>
          </w:tcPr>
          <w:p w14:paraId="7473F47B" w14:textId="66A56DED" w:rsidR="0002399E" w:rsidRPr="00FF5814" w:rsidRDefault="0002399E" w:rsidP="003F5A8B">
            <w:pPr>
              <w:suppressAutoHyphens w:val="0"/>
              <w:autoSpaceDN/>
              <w:spacing w:after="0" w:line="240" w:lineRule="auto"/>
              <w:ind w:left="113" w:right="113"/>
              <w:textAlignment w:val="auto"/>
              <w:rPr>
                <w:rFonts w:cs="Arial"/>
                <w:b/>
                <w:bCs/>
                <w:color w:val="000000"/>
                <w:sz w:val="20"/>
                <w:szCs w:val="20"/>
              </w:rPr>
            </w:pPr>
            <w:r w:rsidRPr="0002399E">
              <w:rPr>
                <w:rFonts w:cs="Arial"/>
                <w:b/>
                <w:bCs/>
                <w:color w:val="000000"/>
                <w:sz w:val="18"/>
                <w:szCs w:val="18"/>
              </w:rPr>
              <w:t xml:space="preserve">Požadovaná </w:t>
            </w:r>
            <w:r w:rsidRPr="0002399E">
              <w:rPr>
                <w:rFonts w:cs="Arial"/>
                <w:b/>
                <w:bCs/>
                <w:color w:val="000000"/>
                <w:sz w:val="18"/>
                <w:szCs w:val="18"/>
              </w:rPr>
              <w:br/>
            </w:r>
            <w:r w:rsidRPr="002848A4">
              <w:rPr>
                <w:rFonts w:cs="Arial"/>
                <w:b/>
                <w:bCs/>
                <w:color w:val="000000"/>
                <w:sz w:val="18"/>
                <w:szCs w:val="18"/>
              </w:rPr>
              <w:t>úroveň</w:t>
            </w:r>
          </w:p>
        </w:tc>
      </w:tr>
      <w:tr w:rsidR="002848A4" w:rsidRPr="008675BF" w14:paraId="23743782" w14:textId="77777777" w:rsidTr="00476A3E">
        <w:trPr>
          <w:trHeight w:val="360"/>
        </w:trPr>
        <w:tc>
          <w:tcPr>
            <w:tcW w:w="381" w:type="pct"/>
            <w:vMerge w:val="restart"/>
            <w:tcBorders>
              <w:top w:val="nil"/>
              <w:left w:val="single" w:sz="8" w:space="0" w:color="auto"/>
              <w:right w:val="single" w:sz="4" w:space="0" w:color="auto"/>
            </w:tcBorders>
            <w:textDirection w:val="btLr"/>
            <w:vAlign w:val="center"/>
          </w:tcPr>
          <w:p w14:paraId="1A0F22FC" w14:textId="19A07B15" w:rsidR="0002399E" w:rsidRPr="00FF5814" w:rsidRDefault="0002399E" w:rsidP="003F5A8B">
            <w:pPr>
              <w:suppressAutoHyphens w:val="0"/>
              <w:autoSpaceDN/>
              <w:spacing w:after="0" w:line="240" w:lineRule="auto"/>
              <w:ind w:left="113" w:right="113"/>
              <w:jc w:val="right"/>
              <w:textAlignment w:val="auto"/>
              <w:rPr>
                <w:rFonts w:cs="Arial"/>
                <w:b/>
                <w:bCs/>
                <w:color w:val="000000"/>
                <w:sz w:val="20"/>
                <w:szCs w:val="20"/>
              </w:rPr>
            </w:pPr>
            <w:r w:rsidRPr="00FF5814">
              <w:rPr>
                <w:rFonts w:cs="Arial"/>
                <w:b/>
                <w:bCs/>
                <w:color w:val="000000"/>
                <w:sz w:val="20"/>
                <w:szCs w:val="20"/>
              </w:rPr>
              <w:t>ODBORNOST</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2EE3DDE" w14:textId="505F8064" w:rsidR="0002399E" w:rsidRPr="008675BF" w:rsidRDefault="0002399E" w:rsidP="0002399E">
            <w:pPr>
              <w:suppressAutoHyphens w:val="0"/>
              <w:autoSpaceDN/>
              <w:spacing w:after="0" w:line="240" w:lineRule="auto"/>
              <w:jc w:val="center"/>
              <w:textAlignment w:val="auto"/>
              <w:rPr>
                <w:sz w:val="20"/>
                <w:szCs w:val="20"/>
              </w:rPr>
            </w:pPr>
            <w:r>
              <w:rPr>
                <w:sz w:val="20"/>
                <w:szCs w:val="20"/>
              </w:rPr>
              <w:t>1</w:t>
            </w:r>
          </w:p>
        </w:tc>
        <w:tc>
          <w:tcPr>
            <w:tcW w:w="3079" w:type="pct"/>
            <w:tcBorders>
              <w:top w:val="nil"/>
              <w:left w:val="single" w:sz="4" w:space="0" w:color="auto"/>
              <w:bottom w:val="single" w:sz="4" w:space="0" w:color="auto"/>
              <w:right w:val="single" w:sz="4" w:space="0" w:color="auto"/>
            </w:tcBorders>
            <w:shd w:val="clear" w:color="auto" w:fill="C2D69B" w:themeFill="accent3" w:themeFillTint="99"/>
            <w:vAlign w:val="center"/>
          </w:tcPr>
          <w:p w14:paraId="51BDE015" w14:textId="64E321F8"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Má odborné znalosti ze svého oboru.</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vAlign w:val="center"/>
          </w:tcPr>
          <w:p w14:paraId="7C4A6ADB" w14:textId="142C31FB"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5,0</w:t>
            </w:r>
          </w:p>
        </w:tc>
        <w:tc>
          <w:tcPr>
            <w:tcW w:w="385" w:type="pct"/>
            <w:tcBorders>
              <w:top w:val="single" w:sz="8" w:space="0" w:color="auto"/>
              <w:left w:val="single" w:sz="8" w:space="0" w:color="auto"/>
              <w:bottom w:val="single" w:sz="4" w:space="0" w:color="auto"/>
              <w:right w:val="single" w:sz="8" w:space="0" w:color="auto"/>
            </w:tcBorders>
            <w:shd w:val="clear" w:color="auto" w:fill="FFC000"/>
            <w:vAlign w:val="center"/>
          </w:tcPr>
          <w:p w14:paraId="4DF23C9C" w14:textId="55F81AA0"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4,5</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610BF99F" w14:textId="1BA71819"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4A5C8291" w14:textId="77777777" w:rsidTr="00476A3E">
        <w:trPr>
          <w:trHeight w:val="360"/>
        </w:trPr>
        <w:tc>
          <w:tcPr>
            <w:tcW w:w="381" w:type="pct"/>
            <w:vMerge/>
            <w:tcBorders>
              <w:left w:val="single" w:sz="8" w:space="0" w:color="auto"/>
              <w:right w:val="single" w:sz="4" w:space="0" w:color="auto"/>
            </w:tcBorders>
            <w:vAlign w:val="center"/>
          </w:tcPr>
          <w:p w14:paraId="24A156A8" w14:textId="2B116BE0"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8D83C26" w14:textId="7ACD5F88" w:rsidR="0002399E" w:rsidRPr="008675BF" w:rsidRDefault="0002399E" w:rsidP="0002399E">
            <w:pPr>
              <w:suppressAutoHyphens w:val="0"/>
              <w:autoSpaceDN/>
              <w:spacing w:after="0" w:line="240" w:lineRule="auto"/>
              <w:jc w:val="center"/>
              <w:textAlignment w:val="auto"/>
              <w:rPr>
                <w:sz w:val="20"/>
                <w:szCs w:val="20"/>
              </w:rPr>
            </w:pPr>
            <w:r>
              <w:rPr>
                <w:sz w:val="20"/>
                <w:szCs w:val="20"/>
              </w:rPr>
              <w:t>2</w:t>
            </w:r>
          </w:p>
        </w:tc>
        <w:tc>
          <w:tcPr>
            <w:tcW w:w="3079" w:type="pct"/>
            <w:tcBorders>
              <w:top w:val="nil"/>
              <w:left w:val="single" w:sz="4" w:space="0" w:color="auto"/>
              <w:bottom w:val="single" w:sz="4" w:space="0" w:color="auto"/>
              <w:right w:val="single" w:sz="4" w:space="0" w:color="auto"/>
            </w:tcBorders>
            <w:shd w:val="clear" w:color="auto" w:fill="auto"/>
            <w:vAlign w:val="center"/>
          </w:tcPr>
          <w:p w14:paraId="5C8640F9" w14:textId="6F878BD0"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Má aktuální znalosti ze svého oboru.</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vAlign w:val="center"/>
          </w:tcPr>
          <w:p w14:paraId="25777769" w14:textId="7E8631D0"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4,6</w:t>
            </w:r>
          </w:p>
        </w:tc>
        <w:tc>
          <w:tcPr>
            <w:tcW w:w="385" w:type="pct"/>
            <w:tcBorders>
              <w:top w:val="single" w:sz="8" w:space="0" w:color="auto"/>
              <w:left w:val="single" w:sz="8" w:space="0" w:color="auto"/>
              <w:bottom w:val="single" w:sz="4" w:space="0" w:color="auto"/>
              <w:right w:val="single" w:sz="8" w:space="0" w:color="auto"/>
            </w:tcBorders>
            <w:vAlign w:val="center"/>
          </w:tcPr>
          <w:p w14:paraId="732CC0A5" w14:textId="2A224A9C"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4,8</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16E7816A" w14:textId="26E61B28"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18BA3605" w14:textId="77777777" w:rsidTr="00476A3E">
        <w:trPr>
          <w:trHeight w:val="360"/>
        </w:trPr>
        <w:tc>
          <w:tcPr>
            <w:tcW w:w="381" w:type="pct"/>
            <w:vMerge/>
            <w:tcBorders>
              <w:left w:val="single" w:sz="8" w:space="0" w:color="auto"/>
              <w:right w:val="single" w:sz="4" w:space="0" w:color="auto"/>
            </w:tcBorders>
            <w:vAlign w:val="center"/>
          </w:tcPr>
          <w:p w14:paraId="6CAFD6DC" w14:textId="5EE20446"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A5AF4D7" w14:textId="33D6D121" w:rsidR="0002399E" w:rsidRPr="008675BF" w:rsidRDefault="0002399E" w:rsidP="0002399E">
            <w:pPr>
              <w:suppressAutoHyphens w:val="0"/>
              <w:autoSpaceDN/>
              <w:spacing w:after="0" w:line="240" w:lineRule="auto"/>
              <w:jc w:val="center"/>
              <w:textAlignment w:val="auto"/>
              <w:rPr>
                <w:sz w:val="20"/>
                <w:szCs w:val="20"/>
              </w:rPr>
            </w:pPr>
            <w:r>
              <w:rPr>
                <w:sz w:val="20"/>
                <w:szCs w:val="20"/>
              </w:rPr>
              <w:t>3</w:t>
            </w:r>
          </w:p>
        </w:tc>
        <w:tc>
          <w:tcPr>
            <w:tcW w:w="3079" w:type="pct"/>
            <w:tcBorders>
              <w:top w:val="nil"/>
              <w:left w:val="single" w:sz="4" w:space="0" w:color="auto"/>
              <w:bottom w:val="single" w:sz="4" w:space="0" w:color="auto"/>
              <w:right w:val="single" w:sz="4" w:space="0" w:color="auto"/>
            </w:tcBorders>
            <w:shd w:val="clear" w:color="auto" w:fill="auto"/>
            <w:vAlign w:val="center"/>
          </w:tcPr>
          <w:p w14:paraId="30D2A065" w14:textId="600D79AC"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Má aktuální informace a znalosti i mimo svůj obor, oblasti související s danou problematikou.</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vAlign w:val="center"/>
          </w:tcPr>
          <w:p w14:paraId="1B6020E1" w14:textId="7D31EB46"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4,3</w:t>
            </w:r>
          </w:p>
        </w:tc>
        <w:tc>
          <w:tcPr>
            <w:tcW w:w="385" w:type="pct"/>
            <w:tcBorders>
              <w:top w:val="single" w:sz="8" w:space="0" w:color="auto"/>
              <w:left w:val="single" w:sz="8" w:space="0" w:color="auto"/>
              <w:bottom w:val="single" w:sz="4" w:space="0" w:color="auto"/>
              <w:right w:val="single" w:sz="8" w:space="0" w:color="auto"/>
            </w:tcBorders>
            <w:vAlign w:val="center"/>
          </w:tcPr>
          <w:p w14:paraId="51DA1794" w14:textId="00951E63"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4,4</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36C75950" w14:textId="76BA1ED5"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60B4560B" w14:textId="77777777" w:rsidTr="00476A3E">
        <w:trPr>
          <w:trHeight w:val="360"/>
        </w:trPr>
        <w:tc>
          <w:tcPr>
            <w:tcW w:w="381" w:type="pct"/>
            <w:vMerge/>
            <w:tcBorders>
              <w:left w:val="single" w:sz="8" w:space="0" w:color="auto"/>
              <w:right w:val="single" w:sz="4" w:space="0" w:color="auto"/>
            </w:tcBorders>
            <w:vAlign w:val="center"/>
          </w:tcPr>
          <w:p w14:paraId="1683BBBB" w14:textId="4485897A"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D846385" w14:textId="5321A80B" w:rsidR="0002399E" w:rsidRPr="008675BF" w:rsidRDefault="0002399E" w:rsidP="0002399E">
            <w:pPr>
              <w:suppressAutoHyphens w:val="0"/>
              <w:autoSpaceDN/>
              <w:spacing w:after="0" w:line="240" w:lineRule="auto"/>
              <w:jc w:val="center"/>
              <w:textAlignment w:val="auto"/>
              <w:rPr>
                <w:sz w:val="20"/>
                <w:szCs w:val="20"/>
              </w:rPr>
            </w:pPr>
            <w:r>
              <w:rPr>
                <w:sz w:val="20"/>
                <w:szCs w:val="20"/>
              </w:rPr>
              <w:t>4</w:t>
            </w:r>
          </w:p>
        </w:tc>
        <w:tc>
          <w:tcPr>
            <w:tcW w:w="3079" w:type="pct"/>
            <w:tcBorders>
              <w:top w:val="nil"/>
              <w:left w:val="single" w:sz="4" w:space="0" w:color="auto"/>
              <w:bottom w:val="single" w:sz="4" w:space="0" w:color="auto"/>
              <w:right w:val="single" w:sz="4" w:space="0" w:color="auto"/>
            </w:tcBorders>
            <w:shd w:val="clear" w:color="auto" w:fill="auto"/>
            <w:vAlign w:val="center"/>
          </w:tcPr>
          <w:p w14:paraId="56C5BC0A" w14:textId="5C22D0C6"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Vede příslušnou dokumentaci.</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vAlign w:val="center"/>
          </w:tcPr>
          <w:p w14:paraId="7ACBB3EE" w14:textId="7F1BE03A"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3,7</w:t>
            </w:r>
          </w:p>
        </w:tc>
        <w:tc>
          <w:tcPr>
            <w:tcW w:w="385" w:type="pct"/>
            <w:tcBorders>
              <w:top w:val="single" w:sz="8" w:space="0" w:color="auto"/>
              <w:left w:val="single" w:sz="8" w:space="0" w:color="auto"/>
              <w:bottom w:val="single" w:sz="4" w:space="0" w:color="auto"/>
              <w:right w:val="single" w:sz="8" w:space="0" w:color="auto"/>
            </w:tcBorders>
            <w:vAlign w:val="center"/>
          </w:tcPr>
          <w:p w14:paraId="73C2ABAB" w14:textId="73BB7C07"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4,0</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0E40A2DB" w14:textId="5A227E17"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4E4AE7DB" w14:textId="77777777" w:rsidTr="00476A3E">
        <w:trPr>
          <w:trHeight w:val="360"/>
        </w:trPr>
        <w:tc>
          <w:tcPr>
            <w:tcW w:w="381" w:type="pct"/>
            <w:vMerge/>
            <w:tcBorders>
              <w:left w:val="single" w:sz="8" w:space="0" w:color="auto"/>
              <w:right w:val="single" w:sz="4" w:space="0" w:color="auto"/>
            </w:tcBorders>
            <w:vAlign w:val="center"/>
          </w:tcPr>
          <w:p w14:paraId="5211FBBF" w14:textId="2D916B66"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927850D" w14:textId="6D54D804" w:rsidR="0002399E" w:rsidRPr="008675BF" w:rsidRDefault="002848A4" w:rsidP="0002399E">
            <w:pPr>
              <w:suppressAutoHyphens w:val="0"/>
              <w:autoSpaceDN/>
              <w:spacing w:after="0" w:line="240" w:lineRule="auto"/>
              <w:jc w:val="center"/>
              <w:textAlignment w:val="auto"/>
              <w:rPr>
                <w:sz w:val="20"/>
                <w:szCs w:val="20"/>
              </w:rPr>
            </w:pPr>
            <w:r>
              <w:rPr>
                <w:sz w:val="20"/>
                <w:szCs w:val="20"/>
              </w:rPr>
              <w:t>5</w:t>
            </w:r>
          </w:p>
        </w:tc>
        <w:tc>
          <w:tcPr>
            <w:tcW w:w="3079" w:type="pct"/>
            <w:tcBorders>
              <w:top w:val="nil"/>
              <w:left w:val="single" w:sz="4" w:space="0" w:color="auto"/>
              <w:bottom w:val="single" w:sz="4" w:space="0" w:color="auto"/>
              <w:right w:val="single" w:sz="4" w:space="0" w:color="auto"/>
            </w:tcBorders>
            <w:shd w:val="clear" w:color="auto" w:fill="CCC0D9" w:themeFill="accent4" w:themeFillTint="66"/>
            <w:vAlign w:val="center"/>
          </w:tcPr>
          <w:p w14:paraId="16F3AAA0" w14:textId="67CCF855"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Projektuje vzdělávací kurzy</w:t>
            </w:r>
            <w:r w:rsidR="00476A3E">
              <w:rPr>
                <w:sz w:val="20"/>
                <w:szCs w:val="20"/>
              </w:rPr>
              <w:t>. (H)</w:t>
            </w:r>
          </w:p>
        </w:tc>
        <w:tc>
          <w:tcPr>
            <w:tcW w:w="382" w:type="pct"/>
            <w:tcBorders>
              <w:top w:val="nil"/>
              <w:left w:val="nil"/>
              <w:bottom w:val="single" w:sz="4" w:space="0" w:color="auto"/>
              <w:right w:val="single" w:sz="8" w:space="0" w:color="auto"/>
            </w:tcBorders>
            <w:shd w:val="clear" w:color="auto" w:fill="FF0000"/>
            <w:vAlign w:val="center"/>
          </w:tcPr>
          <w:p w14:paraId="1CE5869B" w14:textId="6B75FE63"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3,0</w:t>
            </w:r>
          </w:p>
        </w:tc>
        <w:tc>
          <w:tcPr>
            <w:tcW w:w="385" w:type="pct"/>
            <w:tcBorders>
              <w:top w:val="single" w:sz="8" w:space="0" w:color="auto"/>
              <w:left w:val="single" w:sz="8" w:space="0" w:color="auto"/>
              <w:bottom w:val="single" w:sz="4" w:space="0" w:color="auto"/>
              <w:right w:val="single" w:sz="8" w:space="0" w:color="auto"/>
            </w:tcBorders>
            <w:vAlign w:val="center"/>
          </w:tcPr>
          <w:p w14:paraId="2C69B0EA" w14:textId="7A91FDFE"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4,1</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6DB4DB38" w14:textId="1875E6BE"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62AFB9B2" w14:textId="77777777" w:rsidTr="00476A3E">
        <w:trPr>
          <w:trHeight w:val="360"/>
        </w:trPr>
        <w:tc>
          <w:tcPr>
            <w:tcW w:w="381" w:type="pct"/>
            <w:vMerge/>
            <w:tcBorders>
              <w:left w:val="single" w:sz="8" w:space="0" w:color="auto"/>
              <w:right w:val="single" w:sz="4" w:space="0" w:color="auto"/>
            </w:tcBorders>
            <w:vAlign w:val="center"/>
          </w:tcPr>
          <w:p w14:paraId="7A856343" w14:textId="14BFF7FE"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8EEFB66" w14:textId="6AF00298" w:rsidR="0002399E" w:rsidRPr="008675BF" w:rsidRDefault="002848A4" w:rsidP="0002399E">
            <w:pPr>
              <w:suppressAutoHyphens w:val="0"/>
              <w:autoSpaceDN/>
              <w:spacing w:after="0" w:line="240" w:lineRule="auto"/>
              <w:jc w:val="center"/>
              <w:textAlignment w:val="auto"/>
              <w:rPr>
                <w:sz w:val="20"/>
                <w:szCs w:val="20"/>
              </w:rPr>
            </w:pPr>
            <w:r>
              <w:rPr>
                <w:sz w:val="20"/>
                <w:szCs w:val="20"/>
              </w:rPr>
              <w:t>6</w:t>
            </w:r>
          </w:p>
        </w:tc>
        <w:tc>
          <w:tcPr>
            <w:tcW w:w="3079" w:type="pct"/>
            <w:tcBorders>
              <w:top w:val="nil"/>
              <w:left w:val="single" w:sz="4" w:space="0" w:color="auto"/>
              <w:bottom w:val="single" w:sz="4" w:space="0" w:color="auto"/>
              <w:right w:val="single" w:sz="4" w:space="0" w:color="auto"/>
            </w:tcBorders>
            <w:shd w:val="clear" w:color="auto" w:fill="CCC0D9" w:themeFill="accent4" w:themeFillTint="66"/>
            <w:vAlign w:val="center"/>
          </w:tcPr>
          <w:p w14:paraId="6A3DFA7F" w14:textId="1FF17EA4"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Organizuje vzdělávací kurzy.</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FF0000"/>
            <w:vAlign w:val="center"/>
          </w:tcPr>
          <w:p w14:paraId="66BFCF66" w14:textId="28AD1CC5"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3,1</w:t>
            </w:r>
          </w:p>
        </w:tc>
        <w:tc>
          <w:tcPr>
            <w:tcW w:w="385" w:type="pct"/>
            <w:tcBorders>
              <w:top w:val="single" w:sz="8" w:space="0" w:color="auto"/>
              <w:left w:val="single" w:sz="8" w:space="0" w:color="auto"/>
              <w:bottom w:val="single" w:sz="4" w:space="0" w:color="auto"/>
              <w:right w:val="single" w:sz="8" w:space="0" w:color="auto"/>
            </w:tcBorders>
            <w:vAlign w:val="center"/>
          </w:tcPr>
          <w:p w14:paraId="67846028" w14:textId="4DCA02C4"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4,7</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5C69D225" w14:textId="7E21BC4B"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46486EBA" w14:textId="77777777" w:rsidTr="00476A3E">
        <w:trPr>
          <w:trHeight w:val="360"/>
        </w:trPr>
        <w:tc>
          <w:tcPr>
            <w:tcW w:w="381" w:type="pct"/>
            <w:vMerge/>
            <w:tcBorders>
              <w:left w:val="single" w:sz="8" w:space="0" w:color="auto"/>
              <w:right w:val="single" w:sz="4" w:space="0" w:color="auto"/>
            </w:tcBorders>
            <w:vAlign w:val="center"/>
          </w:tcPr>
          <w:p w14:paraId="3AB9CEB3" w14:textId="56213512"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B203BF3" w14:textId="218C03D2" w:rsidR="0002399E" w:rsidRPr="008675BF" w:rsidRDefault="00476A3E" w:rsidP="0002399E">
            <w:pPr>
              <w:suppressAutoHyphens w:val="0"/>
              <w:autoSpaceDN/>
              <w:spacing w:after="0" w:line="240" w:lineRule="auto"/>
              <w:jc w:val="center"/>
              <w:textAlignment w:val="auto"/>
              <w:rPr>
                <w:sz w:val="20"/>
                <w:szCs w:val="20"/>
              </w:rPr>
            </w:pPr>
            <w:r>
              <w:rPr>
                <w:sz w:val="20"/>
                <w:szCs w:val="20"/>
              </w:rPr>
              <w:t>7</w:t>
            </w:r>
          </w:p>
        </w:tc>
        <w:tc>
          <w:tcPr>
            <w:tcW w:w="3079" w:type="pct"/>
            <w:tcBorders>
              <w:top w:val="nil"/>
              <w:left w:val="single" w:sz="4" w:space="0" w:color="auto"/>
              <w:bottom w:val="single" w:sz="4" w:space="0" w:color="auto"/>
              <w:right w:val="single" w:sz="4" w:space="0" w:color="auto"/>
            </w:tcBorders>
            <w:shd w:val="clear" w:color="auto" w:fill="auto"/>
            <w:vAlign w:val="center"/>
          </w:tcPr>
          <w:p w14:paraId="053B6E1D" w14:textId="7845EF20"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Navrhuje metody, formy a prostředky v oblasti vzdělávacích kurzů.</w:t>
            </w:r>
            <w:r w:rsidR="00476A3E">
              <w:rPr>
                <w:sz w:val="20"/>
                <w:szCs w:val="20"/>
              </w:rPr>
              <w:t xml:space="preserve"> (F)</w:t>
            </w:r>
          </w:p>
        </w:tc>
        <w:tc>
          <w:tcPr>
            <w:tcW w:w="382" w:type="pct"/>
            <w:tcBorders>
              <w:top w:val="nil"/>
              <w:left w:val="nil"/>
              <w:bottom w:val="single" w:sz="4" w:space="0" w:color="auto"/>
              <w:right w:val="single" w:sz="8" w:space="0" w:color="auto"/>
            </w:tcBorders>
            <w:shd w:val="clear" w:color="auto" w:fill="auto"/>
            <w:vAlign w:val="center"/>
          </w:tcPr>
          <w:p w14:paraId="53FC1425" w14:textId="14356E56"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4,1</w:t>
            </w:r>
          </w:p>
        </w:tc>
        <w:tc>
          <w:tcPr>
            <w:tcW w:w="385" w:type="pct"/>
            <w:tcBorders>
              <w:top w:val="single" w:sz="8" w:space="0" w:color="auto"/>
              <w:left w:val="single" w:sz="8" w:space="0" w:color="auto"/>
              <w:bottom w:val="single" w:sz="4" w:space="0" w:color="auto"/>
              <w:right w:val="single" w:sz="8" w:space="0" w:color="auto"/>
            </w:tcBorders>
            <w:vAlign w:val="center"/>
          </w:tcPr>
          <w:p w14:paraId="089D9F78" w14:textId="59D8FF08"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4,5</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21FB71C6" w14:textId="6405B79C"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7397E251" w14:textId="77777777" w:rsidTr="00476A3E">
        <w:trPr>
          <w:trHeight w:val="360"/>
        </w:trPr>
        <w:tc>
          <w:tcPr>
            <w:tcW w:w="381" w:type="pct"/>
            <w:vMerge/>
            <w:tcBorders>
              <w:left w:val="single" w:sz="8" w:space="0" w:color="auto"/>
              <w:bottom w:val="single" w:sz="8" w:space="0" w:color="auto"/>
              <w:right w:val="single" w:sz="4" w:space="0" w:color="auto"/>
            </w:tcBorders>
            <w:vAlign w:val="center"/>
          </w:tcPr>
          <w:p w14:paraId="50BA1132" w14:textId="7074749C"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5BBFC4D" w14:textId="137B5739" w:rsidR="0002399E" w:rsidRPr="008675BF" w:rsidRDefault="00476A3E" w:rsidP="0002399E">
            <w:pPr>
              <w:suppressAutoHyphens w:val="0"/>
              <w:autoSpaceDN/>
              <w:spacing w:after="0" w:line="240" w:lineRule="auto"/>
              <w:jc w:val="center"/>
              <w:textAlignment w:val="auto"/>
              <w:rPr>
                <w:sz w:val="20"/>
                <w:szCs w:val="20"/>
              </w:rPr>
            </w:pPr>
            <w:r>
              <w:rPr>
                <w:sz w:val="20"/>
                <w:szCs w:val="20"/>
              </w:rPr>
              <w:t>8</w:t>
            </w:r>
          </w:p>
        </w:tc>
        <w:tc>
          <w:tcPr>
            <w:tcW w:w="3079" w:type="pct"/>
            <w:tcBorders>
              <w:top w:val="nil"/>
              <w:left w:val="single" w:sz="4" w:space="0" w:color="auto"/>
              <w:bottom w:val="single" w:sz="4" w:space="0" w:color="auto"/>
              <w:right w:val="single" w:sz="4" w:space="0" w:color="auto"/>
            </w:tcBorders>
            <w:shd w:val="clear" w:color="auto" w:fill="C2D69B" w:themeFill="accent3" w:themeFillTint="99"/>
            <w:vAlign w:val="center"/>
          </w:tcPr>
          <w:p w14:paraId="0D328DB3" w14:textId="36085231"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Propojuje teorii s praxí (příklady z praxe, modelové situace apod.)</w:t>
            </w:r>
            <w:r w:rsidR="00476A3E">
              <w:rPr>
                <w:sz w:val="20"/>
                <w:szCs w:val="20"/>
              </w:rPr>
              <w:t xml:space="preserve"> (F)</w:t>
            </w:r>
          </w:p>
        </w:tc>
        <w:tc>
          <w:tcPr>
            <w:tcW w:w="382" w:type="pct"/>
            <w:tcBorders>
              <w:top w:val="nil"/>
              <w:left w:val="nil"/>
              <w:bottom w:val="single" w:sz="4" w:space="0" w:color="auto"/>
              <w:right w:val="single" w:sz="8" w:space="0" w:color="auto"/>
            </w:tcBorders>
            <w:shd w:val="clear" w:color="auto" w:fill="FFC000"/>
            <w:vAlign w:val="center"/>
          </w:tcPr>
          <w:p w14:paraId="6772BA08" w14:textId="60D698A1"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4,9</w:t>
            </w:r>
          </w:p>
        </w:tc>
        <w:tc>
          <w:tcPr>
            <w:tcW w:w="385" w:type="pct"/>
            <w:tcBorders>
              <w:top w:val="single" w:sz="8" w:space="0" w:color="auto"/>
              <w:left w:val="single" w:sz="8" w:space="0" w:color="auto"/>
              <w:bottom w:val="single" w:sz="4" w:space="0" w:color="auto"/>
              <w:right w:val="single" w:sz="8" w:space="0" w:color="auto"/>
            </w:tcBorders>
            <w:shd w:val="clear" w:color="auto" w:fill="FFC000"/>
            <w:vAlign w:val="center"/>
          </w:tcPr>
          <w:p w14:paraId="3757B2FA" w14:textId="74BCA9F9"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4,9</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3A79F424" w14:textId="411A68E6"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14F51BF8" w14:textId="77777777" w:rsidTr="00476A3E">
        <w:trPr>
          <w:trHeight w:val="360"/>
        </w:trPr>
        <w:tc>
          <w:tcPr>
            <w:tcW w:w="381" w:type="pct"/>
            <w:vMerge w:val="restart"/>
            <w:tcBorders>
              <w:top w:val="single" w:sz="8" w:space="0" w:color="auto"/>
              <w:left w:val="single" w:sz="8" w:space="0" w:color="auto"/>
              <w:right w:val="single" w:sz="4" w:space="0" w:color="auto"/>
            </w:tcBorders>
            <w:textDirection w:val="btLr"/>
            <w:vAlign w:val="center"/>
          </w:tcPr>
          <w:p w14:paraId="36B2EDCC" w14:textId="2EACD7A4" w:rsidR="0002399E" w:rsidRPr="00FF5814" w:rsidRDefault="0002399E" w:rsidP="003F5A8B">
            <w:pPr>
              <w:suppressAutoHyphens w:val="0"/>
              <w:autoSpaceDN/>
              <w:spacing w:after="0" w:line="240" w:lineRule="auto"/>
              <w:ind w:left="113" w:right="113"/>
              <w:jc w:val="right"/>
              <w:textAlignment w:val="auto"/>
              <w:rPr>
                <w:rFonts w:cs="Arial"/>
                <w:b/>
                <w:bCs/>
                <w:color w:val="000000"/>
                <w:sz w:val="20"/>
                <w:szCs w:val="20"/>
              </w:rPr>
            </w:pPr>
            <w:r w:rsidRPr="00FF5814">
              <w:rPr>
                <w:rFonts w:cs="Arial"/>
                <w:b/>
                <w:bCs/>
                <w:color w:val="000000"/>
                <w:sz w:val="20"/>
                <w:szCs w:val="20"/>
              </w:rPr>
              <w:t>ANDRODIDAKTIKA</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C793199" w14:textId="7DCDE791" w:rsidR="0002399E" w:rsidRPr="008675BF" w:rsidRDefault="00476A3E" w:rsidP="0002399E">
            <w:pPr>
              <w:suppressAutoHyphens w:val="0"/>
              <w:autoSpaceDN/>
              <w:spacing w:after="0" w:line="240" w:lineRule="auto"/>
              <w:jc w:val="center"/>
              <w:textAlignment w:val="auto"/>
              <w:rPr>
                <w:sz w:val="20"/>
                <w:szCs w:val="20"/>
              </w:rPr>
            </w:pPr>
            <w:r>
              <w:rPr>
                <w:sz w:val="20"/>
                <w:szCs w:val="20"/>
              </w:rPr>
              <w:t>9</w:t>
            </w:r>
          </w:p>
        </w:tc>
        <w:tc>
          <w:tcPr>
            <w:tcW w:w="3079" w:type="pct"/>
            <w:tcBorders>
              <w:top w:val="nil"/>
              <w:left w:val="single" w:sz="4" w:space="0" w:color="auto"/>
              <w:bottom w:val="single" w:sz="4" w:space="0" w:color="auto"/>
              <w:right w:val="single" w:sz="4" w:space="0" w:color="auto"/>
            </w:tcBorders>
            <w:shd w:val="clear" w:color="auto" w:fill="auto"/>
            <w:vAlign w:val="center"/>
          </w:tcPr>
          <w:p w14:paraId="0959834E" w14:textId="62387313"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Sestavuje obsah a strukturu vzdělávacího programu na základě stanovených vzdělávacích cílů, vč. z nich vyplývajících kompetencí.</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vAlign w:val="center"/>
          </w:tcPr>
          <w:p w14:paraId="4A0EF2CB" w14:textId="76260316"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4,8</w:t>
            </w:r>
          </w:p>
        </w:tc>
        <w:tc>
          <w:tcPr>
            <w:tcW w:w="385" w:type="pct"/>
            <w:tcBorders>
              <w:top w:val="single" w:sz="8" w:space="0" w:color="auto"/>
              <w:left w:val="single" w:sz="8" w:space="0" w:color="auto"/>
              <w:bottom w:val="single" w:sz="4" w:space="0" w:color="auto"/>
              <w:right w:val="single" w:sz="8" w:space="0" w:color="auto"/>
            </w:tcBorders>
            <w:vAlign w:val="center"/>
          </w:tcPr>
          <w:p w14:paraId="3A853D13" w14:textId="7F9FFF41"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4,4</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2484C7E3" w14:textId="2D3724C9"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1C59FEFF" w14:textId="77777777" w:rsidTr="00476A3E">
        <w:trPr>
          <w:trHeight w:val="360"/>
        </w:trPr>
        <w:tc>
          <w:tcPr>
            <w:tcW w:w="381" w:type="pct"/>
            <w:vMerge/>
            <w:tcBorders>
              <w:left w:val="single" w:sz="8" w:space="0" w:color="auto"/>
              <w:right w:val="single" w:sz="4" w:space="0" w:color="auto"/>
            </w:tcBorders>
            <w:vAlign w:val="center"/>
          </w:tcPr>
          <w:p w14:paraId="4FF8C2C9" w14:textId="2D05FD0E"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E059659" w14:textId="3FAC30EF" w:rsidR="0002399E" w:rsidRPr="008675BF" w:rsidRDefault="00476A3E" w:rsidP="0002399E">
            <w:pPr>
              <w:suppressAutoHyphens w:val="0"/>
              <w:autoSpaceDN/>
              <w:spacing w:after="0" w:line="240" w:lineRule="auto"/>
              <w:jc w:val="center"/>
              <w:textAlignment w:val="auto"/>
              <w:rPr>
                <w:sz w:val="20"/>
                <w:szCs w:val="20"/>
              </w:rPr>
            </w:pPr>
            <w:r>
              <w:rPr>
                <w:sz w:val="20"/>
                <w:szCs w:val="20"/>
              </w:rPr>
              <w:t>10</w:t>
            </w:r>
          </w:p>
        </w:tc>
        <w:tc>
          <w:tcPr>
            <w:tcW w:w="3079" w:type="pct"/>
            <w:tcBorders>
              <w:top w:val="nil"/>
              <w:left w:val="single" w:sz="4" w:space="0" w:color="auto"/>
              <w:bottom w:val="single" w:sz="4" w:space="0" w:color="auto"/>
              <w:right w:val="single" w:sz="4" w:space="0" w:color="auto"/>
            </w:tcBorders>
            <w:shd w:val="clear" w:color="auto" w:fill="auto"/>
            <w:vAlign w:val="center"/>
          </w:tcPr>
          <w:p w14:paraId="155587EB" w14:textId="5D42D707"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Rozpracovává obsah kurzu do scénáře vč. volby didaktických pomůcek a metod výuky.</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vAlign w:val="center"/>
          </w:tcPr>
          <w:p w14:paraId="0D4BEF42" w14:textId="2B51515D"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4,7</w:t>
            </w:r>
          </w:p>
        </w:tc>
        <w:tc>
          <w:tcPr>
            <w:tcW w:w="385" w:type="pct"/>
            <w:tcBorders>
              <w:top w:val="single" w:sz="8" w:space="0" w:color="auto"/>
              <w:left w:val="single" w:sz="8" w:space="0" w:color="auto"/>
              <w:bottom w:val="single" w:sz="4" w:space="0" w:color="auto"/>
              <w:right w:val="single" w:sz="8" w:space="0" w:color="auto"/>
            </w:tcBorders>
            <w:vAlign w:val="center"/>
          </w:tcPr>
          <w:p w14:paraId="352662E3" w14:textId="38105D38"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4,9</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1CAC62E0" w14:textId="378AF5B5"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298B7876" w14:textId="77777777" w:rsidTr="00476A3E">
        <w:trPr>
          <w:trHeight w:val="360"/>
        </w:trPr>
        <w:tc>
          <w:tcPr>
            <w:tcW w:w="381" w:type="pct"/>
            <w:vMerge/>
            <w:tcBorders>
              <w:left w:val="single" w:sz="8" w:space="0" w:color="auto"/>
              <w:right w:val="single" w:sz="4" w:space="0" w:color="auto"/>
            </w:tcBorders>
            <w:vAlign w:val="center"/>
          </w:tcPr>
          <w:p w14:paraId="5598D0A7" w14:textId="30154420"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4A94AC8" w14:textId="2252E1B3" w:rsidR="0002399E" w:rsidRPr="008675BF" w:rsidRDefault="00476A3E" w:rsidP="0002399E">
            <w:pPr>
              <w:suppressAutoHyphens w:val="0"/>
              <w:autoSpaceDN/>
              <w:spacing w:after="0" w:line="240" w:lineRule="auto"/>
              <w:jc w:val="center"/>
              <w:textAlignment w:val="auto"/>
              <w:rPr>
                <w:sz w:val="20"/>
                <w:szCs w:val="20"/>
              </w:rPr>
            </w:pPr>
            <w:r>
              <w:rPr>
                <w:sz w:val="20"/>
                <w:szCs w:val="20"/>
              </w:rPr>
              <w:t>11</w:t>
            </w:r>
          </w:p>
        </w:tc>
        <w:tc>
          <w:tcPr>
            <w:tcW w:w="3079" w:type="pct"/>
            <w:tcBorders>
              <w:top w:val="nil"/>
              <w:left w:val="single" w:sz="4" w:space="0" w:color="auto"/>
              <w:bottom w:val="single" w:sz="4" w:space="0" w:color="auto"/>
              <w:right w:val="single" w:sz="4" w:space="0" w:color="auto"/>
            </w:tcBorders>
            <w:shd w:val="clear" w:color="auto" w:fill="auto"/>
            <w:vAlign w:val="center"/>
          </w:tcPr>
          <w:p w14:paraId="62898CD4" w14:textId="7F0E09E5"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Zjišťuje úroveň vstupních kompetencí a vzdělávacích potřeb účastníků vzdělávacího programu.</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vAlign w:val="center"/>
          </w:tcPr>
          <w:p w14:paraId="51EC8C03" w14:textId="69AB25B0"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4,4</w:t>
            </w:r>
          </w:p>
        </w:tc>
        <w:tc>
          <w:tcPr>
            <w:tcW w:w="385" w:type="pct"/>
            <w:tcBorders>
              <w:top w:val="single" w:sz="8" w:space="0" w:color="auto"/>
              <w:left w:val="single" w:sz="8" w:space="0" w:color="auto"/>
              <w:bottom w:val="single" w:sz="4" w:space="0" w:color="auto"/>
              <w:right w:val="single" w:sz="8" w:space="0" w:color="auto"/>
            </w:tcBorders>
            <w:vAlign w:val="center"/>
          </w:tcPr>
          <w:p w14:paraId="7AC4379D" w14:textId="66D509E1"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3,6</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54966AC9" w14:textId="21C51108"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05D3C8CC" w14:textId="77777777" w:rsidTr="00476A3E">
        <w:trPr>
          <w:trHeight w:val="360"/>
        </w:trPr>
        <w:tc>
          <w:tcPr>
            <w:tcW w:w="381" w:type="pct"/>
            <w:vMerge/>
            <w:tcBorders>
              <w:left w:val="single" w:sz="8" w:space="0" w:color="auto"/>
              <w:right w:val="single" w:sz="4" w:space="0" w:color="auto"/>
            </w:tcBorders>
            <w:vAlign w:val="center"/>
          </w:tcPr>
          <w:p w14:paraId="3D5AF139" w14:textId="3BC4403E"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E112D32" w14:textId="5BA03A3A" w:rsidR="0002399E" w:rsidRPr="008675BF" w:rsidRDefault="00476A3E" w:rsidP="0002399E">
            <w:pPr>
              <w:suppressAutoHyphens w:val="0"/>
              <w:autoSpaceDN/>
              <w:spacing w:after="0" w:line="240" w:lineRule="auto"/>
              <w:jc w:val="center"/>
              <w:textAlignment w:val="auto"/>
              <w:rPr>
                <w:sz w:val="20"/>
                <w:szCs w:val="20"/>
              </w:rPr>
            </w:pPr>
            <w:r>
              <w:rPr>
                <w:sz w:val="20"/>
                <w:szCs w:val="20"/>
              </w:rPr>
              <w:t>12</w:t>
            </w:r>
          </w:p>
        </w:tc>
        <w:tc>
          <w:tcPr>
            <w:tcW w:w="3079" w:type="pct"/>
            <w:tcBorders>
              <w:top w:val="nil"/>
              <w:left w:val="single" w:sz="4" w:space="0" w:color="auto"/>
              <w:bottom w:val="single" w:sz="4" w:space="0" w:color="auto"/>
              <w:right w:val="single" w:sz="4" w:space="0" w:color="auto"/>
            </w:tcBorders>
            <w:shd w:val="clear" w:color="auto" w:fill="CCC0D9" w:themeFill="accent4" w:themeFillTint="66"/>
            <w:vAlign w:val="center"/>
          </w:tcPr>
          <w:p w14:paraId="64E4DE36" w14:textId="5402B4C9"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Používá metodická videa.</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FF0000"/>
            <w:vAlign w:val="center"/>
          </w:tcPr>
          <w:p w14:paraId="3B2DBAE6" w14:textId="65D1C706"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3,4</w:t>
            </w:r>
          </w:p>
        </w:tc>
        <w:tc>
          <w:tcPr>
            <w:tcW w:w="385" w:type="pct"/>
            <w:tcBorders>
              <w:top w:val="single" w:sz="8" w:space="0" w:color="auto"/>
              <w:left w:val="single" w:sz="8" w:space="0" w:color="auto"/>
              <w:bottom w:val="single" w:sz="4" w:space="0" w:color="auto"/>
              <w:right w:val="single" w:sz="8" w:space="0" w:color="auto"/>
            </w:tcBorders>
            <w:vAlign w:val="center"/>
          </w:tcPr>
          <w:p w14:paraId="6467D801" w14:textId="15E8E318"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4,8</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7ED67F04" w14:textId="46A0675C"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332DE62C" w14:textId="77777777" w:rsidTr="00DE0D95">
        <w:trPr>
          <w:trHeight w:val="360"/>
        </w:trPr>
        <w:tc>
          <w:tcPr>
            <w:tcW w:w="381" w:type="pct"/>
            <w:vMerge/>
            <w:tcBorders>
              <w:left w:val="single" w:sz="8" w:space="0" w:color="auto"/>
              <w:right w:val="single" w:sz="4" w:space="0" w:color="auto"/>
            </w:tcBorders>
            <w:vAlign w:val="center"/>
          </w:tcPr>
          <w:p w14:paraId="1F78EEE0" w14:textId="4CD3E9F2"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7A5B21A" w14:textId="29ECDC7A" w:rsidR="0002399E" w:rsidRPr="008675BF" w:rsidRDefault="00476A3E" w:rsidP="0002399E">
            <w:pPr>
              <w:suppressAutoHyphens w:val="0"/>
              <w:autoSpaceDN/>
              <w:spacing w:after="0" w:line="240" w:lineRule="auto"/>
              <w:jc w:val="center"/>
              <w:textAlignment w:val="auto"/>
              <w:rPr>
                <w:sz w:val="20"/>
                <w:szCs w:val="20"/>
              </w:rPr>
            </w:pPr>
            <w:r>
              <w:rPr>
                <w:sz w:val="20"/>
                <w:szCs w:val="20"/>
              </w:rPr>
              <w:t>13</w:t>
            </w:r>
          </w:p>
        </w:tc>
        <w:tc>
          <w:tcPr>
            <w:tcW w:w="3079" w:type="pct"/>
            <w:tcBorders>
              <w:top w:val="nil"/>
              <w:left w:val="single" w:sz="4" w:space="0" w:color="auto"/>
              <w:bottom w:val="single" w:sz="4" w:space="0" w:color="auto"/>
              <w:right w:val="single" w:sz="4" w:space="0" w:color="auto"/>
            </w:tcBorders>
            <w:shd w:val="clear" w:color="auto" w:fill="auto"/>
            <w:vAlign w:val="center"/>
          </w:tcPr>
          <w:p w14:paraId="7D70BDFF" w14:textId="1A91E1A0"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Vytváří prezentaci vzdělávacího obsahu s využitím interaktivního přístupu.</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vAlign w:val="center"/>
          </w:tcPr>
          <w:p w14:paraId="6935C96F" w14:textId="3BCD1536"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4,2</w:t>
            </w:r>
          </w:p>
        </w:tc>
        <w:tc>
          <w:tcPr>
            <w:tcW w:w="385" w:type="pct"/>
            <w:tcBorders>
              <w:top w:val="single" w:sz="8" w:space="0" w:color="auto"/>
              <w:left w:val="single" w:sz="8" w:space="0" w:color="auto"/>
              <w:bottom w:val="single" w:sz="4" w:space="0" w:color="auto"/>
              <w:right w:val="single" w:sz="8" w:space="0" w:color="auto"/>
            </w:tcBorders>
            <w:shd w:val="clear" w:color="auto" w:fill="auto"/>
            <w:vAlign w:val="center"/>
          </w:tcPr>
          <w:p w14:paraId="4F7D9372" w14:textId="225CC7D8"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4,8</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1F8E5A60" w14:textId="31D8A0F7" w:rsidR="0002399E" w:rsidRPr="008675BF" w:rsidRDefault="00DE0D95"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36907E04" w14:textId="77777777" w:rsidTr="00476A3E">
        <w:trPr>
          <w:trHeight w:val="360"/>
        </w:trPr>
        <w:tc>
          <w:tcPr>
            <w:tcW w:w="381" w:type="pct"/>
            <w:vMerge/>
            <w:tcBorders>
              <w:left w:val="single" w:sz="8" w:space="0" w:color="auto"/>
              <w:right w:val="single" w:sz="4" w:space="0" w:color="auto"/>
            </w:tcBorders>
            <w:vAlign w:val="center"/>
          </w:tcPr>
          <w:p w14:paraId="27005761" w14:textId="652E9B55"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F940C7F" w14:textId="7F5D88E3" w:rsidR="0002399E" w:rsidRPr="008675BF" w:rsidRDefault="00476A3E" w:rsidP="0002399E">
            <w:pPr>
              <w:suppressAutoHyphens w:val="0"/>
              <w:autoSpaceDN/>
              <w:spacing w:after="0" w:line="240" w:lineRule="auto"/>
              <w:jc w:val="center"/>
              <w:textAlignment w:val="auto"/>
              <w:rPr>
                <w:sz w:val="20"/>
                <w:szCs w:val="20"/>
              </w:rPr>
            </w:pPr>
            <w:r>
              <w:rPr>
                <w:sz w:val="20"/>
                <w:szCs w:val="20"/>
              </w:rPr>
              <w:t>14</w:t>
            </w:r>
          </w:p>
        </w:tc>
        <w:tc>
          <w:tcPr>
            <w:tcW w:w="3079" w:type="pct"/>
            <w:tcBorders>
              <w:top w:val="nil"/>
              <w:left w:val="single" w:sz="4" w:space="0" w:color="auto"/>
              <w:bottom w:val="single" w:sz="4" w:space="0" w:color="auto"/>
              <w:right w:val="single" w:sz="4" w:space="0" w:color="auto"/>
            </w:tcBorders>
            <w:shd w:val="clear" w:color="auto" w:fill="auto"/>
            <w:vAlign w:val="center"/>
          </w:tcPr>
          <w:p w14:paraId="5324DA56" w14:textId="57ABC90A"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Hodnotí účinnost vzdělávání, dosažení nastavených vzdělávacích cílů a požadovaných kompetencí.</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vAlign w:val="center"/>
          </w:tcPr>
          <w:p w14:paraId="47D8F4A0" w14:textId="45B37EE6"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3,7</w:t>
            </w:r>
          </w:p>
        </w:tc>
        <w:tc>
          <w:tcPr>
            <w:tcW w:w="385" w:type="pct"/>
            <w:tcBorders>
              <w:top w:val="single" w:sz="8" w:space="0" w:color="auto"/>
              <w:left w:val="single" w:sz="8" w:space="0" w:color="auto"/>
              <w:bottom w:val="single" w:sz="4" w:space="0" w:color="auto"/>
              <w:right w:val="single" w:sz="8" w:space="0" w:color="auto"/>
            </w:tcBorders>
            <w:vAlign w:val="center"/>
          </w:tcPr>
          <w:p w14:paraId="692D80BA" w14:textId="5C6B5ED1"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4,3</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11B06146" w14:textId="3150F43B"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28FA9144" w14:textId="77777777" w:rsidTr="00476A3E">
        <w:trPr>
          <w:trHeight w:val="360"/>
        </w:trPr>
        <w:tc>
          <w:tcPr>
            <w:tcW w:w="381" w:type="pct"/>
            <w:vMerge/>
            <w:tcBorders>
              <w:left w:val="single" w:sz="8" w:space="0" w:color="auto"/>
              <w:right w:val="single" w:sz="4" w:space="0" w:color="auto"/>
            </w:tcBorders>
            <w:vAlign w:val="center"/>
          </w:tcPr>
          <w:p w14:paraId="5B624126" w14:textId="40CF7DB8"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9C879B6" w14:textId="78E1CDF0" w:rsidR="0002399E" w:rsidRPr="008675BF" w:rsidRDefault="00476A3E" w:rsidP="0002399E">
            <w:pPr>
              <w:suppressAutoHyphens w:val="0"/>
              <w:autoSpaceDN/>
              <w:spacing w:after="0" w:line="240" w:lineRule="auto"/>
              <w:jc w:val="center"/>
              <w:textAlignment w:val="auto"/>
              <w:rPr>
                <w:sz w:val="20"/>
                <w:szCs w:val="20"/>
              </w:rPr>
            </w:pPr>
            <w:r>
              <w:rPr>
                <w:sz w:val="20"/>
                <w:szCs w:val="20"/>
              </w:rPr>
              <w:t>15</w:t>
            </w:r>
          </w:p>
        </w:tc>
        <w:tc>
          <w:tcPr>
            <w:tcW w:w="3079" w:type="pct"/>
            <w:tcBorders>
              <w:top w:val="nil"/>
              <w:left w:val="single" w:sz="4" w:space="0" w:color="auto"/>
              <w:bottom w:val="single" w:sz="4" w:space="0" w:color="auto"/>
              <w:right w:val="single" w:sz="4" w:space="0" w:color="auto"/>
            </w:tcBorders>
            <w:shd w:val="clear" w:color="auto" w:fill="auto"/>
            <w:vAlign w:val="center"/>
          </w:tcPr>
          <w:p w14:paraId="636A33BC" w14:textId="672949FD"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Využívá didaktické pomůcky.</w:t>
            </w:r>
            <w:r w:rsidR="00476A3E">
              <w:rPr>
                <w:sz w:val="20"/>
                <w:szCs w:val="20"/>
              </w:rPr>
              <w:t xml:space="preserve"> (F)</w:t>
            </w:r>
          </w:p>
        </w:tc>
        <w:tc>
          <w:tcPr>
            <w:tcW w:w="382" w:type="pct"/>
            <w:tcBorders>
              <w:top w:val="nil"/>
              <w:left w:val="nil"/>
              <w:bottom w:val="single" w:sz="4" w:space="0" w:color="auto"/>
              <w:right w:val="single" w:sz="8" w:space="0" w:color="auto"/>
            </w:tcBorders>
            <w:shd w:val="clear" w:color="auto" w:fill="auto"/>
            <w:vAlign w:val="center"/>
          </w:tcPr>
          <w:p w14:paraId="7C4F9779" w14:textId="121825EF"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4,6</w:t>
            </w:r>
          </w:p>
        </w:tc>
        <w:tc>
          <w:tcPr>
            <w:tcW w:w="385" w:type="pct"/>
            <w:tcBorders>
              <w:top w:val="single" w:sz="8" w:space="0" w:color="auto"/>
              <w:left w:val="single" w:sz="8" w:space="0" w:color="auto"/>
              <w:bottom w:val="single" w:sz="4" w:space="0" w:color="auto"/>
              <w:right w:val="single" w:sz="8" w:space="0" w:color="auto"/>
            </w:tcBorders>
            <w:vAlign w:val="center"/>
          </w:tcPr>
          <w:p w14:paraId="1472F78B" w14:textId="1E215E5B"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4,8</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198F4945" w14:textId="44DBC61E"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23F4657D" w14:textId="77777777" w:rsidTr="00476A3E">
        <w:trPr>
          <w:trHeight w:val="360"/>
        </w:trPr>
        <w:tc>
          <w:tcPr>
            <w:tcW w:w="381" w:type="pct"/>
            <w:vMerge/>
            <w:tcBorders>
              <w:left w:val="single" w:sz="8" w:space="0" w:color="auto"/>
              <w:right w:val="single" w:sz="4" w:space="0" w:color="auto"/>
            </w:tcBorders>
            <w:vAlign w:val="center"/>
          </w:tcPr>
          <w:p w14:paraId="68C17B70" w14:textId="4F581D81"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662526D" w14:textId="501BAAB2" w:rsidR="0002399E" w:rsidRPr="008675BF" w:rsidRDefault="00476A3E" w:rsidP="0002399E">
            <w:pPr>
              <w:suppressAutoHyphens w:val="0"/>
              <w:autoSpaceDN/>
              <w:spacing w:after="0" w:line="240" w:lineRule="auto"/>
              <w:jc w:val="center"/>
              <w:textAlignment w:val="auto"/>
              <w:rPr>
                <w:sz w:val="20"/>
                <w:szCs w:val="20"/>
              </w:rPr>
            </w:pPr>
            <w:r>
              <w:rPr>
                <w:sz w:val="20"/>
                <w:szCs w:val="20"/>
              </w:rPr>
              <w:t>16</w:t>
            </w:r>
          </w:p>
        </w:tc>
        <w:tc>
          <w:tcPr>
            <w:tcW w:w="3079" w:type="pct"/>
            <w:tcBorders>
              <w:top w:val="nil"/>
              <w:left w:val="single" w:sz="4" w:space="0" w:color="auto"/>
              <w:bottom w:val="single" w:sz="4" w:space="0" w:color="auto"/>
              <w:right w:val="single" w:sz="4" w:space="0" w:color="auto"/>
            </w:tcBorders>
            <w:shd w:val="clear" w:color="auto" w:fill="auto"/>
            <w:vAlign w:val="center"/>
          </w:tcPr>
          <w:p w14:paraId="61A972F1" w14:textId="0EEE4DBF"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Vlastní tvorba výukových materiálů.</w:t>
            </w:r>
            <w:r w:rsidR="00476A3E">
              <w:rPr>
                <w:sz w:val="20"/>
                <w:szCs w:val="20"/>
              </w:rPr>
              <w:t xml:space="preserve"> (F)</w:t>
            </w:r>
          </w:p>
        </w:tc>
        <w:tc>
          <w:tcPr>
            <w:tcW w:w="382" w:type="pct"/>
            <w:tcBorders>
              <w:top w:val="nil"/>
              <w:left w:val="nil"/>
              <w:bottom w:val="single" w:sz="4" w:space="0" w:color="auto"/>
              <w:right w:val="single" w:sz="8" w:space="0" w:color="auto"/>
            </w:tcBorders>
            <w:shd w:val="clear" w:color="auto" w:fill="auto"/>
            <w:vAlign w:val="center"/>
          </w:tcPr>
          <w:p w14:paraId="3CAB8009" w14:textId="4373F646"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4,5</w:t>
            </w:r>
          </w:p>
        </w:tc>
        <w:tc>
          <w:tcPr>
            <w:tcW w:w="385" w:type="pct"/>
            <w:tcBorders>
              <w:top w:val="single" w:sz="8" w:space="0" w:color="auto"/>
              <w:left w:val="single" w:sz="8" w:space="0" w:color="auto"/>
              <w:bottom w:val="single" w:sz="4" w:space="0" w:color="auto"/>
              <w:right w:val="single" w:sz="8" w:space="0" w:color="auto"/>
            </w:tcBorders>
            <w:vAlign w:val="center"/>
          </w:tcPr>
          <w:p w14:paraId="1A5BB61C" w14:textId="012D8827"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4,9</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4B6605AC" w14:textId="011FD9C0"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10664661" w14:textId="77777777" w:rsidTr="00476A3E">
        <w:trPr>
          <w:trHeight w:val="360"/>
        </w:trPr>
        <w:tc>
          <w:tcPr>
            <w:tcW w:w="381" w:type="pct"/>
            <w:vMerge/>
            <w:tcBorders>
              <w:left w:val="single" w:sz="8" w:space="0" w:color="auto"/>
              <w:right w:val="single" w:sz="4" w:space="0" w:color="auto"/>
            </w:tcBorders>
            <w:vAlign w:val="center"/>
          </w:tcPr>
          <w:p w14:paraId="49DA1EFC" w14:textId="37C8D722"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CB9A58C" w14:textId="7D49FDAA" w:rsidR="0002399E" w:rsidRPr="008675BF" w:rsidRDefault="00476A3E" w:rsidP="0002399E">
            <w:pPr>
              <w:suppressAutoHyphens w:val="0"/>
              <w:autoSpaceDN/>
              <w:spacing w:after="0" w:line="240" w:lineRule="auto"/>
              <w:jc w:val="center"/>
              <w:textAlignment w:val="auto"/>
              <w:rPr>
                <w:sz w:val="20"/>
                <w:szCs w:val="20"/>
              </w:rPr>
            </w:pPr>
            <w:r>
              <w:rPr>
                <w:sz w:val="20"/>
                <w:szCs w:val="20"/>
              </w:rPr>
              <w:t>17</w:t>
            </w:r>
          </w:p>
        </w:tc>
        <w:tc>
          <w:tcPr>
            <w:tcW w:w="3079" w:type="pct"/>
            <w:tcBorders>
              <w:top w:val="nil"/>
              <w:left w:val="single" w:sz="4" w:space="0" w:color="auto"/>
              <w:bottom w:val="single" w:sz="4" w:space="0" w:color="auto"/>
              <w:right w:val="single" w:sz="4" w:space="0" w:color="auto"/>
            </w:tcBorders>
            <w:shd w:val="clear" w:color="auto" w:fill="auto"/>
            <w:vAlign w:val="center"/>
          </w:tcPr>
          <w:p w14:paraId="4FE3772C" w14:textId="549C657D"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Uplatňuje individuální přístup k účastníkům.</w:t>
            </w:r>
            <w:r w:rsidR="00476A3E">
              <w:rPr>
                <w:sz w:val="20"/>
                <w:szCs w:val="20"/>
              </w:rPr>
              <w:t xml:space="preserve"> (F)</w:t>
            </w:r>
          </w:p>
        </w:tc>
        <w:tc>
          <w:tcPr>
            <w:tcW w:w="382" w:type="pct"/>
            <w:tcBorders>
              <w:top w:val="nil"/>
              <w:left w:val="nil"/>
              <w:bottom w:val="single" w:sz="4" w:space="0" w:color="auto"/>
              <w:right w:val="single" w:sz="8" w:space="0" w:color="auto"/>
            </w:tcBorders>
            <w:shd w:val="clear" w:color="auto" w:fill="auto"/>
            <w:vAlign w:val="center"/>
          </w:tcPr>
          <w:p w14:paraId="645FB3B7" w14:textId="52BBBAF6"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4,1</w:t>
            </w:r>
          </w:p>
        </w:tc>
        <w:tc>
          <w:tcPr>
            <w:tcW w:w="385" w:type="pct"/>
            <w:tcBorders>
              <w:top w:val="single" w:sz="8" w:space="0" w:color="auto"/>
              <w:left w:val="single" w:sz="8" w:space="0" w:color="auto"/>
              <w:bottom w:val="single" w:sz="4" w:space="0" w:color="auto"/>
              <w:right w:val="single" w:sz="8" w:space="0" w:color="auto"/>
            </w:tcBorders>
            <w:shd w:val="clear" w:color="auto" w:fill="FFC000"/>
            <w:vAlign w:val="center"/>
          </w:tcPr>
          <w:p w14:paraId="467E606D" w14:textId="4ACCF165"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3,8</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7946137B" w14:textId="3DF139FF"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02DF4A4C" w14:textId="77777777" w:rsidTr="00476A3E">
        <w:trPr>
          <w:trHeight w:val="360"/>
        </w:trPr>
        <w:tc>
          <w:tcPr>
            <w:tcW w:w="381" w:type="pct"/>
            <w:vMerge/>
            <w:tcBorders>
              <w:left w:val="single" w:sz="8" w:space="0" w:color="auto"/>
              <w:right w:val="single" w:sz="4" w:space="0" w:color="auto"/>
            </w:tcBorders>
            <w:vAlign w:val="center"/>
          </w:tcPr>
          <w:p w14:paraId="21A75579" w14:textId="17E82E5B"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37A55D4" w14:textId="6D75C665" w:rsidR="0002399E" w:rsidRPr="008675BF" w:rsidRDefault="00476A3E" w:rsidP="0002399E">
            <w:pPr>
              <w:suppressAutoHyphens w:val="0"/>
              <w:autoSpaceDN/>
              <w:spacing w:after="0" w:line="240" w:lineRule="auto"/>
              <w:jc w:val="center"/>
              <w:textAlignment w:val="auto"/>
              <w:rPr>
                <w:sz w:val="20"/>
                <w:szCs w:val="20"/>
              </w:rPr>
            </w:pPr>
            <w:r>
              <w:rPr>
                <w:sz w:val="20"/>
                <w:szCs w:val="20"/>
              </w:rPr>
              <w:t>18</w:t>
            </w:r>
          </w:p>
        </w:tc>
        <w:tc>
          <w:tcPr>
            <w:tcW w:w="3079" w:type="pct"/>
            <w:tcBorders>
              <w:top w:val="nil"/>
              <w:left w:val="single" w:sz="4" w:space="0" w:color="auto"/>
              <w:bottom w:val="single" w:sz="4" w:space="0" w:color="auto"/>
              <w:right w:val="single" w:sz="4" w:space="0" w:color="auto"/>
            </w:tcBorders>
            <w:shd w:val="clear" w:color="auto" w:fill="C2D69B" w:themeFill="accent3" w:themeFillTint="99"/>
            <w:vAlign w:val="center"/>
          </w:tcPr>
          <w:p w14:paraId="2B86BB6B" w14:textId="7FBEC51A"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Používá rozmanité metody.</w:t>
            </w:r>
            <w:r w:rsidR="00476A3E">
              <w:rPr>
                <w:sz w:val="20"/>
                <w:szCs w:val="20"/>
              </w:rPr>
              <w:t xml:space="preserve"> (F)</w:t>
            </w:r>
          </w:p>
        </w:tc>
        <w:tc>
          <w:tcPr>
            <w:tcW w:w="382" w:type="pct"/>
            <w:tcBorders>
              <w:top w:val="nil"/>
              <w:left w:val="nil"/>
              <w:bottom w:val="single" w:sz="4" w:space="0" w:color="auto"/>
              <w:right w:val="single" w:sz="8" w:space="0" w:color="auto"/>
            </w:tcBorders>
            <w:shd w:val="clear" w:color="auto" w:fill="auto"/>
            <w:vAlign w:val="center"/>
          </w:tcPr>
          <w:p w14:paraId="6AD0B965" w14:textId="07005FEA"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5,0</w:t>
            </w:r>
          </w:p>
        </w:tc>
        <w:tc>
          <w:tcPr>
            <w:tcW w:w="385" w:type="pct"/>
            <w:tcBorders>
              <w:top w:val="single" w:sz="8" w:space="0" w:color="auto"/>
              <w:left w:val="single" w:sz="8" w:space="0" w:color="auto"/>
              <w:bottom w:val="single" w:sz="4" w:space="0" w:color="auto"/>
              <w:right w:val="single" w:sz="8" w:space="0" w:color="auto"/>
            </w:tcBorders>
            <w:vAlign w:val="center"/>
          </w:tcPr>
          <w:p w14:paraId="64653EC1" w14:textId="3355967F"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5,0</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1B25594B" w14:textId="6A4ABBA9"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7B4DD8D1" w14:textId="77777777" w:rsidTr="00476A3E">
        <w:trPr>
          <w:trHeight w:val="360"/>
        </w:trPr>
        <w:tc>
          <w:tcPr>
            <w:tcW w:w="381" w:type="pct"/>
            <w:vMerge/>
            <w:tcBorders>
              <w:left w:val="single" w:sz="8" w:space="0" w:color="auto"/>
              <w:bottom w:val="single" w:sz="4" w:space="0" w:color="auto"/>
              <w:right w:val="single" w:sz="4" w:space="0" w:color="auto"/>
            </w:tcBorders>
            <w:vAlign w:val="center"/>
          </w:tcPr>
          <w:p w14:paraId="7A35F51E" w14:textId="60ACB36D" w:rsidR="0002399E" w:rsidRPr="00FF5814" w:rsidRDefault="0002399E" w:rsidP="003F5A8B">
            <w:pPr>
              <w:suppressAutoHyphens w:val="0"/>
              <w:autoSpaceDN/>
              <w:spacing w:after="0" w:line="240" w:lineRule="auto"/>
              <w:jc w:val="right"/>
              <w:textAlignment w:val="auto"/>
              <w:rPr>
                <w:rFonts w:cs="Arial"/>
                <w:b/>
                <w:bCs/>
                <w:color w:val="000000"/>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1319FE5" w14:textId="3C7F3C87" w:rsidR="0002399E" w:rsidRPr="008675BF" w:rsidRDefault="00476A3E" w:rsidP="0002399E">
            <w:pPr>
              <w:suppressAutoHyphens w:val="0"/>
              <w:autoSpaceDN/>
              <w:spacing w:after="0" w:line="240" w:lineRule="auto"/>
              <w:jc w:val="center"/>
              <w:textAlignment w:val="auto"/>
              <w:rPr>
                <w:sz w:val="20"/>
                <w:szCs w:val="20"/>
              </w:rPr>
            </w:pPr>
            <w:r>
              <w:rPr>
                <w:sz w:val="20"/>
                <w:szCs w:val="20"/>
              </w:rPr>
              <w:t>19</w:t>
            </w:r>
          </w:p>
        </w:tc>
        <w:tc>
          <w:tcPr>
            <w:tcW w:w="3079" w:type="pct"/>
            <w:tcBorders>
              <w:top w:val="nil"/>
              <w:left w:val="single" w:sz="4" w:space="0" w:color="auto"/>
              <w:bottom w:val="single" w:sz="4" w:space="0" w:color="auto"/>
              <w:right w:val="single" w:sz="4" w:space="0" w:color="auto"/>
            </w:tcBorders>
            <w:shd w:val="clear" w:color="auto" w:fill="auto"/>
            <w:vAlign w:val="center"/>
          </w:tcPr>
          <w:p w14:paraId="03098BB8" w14:textId="4D7AEC0E" w:rsidR="0002399E" w:rsidRPr="008675BF" w:rsidRDefault="0002399E" w:rsidP="00FF5814">
            <w:pPr>
              <w:suppressAutoHyphens w:val="0"/>
              <w:autoSpaceDN/>
              <w:spacing w:after="0" w:line="240" w:lineRule="auto"/>
              <w:textAlignment w:val="auto"/>
              <w:rPr>
                <w:rFonts w:cs="Arial"/>
                <w:color w:val="000000"/>
                <w:sz w:val="20"/>
                <w:szCs w:val="20"/>
              </w:rPr>
            </w:pPr>
            <w:r w:rsidRPr="008675BF">
              <w:rPr>
                <w:sz w:val="20"/>
                <w:szCs w:val="20"/>
              </w:rPr>
              <w:t>Zadává samostatné či skupinové práce účastníkům vzdělávacího programu.</w:t>
            </w:r>
            <w:r w:rsidR="00476A3E">
              <w:rPr>
                <w:sz w:val="20"/>
                <w:szCs w:val="20"/>
              </w:rPr>
              <w:t xml:space="preserve"> (F)</w:t>
            </w:r>
          </w:p>
        </w:tc>
        <w:tc>
          <w:tcPr>
            <w:tcW w:w="382" w:type="pct"/>
            <w:tcBorders>
              <w:top w:val="nil"/>
              <w:left w:val="nil"/>
              <w:bottom w:val="single" w:sz="4" w:space="0" w:color="auto"/>
              <w:right w:val="single" w:sz="8" w:space="0" w:color="auto"/>
            </w:tcBorders>
            <w:shd w:val="clear" w:color="auto" w:fill="auto"/>
            <w:vAlign w:val="center"/>
          </w:tcPr>
          <w:p w14:paraId="2041C339" w14:textId="346C40BE"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4,8</w:t>
            </w:r>
          </w:p>
        </w:tc>
        <w:tc>
          <w:tcPr>
            <w:tcW w:w="385" w:type="pct"/>
            <w:tcBorders>
              <w:top w:val="single" w:sz="8" w:space="0" w:color="auto"/>
              <w:left w:val="single" w:sz="8" w:space="0" w:color="auto"/>
              <w:bottom w:val="single" w:sz="4" w:space="0" w:color="auto"/>
              <w:right w:val="single" w:sz="8" w:space="0" w:color="auto"/>
            </w:tcBorders>
            <w:vAlign w:val="center"/>
          </w:tcPr>
          <w:p w14:paraId="15EB3016" w14:textId="757B4D2A" w:rsidR="0002399E" w:rsidRPr="00CA587F" w:rsidRDefault="0002399E" w:rsidP="003F5A8B">
            <w:pPr>
              <w:suppressAutoHyphens w:val="0"/>
              <w:autoSpaceDN/>
              <w:spacing w:after="0" w:line="240" w:lineRule="auto"/>
              <w:jc w:val="center"/>
              <w:textAlignment w:val="auto"/>
              <w:rPr>
                <w:rFonts w:cs="Arial"/>
                <w:color w:val="000000"/>
                <w:sz w:val="20"/>
                <w:szCs w:val="20"/>
              </w:rPr>
            </w:pPr>
            <w:r w:rsidRPr="00CA587F">
              <w:rPr>
                <w:sz w:val="20"/>
                <w:szCs w:val="20"/>
              </w:rPr>
              <w:t>4,8</w:t>
            </w:r>
          </w:p>
        </w:tc>
        <w:tc>
          <w:tcPr>
            <w:tcW w:w="391" w:type="pct"/>
            <w:tcBorders>
              <w:top w:val="single" w:sz="4" w:space="0" w:color="auto"/>
              <w:left w:val="single" w:sz="8" w:space="0" w:color="auto"/>
              <w:bottom w:val="single" w:sz="4" w:space="0" w:color="auto"/>
              <w:right w:val="single" w:sz="8" w:space="0" w:color="auto"/>
            </w:tcBorders>
            <w:shd w:val="clear" w:color="auto" w:fill="auto"/>
            <w:vAlign w:val="center"/>
          </w:tcPr>
          <w:p w14:paraId="7AA08651" w14:textId="077FCCD3" w:rsidR="0002399E" w:rsidRPr="008675BF" w:rsidRDefault="0002399E"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bl>
    <w:p w14:paraId="04F9F0DB" w14:textId="0399C42D" w:rsidR="00B14F69" w:rsidRDefault="00B14F69"/>
    <w:p w14:paraId="3D0791D1" w14:textId="7B7C7888" w:rsidR="00B14F69" w:rsidRDefault="00B14F69"/>
    <w:p w14:paraId="7128E5C0" w14:textId="77777777" w:rsidR="00B5637B" w:rsidRDefault="00B5637B"/>
    <w:tbl>
      <w:tblPr>
        <w:tblW w:w="5012" w:type="pct"/>
        <w:tblCellMar>
          <w:left w:w="68" w:type="dxa"/>
          <w:right w:w="68" w:type="dxa"/>
        </w:tblCellMar>
        <w:tblLook w:val="04A0" w:firstRow="1" w:lastRow="0" w:firstColumn="1" w:lastColumn="0" w:noHBand="0" w:noVBand="1"/>
      </w:tblPr>
      <w:tblGrid>
        <w:gridCol w:w="627"/>
        <w:gridCol w:w="631"/>
        <w:gridCol w:w="5050"/>
        <w:gridCol w:w="629"/>
        <w:gridCol w:w="636"/>
        <w:gridCol w:w="641"/>
      </w:tblGrid>
      <w:tr w:rsidR="00476A3E" w:rsidRPr="008675BF" w14:paraId="0BF3A73E" w14:textId="77777777" w:rsidTr="00476A3E">
        <w:trPr>
          <w:trHeight w:val="360"/>
        </w:trPr>
        <w:tc>
          <w:tcPr>
            <w:tcW w:w="381" w:type="pct"/>
            <w:vMerge w:val="restart"/>
            <w:tcBorders>
              <w:top w:val="single" w:sz="4" w:space="0" w:color="auto"/>
              <w:left w:val="single" w:sz="8" w:space="0" w:color="auto"/>
              <w:right w:val="single" w:sz="4" w:space="0" w:color="auto"/>
            </w:tcBorders>
            <w:textDirection w:val="btLr"/>
            <w:vAlign w:val="center"/>
          </w:tcPr>
          <w:p w14:paraId="693DDA65" w14:textId="06B8F14E" w:rsidR="002848A4" w:rsidRPr="008675BF" w:rsidRDefault="002848A4" w:rsidP="003F5A8B">
            <w:pPr>
              <w:suppressAutoHyphens w:val="0"/>
              <w:autoSpaceDN/>
              <w:spacing w:after="0" w:line="240" w:lineRule="auto"/>
              <w:ind w:left="113" w:right="113"/>
              <w:jc w:val="right"/>
              <w:textAlignment w:val="auto"/>
              <w:rPr>
                <w:rFonts w:cs="Arial"/>
                <w:color w:val="000000"/>
                <w:sz w:val="20"/>
                <w:szCs w:val="20"/>
              </w:rPr>
            </w:pPr>
            <w:r w:rsidRPr="008675BF">
              <w:rPr>
                <w:rFonts w:cs="Arial"/>
                <w:color w:val="000000"/>
                <w:sz w:val="20"/>
                <w:szCs w:val="20"/>
              </w:rPr>
              <w:lastRenderedPageBreak/>
              <w:t>EFEKTIVNÍ KOMUNIKACE</w:t>
            </w:r>
          </w:p>
        </w:tc>
        <w:tc>
          <w:tcPr>
            <w:tcW w:w="383" w:type="pct"/>
            <w:tcBorders>
              <w:top w:val="single" w:sz="4" w:space="0" w:color="auto"/>
              <w:left w:val="single" w:sz="4" w:space="0" w:color="auto"/>
              <w:bottom w:val="single" w:sz="4" w:space="0" w:color="auto"/>
              <w:right w:val="single" w:sz="4" w:space="0" w:color="auto"/>
            </w:tcBorders>
            <w:vAlign w:val="center"/>
          </w:tcPr>
          <w:p w14:paraId="2C07BFCA" w14:textId="1168BAC5" w:rsidR="002848A4" w:rsidRPr="008675BF" w:rsidRDefault="00476A3E" w:rsidP="002848A4">
            <w:pPr>
              <w:suppressAutoHyphens w:val="0"/>
              <w:autoSpaceDN/>
              <w:spacing w:after="0" w:line="240" w:lineRule="auto"/>
              <w:jc w:val="center"/>
              <w:textAlignment w:val="auto"/>
              <w:rPr>
                <w:sz w:val="20"/>
                <w:szCs w:val="20"/>
              </w:rPr>
            </w:pPr>
            <w:r>
              <w:rPr>
                <w:sz w:val="20"/>
                <w:szCs w:val="20"/>
              </w:rPr>
              <w:t>20</w:t>
            </w:r>
          </w:p>
        </w:tc>
        <w:tc>
          <w:tcPr>
            <w:tcW w:w="3073" w:type="pct"/>
            <w:tcBorders>
              <w:top w:val="single" w:sz="4" w:space="0" w:color="auto"/>
              <w:left w:val="single" w:sz="4" w:space="0" w:color="auto"/>
              <w:bottom w:val="single" w:sz="4" w:space="0" w:color="auto"/>
              <w:right w:val="single" w:sz="4" w:space="0" w:color="auto"/>
            </w:tcBorders>
            <w:shd w:val="clear" w:color="auto" w:fill="auto"/>
            <w:vAlign w:val="center"/>
          </w:tcPr>
          <w:p w14:paraId="04F0411E" w14:textId="31CB2E61" w:rsidR="002848A4" w:rsidRPr="008675BF" w:rsidRDefault="002848A4" w:rsidP="005D7E6A">
            <w:pPr>
              <w:suppressAutoHyphens w:val="0"/>
              <w:autoSpaceDN/>
              <w:spacing w:after="0" w:line="240" w:lineRule="auto"/>
              <w:textAlignment w:val="auto"/>
              <w:rPr>
                <w:rFonts w:cs="Arial"/>
                <w:color w:val="000000"/>
                <w:sz w:val="20"/>
                <w:szCs w:val="20"/>
              </w:rPr>
            </w:pPr>
            <w:r w:rsidRPr="008675BF">
              <w:rPr>
                <w:sz w:val="20"/>
                <w:szCs w:val="20"/>
              </w:rPr>
              <w:t>Praktikuje aktivní naslouchání bez výjimky za všech okolností.</w:t>
            </w:r>
            <w:r w:rsidR="00476A3E">
              <w:rPr>
                <w:sz w:val="20"/>
                <w:szCs w:val="20"/>
              </w:rPr>
              <w:t xml:space="preserve"> (H)</w:t>
            </w:r>
          </w:p>
        </w:tc>
        <w:tc>
          <w:tcPr>
            <w:tcW w:w="383" w:type="pct"/>
            <w:tcBorders>
              <w:top w:val="single" w:sz="4" w:space="0" w:color="auto"/>
              <w:left w:val="nil"/>
              <w:bottom w:val="single" w:sz="4" w:space="0" w:color="auto"/>
              <w:right w:val="single" w:sz="8" w:space="0" w:color="auto"/>
            </w:tcBorders>
            <w:shd w:val="clear" w:color="auto" w:fill="auto"/>
            <w:vAlign w:val="center"/>
          </w:tcPr>
          <w:p w14:paraId="0FFEC902" w14:textId="1669F3DC"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4,3</w:t>
            </w:r>
          </w:p>
        </w:tc>
        <w:tc>
          <w:tcPr>
            <w:tcW w:w="386" w:type="pct"/>
            <w:tcBorders>
              <w:top w:val="single" w:sz="4" w:space="0" w:color="auto"/>
              <w:left w:val="single" w:sz="8" w:space="0" w:color="auto"/>
              <w:bottom w:val="single" w:sz="4" w:space="0" w:color="auto"/>
              <w:right w:val="single" w:sz="8" w:space="0" w:color="auto"/>
            </w:tcBorders>
            <w:shd w:val="clear" w:color="auto" w:fill="auto"/>
            <w:vAlign w:val="center"/>
          </w:tcPr>
          <w:p w14:paraId="3C72128A" w14:textId="42EE82AF" w:rsidR="002848A4" w:rsidRPr="007F602B" w:rsidRDefault="002848A4" w:rsidP="003F5A8B">
            <w:pPr>
              <w:suppressAutoHyphens w:val="0"/>
              <w:autoSpaceDN/>
              <w:spacing w:after="0" w:line="240" w:lineRule="auto"/>
              <w:jc w:val="center"/>
              <w:textAlignment w:val="auto"/>
              <w:rPr>
                <w:rFonts w:cs="Arial"/>
                <w:color w:val="000000"/>
                <w:sz w:val="20"/>
                <w:szCs w:val="20"/>
              </w:rPr>
            </w:pPr>
            <w:r w:rsidRPr="007F602B">
              <w:rPr>
                <w:sz w:val="20"/>
                <w:szCs w:val="20"/>
              </w:rPr>
              <w:t>3,7</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7F3E168A" w14:textId="72789A97"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476A3E" w:rsidRPr="008675BF" w14:paraId="4B8F9569" w14:textId="77777777" w:rsidTr="00476A3E">
        <w:trPr>
          <w:trHeight w:val="360"/>
        </w:trPr>
        <w:tc>
          <w:tcPr>
            <w:tcW w:w="381" w:type="pct"/>
            <w:vMerge/>
            <w:tcBorders>
              <w:left w:val="single" w:sz="8" w:space="0" w:color="auto"/>
              <w:right w:val="single" w:sz="4" w:space="0" w:color="auto"/>
            </w:tcBorders>
            <w:vAlign w:val="center"/>
          </w:tcPr>
          <w:p w14:paraId="3FBB1B2A"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9974BB8" w14:textId="01196EA7" w:rsidR="002848A4" w:rsidRPr="008675BF" w:rsidRDefault="00476A3E" w:rsidP="002848A4">
            <w:pPr>
              <w:suppressAutoHyphens w:val="0"/>
              <w:autoSpaceDN/>
              <w:spacing w:after="0" w:line="240" w:lineRule="auto"/>
              <w:jc w:val="center"/>
              <w:textAlignment w:val="auto"/>
              <w:rPr>
                <w:sz w:val="20"/>
                <w:szCs w:val="20"/>
              </w:rPr>
            </w:pPr>
            <w:r>
              <w:rPr>
                <w:sz w:val="20"/>
                <w:szCs w:val="20"/>
              </w:rPr>
              <w:t>21</w:t>
            </w:r>
          </w:p>
        </w:tc>
        <w:tc>
          <w:tcPr>
            <w:tcW w:w="3073" w:type="pct"/>
            <w:tcBorders>
              <w:top w:val="nil"/>
              <w:left w:val="single" w:sz="4" w:space="0" w:color="auto"/>
              <w:bottom w:val="single" w:sz="4" w:space="0" w:color="auto"/>
              <w:right w:val="single" w:sz="4" w:space="0" w:color="auto"/>
            </w:tcBorders>
            <w:shd w:val="clear" w:color="auto" w:fill="auto"/>
            <w:vAlign w:val="center"/>
          </w:tcPr>
          <w:p w14:paraId="080DEBA2" w14:textId="6E26BD79" w:rsidR="002848A4" w:rsidRPr="008675BF" w:rsidRDefault="002848A4" w:rsidP="005D7E6A">
            <w:pPr>
              <w:suppressAutoHyphens w:val="0"/>
              <w:autoSpaceDN/>
              <w:spacing w:after="0" w:line="240" w:lineRule="auto"/>
              <w:textAlignment w:val="auto"/>
              <w:rPr>
                <w:rFonts w:cs="Arial"/>
                <w:color w:val="000000"/>
                <w:sz w:val="20"/>
                <w:szCs w:val="20"/>
              </w:rPr>
            </w:pPr>
            <w:r w:rsidRPr="008675BF">
              <w:rPr>
                <w:sz w:val="20"/>
                <w:szCs w:val="20"/>
              </w:rPr>
              <w:t>Dokáže prezentovat před skupinou.</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1915635F" w14:textId="79BCFB16"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5,0</w:t>
            </w:r>
          </w:p>
        </w:tc>
        <w:tc>
          <w:tcPr>
            <w:tcW w:w="386" w:type="pct"/>
            <w:tcBorders>
              <w:top w:val="single" w:sz="8" w:space="0" w:color="auto"/>
              <w:left w:val="single" w:sz="8" w:space="0" w:color="auto"/>
              <w:bottom w:val="single" w:sz="4" w:space="0" w:color="auto"/>
              <w:right w:val="single" w:sz="8" w:space="0" w:color="auto"/>
            </w:tcBorders>
            <w:vAlign w:val="center"/>
          </w:tcPr>
          <w:p w14:paraId="6491EBDB" w14:textId="677580A2" w:rsidR="002848A4" w:rsidRPr="007F602B" w:rsidRDefault="002848A4" w:rsidP="003F5A8B">
            <w:pPr>
              <w:suppressAutoHyphens w:val="0"/>
              <w:autoSpaceDN/>
              <w:spacing w:after="0" w:line="240" w:lineRule="auto"/>
              <w:jc w:val="center"/>
              <w:textAlignment w:val="auto"/>
              <w:rPr>
                <w:rFonts w:cs="Arial"/>
                <w:color w:val="000000"/>
                <w:sz w:val="20"/>
                <w:szCs w:val="20"/>
              </w:rPr>
            </w:pPr>
            <w:r w:rsidRPr="007F602B">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4D12212D" w14:textId="0780A5B2"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0299A75A" w14:textId="77777777" w:rsidTr="00476A3E">
        <w:trPr>
          <w:trHeight w:val="360"/>
        </w:trPr>
        <w:tc>
          <w:tcPr>
            <w:tcW w:w="381" w:type="pct"/>
            <w:vMerge/>
            <w:tcBorders>
              <w:left w:val="single" w:sz="8" w:space="0" w:color="auto"/>
              <w:right w:val="single" w:sz="4" w:space="0" w:color="auto"/>
            </w:tcBorders>
            <w:vAlign w:val="center"/>
          </w:tcPr>
          <w:p w14:paraId="6DE40781"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6609D42" w14:textId="48733763" w:rsidR="002848A4" w:rsidRPr="008675BF" w:rsidRDefault="00476A3E" w:rsidP="002848A4">
            <w:pPr>
              <w:suppressAutoHyphens w:val="0"/>
              <w:autoSpaceDN/>
              <w:spacing w:after="0" w:line="240" w:lineRule="auto"/>
              <w:jc w:val="center"/>
              <w:textAlignment w:val="auto"/>
              <w:rPr>
                <w:sz w:val="20"/>
                <w:szCs w:val="20"/>
              </w:rPr>
            </w:pPr>
            <w:r>
              <w:rPr>
                <w:sz w:val="20"/>
                <w:szCs w:val="20"/>
              </w:rPr>
              <w:t>22</w:t>
            </w:r>
          </w:p>
        </w:tc>
        <w:tc>
          <w:tcPr>
            <w:tcW w:w="3073" w:type="pct"/>
            <w:tcBorders>
              <w:top w:val="nil"/>
              <w:left w:val="single" w:sz="4" w:space="0" w:color="auto"/>
              <w:bottom w:val="single" w:sz="4" w:space="0" w:color="auto"/>
              <w:right w:val="single" w:sz="4" w:space="0" w:color="auto"/>
            </w:tcBorders>
            <w:shd w:val="clear" w:color="auto" w:fill="auto"/>
            <w:vAlign w:val="center"/>
          </w:tcPr>
          <w:p w14:paraId="6000C324" w14:textId="2ABB542A" w:rsidR="002848A4" w:rsidRPr="008675BF" w:rsidRDefault="002848A4" w:rsidP="005D7E6A">
            <w:pPr>
              <w:suppressAutoHyphens w:val="0"/>
              <w:autoSpaceDN/>
              <w:spacing w:after="0" w:line="240" w:lineRule="auto"/>
              <w:textAlignment w:val="auto"/>
              <w:rPr>
                <w:rFonts w:cs="Arial"/>
                <w:color w:val="000000"/>
                <w:sz w:val="20"/>
                <w:szCs w:val="20"/>
              </w:rPr>
            </w:pPr>
            <w:r w:rsidRPr="008675BF">
              <w:rPr>
                <w:sz w:val="20"/>
                <w:szCs w:val="20"/>
              </w:rPr>
              <w:t>Svým projevem dokáže druhé přesvědčit.</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184B2FD8" w14:textId="61F98139"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5,0</w:t>
            </w:r>
          </w:p>
        </w:tc>
        <w:tc>
          <w:tcPr>
            <w:tcW w:w="386" w:type="pct"/>
            <w:tcBorders>
              <w:top w:val="single" w:sz="8" w:space="0" w:color="auto"/>
              <w:left w:val="single" w:sz="8" w:space="0" w:color="auto"/>
              <w:bottom w:val="single" w:sz="4" w:space="0" w:color="auto"/>
              <w:right w:val="single" w:sz="8" w:space="0" w:color="auto"/>
            </w:tcBorders>
            <w:vAlign w:val="center"/>
          </w:tcPr>
          <w:p w14:paraId="17773D4D" w14:textId="7869F256" w:rsidR="002848A4" w:rsidRPr="007F602B" w:rsidRDefault="002848A4" w:rsidP="003F5A8B">
            <w:pPr>
              <w:suppressAutoHyphens w:val="0"/>
              <w:autoSpaceDN/>
              <w:spacing w:after="0" w:line="240" w:lineRule="auto"/>
              <w:jc w:val="center"/>
              <w:textAlignment w:val="auto"/>
              <w:rPr>
                <w:rFonts w:cs="Arial"/>
                <w:color w:val="000000"/>
                <w:sz w:val="20"/>
                <w:szCs w:val="20"/>
              </w:rPr>
            </w:pPr>
            <w:r w:rsidRPr="007F602B">
              <w:rPr>
                <w:sz w:val="20"/>
                <w:szCs w:val="20"/>
              </w:rPr>
              <w:t>4,5</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54775F8E" w14:textId="6775199C"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088C262F" w14:textId="77777777" w:rsidTr="00476A3E">
        <w:trPr>
          <w:trHeight w:val="360"/>
        </w:trPr>
        <w:tc>
          <w:tcPr>
            <w:tcW w:w="381" w:type="pct"/>
            <w:vMerge/>
            <w:tcBorders>
              <w:left w:val="single" w:sz="8" w:space="0" w:color="auto"/>
              <w:right w:val="single" w:sz="4" w:space="0" w:color="auto"/>
            </w:tcBorders>
            <w:vAlign w:val="center"/>
          </w:tcPr>
          <w:p w14:paraId="3200ABA7"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9FC4037" w14:textId="0CA7029B" w:rsidR="002848A4" w:rsidRPr="008675BF" w:rsidRDefault="00476A3E" w:rsidP="002848A4">
            <w:pPr>
              <w:suppressAutoHyphens w:val="0"/>
              <w:autoSpaceDN/>
              <w:spacing w:after="0" w:line="240" w:lineRule="auto"/>
              <w:jc w:val="center"/>
              <w:textAlignment w:val="auto"/>
              <w:rPr>
                <w:sz w:val="20"/>
                <w:szCs w:val="20"/>
              </w:rPr>
            </w:pPr>
            <w:r>
              <w:rPr>
                <w:sz w:val="20"/>
                <w:szCs w:val="20"/>
              </w:rPr>
              <w:t>23</w:t>
            </w:r>
          </w:p>
        </w:tc>
        <w:tc>
          <w:tcPr>
            <w:tcW w:w="3073" w:type="pct"/>
            <w:tcBorders>
              <w:top w:val="nil"/>
              <w:left w:val="single" w:sz="4" w:space="0" w:color="auto"/>
              <w:bottom w:val="single" w:sz="4" w:space="0" w:color="auto"/>
              <w:right w:val="single" w:sz="4" w:space="0" w:color="auto"/>
            </w:tcBorders>
            <w:shd w:val="clear" w:color="auto" w:fill="auto"/>
            <w:vAlign w:val="center"/>
          </w:tcPr>
          <w:p w14:paraId="5EC5FC95" w14:textId="4BDBB570" w:rsidR="002848A4" w:rsidRPr="008675BF" w:rsidRDefault="002848A4" w:rsidP="005D7E6A">
            <w:pPr>
              <w:suppressAutoHyphens w:val="0"/>
              <w:autoSpaceDN/>
              <w:spacing w:after="0" w:line="240" w:lineRule="auto"/>
              <w:textAlignment w:val="auto"/>
              <w:rPr>
                <w:rFonts w:cs="Arial"/>
                <w:color w:val="000000"/>
                <w:sz w:val="20"/>
                <w:szCs w:val="20"/>
              </w:rPr>
            </w:pPr>
            <w:r w:rsidRPr="008675BF">
              <w:rPr>
                <w:sz w:val="20"/>
                <w:szCs w:val="20"/>
              </w:rPr>
              <w:t>Dokáže od jiných získat jejich skutečné názory a pracovat s nimi.</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6C77D4F1" w14:textId="3BDF6477"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4,9</w:t>
            </w:r>
          </w:p>
        </w:tc>
        <w:tc>
          <w:tcPr>
            <w:tcW w:w="386" w:type="pct"/>
            <w:tcBorders>
              <w:top w:val="single" w:sz="8" w:space="0" w:color="auto"/>
              <w:left w:val="single" w:sz="8" w:space="0" w:color="auto"/>
              <w:bottom w:val="single" w:sz="4" w:space="0" w:color="auto"/>
              <w:right w:val="single" w:sz="8" w:space="0" w:color="auto"/>
            </w:tcBorders>
            <w:vAlign w:val="center"/>
          </w:tcPr>
          <w:p w14:paraId="4C310235" w14:textId="1A80D211" w:rsidR="002848A4" w:rsidRPr="007F602B" w:rsidRDefault="002848A4" w:rsidP="003F5A8B">
            <w:pPr>
              <w:suppressAutoHyphens w:val="0"/>
              <w:autoSpaceDN/>
              <w:spacing w:after="0" w:line="240" w:lineRule="auto"/>
              <w:jc w:val="center"/>
              <w:textAlignment w:val="auto"/>
              <w:rPr>
                <w:rFonts w:cs="Arial"/>
                <w:color w:val="000000"/>
                <w:sz w:val="20"/>
                <w:szCs w:val="20"/>
              </w:rPr>
            </w:pPr>
            <w:r w:rsidRPr="007F602B">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0F2E9162" w14:textId="1198776F"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476A3E" w:rsidRPr="008675BF" w14:paraId="1D42546B" w14:textId="77777777" w:rsidTr="00476A3E">
        <w:trPr>
          <w:trHeight w:val="360"/>
        </w:trPr>
        <w:tc>
          <w:tcPr>
            <w:tcW w:w="381" w:type="pct"/>
            <w:vMerge/>
            <w:tcBorders>
              <w:left w:val="single" w:sz="8" w:space="0" w:color="auto"/>
              <w:right w:val="single" w:sz="4" w:space="0" w:color="auto"/>
            </w:tcBorders>
            <w:vAlign w:val="center"/>
          </w:tcPr>
          <w:p w14:paraId="30D07593"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088FEC5" w14:textId="04B60A91" w:rsidR="002848A4" w:rsidRPr="008675BF" w:rsidRDefault="00476A3E" w:rsidP="002848A4">
            <w:pPr>
              <w:suppressAutoHyphens w:val="0"/>
              <w:autoSpaceDN/>
              <w:spacing w:after="0" w:line="240" w:lineRule="auto"/>
              <w:jc w:val="center"/>
              <w:textAlignment w:val="auto"/>
              <w:rPr>
                <w:sz w:val="20"/>
                <w:szCs w:val="20"/>
              </w:rPr>
            </w:pPr>
            <w:r>
              <w:rPr>
                <w:sz w:val="20"/>
                <w:szCs w:val="20"/>
              </w:rPr>
              <w:t>24</w:t>
            </w:r>
          </w:p>
        </w:tc>
        <w:tc>
          <w:tcPr>
            <w:tcW w:w="3073" w:type="pct"/>
            <w:tcBorders>
              <w:top w:val="nil"/>
              <w:left w:val="single" w:sz="4" w:space="0" w:color="auto"/>
              <w:bottom w:val="single" w:sz="4" w:space="0" w:color="auto"/>
              <w:right w:val="single" w:sz="4" w:space="0" w:color="auto"/>
            </w:tcBorders>
            <w:shd w:val="clear" w:color="auto" w:fill="auto"/>
            <w:vAlign w:val="center"/>
          </w:tcPr>
          <w:p w14:paraId="483B5AC0" w14:textId="2BD92F48" w:rsidR="002848A4" w:rsidRPr="008675BF" w:rsidRDefault="002848A4" w:rsidP="005D7E6A">
            <w:pPr>
              <w:suppressAutoHyphens w:val="0"/>
              <w:autoSpaceDN/>
              <w:spacing w:after="0" w:line="240" w:lineRule="auto"/>
              <w:textAlignment w:val="auto"/>
              <w:rPr>
                <w:rFonts w:cs="Arial"/>
                <w:color w:val="000000"/>
                <w:sz w:val="20"/>
                <w:szCs w:val="20"/>
              </w:rPr>
            </w:pPr>
            <w:r w:rsidRPr="008675BF">
              <w:rPr>
                <w:sz w:val="20"/>
                <w:szCs w:val="20"/>
              </w:rPr>
              <w:t>Dokáže komunikaci otevřít. Vytváří prostředí, aby komunikovali i druzí, prostředí pro diskusi.</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28154321" w14:textId="041DED45"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5,0</w:t>
            </w:r>
          </w:p>
        </w:tc>
        <w:tc>
          <w:tcPr>
            <w:tcW w:w="386" w:type="pct"/>
            <w:tcBorders>
              <w:top w:val="single" w:sz="8" w:space="0" w:color="auto"/>
              <w:left w:val="single" w:sz="8" w:space="0" w:color="auto"/>
              <w:bottom w:val="single" w:sz="4" w:space="0" w:color="auto"/>
              <w:right w:val="single" w:sz="8" w:space="0" w:color="auto"/>
            </w:tcBorders>
            <w:vAlign w:val="center"/>
          </w:tcPr>
          <w:p w14:paraId="52BD187D" w14:textId="4AC2C2A4" w:rsidR="002848A4" w:rsidRPr="007F602B" w:rsidRDefault="002848A4" w:rsidP="003F5A8B">
            <w:pPr>
              <w:suppressAutoHyphens w:val="0"/>
              <w:autoSpaceDN/>
              <w:spacing w:after="0" w:line="240" w:lineRule="auto"/>
              <w:jc w:val="center"/>
              <w:textAlignment w:val="auto"/>
              <w:rPr>
                <w:rFonts w:cs="Arial"/>
                <w:color w:val="000000"/>
                <w:sz w:val="20"/>
                <w:szCs w:val="20"/>
              </w:rPr>
            </w:pPr>
            <w:r w:rsidRPr="007F602B">
              <w:rPr>
                <w:sz w:val="20"/>
                <w:szCs w:val="20"/>
              </w:rPr>
              <w:t>4,4</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3B614289" w14:textId="4463E2F8"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3D094084" w14:textId="77777777" w:rsidTr="00476A3E">
        <w:trPr>
          <w:trHeight w:val="360"/>
        </w:trPr>
        <w:tc>
          <w:tcPr>
            <w:tcW w:w="381" w:type="pct"/>
            <w:vMerge/>
            <w:tcBorders>
              <w:left w:val="single" w:sz="8" w:space="0" w:color="auto"/>
              <w:right w:val="single" w:sz="4" w:space="0" w:color="auto"/>
            </w:tcBorders>
            <w:vAlign w:val="center"/>
          </w:tcPr>
          <w:p w14:paraId="30357B81"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4B8F811" w14:textId="0895407C" w:rsidR="002848A4" w:rsidRPr="008675BF" w:rsidRDefault="00476A3E" w:rsidP="002848A4">
            <w:pPr>
              <w:suppressAutoHyphens w:val="0"/>
              <w:autoSpaceDN/>
              <w:spacing w:after="0" w:line="240" w:lineRule="auto"/>
              <w:jc w:val="center"/>
              <w:textAlignment w:val="auto"/>
              <w:rPr>
                <w:sz w:val="20"/>
                <w:szCs w:val="20"/>
              </w:rPr>
            </w:pPr>
            <w:r>
              <w:rPr>
                <w:sz w:val="20"/>
                <w:szCs w:val="20"/>
              </w:rPr>
              <w:t>25</w:t>
            </w:r>
          </w:p>
        </w:tc>
        <w:tc>
          <w:tcPr>
            <w:tcW w:w="3073" w:type="pct"/>
            <w:tcBorders>
              <w:top w:val="nil"/>
              <w:left w:val="single" w:sz="4" w:space="0" w:color="auto"/>
              <w:bottom w:val="single" w:sz="4" w:space="0" w:color="auto"/>
              <w:right w:val="single" w:sz="4" w:space="0" w:color="auto"/>
            </w:tcBorders>
            <w:shd w:val="clear" w:color="auto" w:fill="auto"/>
            <w:vAlign w:val="center"/>
          </w:tcPr>
          <w:p w14:paraId="0ECFD936" w14:textId="7B6E31D6" w:rsidR="002848A4" w:rsidRPr="008675BF" w:rsidRDefault="002848A4" w:rsidP="005D7E6A">
            <w:pPr>
              <w:suppressAutoHyphens w:val="0"/>
              <w:autoSpaceDN/>
              <w:spacing w:after="0" w:line="240" w:lineRule="auto"/>
              <w:textAlignment w:val="auto"/>
              <w:rPr>
                <w:rFonts w:cs="Arial"/>
                <w:color w:val="000000"/>
                <w:sz w:val="20"/>
                <w:szCs w:val="20"/>
              </w:rPr>
            </w:pPr>
            <w:r w:rsidRPr="008675BF">
              <w:rPr>
                <w:sz w:val="20"/>
                <w:szCs w:val="20"/>
              </w:rPr>
              <w:t>V písemné podobě formuluje myšlenky na výborné úrovni.</w:t>
            </w:r>
            <w:r w:rsidR="00476A3E">
              <w:rPr>
                <w:sz w:val="20"/>
                <w:szCs w:val="20"/>
              </w:rPr>
              <w:t xml:space="preserve"> (F)</w:t>
            </w:r>
          </w:p>
        </w:tc>
        <w:tc>
          <w:tcPr>
            <w:tcW w:w="383" w:type="pct"/>
            <w:tcBorders>
              <w:top w:val="nil"/>
              <w:left w:val="nil"/>
              <w:bottom w:val="single" w:sz="4" w:space="0" w:color="auto"/>
              <w:right w:val="single" w:sz="8" w:space="0" w:color="auto"/>
            </w:tcBorders>
            <w:shd w:val="clear" w:color="auto" w:fill="auto"/>
            <w:vAlign w:val="center"/>
          </w:tcPr>
          <w:p w14:paraId="56CC9BD2" w14:textId="0B2420D9"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4,7</w:t>
            </w:r>
          </w:p>
        </w:tc>
        <w:tc>
          <w:tcPr>
            <w:tcW w:w="386" w:type="pct"/>
            <w:tcBorders>
              <w:top w:val="single" w:sz="8" w:space="0" w:color="auto"/>
              <w:left w:val="single" w:sz="8" w:space="0" w:color="auto"/>
              <w:bottom w:val="single" w:sz="4" w:space="0" w:color="auto"/>
              <w:right w:val="single" w:sz="8" w:space="0" w:color="auto"/>
            </w:tcBorders>
            <w:shd w:val="clear" w:color="auto" w:fill="FFC000"/>
            <w:vAlign w:val="center"/>
          </w:tcPr>
          <w:p w14:paraId="0282B1C4" w14:textId="42498B8C" w:rsidR="002848A4" w:rsidRPr="007F602B" w:rsidRDefault="002848A4" w:rsidP="003F5A8B">
            <w:pPr>
              <w:suppressAutoHyphens w:val="0"/>
              <w:autoSpaceDN/>
              <w:spacing w:after="0" w:line="240" w:lineRule="auto"/>
              <w:jc w:val="center"/>
              <w:textAlignment w:val="auto"/>
              <w:rPr>
                <w:rFonts w:cs="Arial"/>
                <w:color w:val="000000"/>
                <w:sz w:val="20"/>
                <w:szCs w:val="20"/>
              </w:rPr>
            </w:pPr>
            <w:r w:rsidRPr="007F602B">
              <w:rPr>
                <w:sz w:val="20"/>
                <w:szCs w:val="20"/>
              </w:rPr>
              <w:t>3,7</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6AEA63F3" w14:textId="2CC92A12"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3001D209" w14:textId="77777777" w:rsidTr="00476A3E">
        <w:trPr>
          <w:trHeight w:val="360"/>
        </w:trPr>
        <w:tc>
          <w:tcPr>
            <w:tcW w:w="381" w:type="pct"/>
            <w:vMerge/>
            <w:tcBorders>
              <w:left w:val="single" w:sz="8" w:space="0" w:color="auto"/>
              <w:right w:val="single" w:sz="4" w:space="0" w:color="auto"/>
            </w:tcBorders>
            <w:vAlign w:val="center"/>
          </w:tcPr>
          <w:p w14:paraId="730B009C"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330BE3E" w14:textId="483E471C" w:rsidR="002848A4" w:rsidRPr="008675BF" w:rsidRDefault="00476A3E" w:rsidP="002848A4">
            <w:pPr>
              <w:suppressAutoHyphens w:val="0"/>
              <w:autoSpaceDN/>
              <w:spacing w:after="0" w:line="240" w:lineRule="auto"/>
              <w:jc w:val="center"/>
              <w:textAlignment w:val="auto"/>
              <w:rPr>
                <w:sz w:val="20"/>
                <w:szCs w:val="20"/>
              </w:rPr>
            </w:pPr>
            <w:r>
              <w:rPr>
                <w:sz w:val="20"/>
                <w:szCs w:val="20"/>
              </w:rPr>
              <w:t>26</w:t>
            </w:r>
          </w:p>
        </w:tc>
        <w:tc>
          <w:tcPr>
            <w:tcW w:w="3073" w:type="pct"/>
            <w:tcBorders>
              <w:top w:val="nil"/>
              <w:left w:val="single" w:sz="4" w:space="0" w:color="auto"/>
              <w:bottom w:val="single" w:sz="4" w:space="0" w:color="auto"/>
              <w:right w:val="single" w:sz="4" w:space="0" w:color="auto"/>
            </w:tcBorders>
            <w:shd w:val="clear" w:color="auto" w:fill="auto"/>
            <w:vAlign w:val="center"/>
          </w:tcPr>
          <w:p w14:paraId="08236706" w14:textId="20A8811E" w:rsidR="002848A4" w:rsidRPr="008675BF" w:rsidRDefault="002848A4" w:rsidP="005D7E6A">
            <w:pPr>
              <w:suppressAutoHyphens w:val="0"/>
              <w:autoSpaceDN/>
              <w:spacing w:after="0" w:line="240" w:lineRule="auto"/>
              <w:textAlignment w:val="auto"/>
              <w:rPr>
                <w:rFonts w:cs="Arial"/>
                <w:color w:val="000000"/>
                <w:sz w:val="20"/>
                <w:szCs w:val="20"/>
              </w:rPr>
            </w:pPr>
            <w:r w:rsidRPr="008675BF">
              <w:rPr>
                <w:sz w:val="20"/>
                <w:szCs w:val="20"/>
              </w:rPr>
              <w:t>V ústní podobě formuluje myšlenky na výborné úrovni.</w:t>
            </w:r>
            <w:r w:rsidR="00476A3E">
              <w:rPr>
                <w:sz w:val="20"/>
                <w:szCs w:val="20"/>
              </w:rPr>
              <w:t xml:space="preserve"> (F)</w:t>
            </w:r>
          </w:p>
        </w:tc>
        <w:tc>
          <w:tcPr>
            <w:tcW w:w="383" w:type="pct"/>
            <w:tcBorders>
              <w:top w:val="nil"/>
              <w:left w:val="nil"/>
              <w:bottom w:val="single" w:sz="4" w:space="0" w:color="auto"/>
              <w:right w:val="single" w:sz="8" w:space="0" w:color="auto"/>
            </w:tcBorders>
            <w:shd w:val="clear" w:color="auto" w:fill="auto"/>
            <w:vAlign w:val="center"/>
          </w:tcPr>
          <w:p w14:paraId="5133F884" w14:textId="040CE1D4"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4,8</w:t>
            </w:r>
          </w:p>
        </w:tc>
        <w:tc>
          <w:tcPr>
            <w:tcW w:w="386" w:type="pct"/>
            <w:tcBorders>
              <w:top w:val="single" w:sz="8" w:space="0" w:color="auto"/>
              <w:left w:val="single" w:sz="8" w:space="0" w:color="auto"/>
              <w:bottom w:val="single" w:sz="4" w:space="0" w:color="auto"/>
              <w:right w:val="single" w:sz="8" w:space="0" w:color="auto"/>
            </w:tcBorders>
            <w:vAlign w:val="center"/>
          </w:tcPr>
          <w:p w14:paraId="51D1C7A7" w14:textId="0A8E5173" w:rsidR="002848A4" w:rsidRPr="007F602B" w:rsidRDefault="002848A4" w:rsidP="003F5A8B">
            <w:pPr>
              <w:suppressAutoHyphens w:val="0"/>
              <w:autoSpaceDN/>
              <w:spacing w:after="0" w:line="240" w:lineRule="auto"/>
              <w:jc w:val="center"/>
              <w:textAlignment w:val="auto"/>
              <w:rPr>
                <w:rFonts w:cs="Arial"/>
                <w:color w:val="000000"/>
                <w:sz w:val="20"/>
                <w:szCs w:val="20"/>
              </w:rPr>
            </w:pPr>
            <w:r w:rsidRPr="007F602B">
              <w:rPr>
                <w:sz w:val="20"/>
                <w:szCs w:val="20"/>
              </w:rPr>
              <w:t>4,4</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77E53A7D" w14:textId="4447C0CF"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2050F0E6" w14:textId="77777777" w:rsidTr="00476A3E">
        <w:trPr>
          <w:trHeight w:val="360"/>
        </w:trPr>
        <w:tc>
          <w:tcPr>
            <w:tcW w:w="381" w:type="pct"/>
            <w:vMerge/>
            <w:tcBorders>
              <w:left w:val="single" w:sz="8" w:space="0" w:color="auto"/>
              <w:right w:val="single" w:sz="4" w:space="0" w:color="auto"/>
            </w:tcBorders>
            <w:vAlign w:val="center"/>
          </w:tcPr>
          <w:p w14:paraId="2ADE66B2"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BBB3B71" w14:textId="242F2193" w:rsidR="002848A4" w:rsidRPr="008675BF" w:rsidRDefault="00476A3E" w:rsidP="002848A4">
            <w:pPr>
              <w:suppressAutoHyphens w:val="0"/>
              <w:autoSpaceDN/>
              <w:spacing w:after="0" w:line="240" w:lineRule="auto"/>
              <w:jc w:val="center"/>
              <w:textAlignment w:val="auto"/>
              <w:rPr>
                <w:sz w:val="20"/>
                <w:szCs w:val="20"/>
              </w:rPr>
            </w:pPr>
            <w:r>
              <w:rPr>
                <w:sz w:val="20"/>
                <w:szCs w:val="20"/>
              </w:rPr>
              <w:t>27</w:t>
            </w:r>
          </w:p>
        </w:tc>
        <w:tc>
          <w:tcPr>
            <w:tcW w:w="3073" w:type="pct"/>
            <w:tcBorders>
              <w:top w:val="nil"/>
              <w:left w:val="single" w:sz="4" w:space="0" w:color="auto"/>
              <w:bottom w:val="single" w:sz="4" w:space="0" w:color="auto"/>
              <w:right w:val="single" w:sz="4" w:space="0" w:color="auto"/>
            </w:tcBorders>
            <w:shd w:val="clear" w:color="auto" w:fill="auto"/>
            <w:vAlign w:val="center"/>
          </w:tcPr>
          <w:p w14:paraId="311692DB" w14:textId="78F31639" w:rsidR="002848A4" w:rsidRPr="008675BF" w:rsidRDefault="002848A4" w:rsidP="005D7E6A">
            <w:pPr>
              <w:suppressAutoHyphens w:val="0"/>
              <w:autoSpaceDN/>
              <w:spacing w:after="0" w:line="240" w:lineRule="auto"/>
              <w:textAlignment w:val="auto"/>
              <w:rPr>
                <w:rFonts w:cs="Arial"/>
                <w:color w:val="000000"/>
                <w:sz w:val="20"/>
                <w:szCs w:val="20"/>
              </w:rPr>
            </w:pPr>
            <w:r w:rsidRPr="008675BF">
              <w:rPr>
                <w:sz w:val="20"/>
                <w:szCs w:val="20"/>
              </w:rPr>
              <w:t>Umí přijímat zpětnou vazbu.</w:t>
            </w:r>
            <w:r w:rsidR="00476A3E">
              <w:rPr>
                <w:sz w:val="20"/>
                <w:szCs w:val="20"/>
              </w:rPr>
              <w:t xml:space="preserve"> (F)</w:t>
            </w:r>
          </w:p>
        </w:tc>
        <w:tc>
          <w:tcPr>
            <w:tcW w:w="383" w:type="pct"/>
            <w:tcBorders>
              <w:top w:val="nil"/>
              <w:left w:val="nil"/>
              <w:bottom w:val="single" w:sz="4" w:space="0" w:color="auto"/>
              <w:right w:val="single" w:sz="8" w:space="0" w:color="auto"/>
            </w:tcBorders>
            <w:shd w:val="clear" w:color="auto" w:fill="auto"/>
            <w:vAlign w:val="center"/>
          </w:tcPr>
          <w:p w14:paraId="4A0CAD61" w14:textId="7D402FF1"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4,3</w:t>
            </w:r>
          </w:p>
        </w:tc>
        <w:tc>
          <w:tcPr>
            <w:tcW w:w="386" w:type="pct"/>
            <w:tcBorders>
              <w:top w:val="single" w:sz="8" w:space="0" w:color="auto"/>
              <w:left w:val="single" w:sz="8" w:space="0" w:color="auto"/>
              <w:bottom w:val="single" w:sz="4" w:space="0" w:color="auto"/>
              <w:right w:val="single" w:sz="8" w:space="0" w:color="auto"/>
            </w:tcBorders>
            <w:vAlign w:val="center"/>
          </w:tcPr>
          <w:p w14:paraId="63644990" w14:textId="32064F42" w:rsidR="002848A4" w:rsidRPr="007F602B" w:rsidRDefault="002848A4" w:rsidP="003F5A8B">
            <w:pPr>
              <w:suppressAutoHyphens w:val="0"/>
              <w:autoSpaceDN/>
              <w:spacing w:after="0" w:line="240" w:lineRule="auto"/>
              <w:jc w:val="center"/>
              <w:textAlignment w:val="auto"/>
              <w:rPr>
                <w:rFonts w:cs="Arial"/>
                <w:color w:val="000000"/>
                <w:sz w:val="20"/>
                <w:szCs w:val="20"/>
              </w:rPr>
            </w:pPr>
            <w:r w:rsidRPr="007F602B">
              <w:rPr>
                <w:sz w:val="20"/>
                <w:szCs w:val="20"/>
              </w:rPr>
              <w:t>4,5</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196705A9" w14:textId="0FBCA170"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1EAD7A08" w14:textId="77777777" w:rsidTr="00476A3E">
        <w:trPr>
          <w:trHeight w:val="360"/>
        </w:trPr>
        <w:tc>
          <w:tcPr>
            <w:tcW w:w="381" w:type="pct"/>
            <w:vMerge/>
            <w:tcBorders>
              <w:left w:val="single" w:sz="8" w:space="0" w:color="auto"/>
              <w:bottom w:val="single" w:sz="4" w:space="0" w:color="auto"/>
              <w:right w:val="single" w:sz="4" w:space="0" w:color="auto"/>
            </w:tcBorders>
            <w:vAlign w:val="center"/>
          </w:tcPr>
          <w:p w14:paraId="72038103"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26423FC" w14:textId="749A63D1" w:rsidR="002848A4" w:rsidRPr="008675BF" w:rsidRDefault="00476A3E" w:rsidP="002848A4">
            <w:pPr>
              <w:suppressAutoHyphens w:val="0"/>
              <w:autoSpaceDN/>
              <w:spacing w:after="0" w:line="240" w:lineRule="auto"/>
              <w:jc w:val="center"/>
              <w:textAlignment w:val="auto"/>
              <w:rPr>
                <w:sz w:val="20"/>
                <w:szCs w:val="20"/>
              </w:rPr>
            </w:pPr>
            <w:r>
              <w:rPr>
                <w:sz w:val="20"/>
                <w:szCs w:val="20"/>
              </w:rPr>
              <w:t>28</w:t>
            </w:r>
          </w:p>
        </w:tc>
        <w:tc>
          <w:tcPr>
            <w:tcW w:w="3073" w:type="pct"/>
            <w:tcBorders>
              <w:top w:val="nil"/>
              <w:left w:val="single" w:sz="4" w:space="0" w:color="auto"/>
              <w:bottom w:val="single" w:sz="4" w:space="0" w:color="auto"/>
              <w:right w:val="single" w:sz="4" w:space="0" w:color="auto"/>
            </w:tcBorders>
            <w:shd w:val="clear" w:color="auto" w:fill="auto"/>
            <w:vAlign w:val="center"/>
          </w:tcPr>
          <w:p w14:paraId="0B7957CA" w14:textId="7B4DF669" w:rsidR="002848A4" w:rsidRPr="008675BF" w:rsidRDefault="002848A4" w:rsidP="005D7E6A">
            <w:pPr>
              <w:suppressAutoHyphens w:val="0"/>
              <w:autoSpaceDN/>
              <w:spacing w:after="0" w:line="240" w:lineRule="auto"/>
              <w:textAlignment w:val="auto"/>
              <w:rPr>
                <w:rFonts w:cs="Arial"/>
                <w:color w:val="000000"/>
                <w:sz w:val="20"/>
                <w:szCs w:val="20"/>
              </w:rPr>
            </w:pPr>
            <w:r w:rsidRPr="008675BF">
              <w:rPr>
                <w:sz w:val="20"/>
                <w:szCs w:val="20"/>
              </w:rPr>
              <w:t>Vyhledává zpětnou vazbu při komunikaci, nejedná se pouze o jednostrannou komunikaci.</w:t>
            </w:r>
            <w:r w:rsidR="00476A3E">
              <w:rPr>
                <w:sz w:val="20"/>
                <w:szCs w:val="20"/>
              </w:rPr>
              <w:t xml:space="preserve"> (F)</w:t>
            </w:r>
          </w:p>
        </w:tc>
        <w:tc>
          <w:tcPr>
            <w:tcW w:w="383" w:type="pct"/>
            <w:tcBorders>
              <w:top w:val="nil"/>
              <w:left w:val="nil"/>
              <w:bottom w:val="single" w:sz="4" w:space="0" w:color="auto"/>
              <w:right w:val="single" w:sz="8" w:space="0" w:color="auto"/>
            </w:tcBorders>
            <w:shd w:val="clear" w:color="auto" w:fill="auto"/>
            <w:vAlign w:val="center"/>
          </w:tcPr>
          <w:p w14:paraId="4929920F" w14:textId="227C3E04"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4,3</w:t>
            </w:r>
          </w:p>
        </w:tc>
        <w:tc>
          <w:tcPr>
            <w:tcW w:w="386" w:type="pct"/>
            <w:tcBorders>
              <w:top w:val="single" w:sz="8" w:space="0" w:color="auto"/>
              <w:left w:val="single" w:sz="8" w:space="0" w:color="auto"/>
              <w:bottom w:val="single" w:sz="4" w:space="0" w:color="auto"/>
              <w:right w:val="single" w:sz="8" w:space="0" w:color="auto"/>
            </w:tcBorders>
            <w:vAlign w:val="center"/>
          </w:tcPr>
          <w:p w14:paraId="5AD533B2" w14:textId="32C0F3BA" w:rsidR="002848A4" w:rsidRPr="007F602B" w:rsidRDefault="002848A4" w:rsidP="003F5A8B">
            <w:pPr>
              <w:suppressAutoHyphens w:val="0"/>
              <w:autoSpaceDN/>
              <w:spacing w:after="0" w:line="240" w:lineRule="auto"/>
              <w:jc w:val="center"/>
              <w:textAlignment w:val="auto"/>
              <w:rPr>
                <w:rFonts w:cs="Arial"/>
                <w:color w:val="000000"/>
                <w:sz w:val="20"/>
                <w:szCs w:val="20"/>
              </w:rPr>
            </w:pPr>
            <w:r w:rsidRPr="007F602B">
              <w:rPr>
                <w:sz w:val="20"/>
                <w:szCs w:val="20"/>
              </w:rPr>
              <w:t>4,1</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402D233C" w14:textId="7CB66F77"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476A3E" w:rsidRPr="008675BF" w14:paraId="0C05FFE2" w14:textId="77777777" w:rsidTr="00476A3E">
        <w:trPr>
          <w:trHeight w:val="360"/>
        </w:trPr>
        <w:tc>
          <w:tcPr>
            <w:tcW w:w="381" w:type="pct"/>
            <w:vMerge w:val="restart"/>
            <w:tcBorders>
              <w:top w:val="nil"/>
              <w:left w:val="single" w:sz="8" w:space="0" w:color="auto"/>
              <w:right w:val="single" w:sz="4" w:space="0" w:color="auto"/>
            </w:tcBorders>
            <w:textDirection w:val="btLr"/>
            <w:vAlign w:val="center"/>
          </w:tcPr>
          <w:p w14:paraId="59EC2E7C" w14:textId="5326402E" w:rsidR="002848A4" w:rsidRPr="008675BF" w:rsidRDefault="002848A4" w:rsidP="003F5A8B">
            <w:pPr>
              <w:suppressAutoHyphens w:val="0"/>
              <w:autoSpaceDN/>
              <w:spacing w:after="0" w:line="240" w:lineRule="auto"/>
              <w:ind w:left="113" w:right="113"/>
              <w:jc w:val="right"/>
              <w:textAlignment w:val="auto"/>
              <w:rPr>
                <w:rFonts w:cs="Arial"/>
                <w:color w:val="000000"/>
                <w:sz w:val="20"/>
                <w:szCs w:val="20"/>
              </w:rPr>
            </w:pPr>
            <w:r w:rsidRPr="008675BF">
              <w:rPr>
                <w:rFonts w:cs="Arial"/>
                <w:color w:val="000000"/>
                <w:sz w:val="20"/>
                <w:szCs w:val="20"/>
              </w:rPr>
              <w:t>TIME MANAGEMENT</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0ACAD60" w14:textId="732D8E2A" w:rsidR="002848A4" w:rsidRPr="008675BF" w:rsidRDefault="00476A3E" w:rsidP="002848A4">
            <w:pPr>
              <w:suppressAutoHyphens w:val="0"/>
              <w:autoSpaceDN/>
              <w:spacing w:after="0" w:line="240" w:lineRule="auto"/>
              <w:jc w:val="center"/>
              <w:textAlignment w:val="auto"/>
              <w:rPr>
                <w:sz w:val="20"/>
                <w:szCs w:val="20"/>
              </w:rPr>
            </w:pPr>
            <w:r>
              <w:rPr>
                <w:sz w:val="20"/>
                <w:szCs w:val="20"/>
              </w:rPr>
              <w:t>29</w:t>
            </w:r>
          </w:p>
        </w:tc>
        <w:tc>
          <w:tcPr>
            <w:tcW w:w="3073" w:type="pct"/>
            <w:tcBorders>
              <w:top w:val="nil"/>
              <w:left w:val="single" w:sz="4" w:space="0" w:color="auto"/>
              <w:bottom w:val="single" w:sz="4" w:space="0" w:color="auto"/>
              <w:right w:val="single" w:sz="4" w:space="0" w:color="auto"/>
            </w:tcBorders>
            <w:shd w:val="clear" w:color="auto" w:fill="auto"/>
            <w:vAlign w:val="center"/>
          </w:tcPr>
          <w:p w14:paraId="54C03AD7" w14:textId="4B4B2546" w:rsidR="002848A4" w:rsidRPr="008675BF" w:rsidRDefault="002848A4" w:rsidP="005D7E6A">
            <w:pPr>
              <w:suppressAutoHyphens w:val="0"/>
              <w:autoSpaceDN/>
              <w:spacing w:after="0" w:line="240" w:lineRule="auto"/>
              <w:textAlignment w:val="auto"/>
              <w:rPr>
                <w:sz w:val="20"/>
                <w:szCs w:val="20"/>
              </w:rPr>
            </w:pPr>
            <w:r w:rsidRPr="008675BF">
              <w:rPr>
                <w:sz w:val="20"/>
                <w:szCs w:val="20"/>
              </w:rPr>
              <w:t>Tvoří plány aktivit (včetně konkrétních časových údajů).</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6D9E243E" w14:textId="4494D3A2"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4,3</w:t>
            </w:r>
          </w:p>
        </w:tc>
        <w:tc>
          <w:tcPr>
            <w:tcW w:w="386" w:type="pct"/>
            <w:tcBorders>
              <w:top w:val="single" w:sz="8" w:space="0" w:color="auto"/>
              <w:left w:val="single" w:sz="8" w:space="0" w:color="auto"/>
              <w:bottom w:val="single" w:sz="4" w:space="0" w:color="auto"/>
              <w:right w:val="single" w:sz="8" w:space="0" w:color="auto"/>
            </w:tcBorders>
            <w:vAlign w:val="center"/>
          </w:tcPr>
          <w:p w14:paraId="66E14C11" w14:textId="10EAC1A2"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6C301797" w14:textId="159B0A3B"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3695F76A" w14:textId="77777777" w:rsidTr="00476A3E">
        <w:trPr>
          <w:trHeight w:val="360"/>
        </w:trPr>
        <w:tc>
          <w:tcPr>
            <w:tcW w:w="381" w:type="pct"/>
            <w:vMerge/>
            <w:tcBorders>
              <w:left w:val="single" w:sz="8" w:space="0" w:color="auto"/>
              <w:right w:val="single" w:sz="4" w:space="0" w:color="auto"/>
            </w:tcBorders>
            <w:vAlign w:val="center"/>
          </w:tcPr>
          <w:p w14:paraId="4C350EE3"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783A528" w14:textId="4F08B29E" w:rsidR="002848A4" w:rsidRPr="008675BF" w:rsidRDefault="00476A3E" w:rsidP="002848A4">
            <w:pPr>
              <w:suppressAutoHyphens w:val="0"/>
              <w:autoSpaceDN/>
              <w:spacing w:after="0" w:line="240" w:lineRule="auto"/>
              <w:jc w:val="center"/>
              <w:textAlignment w:val="auto"/>
              <w:rPr>
                <w:sz w:val="20"/>
                <w:szCs w:val="20"/>
              </w:rPr>
            </w:pPr>
            <w:r>
              <w:rPr>
                <w:sz w:val="20"/>
                <w:szCs w:val="20"/>
              </w:rPr>
              <w:t>30</w:t>
            </w:r>
          </w:p>
        </w:tc>
        <w:tc>
          <w:tcPr>
            <w:tcW w:w="3073" w:type="pct"/>
            <w:tcBorders>
              <w:top w:val="nil"/>
              <w:left w:val="single" w:sz="4" w:space="0" w:color="auto"/>
              <w:bottom w:val="single" w:sz="4" w:space="0" w:color="auto"/>
              <w:right w:val="single" w:sz="4" w:space="0" w:color="auto"/>
            </w:tcBorders>
            <w:shd w:val="clear" w:color="auto" w:fill="auto"/>
            <w:vAlign w:val="center"/>
          </w:tcPr>
          <w:p w14:paraId="2A88EC5D" w14:textId="1D8A8835" w:rsidR="002848A4" w:rsidRPr="008675BF" w:rsidRDefault="002848A4" w:rsidP="005D7E6A">
            <w:pPr>
              <w:suppressAutoHyphens w:val="0"/>
              <w:autoSpaceDN/>
              <w:spacing w:after="0" w:line="240" w:lineRule="auto"/>
              <w:textAlignment w:val="auto"/>
              <w:rPr>
                <w:sz w:val="20"/>
                <w:szCs w:val="20"/>
              </w:rPr>
            </w:pPr>
            <w:r w:rsidRPr="008675BF">
              <w:rPr>
                <w:sz w:val="20"/>
                <w:szCs w:val="20"/>
              </w:rPr>
              <w:t>Aktivně a efektivně používá nástroje pro plánování času (papírové či elektronické pomůcky).</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61E073B7" w14:textId="1C87BB08"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4,6</w:t>
            </w:r>
          </w:p>
        </w:tc>
        <w:tc>
          <w:tcPr>
            <w:tcW w:w="386" w:type="pct"/>
            <w:tcBorders>
              <w:top w:val="single" w:sz="8" w:space="0" w:color="auto"/>
              <w:left w:val="single" w:sz="8" w:space="0" w:color="auto"/>
              <w:bottom w:val="single" w:sz="4" w:space="0" w:color="auto"/>
              <w:right w:val="single" w:sz="8" w:space="0" w:color="auto"/>
            </w:tcBorders>
            <w:vAlign w:val="center"/>
          </w:tcPr>
          <w:p w14:paraId="7AC41BB4" w14:textId="19131695"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4,5</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5067BBA1" w14:textId="77E42D48"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41D74271" w14:textId="77777777" w:rsidTr="00476A3E">
        <w:trPr>
          <w:trHeight w:val="360"/>
        </w:trPr>
        <w:tc>
          <w:tcPr>
            <w:tcW w:w="381" w:type="pct"/>
            <w:vMerge/>
            <w:tcBorders>
              <w:left w:val="single" w:sz="8" w:space="0" w:color="auto"/>
              <w:right w:val="single" w:sz="4" w:space="0" w:color="auto"/>
            </w:tcBorders>
            <w:vAlign w:val="center"/>
          </w:tcPr>
          <w:p w14:paraId="5F416E6B"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1789914" w14:textId="2D7FC1DB" w:rsidR="002848A4" w:rsidRPr="008675BF" w:rsidRDefault="00476A3E" w:rsidP="002848A4">
            <w:pPr>
              <w:suppressAutoHyphens w:val="0"/>
              <w:autoSpaceDN/>
              <w:spacing w:after="0" w:line="240" w:lineRule="auto"/>
              <w:jc w:val="center"/>
              <w:textAlignment w:val="auto"/>
              <w:rPr>
                <w:sz w:val="20"/>
                <w:szCs w:val="20"/>
              </w:rPr>
            </w:pPr>
            <w:r>
              <w:rPr>
                <w:sz w:val="20"/>
                <w:szCs w:val="20"/>
              </w:rPr>
              <w:t>31</w:t>
            </w:r>
          </w:p>
        </w:tc>
        <w:tc>
          <w:tcPr>
            <w:tcW w:w="3073" w:type="pct"/>
            <w:tcBorders>
              <w:top w:val="nil"/>
              <w:left w:val="single" w:sz="4" w:space="0" w:color="auto"/>
              <w:bottom w:val="single" w:sz="4" w:space="0" w:color="auto"/>
              <w:right w:val="single" w:sz="4" w:space="0" w:color="auto"/>
            </w:tcBorders>
            <w:shd w:val="clear" w:color="auto" w:fill="auto"/>
            <w:vAlign w:val="center"/>
          </w:tcPr>
          <w:p w14:paraId="6C35F76E" w14:textId="7197BA54" w:rsidR="002848A4" w:rsidRPr="008675BF" w:rsidRDefault="002848A4" w:rsidP="005D7E6A">
            <w:pPr>
              <w:suppressAutoHyphens w:val="0"/>
              <w:autoSpaceDN/>
              <w:spacing w:after="0" w:line="240" w:lineRule="auto"/>
              <w:textAlignment w:val="auto"/>
              <w:rPr>
                <w:sz w:val="20"/>
                <w:szCs w:val="20"/>
              </w:rPr>
            </w:pPr>
            <w:r w:rsidRPr="008675BF">
              <w:rPr>
                <w:sz w:val="20"/>
                <w:szCs w:val="20"/>
              </w:rPr>
              <w:t>Přiřazuje aktivitám priority.</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6D621AC3" w14:textId="1E1ED8D5"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4,7</w:t>
            </w:r>
          </w:p>
        </w:tc>
        <w:tc>
          <w:tcPr>
            <w:tcW w:w="386" w:type="pct"/>
            <w:tcBorders>
              <w:top w:val="single" w:sz="8" w:space="0" w:color="auto"/>
              <w:left w:val="single" w:sz="8" w:space="0" w:color="auto"/>
              <w:bottom w:val="single" w:sz="4" w:space="0" w:color="auto"/>
              <w:right w:val="single" w:sz="8" w:space="0" w:color="auto"/>
            </w:tcBorders>
            <w:vAlign w:val="center"/>
          </w:tcPr>
          <w:p w14:paraId="67A9A8F1" w14:textId="0C56047C"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72C31A5C" w14:textId="07AA17AC"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0D1C62B9" w14:textId="77777777" w:rsidTr="00476A3E">
        <w:trPr>
          <w:trHeight w:val="360"/>
        </w:trPr>
        <w:tc>
          <w:tcPr>
            <w:tcW w:w="381" w:type="pct"/>
            <w:vMerge/>
            <w:tcBorders>
              <w:left w:val="single" w:sz="8" w:space="0" w:color="auto"/>
              <w:right w:val="single" w:sz="4" w:space="0" w:color="auto"/>
            </w:tcBorders>
            <w:vAlign w:val="center"/>
          </w:tcPr>
          <w:p w14:paraId="31471ACE"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4CFCF67" w14:textId="498DBD7F" w:rsidR="002848A4" w:rsidRPr="008675BF" w:rsidRDefault="00476A3E" w:rsidP="002848A4">
            <w:pPr>
              <w:suppressAutoHyphens w:val="0"/>
              <w:autoSpaceDN/>
              <w:spacing w:after="0" w:line="240" w:lineRule="auto"/>
              <w:jc w:val="center"/>
              <w:textAlignment w:val="auto"/>
              <w:rPr>
                <w:sz w:val="20"/>
                <w:szCs w:val="20"/>
              </w:rPr>
            </w:pPr>
            <w:r>
              <w:rPr>
                <w:sz w:val="20"/>
                <w:szCs w:val="20"/>
              </w:rPr>
              <w:t>32</w:t>
            </w:r>
          </w:p>
        </w:tc>
        <w:tc>
          <w:tcPr>
            <w:tcW w:w="3073" w:type="pct"/>
            <w:tcBorders>
              <w:top w:val="nil"/>
              <w:left w:val="single" w:sz="4" w:space="0" w:color="auto"/>
              <w:bottom w:val="single" w:sz="4" w:space="0" w:color="auto"/>
              <w:right w:val="single" w:sz="4" w:space="0" w:color="auto"/>
            </w:tcBorders>
            <w:shd w:val="clear" w:color="auto" w:fill="auto"/>
            <w:vAlign w:val="center"/>
          </w:tcPr>
          <w:p w14:paraId="0FDC1C38" w14:textId="37B848C9" w:rsidR="002848A4" w:rsidRPr="008675BF" w:rsidRDefault="002848A4" w:rsidP="005D7E6A">
            <w:pPr>
              <w:suppressAutoHyphens w:val="0"/>
              <w:autoSpaceDN/>
              <w:spacing w:after="0" w:line="240" w:lineRule="auto"/>
              <w:textAlignment w:val="auto"/>
              <w:rPr>
                <w:sz w:val="20"/>
                <w:szCs w:val="20"/>
              </w:rPr>
            </w:pPr>
            <w:r w:rsidRPr="008675BF">
              <w:rPr>
                <w:sz w:val="20"/>
                <w:szCs w:val="20"/>
              </w:rPr>
              <w:t>Smysluplně plánuje činnosti.</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0A33397C" w14:textId="20711C54"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4,6</w:t>
            </w:r>
          </w:p>
        </w:tc>
        <w:tc>
          <w:tcPr>
            <w:tcW w:w="386" w:type="pct"/>
            <w:tcBorders>
              <w:top w:val="single" w:sz="8" w:space="0" w:color="auto"/>
              <w:left w:val="single" w:sz="8" w:space="0" w:color="auto"/>
              <w:bottom w:val="single" w:sz="4" w:space="0" w:color="auto"/>
              <w:right w:val="single" w:sz="8" w:space="0" w:color="auto"/>
            </w:tcBorders>
            <w:vAlign w:val="center"/>
          </w:tcPr>
          <w:p w14:paraId="6A30F2CE" w14:textId="5AF6BEEB"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4,4</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72DFC1D8" w14:textId="235AE658"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19538B59" w14:textId="77777777" w:rsidTr="00476A3E">
        <w:trPr>
          <w:trHeight w:val="360"/>
        </w:trPr>
        <w:tc>
          <w:tcPr>
            <w:tcW w:w="381" w:type="pct"/>
            <w:vMerge/>
            <w:tcBorders>
              <w:left w:val="single" w:sz="8" w:space="0" w:color="auto"/>
              <w:right w:val="single" w:sz="4" w:space="0" w:color="auto"/>
            </w:tcBorders>
            <w:vAlign w:val="center"/>
          </w:tcPr>
          <w:p w14:paraId="2D1C367B"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589E2B3" w14:textId="1A49FB9F" w:rsidR="002848A4" w:rsidRPr="008675BF" w:rsidRDefault="00476A3E" w:rsidP="002848A4">
            <w:pPr>
              <w:suppressAutoHyphens w:val="0"/>
              <w:autoSpaceDN/>
              <w:spacing w:after="0" w:line="240" w:lineRule="auto"/>
              <w:jc w:val="center"/>
              <w:textAlignment w:val="auto"/>
              <w:rPr>
                <w:sz w:val="20"/>
                <w:szCs w:val="20"/>
              </w:rPr>
            </w:pPr>
            <w:r>
              <w:rPr>
                <w:sz w:val="20"/>
                <w:szCs w:val="20"/>
              </w:rPr>
              <w:t>33</w:t>
            </w:r>
          </w:p>
        </w:tc>
        <w:tc>
          <w:tcPr>
            <w:tcW w:w="3073" w:type="pct"/>
            <w:tcBorders>
              <w:top w:val="nil"/>
              <w:left w:val="single" w:sz="4" w:space="0" w:color="auto"/>
              <w:bottom w:val="single" w:sz="4" w:space="0" w:color="auto"/>
              <w:right w:val="single" w:sz="4" w:space="0" w:color="auto"/>
            </w:tcBorders>
            <w:shd w:val="clear" w:color="auto" w:fill="auto"/>
            <w:vAlign w:val="center"/>
          </w:tcPr>
          <w:p w14:paraId="2E62CCF9" w14:textId="05071219" w:rsidR="002848A4" w:rsidRPr="008675BF" w:rsidRDefault="002848A4" w:rsidP="005D7E6A">
            <w:pPr>
              <w:suppressAutoHyphens w:val="0"/>
              <w:autoSpaceDN/>
              <w:spacing w:after="0" w:line="240" w:lineRule="auto"/>
              <w:textAlignment w:val="auto"/>
              <w:rPr>
                <w:sz w:val="20"/>
                <w:szCs w:val="20"/>
              </w:rPr>
            </w:pPr>
            <w:r w:rsidRPr="008675BF">
              <w:rPr>
                <w:sz w:val="20"/>
                <w:szCs w:val="20"/>
              </w:rPr>
              <w:t>Má výborný odhad času.</w:t>
            </w:r>
            <w:r w:rsidR="00476A3E">
              <w:rPr>
                <w:sz w:val="20"/>
                <w:szCs w:val="20"/>
              </w:rPr>
              <w:t xml:space="preserve"> (F)</w:t>
            </w:r>
          </w:p>
        </w:tc>
        <w:tc>
          <w:tcPr>
            <w:tcW w:w="383" w:type="pct"/>
            <w:tcBorders>
              <w:top w:val="nil"/>
              <w:left w:val="nil"/>
              <w:bottom w:val="single" w:sz="4" w:space="0" w:color="auto"/>
              <w:right w:val="single" w:sz="8" w:space="0" w:color="auto"/>
            </w:tcBorders>
            <w:shd w:val="clear" w:color="auto" w:fill="auto"/>
            <w:vAlign w:val="center"/>
          </w:tcPr>
          <w:p w14:paraId="1F5E4074" w14:textId="2E5877CB"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4,1</w:t>
            </w:r>
          </w:p>
        </w:tc>
        <w:tc>
          <w:tcPr>
            <w:tcW w:w="386" w:type="pct"/>
            <w:tcBorders>
              <w:top w:val="single" w:sz="8" w:space="0" w:color="auto"/>
              <w:left w:val="single" w:sz="8" w:space="0" w:color="auto"/>
              <w:bottom w:val="single" w:sz="4" w:space="0" w:color="auto"/>
              <w:right w:val="single" w:sz="8" w:space="0" w:color="auto"/>
            </w:tcBorders>
            <w:vAlign w:val="center"/>
          </w:tcPr>
          <w:p w14:paraId="7DDB6D5D" w14:textId="47072E37"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4,2</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65FF9712" w14:textId="40F36964"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24B510D0" w14:textId="77777777" w:rsidTr="00476A3E">
        <w:trPr>
          <w:trHeight w:val="360"/>
        </w:trPr>
        <w:tc>
          <w:tcPr>
            <w:tcW w:w="381" w:type="pct"/>
            <w:vMerge/>
            <w:tcBorders>
              <w:left w:val="single" w:sz="8" w:space="0" w:color="auto"/>
              <w:right w:val="single" w:sz="4" w:space="0" w:color="auto"/>
            </w:tcBorders>
            <w:vAlign w:val="center"/>
          </w:tcPr>
          <w:p w14:paraId="36F158CB"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F5BA2E5" w14:textId="6E7049CC" w:rsidR="002848A4" w:rsidRPr="008675BF" w:rsidRDefault="00476A3E" w:rsidP="002848A4">
            <w:pPr>
              <w:suppressAutoHyphens w:val="0"/>
              <w:autoSpaceDN/>
              <w:spacing w:after="0" w:line="240" w:lineRule="auto"/>
              <w:jc w:val="center"/>
              <w:textAlignment w:val="auto"/>
              <w:rPr>
                <w:sz w:val="20"/>
                <w:szCs w:val="20"/>
              </w:rPr>
            </w:pPr>
            <w:r>
              <w:rPr>
                <w:sz w:val="20"/>
                <w:szCs w:val="20"/>
              </w:rPr>
              <w:t>34</w:t>
            </w:r>
          </w:p>
        </w:tc>
        <w:tc>
          <w:tcPr>
            <w:tcW w:w="3073" w:type="pct"/>
            <w:tcBorders>
              <w:top w:val="nil"/>
              <w:left w:val="single" w:sz="4" w:space="0" w:color="auto"/>
              <w:bottom w:val="single" w:sz="4" w:space="0" w:color="auto"/>
              <w:right w:val="single" w:sz="4" w:space="0" w:color="auto"/>
            </w:tcBorders>
            <w:shd w:val="clear" w:color="auto" w:fill="C2D69B" w:themeFill="accent3" w:themeFillTint="99"/>
            <w:vAlign w:val="center"/>
          </w:tcPr>
          <w:p w14:paraId="63E8405B" w14:textId="28955C6A" w:rsidR="002848A4" w:rsidRPr="008675BF" w:rsidRDefault="002848A4" w:rsidP="005D7E6A">
            <w:pPr>
              <w:suppressAutoHyphens w:val="0"/>
              <w:autoSpaceDN/>
              <w:spacing w:after="0" w:line="240" w:lineRule="auto"/>
              <w:textAlignment w:val="auto"/>
              <w:rPr>
                <w:sz w:val="20"/>
                <w:szCs w:val="20"/>
              </w:rPr>
            </w:pPr>
            <w:r w:rsidRPr="008675BF">
              <w:rPr>
                <w:sz w:val="20"/>
                <w:szCs w:val="20"/>
              </w:rPr>
              <w:t>Využívá efektivně celý čas kurzu bez hluchých míst.</w:t>
            </w:r>
            <w:r w:rsidR="00476A3E">
              <w:rPr>
                <w:sz w:val="20"/>
                <w:szCs w:val="20"/>
              </w:rPr>
              <w:t xml:space="preserve"> </w:t>
            </w:r>
            <w:r w:rsidR="00476A3E" w:rsidRPr="00476A3E">
              <w:rPr>
                <w:sz w:val="18"/>
                <w:szCs w:val="18"/>
              </w:rPr>
              <w:t>(F)</w:t>
            </w:r>
          </w:p>
        </w:tc>
        <w:tc>
          <w:tcPr>
            <w:tcW w:w="383" w:type="pct"/>
            <w:tcBorders>
              <w:top w:val="nil"/>
              <w:left w:val="nil"/>
              <w:bottom w:val="single" w:sz="4" w:space="0" w:color="auto"/>
              <w:right w:val="single" w:sz="8" w:space="0" w:color="auto"/>
            </w:tcBorders>
            <w:shd w:val="clear" w:color="auto" w:fill="auto"/>
            <w:vAlign w:val="center"/>
          </w:tcPr>
          <w:p w14:paraId="5FF9D061" w14:textId="12F85FD8"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5,0</w:t>
            </w:r>
          </w:p>
        </w:tc>
        <w:tc>
          <w:tcPr>
            <w:tcW w:w="386" w:type="pct"/>
            <w:tcBorders>
              <w:top w:val="single" w:sz="8" w:space="0" w:color="auto"/>
              <w:left w:val="single" w:sz="8" w:space="0" w:color="auto"/>
              <w:bottom w:val="single" w:sz="4" w:space="0" w:color="auto"/>
              <w:right w:val="single" w:sz="8" w:space="0" w:color="auto"/>
            </w:tcBorders>
            <w:shd w:val="clear" w:color="auto" w:fill="FFC000"/>
            <w:vAlign w:val="center"/>
          </w:tcPr>
          <w:p w14:paraId="0DBBF39B" w14:textId="7984BC95"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4,7</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7E7D3707" w14:textId="48B956A8"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476A3E" w:rsidRPr="008675BF" w14:paraId="3F2C817C" w14:textId="77777777" w:rsidTr="00476A3E">
        <w:trPr>
          <w:trHeight w:val="360"/>
        </w:trPr>
        <w:tc>
          <w:tcPr>
            <w:tcW w:w="381" w:type="pct"/>
            <w:vMerge/>
            <w:tcBorders>
              <w:left w:val="single" w:sz="8" w:space="0" w:color="auto"/>
              <w:bottom w:val="single" w:sz="4" w:space="0" w:color="auto"/>
              <w:right w:val="single" w:sz="4" w:space="0" w:color="auto"/>
            </w:tcBorders>
            <w:vAlign w:val="center"/>
          </w:tcPr>
          <w:p w14:paraId="2A6C0FDA"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3C2002A" w14:textId="051744D8" w:rsidR="002848A4" w:rsidRPr="008675BF" w:rsidRDefault="00476A3E" w:rsidP="002848A4">
            <w:pPr>
              <w:suppressAutoHyphens w:val="0"/>
              <w:autoSpaceDN/>
              <w:spacing w:after="0" w:line="240" w:lineRule="auto"/>
              <w:jc w:val="center"/>
              <w:textAlignment w:val="auto"/>
              <w:rPr>
                <w:sz w:val="20"/>
                <w:szCs w:val="20"/>
              </w:rPr>
            </w:pPr>
            <w:r>
              <w:rPr>
                <w:sz w:val="20"/>
                <w:szCs w:val="20"/>
              </w:rPr>
              <w:t>35</w:t>
            </w:r>
          </w:p>
        </w:tc>
        <w:tc>
          <w:tcPr>
            <w:tcW w:w="3073" w:type="pct"/>
            <w:tcBorders>
              <w:top w:val="nil"/>
              <w:left w:val="single" w:sz="4" w:space="0" w:color="auto"/>
              <w:bottom w:val="single" w:sz="4" w:space="0" w:color="auto"/>
              <w:right w:val="single" w:sz="4" w:space="0" w:color="auto"/>
            </w:tcBorders>
            <w:shd w:val="clear" w:color="auto" w:fill="auto"/>
            <w:vAlign w:val="center"/>
          </w:tcPr>
          <w:p w14:paraId="0EA8FA5C" w14:textId="65C3EE2F" w:rsidR="002848A4" w:rsidRPr="008675BF" w:rsidRDefault="002848A4" w:rsidP="005D7E6A">
            <w:pPr>
              <w:suppressAutoHyphens w:val="0"/>
              <w:autoSpaceDN/>
              <w:spacing w:after="0" w:line="240" w:lineRule="auto"/>
              <w:textAlignment w:val="auto"/>
              <w:rPr>
                <w:sz w:val="20"/>
                <w:szCs w:val="20"/>
              </w:rPr>
            </w:pPr>
            <w:r w:rsidRPr="008675BF">
              <w:rPr>
                <w:sz w:val="20"/>
                <w:szCs w:val="20"/>
              </w:rPr>
              <w:t>Racionálně využívá svůj čas.</w:t>
            </w:r>
            <w:r w:rsidR="00476A3E">
              <w:rPr>
                <w:sz w:val="20"/>
                <w:szCs w:val="20"/>
              </w:rPr>
              <w:t xml:space="preserve"> (F)</w:t>
            </w:r>
          </w:p>
        </w:tc>
        <w:tc>
          <w:tcPr>
            <w:tcW w:w="383" w:type="pct"/>
            <w:tcBorders>
              <w:top w:val="nil"/>
              <w:left w:val="nil"/>
              <w:bottom w:val="single" w:sz="4" w:space="0" w:color="auto"/>
              <w:right w:val="single" w:sz="8" w:space="0" w:color="auto"/>
            </w:tcBorders>
            <w:shd w:val="clear" w:color="auto" w:fill="auto"/>
            <w:vAlign w:val="center"/>
          </w:tcPr>
          <w:p w14:paraId="03995EF0" w14:textId="5D81A4AE"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4,5</w:t>
            </w:r>
          </w:p>
        </w:tc>
        <w:tc>
          <w:tcPr>
            <w:tcW w:w="386" w:type="pct"/>
            <w:tcBorders>
              <w:top w:val="single" w:sz="8" w:space="0" w:color="auto"/>
              <w:left w:val="single" w:sz="8" w:space="0" w:color="auto"/>
              <w:bottom w:val="single" w:sz="4" w:space="0" w:color="auto"/>
              <w:right w:val="single" w:sz="8" w:space="0" w:color="auto"/>
            </w:tcBorders>
            <w:vAlign w:val="center"/>
          </w:tcPr>
          <w:p w14:paraId="2DDBC38D" w14:textId="7443A0B4"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62E9D20F" w14:textId="093E4386"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768E12CF" w14:textId="77777777" w:rsidTr="00476A3E">
        <w:trPr>
          <w:trHeight w:val="360"/>
        </w:trPr>
        <w:tc>
          <w:tcPr>
            <w:tcW w:w="381" w:type="pct"/>
            <w:vMerge w:val="restart"/>
            <w:tcBorders>
              <w:top w:val="nil"/>
              <w:left w:val="single" w:sz="8" w:space="0" w:color="auto"/>
              <w:right w:val="single" w:sz="4" w:space="0" w:color="auto"/>
            </w:tcBorders>
            <w:textDirection w:val="btLr"/>
            <w:vAlign w:val="center"/>
          </w:tcPr>
          <w:p w14:paraId="0D7782B6" w14:textId="653E75CC" w:rsidR="002848A4" w:rsidRPr="008675BF" w:rsidRDefault="002848A4" w:rsidP="003F5A8B">
            <w:pPr>
              <w:suppressAutoHyphens w:val="0"/>
              <w:autoSpaceDN/>
              <w:spacing w:after="0" w:line="240" w:lineRule="auto"/>
              <w:ind w:left="113" w:right="113"/>
              <w:jc w:val="right"/>
              <w:textAlignment w:val="auto"/>
              <w:rPr>
                <w:rFonts w:cs="Arial"/>
                <w:color w:val="000000"/>
                <w:sz w:val="20"/>
                <w:szCs w:val="20"/>
              </w:rPr>
            </w:pPr>
            <w:r w:rsidRPr="008675BF">
              <w:rPr>
                <w:rFonts w:cs="Arial"/>
                <w:color w:val="000000"/>
                <w:sz w:val="20"/>
                <w:szCs w:val="20"/>
              </w:rPr>
              <w:t>PREZENTAČNÍ KOMPETENCE</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969F87F" w14:textId="147D3BDB" w:rsidR="002848A4" w:rsidRPr="008675BF" w:rsidRDefault="00476A3E" w:rsidP="002848A4">
            <w:pPr>
              <w:suppressAutoHyphens w:val="0"/>
              <w:autoSpaceDN/>
              <w:spacing w:after="0" w:line="240" w:lineRule="auto"/>
              <w:jc w:val="center"/>
              <w:textAlignment w:val="auto"/>
              <w:rPr>
                <w:sz w:val="20"/>
                <w:szCs w:val="20"/>
              </w:rPr>
            </w:pPr>
            <w:r>
              <w:rPr>
                <w:sz w:val="20"/>
                <w:szCs w:val="20"/>
              </w:rPr>
              <w:t>36</w:t>
            </w:r>
          </w:p>
        </w:tc>
        <w:tc>
          <w:tcPr>
            <w:tcW w:w="3073" w:type="pct"/>
            <w:tcBorders>
              <w:top w:val="nil"/>
              <w:left w:val="single" w:sz="4" w:space="0" w:color="auto"/>
              <w:bottom w:val="single" w:sz="4" w:space="0" w:color="auto"/>
              <w:right w:val="single" w:sz="4" w:space="0" w:color="auto"/>
            </w:tcBorders>
            <w:shd w:val="clear" w:color="auto" w:fill="auto"/>
            <w:vAlign w:val="center"/>
          </w:tcPr>
          <w:p w14:paraId="3CDE4AA2" w14:textId="5D13E4E1" w:rsidR="002848A4" w:rsidRPr="008675BF" w:rsidRDefault="002848A4" w:rsidP="005D7E6A">
            <w:pPr>
              <w:suppressAutoHyphens w:val="0"/>
              <w:autoSpaceDN/>
              <w:spacing w:after="0" w:line="240" w:lineRule="auto"/>
              <w:textAlignment w:val="auto"/>
              <w:rPr>
                <w:sz w:val="20"/>
                <w:szCs w:val="20"/>
              </w:rPr>
            </w:pPr>
            <w:r w:rsidRPr="008675BF">
              <w:rPr>
                <w:sz w:val="20"/>
                <w:szCs w:val="20"/>
              </w:rPr>
              <w:t>Jeho projev je věcný.</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36E20820" w14:textId="6B1B5E0E"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4,6</w:t>
            </w:r>
          </w:p>
        </w:tc>
        <w:tc>
          <w:tcPr>
            <w:tcW w:w="386" w:type="pct"/>
            <w:tcBorders>
              <w:top w:val="single" w:sz="8" w:space="0" w:color="auto"/>
              <w:left w:val="single" w:sz="8" w:space="0" w:color="auto"/>
              <w:bottom w:val="single" w:sz="4" w:space="0" w:color="auto"/>
              <w:right w:val="single" w:sz="8" w:space="0" w:color="auto"/>
            </w:tcBorders>
            <w:vAlign w:val="center"/>
          </w:tcPr>
          <w:p w14:paraId="185E7890" w14:textId="66111780"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4,0</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7B43E3FB" w14:textId="1E322DD7"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476A3E" w:rsidRPr="008675BF" w14:paraId="6E8D2021" w14:textId="77777777" w:rsidTr="00476A3E">
        <w:trPr>
          <w:trHeight w:val="360"/>
        </w:trPr>
        <w:tc>
          <w:tcPr>
            <w:tcW w:w="381" w:type="pct"/>
            <w:vMerge/>
            <w:tcBorders>
              <w:left w:val="single" w:sz="8" w:space="0" w:color="auto"/>
              <w:right w:val="single" w:sz="4" w:space="0" w:color="auto"/>
            </w:tcBorders>
            <w:vAlign w:val="center"/>
          </w:tcPr>
          <w:p w14:paraId="7284D5F2"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D9D6DC6" w14:textId="4CA22A28" w:rsidR="002848A4" w:rsidRPr="008675BF" w:rsidRDefault="00476A3E" w:rsidP="002848A4">
            <w:pPr>
              <w:suppressAutoHyphens w:val="0"/>
              <w:autoSpaceDN/>
              <w:spacing w:after="0" w:line="240" w:lineRule="auto"/>
              <w:jc w:val="center"/>
              <w:textAlignment w:val="auto"/>
              <w:rPr>
                <w:sz w:val="20"/>
                <w:szCs w:val="20"/>
              </w:rPr>
            </w:pPr>
            <w:r>
              <w:rPr>
                <w:sz w:val="20"/>
                <w:szCs w:val="20"/>
              </w:rPr>
              <w:t>37</w:t>
            </w:r>
          </w:p>
        </w:tc>
        <w:tc>
          <w:tcPr>
            <w:tcW w:w="3073" w:type="pct"/>
            <w:tcBorders>
              <w:top w:val="nil"/>
              <w:left w:val="single" w:sz="4" w:space="0" w:color="auto"/>
              <w:bottom w:val="single" w:sz="4" w:space="0" w:color="auto"/>
              <w:right w:val="single" w:sz="4" w:space="0" w:color="auto"/>
            </w:tcBorders>
            <w:shd w:val="clear" w:color="auto" w:fill="auto"/>
            <w:vAlign w:val="center"/>
          </w:tcPr>
          <w:p w14:paraId="6D10912F" w14:textId="4848A51D" w:rsidR="002848A4" w:rsidRPr="008675BF" w:rsidRDefault="002848A4" w:rsidP="005D7E6A">
            <w:pPr>
              <w:suppressAutoHyphens w:val="0"/>
              <w:autoSpaceDN/>
              <w:spacing w:after="0" w:line="240" w:lineRule="auto"/>
              <w:textAlignment w:val="auto"/>
              <w:rPr>
                <w:sz w:val="20"/>
                <w:szCs w:val="20"/>
              </w:rPr>
            </w:pPr>
            <w:r w:rsidRPr="008675BF">
              <w:rPr>
                <w:sz w:val="20"/>
                <w:szCs w:val="20"/>
              </w:rPr>
              <w:t>Jeho projev je jasný, efektivně předává informace.</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2F9EA40C" w14:textId="13F427B0"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4,9</w:t>
            </w:r>
          </w:p>
        </w:tc>
        <w:tc>
          <w:tcPr>
            <w:tcW w:w="386" w:type="pct"/>
            <w:tcBorders>
              <w:top w:val="single" w:sz="8" w:space="0" w:color="auto"/>
              <w:left w:val="single" w:sz="8" w:space="0" w:color="auto"/>
              <w:bottom w:val="single" w:sz="4" w:space="0" w:color="auto"/>
              <w:right w:val="single" w:sz="8" w:space="0" w:color="auto"/>
            </w:tcBorders>
            <w:vAlign w:val="center"/>
          </w:tcPr>
          <w:p w14:paraId="74083074" w14:textId="38BF722D"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7937D902" w14:textId="0AF06BA3"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1F3314CA" w14:textId="77777777" w:rsidTr="00476A3E">
        <w:trPr>
          <w:trHeight w:val="360"/>
        </w:trPr>
        <w:tc>
          <w:tcPr>
            <w:tcW w:w="381" w:type="pct"/>
            <w:vMerge/>
            <w:tcBorders>
              <w:left w:val="single" w:sz="8" w:space="0" w:color="auto"/>
              <w:right w:val="single" w:sz="4" w:space="0" w:color="auto"/>
            </w:tcBorders>
            <w:vAlign w:val="center"/>
          </w:tcPr>
          <w:p w14:paraId="3EEF3F4C"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2B1084E" w14:textId="776C9F46" w:rsidR="002848A4" w:rsidRPr="008675BF" w:rsidRDefault="00476A3E" w:rsidP="002848A4">
            <w:pPr>
              <w:suppressAutoHyphens w:val="0"/>
              <w:autoSpaceDN/>
              <w:spacing w:after="0" w:line="240" w:lineRule="auto"/>
              <w:jc w:val="center"/>
              <w:textAlignment w:val="auto"/>
              <w:rPr>
                <w:sz w:val="20"/>
                <w:szCs w:val="20"/>
              </w:rPr>
            </w:pPr>
            <w:r>
              <w:rPr>
                <w:sz w:val="20"/>
                <w:szCs w:val="20"/>
              </w:rPr>
              <w:t>38</w:t>
            </w:r>
          </w:p>
        </w:tc>
        <w:tc>
          <w:tcPr>
            <w:tcW w:w="3073" w:type="pct"/>
            <w:tcBorders>
              <w:top w:val="nil"/>
              <w:left w:val="single" w:sz="4" w:space="0" w:color="auto"/>
              <w:bottom w:val="single" w:sz="4" w:space="0" w:color="auto"/>
              <w:right w:val="single" w:sz="4" w:space="0" w:color="auto"/>
            </w:tcBorders>
            <w:shd w:val="clear" w:color="auto" w:fill="auto"/>
            <w:vAlign w:val="center"/>
          </w:tcPr>
          <w:p w14:paraId="7B5C0B64" w14:textId="7BA3CB6A" w:rsidR="002848A4" w:rsidRPr="008675BF" w:rsidRDefault="002848A4" w:rsidP="005D7E6A">
            <w:pPr>
              <w:suppressAutoHyphens w:val="0"/>
              <w:autoSpaceDN/>
              <w:spacing w:after="0" w:line="240" w:lineRule="auto"/>
              <w:textAlignment w:val="auto"/>
              <w:rPr>
                <w:sz w:val="20"/>
                <w:szCs w:val="20"/>
              </w:rPr>
            </w:pPr>
            <w:r w:rsidRPr="008675BF">
              <w:rPr>
                <w:sz w:val="20"/>
                <w:szCs w:val="20"/>
              </w:rPr>
              <w:t>Jeho projev je srozumitelný.</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152DF1CB" w14:textId="18A3544C"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4,9</w:t>
            </w:r>
          </w:p>
        </w:tc>
        <w:tc>
          <w:tcPr>
            <w:tcW w:w="386" w:type="pct"/>
            <w:tcBorders>
              <w:top w:val="single" w:sz="8" w:space="0" w:color="auto"/>
              <w:left w:val="single" w:sz="8" w:space="0" w:color="auto"/>
              <w:bottom w:val="single" w:sz="4" w:space="0" w:color="auto"/>
              <w:right w:val="single" w:sz="8" w:space="0" w:color="auto"/>
            </w:tcBorders>
            <w:vAlign w:val="center"/>
          </w:tcPr>
          <w:p w14:paraId="1EA1B2F8" w14:textId="238BF8AC"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4,9</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3C5B8CBD" w14:textId="7E82A8CA"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77E9BEA8" w14:textId="77777777" w:rsidTr="00476A3E">
        <w:trPr>
          <w:trHeight w:val="360"/>
        </w:trPr>
        <w:tc>
          <w:tcPr>
            <w:tcW w:w="381" w:type="pct"/>
            <w:vMerge/>
            <w:tcBorders>
              <w:left w:val="single" w:sz="8" w:space="0" w:color="auto"/>
              <w:right w:val="single" w:sz="4" w:space="0" w:color="auto"/>
            </w:tcBorders>
            <w:vAlign w:val="center"/>
          </w:tcPr>
          <w:p w14:paraId="70B91E1B"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DFF69EC" w14:textId="074328E1" w:rsidR="002848A4" w:rsidRPr="008675BF" w:rsidRDefault="00476A3E" w:rsidP="002848A4">
            <w:pPr>
              <w:suppressAutoHyphens w:val="0"/>
              <w:autoSpaceDN/>
              <w:spacing w:after="0" w:line="240" w:lineRule="auto"/>
              <w:jc w:val="center"/>
              <w:textAlignment w:val="auto"/>
              <w:rPr>
                <w:sz w:val="20"/>
                <w:szCs w:val="20"/>
              </w:rPr>
            </w:pPr>
            <w:r>
              <w:rPr>
                <w:sz w:val="20"/>
                <w:szCs w:val="20"/>
              </w:rPr>
              <w:t>39</w:t>
            </w:r>
          </w:p>
        </w:tc>
        <w:tc>
          <w:tcPr>
            <w:tcW w:w="3073" w:type="pct"/>
            <w:tcBorders>
              <w:top w:val="nil"/>
              <w:left w:val="single" w:sz="4" w:space="0" w:color="auto"/>
              <w:bottom w:val="single" w:sz="4" w:space="0" w:color="auto"/>
              <w:right w:val="single" w:sz="4" w:space="0" w:color="auto"/>
            </w:tcBorders>
            <w:shd w:val="clear" w:color="auto" w:fill="C2D69B" w:themeFill="accent3" w:themeFillTint="99"/>
            <w:vAlign w:val="center"/>
          </w:tcPr>
          <w:p w14:paraId="08C4F04B" w14:textId="32FC3CD4" w:rsidR="002848A4" w:rsidRPr="008675BF" w:rsidRDefault="002848A4" w:rsidP="005D7E6A">
            <w:pPr>
              <w:suppressAutoHyphens w:val="0"/>
              <w:autoSpaceDN/>
              <w:spacing w:after="0" w:line="240" w:lineRule="auto"/>
              <w:textAlignment w:val="auto"/>
              <w:rPr>
                <w:sz w:val="20"/>
                <w:szCs w:val="20"/>
              </w:rPr>
            </w:pPr>
            <w:r w:rsidRPr="008675BF">
              <w:rPr>
                <w:sz w:val="20"/>
                <w:szCs w:val="20"/>
              </w:rPr>
              <w:t>Svým projevem umí zaujmout účastníky kurzu.</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FFC000"/>
            <w:vAlign w:val="center"/>
          </w:tcPr>
          <w:p w14:paraId="064311BD" w14:textId="4CE5946B"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4,9</w:t>
            </w:r>
          </w:p>
        </w:tc>
        <w:tc>
          <w:tcPr>
            <w:tcW w:w="386" w:type="pct"/>
            <w:tcBorders>
              <w:top w:val="single" w:sz="8" w:space="0" w:color="auto"/>
              <w:left w:val="single" w:sz="8" w:space="0" w:color="auto"/>
              <w:bottom w:val="single" w:sz="4" w:space="0" w:color="auto"/>
              <w:right w:val="single" w:sz="8" w:space="0" w:color="auto"/>
            </w:tcBorders>
            <w:shd w:val="clear" w:color="auto" w:fill="FF0000"/>
            <w:vAlign w:val="center"/>
          </w:tcPr>
          <w:p w14:paraId="560C44BE" w14:textId="4BCFAD89"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4,4</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2FB618FF" w14:textId="35F11D1E"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4713C989" w14:textId="77777777" w:rsidTr="00476A3E">
        <w:trPr>
          <w:trHeight w:val="360"/>
        </w:trPr>
        <w:tc>
          <w:tcPr>
            <w:tcW w:w="381" w:type="pct"/>
            <w:vMerge/>
            <w:tcBorders>
              <w:left w:val="single" w:sz="8" w:space="0" w:color="auto"/>
              <w:right w:val="single" w:sz="4" w:space="0" w:color="auto"/>
            </w:tcBorders>
            <w:vAlign w:val="center"/>
          </w:tcPr>
          <w:p w14:paraId="397F5E3C"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FC9F57B" w14:textId="7F07F74C" w:rsidR="002848A4" w:rsidRPr="008675BF" w:rsidRDefault="00476A3E" w:rsidP="002848A4">
            <w:pPr>
              <w:suppressAutoHyphens w:val="0"/>
              <w:autoSpaceDN/>
              <w:spacing w:after="0" w:line="240" w:lineRule="auto"/>
              <w:jc w:val="center"/>
              <w:textAlignment w:val="auto"/>
              <w:rPr>
                <w:sz w:val="20"/>
                <w:szCs w:val="20"/>
              </w:rPr>
            </w:pPr>
            <w:r>
              <w:rPr>
                <w:sz w:val="20"/>
                <w:szCs w:val="20"/>
              </w:rPr>
              <w:t>40</w:t>
            </w:r>
          </w:p>
        </w:tc>
        <w:tc>
          <w:tcPr>
            <w:tcW w:w="3073" w:type="pct"/>
            <w:tcBorders>
              <w:top w:val="nil"/>
              <w:left w:val="single" w:sz="4" w:space="0" w:color="auto"/>
              <w:bottom w:val="single" w:sz="4" w:space="0" w:color="auto"/>
              <w:right w:val="single" w:sz="4" w:space="0" w:color="auto"/>
            </w:tcBorders>
            <w:shd w:val="clear" w:color="auto" w:fill="C2D69B" w:themeFill="accent3" w:themeFillTint="99"/>
            <w:vAlign w:val="center"/>
          </w:tcPr>
          <w:p w14:paraId="664EF684" w14:textId="1DA14B92" w:rsidR="002848A4" w:rsidRPr="008675BF" w:rsidRDefault="002848A4" w:rsidP="005D7E6A">
            <w:pPr>
              <w:suppressAutoHyphens w:val="0"/>
              <w:autoSpaceDN/>
              <w:spacing w:after="0" w:line="240" w:lineRule="auto"/>
              <w:textAlignment w:val="auto"/>
              <w:rPr>
                <w:sz w:val="20"/>
                <w:szCs w:val="20"/>
              </w:rPr>
            </w:pPr>
            <w:r w:rsidRPr="008675BF">
              <w:rPr>
                <w:sz w:val="20"/>
                <w:szCs w:val="20"/>
              </w:rPr>
              <w:t>Svým projev umí motivovat účastníky kurzu.</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FFC000"/>
            <w:vAlign w:val="center"/>
          </w:tcPr>
          <w:p w14:paraId="7E54142B" w14:textId="1E7B982D"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4,9</w:t>
            </w:r>
          </w:p>
        </w:tc>
        <w:tc>
          <w:tcPr>
            <w:tcW w:w="386" w:type="pct"/>
            <w:tcBorders>
              <w:top w:val="single" w:sz="8" w:space="0" w:color="auto"/>
              <w:left w:val="single" w:sz="8" w:space="0" w:color="auto"/>
              <w:bottom w:val="single" w:sz="4" w:space="0" w:color="auto"/>
              <w:right w:val="single" w:sz="8" w:space="0" w:color="auto"/>
            </w:tcBorders>
            <w:shd w:val="clear" w:color="auto" w:fill="FF0000"/>
            <w:vAlign w:val="center"/>
          </w:tcPr>
          <w:p w14:paraId="7A96BD3D" w14:textId="79412C72"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4,4</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03E6C4AD" w14:textId="7DF6C722"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476A3E" w:rsidRPr="008675BF" w14:paraId="22714073" w14:textId="77777777" w:rsidTr="00476A3E">
        <w:trPr>
          <w:trHeight w:val="360"/>
        </w:trPr>
        <w:tc>
          <w:tcPr>
            <w:tcW w:w="381" w:type="pct"/>
            <w:vMerge/>
            <w:tcBorders>
              <w:left w:val="single" w:sz="8" w:space="0" w:color="auto"/>
              <w:right w:val="single" w:sz="4" w:space="0" w:color="auto"/>
            </w:tcBorders>
            <w:vAlign w:val="center"/>
          </w:tcPr>
          <w:p w14:paraId="31792686"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A5D496A" w14:textId="18861457" w:rsidR="002848A4" w:rsidRPr="008675BF" w:rsidRDefault="00476A3E" w:rsidP="002848A4">
            <w:pPr>
              <w:suppressAutoHyphens w:val="0"/>
              <w:autoSpaceDN/>
              <w:spacing w:after="0" w:line="240" w:lineRule="auto"/>
              <w:jc w:val="center"/>
              <w:textAlignment w:val="auto"/>
              <w:rPr>
                <w:sz w:val="20"/>
                <w:szCs w:val="20"/>
              </w:rPr>
            </w:pPr>
            <w:r>
              <w:rPr>
                <w:sz w:val="20"/>
                <w:szCs w:val="20"/>
              </w:rPr>
              <w:t>41</w:t>
            </w:r>
          </w:p>
        </w:tc>
        <w:tc>
          <w:tcPr>
            <w:tcW w:w="3073" w:type="pct"/>
            <w:tcBorders>
              <w:top w:val="nil"/>
              <w:left w:val="single" w:sz="4" w:space="0" w:color="auto"/>
              <w:bottom w:val="single" w:sz="4" w:space="0" w:color="auto"/>
              <w:right w:val="single" w:sz="4" w:space="0" w:color="auto"/>
            </w:tcBorders>
            <w:shd w:val="clear" w:color="auto" w:fill="auto"/>
            <w:vAlign w:val="center"/>
          </w:tcPr>
          <w:p w14:paraId="0FC7AF69" w14:textId="671E0FF1" w:rsidR="002848A4" w:rsidRPr="008675BF" w:rsidRDefault="002848A4" w:rsidP="005D7E6A">
            <w:pPr>
              <w:suppressAutoHyphens w:val="0"/>
              <w:autoSpaceDN/>
              <w:spacing w:after="0" w:line="240" w:lineRule="auto"/>
              <w:textAlignment w:val="auto"/>
              <w:rPr>
                <w:sz w:val="20"/>
                <w:szCs w:val="20"/>
              </w:rPr>
            </w:pPr>
            <w:r w:rsidRPr="008675BF">
              <w:rPr>
                <w:sz w:val="20"/>
                <w:szCs w:val="20"/>
              </w:rPr>
              <w:t>Vhodně používá neverbální komunikaci (např. prostorový pohyb, gestikulace, mimika, oční kontakt).</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7AA1029E" w14:textId="0689BEE2"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4,2</w:t>
            </w:r>
          </w:p>
        </w:tc>
        <w:tc>
          <w:tcPr>
            <w:tcW w:w="386" w:type="pct"/>
            <w:tcBorders>
              <w:top w:val="single" w:sz="8" w:space="0" w:color="auto"/>
              <w:left w:val="single" w:sz="8" w:space="0" w:color="auto"/>
              <w:bottom w:val="single" w:sz="4" w:space="0" w:color="auto"/>
              <w:right w:val="single" w:sz="8" w:space="0" w:color="auto"/>
            </w:tcBorders>
            <w:vAlign w:val="center"/>
          </w:tcPr>
          <w:p w14:paraId="0DEE5F70" w14:textId="5452FCC9"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4,2</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0CCFFEDE" w14:textId="3FEBAF49"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476A3E" w:rsidRPr="008675BF" w14:paraId="238540E7" w14:textId="77777777" w:rsidTr="00476A3E">
        <w:trPr>
          <w:trHeight w:val="360"/>
        </w:trPr>
        <w:tc>
          <w:tcPr>
            <w:tcW w:w="381" w:type="pct"/>
            <w:vMerge/>
            <w:tcBorders>
              <w:left w:val="single" w:sz="8" w:space="0" w:color="auto"/>
              <w:right w:val="single" w:sz="4" w:space="0" w:color="auto"/>
            </w:tcBorders>
            <w:vAlign w:val="center"/>
          </w:tcPr>
          <w:p w14:paraId="5E134C97"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14:paraId="04395D9F" w14:textId="2B6F3616" w:rsidR="002848A4" w:rsidRPr="008675BF" w:rsidRDefault="00476A3E" w:rsidP="00476A3E">
            <w:pPr>
              <w:suppressAutoHyphens w:val="0"/>
              <w:autoSpaceDN/>
              <w:spacing w:after="0" w:line="240" w:lineRule="auto"/>
              <w:jc w:val="center"/>
              <w:textAlignment w:val="auto"/>
              <w:rPr>
                <w:sz w:val="20"/>
                <w:szCs w:val="20"/>
              </w:rPr>
            </w:pPr>
            <w:r>
              <w:rPr>
                <w:sz w:val="20"/>
                <w:szCs w:val="20"/>
              </w:rPr>
              <w:t>42</w:t>
            </w:r>
          </w:p>
        </w:tc>
        <w:tc>
          <w:tcPr>
            <w:tcW w:w="3073" w:type="pct"/>
            <w:tcBorders>
              <w:top w:val="nil"/>
              <w:left w:val="single" w:sz="4" w:space="0" w:color="auto"/>
              <w:bottom w:val="single" w:sz="4" w:space="0" w:color="auto"/>
              <w:right w:val="single" w:sz="4" w:space="0" w:color="auto"/>
            </w:tcBorders>
            <w:shd w:val="clear" w:color="auto" w:fill="auto"/>
            <w:vAlign w:val="center"/>
          </w:tcPr>
          <w:p w14:paraId="256E375D" w14:textId="19FCE756" w:rsidR="002848A4" w:rsidRPr="008675BF" w:rsidRDefault="002848A4" w:rsidP="005D7E6A">
            <w:pPr>
              <w:suppressAutoHyphens w:val="0"/>
              <w:autoSpaceDN/>
              <w:spacing w:after="0" w:line="240" w:lineRule="auto"/>
              <w:textAlignment w:val="auto"/>
              <w:rPr>
                <w:sz w:val="20"/>
                <w:szCs w:val="20"/>
              </w:rPr>
            </w:pPr>
            <w:r w:rsidRPr="008675BF">
              <w:rPr>
                <w:sz w:val="20"/>
                <w:szCs w:val="20"/>
              </w:rPr>
              <w:t>Dodržuje strukturu svého vystoupení (úvod, hlavní část, závěr).</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104EC3F4" w14:textId="6D6C90FB"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4,8</w:t>
            </w:r>
          </w:p>
        </w:tc>
        <w:tc>
          <w:tcPr>
            <w:tcW w:w="386" w:type="pct"/>
            <w:tcBorders>
              <w:top w:val="single" w:sz="8" w:space="0" w:color="auto"/>
              <w:left w:val="single" w:sz="8" w:space="0" w:color="auto"/>
              <w:bottom w:val="single" w:sz="4" w:space="0" w:color="auto"/>
              <w:right w:val="single" w:sz="8" w:space="0" w:color="auto"/>
            </w:tcBorders>
            <w:vAlign w:val="center"/>
          </w:tcPr>
          <w:p w14:paraId="38C020F6" w14:textId="0EB8901A"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3DBD557C" w14:textId="5B1D9E2E"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11C122E3" w14:textId="77777777" w:rsidTr="00476A3E">
        <w:trPr>
          <w:trHeight w:val="360"/>
        </w:trPr>
        <w:tc>
          <w:tcPr>
            <w:tcW w:w="381" w:type="pct"/>
            <w:vMerge/>
            <w:tcBorders>
              <w:left w:val="single" w:sz="8" w:space="0" w:color="auto"/>
              <w:right w:val="single" w:sz="4" w:space="0" w:color="auto"/>
            </w:tcBorders>
            <w:vAlign w:val="center"/>
          </w:tcPr>
          <w:p w14:paraId="26584E74"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14:paraId="6E43A66B" w14:textId="4FFA8AA0" w:rsidR="002848A4" w:rsidRPr="008675BF" w:rsidRDefault="00476A3E" w:rsidP="002848A4">
            <w:pPr>
              <w:suppressAutoHyphens w:val="0"/>
              <w:autoSpaceDN/>
              <w:spacing w:after="0" w:line="240" w:lineRule="auto"/>
              <w:jc w:val="center"/>
              <w:textAlignment w:val="auto"/>
              <w:rPr>
                <w:sz w:val="20"/>
                <w:szCs w:val="20"/>
              </w:rPr>
            </w:pPr>
            <w:r>
              <w:rPr>
                <w:sz w:val="20"/>
                <w:szCs w:val="20"/>
              </w:rPr>
              <w:t>43</w:t>
            </w:r>
          </w:p>
        </w:tc>
        <w:tc>
          <w:tcPr>
            <w:tcW w:w="3073" w:type="pct"/>
            <w:tcBorders>
              <w:top w:val="nil"/>
              <w:left w:val="single" w:sz="4" w:space="0" w:color="auto"/>
              <w:bottom w:val="single" w:sz="4" w:space="0" w:color="auto"/>
              <w:right w:val="single" w:sz="4" w:space="0" w:color="auto"/>
            </w:tcBorders>
            <w:shd w:val="clear" w:color="auto" w:fill="auto"/>
            <w:vAlign w:val="center"/>
          </w:tcPr>
          <w:p w14:paraId="24C6773B" w14:textId="3B606D24" w:rsidR="002848A4" w:rsidRPr="008675BF" w:rsidRDefault="002848A4" w:rsidP="005D7E6A">
            <w:pPr>
              <w:suppressAutoHyphens w:val="0"/>
              <w:autoSpaceDN/>
              <w:spacing w:after="0" w:line="240" w:lineRule="auto"/>
              <w:textAlignment w:val="auto"/>
              <w:rPr>
                <w:sz w:val="20"/>
                <w:szCs w:val="20"/>
              </w:rPr>
            </w:pPr>
            <w:r w:rsidRPr="008675BF">
              <w:rPr>
                <w:sz w:val="20"/>
                <w:szCs w:val="20"/>
              </w:rPr>
              <w:t>Využívá správného načasování délky prezentovaných celků (ve vztahu k obsahu vzdělávání).</w:t>
            </w:r>
            <w:r w:rsidR="00476A3E">
              <w:rPr>
                <w:sz w:val="20"/>
                <w:szCs w:val="20"/>
              </w:rPr>
              <w:t xml:space="preserve"> (H)</w:t>
            </w:r>
          </w:p>
        </w:tc>
        <w:tc>
          <w:tcPr>
            <w:tcW w:w="383" w:type="pct"/>
            <w:tcBorders>
              <w:top w:val="nil"/>
              <w:left w:val="nil"/>
              <w:bottom w:val="single" w:sz="4" w:space="0" w:color="auto"/>
              <w:right w:val="single" w:sz="8" w:space="0" w:color="auto"/>
            </w:tcBorders>
            <w:shd w:val="clear" w:color="auto" w:fill="auto"/>
            <w:vAlign w:val="center"/>
          </w:tcPr>
          <w:p w14:paraId="6CD8EA06" w14:textId="7902E5D1"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4,3</w:t>
            </w:r>
          </w:p>
        </w:tc>
        <w:tc>
          <w:tcPr>
            <w:tcW w:w="386" w:type="pct"/>
            <w:tcBorders>
              <w:top w:val="single" w:sz="8" w:space="0" w:color="auto"/>
              <w:left w:val="single" w:sz="8" w:space="0" w:color="auto"/>
              <w:bottom w:val="single" w:sz="4" w:space="0" w:color="auto"/>
              <w:right w:val="single" w:sz="8" w:space="0" w:color="auto"/>
            </w:tcBorders>
            <w:vAlign w:val="center"/>
          </w:tcPr>
          <w:p w14:paraId="5896CEFB" w14:textId="597CEA32"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2C8F551E" w14:textId="1A4A4452"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6C7E1F42" w14:textId="77777777" w:rsidTr="00476A3E">
        <w:trPr>
          <w:trHeight w:val="360"/>
        </w:trPr>
        <w:tc>
          <w:tcPr>
            <w:tcW w:w="381" w:type="pct"/>
            <w:vMerge/>
            <w:tcBorders>
              <w:left w:val="single" w:sz="8" w:space="0" w:color="auto"/>
              <w:right w:val="single" w:sz="4" w:space="0" w:color="auto"/>
            </w:tcBorders>
            <w:vAlign w:val="center"/>
          </w:tcPr>
          <w:p w14:paraId="79AC48DA"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14:paraId="22F381C5" w14:textId="2A544132" w:rsidR="002848A4" w:rsidRPr="008675BF" w:rsidRDefault="00476A3E" w:rsidP="002848A4">
            <w:pPr>
              <w:suppressAutoHyphens w:val="0"/>
              <w:autoSpaceDN/>
              <w:spacing w:after="0" w:line="240" w:lineRule="auto"/>
              <w:jc w:val="center"/>
              <w:textAlignment w:val="auto"/>
              <w:rPr>
                <w:sz w:val="20"/>
                <w:szCs w:val="20"/>
              </w:rPr>
            </w:pPr>
            <w:r>
              <w:rPr>
                <w:sz w:val="20"/>
                <w:szCs w:val="20"/>
              </w:rPr>
              <w:t>44</w:t>
            </w:r>
          </w:p>
        </w:tc>
        <w:tc>
          <w:tcPr>
            <w:tcW w:w="3073" w:type="pct"/>
            <w:tcBorders>
              <w:top w:val="nil"/>
              <w:left w:val="single" w:sz="4" w:space="0" w:color="auto"/>
              <w:bottom w:val="single" w:sz="4" w:space="0" w:color="auto"/>
              <w:right w:val="single" w:sz="4" w:space="0" w:color="auto"/>
            </w:tcBorders>
            <w:shd w:val="clear" w:color="auto" w:fill="auto"/>
            <w:vAlign w:val="center"/>
          </w:tcPr>
          <w:p w14:paraId="6173DEC9" w14:textId="2F40D8A5" w:rsidR="002848A4" w:rsidRPr="008675BF" w:rsidRDefault="002848A4" w:rsidP="005D7E6A">
            <w:pPr>
              <w:suppressAutoHyphens w:val="0"/>
              <w:autoSpaceDN/>
              <w:spacing w:after="0" w:line="240" w:lineRule="auto"/>
              <w:textAlignment w:val="auto"/>
              <w:rPr>
                <w:sz w:val="20"/>
                <w:szCs w:val="20"/>
              </w:rPr>
            </w:pPr>
            <w:r w:rsidRPr="008675BF">
              <w:rPr>
                <w:sz w:val="20"/>
                <w:szCs w:val="20"/>
              </w:rPr>
              <w:t>Jeho řeč je plynulá.</w:t>
            </w:r>
            <w:r w:rsidR="00476A3E">
              <w:rPr>
                <w:sz w:val="20"/>
                <w:szCs w:val="20"/>
              </w:rPr>
              <w:t xml:space="preserve"> (F)</w:t>
            </w:r>
          </w:p>
        </w:tc>
        <w:tc>
          <w:tcPr>
            <w:tcW w:w="383" w:type="pct"/>
            <w:tcBorders>
              <w:top w:val="nil"/>
              <w:left w:val="nil"/>
              <w:bottom w:val="single" w:sz="4" w:space="0" w:color="auto"/>
              <w:right w:val="single" w:sz="8" w:space="0" w:color="auto"/>
            </w:tcBorders>
            <w:shd w:val="clear" w:color="auto" w:fill="auto"/>
            <w:vAlign w:val="center"/>
          </w:tcPr>
          <w:p w14:paraId="3536AE25" w14:textId="7F376DD8"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4,9</w:t>
            </w:r>
          </w:p>
        </w:tc>
        <w:tc>
          <w:tcPr>
            <w:tcW w:w="386" w:type="pct"/>
            <w:tcBorders>
              <w:top w:val="single" w:sz="8" w:space="0" w:color="auto"/>
              <w:left w:val="single" w:sz="8" w:space="0" w:color="auto"/>
              <w:bottom w:val="single" w:sz="4" w:space="0" w:color="auto"/>
              <w:right w:val="single" w:sz="8" w:space="0" w:color="auto"/>
            </w:tcBorders>
            <w:vAlign w:val="center"/>
          </w:tcPr>
          <w:p w14:paraId="0DC39537" w14:textId="28315536"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4,7</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2340154E" w14:textId="2E2BD010"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07DCF409" w14:textId="77777777" w:rsidTr="00476A3E">
        <w:trPr>
          <w:trHeight w:val="360"/>
        </w:trPr>
        <w:tc>
          <w:tcPr>
            <w:tcW w:w="381" w:type="pct"/>
            <w:vMerge/>
            <w:tcBorders>
              <w:left w:val="single" w:sz="8" w:space="0" w:color="auto"/>
              <w:right w:val="single" w:sz="4" w:space="0" w:color="auto"/>
            </w:tcBorders>
            <w:vAlign w:val="center"/>
          </w:tcPr>
          <w:p w14:paraId="49C14EC7"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14:paraId="39BA96F2" w14:textId="620762AD" w:rsidR="002848A4" w:rsidRPr="008675BF" w:rsidRDefault="00476A3E" w:rsidP="002848A4">
            <w:pPr>
              <w:suppressAutoHyphens w:val="0"/>
              <w:autoSpaceDN/>
              <w:spacing w:after="0" w:line="240" w:lineRule="auto"/>
              <w:jc w:val="center"/>
              <w:textAlignment w:val="auto"/>
              <w:rPr>
                <w:sz w:val="20"/>
                <w:szCs w:val="20"/>
              </w:rPr>
            </w:pPr>
            <w:r>
              <w:rPr>
                <w:sz w:val="20"/>
                <w:szCs w:val="20"/>
              </w:rPr>
              <w:t>45</w:t>
            </w:r>
          </w:p>
        </w:tc>
        <w:tc>
          <w:tcPr>
            <w:tcW w:w="3073" w:type="pct"/>
            <w:tcBorders>
              <w:top w:val="nil"/>
              <w:left w:val="single" w:sz="4" w:space="0" w:color="auto"/>
              <w:bottom w:val="single" w:sz="4" w:space="0" w:color="auto"/>
              <w:right w:val="single" w:sz="4" w:space="0" w:color="auto"/>
            </w:tcBorders>
            <w:shd w:val="clear" w:color="auto" w:fill="auto"/>
            <w:vAlign w:val="center"/>
          </w:tcPr>
          <w:p w14:paraId="17F80F3F" w14:textId="2CED862B" w:rsidR="002848A4" w:rsidRPr="008675BF" w:rsidRDefault="002848A4" w:rsidP="005D7E6A">
            <w:pPr>
              <w:suppressAutoHyphens w:val="0"/>
              <w:autoSpaceDN/>
              <w:spacing w:after="0" w:line="240" w:lineRule="auto"/>
              <w:textAlignment w:val="auto"/>
              <w:rPr>
                <w:sz w:val="20"/>
                <w:szCs w:val="20"/>
              </w:rPr>
            </w:pPr>
            <w:r w:rsidRPr="008675BF">
              <w:rPr>
                <w:sz w:val="20"/>
                <w:szCs w:val="20"/>
              </w:rPr>
              <w:t>Jeho řeč je bez chyb.</w:t>
            </w:r>
            <w:r w:rsidR="00476A3E">
              <w:rPr>
                <w:sz w:val="20"/>
                <w:szCs w:val="20"/>
              </w:rPr>
              <w:t xml:space="preserve"> (F)</w:t>
            </w:r>
          </w:p>
        </w:tc>
        <w:tc>
          <w:tcPr>
            <w:tcW w:w="383" w:type="pct"/>
            <w:tcBorders>
              <w:top w:val="nil"/>
              <w:left w:val="nil"/>
              <w:bottom w:val="single" w:sz="4" w:space="0" w:color="auto"/>
              <w:right w:val="single" w:sz="8" w:space="0" w:color="auto"/>
            </w:tcBorders>
            <w:shd w:val="clear" w:color="auto" w:fill="auto"/>
            <w:vAlign w:val="center"/>
          </w:tcPr>
          <w:p w14:paraId="226DAD65" w14:textId="0C7DFF78"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4,5</w:t>
            </w:r>
          </w:p>
        </w:tc>
        <w:tc>
          <w:tcPr>
            <w:tcW w:w="386" w:type="pct"/>
            <w:tcBorders>
              <w:top w:val="single" w:sz="8" w:space="0" w:color="auto"/>
              <w:left w:val="single" w:sz="8" w:space="0" w:color="auto"/>
              <w:bottom w:val="single" w:sz="4" w:space="0" w:color="auto"/>
              <w:right w:val="single" w:sz="8" w:space="0" w:color="auto"/>
            </w:tcBorders>
            <w:vAlign w:val="center"/>
          </w:tcPr>
          <w:p w14:paraId="64A1B66F" w14:textId="079EB251"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4,3</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2AE0A9C0" w14:textId="61D9BA38"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476A3E" w:rsidRPr="008675BF" w14:paraId="13CAF7C7" w14:textId="77777777" w:rsidTr="00476A3E">
        <w:trPr>
          <w:trHeight w:val="360"/>
        </w:trPr>
        <w:tc>
          <w:tcPr>
            <w:tcW w:w="381" w:type="pct"/>
            <w:vMerge/>
            <w:tcBorders>
              <w:left w:val="single" w:sz="8" w:space="0" w:color="auto"/>
              <w:right w:val="single" w:sz="4" w:space="0" w:color="auto"/>
            </w:tcBorders>
            <w:vAlign w:val="center"/>
          </w:tcPr>
          <w:p w14:paraId="49910D84"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14:paraId="43EC1407" w14:textId="4619EB54" w:rsidR="002848A4" w:rsidRPr="008675BF" w:rsidRDefault="00476A3E" w:rsidP="002848A4">
            <w:pPr>
              <w:suppressAutoHyphens w:val="0"/>
              <w:autoSpaceDN/>
              <w:spacing w:after="0" w:line="240" w:lineRule="auto"/>
              <w:jc w:val="center"/>
              <w:textAlignment w:val="auto"/>
              <w:rPr>
                <w:sz w:val="20"/>
                <w:szCs w:val="20"/>
              </w:rPr>
            </w:pPr>
            <w:r>
              <w:rPr>
                <w:sz w:val="20"/>
                <w:szCs w:val="20"/>
              </w:rPr>
              <w:t>46</w:t>
            </w:r>
          </w:p>
        </w:tc>
        <w:tc>
          <w:tcPr>
            <w:tcW w:w="3073" w:type="pct"/>
            <w:tcBorders>
              <w:top w:val="nil"/>
              <w:left w:val="single" w:sz="4" w:space="0" w:color="auto"/>
              <w:bottom w:val="single" w:sz="4" w:space="0" w:color="auto"/>
              <w:right w:val="single" w:sz="4" w:space="0" w:color="auto"/>
            </w:tcBorders>
            <w:shd w:val="clear" w:color="auto" w:fill="auto"/>
            <w:vAlign w:val="center"/>
          </w:tcPr>
          <w:p w14:paraId="5CC06C53" w14:textId="11B6CD45" w:rsidR="002848A4" w:rsidRPr="008675BF" w:rsidRDefault="002848A4" w:rsidP="005D7E6A">
            <w:pPr>
              <w:suppressAutoHyphens w:val="0"/>
              <w:autoSpaceDN/>
              <w:spacing w:after="0" w:line="240" w:lineRule="auto"/>
              <w:textAlignment w:val="auto"/>
              <w:rPr>
                <w:sz w:val="20"/>
                <w:szCs w:val="20"/>
              </w:rPr>
            </w:pPr>
            <w:r w:rsidRPr="008675BF">
              <w:rPr>
                <w:sz w:val="20"/>
                <w:szCs w:val="20"/>
              </w:rPr>
              <w:t xml:space="preserve">Jeho řeč neobsahuje </w:t>
            </w:r>
            <w:proofErr w:type="spellStart"/>
            <w:r w:rsidRPr="008675BF">
              <w:rPr>
                <w:sz w:val="20"/>
                <w:szCs w:val="20"/>
              </w:rPr>
              <w:t>hezitační</w:t>
            </w:r>
            <w:proofErr w:type="spellEnd"/>
            <w:r w:rsidRPr="008675BF">
              <w:rPr>
                <w:sz w:val="20"/>
                <w:szCs w:val="20"/>
              </w:rPr>
              <w:t xml:space="preserve"> zvuky (např. </w:t>
            </w:r>
            <w:proofErr w:type="spellStart"/>
            <w:r w:rsidRPr="008675BF">
              <w:rPr>
                <w:sz w:val="20"/>
                <w:szCs w:val="20"/>
              </w:rPr>
              <w:t>ééééééé</w:t>
            </w:r>
            <w:proofErr w:type="spellEnd"/>
            <w:r w:rsidRPr="008675BF">
              <w:rPr>
                <w:sz w:val="20"/>
                <w:szCs w:val="20"/>
              </w:rPr>
              <w:t xml:space="preserve">, </w:t>
            </w:r>
            <w:proofErr w:type="spellStart"/>
            <w:r w:rsidRPr="008675BF">
              <w:rPr>
                <w:sz w:val="20"/>
                <w:szCs w:val="20"/>
              </w:rPr>
              <w:t>hmmmmm</w:t>
            </w:r>
            <w:proofErr w:type="spellEnd"/>
            <w:r w:rsidRPr="008675BF">
              <w:rPr>
                <w:sz w:val="20"/>
                <w:szCs w:val="20"/>
              </w:rPr>
              <w:t>)</w:t>
            </w:r>
            <w:r w:rsidR="00476A3E">
              <w:rPr>
                <w:sz w:val="20"/>
                <w:szCs w:val="20"/>
              </w:rPr>
              <w:t xml:space="preserve"> (F)</w:t>
            </w:r>
          </w:p>
        </w:tc>
        <w:tc>
          <w:tcPr>
            <w:tcW w:w="383" w:type="pct"/>
            <w:tcBorders>
              <w:top w:val="nil"/>
              <w:left w:val="nil"/>
              <w:bottom w:val="single" w:sz="4" w:space="0" w:color="auto"/>
              <w:right w:val="single" w:sz="8" w:space="0" w:color="auto"/>
            </w:tcBorders>
            <w:shd w:val="clear" w:color="auto" w:fill="auto"/>
            <w:vAlign w:val="center"/>
          </w:tcPr>
          <w:p w14:paraId="5D089127" w14:textId="58BE45C8"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4,8</w:t>
            </w:r>
          </w:p>
        </w:tc>
        <w:tc>
          <w:tcPr>
            <w:tcW w:w="386" w:type="pct"/>
            <w:tcBorders>
              <w:top w:val="single" w:sz="8" w:space="0" w:color="auto"/>
              <w:left w:val="single" w:sz="8" w:space="0" w:color="auto"/>
              <w:bottom w:val="single" w:sz="4" w:space="0" w:color="auto"/>
              <w:right w:val="single" w:sz="8" w:space="0" w:color="auto"/>
            </w:tcBorders>
            <w:vAlign w:val="center"/>
          </w:tcPr>
          <w:p w14:paraId="2CB57FAD" w14:textId="6E2B7BA7"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4,3</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49EFE903" w14:textId="78C9F053"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476A3E" w:rsidRPr="008675BF" w14:paraId="36D7F98B" w14:textId="77777777" w:rsidTr="00476A3E">
        <w:trPr>
          <w:trHeight w:val="360"/>
        </w:trPr>
        <w:tc>
          <w:tcPr>
            <w:tcW w:w="381" w:type="pct"/>
            <w:vMerge/>
            <w:tcBorders>
              <w:left w:val="single" w:sz="8" w:space="0" w:color="auto"/>
              <w:bottom w:val="single" w:sz="4" w:space="0" w:color="auto"/>
              <w:right w:val="single" w:sz="4" w:space="0" w:color="auto"/>
            </w:tcBorders>
            <w:vAlign w:val="center"/>
          </w:tcPr>
          <w:p w14:paraId="2F624196"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14:paraId="0A718305" w14:textId="3CEA5B0F" w:rsidR="002848A4" w:rsidRPr="008675BF" w:rsidRDefault="00476A3E" w:rsidP="002848A4">
            <w:pPr>
              <w:suppressAutoHyphens w:val="0"/>
              <w:autoSpaceDN/>
              <w:spacing w:after="0" w:line="240" w:lineRule="auto"/>
              <w:jc w:val="center"/>
              <w:textAlignment w:val="auto"/>
              <w:rPr>
                <w:sz w:val="20"/>
                <w:szCs w:val="20"/>
              </w:rPr>
            </w:pPr>
            <w:r>
              <w:rPr>
                <w:sz w:val="20"/>
                <w:szCs w:val="20"/>
              </w:rPr>
              <w:t>47</w:t>
            </w:r>
          </w:p>
        </w:tc>
        <w:tc>
          <w:tcPr>
            <w:tcW w:w="3073" w:type="pct"/>
            <w:tcBorders>
              <w:top w:val="nil"/>
              <w:left w:val="single" w:sz="4" w:space="0" w:color="auto"/>
              <w:bottom w:val="single" w:sz="4" w:space="0" w:color="auto"/>
              <w:right w:val="single" w:sz="4" w:space="0" w:color="auto"/>
            </w:tcBorders>
            <w:shd w:val="clear" w:color="auto" w:fill="auto"/>
            <w:vAlign w:val="center"/>
          </w:tcPr>
          <w:p w14:paraId="677AE3D8" w14:textId="592F96BE" w:rsidR="002848A4" w:rsidRPr="008675BF" w:rsidRDefault="002848A4" w:rsidP="005D7E6A">
            <w:pPr>
              <w:suppressAutoHyphens w:val="0"/>
              <w:autoSpaceDN/>
              <w:spacing w:after="0" w:line="240" w:lineRule="auto"/>
              <w:textAlignment w:val="auto"/>
              <w:rPr>
                <w:sz w:val="20"/>
                <w:szCs w:val="20"/>
              </w:rPr>
            </w:pPr>
            <w:r w:rsidRPr="008675BF">
              <w:rPr>
                <w:sz w:val="20"/>
                <w:szCs w:val="20"/>
              </w:rPr>
              <w:t>Svůj projev přizpůsobuje svým posluchačům (např. rychlost, hlasitost, tempo řeči či zabarvení hlasu).</w:t>
            </w:r>
            <w:r w:rsidR="00476A3E">
              <w:rPr>
                <w:sz w:val="20"/>
                <w:szCs w:val="20"/>
              </w:rPr>
              <w:t xml:space="preserve"> (F)</w:t>
            </w:r>
          </w:p>
        </w:tc>
        <w:tc>
          <w:tcPr>
            <w:tcW w:w="383" w:type="pct"/>
            <w:tcBorders>
              <w:top w:val="nil"/>
              <w:left w:val="nil"/>
              <w:bottom w:val="single" w:sz="4" w:space="0" w:color="auto"/>
              <w:right w:val="single" w:sz="8" w:space="0" w:color="auto"/>
            </w:tcBorders>
            <w:shd w:val="clear" w:color="auto" w:fill="auto"/>
            <w:vAlign w:val="center"/>
          </w:tcPr>
          <w:p w14:paraId="7083B2D4" w14:textId="1687E36C" w:rsidR="002848A4" w:rsidRPr="00CA587F" w:rsidRDefault="002848A4" w:rsidP="003F5A8B">
            <w:pPr>
              <w:suppressAutoHyphens w:val="0"/>
              <w:autoSpaceDN/>
              <w:spacing w:after="0" w:line="240" w:lineRule="auto"/>
              <w:jc w:val="center"/>
              <w:textAlignment w:val="auto"/>
              <w:rPr>
                <w:rFonts w:cs="Arial"/>
                <w:color w:val="000000"/>
                <w:sz w:val="20"/>
                <w:szCs w:val="20"/>
              </w:rPr>
            </w:pPr>
            <w:r w:rsidRPr="00CA587F">
              <w:rPr>
                <w:rFonts w:cs="Arial"/>
                <w:sz w:val="20"/>
                <w:szCs w:val="20"/>
              </w:rPr>
              <w:t>4,9</w:t>
            </w:r>
          </w:p>
        </w:tc>
        <w:tc>
          <w:tcPr>
            <w:tcW w:w="386" w:type="pct"/>
            <w:tcBorders>
              <w:top w:val="single" w:sz="8" w:space="0" w:color="auto"/>
              <w:left w:val="single" w:sz="8" w:space="0" w:color="auto"/>
              <w:bottom w:val="single" w:sz="4" w:space="0" w:color="auto"/>
              <w:right w:val="single" w:sz="8" w:space="0" w:color="auto"/>
            </w:tcBorders>
            <w:vAlign w:val="center"/>
          </w:tcPr>
          <w:p w14:paraId="0770554C" w14:textId="1533B8A5" w:rsidR="002848A4" w:rsidRPr="008675BF" w:rsidRDefault="002848A4" w:rsidP="003F5A8B">
            <w:pPr>
              <w:suppressAutoHyphens w:val="0"/>
              <w:autoSpaceDN/>
              <w:spacing w:after="0" w:line="240" w:lineRule="auto"/>
              <w:jc w:val="center"/>
              <w:textAlignment w:val="auto"/>
              <w:rPr>
                <w:rFonts w:cs="Arial"/>
                <w:color w:val="000000"/>
                <w:sz w:val="20"/>
                <w:szCs w:val="20"/>
              </w:rPr>
            </w:pPr>
            <w:r w:rsidRPr="008675BF">
              <w:rPr>
                <w:sz w:val="20"/>
                <w:szCs w:val="20"/>
              </w:rPr>
              <w:t>4,7</w:t>
            </w:r>
          </w:p>
        </w:tc>
        <w:tc>
          <w:tcPr>
            <w:tcW w:w="390" w:type="pct"/>
            <w:tcBorders>
              <w:top w:val="single" w:sz="4" w:space="0" w:color="auto"/>
              <w:left w:val="single" w:sz="8" w:space="0" w:color="auto"/>
              <w:bottom w:val="single" w:sz="4" w:space="0" w:color="auto"/>
              <w:right w:val="single" w:sz="8" w:space="0" w:color="auto"/>
            </w:tcBorders>
            <w:shd w:val="clear" w:color="auto" w:fill="auto"/>
            <w:vAlign w:val="center"/>
          </w:tcPr>
          <w:p w14:paraId="7B84F5D5" w14:textId="18F70D7A"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65F84A34" w14:textId="77777777" w:rsidTr="00476A3E">
        <w:trPr>
          <w:trHeight w:val="360"/>
        </w:trPr>
        <w:tc>
          <w:tcPr>
            <w:tcW w:w="382" w:type="pct"/>
            <w:vMerge w:val="restart"/>
            <w:tcBorders>
              <w:top w:val="single" w:sz="4" w:space="0" w:color="auto"/>
              <w:left w:val="single" w:sz="8" w:space="0" w:color="auto"/>
              <w:right w:val="single" w:sz="4" w:space="0" w:color="auto"/>
            </w:tcBorders>
            <w:textDirection w:val="btLr"/>
            <w:vAlign w:val="center"/>
          </w:tcPr>
          <w:p w14:paraId="48DCEC74" w14:textId="39F8917A" w:rsidR="002848A4" w:rsidRPr="008675BF" w:rsidRDefault="002848A4" w:rsidP="003F5A8B">
            <w:pPr>
              <w:suppressAutoHyphens w:val="0"/>
              <w:autoSpaceDN/>
              <w:spacing w:after="0" w:line="240" w:lineRule="auto"/>
              <w:ind w:left="113" w:right="113"/>
              <w:jc w:val="right"/>
              <w:textAlignment w:val="auto"/>
              <w:rPr>
                <w:rFonts w:cs="Arial"/>
                <w:color w:val="000000"/>
                <w:sz w:val="20"/>
                <w:szCs w:val="20"/>
              </w:rPr>
            </w:pPr>
            <w:r w:rsidRPr="008675BF">
              <w:rPr>
                <w:rFonts w:cs="Arial"/>
                <w:color w:val="000000"/>
                <w:sz w:val="20"/>
                <w:szCs w:val="20"/>
              </w:rPr>
              <w:lastRenderedPageBreak/>
              <w:t>OBJEVOVÁNÍ A ORIENTACE V</w:t>
            </w:r>
            <w:r w:rsidR="0008127D">
              <w:rPr>
                <w:rFonts w:cs="Arial"/>
                <w:color w:val="000000"/>
                <w:sz w:val="20"/>
                <w:szCs w:val="20"/>
              </w:rPr>
              <w:t> </w:t>
            </w:r>
            <w:r w:rsidRPr="008675BF">
              <w:rPr>
                <w:rFonts w:cs="Arial"/>
                <w:color w:val="000000"/>
                <w:sz w:val="20"/>
                <w:szCs w:val="20"/>
              </w:rPr>
              <w:t>INFORMACÍCH</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B3720F7" w14:textId="6861143F" w:rsidR="002848A4" w:rsidRPr="008675BF" w:rsidRDefault="00476A3E" w:rsidP="00476A3E">
            <w:pPr>
              <w:suppressAutoHyphens w:val="0"/>
              <w:autoSpaceDN/>
              <w:spacing w:after="0" w:line="240" w:lineRule="auto"/>
              <w:jc w:val="center"/>
              <w:textAlignment w:val="auto"/>
              <w:rPr>
                <w:sz w:val="20"/>
                <w:szCs w:val="20"/>
              </w:rPr>
            </w:pPr>
            <w:r>
              <w:rPr>
                <w:sz w:val="20"/>
                <w:szCs w:val="20"/>
              </w:rPr>
              <w:t>48</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5E680038" w14:textId="45396650" w:rsidR="002848A4" w:rsidRPr="008675BF" w:rsidRDefault="002848A4" w:rsidP="00CA7EFF">
            <w:pPr>
              <w:suppressAutoHyphens w:val="0"/>
              <w:autoSpaceDN/>
              <w:spacing w:after="0" w:line="240" w:lineRule="auto"/>
              <w:textAlignment w:val="auto"/>
              <w:rPr>
                <w:sz w:val="20"/>
                <w:szCs w:val="20"/>
              </w:rPr>
            </w:pPr>
            <w:r w:rsidRPr="008675BF">
              <w:rPr>
                <w:sz w:val="20"/>
                <w:szCs w:val="20"/>
              </w:rPr>
              <w:t>Umí pracovat s informacemi – vyhledání.</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56DD5BA1" w14:textId="76E3C2C0"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4,6</w:t>
            </w:r>
          </w:p>
        </w:tc>
        <w:tc>
          <w:tcPr>
            <w:tcW w:w="387" w:type="pct"/>
            <w:tcBorders>
              <w:top w:val="single" w:sz="4" w:space="0" w:color="auto"/>
              <w:left w:val="single" w:sz="8" w:space="0" w:color="auto"/>
              <w:bottom w:val="single" w:sz="4" w:space="0" w:color="auto"/>
              <w:right w:val="single" w:sz="8" w:space="0" w:color="auto"/>
            </w:tcBorders>
          </w:tcPr>
          <w:p w14:paraId="05110FED" w14:textId="20B30172"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7A9CA1CE" w14:textId="001D8638"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0D8F940A" w14:textId="77777777" w:rsidTr="00476A3E">
        <w:trPr>
          <w:trHeight w:val="360"/>
        </w:trPr>
        <w:tc>
          <w:tcPr>
            <w:tcW w:w="382" w:type="pct"/>
            <w:vMerge/>
            <w:tcBorders>
              <w:left w:val="single" w:sz="8" w:space="0" w:color="auto"/>
              <w:right w:val="single" w:sz="4" w:space="0" w:color="auto"/>
            </w:tcBorders>
            <w:vAlign w:val="center"/>
          </w:tcPr>
          <w:p w14:paraId="56D18F3E"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74335B1" w14:textId="50E35D15" w:rsidR="002848A4" w:rsidRPr="008675BF" w:rsidRDefault="00476A3E" w:rsidP="00476A3E">
            <w:pPr>
              <w:suppressAutoHyphens w:val="0"/>
              <w:autoSpaceDN/>
              <w:spacing w:after="0" w:line="240" w:lineRule="auto"/>
              <w:jc w:val="center"/>
              <w:textAlignment w:val="auto"/>
              <w:rPr>
                <w:sz w:val="20"/>
                <w:szCs w:val="20"/>
              </w:rPr>
            </w:pPr>
            <w:r>
              <w:rPr>
                <w:sz w:val="20"/>
                <w:szCs w:val="20"/>
              </w:rPr>
              <w:t>49</w:t>
            </w:r>
          </w:p>
        </w:tc>
        <w:tc>
          <w:tcPr>
            <w:tcW w:w="3074" w:type="pct"/>
            <w:tcBorders>
              <w:top w:val="nil"/>
              <w:left w:val="single" w:sz="4" w:space="0" w:color="auto"/>
              <w:bottom w:val="single" w:sz="4" w:space="0" w:color="auto"/>
              <w:right w:val="single" w:sz="4" w:space="0" w:color="auto"/>
            </w:tcBorders>
            <w:shd w:val="clear" w:color="auto" w:fill="auto"/>
          </w:tcPr>
          <w:p w14:paraId="40711D22" w14:textId="79F8E553" w:rsidR="002848A4" w:rsidRPr="008675BF" w:rsidRDefault="002848A4" w:rsidP="00CA7EFF">
            <w:pPr>
              <w:suppressAutoHyphens w:val="0"/>
              <w:autoSpaceDN/>
              <w:spacing w:after="0" w:line="240" w:lineRule="auto"/>
              <w:textAlignment w:val="auto"/>
              <w:rPr>
                <w:sz w:val="20"/>
                <w:szCs w:val="20"/>
              </w:rPr>
            </w:pPr>
            <w:r w:rsidRPr="008675BF">
              <w:rPr>
                <w:sz w:val="20"/>
                <w:szCs w:val="20"/>
              </w:rPr>
              <w:t>Umí pracovat s informacemi – zpracování.</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4E777280" w14:textId="1AB33338"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4,7</w:t>
            </w:r>
          </w:p>
        </w:tc>
        <w:tc>
          <w:tcPr>
            <w:tcW w:w="387" w:type="pct"/>
            <w:tcBorders>
              <w:top w:val="single" w:sz="8" w:space="0" w:color="auto"/>
              <w:left w:val="single" w:sz="8" w:space="0" w:color="auto"/>
              <w:bottom w:val="single" w:sz="4" w:space="0" w:color="auto"/>
              <w:right w:val="single" w:sz="8" w:space="0" w:color="auto"/>
            </w:tcBorders>
          </w:tcPr>
          <w:p w14:paraId="57706779" w14:textId="0E4B46DD"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0E3E7808" w14:textId="70AFF16E"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1ED86B65" w14:textId="77777777" w:rsidTr="00476A3E">
        <w:trPr>
          <w:trHeight w:val="360"/>
        </w:trPr>
        <w:tc>
          <w:tcPr>
            <w:tcW w:w="382" w:type="pct"/>
            <w:vMerge/>
            <w:tcBorders>
              <w:left w:val="single" w:sz="8" w:space="0" w:color="auto"/>
              <w:right w:val="single" w:sz="4" w:space="0" w:color="auto"/>
            </w:tcBorders>
            <w:vAlign w:val="center"/>
          </w:tcPr>
          <w:p w14:paraId="37485EEE"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A1BDB11" w14:textId="10C77757" w:rsidR="002848A4" w:rsidRPr="008675BF" w:rsidRDefault="00476A3E" w:rsidP="00476A3E">
            <w:pPr>
              <w:suppressAutoHyphens w:val="0"/>
              <w:autoSpaceDN/>
              <w:spacing w:after="0" w:line="240" w:lineRule="auto"/>
              <w:jc w:val="center"/>
              <w:textAlignment w:val="auto"/>
              <w:rPr>
                <w:sz w:val="20"/>
                <w:szCs w:val="20"/>
              </w:rPr>
            </w:pPr>
            <w:r>
              <w:rPr>
                <w:sz w:val="20"/>
                <w:szCs w:val="20"/>
              </w:rPr>
              <w:t>50</w:t>
            </w:r>
          </w:p>
        </w:tc>
        <w:tc>
          <w:tcPr>
            <w:tcW w:w="3074" w:type="pct"/>
            <w:tcBorders>
              <w:top w:val="nil"/>
              <w:left w:val="single" w:sz="4" w:space="0" w:color="auto"/>
              <w:bottom w:val="single" w:sz="4" w:space="0" w:color="auto"/>
              <w:right w:val="single" w:sz="4" w:space="0" w:color="auto"/>
            </w:tcBorders>
            <w:shd w:val="clear" w:color="auto" w:fill="auto"/>
          </w:tcPr>
          <w:p w14:paraId="6E6EA9B3" w14:textId="199A7BA3" w:rsidR="002848A4" w:rsidRPr="008675BF" w:rsidRDefault="002848A4" w:rsidP="00CA7EFF">
            <w:pPr>
              <w:suppressAutoHyphens w:val="0"/>
              <w:autoSpaceDN/>
              <w:spacing w:after="0" w:line="240" w:lineRule="auto"/>
              <w:textAlignment w:val="auto"/>
              <w:rPr>
                <w:sz w:val="20"/>
                <w:szCs w:val="20"/>
              </w:rPr>
            </w:pPr>
            <w:r w:rsidRPr="008675BF">
              <w:rPr>
                <w:sz w:val="20"/>
                <w:szCs w:val="20"/>
              </w:rPr>
              <w:t>Umí pracovat s informacemi – výběr.</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26711EAE" w14:textId="67C09B5F"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4,6</w:t>
            </w:r>
          </w:p>
        </w:tc>
        <w:tc>
          <w:tcPr>
            <w:tcW w:w="387" w:type="pct"/>
            <w:tcBorders>
              <w:top w:val="single" w:sz="8" w:space="0" w:color="auto"/>
              <w:left w:val="single" w:sz="8" w:space="0" w:color="auto"/>
              <w:bottom w:val="single" w:sz="4" w:space="0" w:color="auto"/>
              <w:right w:val="single" w:sz="8" w:space="0" w:color="auto"/>
            </w:tcBorders>
          </w:tcPr>
          <w:p w14:paraId="5CB2CD5B" w14:textId="78EA3498"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sz w:val="20"/>
                <w:szCs w:val="20"/>
              </w:rPr>
              <w:t>4,7</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27CF539" w14:textId="07B2CF57"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14AC10BA" w14:textId="77777777" w:rsidTr="00476A3E">
        <w:trPr>
          <w:trHeight w:val="360"/>
        </w:trPr>
        <w:tc>
          <w:tcPr>
            <w:tcW w:w="382" w:type="pct"/>
            <w:vMerge/>
            <w:tcBorders>
              <w:left w:val="single" w:sz="8" w:space="0" w:color="auto"/>
              <w:right w:val="single" w:sz="4" w:space="0" w:color="auto"/>
            </w:tcBorders>
            <w:vAlign w:val="center"/>
          </w:tcPr>
          <w:p w14:paraId="50AF963D"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C4C43A9" w14:textId="3DD7425F" w:rsidR="002848A4" w:rsidRPr="008675BF" w:rsidRDefault="00476A3E" w:rsidP="00476A3E">
            <w:pPr>
              <w:suppressAutoHyphens w:val="0"/>
              <w:autoSpaceDN/>
              <w:spacing w:after="0" w:line="240" w:lineRule="auto"/>
              <w:jc w:val="center"/>
              <w:textAlignment w:val="auto"/>
              <w:rPr>
                <w:sz w:val="20"/>
                <w:szCs w:val="20"/>
              </w:rPr>
            </w:pPr>
            <w:r>
              <w:rPr>
                <w:sz w:val="20"/>
                <w:szCs w:val="20"/>
              </w:rPr>
              <w:t>51</w:t>
            </w:r>
          </w:p>
        </w:tc>
        <w:tc>
          <w:tcPr>
            <w:tcW w:w="3074" w:type="pct"/>
            <w:tcBorders>
              <w:top w:val="nil"/>
              <w:left w:val="single" w:sz="4" w:space="0" w:color="auto"/>
              <w:bottom w:val="single" w:sz="4" w:space="0" w:color="auto"/>
              <w:right w:val="single" w:sz="4" w:space="0" w:color="auto"/>
            </w:tcBorders>
            <w:shd w:val="clear" w:color="auto" w:fill="auto"/>
          </w:tcPr>
          <w:p w14:paraId="7B2383F1" w14:textId="686914DB" w:rsidR="002848A4" w:rsidRPr="008675BF" w:rsidRDefault="002848A4" w:rsidP="00CA7EFF">
            <w:pPr>
              <w:suppressAutoHyphens w:val="0"/>
              <w:autoSpaceDN/>
              <w:spacing w:after="0" w:line="240" w:lineRule="auto"/>
              <w:textAlignment w:val="auto"/>
              <w:rPr>
                <w:sz w:val="20"/>
                <w:szCs w:val="20"/>
              </w:rPr>
            </w:pPr>
            <w:r w:rsidRPr="008675BF">
              <w:rPr>
                <w:sz w:val="20"/>
                <w:szCs w:val="20"/>
              </w:rPr>
              <w:t>Propojuje informace z různých i netradičních/nových zdrojů.</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1C899B6E" w14:textId="631575E8"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4,4</w:t>
            </w:r>
          </w:p>
        </w:tc>
        <w:tc>
          <w:tcPr>
            <w:tcW w:w="387" w:type="pct"/>
            <w:tcBorders>
              <w:top w:val="single" w:sz="8" w:space="0" w:color="auto"/>
              <w:left w:val="single" w:sz="8" w:space="0" w:color="auto"/>
              <w:bottom w:val="single" w:sz="4" w:space="0" w:color="auto"/>
              <w:right w:val="single" w:sz="8" w:space="0" w:color="auto"/>
            </w:tcBorders>
          </w:tcPr>
          <w:p w14:paraId="661C8D92" w14:textId="4BF0A0C8"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7070063C" w14:textId="71C8EA89"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52180D70" w14:textId="77777777" w:rsidTr="00476A3E">
        <w:trPr>
          <w:trHeight w:val="360"/>
        </w:trPr>
        <w:tc>
          <w:tcPr>
            <w:tcW w:w="382" w:type="pct"/>
            <w:vMerge/>
            <w:tcBorders>
              <w:left w:val="single" w:sz="8" w:space="0" w:color="auto"/>
              <w:right w:val="single" w:sz="4" w:space="0" w:color="auto"/>
            </w:tcBorders>
            <w:vAlign w:val="center"/>
          </w:tcPr>
          <w:p w14:paraId="715FF933"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8131FC6" w14:textId="30318709" w:rsidR="002848A4" w:rsidRPr="008675BF" w:rsidRDefault="00476A3E" w:rsidP="00476A3E">
            <w:pPr>
              <w:suppressAutoHyphens w:val="0"/>
              <w:autoSpaceDN/>
              <w:spacing w:after="0" w:line="240" w:lineRule="auto"/>
              <w:jc w:val="center"/>
              <w:textAlignment w:val="auto"/>
              <w:rPr>
                <w:sz w:val="20"/>
                <w:szCs w:val="20"/>
              </w:rPr>
            </w:pPr>
            <w:r>
              <w:rPr>
                <w:sz w:val="20"/>
                <w:szCs w:val="20"/>
              </w:rPr>
              <w:t>52</w:t>
            </w:r>
          </w:p>
        </w:tc>
        <w:tc>
          <w:tcPr>
            <w:tcW w:w="3074" w:type="pct"/>
            <w:tcBorders>
              <w:top w:val="nil"/>
              <w:left w:val="single" w:sz="4" w:space="0" w:color="auto"/>
              <w:bottom w:val="single" w:sz="4" w:space="0" w:color="auto"/>
              <w:right w:val="single" w:sz="4" w:space="0" w:color="auto"/>
            </w:tcBorders>
            <w:shd w:val="clear" w:color="auto" w:fill="auto"/>
          </w:tcPr>
          <w:p w14:paraId="09E808A6" w14:textId="335FE8DF"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Mezi zdroji tvoří vazby.</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25A08A2B" w14:textId="495942C9"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4,3</w:t>
            </w:r>
          </w:p>
        </w:tc>
        <w:tc>
          <w:tcPr>
            <w:tcW w:w="387" w:type="pct"/>
            <w:tcBorders>
              <w:top w:val="single" w:sz="8" w:space="0" w:color="auto"/>
              <w:left w:val="single" w:sz="8" w:space="0" w:color="auto"/>
              <w:bottom w:val="single" w:sz="4" w:space="0" w:color="auto"/>
              <w:right w:val="single" w:sz="8" w:space="0" w:color="auto"/>
            </w:tcBorders>
          </w:tcPr>
          <w:p w14:paraId="1AE16080" w14:textId="6954F258"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sz w:val="20"/>
                <w:szCs w:val="20"/>
              </w:rPr>
              <w:t>4,6</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33FCFE9" w14:textId="43DA7F3F"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672E0A68" w14:textId="77777777" w:rsidTr="00476A3E">
        <w:trPr>
          <w:trHeight w:val="360"/>
        </w:trPr>
        <w:tc>
          <w:tcPr>
            <w:tcW w:w="382" w:type="pct"/>
            <w:vMerge/>
            <w:tcBorders>
              <w:left w:val="single" w:sz="8" w:space="0" w:color="auto"/>
              <w:right w:val="single" w:sz="4" w:space="0" w:color="auto"/>
            </w:tcBorders>
            <w:vAlign w:val="center"/>
          </w:tcPr>
          <w:p w14:paraId="291AA457"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13528BD" w14:textId="26AADFC6" w:rsidR="002848A4" w:rsidRPr="008675BF" w:rsidRDefault="00476A3E" w:rsidP="00476A3E">
            <w:pPr>
              <w:suppressAutoHyphens w:val="0"/>
              <w:autoSpaceDN/>
              <w:spacing w:after="0" w:line="240" w:lineRule="auto"/>
              <w:jc w:val="center"/>
              <w:textAlignment w:val="auto"/>
              <w:rPr>
                <w:sz w:val="20"/>
                <w:szCs w:val="20"/>
              </w:rPr>
            </w:pPr>
            <w:r>
              <w:rPr>
                <w:sz w:val="20"/>
                <w:szCs w:val="20"/>
              </w:rPr>
              <w:t>53</w:t>
            </w:r>
          </w:p>
        </w:tc>
        <w:tc>
          <w:tcPr>
            <w:tcW w:w="3074" w:type="pct"/>
            <w:tcBorders>
              <w:top w:val="nil"/>
              <w:left w:val="single" w:sz="4" w:space="0" w:color="auto"/>
              <w:bottom w:val="single" w:sz="4" w:space="0" w:color="auto"/>
              <w:right w:val="single" w:sz="4" w:space="0" w:color="auto"/>
            </w:tcBorders>
            <w:shd w:val="clear" w:color="auto" w:fill="C2D69B" w:themeFill="accent3" w:themeFillTint="99"/>
          </w:tcPr>
          <w:p w14:paraId="7E1F72F2" w14:textId="12FD37A6"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Z informací je schopen vytvářet know-how, které mohou využívat i ostatní.</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FF0000"/>
          </w:tcPr>
          <w:p w14:paraId="1789A9D9" w14:textId="418C3227"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3,6</w:t>
            </w:r>
          </w:p>
        </w:tc>
        <w:tc>
          <w:tcPr>
            <w:tcW w:w="387" w:type="pct"/>
            <w:tcBorders>
              <w:top w:val="single" w:sz="8" w:space="0" w:color="auto"/>
              <w:left w:val="single" w:sz="8" w:space="0" w:color="auto"/>
              <w:bottom w:val="single" w:sz="4" w:space="0" w:color="auto"/>
              <w:right w:val="single" w:sz="8" w:space="0" w:color="auto"/>
            </w:tcBorders>
            <w:shd w:val="clear" w:color="auto" w:fill="FF0000"/>
          </w:tcPr>
          <w:p w14:paraId="1745AE18" w14:textId="3B3019CC"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sz w:val="20"/>
                <w:szCs w:val="20"/>
              </w:rPr>
              <w:t>4,3</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67349466" w14:textId="1AF56E92"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07F6FCC9" w14:textId="77777777" w:rsidTr="00476A3E">
        <w:trPr>
          <w:trHeight w:val="360"/>
        </w:trPr>
        <w:tc>
          <w:tcPr>
            <w:tcW w:w="382" w:type="pct"/>
            <w:vMerge/>
            <w:tcBorders>
              <w:left w:val="single" w:sz="8" w:space="0" w:color="auto"/>
              <w:bottom w:val="single" w:sz="4" w:space="0" w:color="auto"/>
              <w:right w:val="single" w:sz="4" w:space="0" w:color="auto"/>
            </w:tcBorders>
            <w:vAlign w:val="center"/>
          </w:tcPr>
          <w:p w14:paraId="6A489CEF" w14:textId="77777777" w:rsidR="002848A4" w:rsidRPr="008675BF" w:rsidRDefault="002848A4" w:rsidP="0002399E">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AD692BB" w14:textId="2BEA8D77" w:rsidR="002848A4" w:rsidRPr="008675BF" w:rsidRDefault="00476A3E" w:rsidP="00476A3E">
            <w:pPr>
              <w:suppressAutoHyphens w:val="0"/>
              <w:autoSpaceDN/>
              <w:spacing w:after="0" w:line="240" w:lineRule="auto"/>
              <w:jc w:val="center"/>
              <w:textAlignment w:val="auto"/>
              <w:rPr>
                <w:sz w:val="20"/>
                <w:szCs w:val="20"/>
              </w:rPr>
            </w:pPr>
            <w:r>
              <w:rPr>
                <w:sz w:val="20"/>
                <w:szCs w:val="20"/>
              </w:rPr>
              <w:t>54</w:t>
            </w:r>
          </w:p>
        </w:tc>
        <w:tc>
          <w:tcPr>
            <w:tcW w:w="3074" w:type="pct"/>
            <w:tcBorders>
              <w:top w:val="nil"/>
              <w:left w:val="single" w:sz="4" w:space="0" w:color="auto"/>
              <w:bottom w:val="single" w:sz="4" w:space="0" w:color="auto"/>
              <w:right w:val="single" w:sz="4" w:space="0" w:color="auto"/>
            </w:tcBorders>
            <w:shd w:val="clear" w:color="auto" w:fill="auto"/>
          </w:tcPr>
          <w:p w14:paraId="7EB96904" w14:textId="723EC719" w:rsidR="002848A4" w:rsidRPr="008675BF" w:rsidRDefault="002848A4" w:rsidP="0002399E">
            <w:pPr>
              <w:suppressAutoHyphens w:val="0"/>
              <w:autoSpaceDN/>
              <w:spacing w:after="0" w:line="240" w:lineRule="auto"/>
              <w:textAlignment w:val="auto"/>
              <w:rPr>
                <w:sz w:val="20"/>
                <w:szCs w:val="20"/>
              </w:rPr>
            </w:pPr>
            <w:r w:rsidRPr="008675BF">
              <w:rPr>
                <w:sz w:val="20"/>
                <w:szCs w:val="20"/>
              </w:rPr>
              <w:t>Řídí informační toky, je schopen se zorientovat v různých typech databází.</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29FEC9BF" w14:textId="768C93E2" w:rsidR="002848A4" w:rsidRPr="00CA7EFF" w:rsidRDefault="002848A4" w:rsidP="0002399E">
            <w:pPr>
              <w:suppressAutoHyphens w:val="0"/>
              <w:autoSpaceDN/>
              <w:spacing w:after="0" w:line="240" w:lineRule="auto"/>
              <w:jc w:val="center"/>
              <w:textAlignment w:val="auto"/>
              <w:rPr>
                <w:rFonts w:cs="Arial"/>
                <w:sz w:val="20"/>
                <w:szCs w:val="20"/>
              </w:rPr>
            </w:pPr>
            <w:r w:rsidRPr="00CA7EFF">
              <w:rPr>
                <w:rFonts w:cs="Arial"/>
                <w:sz w:val="20"/>
                <w:szCs w:val="20"/>
              </w:rPr>
              <w:t>4,8</w:t>
            </w:r>
          </w:p>
        </w:tc>
        <w:tc>
          <w:tcPr>
            <w:tcW w:w="387" w:type="pct"/>
            <w:tcBorders>
              <w:top w:val="single" w:sz="8" w:space="0" w:color="auto"/>
              <w:left w:val="single" w:sz="8" w:space="0" w:color="auto"/>
              <w:bottom w:val="single" w:sz="4" w:space="0" w:color="auto"/>
              <w:right w:val="single" w:sz="8" w:space="0" w:color="auto"/>
            </w:tcBorders>
          </w:tcPr>
          <w:p w14:paraId="2E8E71A4" w14:textId="0A1243F5" w:rsidR="002848A4" w:rsidRPr="00CA7EFF" w:rsidRDefault="002848A4" w:rsidP="0002399E">
            <w:pPr>
              <w:suppressAutoHyphens w:val="0"/>
              <w:autoSpaceDN/>
              <w:spacing w:after="0" w:line="240" w:lineRule="auto"/>
              <w:jc w:val="center"/>
              <w:textAlignment w:val="auto"/>
              <w:rPr>
                <w:sz w:val="20"/>
                <w:szCs w:val="20"/>
              </w:rPr>
            </w:pPr>
            <w:r w:rsidRPr="00CA7EFF">
              <w:rPr>
                <w:sz w:val="20"/>
                <w:szCs w:val="20"/>
              </w:rPr>
              <w:t>4,7</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9AA5E78" w14:textId="79C5D568" w:rsidR="002848A4"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6081C8DA" w14:textId="77777777" w:rsidTr="00476A3E">
        <w:trPr>
          <w:trHeight w:val="360"/>
        </w:trPr>
        <w:tc>
          <w:tcPr>
            <w:tcW w:w="382" w:type="pct"/>
            <w:vMerge/>
            <w:tcBorders>
              <w:left w:val="single" w:sz="8" w:space="0" w:color="auto"/>
              <w:bottom w:val="single" w:sz="4" w:space="0" w:color="auto"/>
              <w:right w:val="single" w:sz="4" w:space="0" w:color="auto"/>
            </w:tcBorders>
            <w:vAlign w:val="center"/>
          </w:tcPr>
          <w:p w14:paraId="61BCAD8B" w14:textId="77777777" w:rsidR="002848A4" w:rsidRPr="008675BF" w:rsidRDefault="002848A4" w:rsidP="0002399E">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26BF91B" w14:textId="5A515924" w:rsidR="002848A4" w:rsidRPr="0002399E" w:rsidRDefault="00476A3E" w:rsidP="00476A3E">
            <w:pPr>
              <w:suppressAutoHyphens w:val="0"/>
              <w:autoSpaceDN/>
              <w:spacing w:after="0" w:line="240" w:lineRule="auto"/>
              <w:jc w:val="center"/>
              <w:textAlignment w:val="auto"/>
              <w:rPr>
                <w:sz w:val="20"/>
                <w:szCs w:val="20"/>
              </w:rPr>
            </w:pPr>
            <w:r>
              <w:rPr>
                <w:sz w:val="20"/>
                <w:szCs w:val="20"/>
              </w:rPr>
              <w:t>55</w:t>
            </w:r>
          </w:p>
        </w:tc>
        <w:tc>
          <w:tcPr>
            <w:tcW w:w="3074" w:type="pct"/>
            <w:tcBorders>
              <w:top w:val="nil"/>
              <w:left w:val="single" w:sz="4" w:space="0" w:color="auto"/>
              <w:bottom w:val="single" w:sz="4" w:space="0" w:color="auto"/>
              <w:right w:val="single" w:sz="4" w:space="0" w:color="auto"/>
            </w:tcBorders>
            <w:shd w:val="clear" w:color="auto" w:fill="auto"/>
          </w:tcPr>
          <w:p w14:paraId="1E5AA289" w14:textId="70F1BD6B" w:rsidR="002848A4" w:rsidRPr="008675BF" w:rsidRDefault="002848A4" w:rsidP="0002399E">
            <w:pPr>
              <w:suppressAutoHyphens w:val="0"/>
              <w:autoSpaceDN/>
              <w:spacing w:after="0" w:line="240" w:lineRule="auto"/>
              <w:textAlignment w:val="auto"/>
              <w:rPr>
                <w:rFonts w:cs="Arial"/>
                <w:color w:val="000000"/>
                <w:sz w:val="20"/>
                <w:szCs w:val="20"/>
              </w:rPr>
            </w:pPr>
            <w:r w:rsidRPr="0002399E">
              <w:rPr>
                <w:sz w:val="20"/>
                <w:szCs w:val="20"/>
              </w:rPr>
              <w:t>Vybírá klíčové informace pro daný účel a propojuje je.</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161A30F9" w14:textId="4A61ECFD"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w:t>
            </w:r>
            <w:r>
              <w:rPr>
                <w:rFonts w:cs="Arial"/>
                <w:sz w:val="20"/>
                <w:szCs w:val="20"/>
              </w:rPr>
              <w:t>6</w:t>
            </w:r>
          </w:p>
        </w:tc>
        <w:tc>
          <w:tcPr>
            <w:tcW w:w="387" w:type="pct"/>
            <w:tcBorders>
              <w:top w:val="single" w:sz="8" w:space="0" w:color="auto"/>
              <w:left w:val="single" w:sz="8" w:space="0" w:color="auto"/>
              <w:bottom w:val="single" w:sz="4" w:space="0" w:color="auto"/>
              <w:right w:val="single" w:sz="8" w:space="0" w:color="auto"/>
            </w:tcBorders>
          </w:tcPr>
          <w:p w14:paraId="05D573B6" w14:textId="3F5A6F1E"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4,7</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68C4C9E2" w14:textId="4CA7AF0A"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73B3530B" w14:textId="77777777" w:rsidTr="00476A3E">
        <w:trPr>
          <w:trHeight w:val="360"/>
        </w:trPr>
        <w:tc>
          <w:tcPr>
            <w:tcW w:w="382" w:type="pct"/>
            <w:vMerge w:val="restart"/>
            <w:tcBorders>
              <w:top w:val="nil"/>
              <w:left w:val="single" w:sz="8" w:space="0" w:color="auto"/>
              <w:right w:val="single" w:sz="4" w:space="0" w:color="auto"/>
            </w:tcBorders>
            <w:textDirection w:val="btLr"/>
            <w:vAlign w:val="center"/>
          </w:tcPr>
          <w:p w14:paraId="162D5449" w14:textId="3211EEEC" w:rsidR="002848A4" w:rsidRPr="008675BF" w:rsidRDefault="002848A4" w:rsidP="0002399E">
            <w:pPr>
              <w:suppressAutoHyphens w:val="0"/>
              <w:autoSpaceDN/>
              <w:spacing w:after="0" w:line="240" w:lineRule="auto"/>
              <w:ind w:left="113" w:right="113"/>
              <w:jc w:val="right"/>
              <w:textAlignment w:val="auto"/>
              <w:rPr>
                <w:rFonts w:cs="Arial"/>
                <w:color w:val="000000"/>
                <w:sz w:val="20"/>
                <w:szCs w:val="20"/>
              </w:rPr>
            </w:pPr>
            <w:r w:rsidRPr="008675BF">
              <w:rPr>
                <w:rFonts w:cs="Arial"/>
                <w:color w:val="000000"/>
                <w:sz w:val="20"/>
                <w:szCs w:val="20"/>
              </w:rPr>
              <w:t>PLÁNOVÁNÍ A ORGANIZACE P</w:t>
            </w:r>
            <w:r>
              <w:rPr>
                <w:rFonts w:cs="Arial"/>
                <w:color w:val="000000"/>
                <w:sz w:val="20"/>
                <w:szCs w:val="20"/>
              </w:rPr>
              <w:t>R</w:t>
            </w:r>
            <w:r w:rsidRPr="008675BF">
              <w:rPr>
                <w:rFonts w:cs="Arial"/>
                <w:color w:val="000000"/>
                <w:sz w:val="20"/>
                <w:szCs w:val="20"/>
              </w:rPr>
              <w:t>Á</w:t>
            </w:r>
            <w:r>
              <w:rPr>
                <w:rFonts w:cs="Arial"/>
                <w:color w:val="000000"/>
                <w:sz w:val="20"/>
                <w:szCs w:val="20"/>
              </w:rPr>
              <w:t>CE</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50AF92F" w14:textId="09CB7FAE" w:rsidR="002848A4" w:rsidRPr="008675BF" w:rsidRDefault="00476A3E" w:rsidP="00476A3E">
            <w:pPr>
              <w:suppressAutoHyphens w:val="0"/>
              <w:autoSpaceDN/>
              <w:spacing w:after="0" w:line="240" w:lineRule="auto"/>
              <w:jc w:val="center"/>
              <w:textAlignment w:val="auto"/>
              <w:rPr>
                <w:sz w:val="20"/>
                <w:szCs w:val="20"/>
              </w:rPr>
            </w:pPr>
            <w:r>
              <w:rPr>
                <w:sz w:val="20"/>
                <w:szCs w:val="20"/>
              </w:rPr>
              <w:t>56</w:t>
            </w:r>
          </w:p>
        </w:tc>
        <w:tc>
          <w:tcPr>
            <w:tcW w:w="3074" w:type="pct"/>
            <w:tcBorders>
              <w:top w:val="nil"/>
              <w:left w:val="single" w:sz="4" w:space="0" w:color="auto"/>
              <w:bottom w:val="single" w:sz="4" w:space="0" w:color="auto"/>
              <w:right w:val="single" w:sz="4" w:space="0" w:color="auto"/>
            </w:tcBorders>
            <w:shd w:val="clear" w:color="auto" w:fill="auto"/>
          </w:tcPr>
          <w:p w14:paraId="64073D59" w14:textId="6C56DF83" w:rsidR="002848A4" w:rsidRPr="008675BF" w:rsidRDefault="002848A4" w:rsidP="0002399E">
            <w:pPr>
              <w:suppressAutoHyphens w:val="0"/>
              <w:autoSpaceDN/>
              <w:spacing w:after="0" w:line="240" w:lineRule="auto"/>
              <w:textAlignment w:val="auto"/>
              <w:rPr>
                <w:rFonts w:cs="Arial"/>
                <w:color w:val="000000"/>
                <w:sz w:val="20"/>
                <w:szCs w:val="20"/>
              </w:rPr>
            </w:pPr>
            <w:r w:rsidRPr="008675BF">
              <w:rPr>
                <w:sz w:val="20"/>
                <w:szCs w:val="20"/>
              </w:rPr>
              <w:t>Má jasné cíle a koncepce.</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04C96E74" w14:textId="353F6B7C"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4,7</w:t>
            </w:r>
          </w:p>
        </w:tc>
        <w:tc>
          <w:tcPr>
            <w:tcW w:w="387" w:type="pct"/>
            <w:tcBorders>
              <w:top w:val="single" w:sz="8" w:space="0" w:color="auto"/>
              <w:left w:val="single" w:sz="8" w:space="0" w:color="auto"/>
              <w:bottom w:val="single" w:sz="4" w:space="0" w:color="auto"/>
              <w:right w:val="single" w:sz="8" w:space="0" w:color="auto"/>
            </w:tcBorders>
          </w:tcPr>
          <w:p w14:paraId="3E9F19EE" w14:textId="7C7A65EE"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4,7</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78B2855E" w14:textId="0791BBA1"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67F4E202" w14:textId="77777777" w:rsidTr="00476A3E">
        <w:trPr>
          <w:trHeight w:val="360"/>
        </w:trPr>
        <w:tc>
          <w:tcPr>
            <w:tcW w:w="382" w:type="pct"/>
            <w:vMerge/>
            <w:tcBorders>
              <w:left w:val="single" w:sz="8" w:space="0" w:color="auto"/>
              <w:right w:val="single" w:sz="4" w:space="0" w:color="auto"/>
            </w:tcBorders>
            <w:vAlign w:val="center"/>
          </w:tcPr>
          <w:p w14:paraId="24957088" w14:textId="77777777" w:rsidR="002848A4" w:rsidRPr="008675BF" w:rsidRDefault="002848A4" w:rsidP="0002399E">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F2F4FAA" w14:textId="2ED63893" w:rsidR="002848A4" w:rsidRPr="008675BF" w:rsidRDefault="00476A3E" w:rsidP="00476A3E">
            <w:pPr>
              <w:suppressAutoHyphens w:val="0"/>
              <w:autoSpaceDN/>
              <w:spacing w:after="0" w:line="240" w:lineRule="auto"/>
              <w:jc w:val="center"/>
              <w:textAlignment w:val="auto"/>
              <w:rPr>
                <w:sz w:val="20"/>
                <w:szCs w:val="20"/>
              </w:rPr>
            </w:pPr>
            <w:r>
              <w:rPr>
                <w:sz w:val="20"/>
                <w:szCs w:val="20"/>
              </w:rPr>
              <w:t>57</w:t>
            </w:r>
          </w:p>
        </w:tc>
        <w:tc>
          <w:tcPr>
            <w:tcW w:w="3074" w:type="pct"/>
            <w:tcBorders>
              <w:top w:val="nil"/>
              <w:left w:val="single" w:sz="4" w:space="0" w:color="auto"/>
              <w:bottom w:val="single" w:sz="4" w:space="0" w:color="auto"/>
              <w:right w:val="single" w:sz="4" w:space="0" w:color="auto"/>
            </w:tcBorders>
            <w:shd w:val="clear" w:color="auto" w:fill="auto"/>
          </w:tcPr>
          <w:p w14:paraId="140ADB97" w14:textId="5D20A6FA" w:rsidR="002848A4" w:rsidRPr="008675BF" w:rsidRDefault="002848A4" w:rsidP="0002399E">
            <w:pPr>
              <w:suppressAutoHyphens w:val="0"/>
              <w:autoSpaceDN/>
              <w:spacing w:after="0" w:line="240" w:lineRule="auto"/>
              <w:textAlignment w:val="auto"/>
              <w:rPr>
                <w:rFonts w:cs="Arial"/>
                <w:color w:val="000000"/>
                <w:sz w:val="20"/>
                <w:szCs w:val="20"/>
              </w:rPr>
            </w:pPr>
            <w:r w:rsidRPr="008675BF">
              <w:rPr>
                <w:sz w:val="20"/>
                <w:szCs w:val="20"/>
              </w:rPr>
              <w:t>Dokáže své vize realizovat v praxi.</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7F96DC96" w14:textId="5D0B5574"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4,9</w:t>
            </w:r>
          </w:p>
        </w:tc>
        <w:tc>
          <w:tcPr>
            <w:tcW w:w="387" w:type="pct"/>
            <w:tcBorders>
              <w:top w:val="single" w:sz="8" w:space="0" w:color="auto"/>
              <w:left w:val="single" w:sz="8" w:space="0" w:color="auto"/>
              <w:bottom w:val="single" w:sz="4" w:space="0" w:color="auto"/>
              <w:right w:val="single" w:sz="8" w:space="0" w:color="auto"/>
            </w:tcBorders>
          </w:tcPr>
          <w:p w14:paraId="59995130" w14:textId="7EA568D9"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4,4</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69CC9173" w14:textId="7CD7C283"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4B6DD9C1" w14:textId="77777777" w:rsidTr="00476A3E">
        <w:trPr>
          <w:trHeight w:val="360"/>
        </w:trPr>
        <w:tc>
          <w:tcPr>
            <w:tcW w:w="382" w:type="pct"/>
            <w:vMerge/>
            <w:tcBorders>
              <w:left w:val="single" w:sz="8" w:space="0" w:color="auto"/>
              <w:right w:val="single" w:sz="4" w:space="0" w:color="auto"/>
            </w:tcBorders>
            <w:vAlign w:val="center"/>
          </w:tcPr>
          <w:p w14:paraId="5A49F3CF" w14:textId="77777777" w:rsidR="002848A4" w:rsidRPr="008675BF" w:rsidRDefault="002848A4" w:rsidP="0002399E">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21955EC" w14:textId="568175EC" w:rsidR="002848A4" w:rsidRPr="008675BF" w:rsidRDefault="00476A3E" w:rsidP="00476A3E">
            <w:pPr>
              <w:suppressAutoHyphens w:val="0"/>
              <w:autoSpaceDN/>
              <w:spacing w:after="0" w:line="240" w:lineRule="auto"/>
              <w:jc w:val="center"/>
              <w:textAlignment w:val="auto"/>
              <w:rPr>
                <w:sz w:val="20"/>
                <w:szCs w:val="20"/>
              </w:rPr>
            </w:pPr>
            <w:r>
              <w:rPr>
                <w:sz w:val="20"/>
                <w:szCs w:val="20"/>
              </w:rPr>
              <w:t>58</w:t>
            </w:r>
          </w:p>
        </w:tc>
        <w:tc>
          <w:tcPr>
            <w:tcW w:w="3074" w:type="pct"/>
            <w:tcBorders>
              <w:top w:val="nil"/>
              <w:left w:val="single" w:sz="4" w:space="0" w:color="auto"/>
              <w:bottom w:val="single" w:sz="4" w:space="0" w:color="auto"/>
              <w:right w:val="single" w:sz="4" w:space="0" w:color="auto"/>
            </w:tcBorders>
            <w:shd w:val="clear" w:color="auto" w:fill="auto"/>
          </w:tcPr>
          <w:p w14:paraId="621B3A1E" w14:textId="0B9C7B9B" w:rsidR="002848A4" w:rsidRPr="008675BF" w:rsidRDefault="002848A4" w:rsidP="0002399E">
            <w:pPr>
              <w:suppressAutoHyphens w:val="0"/>
              <w:autoSpaceDN/>
              <w:spacing w:after="0" w:line="240" w:lineRule="auto"/>
              <w:textAlignment w:val="auto"/>
              <w:rPr>
                <w:rFonts w:cs="Arial"/>
                <w:color w:val="000000"/>
                <w:sz w:val="20"/>
                <w:szCs w:val="20"/>
              </w:rPr>
            </w:pPr>
            <w:r w:rsidRPr="008675BF">
              <w:rPr>
                <w:sz w:val="20"/>
                <w:szCs w:val="20"/>
              </w:rPr>
              <w:t>Efektivně plánuje.</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49917CA5" w14:textId="16DA2214"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4,7</w:t>
            </w:r>
          </w:p>
        </w:tc>
        <w:tc>
          <w:tcPr>
            <w:tcW w:w="387" w:type="pct"/>
            <w:tcBorders>
              <w:top w:val="single" w:sz="8" w:space="0" w:color="auto"/>
              <w:left w:val="single" w:sz="8" w:space="0" w:color="auto"/>
              <w:bottom w:val="single" w:sz="4" w:space="0" w:color="auto"/>
              <w:right w:val="single" w:sz="8" w:space="0" w:color="auto"/>
            </w:tcBorders>
          </w:tcPr>
          <w:p w14:paraId="6D67A76C" w14:textId="2AB443BF"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4,6</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3C8EC023" w14:textId="7C4E102D"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1623FF67" w14:textId="77777777" w:rsidTr="00476A3E">
        <w:trPr>
          <w:trHeight w:val="360"/>
        </w:trPr>
        <w:tc>
          <w:tcPr>
            <w:tcW w:w="382" w:type="pct"/>
            <w:vMerge/>
            <w:tcBorders>
              <w:left w:val="single" w:sz="8" w:space="0" w:color="auto"/>
              <w:right w:val="single" w:sz="4" w:space="0" w:color="auto"/>
            </w:tcBorders>
            <w:vAlign w:val="center"/>
          </w:tcPr>
          <w:p w14:paraId="586BF64E" w14:textId="77777777" w:rsidR="002848A4" w:rsidRPr="008675BF" w:rsidRDefault="002848A4" w:rsidP="0002399E">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3C6E700" w14:textId="70B68FF7" w:rsidR="002848A4" w:rsidRPr="008675BF" w:rsidRDefault="00476A3E" w:rsidP="00476A3E">
            <w:pPr>
              <w:suppressAutoHyphens w:val="0"/>
              <w:autoSpaceDN/>
              <w:spacing w:after="0" w:line="240" w:lineRule="auto"/>
              <w:jc w:val="center"/>
              <w:textAlignment w:val="auto"/>
              <w:rPr>
                <w:sz w:val="20"/>
                <w:szCs w:val="20"/>
              </w:rPr>
            </w:pPr>
            <w:r>
              <w:rPr>
                <w:sz w:val="20"/>
                <w:szCs w:val="20"/>
              </w:rPr>
              <w:t>59</w:t>
            </w:r>
          </w:p>
        </w:tc>
        <w:tc>
          <w:tcPr>
            <w:tcW w:w="3074" w:type="pct"/>
            <w:tcBorders>
              <w:top w:val="nil"/>
              <w:left w:val="single" w:sz="4" w:space="0" w:color="auto"/>
              <w:bottom w:val="single" w:sz="4" w:space="0" w:color="auto"/>
              <w:right w:val="single" w:sz="4" w:space="0" w:color="auto"/>
            </w:tcBorders>
            <w:shd w:val="clear" w:color="auto" w:fill="auto"/>
          </w:tcPr>
          <w:p w14:paraId="40D4F836" w14:textId="39505751" w:rsidR="002848A4" w:rsidRPr="008675BF" w:rsidRDefault="002848A4" w:rsidP="0002399E">
            <w:pPr>
              <w:suppressAutoHyphens w:val="0"/>
              <w:autoSpaceDN/>
              <w:spacing w:after="0" w:line="240" w:lineRule="auto"/>
              <w:textAlignment w:val="auto"/>
              <w:rPr>
                <w:rFonts w:cs="Arial"/>
                <w:color w:val="000000"/>
                <w:sz w:val="20"/>
                <w:szCs w:val="20"/>
              </w:rPr>
            </w:pPr>
            <w:r w:rsidRPr="008675BF">
              <w:rPr>
                <w:sz w:val="20"/>
                <w:szCs w:val="20"/>
              </w:rPr>
              <w:t>Rozvíjí potenciál k výkonnosti sebe.</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4542FC58" w14:textId="495A1210"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4,1</w:t>
            </w:r>
          </w:p>
        </w:tc>
        <w:tc>
          <w:tcPr>
            <w:tcW w:w="387" w:type="pct"/>
            <w:tcBorders>
              <w:top w:val="single" w:sz="8" w:space="0" w:color="auto"/>
              <w:left w:val="single" w:sz="8" w:space="0" w:color="auto"/>
              <w:bottom w:val="single" w:sz="4" w:space="0" w:color="auto"/>
              <w:right w:val="single" w:sz="8" w:space="0" w:color="auto"/>
            </w:tcBorders>
          </w:tcPr>
          <w:p w14:paraId="35D795CF" w14:textId="6097B40D"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4,1</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A9AF7DF" w14:textId="7DF4003F"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4D63CC6B" w14:textId="77777777" w:rsidTr="00476A3E">
        <w:trPr>
          <w:trHeight w:val="360"/>
        </w:trPr>
        <w:tc>
          <w:tcPr>
            <w:tcW w:w="382" w:type="pct"/>
            <w:vMerge/>
            <w:tcBorders>
              <w:left w:val="single" w:sz="8" w:space="0" w:color="auto"/>
              <w:right w:val="single" w:sz="4" w:space="0" w:color="auto"/>
            </w:tcBorders>
            <w:vAlign w:val="center"/>
          </w:tcPr>
          <w:p w14:paraId="39C98E33" w14:textId="77777777" w:rsidR="002848A4" w:rsidRPr="008675BF" w:rsidRDefault="002848A4" w:rsidP="0002399E">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447C9DC" w14:textId="5DC5E274" w:rsidR="002848A4" w:rsidRPr="008675BF" w:rsidRDefault="00476A3E" w:rsidP="00476A3E">
            <w:pPr>
              <w:suppressAutoHyphens w:val="0"/>
              <w:autoSpaceDN/>
              <w:spacing w:after="0" w:line="240" w:lineRule="auto"/>
              <w:jc w:val="center"/>
              <w:textAlignment w:val="auto"/>
              <w:rPr>
                <w:sz w:val="20"/>
                <w:szCs w:val="20"/>
              </w:rPr>
            </w:pPr>
            <w:r>
              <w:rPr>
                <w:sz w:val="20"/>
                <w:szCs w:val="20"/>
              </w:rPr>
              <w:t>60</w:t>
            </w:r>
          </w:p>
        </w:tc>
        <w:tc>
          <w:tcPr>
            <w:tcW w:w="3074" w:type="pct"/>
            <w:tcBorders>
              <w:top w:val="nil"/>
              <w:left w:val="single" w:sz="4" w:space="0" w:color="auto"/>
              <w:bottom w:val="single" w:sz="4" w:space="0" w:color="auto"/>
              <w:right w:val="single" w:sz="4" w:space="0" w:color="auto"/>
            </w:tcBorders>
            <w:shd w:val="clear" w:color="auto" w:fill="auto"/>
          </w:tcPr>
          <w:p w14:paraId="0460FD38" w14:textId="70863F0C" w:rsidR="002848A4" w:rsidRPr="008675BF" w:rsidRDefault="002848A4" w:rsidP="0002399E">
            <w:pPr>
              <w:suppressAutoHyphens w:val="0"/>
              <w:autoSpaceDN/>
              <w:spacing w:after="0" w:line="240" w:lineRule="auto"/>
              <w:textAlignment w:val="auto"/>
              <w:rPr>
                <w:rFonts w:cs="Arial"/>
                <w:color w:val="000000"/>
                <w:sz w:val="20"/>
                <w:szCs w:val="20"/>
              </w:rPr>
            </w:pPr>
            <w:r w:rsidRPr="008675BF">
              <w:rPr>
                <w:sz w:val="20"/>
                <w:szCs w:val="20"/>
              </w:rPr>
              <w:t>Rozvíjí potenciál k výkonnosti druhých.</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17DEF3C9" w14:textId="1F73BD84"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4,4</w:t>
            </w:r>
          </w:p>
        </w:tc>
        <w:tc>
          <w:tcPr>
            <w:tcW w:w="387" w:type="pct"/>
            <w:tcBorders>
              <w:top w:val="single" w:sz="8" w:space="0" w:color="auto"/>
              <w:left w:val="single" w:sz="8" w:space="0" w:color="auto"/>
              <w:bottom w:val="single" w:sz="4" w:space="0" w:color="auto"/>
              <w:right w:val="single" w:sz="8" w:space="0" w:color="auto"/>
            </w:tcBorders>
          </w:tcPr>
          <w:p w14:paraId="5F3B2076" w14:textId="36E3435F"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4,1</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7A5942C7" w14:textId="08802149"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403526ED" w14:textId="77777777" w:rsidTr="00476A3E">
        <w:trPr>
          <w:trHeight w:val="360"/>
        </w:trPr>
        <w:tc>
          <w:tcPr>
            <w:tcW w:w="382" w:type="pct"/>
            <w:vMerge/>
            <w:tcBorders>
              <w:left w:val="single" w:sz="8" w:space="0" w:color="auto"/>
              <w:right w:val="single" w:sz="4" w:space="0" w:color="auto"/>
            </w:tcBorders>
            <w:vAlign w:val="center"/>
          </w:tcPr>
          <w:p w14:paraId="2F7656A9" w14:textId="77777777" w:rsidR="002848A4" w:rsidRPr="008675BF" w:rsidRDefault="002848A4" w:rsidP="0002399E">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0426735" w14:textId="39F036A0" w:rsidR="002848A4" w:rsidRPr="008675BF" w:rsidRDefault="00476A3E" w:rsidP="00476A3E">
            <w:pPr>
              <w:suppressAutoHyphens w:val="0"/>
              <w:autoSpaceDN/>
              <w:spacing w:after="0" w:line="240" w:lineRule="auto"/>
              <w:jc w:val="center"/>
              <w:textAlignment w:val="auto"/>
              <w:rPr>
                <w:sz w:val="20"/>
                <w:szCs w:val="20"/>
              </w:rPr>
            </w:pPr>
            <w:r>
              <w:rPr>
                <w:sz w:val="20"/>
                <w:szCs w:val="20"/>
              </w:rPr>
              <w:t>61</w:t>
            </w:r>
          </w:p>
        </w:tc>
        <w:tc>
          <w:tcPr>
            <w:tcW w:w="3074" w:type="pct"/>
            <w:tcBorders>
              <w:top w:val="nil"/>
              <w:left w:val="single" w:sz="4" w:space="0" w:color="auto"/>
              <w:bottom w:val="single" w:sz="4" w:space="0" w:color="auto"/>
              <w:right w:val="single" w:sz="4" w:space="0" w:color="auto"/>
            </w:tcBorders>
            <w:shd w:val="clear" w:color="auto" w:fill="auto"/>
          </w:tcPr>
          <w:p w14:paraId="69E75B0C" w14:textId="61B4DE20" w:rsidR="002848A4" w:rsidRPr="008675BF" w:rsidRDefault="002848A4" w:rsidP="0002399E">
            <w:pPr>
              <w:suppressAutoHyphens w:val="0"/>
              <w:autoSpaceDN/>
              <w:spacing w:after="0" w:line="240" w:lineRule="auto"/>
              <w:textAlignment w:val="auto"/>
              <w:rPr>
                <w:rFonts w:cs="Arial"/>
                <w:color w:val="000000"/>
                <w:sz w:val="20"/>
                <w:szCs w:val="20"/>
              </w:rPr>
            </w:pPr>
            <w:r w:rsidRPr="008675BF">
              <w:rPr>
                <w:sz w:val="20"/>
                <w:szCs w:val="20"/>
              </w:rPr>
              <w:t>Stanovuje cíle a priority.</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6B9CCA67" w14:textId="363A324B"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4,6</w:t>
            </w:r>
          </w:p>
        </w:tc>
        <w:tc>
          <w:tcPr>
            <w:tcW w:w="387" w:type="pct"/>
            <w:tcBorders>
              <w:top w:val="single" w:sz="8" w:space="0" w:color="auto"/>
              <w:left w:val="single" w:sz="8" w:space="0" w:color="auto"/>
              <w:bottom w:val="single" w:sz="4" w:space="0" w:color="auto"/>
              <w:right w:val="single" w:sz="8" w:space="0" w:color="auto"/>
            </w:tcBorders>
          </w:tcPr>
          <w:p w14:paraId="790DB299" w14:textId="479C5586"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4,7</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1D89880D" w14:textId="3689AF02"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0ECE28BD" w14:textId="77777777" w:rsidTr="00476A3E">
        <w:trPr>
          <w:trHeight w:val="360"/>
        </w:trPr>
        <w:tc>
          <w:tcPr>
            <w:tcW w:w="382" w:type="pct"/>
            <w:vMerge/>
            <w:tcBorders>
              <w:left w:val="single" w:sz="8" w:space="0" w:color="auto"/>
              <w:right w:val="single" w:sz="4" w:space="0" w:color="auto"/>
            </w:tcBorders>
            <w:vAlign w:val="center"/>
          </w:tcPr>
          <w:p w14:paraId="7F811D41" w14:textId="77777777" w:rsidR="002848A4" w:rsidRPr="008675BF" w:rsidRDefault="002848A4" w:rsidP="0002399E">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3B0074F" w14:textId="0E2924BC" w:rsidR="002848A4" w:rsidRPr="008675BF" w:rsidRDefault="00476A3E" w:rsidP="00476A3E">
            <w:pPr>
              <w:suppressAutoHyphens w:val="0"/>
              <w:autoSpaceDN/>
              <w:spacing w:after="0" w:line="240" w:lineRule="auto"/>
              <w:jc w:val="center"/>
              <w:textAlignment w:val="auto"/>
              <w:rPr>
                <w:sz w:val="20"/>
                <w:szCs w:val="20"/>
              </w:rPr>
            </w:pPr>
            <w:r>
              <w:rPr>
                <w:sz w:val="20"/>
                <w:szCs w:val="20"/>
              </w:rPr>
              <w:t>62</w:t>
            </w:r>
          </w:p>
        </w:tc>
        <w:tc>
          <w:tcPr>
            <w:tcW w:w="3074" w:type="pct"/>
            <w:tcBorders>
              <w:top w:val="nil"/>
              <w:left w:val="single" w:sz="4" w:space="0" w:color="auto"/>
              <w:bottom w:val="single" w:sz="4" w:space="0" w:color="auto"/>
              <w:right w:val="single" w:sz="4" w:space="0" w:color="auto"/>
            </w:tcBorders>
            <w:shd w:val="clear" w:color="auto" w:fill="auto"/>
          </w:tcPr>
          <w:p w14:paraId="174C54D4" w14:textId="14AA279F" w:rsidR="002848A4" w:rsidRPr="008675BF" w:rsidRDefault="002848A4" w:rsidP="0002399E">
            <w:pPr>
              <w:suppressAutoHyphens w:val="0"/>
              <w:autoSpaceDN/>
              <w:spacing w:after="0" w:line="240" w:lineRule="auto"/>
              <w:textAlignment w:val="auto"/>
              <w:rPr>
                <w:rFonts w:cs="Arial"/>
                <w:color w:val="000000"/>
                <w:sz w:val="20"/>
                <w:szCs w:val="20"/>
              </w:rPr>
            </w:pPr>
            <w:r w:rsidRPr="008675BF">
              <w:rPr>
                <w:sz w:val="20"/>
                <w:szCs w:val="20"/>
              </w:rPr>
              <w:t>Předvídá rizika.</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665F1990" w14:textId="71A829B4"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4,5</w:t>
            </w:r>
          </w:p>
        </w:tc>
        <w:tc>
          <w:tcPr>
            <w:tcW w:w="387" w:type="pct"/>
            <w:tcBorders>
              <w:top w:val="single" w:sz="8" w:space="0" w:color="auto"/>
              <w:left w:val="single" w:sz="8" w:space="0" w:color="auto"/>
              <w:bottom w:val="single" w:sz="4" w:space="0" w:color="auto"/>
              <w:right w:val="single" w:sz="8" w:space="0" w:color="auto"/>
            </w:tcBorders>
          </w:tcPr>
          <w:p w14:paraId="69648D44" w14:textId="5389D07E"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4,9</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18C4F61" w14:textId="5B0BB020"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4F08571A" w14:textId="77777777" w:rsidTr="00476A3E">
        <w:trPr>
          <w:trHeight w:val="360"/>
        </w:trPr>
        <w:tc>
          <w:tcPr>
            <w:tcW w:w="382" w:type="pct"/>
            <w:vMerge/>
            <w:tcBorders>
              <w:left w:val="single" w:sz="8" w:space="0" w:color="auto"/>
              <w:right w:val="single" w:sz="4" w:space="0" w:color="auto"/>
            </w:tcBorders>
            <w:vAlign w:val="center"/>
          </w:tcPr>
          <w:p w14:paraId="53822131" w14:textId="77777777" w:rsidR="002848A4" w:rsidRPr="008675BF" w:rsidRDefault="002848A4" w:rsidP="0002399E">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EA2E570" w14:textId="638BC9C6" w:rsidR="002848A4" w:rsidRPr="008675BF" w:rsidRDefault="00476A3E" w:rsidP="00476A3E">
            <w:pPr>
              <w:suppressAutoHyphens w:val="0"/>
              <w:autoSpaceDN/>
              <w:spacing w:after="0" w:line="240" w:lineRule="auto"/>
              <w:jc w:val="center"/>
              <w:textAlignment w:val="auto"/>
              <w:rPr>
                <w:sz w:val="20"/>
                <w:szCs w:val="20"/>
              </w:rPr>
            </w:pPr>
            <w:r>
              <w:rPr>
                <w:sz w:val="20"/>
                <w:szCs w:val="20"/>
              </w:rPr>
              <w:t>63</w:t>
            </w:r>
          </w:p>
        </w:tc>
        <w:tc>
          <w:tcPr>
            <w:tcW w:w="3074" w:type="pct"/>
            <w:tcBorders>
              <w:top w:val="nil"/>
              <w:left w:val="single" w:sz="4" w:space="0" w:color="auto"/>
              <w:bottom w:val="single" w:sz="4" w:space="0" w:color="auto"/>
              <w:right w:val="single" w:sz="4" w:space="0" w:color="auto"/>
            </w:tcBorders>
            <w:shd w:val="clear" w:color="auto" w:fill="C2D69B" w:themeFill="accent3" w:themeFillTint="99"/>
          </w:tcPr>
          <w:p w14:paraId="42403AEE" w14:textId="53DFCA4E" w:rsidR="002848A4" w:rsidRPr="008675BF" w:rsidRDefault="002848A4" w:rsidP="0002399E">
            <w:pPr>
              <w:suppressAutoHyphens w:val="0"/>
              <w:autoSpaceDN/>
              <w:spacing w:after="0" w:line="240" w:lineRule="auto"/>
              <w:textAlignment w:val="auto"/>
              <w:rPr>
                <w:rFonts w:cs="Arial"/>
                <w:color w:val="000000"/>
                <w:sz w:val="20"/>
                <w:szCs w:val="20"/>
              </w:rPr>
            </w:pPr>
            <w:r w:rsidRPr="008675BF">
              <w:rPr>
                <w:sz w:val="20"/>
                <w:szCs w:val="20"/>
              </w:rPr>
              <w:t>Plánuje potřebné zdroje, jejich efektivní využití a čas.</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3521860B" w14:textId="5B54E303"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5,0</w:t>
            </w:r>
          </w:p>
        </w:tc>
        <w:tc>
          <w:tcPr>
            <w:tcW w:w="387" w:type="pct"/>
            <w:tcBorders>
              <w:top w:val="single" w:sz="8" w:space="0" w:color="auto"/>
              <w:left w:val="single" w:sz="8" w:space="0" w:color="auto"/>
              <w:bottom w:val="single" w:sz="4" w:space="0" w:color="auto"/>
              <w:right w:val="single" w:sz="8" w:space="0" w:color="auto"/>
            </w:tcBorders>
            <w:shd w:val="clear" w:color="auto" w:fill="FFC000"/>
          </w:tcPr>
          <w:p w14:paraId="622015B5" w14:textId="6910514E"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4,6</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03EDA610" w14:textId="6A7091A4"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35D15A8C" w14:textId="77777777" w:rsidTr="00476A3E">
        <w:trPr>
          <w:trHeight w:val="360"/>
        </w:trPr>
        <w:tc>
          <w:tcPr>
            <w:tcW w:w="382" w:type="pct"/>
            <w:vMerge/>
            <w:tcBorders>
              <w:left w:val="single" w:sz="8" w:space="0" w:color="auto"/>
              <w:bottom w:val="single" w:sz="4" w:space="0" w:color="auto"/>
              <w:right w:val="single" w:sz="4" w:space="0" w:color="auto"/>
            </w:tcBorders>
            <w:vAlign w:val="center"/>
          </w:tcPr>
          <w:p w14:paraId="0F424E72" w14:textId="77777777" w:rsidR="002848A4" w:rsidRPr="008675BF" w:rsidRDefault="002848A4" w:rsidP="0002399E">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5AE61D0" w14:textId="1E24265C" w:rsidR="002848A4" w:rsidRPr="008675BF" w:rsidRDefault="00476A3E" w:rsidP="00476A3E">
            <w:pPr>
              <w:suppressAutoHyphens w:val="0"/>
              <w:autoSpaceDN/>
              <w:spacing w:after="0" w:line="240" w:lineRule="auto"/>
              <w:jc w:val="center"/>
              <w:textAlignment w:val="auto"/>
              <w:rPr>
                <w:sz w:val="20"/>
                <w:szCs w:val="20"/>
              </w:rPr>
            </w:pPr>
            <w:r>
              <w:rPr>
                <w:sz w:val="20"/>
                <w:szCs w:val="20"/>
              </w:rPr>
              <w:t>64</w:t>
            </w:r>
          </w:p>
        </w:tc>
        <w:tc>
          <w:tcPr>
            <w:tcW w:w="3074" w:type="pct"/>
            <w:tcBorders>
              <w:top w:val="nil"/>
              <w:left w:val="single" w:sz="4" w:space="0" w:color="auto"/>
              <w:bottom w:val="single" w:sz="4" w:space="0" w:color="auto"/>
              <w:right w:val="single" w:sz="4" w:space="0" w:color="auto"/>
            </w:tcBorders>
            <w:shd w:val="clear" w:color="auto" w:fill="auto"/>
          </w:tcPr>
          <w:p w14:paraId="7DC819DE" w14:textId="6447FE5E" w:rsidR="002848A4" w:rsidRPr="008675BF" w:rsidRDefault="002848A4" w:rsidP="0002399E">
            <w:pPr>
              <w:suppressAutoHyphens w:val="0"/>
              <w:autoSpaceDN/>
              <w:spacing w:after="0" w:line="240" w:lineRule="auto"/>
              <w:textAlignment w:val="auto"/>
              <w:rPr>
                <w:rFonts w:cs="Arial"/>
                <w:color w:val="000000"/>
                <w:sz w:val="20"/>
                <w:szCs w:val="20"/>
              </w:rPr>
            </w:pPr>
            <w:r w:rsidRPr="008675BF">
              <w:rPr>
                <w:sz w:val="20"/>
                <w:szCs w:val="20"/>
              </w:rPr>
              <w:t>Sleduje a hodnotí naplňování cílů, plánů a aktivit k nim směřujících a podle toho jedná, deleguje.</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00954B2B" w14:textId="6295D769"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4,2</w:t>
            </w:r>
          </w:p>
        </w:tc>
        <w:tc>
          <w:tcPr>
            <w:tcW w:w="387" w:type="pct"/>
            <w:tcBorders>
              <w:top w:val="single" w:sz="8" w:space="0" w:color="auto"/>
              <w:left w:val="single" w:sz="8" w:space="0" w:color="auto"/>
              <w:bottom w:val="single" w:sz="4" w:space="0" w:color="auto"/>
              <w:right w:val="single" w:sz="8" w:space="0" w:color="auto"/>
            </w:tcBorders>
          </w:tcPr>
          <w:p w14:paraId="7A716B49" w14:textId="320C0DE1"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4,1</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6C2DD856" w14:textId="7B902E7F"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67DEF17C" w14:textId="77777777" w:rsidTr="00476A3E">
        <w:trPr>
          <w:trHeight w:val="360"/>
        </w:trPr>
        <w:tc>
          <w:tcPr>
            <w:tcW w:w="382" w:type="pct"/>
            <w:vMerge w:val="restart"/>
            <w:tcBorders>
              <w:top w:val="nil"/>
              <w:left w:val="single" w:sz="8" w:space="0" w:color="auto"/>
              <w:right w:val="single" w:sz="4" w:space="0" w:color="auto"/>
            </w:tcBorders>
            <w:textDirection w:val="btLr"/>
            <w:vAlign w:val="center"/>
          </w:tcPr>
          <w:p w14:paraId="073AD1D2" w14:textId="435A4EB8" w:rsidR="002848A4" w:rsidRPr="008675BF" w:rsidRDefault="002848A4" w:rsidP="0002399E">
            <w:pPr>
              <w:suppressAutoHyphens w:val="0"/>
              <w:autoSpaceDN/>
              <w:spacing w:after="0" w:line="240" w:lineRule="auto"/>
              <w:ind w:left="113" w:right="113"/>
              <w:jc w:val="right"/>
              <w:textAlignment w:val="auto"/>
              <w:rPr>
                <w:rFonts w:cs="Arial"/>
                <w:color w:val="000000"/>
                <w:sz w:val="20"/>
                <w:szCs w:val="20"/>
              </w:rPr>
            </w:pPr>
            <w:r w:rsidRPr="008675BF">
              <w:rPr>
                <w:rFonts w:cs="Arial"/>
                <w:color w:val="000000"/>
                <w:sz w:val="20"/>
                <w:szCs w:val="20"/>
              </w:rPr>
              <w:t>CELOŽIVOTNÍ UČENÍ</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3A1AF23" w14:textId="1866970E" w:rsidR="002848A4" w:rsidRPr="00CA587F" w:rsidRDefault="00476A3E" w:rsidP="00476A3E">
            <w:pPr>
              <w:suppressAutoHyphens w:val="0"/>
              <w:autoSpaceDN/>
              <w:spacing w:after="0" w:line="240" w:lineRule="auto"/>
              <w:jc w:val="center"/>
              <w:textAlignment w:val="auto"/>
              <w:rPr>
                <w:sz w:val="20"/>
                <w:szCs w:val="20"/>
              </w:rPr>
            </w:pPr>
            <w:r>
              <w:rPr>
                <w:sz w:val="20"/>
                <w:szCs w:val="20"/>
              </w:rPr>
              <w:t>65</w:t>
            </w:r>
          </w:p>
        </w:tc>
        <w:tc>
          <w:tcPr>
            <w:tcW w:w="3074" w:type="pct"/>
            <w:tcBorders>
              <w:top w:val="nil"/>
              <w:left w:val="single" w:sz="4" w:space="0" w:color="auto"/>
              <w:bottom w:val="single" w:sz="4" w:space="0" w:color="auto"/>
              <w:right w:val="single" w:sz="4" w:space="0" w:color="auto"/>
            </w:tcBorders>
            <w:shd w:val="clear" w:color="auto" w:fill="auto"/>
            <w:hideMark/>
          </w:tcPr>
          <w:p w14:paraId="4A671C2E" w14:textId="58E6980E" w:rsidR="002848A4" w:rsidRPr="00CA587F" w:rsidRDefault="002848A4" w:rsidP="0002399E">
            <w:pPr>
              <w:suppressAutoHyphens w:val="0"/>
              <w:autoSpaceDN/>
              <w:spacing w:after="0" w:line="240" w:lineRule="auto"/>
              <w:textAlignment w:val="auto"/>
              <w:rPr>
                <w:rFonts w:cs="Arial"/>
                <w:color w:val="000000"/>
                <w:sz w:val="20"/>
                <w:szCs w:val="20"/>
              </w:rPr>
            </w:pPr>
            <w:r w:rsidRPr="00CA587F">
              <w:rPr>
                <w:sz w:val="20"/>
                <w:szCs w:val="20"/>
              </w:rPr>
              <w:t>Dokáže rozpoznat a definovat vzdělávací potřeby svého okolí.</w:t>
            </w:r>
            <w:r w:rsidR="00476A3E">
              <w:rPr>
                <w:sz w:val="20"/>
                <w:szCs w:val="20"/>
              </w:rPr>
              <w:t xml:space="preserve"> (H)</w:t>
            </w:r>
          </w:p>
        </w:tc>
        <w:tc>
          <w:tcPr>
            <w:tcW w:w="382" w:type="pct"/>
            <w:tcBorders>
              <w:top w:val="nil"/>
              <w:left w:val="nil"/>
              <w:bottom w:val="single" w:sz="4" w:space="0" w:color="auto"/>
              <w:right w:val="single" w:sz="8" w:space="0" w:color="auto"/>
            </w:tcBorders>
            <w:shd w:val="clear" w:color="auto" w:fill="auto"/>
          </w:tcPr>
          <w:p w14:paraId="70B0FE2E" w14:textId="44EE0121"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4,6</w:t>
            </w:r>
          </w:p>
        </w:tc>
        <w:tc>
          <w:tcPr>
            <w:tcW w:w="387" w:type="pct"/>
            <w:tcBorders>
              <w:top w:val="single" w:sz="8" w:space="0" w:color="auto"/>
              <w:left w:val="single" w:sz="8" w:space="0" w:color="auto"/>
              <w:bottom w:val="single" w:sz="4" w:space="0" w:color="auto"/>
              <w:right w:val="single" w:sz="8" w:space="0" w:color="auto"/>
            </w:tcBorders>
          </w:tcPr>
          <w:p w14:paraId="51141303" w14:textId="649ED896"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0A2A2DF0" w14:textId="7B9437CF"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3468BD7B" w14:textId="77777777" w:rsidTr="00476A3E">
        <w:trPr>
          <w:trHeight w:val="357"/>
        </w:trPr>
        <w:tc>
          <w:tcPr>
            <w:tcW w:w="382" w:type="pct"/>
            <w:vMerge/>
            <w:tcBorders>
              <w:left w:val="single" w:sz="8" w:space="0" w:color="auto"/>
              <w:right w:val="single" w:sz="4" w:space="0" w:color="auto"/>
            </w:tcBorders>
          </w:tcPr>
          <w:p w14:paraId="140F867A" w14:textId="77777777" w:rsidR="002848A4" w:rsidRPr="008675BF" w:rsidRDefault="002848A4" w:rsidP="0002399E">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759500E" w14:textId="322B0177" w:rsidR="002848A4" w:rsidRPr="00CA587F" w:rsidRDefault="00476A3E" w:rsidP="00476A3E">
            <w:pPr>
              <w:suppressAutoHyphens w:val="0"/>
              <w:autoSpaceDN/>
              <w:spacing w:after="0" w:line="240" w:lineRule="auto"/>
              <w:jc w:val="center"/>
              <w:textAlignment w:val="auto"/>
              <w:rPr>
                <w:sz w:val="20"/>
                <w:szCs w:val="20"/>
              </w:rPr>
            </w:pPr>
            <w:r>
              <w:rPr>
                <w:sz w:val="20"/>
                <w:szCs w:val="20"/>
              </w:rPr>
              <w:t>66</w:t>
            </w:r>
          </w:p>
        </w:tc>
        <w:tc>
          <w:tcPr>
            <w:tcW w:w="3074" w:type="pct"/>
            <w:tcBorders>
              <w:top w:val="single" w:sz="4" w:space="0" w:color="auto"/>
              <w:left w:val="single" w:sz="4" w:space="0" w:color="auto"/>
              <w:bottom w:val="single" w:sz="4" w:space="0" w:color="auto"/>
              <w:right w:val="single" w:sz="4" w:space="0" w:color="auto"/>
            </w:tcBorders>
            <w:shd w:val="clear" w:color="auto" w:fill="auto"/>
            <w:hideMark/>
          </w:tcPr>
          <w:p w14:paraId="6EE31F06" w14:textId="1C1FE8A4" w:rsidR="002848A4" w:rsidRPr="00CA587F" w:rsidRDefault="002848A4" w:rsidP="0002399E">
            <w:pPr>
              <w:suppressAutoHyphens w:val="0"/>
              <w:autoSpaceDN/>
              <w:spacing w:after="0" w:line="240" w:lineRule="auto"/>
              <w:textAlignment w:val="auto"/>
              <w:rPr>
                <w:rFonts w:cs="Arial"/>
                <w:color w:val="000000"/>
                <w:sz w:val="20"/>
                <w:szCs w:val="20"/>
              </w:rPr>
            </w:pPr>
            <w:r w:rsidRPr="00CA587F">
              <w:rPr>
                <w:sz w:val="20"/>
                <w:szCs w:val="20"/>
              </w:rPr>
              <w:t>Je si vědom svých silných stránek.</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1A2A287C" w14:textId="79AE30B1"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5E5FE7E6" w14:textId="27FD77DB"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4,5</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0504E01" w14:textId="002E050D"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0AD9EA70" w14:textId="77777777" w:rsidTr="00476A3E">
        <w:trPr>
          <w:trHeight w:val="357"/>
        </w:trPr>
        <w:tc>
          <w:tcPr>
            <w:tcW w:w="382" w:type="pct"/>
            <w:vMerge/>
            <w:tcBorders>
              <w:left w:val="single" w:sz="8" w:space="0" w:color="auto"/>
              <w:right w:val="single" w:sz="4" w:space="0" w:color="auto"/>
            </w:tcBorders>
          </w:tcPr>
          <w:p w14:paraId="412E2D5D" w14:textId="77777777" w:rsidR="002848A4" w:rsidRPr="008675BF" w:rsidRDefault="002848A4" w:rsidP="0002399E">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B4FE011" w14:textId="663F99BE" w:rsidR="002848A4" w:rsidRPr="00CA587F" w:rsidRDefault="00476A3E" w:rsidP="00476A3E">
            <w:pPr>
              <w:suppressAutoHyphens w:val="0"/>
              <w:autoSpaceDN/>
              <w:spacing w:after="0" w:line="240" w:lineRule="auto"/>
              <w:jc w:val="center"/>
              <w:textAlignment w:val="auto"/>
              <w:rPr>
                <w:sz w:val="20"/>
                <w:szCs w:val="20"/>
              </w:rPr>
            </w:pPr>
            <w:r>
              <w:rPr>
                <w:sz w:val="20"/>
                <w:szCs w:val="20"/>
              </w:rPr>
              <w:t>67</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3139F139" w14:textId="3DE2E1F4" w:rsidR="002848A4" w:rsidRPr="00CA587F" w:rsidRDefault="002848A4" w:rsidP="0002399E">
            <w:pPr>
              <w:suppressAutoHyphens w:val="0"/>
              <w:autoSpaceDN/>
              <w:spacing w:after="0" w:line="240" w:lineRule="auto"/>
              <w:textAlignment w:val="auto"/>
              <w:rPr>
                <w:rFonts w:cs="Arial"/>
                <w:color w:val="000000"/>
                <w:sz w:val="20"/>
                <w:szCs w:val="20"/>
              </w:rPr>
            </w:pPr>
            <w:r w:rsidRPr="00CA587F">
              <w:rPr>
                <w:sz w:val="20"/>
                <w:szCs w:val="20"/>
              </w:rPr>
              <w:t>Pracuje na zlepšování svých slabých stránek.</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16E7F3DF" w14:textId="2A8EF11C"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4,3</w:t>
            </w:r>
          </w:p>
        </w:tc>
        <w:tc>
          <w:tcPr>
            <w:tcW w:w="387" w:type="pct"/>
            <w:tcBorders>
              <w:top w:val="single" w:sz="4" w:space="0" w:color="auto"/>
              <w:left w:val="single" w:sz="8" w:space="0" w:color="auto"/>
              <w:bottom w:val="single" w:sz="4" w:space="0" w:color="auto"/>
              <w:right w:val="single" w:sz="8" w:space="0" w:color="auto"/>
            </w:tcBorders>
            <w:shd w:val="clear" w:color="auto" w:fill="FFC000"/>
          </w:tcPr>
          <w:p w14:paraId="5B837585" w14:textId="114070BF"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3,7</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D406268" w14:textId="00847927"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2A650873" w14:textId="77777777" w:rsidTr="00476A3E">
        <w:trPr>
          <w:trHeight w:val="357"/>
        </w:trPr>
        <w:tc>
          <w:tcPr>
            <w:tcW w:w="382" w:type="pct"/>
            <w:vMerge/>
            <w:tcBorders>
              <w:left w:val="single" w:sz="8" w:space="0" w:color="auto"/>
              <w:right w:val="single" w:sz="4" w:space="0" w:color="auto"/>
            </w:tcBorders>
          </w:tcPr>
          <w:p w14:paraId="466C5792" w14:textId="77777777" w:rsidR="002848A4" w:rsidRPr="008675BF" w:rsidRDefault="002848A4" w:rsidP="0002399E">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022F8AE" w14:textId="01CD3218" w:rsidR="002848A4" w:rsidRPr="00CA587F" w:rsidRDefault="00476A3E" w:rsidP="00476A3E">
            <w:pPr>
              <w:suppressAutoHyphens w:val="0"/>
              <w:autoSpaceDN/>
              <w:spacing w:after="0" w:line="240" w:lineRule="auto"/>
              <w:jc w:val="center"/>
              <w:textAlignment w:val="auto"/>
              <w:rPr>
                <w:sz w:val="20"/>
                <w:szCs w:val="20"/>
              </w:rPr>
            </w:pPr>
            <w:r>
              <w:rPr>
                <w:sz w:val="20"/>
                <w:szCs w:val="20"/>
              </w:rPr>
              <w:t>68</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65037DB6" w14:textId="47705278" w:rsidR="002848A4" w:rsidRPr="00CA587F" w:rsidRDefault="002848A4" w:rsidP="0002399E">
            <w:pPr>
              <w:suppressAutoHyphens w:val="0"/>
              <w:autoSpaceDN/>
              <w:spacing w:after="0" w:line="240" w:lineRule="auto"/>
              <w:textAlignment w:val="auto"/>
              <w:rPr>
                <w:rFonts w:cs="Arial"/>
                <w:color w:val="000000"/>
                <w:sz w:val="20"/>
                <w:szCs w:val="20"/>
              </w:rPr>
            </w:pPr>
            <w:r w:rsidRPr="00CA587F">
              <w:rPr>
                <w:sz w:val="20"/>
                <w:szCs w:val="20"/>
              </w:rPr>
              <w:t>Aktivně pracuje na svém rozvojovém plánu.</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51FAA3B4" w14:textId="48C48DEC"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3,7</w:t>
            </w:r>
          </w:p>
        </w:tc>
        <w:tc>
          <w:tcPr>
            <w:tcW w:w="387" w:type="pct"/>
            <w:tcBorders>
              <w:top w:val="single" w:sz="4" w:space="0" w:color="auto"/>
              <w:left w:val="single" w:sz="8" w:space="0" w:color="auto"/>
              <w:bottom w:val="single" w:sz="4" w:space="0" w:color="auto"/>
              <w:right w:val="single" w:sz="8" w:space="0" w:color="auto"/>
            </w:tcBorders>
          </w:tcPr>
          <w:p w14:paraId="17672282" w14:textId="4D5EFF05"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3,9</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6AA3A134" w14:textId="75286DD6"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538E6ECA" w14:textId="77777777" w:rsidTr="00476A3E">
        <w:trPr>
          <w:trHeight w:val="357"/>
        </w:trPr>
        <w:tc>
          <w:tcPr>
            <w:tcW w:w="382" w:type="pct"/>
            <w:vMerge/>
            <w:tcBorders>
              <w:left w:val="single" w:sz="8" w:space="0" w:color="auto"/>
              <w:right w:val="single" w:sz="4" w:space="0" w:color="auto"/>
            </w:tcBorders>
          </w:tcPr>
          <w:p w14:paraId="4FB05F07" w14:textId="77777777" w:rsidR="002848A4" w:rsidRPr="008675BF" w:rsidRDefault="002848A4" w:rsidP="0002399E">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512C835" w14:textId="118D6AFF" w:rsidR="002848A4" w:rsidRPr="00CA587F" w:rsidRDefault="00476A3E" w:rsidP="00476A3E">
            <w:pPr>
              <w:suppressAutoHyphens w:val="0"/>
              <w:autoSpaceDN/>
              <w:spacing w:after="0" w:line="240" w:lineRule="auto"/>
              <w:jc w:val="center"/>
              <w:textAlignment w:val="auto"/>
              <w:rPr>
                <w:sz w:val="20"/>
                <w:szCs w:val="20"/>
              </w:rPr>
            </w:pPr>
            <w:r>
              <w:rPr>
                <w:sz w:val="20"/>
                <w:szCs w:val="20"/>
              </w:rPr>
              <w:t>69</w:t>
            </w:r>
          </w:p>
        </w:tc>
        <w:tc>
          <w:tcPr>
            <w:tcW w:w="307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01F96D" w14:textId="3A10DDDA" w:rsidR="002848A4" w:rsidRPr="00CA587F" w:rsidRDefault="002848A4" w:rsidP="0002399E">
            <w:pPr>
              <w:suppressAutoHyphens w:val="0"/>
              <w:autoSpaceDN/>
              <w:spacing w:after="0" w:line="240" w:lineRule="auto"/>
              <w:textAlignment w:val="auto"/>
              <w:rPr>
                <w:rFonts w:cs="Arial"/>
                <w:color w:val="000000"/>
                <w:sz w:val="20"/>
                <w:szCs w:val="20"/>
              </w:rPr>
            </w:pPr>
            <w:r w:rsidRPr="00CA587F">
              <w:rPr>
                <w:sz w:val="20"/>
                <w:szCs w:val="20"/>
              </w:rPr>
              <w:t>Zajišťuje, aby znalosti byly sdíleny (</w:t>
            </w:r>
            <w:proofErr w:type="spellStart"/>
            <w:r w:rsidRPr="00CA587F">
              <w:rPr>
                <w:sz w:val="20"/>
                <w:szCs w:val="20"/>
              </w:rPr>
              <w:t>knowledge</w:t>
            </w:r>
            <w:proofErr w:type="spellEnd"/>
            <w:r w:rsidRPr="00CA587F">
              <w:rPr>
                <w:sz w:val="20"/>
                <w:szCs w:val="20"/>
              </w:rPr>
              <w:t xml:space="preserve"> management).</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FF0000"/>
          </w:tcPr>
          <w:p w14:paraId="43CA6F50" w14:textId="37856CE7"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3,9</w:t>
            </w:r>
          </w:p>
        </w:tc>
        <w:tc>
          <w:tcPr>
            <w:tcW w:w="387" w:type="pct"/>
            <w:tcBorders>
              <w:top w:val="single" w:sz="4" w:space="0" w:color="auto"/>
              <w:left w:val="single" w:sz="8" w:space="0" w:color="auto"/>
              <w:bottom w:val="single" w:sz="4" w:space="0" w:color="auto"/>
              <w:right w:val="single" w:sz="8" w:space="0" w:color="auto"/>
            </w:tcBorders>
            <w:shd w:val="clear" w:color="auto" w:fill="FF0000"/>
          </w:tcPr>
          <w:p w14:paraId="481D2A0D" w14:textId="1888B4FB"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3,8</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1E31FCC" w14:textId="2B0A9A73"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35A9C25C" w14:textId="77777777" w:rsidTr="00476A3E">
        <w:trPr>
          <w:trHeight w:val="357"/>
        </w:trPr>
        <w:tc>
          <w:tcPr>
            <w:tcW w:w="382" w:type="pct"/>
            <w:vMerge/>
            <w:tcBorders>
              <w:left w:val="single" w:sz="8" w:space="0" w:color="auto"/>
              <w:right w:val="single" w:sz="4" w:space="0" w:color="auto"/>
            </w:tcBorders>
          </w:tcPr>
          <w:p w14:paraId="2AFD42D7" w14:textId="77777777" w:rsidR="002848A4" w:rsidRPr="008675BF" w:rsidRDefault="002848A4" w:rsidP="0002399E">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395718A" w14:textId="51E0F755" w:rsidR="002848A4" w:rsidRPr="00CA587F" w:rsidRDefault="00476A3E" w:rsidP="00476A3E">
            <w:pPr>
              <w:suppressAutoHyphens w:val="0"/>
              <w:autoSpaceDN/>
              <w:spacing w:after="0" w:line="240" w:lineRule="auto"/>
              <w:jc w:val="center"/>
              <w:textAlignment w:val="auto"/>
              <w:rPr>
                <w:sz w:val="20"/>
                <w:szCs w:val="20"/>
              </w:rPr>
            </w:pPr>
            <w:r>
              <w:rPr>
                <w:sz w:val="20"/>
                <w:szCs w:val="20"/>
              </w:rPr>
              <w:t>70</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1A3D130D" w14:textId="41579D05" w:rsidR="002848A4" w:rsidRPr="00CA587F" w:rsidRDefault="002848A4" w:rsidP="0002399E">
            <w:pPr>
              <w:suppressAutoHyphens w:val="0"/>
              <w:autoSpaceDN/>
              <w:spacing w:after="0" w:line="240" w:lineRule="auto"/>
              <w:textAlignment w:val="auto"/>
              <w:rPr>
                <w:rFonts w:cs="Arial"/>
                <w:color w:val="000000"/>
                <w:sz w:val="20"/>
                <w:szCs w:val="20"/>
              </w:rPr>
            </w:pPr>
            <w:r w:rsidRPr="00CA587F">
              <w:rPr>
                <w:sz w:val="20"/>
                <w:szCs w:val="20"/>
              </w:rPr>
              <w:t>Vyhledává příležitosti k doplnění si svých odborných znalostí a dovedností</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FFC000"/>
          </w:tcPr>
          <w:p w14:paraId="3410A121" w14:textId="14AFAF6A"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3,6</w:t>
            </w:r>
          </w:p>
        </w:tc>
        <w:tc>
          <w:tcPr>
            <w:tcW w:w="387" w:type="pct"/>
            <w:tcBorders>
              <w:top w:val="single" w:sz="4" w:space="0" w:color="auto"/>
              <w:left w:val="single" w:sz="8" w:space="0" w:color="auto"/>
              <w:bottom w:val="single" w:sz="4" w:space="0" w:color="auto"/>
              <w:right w:val="single" w:sz="8" w:space="0" w:color="auto"/>
            </w:tcBorders>
          </w:tcPr>
          <w:p w14:paraId="7D024CCC" w14:textId="70304CF2"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C4917D5" w14:textId="50D3F5A2"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4FF34C20" w14:textId="77777777" w:rsidTr="00476A3E">
        <w:trPr>
          <w:trHeight w:val="357"/>
        </w:trPr>
        <w:tc>
          <w:tcPr>
            <w:tcW w:w="382" w:type="pct"/>
            <w:vMerge/>
            <w:tcBorders>
              <w:left w:val="single" w:sz="8" w:space="0" w:color="auto"/>
              <w:right w:val="single" w:sz="4" w:space="0" w:color="auto"/>
            </w:tcBorders>
          </w:tcPr>
          <w:p w14:paraId="2119B213" w14:textId="77777777" w:rsidR="002848A4" w:rsidRPr="008675BF" w:rsidRDefault="002848A4" w:rsidP="0002399E">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FF9D67F" w14:textId="6C5DE75A" w:rsidR="002848A4" w:rsidRPr="00CA587F" w:rsidRDefault="00476A3E" w:rsidP="00476A3E">
            <w:pPr>
              <w:suppressAutoHyphens w:val="0"/>
              <w:autoSpaceDN/>
              <w:spacing w:after="0" w:line="240" w:lineRule="auto"/>
              <w:jc w:val="center"/>
              <w:textAlignment w:val="auto"/>
              <w:rPr>
                <w:sz w:val="20"/>
                <w:szCs w:val="20"/>
              </w:rPr>
            </w:pPr>
            <w:r>
              <w:rPr>
                <w:sz w:val="20"/>
                <w:szCs w:val="20"/>
              </w:rPr>
              <w:t>71</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4C92105F" w14:textId="47487259" w:rsidR="002848A4" w:rsidRPr="00CA587F" w:rsidRDefault="002848A4" w:rsidP="0002399E">
            <w:pPr>
              <w:suppressAutoHyphens w:val="0"/>
              <w:autoSpaceDN/>
              <w:spacing w:after="0" w:line="240" w:lineRule="auto"/>
              <w:textAlignment w:val="auto"/>
              <w:rPr>
                <w:rFonts w:cs="Arial"/>
                <w:color w:val="000000"/>
                <w:sz w:val="20"/>
                <w:szCs w:val="20"/>
              </w:rPr>
            </w:pPr>
            <w:r w:rsidRPr="00CA587F">
              <w:rPr>
                <w:sz w:val="20"/>
                <w:szCs w:val="20"/>
              </w:rPr>
              <w:t>Aktivně pracuje na prohlubování své odbornosti a profesionality.</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FFC000"/>
          </w:tcPr>
          <w:p w14:paraId="1A8AFB42" w14:textId="32E932A7"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3,8</w:t>
            </w:r>
          </w:p>
        </w:tc>
        <w:tc>
          <w:tcPr>
            <w:tcW w:w="387" w:type="pct"/>
            <w:tcBorders>
              <w:top w:val="single" w:sz="4" w:space="0" w:color="auto"/>
              <w:left w:val="single" w:sz="8" w:space="0" w:color="auto"/>
              <w:bottom w:val="single" w:sz="4" w:space="0" w:color="auto"/>
              <w:right w:val="single" w:sz="8" w:space="0" w:color="auto"/>
            </w:tcBorders>
          </w:tcPr>
          <w:p w14:paraId="60D5D849" w14:textId="398D64E5"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4,3</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06D74309" w14:textId="6E83291B"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6CA93476" w14:textId="77777777" w:rsidTr="00476A3E">
        <w:trPr>
          <w:trHeight w:val="357"/>
        </w:trPr>
        <w:tc>
          <w:tcPr>
            <w:tcW w:w="382" w:type="pct"/>
            <w:vMerge/>
            <w:tcBorders>
              <w:left w:val="single" w:sz="8" w:space="0" w:color="auto"/>
              <w:right w:val="single" w:sz="4" w:space="0" w:color="auto"/>
            </w:tcBorders>
          </w:tcPr>
          <w:p w14:paraId="04E3191A" w14:textId="77777777" w:rsidR="002848A4" w:rsidRPr="008675BF" w:rsidRDefault="002848A4" w:rsidP="0002399E">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A4580B4" w14:textId="244DB65F" w:rsidR="002848A4" w:rsidRPr="00CA587F" w:rsidRDefault="00476A3E" w:rsidP="00476A3E">
            <w:pPr>
              <w:suppressAutoHyphens w:val="0"/>
              <w:autoSpaceDN/>
              <w:spacing w:after="0" w:line="240" w:lineRule="auto"/>
              <w:jc w:val="center"/>
              <w:textAlignment w:val="auto"/>
              <w:rPr>
                <w:sz w:val="20"/>
                <w:szCs w:val="20"/>
              </w:rPr>
            </w:pPr>
            <w:r>
              <w:rPr>
                <w:sz w:val="20"/>
                <w:szCs w:val="20"/>
              </w:rPr>
              <w:t>72</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43BC3939" w14:textId="290887A4" w:rsidR="002848A4" w:rsidRPr="00CA587F" w:rsidRDefault="002848A4" w:rsidP="0002399E">
            <w:pPr>
              <w:suppressAutoHyphens w:val="0"/>
              <w:autoSpaceDN/>
              <w:spacing w:after="0" w:line="240" w:lineRule="auto"/>
              <w:textAlignment w:val="auto"/>
              <w:rPr>
                <w:rFonts w:cs="Arial"/>
                <w:color w:val="000000"/>
                <w:sz w:val="20"/>
                <w:szCs w:val="20"/>
              </w:rPr>
            </w:pPr>
            <w:r w:rsidRPr="00CA587F">
              <w:rPr>
                <w:sz w:val="20"/>
                <w:szCs w:val="20"/>
              </w:rPr>
              <w:t>Předvídá a může i ovlivňovat vývoj ve svém oboru.</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26EC1221" w14:textId="3748EC89"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rFonts w:cs="Arial"/>
                <w:sz w:val="20"/>
                <w:szCs w:val="20"/>
              </w:rPr>
              <w:t>3,1</w:t>
            </w:r>
          </w:p>
        </w:tc>
        <w:tc>
          <w:tcPr>
            <w:tcW w:w="387" w:type="pct"/>
            <w:tcBorders>
              <w:top w:val="single" w:sz="4" w:space="0" w:color="auto"/>
              <w:left w:val="single" w:sz="8" w:space="0" w:color="auto"/>
              <w:bottom w:val="single" w:sz="4" w:space="0" w:color="auto"/>
              <w:right w:val="single" w:sz="8" w:space="0" w:color="auto"/>
            </w:tcBorders>
          </w:tcPr>
          <w:p w14:paraId="49804E56" w14:textId="27EEE429" w:rsidR="002848A4" w:rsidRPr="00CA7EFF" w:rsidRDefault="002848A4" w:rsidP="0002399E">
            <w:pPr>
              <w:suppressAutoHyphens w:val="0"/>
              <w:autoSpaceDN/>
              <w:spacing w:after="0" w:line="240" w:lineRule="auto"/>
              <w:jc w:val="center"/>
              <w:textAlignment w:val="auto"/>
              <w:rPr>
                <w:rFonts w:cs="Arial"/>
                <w:color w:val="000000"/>
                <w:sz w:val="20"/>
                <w:szCs w:val="20"/>
              </w:rPr>
            </w:pPr>
            <w:r w:rsidRPr="00CA7EFF">
              <w:rPr>
                <w:sz w:val="20"/>
                <w:szCs w:val="20"/>
              </w:rPr>
              <w:t>3,3</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A4A049E" w14:textId="38CCE82C"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5859CF3B" w14:textId="77777777" w:rsidTr="00476A3E">
        <w:trPr>
          <w:trHeight w:val="357"/>
        </w:trPr>
        <w:tc>
          <w:tcPr>
            <w:tcW w:w="382" w:type="pct"/>
            <w:vMerge/>
            <w:tcBorders>
              <w:left w:val="single" w:sz="8" w:space="0" w:color="auto"/>
              <w:right w:val="single" w:sz="4" w:space="0" w:color="auto"/>
            </w:tcBorders>
          </w:tcPr>
          <w:p w14:paraId="279C7129" w14:textId="77777777" w:rsidR="002848A4" w:rsidRPr="008675BF" w:rsidRDefault="002848A4" w:rsidP="0002399E">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2C86667" w14:textId="22F359BE" w:rsidR="002848A4" w:rsidRPr="00CA587F" w:rsidRDefault="00476A3E" w:rsidP="00476A3E">
            <w:pPr>
              <w:suppressAutoHyphens w:val="0"/>
              <w:autoSpaceDN/>
              <w:spacing w:after="0" w:line="240" w:lineRule="auto"/>
              <w:jc w:val="center"/>
              <w:textAlignment w:val="auto"/>
              <w:rPr>
                <w:sz w:val="20"/>
                <w:szCs w:val="20"/>
              </w:rPr>
            </w:pPr>
            <w:r>
              <w:rPr>
                <w:sz w:val="20"/>
                <w:szCs w:val="20"/>
              </w:rPr>
              <w:t>73</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37ADF6D4" w14:textId="37AAA855" w:rsidR="002848A4" w:rsidRPr="00CA587F" w:rsidRDefault="002848A4" w:rsidP="0002399E">
            <w:pPr>
              <w:suppressAutoHyphens w:val="0"/>
              <w:autoSpaceDN/>
              <w:spacing w:after="0" w:line="240" w:lineRule="auto"/>
              <w:textAlignment w:val="auto"/>
              <w:rPr>
                <w:rFonts w:cs="Arial"/>
                <w:color w:val="000000"/>
                <w:sz w:val="20"/>
                <w:szCs w:val="20"/>
              </w:rPr>
            </w:pPr>
            <w:r w:rsidRPr="00CA587F">
              <w:rPr>
                <w:sz w:val="20"/>
                <w:szCs w:val="20"/>
              </w:rPr>
              <w:t>Podporuje osobní rozvoj účastníků kurzu.</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27E3010D" w14:textId="795861E6" w:rsidR="002848A4" w:rsidRPr="00CA7EFF" w:rsidRDefault="002848A4" w:rsidP="0002399E">
            <w:pPr>
              <w:suppressAutoHyphens w:val="0"/>
              <w:autoSpaceDN/>
              <w:spacing w:after="0" w:line="240" w:lineRule="auto"/>
              <w:jc w:val="center"/>
              <w:textAlignment w:val="auto"/>
              <w:rPr>
                <w:rFonts w:cs="Arial"/>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4AAC27FD" w14:textId="12B3C853" w:rsidR="002848A4" w:rsidRPr="00CA7EFF" w:rsidRDefault="002848A4" w:rsidP="0002399E">
            <w:pPr>
              <w:suppressAutoHyphens w:val="0"/>
              <w:autoSpaceDN/>
              <w:spacing w:after="0" w:line="240" w:lineRule="auto"/>
              <w:jc w:val="center"/>
              <w:textAlignment w:val="auto"/>
              <w:rPr>
                <w:sz w:val="20"/>
                <w:szCs w:val="20"/>
              </w:rPr>
            </w:pPr>
            <w:r w:rsidRPr="00CA7EFF">
              <w:rPr>
                <w:sz w:val="20"/>
                <w:szCs w:val="20"/>
              </w:rPr>
              <w:t>4,7</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4986EDB3" w14:textId="27F3A119"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3251FB3F" w14:textId="77777777" w:rsidTr="00476A3E">
        <w:trPr>
          <w:trHeight w:val="357"/>
        </w:trPr>
        <w:tc>
          <w:tcPr>
            <w:tcW w:w="382" w:type="pct"/>
            <w:vMerge/>
            <w:tcBorders>
              <w:left w:val="single" w:sz="8" w:space="0" w:color="auto"/>
              <w:right w:val="single" w:sz="4" w:space="0" w:color="auto"/>
            </w:tcBorders>
          </w:tcPr>
          <w:p w14:paraId="0AD38E3C" w14:textId="77777777" w:rsidR="002848A4" w:rsidRPr="008675BF" w:rsidRDefault="002848A4" w:rsidP="0002399E">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93472F5" w14:textId="1706B5CE" w:rsidR="002848A4" w:rsidRPr="00CA587F" w:rsidRDefault="00476A3E" w:rsidP="00476A3E">
            <w:pPr>
              <w:suppressAutoHyphens w:val="0"/>
              <w:autoSpaceDN/>
              <w:spacing w:after="0" w:line="240" w:lineRule="auto"/>
              <w:jc w:val="center"/>
              <w:textAlignment w:val="auto"/>
              <w:rPr>
                <w:sz w:val="20"/>
                <w:szCs w:val="20"/>
              </w:rPr>
            </w:pPr>
            <w:r>
              <w:rPr>
                <w:sz w:val="20"/>
                <w:szCs w:val="20"/>
              </w:rPr>
              <w:t>74</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71045A01" w14:textId="1F6D1AD2" w:rsidR="002848A4" w:rsidRPr="00CA587F" w:rsidRDefault="002848A4" w:rsidP="0002399E">
            <w:pPr>
              <w:suppressAutoHyphens w:val="0"/>
              <w:autoSpaceDN/>
              <w:spacing w:after="0" w:line="240" w:lineRule="auto"/>
              <w:textAlignment w:val="auto"/>
              <w:rPr>
                <w:rFonts w:cs="Arial"/>
                <w:color w:val="000000"/>
                <w:sz w:val="20"/>
                <w:szCs w:val="20"/>
              </w:rPr>
            </w:pPr>
            <w:r w:rsidRPr="00CA587F">
              <w:rPr>
                <w:sz w:val="20"/>
                <w:szCs w:val="20"/>
              </w:rPr>
              <w:t>Motivuje účastníky kurzu k jejich dalšímu rozvoji skrze vzdělávání.</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4EFDB9C5" w14:textId="4EB0B761" w:rsidR="002848A4" w:rsidRPr="00CA7EFF" w:rsidRDefault="002848A4" w:rsidP="0002399E">
            <w:pPr>
              <w:suppressAutoHyphens w:val="0"/>
              <w:autoSpaceDN/>
              <w:spacing w:after="0" w:line="240" w:lineRule="auto"/>
              <w:jc w:val="center"/>
              <w:textAlignment w:val="auto"/>
              <w:rPr>
                <w:rFonts w:cs="Arial"/>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76CC997F" w14:textId="1618C856" w:rsidR="002848A4" w:rsidRPr="00CA7EFF" w:rsidRDefault="002848A4" w:rsidP="0002399E">
            <w:pPr>
              <w:suppressAutoHyphens w:val="0"/>
              <w:autoSpaceDN/>
              <w:spacing w:after="0" w:line="240" w:lineRule="auto"/>
              <w:jc w:val="center"/>
              <w:textAlignment w:val="auto"/>
              <w:rPr>
                <w:sz w:val="20"/>
                <w:szCs w:val="20"/>
              </w:rPr>
            </w:pPr>
            <w:r w:rsidRPr="00CA7EFF">
              <w:rPr>
                <w:sz w:val="20"/>
                <w:szCs w:val="20"/>
              </w:rPr>
              <w:t>4,3</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229A2A9" w14:textId="48781000"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20A8C043" w14:textId="77777777" w:rsidTr="00476A3E">
        <w:trPr>
          <w:trHeight w:val="357"/>
        </w:trPr>
        <w:tc>
          <w:tcPr>
            <w:tcW w:w="382" w:type="pct"/>
            <w:vMerge/>
            <w:tcBorders>
              <w:left w:val="single" w:sz="8" w:space="0" w:color="auto"/>
              <w:bottom w:val="single" w:sz="4" w:space="0" w:color="auto"/>
              <w:right w:val="single" w:sz="4" w:space="0" w:color="auto"/>
            </w:tcBorders>
          </w:tcPr>
          <w:p w14:paraId="60EA6464" w14:textId="77777777" w:rsidR="002848A4" w:rsidRPr="008675BF" w:rsidRDefault="002848A4" w:rsidP="0002399E">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C32F09C" w14:textId="03BA7E88" w:rsidR="002848A4" w:rsidRPr="00CA587F" w:rsidRDefault="00476A3E" w:rsidP="00476A3E">
            <w:pPr>
              <w:suppressAutoHyphens w:val="0"/>
              <w:autoSpaceDN/>
              <w:spacing w:after="0" w:line="240" w:lineRule="auto"/>
              <w:jc w:val="center"/>
              <w:textAlignment w:val="auto"/>
              <w:rPr>
                <w:sz w:val="20"/>
                <w:szCs w:val="20"/>
              </w:rPr>
            </w:pPr>
            <w:r>
              <w:rPr>
                <w:sz w:val="20"/>
                <w:szCs w:val="20"/>
              </w:rPr>
              <w:t>75</w:t>
            </w:r>
          </w:p>
        </w:tc>
        <w:tc>
          <w:tcPr>
            <w:tcW w:w="307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1A35A2" w14:textId="48E54AA3" w:rsidR="002848A4" w:rsidRPr="00CA587F" w:rsidRDefault="002848A4" w:rsidP="0002399E">
            <w:pPr>
              <w:suppressAutoHyphens w:val="0"/>
              <w:autoSpaceDN/>
              <w:spacing w:after="0" w:line="240" w:lineRule="auto"/>
              <w:textAlignment w:val="auto"/>
              <w:rPr>
                <w:rFonts w:cs="Arial"/>
                <w:color w:val="000000"/>
                <w:sz w:val="20"/>
                <w:szCs w:val="20"/>
              </w:rPr>
            </w:pPr>
            <w:r w:rsidRPr="00CA587F">
              <w:rPr>
                <w:sz w:val="20"/>
                <w:szCs w:val="20"/>
              </w:rPr>
              <w:t>Sdílí znalosti.</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FFC000"/>
          </w:tcPr>
          <w:p w14:paraId="57885181" w14:textId="6C77F201" w:rsidR="002848A4" w:rsidRPr="00CA7EFF" w:rsidRDefault="002848A4" w:rsidP="0002399E">
            <w:pPr>
              <w:suppressAutoHyphens w:val="0"/>
              <w:autoSpaceDN/>
              <w:spacing w:after="0" w:line="240" w:lineRule="auto"/>
              <w:jc w:val="center"/>
              <w:textAlignment w:val="auto"/>
              <w:rPr>
                <w:rFonts w:cs="Arial"/>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shd w:val="clear" w:color="auto" w:fill="FF0000"/>
          </w:tcPr>
          <w:p w14:paraId="23ABB0E9" w14:textId="4FCA36DA" w:rsidR="002848A4" w:rsidRPr="00CA7EFF" w:rsidRDefault="002848A4" w:rsidP="0002399E">
            <w:pPr>
              <w:suppressAutoHyphens w:val="0"/>
              <w:autoSpaceDN/>
              <w:spacing w:after="0" w:line="240" w:lineRule="auto"/>
              <w:jc w:val="center"/>
              <w:textAlignment w:val="auto"/>
              <w:rPr>
                <w:sz w:val="20"/>
                <w:szCs w:val="20"/>
              </w:rPr>
            </w:pPr>
            <w:r w:rsidRPr="00CA7EFF">
              <w:rPr>
                <w:sz w:val="20"/>
                <w:szCs w:val="20"/>
              </w:rPr>
              <w:t>4,1</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0CAE9577" w14:textId="410ABAA0" w:rsidR="002848A4" w:rsidRPr="008675BF" w:rsidRDefault="002848A4" w:rsidP="0002399E">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bl>
    <w:p w14:paraId="3C55D97F" w14:textId="6671E3DA" w:rsidR="008675BF" w:rsidRDefault="008675BF"/>
    <w:tbl>
      <w:tblPr>
        <w:tblW w:w="5011" w:type="pct"/>
        <w:tblLayout w:type="fixed"/>
        <w:tblCellMar>
          <w:left w:w="68" w:type="dxa"/>
          <w:right w:w="68" w:type="dxa"/>
        </w:tblCellMar>
        <w:tblLook w:val="04A0" w:firstRow="1" w:lastRow="0" w:firstColumn="1" w:lastColumn="0" w:noHBand="0" w:noVBand="1"/>
      </w:tblPr>
      <w:tblGrid>
        <w:gridCol w:w="627"/>
        <w:gridCol w:w="631"/>
        <w:gridCol w:w="5050"/>
        <w:gridCol w:w="627"/>
        <w:gridCol w:w="636"/>
        <w:gridCol w:w="641"/>
      </w:tblGrid>
      <w:tr w:rsidR="002848A4" w:rsidRPr="008675BF" w14:paraId="78FE0113" w14:textId="77777777" w:rsidTr="002848A4">
        <w:trPr>
          <w:trHeight w:val="357"/>
        </w:trPr>
        <w:tc>
          <w:tcPr>
            <w:tcW w:w="382" w:type="pct"/>
            <w:vMerge w:val="restart"/>
            <w:tcBorders>
              <w:top w:val="single" w:sz="4" w:space="0" w:color="auto"/>
              <w:left w:val="single" w:sz="8" w:space="0" w:color="auto"/>
              <w:right w:val="single" w:sz="4" w:space="0" w:color="auto"/>
            </w:tcBorders>
            <w:textDirection w:val="btLr"/>
            <w:vAlign w:val="center"/>
          </w:tcPr>
          <w:p w14:paraId="47CEE8C0" w14:textId="4C35B6F9" w:rsidR="002848A4" w:rsidRPr="008675BF" w:rsidRDefault="002848A4" w:rsidP="003F5A8B">
            <w:pPr>
              <w:suppressAutoHyphens w:val="0"/>
              <w:autoSpaceDN/>
              <w:spacing w:after="0" w:line="240" w:lineRule="auto"/>
              <w:ind w:left="113" w:right="113"/>
              <w:jc w:val="right"/>
              <w:textAlignment w:val="auto"/>
              <w:rPr>
                <w:rFonts w:cs="Arial"/>
                <w:color w:val="000000"/>
                <w:sz w:val="20"/>
                <w:szCs w:val="20"/>
              </w:rPr>
            </w:pPr>
            <w:r w:rsidRPr="008675BF">
              <w:rPr>
                <w:rFonts w:cs="Arial"/>
                <w:color w:val="000000"/>
                <w:sz w:val="20"/>
                <w:szCs w:val="20"/>
              </w:rPr>
              <w:lastRenderedPageBreak/>
              <w:t>PRÁCE NA PC</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D531EAD" w14:textId="7F52CE1D" w:rsidR="002848A4" w:rsidRPr="008675BF" w:rsidRDefault="00476A3E" w:rsidP="002848A4">
            <w:pPr>
              <w:suppressAutoHyphens w:val="0"/>
              <w:autoSpaceDN/>
              <w:spacing w:after="0" w:line="240" w:lineRule="auto"/>
              <w:jc w:val="center"/>
              <w:textAlignment w:val="auto"/>
              <w:rPr>
                <w:sz w:val="20"/>
                <w:szCs w:val="20"/>
              </w:rPr>
            </w:pPr>
            <w:r>
              <w:rPr>
                <w:sz w:val="20"/>
                <w:szCs w:val="20"/>
              </w:rPr>
              <w:t>76</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67C3E018" w14:textId="27E77606"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Počítač ovládá na pokročilé úrovni.</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6078EA75" w14:textId="6566D1DD"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3,3</w:t>
            </w:r>
          </w:p>
        </w:tc>
        <w:tc>
          <w:tcPr>
            <w:tcW w:w="387" w:type="pct"/>
            <w:tcBorders>
              <w:top w:val="single" w:sz="4" w:space="0" w:color="auto"/>
              <w:left w:val="single" w:sz="8" w:space="0" w:color="auto"/>
              <w:bottom w:val="single" w:sz="4" w:space="0" w:color="auto"/>
              <w:right w:val="single" w:sz="8" w:space="0" w:color="auto"/>
            </w:tcBorders>
          </w:tcPr>
          <w:p w14:paraId="19C7805E" w14:textId="2C7A71CB"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15946547" w14:textId="175362AC"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72A1857C" w14:textId="77777777" w:rsidTr="002848A4">
        <w:trPr>
          <w:trHeight w:val="357"/>
        </w:trPr>
        <w:tc>
          <w:tcPr>
            <w:tcW w:w="382" w:type="pct"/>
            <w:vMerge/>
            <w:tcBorders>
              <w:left w:val="single" w:sz="8" w:space="0" w:color="auto"/>
              <w:right w:val="single" w:sz="4" w:space="0" w:color="auto"/>
            </w:tcBorders>
            <w:vAlign w:val="center"/>
          </w:tcPr>
          <w:p w14:paraId="4E6431F4"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B29FA3B" w14:textId="4DABB0E9" w:rsidR="002848A4" w:rsidRPr="008675BF" w:rsidRDefault="00476A3E" w:rsidP="002848A4">
            <w:pPr>
              <w:suppressAutoHyphens w:val="0"/>
              <w:autoSpaceDN/>
              <w:spacing w:after="0" w:line="240" w:lineRule="auto"/>
              <w:jc w:val="center"/>
              <w:textAlignment w:val="auto"/>
              <w:rPr>
                <w:sz w:val="20"/>
                <w:szCs w:val="20"/>
              </w:rPr>
            </w:pPr>
            <w:r>
              <w:rPr>
                <w:sz w:val="20"/>
                <w:szCs w:val="20"/>
              </w:rPr>
              <w:t>77</w:t>
            </w:r>
          </w:p>
        </w:tc>
        <w:tc>
          <w:tcPr>
            <w:tcW w:w="30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4DD3F7E" w14:textId="378338BA"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Umí manipulovat se soubory (vyhledávání, kopírování, ukládání, přesun, mazání).</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FFC000"/>
          </w:tcPr>
          <w:p w14:paraId="66D9CD84" w14:textId="348E0B0A"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4CAE2DD3" w14:textId="706C3510"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120CE92" w14:textId="630DB238"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7C22B798" w14:textId="77777777" w:rsidTr="002848A4">
        <w:trPr>
          <w:trHeight w:val="357"/>
        </w:trPr>
        <w:tc>
          <w:tcPr>
            <w:tcW w:w="382" w:type="pct"/>
            <w:vMerge/>
            <w:tcBorders>
              <w:left w:val="single" w:sz="8" w:space="0" w:color="auto"/>
              <w:right w:val="single" w:sz="4" w:space="0" w:color="auto"/>
            </w:tcBorders>
            <w:vAlign w:val="center"/>
          </w:tcPr>
          <w:p w14:paraId="2D25957B"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C4E0515" w14:textId="1E82B3E7" w:rsidR="002848A4" w:rsidRPr="008675BF" w:rsidRDefault="00476A3E" w:rsidP="002848A4">
            <w:pPr>
              <w:suppressAutoHyphens w:val="0"/>
              <w:autoSpaceDN/>
              <w:spacing w:after="0" w:line="240" w:lineRule="auto"/>
              <w:jc w:val="center"/>
              <w:textAlignment w:val="auto"/>
              <w:rPr>
                <w:sz w:val="20"/>
                <w:szCs w:val="20"/>
              </w:rPr>
            </w:pPr>
            <w:r>
              <w:rPr>
                <w:sz w:val="20"/>
                <w:szCs w:val="20"/>
              </w:rPr>
              <w:t>78</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15E4585E" w14:textId="406C9575"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Tvoří databáze a zálohy souborů.</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FFC000"/>
          </w:tcPr>
          <w:p w14:paraId="741EC8F7" w14:textId="484A4CDC"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3,7</w:t>
            </w:r>
          </w:p>
        </w:tc>
        <w:tc>
          <w:tcPr>
            <w:tcW w:w="387" w:type="pct"/>
            <w:tcBorders>
              <w:top w:val="single" w:sz="4" w:space="0" w:color="auto"/>
              <w:left w:val="single" w:sz="8" w:space="0" w:color="auto"/>
              <w:bottom w:val="single" w:sz="4" w:space="0" w:color="auto"/>
              <w:right w:val="single" w:sz="8" w:space="0" w:color="auto"/>
            </w:tcBorders>
          </w:tcPr>
          <w:p w14:paraId="5C109C1F" w14:textId="023C891F"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4,9</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04423CCA" w14:textId="27285B1F"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67DF8BA5" w14:textId="77777777" w:rsidTr="002848A4">
        <w:trPr>
          <w:trHeight w:val="357"/>
        </w:trPr>
        <w:tc>
          <w:tcPr>
            <w:tcW w:w="382" w:type="pct"/>
            <w:vMerge/>
            <w:tcBorders>
              <w:left w:val="single" w:sz="8" w:space="0" w:color="auto"/>
              <w:right w:val="single" w:sz="4" w:space="0" w:color="auto"/>
            </w:tcBorders>
            <w:vAlign w:val="center"/>
          </w:tcPr>
          <w:p w14:paraId="0EBEFDEA"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F78E95F" w14:textId="04A163A1" w:rsidR="002848A4" w:rsidRPr="008675BF" w:rsidRDefault="00476A3E" w:rsidP="002848A4">
            <w:pPr>
              <w:suppressAutoHyphens w:val="0"/>
              <w:autoSpaceDN/>
              <w:spacing w:after="0" w:line="240" w:lineRule="auto"/>
              <w:jc w:val="center"/>
              <w:textAlignment w:val="auto"/>
              <w:rPr>
                <w:sz w:val="20"/>
                <w:szCs w:val="20"/>
              </w:rPr>
            </w:pPr>
            <w:r>
              <w:rPr>
                <w:sz w:val="20"/>
                <w:szCs w:val="20"/>
              </w:rPr>
              <w:t>79</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501FAAC9" w14:textId="629E10E1"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Ovládá program pro běžné kancelářské práce – Word – formátování textů, vkládání dat z jiných programů.</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69E7C45F" w14:textId="65735FAC"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7B656B2B" w14:textId="676529B9"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7CCD37B8" w14:textId="0270C3D2"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01B3F0D9" w14:textId="77777777" w:rsidTr="002848A4">
        <w:trPr>
          <w:trHeight w:val="357"/>
        </w:trPr>
        <w:tc>
          <w:tcPr>
            <w:tcW w:w="382" w:type="pct"/>
            <w:vMerge/>
            <w:tcBorders>
              <w:left w:val="single" w:sz="8" w:space="0" w:color="auto"/>
              <w:right w:val="single" w:sz="4" w:space="0" w:color="auto"/>
            </w:tcBorders>
            <w:vAlign w:val="center"/>
          </w:tcPr>
          <w:p w14:paraId="361BE575"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8717127" w14:textId="158F8D72" w:rsidR="002848A4" w:rsidRPr="008675BF" w:rsidRDefault="00476A3E" w:rsidP="002848A4">
            <w:pPr>
              <w:suppressAutoHyphens w:val="0"/>
              <w:autoSpaceDN/>
              <w:spacing w:after="0" w:line="240" w:lineRule="auto"/>
              <w:jc w:val="center"/>
              <w:textAlignment w:val="auto"/>
              <w:rPr>
                <w:sz w:val="20"/>
                <w:szCs w:val="20"/>
              </w:rPr>
            </w:pPr>
            <w:r>
              <w:rPr>
                <w:sz w:val="20"/>
                <w:szCs w:val="20"/>
              </w:rPr>
              <w:t>80</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673E8AE0" w14:textId="4547CAD7"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Ovládá program pro běžné kancelářské práce – PowerPoint – využití animací, videí a interaktivních prvků.</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65629741" w14:textId="162A3BD4"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4,9</w:t>
            </w:r>
          </w:p>
        </w:tc>
        <w:tc>
          <w:tcPr>
            <w:tcW w:w="387" w:type="pct"/>
            <w:tcBorders>
              <w:top w:val="single" w:sz="4" w:space="0" w:color="auto"/>
              <w:left w:val="single" w:sz="8" w:space="0" w:color="auto"/>
              <w:bottom w:val="single" w:sz="4" w:space="0" w:color="auto"/>
              <w:right w:val="single" w:sz="8" w:space="0" w:color="auto"/>
            </w:tcBorders>
          </w:tcPr>
          <w:p w14:paraId="12517753" w14:textId="2EFE98A5"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A5B7568" w14:textId="3B150F5A"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344951F0" w14:textId="77777777" w:rsidTr="002848A4">
        <w:trPr>
          <w:trHeight w:val="357"/>
        </w:trPr>
        <w:tc>
          <w:tcPr>
            <w:tcW w:w="382" w:type="pct"/>
            <w:vMerge/>
            <w:tcBorders>
              <w:left w:val="single" w:sz="8" w:space="0" w:color="auto"/>
              <w:right w:val="single" w:sz="4" w:space="0" w:color="auto"/>
            </w:tcBorders>
            <w:vAlign w:val="center"/>
          </w:tcPr>
          <w:p w14:paraId="17D6E095"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A324556" w14:textId="009E4A0B" w:rsidR="002848A4" w:rsidRPr="008675BF" w:rsidRDefault="00476A3E" w:rsidP="002848A4">
            <w:pPr>
              <w:suppressAutoHyphens w:val="0"/>
              <w:autoSpaceDN/>
              <w:spacing w:after="0" w:line="240" w:lineRule="auto"/>
              <w:jc w:val="center"/>
              <w:textAlignment w:val="auto"/>
              <w:rPr>
                <w:sz w:val="20"/>
                <w:szCs w:val="20"/>
              </w:rPr>
            </w:pPr>
            <w:r>
              <w:rPr>
                <w:sz w:val="20"/>
                <w:szCs w:val="20"/>
              </w:rPr>
              <w:t>81</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29727013" w14:textId="4792D135"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Ovládá program pro běžné kancelářské práce – Excel – vytváření a používání vzorců, vytváření a úprava grafů, tabulek a kontingenčních tabulek.</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2642485E" w14:textId="6D45EE88"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3,4</w:t>
            </w:r>
          </w:p>
        </w:tc>
        <w:tc>
          <w:tcPr>
            <w:tcW w:w="387" w:type="pct"/>
            <w:tcBorders>
              <w:top w:val="single" w:sz="4" w:space="0" w:color="auto"/>
              <w:left w:val="single" w:sz="8" w:space="0" w:color="auto"/>
              <w:bottom w:val="single" w:sz="4" w:space="0" w:color="auto"/>
              <w:right w:val="single" w:sz="8" w:space="0" w:color="auto"/>
            </w:tcBorders>
          </w:tcPr>
          <w:p w14:paraId="57DF1238" w14:textId="7832B4C6"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3CAC08B" w14:textId="31FAD527"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1AE27022" w14:textId="77777777" w:rsidTr="002848A4">
        <w:trPr>
          <w:trHeight w:val="357"/>
        </w:trPr>
        <w:tc>
          <w:tcPr>
            <w:tcW w:w="382" w:type="pct"/>
            <w:vMerge/>
            <w:tcBorders>
              <w:left w:val="single" w:sz="8" w:space="0" w:color="auto"/>
              <w:right w:val="single" w:sz="4" w:space="0" w:color="auto"/>
            </w:tcBorders>
            <w:vAlign w:val="center"/>
          </w:tcPr>
          <w:p w14:paraId="1A32D483"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D0682A5" w14:textId="1CF45F79" w:rsidR="002848A4" w:rsidRPr="008675BF" w:rsidRDefault="00476A3E" w:rsidP="002848A4">
            <w:pPr>
              <w:suppressAutoHyphens w:val="0"/>
              <w:autoSpaceDN/>
              <w:spacing w:after="0" w:line="240" w:lineRule="auto"/>
              <w:jc w:val="center"/>
              <w:textAlignment w:val="auto"/>
              <w:rPr>
                <w:sz w:val="20"/>
                <w:szCs w:val="20"/>
              </w:rPr>
            </w:pPr>
            <w:r>
              <w:rPr>
                <w:sz w:val="20"/>
                <w:szCs w:val="20"/>
              </w:rPr>
              <w:t>82</w:t>
            </w:r>
          </w:p>
        </w:tc>
        <w:tc>
          <w:tcPr>
            <w:tcW w:w="30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0F7158" w14:textId="0AACE0EA"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Ovládá program pro běžné kancelářské práce – elektronická pošta.</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0A7C08F3" w14:textId="2EDCD24A"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5,0</w:t>
            </w:r>
          </w:p>
        </w:tc>
        <w:tc>
          <w:tcPr>
            <w:tcW w:w="387" w:type="pct"/>
            <w:tcBorders>
              <w:top w:val="single" w:sz="4" w:space="0" w:color="auto"/>
              <w:left w:val="single" w:sz="8" w:space="0" w:color="auto"/>
              <w:bottom w:val="single" w:sz="4" w:space="0" w:color="auto"/>
              <w:right w:val="single" w:sz="8" w:space="0" w:color="auto"/>
            </w:tcBorders>
          </w:tcPr>
          <w:p w14:paraId="53700CCC" w14:textId="4C4E1108"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0CA7C2A2" w14:textId="7ED00165"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76EF73F2" w14:textId="77777777" w:rsidTr="002848A4">
        <w:trPr>
          <w:trHeight w:val="357"/>
        </w:trPr>
        <w:tc>
          <w:tcPr>
            <w:tcW w:w="382" w:type="pct"/>
            <w:vMerge/>
            <w:tcBorders>
              <w:left w:val="single" w:sz="8" w:space="0" w:color="auto"/>
              <w:right w:val="single" w:sz="4" w:space="0" w:color="auto"/>
            </w:tcBorders>
            <w:vAlign w:val="center"/>
          </w:tcPr>
          <w:p w14:paraId="2F2155E5"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A52F88F" w14:textId="1154DBF6" w:rsidR="002848A4" w:rsidRPr="008675BF" w:rsidRDefault="00476A3E" w:rsidP="002848A4">
            <w:pPr>
              <w:suppressAutoHyphens w:val="0"/>
              <w:autoSpaceDN/>
              <w:spacing w:after="0" w:line="240" w:lineRule="auto"/>
              <w:jc w:val="center"/>
              <w:textAlignment w:val="auto"/>
              <w:rPr>
                <w:sz w:val="20"/>
                <w:szCs w:val="20"/>
              </w:rPr>
            </w:pPr>
            <w:r>
              <w:rPr>
                <w:sz w:val="20"/>
                <w:szCs w:val="20"/>
              </w:rPr>
              <w:t>83</w:t>
            </w:r>
          </w:p>
        </w:tc>
        <w:tc>
          <w:tcPr>
            <w:tcW w:w="30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E8F82D" w14:textId="3B8FA702"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 xml:space="preserve">Ovládá další potřebnou el. techniku (např. dataprojektor, </w:t>
            </w:r>
            <w:proofErr w:type="gramStart"/>
            <w:r w:rsidRPr="008675BF">
              <w:rPr>
                <w:sz w:val="20"/>
                <w:szCs w:val="20"/>
              </w:rPr>
              <w:t>T</w:t>
            </w:r>
            <w:r w:rsidR="00476A3E">
              <w:rPr>
                <w:sz w:val="20"/>
                <w:szCs w:val="20"/>
              </w:rPr>
              <w:t>V</w:t>
            </w:r>
            <w:r w:rsidRPr="008675BF">
              <w:rPr>
                <w:sz w:val="20"/>
                <w:szCs w:val="20"/>
              </w:rPr>
              <w:t>,</w:t>
            </w:r>
            <w:proofErr w:type="gramEnd"/>
            <w:r w:rsidRPr="008675BF">
              <w:rPr>
                <w:sz w:val="20"/>
                <w:szCs w:val="20"/>
              </w:rPr>
              <w:t xml:space="preserve"> apod.)</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FFC000"/>
          </w:tcPr>
          <w:p w14:paraId="0085A2DB" w14:textId="687C3686"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21C54A22" w14:textId="69F0388B"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8B9B207" w14:textId="0CD283CB"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7A449E52" w14:textId="77777777" w:rsidTr="002848A4">
        <w:trPr>
          <w:trHeight w:val="357"/>
        </w:trPr>
        <w:tc>
          <w:tcPr>
            <w:tcW w:w="382" w:type="pct"/>
            <w:vMerge/>
            <w:tcBorders>
              <w:left w:val="single" w:sz="8" w:space="0" w:color="auto"/>
              <w:right w:val="single" w:sz="4" w:space="0" w:color="auto"/>
            </w:tcBorders>
            <w:vAlign w:val="center"/>
          </w:tcPr>
          <w:p w14:paraId="1E202A41"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A610AE2" w14:textId="01B486EA" w:rsidR="002848A4" w:rsidRPr="008675BF" w:rsidRDefault="00476A3E" w:rsidP="002848A4">
            <w:pPr>
              <w:suppressAutoHyphens w:val="0"/>
              <w:autoSpaceDN/>
              <w:spacing w:after="0" w:line="240" w:lineRule="auto"/>
              <w:jc w:val="center"/>
              <w:textAlignment w:val="auto"/>
              <w:rPr>
                <w:sz w:val="20"/>
                <w:szCs w:val="20"/>
              </w:rPr>
            </w:pPr>
            <w:r>
              <w:rPr>
                <w:sz w:val="20"/>
                <w:szCs w:val="20"/>
              </w:rPr>
              <w:t>84</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5301CF7C" w14:textId="74F2554D"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Je zkušeným uživatelem grafického programu.</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FFC000"/>
          </w:tcPr>
          <w:p w14:paraId="0781BA04" w14:textId="0044A420"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2,9</w:t>
            </w:r>
          </w:p>
        </w:tc>
        <w:tc>
          <w:tcPr>
            <w:tcW w:w="387" w:type="pct"/>
            <w:tcBorders>
              <w:top w:val="single" w:sz="4" w:space="0" w:color="auto"/>
              <w:left w:val="single" w:sz="8" w:space="0" w:color="auto"/>
              <w:bottom w:val="single" w:sz="4" w:space="0" w:color="auto"/>
              <w:right w:val="single" w:sz="8" w:space="0" w:color="auto"/>
            </w:tcBorders>
          </w:tcPr>
          <w:p w14:paraId="16C9E97F" w14:textId="3FB62821"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B0F6FE6" w14:textId="0316BF38"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4DEF6E18" w14:textId="77777777" w:rsidTr="002848A4">
        <w:trPr>
          <w:trHeight w:val="357"/>
        </w:trPr>
        <w:tc>
          <w:tcPr>
            <w:tcW w:w="382" w:type="pct"/>
            <w:vMerge/>
            <w:tcBorders>
              <w:left w:val="single" w:sz="8" w:space="0" w:color="auto"/>
              <w:right w:val="single" w:sz="4" w:space="0" w:color="auto"/>
            </w:tcBorders>
            <w:vAlign w:val="center"/>
          </w:tcPr>
          <w:p w14:paraId="5BA230F7"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BA11BD2" w14:textId="2BACC02B" w:rsidR="002848A4" w:rsidRPr="008675BF" w:rsidRDefault="00476A3E" w:rsidP="002848A4">
            <w:pPr>
              <w:suppressAutoHyphens w:val="0"/>
              <w:autoSpaceDN/>
              <w:spacing w:after="0" w:line="240" w:lineRule="auto"/>
              <w:jc w:val="center"/>
              <w:textAlignment w:val="auto"/>
              <w:rPr>
                <w:sz w:val="20"/>
                <w:szCs w:val="20"/>
              </w:rPr>
            </w:pPr>
            <w:r>
              <w:rPr>
                <w:sz w:val="20"/>
                <w:szCs w:val="20"/>
              </w:rPr>
              <w:t>85</w:t>
            </w:r>
          </w:p>
        </w:tc>
        <w:tc>
          <w:tcPr>
            <w:tcW w:w="3075"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83D60E6" w14:textId="3B8B4599"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Je zkušeným uživatelem programu na tvorbu a úpravu videí.</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FF0000"/>
          </w:tcPr>
          <w:p w14:paraId="65BB4A58" w14:textId="64591340"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2,1</w:t>
            </w:r>
          </w:p>
        </w:tc>
        <w:tc>
          <w:tcPr>
            <w:tcW w:w="387" w:type="pct"/>
            <w:tcBorders>
              <w:top w:val="single" w:sz="4" w:space="0" w:color="auto"/>
              <w:left w:val="single" w:sz="8" w:space="0" w:color="auto"/>
              <w:bottom w:val="single" w:sz="4" w:space="0" w:color="auto"/>
              <w:right w:val="single" w:sz="8" w:space="0" w:color="auto"/>
            </w:tcBorders>
          </w:tcPr>
          <w:p w14:paraId="5D1FF64C" w14:textId="4A2E4896"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E38A3C4" w14:textId="1AB26ADD"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43780CB4" w14:textId="77777777" w:rsidTr="002848A4">
        <w:trPr>
          <w:trHeight w:val="357"/>
        </w:trPr>
        <w:tc>
          <w:tcPr>
            <w:tcW w:w="382" w:type="pct"/>
            <w:vMerge/>
            <w:tcBorders>
              <w:left w:val="single" w:sz="8" w:space="0" w:color="auto"/>
              <w:right w:val="single" w:sz="4" w:space="0" w:color="auto"/>
            </w:tcBorders>
            <w:vAlign w:val="center"/>
          </w:tcPr>
          <w:p w14:paraId="502B7553"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00DA27D" w14:textId="61B68E4C" w:rsidR="002848A4" w:rsidRPr="008675BF" w:rsidRDefault="00476A3E" w:rsidP="002848A4">
            <w:pPr>
              <w:suppressAutoHyphens w:val="0"/>
              <w:autoSpaceDN/>
              <w:spacing w:after="0" w:line="240" w:lineRule="auto"/>
              <w:jc w:val="center"/>
              <w:textAlignment w:val="auto"/>
              <w:rPr>
                <w:sz w:val="20"/>
                <w:szCs w:val="20"/>
              </w:rPr>
            </w:pPr>
            <w:r>
              <w:rPr>
                <w:sz w:val="20"/>
                <w:szCs w:val="20"/>
              </w:rPr>
              <w:t>86</w:t>
            </w:r>
          </w:p>
        </w:tc>
        <w:tc>
          <w:tcPr>
            <w:tcW w:w="3075"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E40BE54" w14:textId="53246216"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Ovládá práci v online nástrojích pro výuku (tvorba testů, dotazníků apod.).</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FF0000"/>
          </w:tcPr>
          <w:p w14:paraId="04D279CE" w14:textId="48445DDC"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2,8</w:t>
            </w:r>
          </w:p>
        </w:tc>
        <w:tc>
          <w:tcPr>
            <w:tcW w:w="387" w:type="pct"/>
            <w:tcBorders>
              <w:top w:val="single" w:sz="4" w:space="0" w:color="auto"/>
              <w:left w:val="single" w:sz="8" w:space="0" w:color="auto"/>
              <w:bottom w:val="single" w:sz="4" w:space="0" w:color="auto"/>
              <w:right w:val="single" w:sz="8" w:space="0" w:color="auto"/>
            </w:tcBorders>
          </w:tcPr>
          <w:p w14:paraId="19978CC9" w14:textId="6CA39115"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6600B04B" w14:textId="49BA5782"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5ED9EB5B" w14:textId="77777777" w:rsidTr="002848A4">
        <w:trPr>
          <w:trHeight w:val="357"/>
        </w:trPr>
        <w:tc>
          <w:tcPr>
            <w:tcW w:w="382" w:type="pct"/>
            <w:vMerge/>
            <w:tcBorders>
              <w:left w:val="single" w:sz="8" w:space="0" w:color="auto"/>
              <w:bottom w:val="single" w:sz="4" w:space="0" w:color="auto"/>
              <w:right w:val="single" w:sz="4" w:space="0" w:color="auto"/>
            </w:tcBorders>
            <w:vAlign w:val="center"/>
          </w:tcPr>
          <w:p w14:paraId="7C164F04" w14:textId="77777777" w:rsidR="002848A4" w:rsidRPr="008675BF" w:rsidRDefault="002848A4" w:rsidP="003F5A8B">
            <w:pPr>
              <w:suppressAutoHyphens w:val="0"/>
              <w:autoSpaceDN/>
              <w:spacing w:after="0" w:line="240" w:lineRule="auto"/>
              <w:jc w:val="right"/>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D103209" w14:textId="7FADE752" w:rsidR="002848A4" w:rsidRPr="008675BF" w:rsidRDefault="00476A3E" w:rsidP="002848A4">
            <w:pPr>
              <w:suppressAutoHyphens w:val="0"/>
              <w:autoSpaceDN/>
              <w:spacing w:after="0" w:line="240" w:lineRule="auto"/>
              <w:jc w:val="center"/>
              <w:textAlignment w:val="auto"/>
              <w:rPr>
                <w:sz w:val="20"/>
                <w:szCs w:val="20"/>
              </w:rPr>
            </w:pPr>
            <w:r>
              <w:rPr>
                <w:sz w:val="20"/>
                <w:szCs w:val="20"/>
              </w:rPr>
              <w:t>87</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7EE24562" w14:textId="608AD39E"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Aktivně vyhledává a používá nové aplikace a programy.</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FFC000"/>
          </w:tcPr>
          <w:p w14:paraId="498CC766" w14:textId="01D1A076"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2,8</w:t>
            </w:r>
          </w:p>
        </w:tc>
        <w:tc>
          <w:tcPr>
            <w:tcW w:w="387" w:type="pct"/>
            <w:tcBorders>
              <w:top w:val="single" w:sz="4" w:space="0" w:color="auto"/>
              <w:left w:val="single" w:sz="8" w:space="0" w:color="auto"/>
              <w:bottom w:val="single" w:sz="4" w:space="0" w:color="auto"/>
              <w:right w:val="single" w:sz="8" w:space="0" w:color="auto"/>
            </w:tcBorders>
          </w:tcPr>
          <w:p w14:paraId="38CA6534" w14:textId="5A01D6BA"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47994ADD" w14:textId="0CBC020D"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3</w:t>
            </w:r>
          </w:p>
        </w:tc>
      </w:tr>
      <w:tr w:rsidR="002848A4" w:rsidRPr="008675BF" w14:paraId="0A1F92B6" w14:textId="77777777" w:rsidTr="002848A4">
        <w:trPr>
          <w:trHeight w:val="357"/>
        </w:trPr>
        <w:tc>
          <w:tcPr>
            <w:tcW w:w="382" w:type="pct"/>
            <w:vMerge w:val="restart"/>
            <w:tcBorders>
              <w:top w:val="single" w:sz="4" w:space="0" w:color="auto"/>
              <w:left w:val="single" w:sz="8" w:space="0" w:color="auto"/>
              <w:right w:val="single" w:sz="4" w:space="0" w:color="auto"/>
            </w:tcBorders>
            <w:textDirection w:val="btLr"/>
            <w:vAlign w:val="center"/>
          </w:tcPr>
          <w:p w14:paraId="5797F8E5" w14:textId="289DD5A1" w:rsidR="002848A4" w:rsidRPr="008675BF" w:rsidRDefault="002848A4" w:rsidP="003F5A8B">
            <w:pPr>
              <w:suppressAutoHyphens w:val="0"/>
              <w:autoSpaceDN/>
              <w:spacing w:after="0" w:line="240" w:lineRule="auto"/>
              <w:ind w:left="113" w:right="113"/>
              <w:jc w:val="right"/>
              <w:textAlignment w:val="auto"/>
              <w:rPr>
                <w:rFonts w:cs="Arial"/>
                <w:color w:val="000000"/>
                <w:sz w:val="20"/>
                <w:szCs w:val="20"/>
              </w:rPr>
            </w:pPr>
            <w:r w:rsidRPr="008675BF">
              <w:rPr>
                <w:rFonts w:cs="Arial"/>
                <w:color w:val="000000"/>
                <w:sz w:val="20"/>
                <w:szCs w:val="20"/>
              </w:rPr>
              <w:t>OSOBNOSTNÍ KOMPETENCE</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17AD52D" w14:textId="2F790F97" w:rsidR="002848A4" w:rsidRPr="008675BF" w:rsidRDefault="00476A3E" w:rsidP="002848A4">
            <w:pPr>
              <w:suppressAutoHyphens w:val="0"/>
              <w:autoSpaceDN/>
              <w:spacing w:after="0" w:line="240" w:lineRule="auto"/>
              <w:jc w:val="center"/>
              <w:textAlignment w:val="auto"/>
              <w:rPr>
                <w:sz w:val="20"/>
                <w:szCs w:val="20"/>
              </w:rPr>
            </w:pPr>
            <w:r>
              <w:rPr>
                <w:sz w:val="20"/>
                <w:szCs w:val="20"/>
              </w:rPr>
              <w:t>88</w:t>
            </w:r>
          </w:p>
        </w:tc>
        <w:tc>
          <w:tcPr>
            <w:tcW w:w="30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344E57" w14:textId="78A412A1"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Má charisma, dokáže zaujmout.</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FFC000"/>
          </w:tcPr>
          <w:p w14:paraId="7DAE680C" w14:textId="266288EF"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shd w:val="clear" w:color="auto" w:fill="FF0000"/>
          </w:tcPr>
          <w:p w14:paraId="26DA8BB9" w14:textId="2793967E"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4,3</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92EF952" w14:textId="477C968C"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14B47340" w14:textId="77777777" w:rsidTr="002848A4">
        <w:trPr>
          <w:trHeight w:val="357"/>
        </w:trPr>
        <w:tc>
          <w:tcPr>
            <w:tcW w:w="382" w:type="pct"/>
            <w:vMerge/>
            <w:tcBorders>
              <w:left w:val="single" w:sz="8" w:space="0" w:color="auto"/>
              <w:right w:val="single" w:sz="4" w:space="0" w:color="auto"/>
            </w:tcBorders>
          </w:tcPr>
          <w:p w14:paraId="77C2142B"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F5A4240" w14:textId="12F5EF73" w:rsidR="002848A4" w:rsidRPr="008675BF" w:rsidRDefault="00476A3E" w:rsidP="002848A4">
            <w:pPr>
              <w:suppressAutoHyphens w:val="0"/>
              <w:autoSpaceDN/>
              <w:spacing w:after="0" w:line="240" w:lineRule="auto"/>
              <w:jc w:val="center"/>
              <w:textAlignment w:val="auto"/>
              <w:rPr>
                <w:sz w:val="20"/>
                <w:szCs w:val="20"/>
              </w:rPr>
            </w:pPr>
            <w:r>
              <w:rPr>
                <w:sz w:val="20"/>
                <w:szCs w:val="20"/>
              </w:rPr>
              <w:t>89</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6B8CB36C" w14:textId="40DF4CE0"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Je ochotný vracet se se svém výkladu a opakovat ho.</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0FCC358A" w14:textId="2D2C051A"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282EB9FD" w14:textId="64013018"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4,5</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3A1E3FF" w14:textId="2AF46499"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784D9251" w14:textId="77777777" w:rsidTr="002848A4">
        <w:trPr>
          <w:trHeight w:val="357"/>
        </w:trPr>
        <w:tc>
          <w:tcPr>
            <w:tcW w:w="382" w:type="pct"/>
            <w:vMerge/>
            <w:tcBorders>
              <w:left w:val="single" w:sz="8" w:space="0" w:color="auto"/>
              <w:right w:val="single" w:sz="4" w:space="0" w:color="auto"/>
            </w:tcBorders>
          </w:tcPr>
          <w:p w14:paraId="2A06B975"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A608BF5" w14:textId="2E7D0C72" w:rsidR="002848A4" w:rsidRPr="008675BF" w:rsidRDefault="00476A3E" w:rsidP="002848A4">
            <w:pPr>
              <w:suppressAutoHyphens w:val="0"/>
              <w:autoSpaceDN/>
              <w:spacing w:after="0" w:line="240" w:lineRule="auto"/>
              <w:jc w:val="center"/>
              <w:textAlignment w:val="auto"/>
              <w:rPr>
                <w:sz w:val="20"/>
                <w:szCs w:val="20"/>
              </w:rPr>
            </w:pPr>
            <w:r>
              <w:rPr>
                <w:sz w:val="20"/>
                <w:szCs w:val="20"/>
              </w:rPr>
              <w:t>90</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5F058F2D" w14:textId="5CD83F70"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Dbá na svůj vzhled a vhodně volí svůj oděv.</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73528ABC" w14:textId="0CCC8CD7"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4,3</w:t>
            </w:r>
          </w:p>
        </w:tc>
        <w:tc>
          <w:tcPr>
            <w:tcW w:w="387" w:type="pct"/>
            <w:tcBorders>
              <w:top w:val="single" w:sz="4" w:space="0" w:color="auto"/>
              <w:left w:val="single" w:sz="8" w:space="0" w:color="auto"/>
              <w:bottom w:val="single" w:sz="4" w:space="0" w:color="auto"/>
              <w:right w:val="single" w:sz="8" w:space="0" w:color="auto"/>
            </w:tcBorders>
          </w:tcPr>
          <w:p w14:paraId="40A142E3" w14:textId="1C9EFE22"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4,6</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058FCA39" w14:textId="7CC40C22"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6DFF4FEC" w14:textId="77777777" w:rsidTr="002848A4">
        <w:trPr>
          <w:trHeight w:val="357"/>
        </w:trPr>
        <w:tc>
          <w:tcPr>
            <w:tcW w:w="382" w:type="pct"/>
            <w:vMerge/>
            <w:tcBorders>
              <w:left w:val="single" w:sz="8" w:space="0" w:color="auto"/>
              <w:right w:val="single" w:sz="4" w:space="0" w:color="auto"/>
            </w:tcBorders>
          </w:tcPr>
          <w:p w14:paraId="3E9AD7A1"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600E56A" w14:textId="4B579452" w:rsidR="002848A4" w:rsidRPr="008675BF" w:rsidRDefault="00476A3E" w:rsidP="002848A4">
            <w:pPr>
              <w:suppressAutoHyphens w:val="0"/>
              <w:autoSpaceDN/>
              <w:spacing w:after="0" w:line="240" w:lineRule="auto"/>
              <w:jc w:val="center"/>
              <w:textAlignment w:val="auto"/>
              <w:rPr>
                <w:sz w:val="20"/>
                <w:szCs w:val="20"/>
              </w:rPr>
            </w:pPr>
            <w:r>
              <w:rPr>
                <w:sz w:val="20"/>
                <w:szCs w:val="20"/>
              </w:rPr>
              <w:t>91</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554F1E65" w14:textId="1CEC0FF8"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Vystupuje tak, aby budoval dobré jméno organizace.</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574DD98A" w14:textId="1E43D825"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5,0</w:t>
            </w:r>
          </w:p>
        </w:tc>
        <w:tc>
          <w:tcPr>
            <w:tcW w:w="387" w:type="pct"/>
            <w:tcBorders>
              <w:top w:val="single" w:sz="4" w:space="0" w:color="auto"/>
              <w:left w:val="single" w:sz="8" w:space="0" w:color="auto"/>
              <w:bottom w:val="single" w:sz="4" w:space="0" w:color="auto"/>
              <w:right w:val="single" w:sz="8" w:space="0" w:color="auto"/>
            </w:tcBorders>
          </w:tcPr>
          <w:p w14:paraId="609F5C98" w14:textId="1A882A08"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CB02EC6" w14:textId="6482F075"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0C2B972F" w14:textId="77777777" w:rsidTr="002848A4">
        <w:trPr>
          <w:trHeight w:val="357"/>
        </w:trPr>
        <w:tc>
          <w:tcPr>
            <w:tcW w:w="382" w:type="pct"/>
            <w:vMerge/>
            <w:tcBorders>
              <w:left w:val="single" w:sz="8" w:space="0" w:color="auto"/>
              <w:right w:val="single" w:sz="4" w:space="0" w:color="auto"/>
            </w:tcBorders>
          </w:tcPr>
          <w:p w14:paraId="20AA697F"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0154517" w14:textId="689FD2C1" w:rsidR="002848A4" w:rsidRPr="008675BF" w:rsidRDefault="00476A3E" w:rsidP="002848A4">
            <w:pPr>
              <w:suppressAutoHyphens w:val="0"/>
              <w:autoSpaceDN/>
              <w:spacing w:after="0" w:line="240" w:lineRule="auto"/>
              <w:jc w:val="center"/>
              <w:textAlignment w:val="auto"/>
              <w:rPr>
                <w:sz w:val="20"/>
                <w:szCs w:val="20"/>
              </w:rPr>
            </w:pPr>
            <w:r>
              <w:rPr>
                <w:sz w:val="20"/>
                <w:szCs w:val="20"/>
              </w:rPr>
              <w:t>92</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449DFE5C" w14:textId="6806C02B"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Hledá nové efektivnější metody, formy a pomůcky pro kurzy.</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7C33E55C" w14:textId="2BC7B439"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4,6</w:t>
            </w:r>
          </w:p>
        </w:tc>
        <w:tc>
          <w:tcPr>
            <w:tcW w:w="387" w:type="pct"/>
            <w:tcBorders>
              <w:top w:val="single" w:sz="4" w:space="0" w:color="auto"/>
              <w:left w:val="single" w:sz="8" w:space="0" w:color="auto"/>
              <w:bottom w:val="single" w:sz="4" w:space="0" w:color="auto"/>
              <w:right w:val="single" w:sz="8" w:space="0" w:color="auto"/>
            </w:tcBorders>
          </w:tcPr>
          <w:p w14:paraId="6DF307BC" w14:textId="74C139EA"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1F7CA751" w14:textId="0E4FAE85"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3F126AA4" w14:textId="77777777" w:rsidTr="002848A4">
        <w:trPr>
          <w:trHeight w:val="357"/>
        </w:trPr>
        <w:tc>
          <w:tcPr>
            <w:tcW w:w="382" w:type="pct"/>
            <w:vMerge/>
            <w:tcBorders>
              <w:left w:val="single" w:sz="8" w:space="0" w:color="auto"/>
              <w:right w:val="single" w:sz="4" w:space="0" w:color="auto"/>
            </w:tcBorders>
          </w:tcPr>
          <w:p w14:paraId="54F2E3DF"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4EFFDC5" w14:textId="037A17C2" w:rsidR="002848A4" w:rsidRPr="008675BF" w:rsidRDefault="00476A3E" w:rsidP="002848A4">
            <w:pPr>
              <w:suppressAutoHyphens w:val="0"/>
              <w:autoSpaceDN/>
              <w:spacing w:after="0" w:line="240" w:lineRule="auto"/>
              <w:jc w:val="center"/>
              <w:textAlignment w:val="auto"/>
              <w:rPr>
                <w:sz w:val="20"/>
                <w:szCs w:val="20"/>
              </w:rPr>
            </w:pPr>
            <w:r>
              <w:rPr>
                <w:sz w:val="20"/>
                <w:szCs w:val="20"/>
              </w:rPr>
              <w:t>93</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051CCBE4" w14:textId="3D3D3B41"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Zvládá stresové situace.</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FFC000"/>
          </w:tcPr>
          <w:p w14:paraId="3CC69031" w14:textId="2759ABB3"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3,9</w:t>
            </w:r>
          </w:p>
        </w:tc>
        <w:tc>
          <w:tcPr>
            <w:tcW w:w="387" w:type="pct"/>
            <w:tcBorders>
              <w:top w:val="single" w:sz="4" w:space="0" w:color="auto"/>
              <w:left w:val="single" w:sz="8" w:space="0" w:color="auto"/>
              <w:bottom w:val="single" w:sz="4" w:space="0" w:color="auto"/>
              <w:right w:val="single" w:sz="8" w:space="0" w:color="auto"/>
            </w:tcBorders>
          </w:tcPr>
          <w:p w14:paraId="289681A4" w14:textId="33D7AB03"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4,9</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30F84240" w14:textId="21E6DB04"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47322AC5" w14:textId="77777777" w:rsidTr="002848A4">
        <w:trPr>
          <w:trHeight w:val="357"/>
        </w:trPr>
        <w:tc>
          <w:tcPr>
            <w:tcW w:w="382" w:type="pct"/>
            <w:vMerge/>
            <w:tcBorders>
              <w:left w:val="single" w:sz="8" w:space="0" w:color="auto"/>
              <w:right w:val="single" w:sz="4" w:space="0" w:color="auto"/>
            </w:tcBorders>
          </w:tcPr>
          <w:p w14:paraId="6018AC90"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28449F8" w14:textId="329E4BE2" w:rsidR="002848A4" w:rsidRPr="008675BF" w:rsidRDefault="00476A3E" w:rsidP="002848A4">
            <w:pPr>
              <w:suppressAutoHyphens w:val="0"/>
              <w:autoSpaceDN/>
              <w:spacing w:after="0" w:line="240" w:lineRule="auto"/>
              <w:jc w:val="center"/>
              <w:textAlignment w:val="auto"/>
              <w:rPr>
                <w:sz w:val="20"/>
                <w:szCs w:val="20"/>
              </w:rPr>
            </w:pPr>
            <w:r>
              <w:rPr>
                <w:sz w:val="20"/>
                <w:szCs w:val="20"/>
              </w:rPr>
              <w:t>94</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2DA101C1" w14:textId="116A37DA"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Má zodpovědný přístup k přípravě a realizaci kurzu.</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14CD231B" w14:textId="361CC653"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1CC87C0E" w14:textId="73C8663B"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24BF63C" w14:textId="26B20CEB"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68B1F722" w14:textId="77777777" w:rsidTr="002848A4">
        <w:trPr>
          <w:trHeight w:val="357"/>
        </w:trPr>
        <w:tc>
          <w:tcPr>
            <w:tcW w:w="382" w:type="pct"/>
            <w:vMerge/>
            <w:tcBorders>
              <w:left w:val="single" w:sz="8" w:space="0" w:color="auto"/>
              <w:right w:val="single" w:sz="4" w:space="0" w:color="auto"/>
            </w:tcBorders>
          </w:tcPr>
          <w:p w14:paraId="76429E82"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DDEAC11" w14:textId="7A9F515C" w:rsidR="002848A4" w:rsidRPr="008675BF" w:rsidRDefault="00476A3E" w:rsidP="002848A4">
            <w:pPr>
              <w:suppressAutoHyphens w:val="0"/>
              <w:autoSpaceDN/>
              <w:spacing w:after="0" w:line="240" w:lineRule="auto"/>
              <w:jc w:val="center"/>
              <w:textAlignment w:val="auto"/>
              <w:rPr>
                <w:sz w:val="20"/>
                <w:szCs w:val="20"/>
              </w:rPr>
            </w:pPr>
            <w:r>
              <w:rPr>
                <w:sz w:val="20"/>
                <w:szCs w:val="20"/>
              </w:rPr>
              <w:t>95</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74C7CE3F" w14:textId="56622F7C"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Je si vědom své zodpovědnosti za průběh kurzu a za naplnění cílů kurzu.</w:t>
            </w:r>
            <w:r w:rsidR="00476A3E">
              <w:rPr>
                <w:sz w:val="20"/>
                <w:szCs w:val="20"/>
              </w:rPr>
              <w:t xml:space="preserve"> (H)</w:t>
            </w:r>
          </w:p>
        </w:tc>
        <w:tc>
          <w:tcPr>
            <w:tcW w:w="382" w:type="pct"/>
            <w:tcBorders>
              <w:top w:val="single" w:sz="4" w:space="0" w:color="auto"/>
              <w:left w:val="nil"/>
              <w:bottom w:val="single" w:sz="4" w:space="0" w:color="auto"/>
              <w:right w:val="single" w:sz="8" w:space="0" w:color="auto"/>
            </w:tcBorders>
            <w:shd w:val="clear" w:color="auto" w:fill="auto"/>
          </w:tcPr>
          <w:p w14:paraId="30402BD1" w14:textId="08F11EE5"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28DDBE2E" w14:textId="6A06E4F6"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5,0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DD5A89A" w14:textId="17A651B7"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509005B3" w14:textId="77777777" w:rsidTr="002848A4">
        <w:trPr>
          <w:trHeight w:val="357"/>
        </w:trPr>
        <w:tc>
          <w:tcPr>
            <w:tcW w:w="382" w:type="pct"/>
            <w:vMerge/>
            <w:tcBorders>
              <w:left w:val="single" w:sz="8" w:space="0" w:color="auto"/>
              <w:right w:val="single" w:sz="4" w:space="0" w:color="auto"/>
            </w:tcBorders>
          </w:tcPr>
          <w:p w14:paraId="5E56AF6F"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272C977" w14:textId="3F520FA3" w:rsidR="002848A4" w:rsidRPr="008675BF" w:rsidRDefault="00476A3E" w:rsidP="002848A4">
            <w:pPr>
              <w:suppressAutoHyphens w:val="0"/>
              <w:autoSpaceDN/>
              <w:spacing w:after="0" w:line="240" w:lineRule="auto"/>
              <w:jc w:val="center"/>
              <w:textAlignment w:val="auto"/>
              <w:rPr>
                <w:sz w:val="20"/>
                <w:szCs w:val="20"/>
              </w:rPr>
            </w:pPr>
            <w:r>
              <w:rPr>
                <w:sz w:val="20"/>
                <w:szCs w:val="20"/>
              </w:rPr>
              <w:t>96</w:t>
            </w:r>
          </w:p>
        </w:tc>
        <w:tc>
          <w:tcPr>
            <w:tcW w:w="30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9526EA" w14:textId="58A994EC"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Lektor je poutavý.</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FFC000"/>
          </w:tcPr>
          <w:p w14:paraId="7B02C6EE" w14:textId="253AE845"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4,9</w:t>
            </w:r>
          </w:p>
        </w:tc>
        <w:tc>
          <w:tcPr>
            <w:tcW w:w="387" w:type="pct"/>
            <w:tcBorders>
              <w:top w:val="single" w:sz="4" w:space="0" w:color="auto"/>
              <w:left w:val="single" w:sz="8" w:space="0" w:color="auto"/>
              <w:bottom w:val="single" w:sz="4" w:space="0" w:color="auto"/>
              <w:right w:val="single" w:sz="8" w:space="0" w:color="auto"/>
            </w:tcBorders>
            <w:shd w:val="clear" w:color="auto" w:fill="FF0000"/>
          </w:tcPr>
          <w:p w14:paraId="34969631" w14:textId="258A9134"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4,4</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100CA7DA" w14:textId="03707812"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5</w:t>
            </w:r>
          </w:p>
        </w:tc>
      </w:tr>
      <w:tr w:rsidR="002848A4" w:rsidRPr="008675BF" w14:paraId="50848BF4" w14:textId="77777777" w:rsidTr="002848A4">
        <w:trPr>
          <w:trHeight w:val="357"/>
        </w:trPr>
        <w:tc>
          <w:tcPr>
            <w:tcW w:w="382" w:type="pct"/>
            <w:vMerge/>
            <w:tcBorders>
              <w:left w:val="single" w:sz="8" w:space="0" w:color="auto"/>
              <w:right w:val="single" w:sz="4" w:space="0" w:color="auto"/>
            </w:tcBorders>
          </w:tcPr>
          <w:p w14:paraId="7E93FA0E"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5B3D3B5" w14:textId="7AFB3B68" w:rsidR="002848A4" w:rsidRPr="008675BF" w:rsidRDefault="00476A3E" w:rsidP="002848A4">
            <w:pPr>
              <w:suppressAutoHyphens w:val="0"/>
              <w:autoSpaceDN/>
              <w:spacing w:after="0" w:line="240" w:lineRule="auto"/>
              <w:jc w:val="center"/>
              <w:textAlignment w:val="auto"/>
              <w:rPr>
                <w:sz w:val="20"/>
                <w:szCs w:val="20"/>
              </w:rPr>
            </w:pPr>
            <w:r>
              <w:rPr>
                <w:sz w:val="20"/>
                <w:szCs w:val="20"/>
              </w:rPr>
              <w:t>97</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0DECF3E9" w14:textId="380C8C65"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Je flexibilní, dokáže přizpůsobit kurz požadavkům a potřebám účastníků kurzu.</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5655D8D5" w14:textId="5FED77EE"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366C3D25" w14:textId="4FF13794"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4,7</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71727F24" w14:textId="061E19D6"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67E8BDBB" w14:textId="77777777" w:rsidTr="002848A4">
        <w:trPr>
          <w:trHeight w:val="357"/>
        </w:trPr>
        <w:tc>
          <w:tcPr>
            <w:tcW w:w="382" w:type="pct"/>
            <w:vMerge/>
            <w:tcBorders>
              <w:left w:val="single" w:sz="8" w:space="0" w:color="auto"/>
              <w:right w:val="single" w:sz="4" w:space="0" w:color="auto"/>
            </w:tcBorders>
          </w:tcPr>
          <w:p w14:paraId="73DF9ED8"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CF0AE6F" w14:textId="3E558DD2" w:rsidR="002848A4" w:rsidRPr="008675BF" w:rsidRDefault="00476A3E" w:rsidP="002848A4">
            <w:pPr>
              <w:suppressAutoHyphens w:val="0"/>
              <w:autoSpaceDN/>
              <w:spacing w:after="0" w:line="240" w:lineRule="auto"/>
              <w:jc w:val="center"/>
              <w:textAlignment w:val="auto"/>
              <w:rPr>
                <w:sz w:val="20"/>
                <w:szCs w:val="20"/>
              </w:rPr>
            </w:pPr>
            <w:r>
              <w:rPr>
                <w:sz w:val="20"/>
                <w:szCs w:val="20"/>
              </w:rPr>
              <w:t>98</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64DDAC8B" w14:textId="5472C3C6"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Dokáže se přizpůsobit podmínkám daného prostředí.</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2731416A" w14:textId="341ECFA3"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27A74F15" w14:textId="73EE11BD"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4,9</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891AEB8" w14:textId="4BD1E60E"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4DCDEB20" w14:textId="77777777" w:rsidTr="002848A4">
        <w:trPr>
          <w:trHeight w:val="357"/>
        </w:trPr>
        <w:tc>
          <w:tcPr>
            <w:tcW w:w="382" w:type="pct"/>
            <w:vMerge/>
            <w:tcBorders>
              <w:left w:val="single" w:sz="8" w:space="0" w:color="auto"/>
              <w:right w:val="single" w:sz="4" w:space="0" w:color="auto"/>
            </w:tcBorders>
          </w:tcPr>
          <w:p w14:paraId="4D2D7CFC"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D866A9F" w14:textId="58188B23" w:rsidR="002848A4" w:rsidRPr="008675BF" w:rsidRDefault="00476A3E" w:rsidP="002848A4">
            <w:pPr>
              <w:suppressAutoHyphens w:val="0"/>
              <w:autoSpaceDN/>
              <w:spacing w:after="0" w:line="240" w:lineRule="auto"/>
              <w:jc w:val="center"/>
              <w:textAlignment w:val="auto"/>
              <w:rPr>
                <w:sz w:val="20"/>
                <w:szCs w:val="20"/>
              </w:rPr>
            </w:pPr>
            <w:r>
              <w:rPr>
                <w:sz w:val="20"/>
                <w:szCs w:val="20"/>
              </w:rPr>
              <w:t>99</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6520B034" w14:textId="51CD6EE7"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Podporuje účastníky i přes případný jejich neúspěch.</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3214AC55" w14:textId="1D106274"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5,0</w:t>
            </w:r>
          </w:p>
        </w:tc>
        <w:tc>
          <w:tcPr>
            <w:tcW w:w="387" w:type="pct"/>
            <w:tcBorders>
              <w:top w:val="single" w:sz="4" w:space="0" w:color="auto"/>
              <w:left w:val="single" w:sz="8" w:space="0" w:color="auto"/>
              <w:bottom w:val="single" w:sz="4" w:space="0" w:color="auto"/>
              <w:right w:val="single" w:sz="8" w:space="0" w:color="auto"/>
            </w:tcBorders>
          </w:tcPr>
          <w:p w14:paraId="5E2412DE" w14:textId="0F2B6BDC"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8F4AE42" w14:textId="4E739395"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4B119D9F" w14:textId="77777777" w:rsidTr="002848A4">
        <w:trPr>
          <w:trHeight w:val="357"/>
        </w:trPr>
        <w:tc>
          <w:tcPr>
            <w:tcW w:w="382" w:type="pct"/>
            <w:vMerge/>
            <w:tcBorders>
              <w:left w:val="single" w:sz="8" w:space="0" w:color="auto"/>
              <w:right w:val="single" w:sz="4" w:space="0" w:color="auto"/>
            </w:tcBorders>
          </w:tcPr>
          <w:p w14:paraId="7ECA4FD4"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990E88" w14:textId="438D4309" w:rsidR="002848A4" w:rsidRPr="008675BF" w:rsidRDefault="00476A3E" w:rsidP="002848A4">
            <w:pPr>
              <w:suppressAutoHyphens w:val="0"/>
              <w:autoSpaceDN/>
              <w:spacing w:after="0" w:line="240" w:lineRule="auto"/>
              <w:jc w:val="center"/>
              <w:textAlignment w:val="auto"/>
              <w:rPr>
                <w:sz w:val="20"/>
                <w:szCs w:val="20"/>
              </w:rPr>
            </w:pPr>
            <w:r>
              <w:rPr>
                <w:sz w:val="20"/>
                <w:szCs w:val="20"/>
              </w:rPr>
              <w:t>100</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3265790B" w14:textId="512463F1"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Ke všem účastníkům přistupuje stejně.</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79E16CBD" w14:textId="189DC580"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4,7</w:t>
            </w:r>
          </w:p>
        </w:tc>
        <w:tc>
          <w:tcPr>
            <w:tcW w:w="387" w:type="pct"/>
            <w:tcBorders>
              <w:top w:val="single" w:sz="4" w:space="0" w:color="auto"/>
              <w:left w:val="single" w:sz="8" w:space="0" w:color="auto"/>
              <w:bottom w:val="single" w:sz="4" w:space="0" w:color="auto"/>
              <w:right w:val="single" w:sz="8" w:space="0" w:color="auto"/>
            </w:tcBorders>
          </w:tcPr>
          <w:p w14:paraId="58159561" w14:textId="0FD5957E"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4,2</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4F109ADB" w14:textId="0A85701F"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047325F9" w14:textId="77777777" w:rsidTr="002848A4">
        <w:trPr>
          <w:trHeight w:val="357"/>
        </w:trPr>
        <w:tc>
          <w:tcPr>
            <w:tcW w:w="382" w:type="pct"/>
            <w:vMerge/>
            <w:tcBorders>
              <w:left w:val="single" w:sz="8" w:space="0" w:color="auto"/>
              <w:right w:val="single" w:sz="4" w:space="0" w:color="auto"/>
            </w:tcBorders>
          </w:tcPr>
          <w:p w14:paraId="3DF0F190"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44A059A" w14:textId="056C9C18" w:rsidR="002848A4" w:rsidRPr="008675BF" w:rsidRDefault="00476A3E" w:rsidP="002848A4">
            <w:pPr>
              <w:suppressAutoHyphens w:val="0"/>
              <w:autoSpaceDN/>
              <w:spacing w:after="0" w:line="240" w:lineRule="auto"/>
              <w:jc w:val="center"/>
              <w:textAlignment w:val="auto"/>
              <w:rPr>
                <w:sz w:val="20"/>
                <w:szCs w:val="20"/>
              </w:rPr>
            </w:pPr>
            <w:r>
              <w:rPr>
                <w:sz w:val="20"/>
                <w:szCs w:val="20"/>
              </w:rPr>
              <w:t>101</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5F6FE7BE" w14:textId="7C1AEE16"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Při hodnocení je objektivní.</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631A5A55" w14:textId="77AE6C4E"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050867D1" w14:textId="0FD4A997"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4,9</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E8376D9" w14:textId="3C2B15DA"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65141A22" w14:textId="77777777" w:rsidTr="002848A4">
        <w:trPr>
          <w:trHeight w:val="357"/>
        </w:trPr>
        <w:tc>
          <w:tcPr>
            <w:tcW w:w="382" w:type="pct"/>
            <w:vMerge/>
            <w:tcBorders>
              <w:left w:val="single" w:sz="8" w:space="0" w:color="auto"/>
              <w:right w:val="single" w:sz="4" w:space="0" w:color="auto"/>
            </w:tcBorders>
          </w:tcPr>
          <w:p w14:paraId="279EBE8A"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9942972" w14:textId="25F7C140" w:rsidR="002848A4" w:rsidRPr="008675BF" w:rsidRDefault="00476A3E" w:rsidP="002848A4">
            <w:pPr>
              <w:suppressAutoHyphens w:val="0"/>
              <w:autoSpaceDN/>
              <w:spacing w:after="0" w:line="240" w:lineRule="auto"/>
              <w:jc w:val="center"/>
              <w:textAlignment w:val="auto"/>
              <w:rPr>
                <w:sz w:val="20"/>
                <w:szCs w:val="20"/>
              </w:rPr>
            </w:pPr>
            <w:r>
              <w:rPr>
                <w:sz w:val="20"/>
                <w:szCs w:val="20"/>
              </w:rPr>
              <w:t>102</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10008C40" w14:textId="302CC485"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Respektuje názory druhých.</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00113E1C" w14:textId="797DDE00"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4,8</w:t>
            </w:r>
          </w:p>
        </w:tc>
        <w:tc>
          <w:tcPr>
            <w:tcW w:w="387" w:type="pct"/>
            <w:tcBorders>
              <w:top w:val="single" w:sz="4" w:space="0" w:color="auto"/>
              <w:left w:val="single" w:sz="8" w:space="0" w:color="auto"/>
              <w:bottom w:val="single" w:sz="4" w:space="0" w:color="auto"/>
              <w:right w:val="single" w:sz="8" w:space="0" w:color="auto"/>
            </w:tcBorders>
          </w:tcPr>
          <w:p w14:paraId="308856E5" w14:textId="6C7ABCC7"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4,6</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797A54CC" w14:textId="5BF215B3"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09CFA21C" w14:textId="77777777" w:rsidTr="002848A4">
        <w:trPr>
          <w:trHeight w:val="357"/>
        </w:trPr>
        <w:tc>
          <w:tcPr>
            <w:tcW w:w="382" w:type="pct"/>
            <w:vMerge/>
            <w:tcBorders>
              <w:left w:val="single" w:sz="8" w:space="0" w:color="auto"/>
              <w:right w:val="single" w:sz="4" w:space="0" w:color="auto"/>
            </w:tcBorders>
          </w:tcPr>
          <w:p w14:paraId="4A6903BF"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2889020" w14:textId="0EADA280" w:rsidR="002848A4" w:rsidRPr="008675BF" w:rsidRDefault="00476A3E" w:rsidP="002848A4">
            <w:pPr>
              <w:suppressAutoHyphens w:val="0"/>
              <w:autoSpaceDN/>
              <w:spacing w:after="0" w:line="240" w:lineRule="auto"/>
              <w:jc w:val="center"/>
              <w:textAlignment w:val="auto"/>
              <w:rPr>
                <w:sz w:val="20"/>
                <w:szCs w:val="20"/>
              </w:rPr>
            </w:pPr>
            <w:r>
              <w:rPr>
                <w:sz w:val="20"/>
                <w:szCs w:val="20"/>
              </w:rPr>
              <w:t>103</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39C1A55B" w14:textId="407BE5FA"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Respektuje odlišné názory druhých.</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54F16E45" w14:textId="6CBA94F7"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4,7</w:t>
            </w:r>
          </w:p>
        </w:tc>
        <w:tc>
          <w:tcPr>
            <w:tcW w:w="387" w:type="pct"/>
            <w:tcBorders>
              <w:top w:val="single" w:sz="4" w:space="0" w:color="auto"/>
              <w:left w:val="single" w:sz="8" w:space="0" w:color="auto"/>
              <w:bottom w:val="single" w:sz="4" w:space="0" w:color="auto"/>
              <w:right w:val="single" w:sz="8" w:space="0" w:color="auto"/>
            </w:tcBorders>
          </w:tcPr>
          <w:p w14:paraId="4D204194" w14:textId="3BA8FD9A"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4,3</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6980B5E9" w14:textId="3ACA177F"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3C3D4F44" w14:textId="77777777" w:rsidTr="002848A4">
        <w:trPr>
          <w:trHeight w:val="357"/>
        </w:trPr>
        <w:tc>
          <w:tcPr>
            <w:tcW w:w="382" w:type="pct"/>
            <w:vMerge/>
            <w:tcBorders>
              <w:left w:val="single" w:sz="8" w:space="0" w:color="auto"/>
              <w:right w:val="single" w:sz="4" w:space="0" w:color="auto"/>
            </w:tcBorders>
          </w:tcPr>
          <w:p w14:paraId="133ADC90"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E3B4BA6" w14:textId="582D41CA" w:rsidR="002848A4" w:rsidRPr="008675BF" w:rsidRDefault="00476A3E" w:rsidP="002848A4">
            <w:pPr>
              <w:suppressAutoHyphens w:val="0"/>
              <w:autoSpaceDN/>
              <w:spacing w:after="0" w:line="240" w:lineRule="auto"/>
              <w:jc w:val="center"/>
              <w:textAlignment w:val="auto"/>
              <w:rPr>
                <w:sz w:val="20"/>
                <w:szCs w:val="20"/>
              </w:rPr>
            </w:pPr>
            <w:r>
              <w:rPr>
                <w:sz w:val="20"/>
                <w:szCs w:val="20"/>
              </w:rPr>
              <w:t>104</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542C4492" w14:textId="6C32827B"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Dokáže vidět věci očima účastníků.</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414F8116" w14:textId="4CF1C862"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4,9</w:t>
            </w:r>
          </w:p>
        </w:tc>
        <w:tc>
          <w:tcPr>
            <w:tcW w:w="387" w:type="pct"/>
            <w:tcBorders>
              <w:top w:val="single" w:sz="4" w:space="0" w:color="auto"/>
              <w:left w:val="single" w:sz="8" w:space="0" w:color="auto"/>
              <w:bottom w:val="single" w:sz="4" w:space="0" w:color="auto"/>
              <w:right w:val="single" w:sz="8" w:space="0" w:color="auto"/>
            </w:tcBorders>
            <w:shd w:val="clear" w:color="auto" w:fill="FFC000"/>
          </w:tcPr>
          <w:p w14:paraId="2217FFFC" w14:textId="5D15D895"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3,9</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0DC43BF8" w14:textId="75F4278B"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58E33AD6" w14:textId="77777777" w:rsidTr="002848A4">
        <w:trPr>
          <w:trHeight w:val="357"/>
        </w:trPr>
        <w:tc>
          <w:tcPr>
            <w:tcW w:w="382" w:type="pct"/>
            <w:vMerge/>
            <w:tcBorders>
              <w:left w:val="single" w:sz="8" w:space="0" w:color="auto"/>
              <w:right w:val="single" w:sz="4" w:space="0" w:color="auto"/>
            </w:tcBorders>
          </w:tcPr>
          <w:p w14:paraId="4ACB2837"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FAAC8FD" w14:textId="724F07B4" w:rsidR="002848A4" w:rsidRPr="008675BF" w:rsidRDefault="00476A3E" w:rsidP="002848A4">
            <w:pPr>
              <w:suppressAutoHyphens w:val="0"/>
              <w:autoSpaceDN/>
              <w:spacing w:after="0" w:line="240" w:lineRule="auto"/>
              <w:jc w:val="center"/>
              <w:textAlignment w:val="auto"/>
              <w:rPr>
                <w:sz w:val="20"/>
                <w:szCs w:val="20"/>
              </w:rPr>
            </w:pPr>
            <w:r>
              <w:rPr>
                <w:sz w:val="20"/>
                <w:szCs w:val="20"/>
              </w:rPr>
              <w:t>105</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6ED2946E" w14:textId="68C4A0A4"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Umí se vžít se do role účastníků kurzu.</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1F95209F" w14:textId="72A12CCB"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4,9</w:t>
            </w:r>
          </w:p>
        </w:tc>
        <w:tc>
          <w:tcPr>
            <w:tcW w:w="387" w:type="pct"/>
            <w:tcBorders>
              <w:top w:val="single" w:sz="4" w:space="0" w:color="auto"/>
              <w:left w:val="single" w:sz="8" w:space="0" w:color="auto"/>
              <w:bottom w:val="single" w:sz="4" w:space="0" w:color="auto"/>
              <w:right w:val="single" w:sz="8" w:space="0" w:color="auto"/>
            </w:tcBorders>
          </w:tcPr>
          <w:p w14:paraId="37113387" w14:textId="2A22AB97"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4,0</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29F28BA0" w14:textId="329DF97B"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5E9007E3" w14:textId="77777777" w:rsidTr="002848A4">
        <w:trPr>
          <w:trHeight w:val="357"/>
        </w:trPr>
        <w:tc>
          <w:tcPr>
            <w:tcW w:w="382" w:type="pct"/>
            <w:vMerge/>
            <w:tcBorders>
              <w:left w:val="single" w:sz="8" w:space="0" w:color="auto"/>
              <w:right w:val="single" w:sz="4" w:space="0" w:color="auto"/>
            </w:tcBorders>
          </w:tcPr>
          <w:p w14:paraId="0837D44A"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26D9DD9" w14:textId="412BB46F" w:rsidR="002848A4" w:rsidRPr="008675BF" w:rsidRDefault="00476A3E" w:rsidP="002848A4">
            <w:pPr>
              <w:suppressAutoHyphens w:val="0"/>
              <w:autoSpaceDN/>
              <w:spacing w:after="0" w:line="240" w:lineRule="auto"/>
              <w:jc w:val="center"/>
              <w:textAlignment w:val="auto"/>
              <w:rPr>
                <w:sz w:val="20"/>
                <w:szCs w:val="20"/>
              </w:rPr>
            </w:pPr>
            <w:r>
              <w:rPr>
                <w:sz w:val="20"/>
                <w:szCs w:val="20"/>
              </w:rPr>
              <w:t>106</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60D7BDB9" w14:textId="5A53AC70"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Je kreativní, tvořivost používá při přípravě a organizaci kurzu.</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4F964DCE" w14:textId="2C4055BE"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4,6</w:t>
            </w:r>
          </w:p>
        </w:tc>
        <w:tc>
          <w:tcPr>
            <w:tcW w:w="387" w:type="pct"/>
            <w:tcBorders>
              <w:top w:val="single" w:sz="4" w:space="0" w:color="auto"/>
              <w:left w:val="single" w:sz="8" w:space="0" w:color="auto"/>
              <w:bottom w:val="single" w:sz="4" w:space="0" w:color="auto"/>
              <w:right w:val="single" w:sz="8" w:space="0" w:color="auto"/>
            </w:tcBorders>
          </w:tcPr>
          <w:p w14:paraId="5433AB61" w14:textId="0F1D8312"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4,7</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5D429662" w14:textId="63784444" w:rsidR="002848A4" w:rsidRPr="008675BF" w:rsidRDefault="002848A4" w:rsidP="003F5A8B">
            <w:pPr>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r w:rsidR="002848A4" w:rsidRPr="008675BF" w14:paraId="3A25A196" w14:textId="77777777" w:rsidTr="002848A4">
        <w:trPr>
          <w:trHeight w:val="357"/>
        </w:trPr>
        <w:tc>
          <w:tcPr>
            <w:tcW w:w="382" w:type="pct"/>
            <w:vMerge/>
            <w:tcBorders>
              <w:left w:val="single" w:sz="8" w:space="0" w:color="auto"/>
              <w:bottom w:val="single" w:sz="4" w:space="0" w:color="auto"/>
              <w:right w:val="single" w:sz="4" w:space="0" w:color="auto"/>
            </w:tcBorders>
          </w:tcPr>
          <w:p w14:paraId="3A211335" w14:textId="77777777" w:rsidR="002848A4" w:rsidRPr="008675BF" w:rsidRDefault="002848A4" w:rsidP="00CA7EFF">
            <w:pPr>
              <w:suppressAutoHyphens w:val="0"/>
              <w:autoSpaceDN/>
              <w:spacing w:after="0" w:line="240" w:lineRule="auto"/>
              <w:textAlignment w:val="auto"/>
              <w:rPr>
                <w:rFonts w:cs="Arial"/>
                <w:color w:val="000000"/>
                <w:sz w:val="20"/>
                <w:szCs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1E1DCF4" w14:textId="6EF8788A" w:rsidR="002848A4" w:rsidRPr="008675BF" w:rsidRDefault="00476A3E" w:rsidP="002848A4">
            <w:pPr>
              <w:suppressAutoHyphens w:val="0"/>
              <w:autoSpaceDN/>
              <w:spacing w:after="0" w:line="240" w:lineRule="auto"/>
              <w:jc w:val="center"/>
              <w:textAlignment w:val="auto"/>
              <w:rPr>
                <w:sz w:val="20"/>
                <w:szCs w:val="20"/>
              </w:rPr>
            </w:pPr>
            <w:r>
              <w:rPr>
                <w:sz w:val="20"/>
                <w:szCs w:val="20"/>
              </w:rPr>
              <w:t>107</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21EAB637" w14:textId="570B1E00" w:rsidR="002848A4" w:rsidRPr="008675BF" w:rsidRDefault="002848A4" w:rsidP="00CA7EFF">
            <w:pPr>
              <w:suppressAutoHyphens w:val="0"/>
              <w:autoSpaceDN/>
              <w:spacing w:after="0" w:line="240" w:lineRule="auto"/>
              <w:textAlignment w:val="auto"/>
              <w:rPr>
                <w:rFonts w:cs="Arial"/>
                <w:color w:val="000000"/>
                <w:sz w:val="20"/>
                <w:szCs w:val="20"/>
              </w:rPr>
            </w:pPr>
            <w:r w:rsidRPr="008675BF">
              <w:rPr>
                <w:sz w:val="20"/>
                <w:szCs w:val="20"/>
              </w:rPr>
              <w:t>Snaží se eliminovat stres při kurzu, aby ho negativně neovlivnil.</w:t>
            </w:r>
            <w:r w:rsidR="00476A3E">
              <w:rPr>
                <w:sz w:val="20"/>
                <w:szCs w:val="20"/>
              </w:rPr>
              <w:t xml:space="preserve"> (F)</w:t>
            </w:r>
          </w:p>
        </w:tc>
        <w:tc>
          <w:tcPr>
            <w:tcW w:w="382" w:type="pct"/>
            <w:tcBorders>
              <w:top w:val="single" w:sz="4" w:space="0" w:color="auto"/>
              <w:left w:val="nil"/>
              <w:bottom w:val="single" w:sz="4" w:space="0" w:color="auto"/>
              <w:right w:val="single" w:sz="8" w:space="0" w:color="auto"/>
            </w:tcBorders>
            <w:shd w:val="clear" w:color="auto" w:fill="auto"/>
          </w:tcPr>
          <w:p w14:paraId="445D2D47" w14:textId="3B262660" w:rsidR="002848A4" w:rsidRPr="00CA7EFF" w:rsidRDefault="002848A4" w:rsidP="003F5A8B">
            <w:pPr>
              <w:suppressAutoHyphens w:val="0"/>
              <w:autoSpaceDN/>
              <w:spacing w:after="0" w:line="240" w:lineRule="auto"/>
              <w:jc w:val="center"/>
              <w:textAlignment w:val="auto"/>
              <w:rPr>
                <w:rFonts w:cs="Arial"/>
                <w:color w:val="000000"/>
                <w:sz w:val="20"/>
                <w:szCs w:val="20"/>
              </w:rPr>
            </w:pPr>
            <w:r w:rsidRPr="00CA7EFF">
              <w:rPr>
                <w:rFonts w:cs="Arial"/>
                <w:sz w:val="20"/>
                <w:szCs w:val="20"/>
              </w:rPr>
              <w:t>4,6</w:t>
            </w:r>
          </w:p>
        </w:tc>
        <w:tc>
          <w:tcPr>
            <w:tcW w:w="387" w:type="pct"/>
            <w:tcBorders>
              <w:top w:val="single" w:sz="4" w:space="0" w:color="auto"/>
              <w:left w:val="single" w:sz="8" w:space="0" w:color="auto"/>
              <w:bottom w:val="single" w:sz="4" w:space="0" w:color="auto"/>
              <w:right w:val="single" w:sz="8" w:space="0" w:color="auto"/>
            </w:tcBorders>
          </w:tcPr>
          <w:p w14:paraId="459ED9B4" w14:textId="7A39FA64" w:rsidR="002848A4" w:rsidRPr="008675BF" w:rsidRDefault="002848A4" w:rsidP="003F5A8B">
            <w:pPr>
              <w:suppressAutoHyphens w:val="0"/>
              <w:autoSpaceDN/>
              <w:spacing w:after="0" w:line="240" w:lineRule="auto"/>
              <w:jc w:val="center"/>
              <w:textAlignment w:val="auto"/>
              <w:rPr>
                <w:sz w:val="20"/>
                <w:szCs w:val="20"/>
              </w:rPr>
            </w:pPr>
            <w:r w:rsidRPr="008675BF">
              <w:rPr>
                <w:sz w:val="20"/>
                <w:szCs w:val="20"/>
              </w:rPr>
              <w:t>4,8</w:t>
            </w:r>
          </w:p>
        </w:tc>
        <w:tc>
          <w:tcPr>
            <w:tcW w:w="390" w:type="pct"/>
            <w:tcBorders>
              <w:top w:val="single" w:sz="4" w:space="0" w:color="auto"/>
              <w:left w:val="single" w:sz="8" w:space="0" w:color="auto"/>
              <w:bottom w:val="single" w:sz="4" w:space="0" w:color="auto"/>
              <w:right w:val="single" w:sz="8" w:space="0" w:color="auto"/>
            </w:tcBorders>
            <w:shd w:val="clear" w:color="auto" w:fill="auto"/>
          </w:tcPr>
          <w:p w14:paraId="7A12B138" w14:textId="17DFC464" w:rsidR="002848A4" w:rsidRPr="008675BF" w:rsidRDefault="002848A4" w:rsidP="00BC65AA">
            <w:pPr>
              <w:keepNext/>
              <w:suppressAutoHyphens w:val="0"/>
              <w:autoSpaceDN/>
              <w:spacing w:after="0" w:line="240" w:lineRule="auto"/>
              <w:jc w:val="center"/>
              <w:textAlignment w:val="auto"/>
              <w:rPr>
                <w:rFonts w:cs="Arial"/>
                <w:color w:val="000000"/>
                <w:sz w:val="20"/>
                <w:szCs w:val="20"/>
              </w:rPr>
            </w:pPr>
            <w:r>
              <w:rPr>
                <w:rFonts w:cs="Arial"/>
                <w:color w:val="000000"/>
                <w:sz w:val="20"/>
                <w:szCs w:val="20"/>
              </w:rPr>
              <w:t>4</w:t>
            </w:r>
          </w:p>
        </w:tc>
      </w:tr>
    </w:tbl>
    <w:p w14:paraId="7869B9C5" w14:textId="28E6FFA4" w:rsidR="00BC65AA" w:rsidRDefault="00BC65AA">
      <w:pPr>
        <w:pStyle w:val="Titulek"/>
        <w:rPr>
          <w:szCs w:val="24"/>
        </w:rPr>
      </w:pPr>
      <w:bookmarkStart w:id="64" w:name="_Toc58760267"/>
      <w:r>
        <w:t xml:space="preserve">Tabulka </w:t>
      </w:r>
      <w:fldSimple w:instr=" SEQ Tabulka \* ARABIC ">
        <w:r w:rsidR="00682E37">
          <w:rPr>
            <w:noProof/>
          </w:rPr>
          <w:t>9</w:t>
        </w:r>
      </w:fldSimple>
      <w:r>
        <w:t xml:space="preserve"> </w:t>
      </w:r>
      <w:r>
        <w:rPr>
          <w:szCs w:val="24"/>
        </w:rPr>
        <w:t xml:space="preserve">Porovnání úrovní jednotlivých položek zjištěných u lektorů A </w:t>
      </w:r>
      <w:proofErr w:type="spellStart"/>
      <w:r>
        <w:rPr>
          <w:szCs w:val="24"/>
        </w:rPr>
        <w:t>a</w:t>
      </w:r>
      <w:proofErr w:type="spellEnd"/>
      <w:r>
        <w:rPr>
          <w:szCs w:val="24"/>
        </w:rPr>
        <w:t xml:space="preserve"> B s požadovanou úrovní jednotlivých položek</w:t>
      </w:r>
      <w:bookmarkEnd w:id="64"/>
    </w:p>
    <w:p w14:paraId="2D1FBD9A" w14:textId="7223BE9F" w:rsidR="00DA0313" w:rsidRPr="00DA0313" w:rsidRDefault="00DA0313" w:rsidP="00054CF8">
      <w:pPr>
        <w:pStyle w:val="Nadpis2"/>
      </w:pPr>
      <w:bookmarkStart w:id="65" w:name="_Toc58760317"/>
      <w:r w:rsidRPr="00DA0313">
        <w:t>Strategické položky</w:t>
      </w:r>
      <w:bookmarkEnd w:id="65"/>
    </w:p>
    <w:p w14:paraId="0641D890" w14:textId="4051A5AF" w:rsidR="00DA0313" w:rsidRDefault="00DA0313" w:rsidP="009817D2">
      <w:pPr>
        <w:jc w:val="both"/>
      </w:pPr>
      <w:r>
        <w:t>Fialová barva položek ukazuje na ty položky, které mají vy</w:t>
      </w:r>
      <w:r w:rsidR="00DE0D95">
        <w:t>šší</w:t>
      </w:r>
      <w:r>
        <w:t xml:space="preserve"> požadovanou úroveň, ale je možné, že lektoři takto vysokou úroveň mít nebudou. Tyto položky byl</w:t>
      </w:r>
      <w:r w:rsidR="006A6BE4">
        <w:t>y</w:t>
      </w:r>
      <w:r>
        <w:t xml:space="preserve"> vybrány nadřízeným jako strategické položky v následujícím roce, jelikož díky </w:t>
      </w:r>
      <w:proofErr w:type="spellStart"/>
      <w:r>
        <w:t>Koronakrizi</w:t>
      </w:r>
      <w:proofErr w:type="spellEnd"/>
      <w:r>
        <w:t xml:space="preserve"> v roce 2020 se dá očekávat zvýšená poptávka po online vzdělávání. Po lektorech nově nadřízený potřebuje, aby byli schopni samostatně projektovat a organizovat vzdělávací kurzy, a to za pomoci práce v online nástrojích pro výuku, kterými mohou být například tvorba testů či dotazníků. Dále pak práce s programem na tvorbu a úpravu videí a jejich zapojení do výuky, jelikož tím chtějí nahradit chybějící osobní kontakt s účastníky kurzu. Čtyři z pěti těchto položek mají uvedenou požadovanou úroveň kompetencí na stupni 4. Pátá položka </w:t>
      </w:r>
      <w:r w:rsidRPr="00DA0313">
        <w:rPr>
          <w:i/>
          <w:iCs/>
        </w:rPr>
        <w:t>„Je zkušeným uživatelem programu na tvorbu a úpravu videí</w:t>
      </w:r>
      <w:r w:rsidR="00DE0D95">
        <w:rPr>
          <w:i/>
          <w:iCs/>
        </w:rPr>
        <w:t xml:space="preserve"> (85)</w:t>
      </w:r>
      <w:r w:rsidRPr="00DA0313">
        <w:rPr>
          <w:i/>
          <w:iCs/>
        </w:rPr>
        <w:t xml:space="preserve">“ </w:t>
      </w:r>
      <w:r w:rsidR="00DE0D95">
        <w:rPr>
          <w:rStyle w:val="Znakapoznpodarou"/>
        </w:rPr>
        <w:footnoteReference w:id="2"/>
      </w:r>
      <w:r>
        <w:t xml:space="preserve">má potom požadovanou úroveň na stupni 3. Tato položka je vůbec nejslabší položkou lektora A, dosahuje pouze úrovně 2,1. Sám lektor i jeho nadřízený hodnotí tuto položku shodně stupněm 2. Tato položka patří ještě s položkou </w:t>
      </w:r>
      <w:r w:rsidRPr="00DA0313">
        <w:rPr>
          <w:i/>
          <w:iCs/>
        </w:rPr>
        <w:t>„Ovládá práci v online nástrojích pro výuku</w:t>
      </w:r>
      <w:r w:rsidR="00B15D50">
        <w:rPr>
          <w:i/>
          <w:iCs/>
        </w:rPr>
        <w:t xml:space="preserve"> (86)</w:t>
      </w:r>
      <w:r w:rsidRPr="00DA0313">
        <w:rPr>
          <w:i/>
          <w:iCs/>
        </w:rPr>
        <w:t>“</w:t>
      </w:r>
      <w:r>
        <w:t xml:space="preserve"> </w:t>
      </w:r>
      <w:r>
        <w:lastRenderedPageBreak/>
        <w:t>do kompetence Práce na PC. Jak si dále ukážeme, tato kompetence patří u</w:t>
      </w:r>
      <w:r w:rsidR="003B38B5">
        <w:t> </w:t>
      </w:r>
      <w:r>
        <w:t xml:space="preserve">lektora B k jeho nejsilnějším, a naopak u lektora A k jeho nejslabším. Lektor B má u všech položek vyšší </w:t>
      </w:r>
      <w:r w:rsidR="00036E20">
        <w:t>úroveň,</w:t>
      </w:r>
      <w:r>
        <w:t xml:space="preserve"> než je </w:t>
      </w:r>
      <w:r w:rsidR="002A2AD6">
        <w:t>úroveň</w:t>
      </w:r>
      <w:r>
        <w:t xml:space="preserve"> požadovaná, dokonce u čtyř z nich ji má výrazně vyšší</w:t>
      </w:r>
      <w:r w:rsidR="002A2AD6">
        <w:t>, minimálně o hodnotu 0,7. U lektora A se všech pět položek nachází v červených barvách a jeho úroveň je tedy nižší než požadovaná úroveň na jednotlivé strategické položky. Dosud nemusel projektovat a organizovat vzdělávací kurzy, jen se podílel na jejich vzniku. Další dvě položky zahrnu</w:t>
      </w:r>
      <w:r w:rsidR="00EF4EDA">
        <w:t>j</w:t>
      </w:r>
      <w:r w:rsidR="002A2AD6">
        <w:t>í používání a tvorbu s úpravou videí. Taktéž dosud skoro nemusel využít práci v online nástrojích pro výuku. Jak už jsem zmiňovala</w:t>
      </w:r>
      <w:r w:rsidR="006A6BE4">
        <w:t>,</w:t>
      </w:r>
      <w:r w:rsidR="002A2AD6">
        <w:t xml:space="preserve"> tyto strategické položky pro příští rok jsou nově </w:t>
      </w:r>
      <w:r w:rsidR="002C7224">
        <w:t>zavedené,</w:t>
      </w:r>
      <w:r w:rsidR="002A2AD6">
        <w:t xml:space="preserve"> a pr</w:t>
      </w:r>
      <w:r w:rsidR="00036E20">
        <w:t>o</w:t>
      </w:r>
      <w:r w:rsidR="002A2AD6">
        <w:t>to se dala očekávat nižší úroveň těchto kompetencí. Jako velkou výhodu pro organizaci vidím v tom, že překvapivě až na jednu položku se úroveň lektora A pohybovala kolem úrovně 3 a u lektora B lehce pod úrovní 5. Lektor B se již nyní zapojuje do organizace kurzů a částečně i do jejich projektování, ohledně používání, tvorby a úpravy videí je tato oblast pro lektora B jeho silnou stránkou.</w:t>
      </w:r>
    </w:p>
    <w:p w14:paraId="3DCEBD79" w14:textId="170BF5A7" w:rsidR="00DA0313" w:rsidRPr="002A2AD6" w:rsidRDefault="002A2AD6" w:rsidP="00054CF8">
      <w:pPr>
        <w:pStyle w:val="Nadpis2"/>
      </w:pPr>
      <w:bookmarkStart w:id="66" w:name="_Toc58760318"/>
      <w:r w:rsidRPr="002A2AD6">
        <w:t>Klíčové položky</w:t>
      </w:r>
      <w:bookmarkEnd w:id="66"/>
    </w:p>
    <w:p w14:paraId="2E3153C5" w14:textId="0F8994BC" w:rsidR="00B5637B" w:rsidRDefault="00DA0313" w:rsidP="009817D2">
      <w:pPr>
        <w:ind w:firstLine="360"/>
        <w:jc w:val="both"/>
      </w:pPr>
      <w:r>
        <w:t>Zelená barva nám ukazuje právě ty položky 360° zpětné vazby, které byli definované jako ty zásadní</w:t>
      </w:r>
      <w:r w:rsidR="002A2AD6">
        <w:t xml:space="preserve"> neboli klíčové</w:t>
      </w:r>
      <w:r>
        <w:t xml:space="preserve"> položky s požadovanou úrovní 5.</w:t>
      </w:r>
      <w:r w:rsidR="002A2AD6">
        <w:t xml:space="preserve"> Patří mezi ně 15 položek napříč všemi kompetencemi. </w:t>
      </w:r>
      <w:r w:rsidR="003B1B49">
        <w:t>Chtěla bych upozornit, že získat průměrné hodnocení položky kompetence 5 na škále 1 až 5 od osmi hodnotitelů je velmi náročný úkol. Obou lektorům se tak u klíčových položek povedlo v pěti z patnácti případů. V celém dotazníku se to povedlo lektorovi A celkem u deseti položek a u lektora B celkem u dvanácti položek (z toho devět položek patřilo do kompetence Práce na PC).</w:t>
      </w:r>
      <w:r w:rsidR="002C7224">
        <w:t xml:space="preserve"> Pro lepší přehlednost můžete klíčové položky vidět v grafu 5 a 6. Požadovaná úroveň je v nich znázorněn jako spojnicový graf fialovou barvou. Klíčové položky naleznete </w:t>
      </w:r>
      <w:r w:rsidR="002C7224">
        <w:lastRenderedPageBreak/>
        <w:t>jako ty s požadovanou úrovní 5. Pokud u klíčové položky je sloupcový graf ve</w:t>
      </w:r>
      <w:r w:rsidR="003B38B5">
        <w:t> </w:t>
      </w:r>
      <w:r w:rsidR="002C7224">
        <w:t>světle modré barvě jedná se o položku na stejné úrovni. Pokud se bavíme o</w:t>
      </w:r>
      <w:r w:rsidR="003B38B5">
        <w:t> </w:t>
      </w:r>
      <w:r w:rsidR="002C7224">
        <w:t>všech položkách</w:t>
      </w:r>
      <w:r w:rsidR="006A6BE4">
        <w:t>,</w:t>
      </w:r>
      <w:r w:rsidR="002C7224">
        <w:t xml:space="preserve"> poté modrá barva znamená stejnou či vyšší úroveň kompetence od daného </w:t>
      </w:r>
      <w:r w:rsidR="00B5637B">
        <w:t>lektora,</w:t>
      </w:r>
      <w:r w:rsidR="002C7224">
        <w:t xml:space="preserve"> než je požadovaná úroveň. </w:t>
      </w:r>
    </w:p>
    <w:p w14:paraId="62CEF267" w14:textId="197EE257" w:rsidR="002C7224" w:rsidRDefault="00B5637B" w:rsidP="009817D2">
      <w:pPr>
        <w:suppressAutoHyphens w:val="0"/>
        <w:spacing w:after="0" w:line="240" w:lineRule="auto"/>
        <w:jc w:val="both"/>
        <w:sectPr w:rsidR="002C7224" w:rsidSect="00C610C2">
          <w:footerReference w:type="default" r:id="rId26"/>
          <w:pgSz w:w="11900" w:h="16838"/>
          <w:pgMar w:top="1418" w:right="1418" w:bottom="1418" w:left="2268" w:header="709" w:footer="709" w:gutter="0"/>
          <w:cols w:space="708"/>
          <w:docGrid w:linePitch="299"/>
        </w:sectPr>
      </w:pPr>
      <w:r>
        <w:br w:type="page"/>
      </w:r>
    </w:p>
    <w:p w14:paraId="36E7E6F6" w14:textId="77777777" w:rsidR="00D758B0" w:rsidRDefault="00D758B0" w:rsidP="00D758B0">
      <w:pPr>
        <w:keepNext/>
        <w:suppressAutoHyphens w:val="0"/>
        <w:spacing w:after="0"/>
      </w:pPr>
      <w:r>
        <w:rPr>
          <w:noProof/>
        </w:rPr>
        <w:lastRenderedPageBreak/>
        <w:drawing>
          <wp:inline distT="0" distB="0" distL="0" distR="0" wp14:anchorId="34FB5866" wp14:editId="71C17BD7">
            <wp:extent cx="7759047" cy="2096622"/>
            <wp:effectExtent l="0" t="7303" r="6668" b="6667"/>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7902695" cy="2135438"/>
                    </a:xfrm>
                    <a:prstGeom prst="rect">
                      <a:avLst/>
                    </a:prstGeom>
                    <a:noFill/>
                  </pic:spPr>
                </pic:pic>
              </a:graphicData>
            </a:graphic>
          </wp:inline>
        </w:drawing>
      </w:r>
    </w:p>
    <w:p w14:paraId="595274F1" w14:textId="2F34FC49" w:rsidR="002C7224" w:rsidRDefault="00D758B0" w:rsidP="00D758B0">
      <w:pPr>
        <w:pStyle w:val="Titulek"/>
        <w:jc w:val="left"/>
      </w:pPr>
      <w:bookmarkStart w:id="67" w:name="_Toc58768338"/>
      <w:r>
        <w:t xml:space="preserve">Graf </w:t>
      </w:r>
      <w:fldSimple w:instr=" SEQ Graf \* ARABIC ">
        <w:r w:rsidR="00682E37">
          <w:rPr>
            <w:noProof/>
          </w:rPr>
          <w:t>5</w:t>
        </w:r>
      </w:fldSimple>
      <w:r>
        <w:t xml:space="preserve"> Grafické porovnání úrovně kompetencí u lektora A</w:t>
      </w:r>
      <w:bookmarkEnd w:id="67"/>
    </w:p>
    <w:p w14:paraId="24BF3646" w14:textId="77777777" w:rsidR="00D758B0" w:rsidRDefault="00D758B0" w:rsidP="00D758B0">
      <w:pPr>
        <w:keepNext/>
        <w:suppressAutoHyphens w:val="0"/>
        <w:spacing w:after="0"/>
      </w:pPr>
      <w:r>
        <w:rPr>
          <w:noProof/>
        </w:rPr>
        <w:drawing>
          <wp:inline distT="0" distB="0" distL="0" distR="0" wp14:anchorId="5B0B5D97" wp14:editId="3BF83D38">
            <wp:extent cx="7758000" cy="2095998"/>
            <wp:effectExtent l="0" t="7302" r="7302" b="7303"/>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7758000" cy="2095998"/>
                    </a:xfrm>
                    <a:prstGeom prst="rect">
                      <a:avLst/>
                    </a:prstGeom>
                    <a:noFill/>
                  </pic:spPr>
                </pic:pic>
              </a:graphicData>
            </a:graphic>
          </wp:inline>
        </w:drawing>
      </w:r>
    </w:p>
    <w:p w14:paraId="195016F3" w14:textId="7D41B2E1" w:rsidR="00D758B0" w:rsidRDefault="00D758B0" w:rsidP="00D758B0">
      <w:pPr>
        <w:pStyle w:val="Titulek"/>
        <w:jc w:val="left"/>
      </w:pPr>
      <w:bookmarkStart w:id="68" w:name="_Toc58768339"/>
      <w:r>
        <w:t xml:space="preserve">Graf </w:t>
      </w:r>
      <w:fldSimple w:instr=" SEQ Graf \* ARABIC ">
        <w:r w:rsidR="00682E37">
          <w:rPr>
            <w:noProof/>
          </w:rPr>
          <w:t>6</w:t>
        </w:r>
      </w:fldSimple>
      <w:r>
        <w:t xml:space="preserve"> Grafické porovnání úrovně kompetencí u lektora B</w:t>
      </w:r>
      <w:bookmarkEnd w:id="68"/>
    </w:p>
    <w:p w14:paraId="13F72A07" w14:textId="77777777" w:rsidR="002C7224" w:rsidRDefault="002C7224" w:rsidP="00DA0313">
      <w:pPr>
        <w:sectPr w:rsidR="002C7224" w:rsidSect="002C7224">
          <w:type w:val="continuous"/>
          <w:pgSz w:w="11900" w:h="16838"/>
          <w:pgMar w:top="1418" w:right="1418" w:bottom="1418" w:left="2268" w:header="709" w:footer="709" w:gutter="0"/>
          <w:cols w:num="2" w:space="710" w:equalWidth="0">
            <w:col w:w="3752" w:space="710"/>
            <w:col w:w="3752"/>
          </w:cols>
          <w:docGrid w:linePitch="299"/>
        </w:sectPr>
      </w:pPr>
    </w:p>
    <w:p w14:paraId="71EAB677" w14:textId="46F79689" w:rsidR="004F5327" w:rsidRDefault="004F5327" w:rsidP="009817D2">
      <w:pPr>
        <w:suppressAutoHyphens w:val="0"/>
        <w:jc w:val="both"/>
      </w:pPr>
      <w:r>
        <w:lastRenderedPageBreak/>
        <w:t xml:space="preserve">Mezi klíčové položky patří například položka </w:t>
      </w:r>
      <w:r w:rsidRPr="00036E20">
        <w:rPr>
          <w:i/>
          <w:iCs/>
        </w:rPr>
        <w:t>„Mít odborné znalosti ze svého oboru</w:t>
      </w:r>
      <w:r w:rsidR="00B15D50">
        <w:rPr>
          <w:i/>
          <w:iCs/>
        </w:rPr>
        <w:t xml:space="preserve"> (1)</w:t>
      </w:r>
      <w:r w:rsidRPr="00036E20">
        <w:rPr>
          <w:i/>
          <w:iCs/>
        </w:rPr>
        <w:t>“</w:t>
      </w:r>
      <w:r>
        <w:t xml:space="preserve">, lektor A dle všech hodnotitelů tuto položku splňuje úrovní 5. Lektor B má průměrné hodnocení 4,5, nejnižším hodnocením v této položce pro něho bylo </w:t>
      </w:r>
      <w:r w:rsidR="00B37578">
        <w:t xml:space="preserve">sebehodnocení a </w:t>
      </w:r>
      <w:r>
        <w:t xml:space="preserve">hodnocení nadřízeného stupněm </w:t>
      </w:r>
      <w:r w:rsidR="00B37578">
        <w:t>4</w:t>
      </w:r>
      <w:r>
        <w:t xml:space="preserve">. Oba lektoři splňují požadovanou úroveň 5 u položky </w:t>
      </w:r>
      <w:r w:rsidRPr="00036E20">
        <w:rPr>
          <w:i/>
          <w:iCs/>
        </w:rPr>
        <w:t>„Používá rozmanité metody</w:t>
      </w:r>
      <w:r w:rsidR="00B15D50">
        <w:rPr>
          <w:i/>
          <w:iCs/>
        </w:rPr>
        <w:t xml:space="preserve"> (18)</w:t>
      </w:r>
      <w:r w:rsidRPr="00036E20">
        <w:rPr>
          <w:i/>
          <w:iCs/>
        </w:rPr>
        <w:t xml:space="preserve">“. </w:t>
      </w:r>
      <w:r>
        <w:t xml:space="preserve">Další položkou, jejíž požadovaná úroveň je na stupni 5, je položka </w:t>
      </w:r>
      <w:r w:rsidRPr="0036004E">
        <w:rPr>
          <w:i/>
          <w:iCs/>
        </w:rPr>
        <w:t>„Propojuje teorii s</w:t>
      </w:r>
      <w:r w:rsidR="00B15D50">
        <w:rPr>
          <w:i/>
          <w:iCs/>
        </w:rPr>
        <w:t> </w:t>
      </w:r>
      <w:r w:rsidRPr="0036004E">
        <w:rPr>
          <w:i/>
          <w:iCs/>
        </w:rPr>
        <w:t>praxí</w:t>
      </w:r>
      <w:r w:rsidR="00B15D50">
        <w:rPr>
          <w:i/>
          <w:iCs/>
        </w:rPr>
        <w:t xml:space="preserve"> (8)</w:t>
      </w:r>
      <w:r w:rsidRPr="0036004E">
        <w:rPr>
          <w:i/>
          <w:iCs/>
        </w:rPr>
        <w:t xml:space="preserve">“. </w:t>
      </w:r>
      <w:r w:rsidR="00B37578">
        <w:t>Především n</w:t>
      </w:r>
      <w:r>
        <w:t>a tuto položku kladl</w:t>
      </w:r>
      <w:r w:rsidR="00B37578">
        <w:t xml:space="preserve"> </w:t>
      </w:r>
      <w:r>
        <w:t xml:space="preserve">nadřízený velký důraz, podle něho se jedná opravdu o zásadní položku, která je důležitá </w:t>
      </w:r>
      <w:r w:rsidR="00B37578">
        <w:t>pro</w:t>
      </w:r>
      <w:r>
        <w:t xml:space="preserve"> zaměření se na dospělé účastníky vzdělávání. Právě propojení s praxí vidí jako klíčovou věc k zaujmutí a udržení zájmu o vzdělávání u dospělých účastníků. Dle jeho názoru, pokud bude lektor </w:t>
      </w:r>
      <w:r w:rsidR="00B37578">
        <w:t>pouze</w:t>
      </w:r>
      <w:r>
        <w:t xml:space="preserve"> chrlit teorii, je to jen jako předčítání knih či studijních materiálů. Oba lektoři v této položce shodně získali průměrné hodnocení 4,9. Jak oni, tak i jejich nadřízený hodnotili stupněm 5.</w:t>
      </w:r>
    </w:p>
    <w:p w14:paraId="49D83910" w14:textId="5440215E" w:rsidR="004F5327" w:rsidRDefault="004F5327" w:rsidP="009817D2">
      <w:pPr>
        <w:suppressAutoHyphens w:val="0"/>
        <w:jc w:val="both"/>
      </w:pPr>
      <w:r>
        <w:t xml:space="preserve">Další klíčové položky tvoří dohromady pokračování myšlenky o zájmu účastníků. Jedná se o položky </w:t>
      </w:r>
      <w:r w:rsidRPr="00D442AD">
        <w:rPr>
          <w:i/>
          <w:iCs/>
        </w:rPr>
        <w:t>„Svým projevem</w:t>
      </w:r>
      <w:r>
        <w:rPr>
          <w:i/>
          <w:iCs/>
        </w:rPr>
        <w:t xml:space="preserve"> </w:t>
      </w:r>
      <w:r w:rsidRPr="00D442AD">
        <w:rPr>
          <w:i/>
          <w:iCs/>
        </w:rPr>
        <w:t>umí zaujmout účastníky kurzu</w:t>
      </w:r>
      <w:r w:rsidR="00B15D50">
        <w:rPr>
          <w:i/>
          <w:iCs/>
        </w:rPr>
        <w:t xml:space="preserve"> (39)</w:t>
      </w:r>
      <w:r w:rsidRPr="00D442AD">
        <w:rPr>
          <w:i/>
          <w:iCs/>
        </w:rPr>
        <w:t>“ a „Svým projevem umí motivovat účastníky kurzu</w:t>
      </w:r>
      <w:r w:rsidR="00B15D50">
        <w:rPr>
          <w:i/>
          <w:iCs/>
        </w:rPr>
        <w:t xml:space="preserve"> (40)</w:t>
      </w:r>
      <w:r w:rsidRPr="00D442AD">
        <w:rPr>
          <w:i/>
          <w:iCs/>
        </w:rPr>
        <w:t>“</w:t>
      </w:r>
      <w:r>
        <w:t xml:space="preserve"> patřící do Prezentačních kompetencí. Následující dvě položky patří do kompetencí osobnostních, konkrétně do kompetence Charisma. Jedná se o položky </w:t>
      </w:r>
      <w:r w:rsidRPr="00D442AD">
        <w:rPr>
          <w:i/>
          <w:iCs/>
        </w:rPr>
        <w:t>„Má charisma, dokáže zaujmout</w:t>
      </w:r>
      <w:r w:rsidR="00B15D50">
        <w:rPr>
          <w:i/>
          <w:iCs/>
        </w:rPr>
        <w:t xml:space="preserve"> (88)</w:t>
      </w:r>
      <w:r w:rsidRPr="00D442AD">
        <w:rPr>
          <w:i/>
          <w:iCs/>
        </w:rPr>
        <w:t>“</w:t>
      </w:r>
      <w:r>
        <w:t xml:space="preserve"> a </w:t>
      </w:r>
      <w:r w:rsidRPr="00D442AD">
        <w:rPr>
          <w:i/>
          <w:iCs/>
        </w:rPr>
        <w:t>„Lektor je poutavý</w:t>
      </w:r>
      <w:r w:rsidR="00B15D50">
        <w:rPr>
          <w:i/>
          <w:iCs/>
        </w:rPr>
        <w:t xml:space="preserve"> (96)</w:t>
      </w:r>
      <w:r w:rsidRPr="00D442AD">
        <w:rPr>
          <w:i/>
          <w:iCs/>
        </w:rPr>
        <w:t>“</w:t>
      </w:r>
      <w:r>
        <w:rPr>
          <w:i/>
          <w:iCs/>
        </w:rPr>
        <w:t xml:space="preserve">. </w:t>
      </w:r>
      <w:r w:rsidRPr="00D442AD">
        <w:t xml:space="preserve">Zde se taktéž ukázalo obdobné nastavení lektorů, které se projevuje ve velmi podobných hodnotách </w:t>
      </w:r>
      <w:r>
        <w:t>u všech čtyř položek</w:t>
      </w:r>
      <w:r w:rsidRPr="00D442AD">
        <w:t>. U lektora A se jedná o minimální rozdíl od požadované úrovně 5 (oranžové zbavení), u lektora B se jedná už o červené</w:t>
      </w:r>
      <w:r>
        <w:rPr>
          <w:i/>
          <w:iCs/>
        </w:rPr>
        <w:t xml:space="preserve"> </w:t>
      </w:r>
      <w:r w:rsidRPr="00D442AD">
        <w:t>zabarvení, ale jeho průměrné hodnocení není nižší než 4,3.</w:t>
      </w:r>
    </w:p>
    <w:p w14:paraId="741AA4DC" w14:textId="1574BEE0" w:rsidR="004F5327" w:rsidRDefault="004F5327" w:rsidP="009817D2">
      <w:pPr>
        <w:suppressAutoHyphens w:val="0"/>
        <w:jc w:val="both"/>
      </w:pPr>
      <w:r>
        <w:t xml:space="preserve">Napříč dvěma kompetencemi (Objevování a orientace v informacích, Celoživotní učení) vyvstalo téma sdílení informací, které je zastoupeno třemi položkami: </w:t>
      </w:r>
      <w:r w:rsidRPr="00622236">
        <w:rPr>
          <w:i/>
          <w:iCs/>
        </w:rPr>
        <w:t>„Sdílí znalosti</w:t>
      </w:r>
      <w:r w:rsidR="00B15D50">
        <w:rPr>
          <w:i/>
          <w:iCs/>
        </w:rPr>
        <w:t xml:space="preserve"> (75)</w:t>
      </w:r>
      <w:r w:rsidRPr="00622236">
        <w:rPr>
          <w:i/>
          <w:iCs/>
        </w:rPr>
        <w:t>“</w:t>
      </w:r>
      <w:r>
        <w:t xml:space="preserve">, </w:t>
      </w:r>
      <w:r w:rsidRPr="00622236">
        <w:rPr>
          <w:i/>
          <w:iCs/>
        </w:rPr>
        <w:t>„Zajišťuje, aby znalosti byli sdíleny</w:t>
      </w:r>
      <w:r w:rsidR="00B15D50">
        <w:rPr>
          <w:i/>
          <w:iCs/>
        </w:rPr>
        <w:t xml:space="preserve"> (69)</w:t>
      </w:r>
      <w:r w:rsidRPr="00622236">
        <w:rPr>
          <w:i/>
          <w:iCs/>
        </w:rPr>
        <w:t>“</w:t>
      </w:r>
      <w:r>
        <w:t xml:space="preserve"> </w:t>
      </w:r>
      <w:r>
        <w:lastRenderedPageBreak/>
        <w:t>a</w:t>
      </w:r>
      <w:r w:rsidR="003B38B5">
        <w:t> </w:t>
      </w:r>
      <w:r w:rsidRPr="00622236">
        <w:rPr>
          <w:i/>
          <w:iCs/>
        </w:rPr>
        <w:t>„Z</w:t>
      </w:r>
      <w:r w:rsidR="003B38B5">
        <w:rPr>
          <w:i/>
          <w:iCs/>
        </w:rPr>
        <w:t> </w:t>
      </w:r>
      <w:r w:rsidRPr="00622236">
        <w:rPr>
          <w:i/>
          <w:iCs/>
        </w:rPr>
        <w:t>informací je schopen vytvářet know-how, které mohou využívat i ostatní</w:t>
      </w:r>
      <w:r w:rsidR="00B15D50">
        <w:rPr>
          <w:i/>
          <w:iCs/>
        </w:rPr>
        <w:t xml:space="preserve"> (53).</w:t>
      </w:r>
      <w:r w:rsidRPr="00622236">
        <w:rPr>
          <w:i/>
          <w:iCs/>
        </w:rPr>
        <w:t>“</w:t>
      </w:r>
      <w:r>
        <w:t xml:space="preserve"> Lektor B se sám v těchto položkách hodnotil níže než ostatní hodnotitelé, a to stupněm 3. Průměrné hodnocení těchto položek má 4,1; 3,8 a 4,3. Lektor A se naopak hodnotil vysokým hodnocením (5; 5 a 4) oproti lektorovi B měl potom průměrné hodnocení nižší než sebehodnocení a to 4,8; 3,9 a 3,6.</w:t>
      </w:r>
    </w:p>
    <w:p w14:paraId="3D337BF1" w14:textId="5F75BFBC" w:rsidR="004F5327" w:rsidRDefault="004F5327" w:rsidP="009817D2">
      <w:pPr>
        <w:suppressAutoHyphens w:val="0"/>
        <w:jc w:val="both"/>
      </w:pPr>
      <w:r>
        <w:t xml:space="preserve">Další dvě klíčové položky spojuje téma efektivní využívání času a zdrojů, jsou jimi </w:t>
      </w:r>
      <w:r w:rsidRPr="004F5327">
        <w:rPr>
          <w:i/>
          <w:iCs/>
        </w:rPr>
        <w:t>„Využívá efektivně celý čas kurzu bez hluchých míst</w:t>
      </w:r>
      <w:r w:rsidR="00B15D50">
        <w:rPr>
          <w:i/>
          <w:iCs/>
        </w:rPr>
        <w:t xml:space="preserve"> (34)</w:t>
      </w:r>
      <w:r w:rsidRPr="004F5327">
        <w:rPr>
          <w:i/>
          <w:iCs/>
        </w:rPr>
        <w:t>“</w:t>
      </w:r>
      <w:r>
        <w:t xml:space="preserve"> a </w:t>
      </w:r>
      <w:r w:rsidRPr="004F5327">
        <w:rPr>
          <w:i/>
          <w:iCs/>
        </w:rPr>
        <w:t>„Plánuje potřebné zdroje, jejich efektivní využití a čas</w:t>
      </w:r>
      <w:r w:rsidR="00B15D50">
        <w:rPr>
          <w:i/>
          <w:iCs/>
        </w:rPr>
        <w:t xml:space="preserve"> (63)</w:t>
      </w:r>
      <w:r w:rsidRPr="004F5327">
        <w:rPr>
          <w:i/>
          <w:iCs/>
        </w:rPr>
        <w:t>“</w:t>
      </w:r>
      <w:r>
        <w:t>. Obě tyto položky má lektor A hodnoceny stupněm 5, jedná se tedy o dvě z jeho pěti hodnocených klíčových položek stupněm 5. Lektor B v těchto položkách nedosahuje požadované úrovně 5, jeho průměrné hodnocení je 4,7 a 4,6 jedná se tedy o oranžovou kategorii, nejedná se o tedy o nijak velký rozdíl.</w:t>
      </w:r>
    </w:p>
    <w:p w14:paraId="7B26954E" w14:textId="26988120" w:rsidR="004F5327" w:rsidRDefault="004F5327" w:rsidP="009817D2">
      <w:pPr>
        <w:suppressAutoHyphens w:val="0"/>
        <w:jc w:val="both"/>
      </w:pPr>
      <w:r>
        <w:t>V neposlední řadě se tři klíčové položky nalézají v kompetenci Práce na PC. Jak si dále ještě ukážeme (a zároveň to bylo již zmíněno ve čtvrté kapitole) u</w:t>
      </w:r>
      <w:r w:rsidR="003B38B5">
        <w:t> </w:t>
      </w:r>
      <w:r>
        <w:t xml:space="preserve">lektora A je tato kompetence jeho nejslabší. Avšak přímo v těchto klíčových položkách dosahuje vysokých výsledků. </w:t>
      </w:r>
      <w:r w:rsidRPr="002C7224">
        <w:rPr>
          <w:i/>
          <w:iCs/>
        </w:rPr>
        <w:t>„Ovládá program pro běžné kancelářské práce – elektronická pošta</w:t>
      </w:r>
      <w:r w:rsidR="00B15D50">
        <w:rPr>
          <w:i/>
          <w:iCs/>
        </w:rPr>
        <w:t xml:space="preserve"> (82)</w:t>
      </w:r>
      <w:r w:rsidRPr="002C7224">
        <w:rPr>
          <w:i/>
          <w:iCs/>
        </w:rPr>
        <w:t>“</w:t>
      </w:r>
      <w:r>
        <w:t xml:space="preserve"> dosahuje průměrného hodnocení 5 dále v položkách </w:t>
      </w:r>
      <w:r w:rsidRPr="002C7224">
        <w:rPr>
          <w:i/>
          <w:iCs/>
        </w:rPr>
        <w:t>„Umí manipulovat se soubory</w:t>
      </w:r>
      <w:r w:rsidR="00B15D50">
        <w:rPr>
          <w:i/>
          <w:iCs/>
        </w:rPr>
        <w:t xml:space="preserve"> (77)</w:t>
      </w:r>
      <w:r w:rsidRPr="002C7224">
        <w:rPr>
          <w:i/>
          <w:iCs/>
        </w:rPr>
        <w:t>“</w:t>
      </w:r>
      <w:r>
        <w:t xml:space="preserve"> a </w:t>
      </w:r>
      <w:r w:rsidRPr="002C7224">
        <w:rPr>
          <w:i/>
          <w:iCs/>
        </w:rPr>
        <w:t>„Ovládá další potřebnou el. techniku</w:t>
      </w:r>
      <w:r w:rsidR="00B15D50">
        <w:rPr>
          <w:i/>
          <w:iCs/>
        </w:rPr>
        <w:t xml:space="preserve"> (83)</w:t>
      </w:r>
      <w:r w:rsidRPr="002C7224">
        <w:rPr>
          <w:i/>
          <w:iCs/>
        </w:rPr>
        <w:t>“</w:t>
      </w:r>
      <w:r>
        <w:t xml:space="preserve"> potom shodně hodnocení 4,8. Lektor B má tyto položky dle průměrného hodnocení na úrovni 5.</w:t>
      </w:r>
    </w:p>
    <w:p w14:paraId="784EF7F7" w14:textId="64FC652C" w:rsidR="00D758B0" w:rsidRDefault="00D758B0" w:rsidP="00054CF8">
      <w:pPr>
        <w:pStyle w:val="Nadpis2"/>
      </w:pPr>
      <w:bookmarkStart w:id="69" w:name="_Toc58760319"/>
      <w:r>
        <w:t>Nezařazené rozdílné úrovně položek</w:t>
      </w:r>
      <w:bookmarkEnd w:id="69"/>
    </w:p>
    <w:p w14:paraId="41C22A04" w14:textId="2EDE107F" w:rsidR="0073737D" w:rsidRDefault="0073737D" w:rsidP="009817D2">
      <w:pPr>
        <w:suppressAutoHyphens w:val="0"/>
        <w:jc w:val="both"/>
      </w:pPr>
      <w:r>
        <w:t xml:space="preserve">Dalšími ještě nezmíněnými položkami, které nedosahují požadované úrovně, jsou u lektora A položky </w:t>
      </w:r>
      <w:r w:rsidRPr="0073737D">
        <w:rPr>
          <w:i/>
          <w:iCs/>
        </w:rPr>
        <w:t>„Vyhledává příležitosti k dopl</w:t>
      </w:r>
      <w:r>
        <w:rPr>
          <w:i/>
          <w:iCs/>
        </w:rPr>
        <w:t>n</w:t>
      </w:r>
      <w:r w:rsidRPr="0073737D">
        <w:rPr>
          <w:i/>
          <w:iCs/>
        </w:rPr>
        <w:t>ění si svých odborných znalostí a dovedností</w:t>
      </w:r>
      <w:r w:rsidR="00B15D50">
        <w:rPr>
          <w:i/>
          <w:iCs/>
        </w:rPr>
        <w:t xml:space="preserve"> (70)</w:t>
      </w:r>
      <w:r w:rsidRPr="0073737D">
        <w:rPr>
          <w:i/>
          <w:iCs/>
        </w:rPr>
        <w:t xml:space="preserve">“ </w:t>
      </w:r>
      <w:r>
        <w:t xml:space="preserve">a </w:t>
      </w:r>
      <w:r w:rsidRPr="00B15D50">
        <w:rPr>
          <w:i/>
        </w:rPr>
        <w:t>„Aktivně pracuje na prohlubování své odbornosti a</w:t>
      </w:r>
      <w:r w:rsidR="003B38B5">
        <w:rPr>
          <w:i/>
        </w:rPr>
        <w:t> </w:t>
      </w:r>
      <w:r w:rsidRPr="00B15D50">
        <w:rPr>
          <w:i/>
        </w:rPr>
        <w:t>profesionality</w:t>
      </w:r>
      <w:r w:rsidR="00B15D50" w:rsidRPr="00B15D50">
        <w:rPr>
          <w:i/>
        </w:rPr>
        <w:t xml:space="preserve"> (71)</w:t>
      </w:r>
      <w:r w:rsidRPr="00B15D50">
        <w:rPr>
          <w:i/>
        </w:rPr>
        <w:t xml:space="preserve">“, </w:t>
      </w:r>
      <w:r>
        <w:t>které patří do kompetence Celoživotní učení.</w:t>
      </w:r>
      <w:r w:rsidR="00013206">
        <w:t xml:space="preserve"> Z Osobnostní kompetence potom položka </w:t>
      </w:r>
      <w:r w:rsidR="00013206" w:rsidRPr="00013206">
        <w:rPr>
          <w:i/>
          <w:iCs/>
        </w:rPr>
        <w:t>„Zvládá stresové situace</w:t>
      </w:r>
      <w:r w:rsidR="00B15D50">
        <w:rPr>
          <w:i/>
          <w:iCs/>
        </w:rPr>
        <w:t xml:space="preserve"> (93)</w:t>
      </w:r>
      <w:r w:rsidR="00013206" w:rsidRPr="00013206">
        <w:rPr>
          <w:i/>
          <w:iCs/>
        </w:rPr>
        <w:t>“</w:t>
      </w:r>
      <w:r w:rsidR="00013206">
        <w:t xml:space="preserve">, která </w:t>
      </w:r>
      <w:r w:rsidR="00013206">
        <w:lastRenderedPageBreak/>
        <w:t>přísluší kompetenci Zvládání stresu. U všech tří položek se jedná o rozdíl, který je zařazený do oranžové barvy, rozdíl oproti požadované úrovni je velmi malý, při zaokrouhlení na celá čísla by ani žádný nebyl.</w:t>
      </w:r>
    </w:p>
    <w:p w14:paraId="6B5980F9" w14:textId="3B4CE8A4" w:rsidR="00D758B0" w:rsidRDefault="00D758B0" w:rsidP="009817D2">
      <w:pPr>
        <w:suppressAutoHyphens w:val="0"/>
        <w:jc w:val="both"/>
      </w:pPr>
      <w:r>
        <w:t>Mezi další položky</w:t>
      </w:r>
      <w:r w:rsidR="0073737D">
        <w:t>,</w:t>
      </w:r>
      <w:r>
        <w:t xml:space="preserve"> u kterých aktuální úroveň lektorů nedosahuje požadované úrovně se řadí u lektora B řadí položky </w:t>
      </w:r>
      <w:r w:rsidRPr="0073737D">
        <w:rPr>
          <w:i/>
          <w:iCs/>
        </w:rPr>
        <w:t>„</w:t>
      </w:r>
      <w:r w:rsidR="0073737D" w:rsidRPr="0073737D">
        <w:rPr>
          <w:i/>
          <w:iCs/>
        </w:rPr>
        <w:t>Uplatňuje</w:t>
      </w:r>
      <w:r w:rsidRPr="0073737D">
        <w:rPr>
          <w:i/>
          <w:iCs/>
        </w:rPr>
        <w:t xml:space="preserve"> individuální přístup k</w:t>
      </w:r>
      <w:r w:rsidR="00B15D50">
        <w:rPr>
          <w:i/>
          <w:iCs/>
        </w:rPr>
        <w:t> </w:t>
      </w:r>
      <w:r w:rsidRPr="0073737D">
        <w:rPr>
          <w:i/>
          <w:iCs/>
        </w:rPr>
        <w:t>účastníkům</w:t>
      </w:r>
      <w:r w:rsidR="00B15D50">
        <w:rPr>
          <w:i/>
          <w:iCs/>
        </w:rPr>
        <w:t xml:space="preserve"> (17)</w:t>
      </w:r>
      <w:r w:rsidRPr="0073737D">
        <w:rPr>
          <w:i/>
          <w:iCs/>
        </w:rPr>
        <w:t>“</w:t>
      </w:r>
      <w:r>
        <w:t xml:space="preserve">, </w:t>
      </w:r>
      <w:r w:rsidRPr="0073737D">
        <w:rPr>
          <w:i/>
          <w:iCs/>
        </w:rPr>
        <w:t>„V písemné podobě formuluje myšlenky na výborné úrovni</w:t>
      </w:r>
      <w:r w:rsidR="00B15D50">
        <w:rPr>
          <w:i/>
          <w:iCs/>
        </w:rPr>
        <w:t xml:space="preserve"> (25)</w:t>
      </w:r>
      <w:r w:rsidRPr="0073737D">
        <w:rPr>
          <w:i/>
          <w:iCs/>
        </w:rPr>
        <w:t>“</w:t>
      </w:r>
      <w:r>
        <w:t xml:space="preserve">, </w:t>
      </w:r>
      <w:r w:rsidRPr="0073737D">
        <w:rPr>
          <w:i/>
          <w:iCs/>
        </w:rPr>
        <w:t>„Pracuje na zlepšování svých slabých stránek</w:t>
      </w:r>
      <w:r w:rsidR="00B15D50">
        <w:rPr>
          <w:i/>
          <w:iCs/>
        </w:rPr>
        <w:t xml:space="preserve"> (67)</w:t>
      </w:r>
      <w:r w:rsidRPr="0073737D">
        <w:rPr>
          <w:i/>
          <w:iCs/>
        </w:rPr>
        <w:t>“</w:t>
      </w:r>
      <w:r>
        <w:t xml:space="preserve"> a z osobnostních kompetencí položka </w:t>
      </w:r>
      <w:r w:rsidRPr="0073737D">
        <w:rPr>
          <w:i/>
          <w:iCs/>
        </w:rPr>
        <w:t>„Dokáže vidět věci očima účastníků</w:t>
      </w:r>
      <w:r w:rsidR="00B15D50">
        <w:rPr>
          <w:i/>
          <w:iCs/>
        </w:rPr>
        <w:t xml:space="preserve"> (104)</w:t>
      </w:r>
      <w:r w:rsidRPr="0073737D">
        <w:rPr>
          <w:i/>
          <w:iCs/>
        </w:rPr>
        <w:t>“</w:t>
      </w:r>
      <w:r>
        <w:t xml:space="preserve">, která se řadí do kompetence Empatie. U těchto zmíněných položek se jedná sice u nižší </w:t>
      </w:r>
      <w:r w:rsidR="006A488F">
        <w:t>úroveň,</w:t>
      </w:r>
      <w:r>
        <w:t xml:space="preserve"> než je požadovaná úroveň ale stále v rámci oranžové barvy, což značí malý rozdíl mezi danými úrovněmi. Lektor B si je sám vědom těchto svých nedostatků a sám je hodnotí shodně stupněm 3, jeho nadřízený až na formulování myšlenek v písemné podobě ho hodnotí stupněm 4, ve zmíněné položce pak stupněm 3.</w:t>
      </w:r>
      <w:r w:rsidR="00CF50D4">
        <w:t xml:space="preserve"> Myslím si, že základem pro možné zlepšení těchto položek a potažmo i kompetencí, do kterých patří, je znalost svých nedostatků, což podle mě, lektor B splňuje. </w:t>
      </w:r>
    </w:p>
    <w:p w14:paraId="5A828BDE" w14:textId="3D0C7D1A" w:rsidR="004F5327" w:rsidRPr="006B4646" w:rsidRDefault="004F5327" w:rsidP="00054CF8">
      <w:pPr>
        <w:pStyle w:val="Nadpis2"/>
      </w:pPr>
      <w:bookmarkStart w:id="70" w:name="_Toc58760320"/>
      <w:r w:rsidRPr="006B4646">
        <w:t>Silné</w:t>
      </w:r>
      <w:r w:rsidR="004F1A83">
        <w:t xml:space="preserve"> a slabé</w:t>
      </w:r>
      <w:r w:rsidRPr="006B4646">
        <w:t xml:space="preserve"> kompetence</w:t>
      </w:r>
      <w:bookmarkEnd w:id="70"/>
    </w:p>
    <w:p w14:paraId="18C20627" w14:textId="1C57B4B2" w:rsidR="004F5327" w:rsidRDefault="004F5327" w:rsidP="009817D2">
      <w:pPr>
        <w:suppressAutoHyphens w:val="0"/>
        <w:jc w:val="both"/>
      </w:pPr>
      <w:r>
        <w:t xml:space="preserve">U lektora A </w:t>
      </w:r>
      <w:r w:rsidR="006A488F">
        <w:t>je jeho nejsilnější kompetencí</w:t>
      </w:r>
      <w:r>
        <w:t xml:space="preserve"> (jak již bylo nastíněno v kapitole 4) </w:t>
      </w:r>
      <w:r w:rsidR="006A488F">
        <w:t>Prezentační kompetence, Efektivní komunikace, Plánování a organizace práce a Osobnostní kompetence. Lektor má všechny tyto kompetence na obdobné úrovni, pro výslednou zprávu 360</w:t>
      </w:r>
      <w:r w:rsidR="00075E80">
        <w:t>°</w:t>
      </w:r>
      <w:r w:rsidR="006A488F">
        <w:t xml:space="preserve"> zpětné vazby byla vybrána jako nejsilnější Prezentační </w:t>
      </w:r>
      <w:r w:rsidR="0057181F">
        <w:t>kompetence,</w:t>
      </w:r>
      <w:r w:rsidR="006A488F">
        <w:t xml:space="preserve"> a to z čistě matematického důvodu, kde rozhodoval opravdu minimální rozdíl řádu nikoli deset</w:t>
      </w:r>
      <w:r w:rsidR="00C073EE">
        <w:t>in</w:t>
      </w:r>
      <w:r w:rsidR="006A488F">
        <w:t xml:space="preserve"> ale v řádu setin.</w:t>
      </w:r>
      <w:r w:rsidR="00C073EE">
        <w:t xml:space="preserve"> V těchto kompetencích se nacházejí pouze tři položky, u kterých lektor A nedosáhl požadované úrovně dané položky. Dvě z nich se nacházejí v Prezentační kompetenci a byl</w:t>
      </w:r>
      <w:r w:rsidR="006A6BE4">
        <w:t>y</w:t>
      </w:r>
      <w:r w:rsidR="00C073EE">
        <w:t xml:space="preserve"> již zmíněny jako klíčové kompetence: Svým projevem umí </w:t>
      </w:r>
      <w:r w:rsidR="00C073EE">
        <w:lastRenderedPageBreak/>
        <w:t>zaujmout a motivovat účastníky kurzu</w:t>
      </w:r>
      <w:r w:rsidR="00B15D50">
        <w:t xml:space="preserve"> (39 + 40)</w:t>
      </w:r>
      <w:r w:rsidR="00C073EE">
        <w:t xml:space="preserve">. Ještě nezmíněná třetí položka je z osobnostních kompetencí a jedná se konkrétně o kompetenci Zvládání stresu </w:t>
      </w:r>
      <w:r w:rsidR="00C073EE" w:rsidRPr="00321B29">
        <w:rPr>
          <w:i/>
          <w:iCs/>
        </w:rPr>
        <w:t>„Zvládá stresové situace</w:t>
      </w:r>
      <w:r w:rsidR="00B15D50">
        <w:rPr>
          <w:i/>
          <w:iCs/>
        </w:rPr>
        <w:t xml:space="preserve"> (93)</w:t>
      </w:r>
      <w:r w:rsidR="00C073EE" w:rsidRPr="00321B29">
        <w:rPr>
          <w:i/>
          <w:iCs/>
        </w:rPr>
        <w:t>“</w:t>
      </w:r>
      <w:r w:rsidR="00C073EE">
        <w:t xml:space="preserve"> opět sám lektor si je vědom této své slabé stránky a při sebehodnocení se u této položky hodnotil stupněm 3, nadřízený ho poté hodnotil stupněm 4 a jeho průměrné hodnocení je 3,9.</w:t>
      </w:r>
    </w:p>
    <w:p w14:paraId="297BC9EC" w14:textId="2A0D0308" w:rsidR="004F1A83" w:rsidRDefault="0057181F" w:rsidP="009817D2">
      <w:pPr>
        <w:suppressAutoHyphens w:val="0"/>
        <w:jc w:val="both"/>
      </w:pPr>
      <w:r>
        <w:t xml:space="preserve">Lektor B jednoznačně dominuje v kompetenci práce na PC. V této kompetenci má nejen nejvyšší hodnocení 5 u tří klíčových kompetencí, ale i u dalších šesti položek. Lektor B má v celém dotazníku dvanáct položek s průměrným hodnocením 5 a z toho devět z nich patří do kompetence Práce na PC. </w:t>
      </w:r>
      <w:r w:rsidR="006B4646">
        <w:t>P</w:t>
      </w:r>
      <w:r>
        <w:t xml:space="preserve">odle </w:t>
      </w:r>
      <w:r w:rsidR="006B4646">
        <w:t>mého názoru není 360</w:t>
      </w:r>
      <w:r w:rsidR="00075E80">
        <w:t>°</w:t>
      </w:r>
      <w:r>
        <w:t xml:space="preserve"> zpětná vazba</w:t>
      </w:r>
      <w:r w:rsidR="006B4646">
        <w:t xml:space="preserve"> (</w:t>
      </w:r>
      <w:r>
        <w:t>případně kompetenčního model, ze kterého vychází) dostatečn</w:t>
      </w:r>
      <w:r w:rsidR="006B4646">
        <w:t>ý</w:t>
      </w:r>
      <w:r>
        <w:t xml:space="preserve"> k</w:t>
      </w:r>
      <w:r w:rsidR="006B4646">
        <w:t> posouzení míry kompetencí lektora B, jelikož ve všech položkách figuruje na vršku měřící škály. Pokud je až tak dobrý, vyvstává otázka, zda by se tato oblast neměla stát jeho odborností, kterou by mohl dále předávat ostatním.</w:t>
      </w:r>
    </w:p>
    <w:p w14:paraId="12CA6668" w14:textId="342B0677" w:rsidR="005A4337" w:rsidRDefault="006B4646" w:rsidP="006A6BE4">
      <w:pPr>
        <w:suppressAutoHyphens w:val="0"/>
        <w:jc w:val="both"/>
      </w:pPr>
      <w:r w:rsidRPr="006B4646">
        <w:t>Mezi nejslabší kompetenci lektora A</w:t>
      </w:r>
      <w:r>
        <w:t xml:space="preserve">, jak už bylo několikrát zmíněno, patří Práce na PC. Tato kompetence má průměrné hodnocení 3,8. Pod tímto hodnocením se nachází hodnocení nadřízeného 3,6 a ještě nižším číslem hodnotili lektora A jeho kolegové 3,4. </w:t>
      </w:r>
      <w:r w:rsidR="00262581">
        <w:t xml:space="preserve">Nejslabšími položkami jsou již zmíněné strategické položky nacházející se v této kompetenci. Lektor A i dle vlastního sebehodnocení není zkušeným uživatelem programu na tvorbu a úpravu </w:t>
      </w:r>
      <w:r w:rsidR="0073737D">
        <w:t>videí</w:t>
      </w:r>
      <w:r w:rsidR="00B15D50">
        <w:t xml:space="preserve"> (85)</w:t>
      </w:r>
      <w:r w:rsidR="0073737D">
        <w:t>,</w:t>
      </w:r>
      <w:r w:rsidR="00262581">
        <w:t xml:space="preserve"> a ne moc často využívá práci v online nástrojích</w:t>
      </w:r>
      <w:r w:rsidR="00B15D50">
        <w:t xml:space="preserve"> (86)</w:t>
      </w:r>
      <w:r w:rsidR="00262581">
        <w:t xml:space="preserve"> pro výuku. Dalšími slabšími položkami jsou ovládání grafického programu</w:t>
      </w:r>
      <w:r w:rsidR="00B15D50">
        <w:t xml:space="preserve"> (84)</w:t>
      </w:r>
      <w:r w:rsidR="00262581">
        <w:t xml:space="preserve"> a </w:t>
      </w:r>
      <w:r w:rsidR="00B15D50">
        <w:t xml:space="preserve">aktivní </w:t>
      </w:r>
      <w:r w:rsidR="00262581">
        <w:t>vyhledávání a používání nových aplikací a programů</w:t>
      </w:r>
      <w:r w:rsidR="00B15D50">
        <w:t xml:space="preserve"> (87)</w:t>
      </w:r>
      <w:r w:rsidR="00262581">
        <w:t xml:space="preserve">. V této kompetenci má velmi dobře hodnocené položky, které se zaměřují na ovládání programu pro běžné kancelářské práce jako je elektronická pošta, Word a </w:t>
      </w:r>
      <w:proofErr w:type="spellStart"/>
      <w:r w:rsidR="00262581">
        <w:t>Power</w:t>
      </w:r>
      <w:proofErr w:type="spellEnd"/>
      <w:r w:rsidR="00262581">
        <w:t xml:space="preserve"> Point, </w:t>
      </w:r>
      <w:r w:rsidR="00262581">
        <w:lastRenderedPageBreak/>
        <w:t>a</w:t>
      </w:r>
      <w:r w:rsidR="003B38B5">
        <w:t> </w:t>
      </w:r>
      <w:r w:rsidR="00262581">
        <w:t>také zvládá manipulaci se soubory a ovládání potřebné techniky</w:t>
      </w:r>
      <w:r w:rsidR="00B15D50">
        <w:t xml:space="preserve">, jako je </w:t>
      </w:r>
      <w:r w:rsidR="00262581">
        <w:t xml:space="preserve">dataprojektor, </w:t>
      </w:r>
      <w:proofErr w:type="gramStart"/>
      <w:r w:rsidR="009817D2">
        <w:t>TV,</w:t>
      </w:r>
      <w:proofErr w:type="gramEnd"/>
      <w:r w:rsidR="00262581">
        <w:t xml:space="preserve"> apod.</w:t>
      </w:r>
      <w:r w:rsidR="00B15D50">
        <w:t>, (82, 79, 80, 77).</w:t>
      </w:r>
    </w:p>
    <w:p w14:paraId="3837DD69" w14:textId="789666FE" w:rsidR="004F5327" w:rsidRPr="006B4646" w:rsidRDefault="005A4337" w:rsidP="005A4337">
      <w:pPr>
        <w:suppressAutoHyphens w:val="0"/>
        <w:jc w:val="both"/>
      </w:pPr>
      <w:r>
        <w:t xml:space="preserve">Nejslabší kompetencí lektora B je Celoživotní učení. V této kompetenci je nejníže hodnocen vlastním hodnocením a číslem 3,6, průměrné hodnocení </w:t>
      </w:r>
      <w:r w:rsidR="003B38B5">
        <w:t xml:space="preserve">dosahuje </w:t>
      </w:r>
      <w:r>
        <w:t>pak</w:t>
      </w:r>
      <w:r w:rsidR="003B38B5">
        <w:t xml:space="preserve"> hodnoty</w:t>
      </w:r>
      <w:r>
        <w:t xml:space="preserve"> 4,1, ostatní kategorie hodnotitelů hodnotil</w:t>
      </w:r>
      <w:r w:rsidR="003B38B5">
        <w:t>y</w:t>
      </w:r>
      <w:r>
        <w:t xml:space="preserve"> vyšším </w:t>
      </w:r>
      <w:r w:rsidR="006A6BE4">
        <w:t>hodnocením,</w:t>
      </w:r>
      <w:r>
        <w:t xml:space="preserve"> než je průměrné hodnocení. Nejslabší položkou je položka „Předvídá a může i ovlivňovat vývoj ve svém oboru</w:t>
      </w:r>
      <w:r w:rsidR="00B23211">
        <w:t xml:space="preserve">.“ Tato položka byla zároveň položkou s nejčetněji </w:t>
      </w:r>
      <w:r w:rsidR="006A6BE4">
        <w:t>označenou</w:t>
      </w:r>
      <w:r w:rsidR="00B23211">
        <w:t xml:space="preserve"> odpovědí „Neumím posoudit“, u</w:t>
      </w:r>
      <w:r w:rsidR="003B38B5">
        <w:t> </w:t>
      </w:r>
      <w:r w:rsidR="00B23211">
        <w:t xml:space="preserve">lektora B ji nehodnotili dva kolegové (u lektora A se taktéž jedná o jednu z nejčetněji </w:t>
      </w:r>
      <w:r w:rsidR="006A6BE4">
        <w:t>označenou</w:t>
      </w:r>
      <w:r w:rsidR="00B23211">
        <w:t xml:space="preserve"> odpovědí – sebehodnocení a jeden bývalý účastník kurzu).</w:t>
      </w:r>
    </w:p>
    <w:p w14:paraId="3CA9FD44" w14:textId="43ABFDE4" w:rsidR="000817E8" w:rsidRPr="00B5637B" w:rsidRDefault="00B5637B" w:rsidP="00054CF8">
      <w:pPr>
        <w:pStyle w:val="Nadpis2"/>
      </w:pPr>
      <w:bookmarkStart w:id="71" w:name="_Toc58760321"/>
      <w:r w:rsidRPr="00B5637B">
        <w:t>Diskuse</w:t>
      </w:r>
      <w:bookmarkEnd w:id="71"/>
    </w:p>
    <w:p w14:paraId="5BB2DCD4" w14:textId="4AB6A825" w:rsidR="00E35053" w:rsidRDefault="00E35053" w:rsidP="009817D2">
      <w:pPr>
        <w:jc w:val="both"/>
      </w:pPr>
      <w:r>
        <w:t>Cílem mé práce bylo porovnat úroveň kompetencí u lektorů, a to zjištěnou úroveň kompetencí lektorů s požadovanou úrovní vycházející z kompetenčního modelu za použití 360</w:t>
      </w:r>
      <w:r w:rsidR="00075E80">
        <w:t>°</w:t>
      </w:r>
      <w:r>
        <w:t xml:space="preserve"> zpětné vazby. Souhrnný výsledek tohoto porovnání můžeme vidět v grafu 7, kde díky vysokému hodnocení oba lektoři dosáhli minimálně požadované úrovně ve všech kompetencích. </w:t>
      </w:r>
    </w:p>
    <w:p w14:paraId="4DC2C27E" w14:textId="77777777" w:rsidR="00E35053" w:rsidRDefault="00E35053" w:rsidP="00E35053">
      <w:pPr>
        <w:keepNext/>
        <w:ind w:firstLine="360"/>
      </w:pPr>
      <w:r>
        <w:rPr>
          <w:noProof/>
        </w:rPr>
        <w:lastRenderedPageBreak/>
        <w:drawing>
          <wp:inline distT="0" distB="0" distL="0" distR="0" wp14:anchorId="3DC6F6B4" wp14:editId="51CB6085">
            <wp:extent cx="5215890" cy="4841875"/>
            <wp:effectExtent l="0" t="0" r="3810" b="15875"/>
            <wp:docPr id="9" name="Graf 9">
              <a:extLst xmlns:a="http://schemas.openxmlformats.org/drawingml/2006/main">
                <a:ext uri="{FF2B5EF4-FFF2-40B4-BE49-F238E27FC236}">
                  <a16:creationId xmlns:a16="http://schemas.microsoft.com/office/drawing/2014/main" id="{00AB4B16-FAB2-4476-8713-62B0C6E081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1013378" w14:textId="0715B2C2" w:rsidR="00E35053" w:rsidRDefault="00E35053" w:rsidP="00E35053">
      <w:pPr>
        <w:pStyle w:val="Titulek"/>
        <w:jc w:val="left"/>
      </w:pPr>
      <w:bookmarkStart w:id="72" w:name="_Toc58768340"/>
      <w:r>
        <w:t xml:space="preserve">Graf </w:t>
      </w:r>
      <w:fldSimple w:instr=" SEQ Graf \* ARABIC ">
        <w:r w:rsidR="00682E37">
          <w:rPr>
            <w:noProof/>
          </w:rPr>
          <w:t>7</w:t>
        </w:r>
      </w:fldSimple>
      <w:r w:rsidRPr="00E35053">
        <w:t xml:space="preserve"> </w:t>
      </w:r>
      <w:r w:rsidRPr="005232B7">
        <w:t xml:space="preserve">Porovnání zjištěných úrovní kompetencí lektorů A </w:t>
      </w:r>
      <w:proofErr w:type="spellStart"/>
      <w:r w:rsidRPr="005232B7">
        <w:t>a</w:t>
      </w:r>
      <w:proofErr w:type="spellEnd"/>
      <w:r w:rsidRPr="005232B7">
        <w:t xml:space="preserve"> B s</w:t>
      </w:r>
      <w:r w:rsidR="00B73762">
        <w:t> </w:t>
      </w:r>
      <w:r w:rsidRPr="005232B7">
        <w:t>požadovanou úrovní kompetencí</w:t>
      </w:r>
      <w:bookmarkEnd w:id="72"/>
    </w:p>
    <w:p w14:paraId="2E695C0E" w14:textId="1056BA76" w:rsidR="00E35053" w:rsidRDefault="000817E8" w:rsidP="009817D2">
      <w:pPr>
        <w:jc w:val="both"/>
      </w:pPr>
      <w:r>
        <w:t>Chtěla bych upozornit na skutečnost, že výsledn</w:t>
      </w:r>
      <w:r w:rsidR="00B5637B">
        <w:t xml:space="preserve">á </w:t>
      </w:r>
      <w:r>
        <w:t xml:space="preserve">hodnocení </w:t>
      </w:r>
      <w:r w:rsidR="00B5637B">
        <w:t>v 360</w:t>
      </w:r>
      <w:r w:rsidR="00075E80">
        <w:t xml:space="preserve">° </w:t>
      </w:r>
      <w:r w:rsidR="00B5637B">
        <w:t xml:space="preserve">zpětné vazbě </w:t>
      </w:r>
      <w:r>
        <w:t xml:space="preserve">se </w:t>
      </w:r>
      <w:r w:rsidR="00B33224">
        <w:t xml:space="preserve">nachází ve </w:t>
      </w:r>
      <w:r>
        <w:t>vysokých číslech. Hodnocení nižší než 3 se vyskytla pouze u jednotlivých položek kompetencí (nikoliv u kompetencí samotných), a díky průměrování položek patřících pod danou kompetenci výsledná hodnota nebyla nikdy nižší než 3. U drtivé většiny položek se průměrné hodnocení nacházelo v rozmezí 4 až 5.</w:t>
      </w:r>
      <w:r w:rsidR="0050507B">
        <w:t xml:space="preserve"> </w:t>
      </w:r>
      <w:r>
        <w:t>U lektora A se jednalo o 80 % položek a u lektora B dokonce o 90 % položek.</w:t>
      </w:r>
      <w:r w:rsidRPr="000817E8">
        <w:t xml:space="preserve"> </w:t>
      </w:r>
      <w:r>
        <w:t xml:space="preserve">Podprůměrnou kompetenci jsme tak nemuseli řešit ani u jednoho z lektorů. Jedním z faktorů, který přispěl k takto vysokému </w:t>
      </w:r>
      <w:r>
        <w:lastRenderedPageBreak/>
        <w:t xml:space="preserve">hodnocení je podle </w:t>
      </w:r>
      <w:r w:rsidR="00B33224">
        <w:t xml:space="preserve">mě </w:t>
      </w:r>
      <w:r>
        <w:t xml:space="preserve">fakt, že se jednalo o první pokus o 360° zpětnou vazbu v dané organizaci a zároveň nikdo z hodnotitelů či hodnocených neměl žádnou </w:t>
      </w:r>
      <w:r w:rsidR="00B33224">
        <w:t>zkušenost s tímto nástrojem, například z jiného zaměstnání. Z reakcí po vyplnění dotazníku jsem nabyla dojmu, že především skupina hodnotitelů bývalí účastníci se chtěla vyhnout tomu, že by svým hodnocením mohli někomu uškodit a chtěla naopak danému lektorovi pomoci mít dobré skóre.</w:t>
      </w:r>
      <w:r w:rsidR="0050507B">
        <w:t xml:space="preserve"> </w:t>
      </w:r>
      <w:r w:rsidR="002F7A10">
        <w:t xml:space="preserve">Samozřejmě nechci tímto shazovat opravdu dobré výsledky lektorů, kterých dle hodnotitelů dosáhli. </w:t>
      </w:r>
    </w:p>
    <w:p w14:paraId="12E7ED8D" w14:textId="063C2015" w:rsidR="000817E8" w:rsidRDefault="00B33224" w:rsidP="00B23211">
      <w:pPr>
        <w:jc w:val="both"/>
      </w:pPr>
      <w:r>
        <w:t xml:space="preserve">Dalším faktorem, který mohl hrát roli v podobě konečných výsledků je podle mého, neochota zaškrtnou políčko </w:t>
      </w:r>
      <w:r w:rsidRPr="00B33224">
        <w:rPr>
          <w:i/>
          <w:iCs/>
        </w:rPr>
        <w:t>„Neumím posoudit“</w:t>
      </w:r>
      <w:r>
        <w:t>. Zpětně soudím, že jsem hodnocené měla více upozornit na možnost použití této varianty odpovědi. Myslím si, že každou z položek považovali za nutnou vyplnit, jelikož se v dotazníku nacházela. Příště bych zvážila možnost vytvoření různých verzí dotazníků dle jednotlivých skupin hodnotitelů.</w:t>
      </w:r>
      <w:r w:rsidR="00E35053">
        <w:t xml:space="preserve"> </w:t>
      </w:r>
      <w:r w:rsidR="00B23211">
        <w:t>Z tabulky 8 vyplývá, že nejčastější položkou s tímto hodnocením je položka „</w:t>
      </w:r>
      <w:r w:rsidR="00B23211" w:rsidRPr="00B23211">
        <w:rPr>
          <w:i/>
        </w:rPr>
        <w:t xml:space="preserve">Předvídá a může ovlivňovat vývoj ve svém oboru </w:t>
      </w:r>
      <w:r w:rsidR="00B23211">
        <w:t xml:space="preserve">(72) „, u obou </w:t>
      </w:r>
      <w:r w:rsidR="00B23211" w:rsidRPr="00B23211">
        <w:rPr>
          <w:szCs w:val="24"/>
        </w:rPr>
        <w:t xml:space="preserve">lektorů byla použita dvakrát, u lektora a byla taktéž dvakrát zvolená u položky </w:t>
      </w:r>
      <w:r w:rsidR="00B23211" w:rsidRPr="00B23211">
        <w:rPr>
          <w:i/>
          <w:szCs w:val="24"/>
        </w:rPr>
        <w:t>„</w:t>
      </w:r>
      <w:r w:rsidR="00B23211" w:rsidRPr="00B23211">
        <w:rPr>
          <w:rFonts w:cs="Arial"/>
          <w:i/>
          <w:color w:val="000000"/>
          <w:szCs w:val="24"/>
        </w:rPr>
        <w:t>Navrhuje metody, formy a prostředky v oblasti vzdělávacích kurzů (7)“</w:t>
      </w:r>
      <w:r w:rsidR="00B23211" w:rsidRPr="00B23211">
        <w:rPr>
          <w:rFonts w:cs="Arial"/>
          <w:color w:val="000000"/>
          <w:szCs w:val="24"/>
        </w:rPr>
        <w:t>. V případě opakování použití 360</w:t>
      </w:r>
      <w:r w:rsidR="00075E80">
        <w:rPr>
          <w:rFonts w:cs="Arial"/>
          <w:color w:val="000000"/>
          <w:szCs w:val="24"/>
        </w:rPr>
        <w:t>°</w:t>
      </w:r>
      <w:r w:rsidR="00B23211" w:rsidRPr="00B23211">
        <w:rPr>
          <w:rFonts w:cs="Arial"/>
          <w:color w:val="000000"/>
          <w:szCs w:val="24"/>
        </w:rPr>
        <w:t xml:space="preserve"> zpětné vazby v této organizaci, pokud by vycházela ze zde vytvořeného kompetenčního modelu, zvážit zařazení těchto položek, případně vytvořit rozdílné dotazníky dle jednotlivých skupin hodnotitelů, tak aby mohli zodpovídat položky v dotazníku opravdu jen ty</w:t>
      </w:r>
      <w:r w:rsidR="00B23211">
        <w:rPr>
          <w:rFonts w:cs="Arial"/>
          <w:color w:val="000000"/>
          <w:szCs w:val="24"/>
        </w:rPr>
        <w:t>, které o daném lektorovi vědí.</w:t>
      </w:r>
    </w:p>
    <w:p w14:paraId="636EAF90" w14:textId="3120CE8C" w:rsidR="00B23211" w:rsidRDefault="00E35053" w:rsidP="009817D2">
      <w:pPr>
        <w:jc w:val="both"/>
      </w:pPr>
      <w:r>
        <w:t>Při porovnání jednotlivých hodnotitelů je ze základních dat zřejmé, že jeden kolega hodnotil nižšími hodnotami než zbylí hodnotitelé, jedná se o</w:t>
      </w:r>
      <w:r w:rsidR="003B38B5">
        <w:t> </w:t>
      </w:r>
      <w:r>
        <w:t xml:space="preserve">osobnostní nastavení. Celkově „nejpřísnějšími“ hodnotiteli byla skupina kolegů. Taktéž i u lektora B je z jeho hodnocení zřejmé, že sám sebe hodnotí </w:t>
      </w:r>
      <w:r>
        <w:lastRenderedPageBreak/>
        <w:t xml:space="preserve">oproti zbylým hodnotitelům </w:t>
      </w:r>
      <w:r w:rsidR="00B37578">
        <w:t>nižšími</w:t>
      </w:r>
      <w:r w:rsidR="00C62809">
        <w:t xml:space="preserve"> hodnotami. Vzhledem k tomu, že opravdu ostatní </w:t>
      </w:r>
      <w:r w:rsidR="00B37578">
        <w:t xml:space="preserve">včetně nadřízeného ho </w:t>
      </w:r>
      <w:r w:rsidR="00C62809">
        <w:t xml:space="preserve">v některých kompetencích hodnotí vyššími hodnotami, je možné, že se tento lektor ve své práci poněkud podceňuje. A to především v kompetenci celoživotní učení, </w:t>
      </w:r>
      <w:r w:rsidR="00B37578">
        <w:t xml:space="preserve">kdy </w:t>
      </w:r>
      <w:r w:rsidR="00C62809">
        <w:t>podle jeho slov má stále na čem pracovat a zlepšovat se</w:t>
      </w:r>
      <w:r w:rsidR="00B37578">
        <w:t xml:space="preserve"> a</w:t>
      </w:r>
      <w:r w:rsidR="00C62809">
        <w:t xml:space="preserve"> sám svůj přístup k doplňování si znalostí považuje za laxní. Toto jeho tvrzení, že je stále na čem pracovat a</w:t>
      </w:r>
      <w:r w:rsidR="003B38B5">
        <w:t> </w:t>
      </w:r>
      <w:r w:rsidR="00C62809">
        <w:t>v čem se zlepšovat, je možnou odpovědí, proč sám sebe hodnotil, tak jak se hodnotil.</w:t>
      </w:r>
    </w:p>
    <w:p w14:paraId="6F36AC2E" w14:textId="423877D6" w:rsidR="009817D2" w:rsidRDefault="00CF50D4" w:rsidP="009817D2">
      <w:pPr>
        <w:suppressAutoHyphens w:val="0"/>
        <w:jc w:val="both"/>
      </w:pPr>
      <w:r>
        <w:t>Pokud lektor B zapracuje na položce</w:t>
      </w:r>
      <w:r w:rsidR="00FB4E9B">
        <w:t xml:space="preserve"> </w:t>
      </w:r>
      <w:r>
        <w:t xml:space="preserve">„Pracuje na zlepšování svých slabých stránek“ může potom reálně zvýšit úroveň i dalších položek, které ještě nesplňují požadovanou úroveň kompetencí. U lektora B je zřejmé, že si je vědom svých silných i slabých stránek což je patrné z jeho sebehodnocení, které </w:t>
      </w:r>
      <w:r w:rsidR="00B37578">
        <w:t xml:space="preserve">křivkou </w:t>
      </w:r>
      <w:r>
        <w:t>odpovídá průměrnému hodnocení</w:t>
      </w:r>
      <w:r w:rsidR="00FB4E9B">
        <w:t xml:space="preserve">, </w:t>
      </w:r>
      <w:r>
        <w:t>avšak lektorovo hodnocení je o něco přísnější, tedy v nižších číslech.</w:t>
      </w:r>
    </w:p>
    <w:p w14:paraId="4A5DEADE" w14:textId="762F2450" w:rsidR="00390C59" w:rsidRDefault="00C30540" w:rsidP="009817D2">
      <w:pPr>
        <w:suppressAutoHyphens w:val="0"/>
        <w:spacing w:after="0"/>
        <w:jc w:val="both"/>
      </w:pPr>
      <w:r>
        <w:t xml:space="preserve">Lektor </w:t>
      </w:r>
      <w:r w:rsidR="0036004E">
        <w:t>B měl</w:t>
      </w:r>
      <w:r>
        <w:t xml:space="preserve"> opravdu velmi jednoznačné velmi vysoké hodnocení ve všech položkách </w:t>
      </w:r>
      <w:r w:rsidR="0036004E">
        <w:t>kompetence</w:t>
      </w:r>
      <w:r>
        <w:t xml:space="preserve"> Práce na PC. Pro lektora A se jednalo o jeho </w:t>
      </w:r>
      <w:r w:rsidR="0036004E">
        <w:t>nejslabší</w:t>
      </w:r>
      <w:r>
        <w:t xml:space="preserve"> kompetenci. Myslím si, že pokud lektor B zapracuje na klíčové položce </w:t>
      </w:r>
      <w:r w:rsidRPr="009817D2">
        <w:rPr>
          <w:i/>
          <w:iCs/>
        </w:rPr>
        <w:t>„Zajišťuje, aby znalosti byl</w:t>
      </w:r>
      <w:r w:rsidR="006A6BE4">
        <w:rPr>
          <w:i/>
          <w:iCs/>
        </w:rPr>
        <w:t>y</w:t>
      </w:r>
      <w:r w:rsidRPr="009817D2">
        <w:rPr>
          <w:i/>
          <w:iCs/>
        </w:rPr>
        <w:t xml:space="preserve"> sdíleny (</w:t>
      </w:r>
      <w:proofErr w:type="spellStart"/>
      <w:r w:rsidRPr="009817D2">
        <w:rPr>
          <w:i/>
          <w:iCs/>
        </w:rPr>
        <w:t>knowledge</w:t>
      </w:r>
      <w:proofErr w:type="spellEnd"/>
      <w:r w:rsidRPr="009817D2">
        <w:rPr>
          <w:i/>
          <w:iCs/>
        </w:rPr>
        <w:t xml:space="preserve"> management)“</w:t>
      </w:r>
      <w:r>
        <w:t xml:space="preserve"> a </w:t>
      </w:r>
      <w:r w:rsidRPr="009817D2">
        <w:rPr>
          <w:i/>
          <w:iCs/>
        </w:rPr>
        <w:t>„Sdílí znalosti“</w:t>
      </w:r>
      <w:r>
        <w:t xml:space="preserve"> bude schopen předat své znalosti a dovednosti svému kolegovi lektorovi A, pro kterého je nyní priorita především ovládnutí programu na tvorbu a</w:t>
      </w:r>
      <w:r w:rsidR="003B38B5">
        <w:t> </w:t>
      </w:r>
      <w:r>
        <w:t>úpravu videí, tak aby mohl příští rok reagovat na poptávku trhu po online vzdělávání. U takto vysoké úrovně kompetence mě i napadá možnost, zda by se lektor neměl zaměřit právě na tuto oblast a pokud se mu sdílení znalostí s kolegou osvědčí, mohl by zkusit sdílet své znalosti i s dalšími lidmi. Odborně se zaměřit i na tuto oblast a být jejím lektorem.</w:t>
      </w:r>
    </w:p>
    <w:p w14:paraId="08FE618C" w14:textId="77777777" w:rsidR="00390C59" w:rsidRDefault="00390C59">
      <w:pPr>
        <w:suppressAutoHyphens w:val="0"/>
        <w:spacing w:after="0" w:line="240" w:lineRule="auto"/>
      </w:pPr>
      <w:r>
        <w:br w:type="page"/>
      </w:r>
    </w:p>
    <w:p w14:paraId="22D04D37" w14:textId="2131AA96" w:rsidR="001127D0" w:rsidRPr="00B14F69" w:rsidRDefault="00191E11" w:rsidP="00403926">
      <w:pPr>
        <w:pStyle w:val="Nadpis1"/>
        <w:numPr>
          <w:ilvl w:val="0"/>
          <w:numId w:val="0"/>
        </w:numPr>
        <w:ind w:left="360" w:hanging="360"/>
        <w:rPr>
          <w:sz w:val="24"/>
          <w:szCs w:val="24"/>
        </w:rPr>
      </w:pPr>
      <w:bookmarkStart w:id="73" w:name="_Toc476417705"/>
      <w:bookmarkStart w:id="74" w:name="_Toc58760322"/>
      <w:r w:rsidRPr="0020715D">
        <w:lastRenderedPageBreak/>
        <w:t>Závěr</w:t>
      </w:r>
      <w:bookmarkEnd w:id="73"/>
      <w:bookmarkEnd w:id="74"/>
      <w:r w:rsidR="004E1D4B" w:rsidRPr="0020715D">
        <w:rPr>
          <w:sz w:val="24"/>
          <w:szCs w:val="24"/>
        </w:rPr>
        <w:t xml:space="preserve"> </w:t>
      </w:r>
      <w:bookmarkStart w:id="75" w:name="_Toc476417706"/>
    </w:p>
    <w:p w14:paraId="04171F31" w14:textId="1AF1AAAA" w:rsidR="000F6C3F" w:rsidRDefault="000F6C3F" w:rsidP="000F6C3F">
      <w:pPr>
        <w:jc w:val="both"/>
        <w:rPr>
          <w:bCs/>
        </w:rPr>
      </w:pPr>
      <w:r>
        <w:rPr>
          <w:bCs/>
        </w:rPr>
        <w:t xml:space="preserve">Podle mého názoru je samotná zpětná vazba opravdu velmi důležitá a je nám poskytována téměř každodenně z našeho okolí. Tato zpětná vazba je specifická v tom, že je jedná o spontánní zpětnou vazbu, nad kterou mnozí z nás ani nepřemýšlí. Zpětná vazba je mocným nástrojem, na základě zpětné vazby na naše jednání se formuluje nejen samotná osobnost člověka ale také jeho přístup k okolnímu světu. </w:t>
      </w:r>
      <w:r w:rsidR="00B61DF0">
        <w:rPr>
          <w:bCs/>
        </w:rPr>
        <w:t xml:space="preserve">Zpětná vazba je často cíleně bagatelizována či napadána. Malá část příjemců zpětné vazby ji dokáže přijmout bez negativních pocitů a opravdu se díky ní někam posunout. </w:t>
      </w:r>
      <w:r>
        <w:t xml:space="preserve">Pracovníci, kteří umí, jak přijmout ale i dát zpětnou vazbu, jsou k nezaplacení. Málokdo ovládá bravurně obě tyto schopnosti. Pro korigování zpětné vazby může sloužit právě </w:t>
      </w:r>
      <w:r>
        <w:rPr>
          <w:bCs/>
        </w:rPr>
        <w:t>360</w:t>
      </w:r>
      <w:r w:rsidR="00075E80">
        <w:rPr>
          <w:bCs/>
        </w:rPr>
        <w:t>°</w:t>
      </w:r>
      <w:r>
        <w:rPr>
          <w:bCs/>
        </w:rPr>
        <w:t xml:space="preserve"> zpětná vazba, jejíž podstatou je vícenásobné hodnocení daného pracovníka ze všech stran, od různých hodnotitelů. Podstatné je, že se jedná o</w:t>
      </w:r>
      <w:r w:rsidR="003B38B5">
        <w:rPr>
          <w:bCs/>
        </w:rPr>
        <w:t> </w:t>
      </w:r>
      <w:r>
        <w:rPr>
          <w:bCs/>
        </w:rPr>
        <w:t>řízenou zpětnou vazbu, která pokud je správně provedena přináší bezprostřední podněty pro další rozvoj pracovníků skrze individuální závěrečnou zprávu. Pracovníkovi v jejím porozumění a stanovení si rozvojového plánu pomáhá facilitátor.</w:t>
      </w:r>
    </w:p>
    <w:p w14:paraId="2F4BD0C8" w14:textId="442D0856" w:rsidR="00390C59" w:rsidRDefault="00760E84" w:rsidP="000F6C3F">
      <w:pPr>
        <w:jc w:val="both"/>
      </w:pPr>
      <w:r>
        <w:t>C</w:t>
      </w:r>
      <w:r w:rsidR="00390C59">
        <w:t xml:space="preserve">ílem </w:t>
      </w:r>
      <w:r w:rsidR="00453FD6">
        <w:t>práce</w:t>
      </w:r>
      <w:r w:rsidR="00390C59">
        <w:t xml:space="preserve"> </w:t>
      </w:r>
      <w:r w:rsidR="00453FD6">
        <w:t>bylo</w:t>
      </w:r>
      <w:r w:rsidR="00390C59">
        <w:t xml:space="preserve"> porovnat úrovně kompetencí: úroveň zjištěnou díky 360</w:t>
      </w:r>
      <w:r w:rsidR="00390C59" w:rsidRPr="009367CC">
        <w:t>⁰ zpětné vazb</w:t>
      </w:r>
      <w:r w:rsidR="00390C59">
        <w:t>ě s úrovní</w:t>
      </w:r>
      <w:r w:rsidR="00390C59" w:rsidRPr="009367CC">
        <w:t xml:space="preserve"> </w:t>
      </w:r>
      <w:r w:rsidR="00390C59">
        <w:t>požadovanou, která vychází z vytvořeného kompetenčního modelu</w:t>
      </w:r>
      <w:r w:rsidR="00390C59" w:rsidRPr="00C26A5F">
        <w:t xml:space="preserve">. </w:t>
      </w:r>
      <w:r>
        <w:t>Toho jsem docílila vytvořením dotazníku 360° zpětné vazby pro lektora ve vzdělávání dospělých</w:t>
      </w:r>
      <w:r w:rsidRPr="00760E84">
        <w:t xml:space="preserve"> </w:t>
      </w:r>
      <w:r>
        <w:t>v organizaci XY, který vycházel z vytvořeného kompetenčního modelu tohoto lektora. Z kompetenčního modelu je jednodušší tvorba dotazníku než například z popisu pracovního místa. Z kompetenčního modelu byla taktéž převzatá požadovaná úroveň daných kompetencí, kterou stanovil nadřízený lektorů</w:t>
      </w:r>
      <w:r w:rsidR="00B61DF0">
        <w:t xml:space="preserve"> při jeho tvorbě.</w:t>
      </w:r>
    </w:p>
    <w:p w14:paraId="4B8AE36A" w14:textId="5EF7F9B0" w:rsidR="00390C59" w:rsidRDefault="00453FD6" w:rsidP="0026558F">
      <w:pPr>
        <w:jc w:val="both"/>
      </w:pPr>
      <w:r>
        <w:lastRenderedPageBreak/>
        <w:t>Díky vysokému hodnocení oba lektoři dosáhli minimálně požadované úrovně ve všech jednotlivých kompetencích. Poslední pátá kapitola je věnována naplnění cíle práce tedy porovnání úrovní kompetencí. Je zaměřená více do detailu a porovnává úrovně (zjištěnou a požadovanou) jednotlivých položek kompetencí. V jednotlivých položkách kompetencí se dají naleznout některé položky s nižší než požadovanou úrovní.</w:t>
      </w:r>
    </w:p>
    <w:p w14:paraId="3F152408" w14:textId="01A4405C" w:rsidR="000F6C3F" w:rsidRDefault="00E94D81" w:rsidP="000F6C3F">
      <w:pPr>
        <w:suppressAutoHyphens w:val="0"/>
        <w:jc w:val="both"/>
      </w:pPr>
      <w:r>
        <w:t>Výsledky z proběhlé 360</w:t>
      </w:r>
      <w:r w:rsidR="00075E80">
        <w:t>°</w:t>
      </w:r>
      <w:r>
        <w:t xml:space="preserve"> zpětné vazby se dají využít k plánování dalšího rozvoje, školení apod. A to nejen samotnou organizací ale i hodnocenou osobou. Tento nástroj má napomoci k rozvoji daného zaměstna</w:t>
      </w:r>
      <w:r w:rsidR="00711790">
        <w:t>n</w:t>
      </w:r>
      <w:r>
        <w:t>ce a ukázání jeho potenciálu. Ukázal nám slabé a silné stránky hodnocených osob, a tím i</w:t>
      </w:r>
      <w:r w:rsidR="003B38B5">
        <w:t> </w:t>
      </w:r>
      <w:r>
        <w:t>ukázal právě na ty oblasti, kde by měl</w:t>
      </w:r>
      <w:r w:rsidR="00760E84">
        <w:t>y</w:t>
      </w:r>
      <w:r>
        <w:t xml:space="preserve"> být prioritní při zdokonalování se. </w:t>
      </w:r>
    </w:p>
    <w:p w14:paraId="2C2EEE21" w14:textId="25F4BBAC" w:rsidR="00CA7CC8" w:rsidRPr="00E94D81" w:rsidRDefault="00453FD6" w:rsidP="000F6C3F">
      <w:pPr>
        <w:suppressAutoHyphens w:val="0"/>
        <w:spacing w:after="0"/>
        <w:jc w:val="both"/>
      </w:pPr>
      <w:r>
        <w:t>Doufám, že tato pilotní 360</w:t>
      </w:r>
      <w:r w:rsidR="00760E84">
        <w:t>°</w:t>
      </w:r>
      <w:r>
        <w:t>zpětná vazba v organizaci ukáže na její nesporné výhody a organizace se rozhodne pro její implementaci a pravidelné zařazení pro své pracovníky.</w:t>
      </w:r>
      <w:r w:rsidR="00CA7CC8">
        <w:br w:type="page"/>
      </w:r>
    </w:p>
    <w:p w14:paraId="1F7235D7" w14:textId="77777777" w:rsidR="008C7AFF" w:rsidRPr="0020715D" w:rsidRDefault="00191E11" w:rsidP="00403926">
      <w:pPr>
        <w:pStyle w:val="Nadpis1"/>
        <w:numPr>
          <w:ilvl w:val="0"/>
          <w:numId w:val="0"/>
        </w:numPr>
        <w:ind w:left="360" w:hanging="360"/>
      </w:pPr>
      <w:bookmarkStart w:id="76" w:name="_Toc58760323"/>
      <w:r w:rsidRPr="0020715D">
        <w:lastRenderedPageBreak/>
        <w:t>Literatura a zdroje</w:t>
      </w:r>
      <w:bookmarkEnd w:id="75"/>
      <w:bookmarkEnd w:id="76"/>
    </w:p>
    <w:p w14:paraId="61A9BF51" w14:textId="77777777" w:rsidR="007A04F4" w:rsidRDefault="007A04F4" w:rsidP="007C4E2A">
      <w:pPr>
        <w:spacing w:before="240"/>
        <w:jc w:val="both"/>
        <w:rPr>
          <w:rStyle w:val="Nadpis1Char"/>
          <w:b w:val="0"/>
          <w:bCs w:val="0"/>
          <w:kern w:val="0"/>
          <w:sz w:val="24"/>
          <w:szCs w:val="24"/>
        </w:rPr>
      </w:pPr>
      <w:bookmarkStart w:id="77" w:name="_Toc476417707"/>
      <w:proofErr w:type="spellStart"/>
      <w:r w:rsidRPr="000C53B4">
        <w:rPr>
          <w:rStyle w:val="Nadpis1Char"/>
          <w:b w:val="0"/>
          <w:bCs w:val="0"/>
          <w:kern w:val="0"/>
          <w:sz w:val="24"/>
          <w:szCs w:val="24"/>
        </w:rPr>
        <w:t>Allhoff</w:t>
      </w:r>
      <w:proofErr w:type="spellEnd"/>
      <w:r w:rsidRPr="000C53B4">
        <w:rPr>
          <w:rStyle w:val="Nadpis1Char"/>
          <w:b w:val="0"/>
          <w:bCs w:val="0"/>
          <w:kern w:val="0"/>
          <w:sz w:val="24"/>
          <w:szCs w:val="24"/>
        </w:rPr>
        <w:t xml:space="preserve">, D. W., &amp; </w:t>
      </w:r>
      <w:proofErr w:type="spellStart"/>
      <w:r w:rsidRPr="000C53B4">
        <w:rPr>
          <w:rStyle w:val="Nadpis1Char"/>
          <w:b w:val="0"/>
          <w:bCs w:val="0"/>
          <w:kern w:val="0"/>
          <w:sz w:val="24"/>
          <w:szCs w:val="24"/>
        </w:rPr>
        <w:t>Allhoff</w:t>
      </w:r>
      <w:proofErr w:type="spellEnd"/>
      <w:r w:rsidRPr="000C53B4">
        <w:rPr>
          <w:rStyle w:val="Nadpis1Char"/>
          <w:b w:val="0"/>
          <w:bCs w:val="0"/>
          <w:kern w:val="0"/>
          <w:sz w:val="24"/>
          <w:szCs w:val="24"/>
        </w:rPr>
        <w:t xml:space="preserve">, W. (2008). </w:t>
      </w:r>
      <w:r w:rsidRPr="000C53B4">
        <w:rPr>
          <w:rStyle w:val="Nadpis1Char"/>
          <w:b w:val="0"/>
          <w:bCs w:val="0"/>
          <w:i/>
          <w:iCs/>
          <w:kern w:val="0"/>
          <w:sz w:val="24"/>
          <w:szCs w:val="24"/>
        </w:rPr>
        <w:t>Rétorika a komunikace:</w:t>
      </w:r>
      <w:r w:rsidRPr="000C53B4">
        <w:rPr>
          <w:rStyle w:val="Nadpis1Char"/>
          <w:b w:val="0"/>
          <w:bCs w:val="0"/>
          <w:kern w:val="0"/>
          <w:sz w:val="24"/>
          <w:szCs w:val="24"/>
        </w:rPr>
        <w:t xml:space="preserve"> </w:t>
      </w:r>
      <w:r w:rsidRPr="000C53B4">
        <w:rPr>
          <w:rStyle w:val="Nadpis1Char"/>
          <w:b w:val="0"/>
          <w:bCs w:val="0"/>
          <w:i/>
          <w:iCs/>
          <w:kern w:val="0"/>
          <w:sz w:val="24"/>
          <w:szCs w:val="24"/>
        </w:rPr>
        <w:t>14. vydání.</w:t>
      </w:r>
      <w:r w:rsidRPr="000C53B4">
        <w:rPr>
          <w:rStyle w:val="Nadpis1Char"/>
          <w:b w:val="0"/>
          <w:bCs w:val="0"/>
          <w:kern w:val="0"/>
          <w:sz w:val="24"/>
          <w:szCs w:val="24"/>
        </w:rPr>
        <w:t xml:space="preserve"> </w:t>
      </w:r>
      <w:r>
        <w:rPr>
          <w:rStyle w:val="Nadpis1Char"/>
          <w:b w:val="0"/>
          <w:bCs w:val="0"/>
          <w:kern w:val="0"/>
          <w:sz w:val="24"/>
          <w:szCs w:val="24"/>
        </w:rPr>
        <w:t xml:space="preserve">Praha: </w:t>
      </w:r>
      <w:r w:rsidRPr="000C53B4">
        <w:rPr>
          <w:rStyle w:val="Nadpis1Char"/>
          <w:b w:val="0"/>
          <w:bCs w:val="0"/>
          <w:kern w:val="0"/>
          <w:sz w:val="24"/>
          <w:szCs w:val="24"/>
        </w:rPr>
        <w:t>Grada.</w:t>
      </w:r>
    </w:p>
    <w:p w14:paraId="2E5E3033" w14:textId="77777777" w:rsidR="007A04F4" w:rsidRPr="009638A6" w:rsidRDefault="007A04F4" w:rsidP="007C4E2A">
      <w:pPr>
        <w:jc w:val="both"/>
      </w:pPr>
      <w:r w:rsidRPr="009638A6">
        <w:t xml:space="preserve">Armstrong, M. (2007). </w:t>
      </w:r>
      <w:r w:rsidRPr="009638A6">
        <w:rPr>
          <w:i/>
          <w:iCs/>
        </w:rPr>
        <w:t xml:space="preserve">Řízení lidských zdrojů: nejnovější trendy a postupy: 10. vydání. </w:t>
      </w:r>
      <w:r w:rsidRPr="00876724">
        <w:t>Praha:</w:t>
      </w:r>
      <w:r>
        <w:rPr>
          <w:i/>
          <w:iCs/>
        </w:rPr>
        <w:t xml:space="preserve"> </w:t>
      </w:r>
      <w:r w:rsidRPr="009638A6">
        <w:t>Grada.</w:t>
      </w:r>
    </w:p>
    <w:p w14:paraId="6E6BD3D7" w14:textId="77777777" w:rsidR="007A04F4" w:rsidRPr="009638A6" w:rsidRDefault="007A04F4" w:rsidP="007C4E2A">
      <w:pPr>
        <w:jc w:val="both"/>
      </w:pPr>
      <w:r w:rsidRPr="002F7A10">
        <w:t xml:space="preserve">Armstrong, M., &amp; Taylor, S. (2015). </w:t>
      </w:r>
      <w:r w:rsidRPr="007C4E2A">
        <w:rPr>
          <w:i/>
          <w:iCs/>
        </w:rPr>
        <w:t>Řízení lidských zdrojů: moderní pojetí a postupy: 13. vydání.</w:t>
      </w:r>
      <w:r w:rsidRPr="009638A6">
        <w:t xml:space="preserve"> </w:t>
      </w:r>
      <w:r>
        <w:t xml:space="preserve">Praha: </w:t>
      </w:r>
      <w:proofErr w:type="spellStart"/>
      <w:r w:rsidRPr="009638A6">
        <w:t>Grada</w:t>
      </w:r>
      <w:proofErr w:type="spellEnd"/>
      <w:r w:rsidRPr="009638A6">
        <w:t xml:space="preserve"> </w:t>
      </w:r>
      <w:proofErr w:type="spellStart"/>
      <w:r w:rsidRPr="009638A6">
        <w:t>Publishing</w:t>
      </w:r>
      <w:proofErr w:type="spellEnd"/>
      <w:r w:rsidRPr="009638A6">
        <w:t>.</w:t>
      </w:r>
    </w:p>
    <w:p w14:paraId="39AACB9A" w14:textId="77777777" w:rsidR="007A04F4" w:rsidRDefault="007A04F4" w:rsidP="007C4E2A">
      <w:pPr>
        <w:jc w:val="both"/>
        <w:rPr>
          <w:rStyle w:val="Nadpis1Char"/>
          <w:b w:val="0"/>
          <w:bCs w:val="0"/>
          <w:kern w:val="0"/>
          <w:sz w:val="24"/>
          <w:szCs w:val="24"/>
        </w:rPr>
      </w:pPr>
      <w:proofErr w:type="spellStart"/>
      <w:r w:rsidRPr="00F655ED">
        <w:rPr>
          <w:rStyle w:val="Nadpis1Char"/>
          <w:b w:val="0"/>
          <w:bCs w:val="0"/>
          <w:kern w:val="0"/>
          <w:sz w:val="24"/>
          <w:szCs w:val="24"/>
        </w:rPr>
        <w:t>Birnbaum</w:t>
      </w:r>
      <w:proofErr w:type="spellEnd"/>
      <w:r w:rsidRPr="00F655ED">
        <w:rPr>
          <w:rStyle w:val="Nadpis1Char"/>
          <w:b w:val="0"/>
          <w:bCs w:val="0"/>
          <w:kern w:val="0"/>
          <w:sz w:val="24"/>
          <w:szCs w:val="24"/>
        </w:rPr>
        <w:t>, M</w:t>
      </w:r>
      <w:r>
        <w:rPr>
          <w:rStyle w:val="Nadpis1Char"/>
          <w:b w:val="0"/>
          <w:bCs w:val="0"/>
          <w:kern w:val="0"/>
          <w:sz w:val="24"/>
          <w:szCs w:val="24"/>
        </w:rPr>
        <w:t>.,</w:t>
      </w:r>
      <w:r w:rsidRPr="00F655ED">
        <w:rPr>
          <w:rStyle w:val="Nadpis1Char"/>
          <w:b w:val="0"/>
          <w:bCs w:val="0"/>
          <w:kern w:val="0"/>
          <w:sz w:val="24"/>
          <w:szCs w:val="24"/>
        </w:rPr>
        <w:t xml:space="preserve"> &amp; </w:t>
      </w:r>
      <w:proofErr w:type="spellStart"/>
      <w:r w:rsidRPr="00F655ED">
        <w:rPr>
          <w:rStyle w:val="Nadpis1Char"/>
          <w:b w:val="0"/>
          <w:bCs w:val="0"/>
          <w:kern w:val="0"/>
          <w:sz w:val="24"/>
          <w:szCs w:val="24"/>
        </w:rPr>
        <w:t>Daily</w:t>
      </w:r>
      <w:proofErr w:type="spellEnd"/>
      <w:r w:rsidRPr="00F655ED">
        <w:rPr>
          <w:rStyle w:val="Nadpis1Char"/>
          <w:b w:val="0"/>
          <w:bCs w:val="0"/>
          <w:kern w:val="0"/>
          <w:sz w:val="24"/>
          <w:szCs w:val="24"/>
        </w:rPr>
        <w:t xml:space="preserve">, E. (2009). </w:t>
      </w:r>
      <w:proofErr w:type="spellStart"/>
      <w:r w:rsidRPr="00F655ED">
        <w:rPr>
          <w:rStyle w:val="Nadpis1Char"/>
          <w:b w:val="0"/>
          <w:bCs w:val="0"/>
          <w:i/>
          <w:iCs/>
          <w:kern w:val="0"/>
          <w:sz w:val="24"/>
          <w:szCs w:val="24"/>
        </w:rPr>
        <w:t>Competency</w:t>
      </w:r>
      <w:proofErr w:type="spellEnd"/>
      <w:r w:rsidRPr="00F655ED">
        <w:rPr>
          <w:rStyle w:val="Nadpis1Char"/>
          <w:b w:val="0"/>
          <w:bCs w:val="0"/>
          <w:i/>
          <w:iCs/>
          <w:kern w:val="0"/>
          <w:sz w:val="24"/>
          <w:szCs w:val="24"/>
        </w:rPr>
        <w:t xml:space="preserve"> and </w:t>
      </w:r>
      <w:proofErr w:type="spellStart"/>
      <w:r w:rsidRPr="00F655ED">
        <w:rPr>
          <w:rStyle w:val="Nadpis1Char"/>
          <w:b w:val="0"/>
          <w:bCs w:val="0"/>
          <w:i/>
          <w:iCs/>
          <w:kern w:val="0"/>
          <w:sz w:val="24"/>
          <w:szCs w:val="24"/>
        </w:rPr>
        <w:t>Competence</w:t>
      </w:r>
      <w:proofErr w:type="spellEnd"/>
      <w:r w:rsidRPr="00F655ED">
        <w:rPr>
          <w:rStyle w:val="Nadpis1Char"/>
          <w:b w:val="0"/>
          <w:bCs w:val="0"/>
          <w:i/>
          <w:iCs/>
          <w:kern w:val="0"/>
          <w:sz w:val="24"/>
          <w:szCs w:val="24"/>
        </w:rPr>
        <w:t xml:space="preserve">. </w:t>
      </w:r>
      <w:proofErr w:type="spellStart"/>
      <w:r w:rsidRPr="00F655ED">
        <w:rPr>
          <w:rStyle w:val="Nadpis1Char"/>
          <w:b w:val="0"/>
          <w:bCs w:val="0"/>
          <w:kern w:val="0"/>
          <w:sz w:val="24"/>
          <w:szCs w:val="24"/>
        </w:rPr>
        <w:t>Prehospital</w:t>
      </w:r>
      <w:proofErr w:type="spellEnd"/>
      <w:r w:rsidRPr="00F655ED">
        <w:rPr>
          <w:rStyle w:val="Nadpis1Char"/>
          <w:b w:val="0"/>
          <w:bCs w:val="0"/>
          <w:kern w:val="0"/>
          <w:sz w:val="24"/>
          <w:szCs w:val="24"/>
        </w:rPr>
        <w:t xml:space="preserve"> and </w:t>
      </w:r>
      <w:proofErr w:type="spellStart"/>
      <w:r w:rsidRPr="00F655ED">
        <w:rPr>
          <w:rStyle w:val="Nadpis1Char"/>
          <w:b w:val="0"/>
          <w:bCs w:val="0"/>
          <w:kern w:val="0"/>
          <w:sz w:val="24"/>
          <w:szCs w:val="24"/>
        </w:rPr>
        <w:t>disaster</w:t>
      </w:r>
      <w:proofErr w:type="spellEnd"/>
      <w:r w:rsidRPr="00F655ED">
        <w:rPr>
          <w:rStyle w:val="Nadpis1Char"/>
          <w:b w:val="0"/>
          <w:bCs w:val="0"/>
          <w:kern w:val="0"/>
          <w:sz w:val="24"/>
          <w:szCs w:val="24"/>
        </w:rPr>
        <w:t xml:space="preserve"> </w:t>
      </w:r>
      <w:proofErr w:type="spellStart"/>
      <w:r w:rsidRPr="00F655ED">
        <w:rPr>
          <w:rStyle w:val="Nadpis1Char"/>
          <w:b w:val="0"/>
          <w:bCs w:val="0"/>
          <w:kern w:val="0"/>
          <w:sz w:val="24"/>
          <w:szCs w:val="24"/>
        </w:rPr>
        <w:t>medicine</w:t>
      </w:r>
      <w:proofErr w:type="spellEnd"/>
      <w:r w:rsidRPr="00F655ED">
        <w:rPr>
          <w:rStyle w:val="Nadpis1Char"/>
          <w:b w:val="0"/>
          <w:bCs w:val="0"/>
          <w:kern w:val="0"/>
          <w:sz w:val="24"/>
          <w:szCs w:val="24"/>
        </w:rPr>
        <w:t xml:space="preserve">. 24. 1-2. </w:t>
      </w:r>
    </w:p>
    <w:p w14:paraId="6851AD62" w14:textId="77777777" w:rsidR="007A04F4" w:rsidRDefault="007A04F4" w:rsidP="007C4E2A">
      <w:pPr>
        <w:jc w:val="both"/>
        <w:rPr>
          <w:szCs w:val="24"/>
        </w:rPr>
      </w:pPr>
      <w:proofErr w:type="spellStart"/>
      <w:r>
        <w:rPr>
          <w:szCs w:val="24"/>
        </w:rPr>
        <w:t>Edwards</w:t>
      </w:r>
      <w:proofErr w:type="spellEnd"/>
      <w:r>
        <w:rPr>
          <w:szCs w:val="24"/>
        </w:rPr>
        <w:t xml:space="preserve">, R. M., &amp; </w:t>
      </w:r>
      <w:proofErr w:type="spellStart"/>
      <w:r>
        <w:rPr>
          <w:szCs w:val="24"/>
        </w:rPr>
        <w:t>Ewen</w:t>
      </w:r>
      <w:proofErr w:type="spellEnd"/>
      <w:r>
        <w:rPr>
          <w:szCs w:val="24"/>
        </w:rPr>
        <w:t xml:space="preserve">, J. A. (1996). </w:t>
      </w:r>
      <w:r w:rsidRPr="00390C59">
        <w:rPr>
          <w:i/>
          <w:iCs/>
          <w:szCs w:val="24"/>
        </w:rPr>
        <w:t xml:space="preserve">360 </w:t>
      </w:r>
      <w:proofErr w:type="spellStart"/>
      <w:r w:rsidRPr="00390C59">
        <w:rPr>
          <w:i/>
          <w:iCs/>
          <w:szCs w:val="24"/>
        </w:rPr>
        <w:t>DegreeFeedback</w:t>
      </w:r>
      <w:proofErr w:type="spellEnd"/>
      <w:r w:rsidRPr="00390C59">
        <w:rPr>
          <w:i/>
          <w:iCs/>
          <w:szCs w:val="24"/>
        </w:rPr>
        <w:t>:</w:t>
      </w:r>
      <w:r>
        <w:rPr>
          <w:i/>
          <w:iCs/>
          <w:szCs w:val="24"/>
        </w:rPr>
        <w:t xml:space="preserve"> </w:t>
      </w:r>
      <w:proofErr w:type="spellStart"/>
      <w:r w:rsidRPr="00390C59">
        <w:rPr>
          <w:i/>
          <w:iCs/>
          <w:szCs w:val="24"/>
        </w:rPr>
        <w:t>The</w:t>
      </w:r>
      <w:proofErr w:type="spellEnd"/>
      <w:r w:rsidRPr="00390C59">
        <w:rPr>
          <w:i/>
          <w:iCs/>
          <w:szCs w:val="24"/>
        </w:rPr>
        <w:t xml:space="preserve"> </w:t>
      </w:r>
      <w:proofErr w:type="spellStart"/>
      <w:r w:rsidRPr="00390C59">
        <w:rPr>
          <w:i/>
          <w:iCs/>
          <w:szCs w:val="24"/>
        </w:rPr>
        <w:t>Powerful</w:t>
      </w:r>
      <w:proofErr w:type="spellEnd"/>
      <w:r w:rsidRPr="00390C59">
        <w:rPr>
          <w:i/>
          <w:iCs/>
          <w:szCs w:val="24"/>
        </w:rPr>
        <w:t xml:space="preserve"> New Model </w:t>
      </w:r>
      <w:proofErr w:type="spellStart"/>
      <w:r w:rsidRPr="00390C59">
        <w:rPr>
          <w:i/>
          <w:iCs/>
          <w:szCs w:val="24"/>
        </w:rPr>
        <w:t>for</w:t>
      </w:r>
      <w:proofErr w:type="spellEnd"/>
      <w:r w:rsidRPr="00390C59">
        <w:rPr>
          <w:i/>
          <w:iCs/>
          <w:szCs w:val="24"/>
        </w:rPr>
        <w:t xml:space="preserve"> </w:t>
      </w:r>
      <w:proofErr w:type="spellStart"/>
      <w:r w:rsidRPr="00390C59">
        <w:rPr>
          <w:i/>
          <w:iCs/>
          <w:szCs w:val="24"/>
        </w:rPr>
        <w:t>Employee</w:t>
      </w:r>
      <w:proofErr w:type="spellEnd"/>
      <w:r w:rsidRPr="00390C59">
        <w:rPr>
          <w:i/>
          <w:iCs/>
          <w:szCs w:val="24"/>
        </w:rPr>
        <w:t xml:space="preserve"> </w:t>
      </w:r>
      <w:proofErr w:type="spellStart"/>
      <w:r w:rsidRPr="00390C59">
        <w:rPr>
          <w:i/>
          <w:iCs/>
          <w:szCs w:val="24"/>
        </w:rPr>
        <w:t>Assessment</w:t>
      </w:r>
      <w:proofErr w:type="spellEnd"/>
      <w:r w:rsidRPr="00390C59">
        <w:rPr>
          <w:i/>
          <w:iCs/>
          <w:szCs w:val="24"/>
        </w:rPr>
        <w:t xml:space="preserve"> &amp; Performance </w:t>
      </w:r>
      <w:proofErr w:type="spellStart"/>
      <w:r w:rsidRPr="00390C59">
        <w:rPr>
          <w:i/>
          <w:iCs/>
          <w:szCs w:val="24"/>
        </w:rPr>
        <w:t>Improvement</w:t>
      </w:r>
      <w:proofErr w:type="spellEnd"/>
      <w:r w:rsidRPr="00390C59">
        <w:rPr>
          <w:i/>
          <w:iCs/>
          <w:szCs w:val="24"/>
        </w:rPr>
        <w:t xml:space="preserve"> </w:t>
      </w:r>
      <w:proofErr w:type="spellStart"/>
      <w:r w:rsidRPr="00390C59">
        <w:rPr>
          <w:i/>
          <w:iCs/>
          <w:szCs w:val="24"/>
        </w:rPr>
        <w:t>Hardcover</w:t>
      </w:r>
      <w:proofErr w:type="spellEnd"/>
      <w:r w:rsidRPr="00390C59">
        <w:rPr>
          <w:i/>
          <w:iCs/>
          <w:szCs w:val="24"/>
        </w:rPr>
        <w:t>.</w:t>
      </w:r>
      <w:r>
        <w:rPr>
          <w:szCs w:val="24"/>
        </w:rPr>
        <w:t xml:space="preserve"> New York: </w:t>
      </w:r>
      <w:proofErr w:type="spellStart"/>
      <w:r>
        <w:rPr>
          <w:szCs w:val="24"/>
        </w:rPr>
        <w:t>Amacon</w:t>
      </w:r>
      <w:proofErr w:type="spellEnd"/>
      <w:r>
        <w:rPr>
          <w:szCs w:val="24"/>
        </w:rPr>
        <w:t>.</w:t>
      </w:r>
    </w:p>
    <w:p w14:paraId="20756BA9" w14:textId="77777777" w:rsidR="007A04F4" w:rsidRDefault="007A04F4" w:rsidP="007C4E2A">
      <w:pPr>
        <w:jc w:val="both"/>
        <w:rPr>
          <w:szCs w:val="24"/>
        </w:rPr>
      </w:pPr>
      <w:proofErr w:type="spellStart"/>
      <w:r>
        <w:rPr>
          <w:szCs w:val="24"/>
        </w:rPr>
        <w:t>Fleenor</w:t>
      </w:r>
      <w:proofErr w:type="spellEnd"/>
      <w:r>
        <w:rPr>
          <w:szCs w:val="24"/>
        </w:rPr>
        <w:t xml:space="preserve">, J. W., &amp; Prince, J. M. (1997). </w:t>
      </w:r>
      <w:proofErr w:type="spellStart"/>
      <w:r w:rsidRPr="00CB4DDF">
        <w:rPr>
          <w:i/>
          <w:iCs/>
          <w:szCs w:val="24"/>
        </w:rPr>
        <w:t>Using</w:t>
      </w:r>
      <w:proofErr w:type="spellEnd"/>
      <w:r w:rsidRPr="00CB4DDF">
        <w:rPr>
          <w:i/>
          <w:iCs/>
          <w:szCs w:val="24"/>
        </w:rPr>
        <w:t xml:space="preserve"> 360-Degree Feedback in </w:t>
      </w:r>
      <w:proofErr w:type="spellStart"/>
      <w:r w:rsidRPr="00CB4DDF">
        <w:rPr>
          <w:i/>
          <w:iCs/>
          <w:szCs w:val="24"/>
        </w:rPr>
        <w:t>Organization</w:t>
      </w:r>
      <w:proofErr w:type="spellEnd"/>
      <w:r w:rsidRPr="00CB4DDF">
        <w:rPr>
          <w:i/>
          <w:iCs/>
          <w:szCs w:val="24"/>
        </w:rPr>
        <w:t>.</w:t>
      </w:r>
      <w:r>
        <w:rPr>
          <w:szCs w:val="24"/>
        </w:rPr>
        <w:t xml:space="preserve"> </w:t>
      </w:r>
      <w:proofErr w:type="spellStart"/>
      <w:r>
        <w:rPr>
          <w:szCs w:val="24"/>
        </w:rPr>
        <w:t>Brussels</w:t>
      </w:r>
      <w:proofErr w:type="spellEnd"/>
      <w:r>
        <w:rPr>
          <w:szCs w:val="24"/>
        </w:rPr>
        <w:t xml:space="preserve">: Center </w:t>
      </w:r>
      <w:proofErr w:type="spellStart"/>
      <w:r>
        <w:rPr>
          <w:szCs w:val="24"/>
        </w:rPr>
        <w:t>for</w:t>
      </w:r>
      <w:proofErr w:type="spellEnd"/>
      <w:r>
        <w:rPr>
          <w:szCs w:val="24"/>
        </w:rPr>
        <w:t xml:space="preserve"> </w:t>
      </w:r>
      <w:proofErr w:type="spellStart"/>
      <w:r>
        <w:rPr>
          <w:szCs w:val="24"/>
        </w:rPr>
        <w:t>Creative</w:t>
      </w:r>
      <w:proofErr w:type="spellEnd"/>
      <w:r>
        <w:rPr>
          <w:szCs w:val="24"/>
        </w:rPr>
        <w:t xml:space="preserve"> Leadership. </w:t>
      </w:r>
    </w:p>
    <w:p w14:paraId="53AFEAD1" w14:textId="77777777" w:rsidR="007A04F4" w:rsidRDefault="007A04F4" w:rsidP="007C4E2A">
      <w:pPr>
        <w:spacing w:before="240"/>
        <w:jc w:val="both"/>
        <w:rPr>
          <w:rStyle w:val="Nadpis1Char"/>
          <w:b w:val="0"/>
          <w:bCs w:val="0"/>
          <w:kern w:val="0"/>
          <w:sz w:val="24"/>
          <w:szCs w:val="24"/>
        </w:rPr>
      </w:pPr>
      <w:proofErr w:type="spellStart"/>
      <w:r w:rsidRPr="00DE3907">
        <w:rPr>
          <w:rStyle w:val="Nadpis1Char"/>
          <w:b w:val="0"/>
          <w:bCs w:val="0"/>
          <w:kern w:val="0"/>
          <w:sz w:val="24"/>
          <w:szCs w:val="24"/>
        </w:rPr>
        <w:t>Folwarczná</w:t>
      </w:r>
      <w:proofErr w:type="spellEnd"/>
      <w:r w:rsidRPr="00DE3907">
        <w:rPr>
          <w:rStyle w:val="Nadpis1Char"/>
          <w:b w:val="0"/>
          <w:bCs w:val="0"/>
          <w:kern w:val="0"/>
          <w:sz w:val="24"/>
          <w:szCs w:val="24"/>
        </w:rPr>
        <w:t>, I. (2010).</w:t>
      </w:r>
      <w:r w:rsidRPr="00DE3907">
        <w:rPr>
          <w:rStyle w:val="Nadpis1Char"/>
          <w:b w:val="0"/>
          <w:bCs w:val="0"/>
          <w:i/>
          <w:iCs/>
          <w:kern w:val="0"/>
          <w:sz w:val="24"/>
          <w:szCs w:val="24"/>
        </w:rPr>
        <w:t xml:space="preserve"> Rozvoj a vzdělávání manažerů.</w:t>
      </w:r>
      <w:r w:rsidRPr="00DE3907">
        <w:rPr>
          <w:rStyle w:val="Nadpis1Char"/>
          <w:b w:val="0"/>
          <w:bCs w:val="0"/>
          <w:kern w:val="0"/>
          <w:sz w:val="24"/>
          <w:szCs w:val="24"/>
        </w:rPr>
        <w:t xml:space="preserve"> </w:t>
      </w:r>
      <w:r>
        <w:rPr>
          <w:rStyle w:val="Nadpis1Char"/>
          <w:b w:val="0"/>
          <w:bCs w:val="0"/>
          <w:kern w:val="0"/>
          <w:sz w:val="24"/>
          <w:szCs w:val="24"/>
        </w:rPr>
        <w:t xml:space="preserve">Praha: </w:t>
      </w:r>
      <w:r w:rsidRPr="00DE3907">
        <w:rPr>
          <w:rStyle w:val="Nadpis1Char"/>
          <w:b w:val="0"/>
          <w:bCs w:val="0"/>
          <w:kern w:val="0"/>
          <w:sz w:val="24"/>
          <w:szCs w:val="24"/>
        </w:rPr>
        <w:t>Grada.</w:t>
      </w:r>
    </w:p>
    <w:p w14:paraId="1ED02527" w14:textId="77777777" w:rsidR="007A04F4" w:rsidRPr="001B741B" w:rsidRDefault="007A04F4" w:rsidP="007C4E2A">
      <w:pPr>
        <w:jc w:val="both"/>
        <w:rPr>
          <w:szCs w:val="24"/>
        </w:rPr>
      </w:pPr>
      <w:r w:rsidRPr="001B741B">
        <w:rPr>
          <w:szCs w:val="24"/>
        </w:rPr>
        <w:t>Hroník, F. (2006).</w:t>
      </w:r>
      <w:r w:rsidRPr="001B741B">
        <w:rPr>
          <w:i/>
          <w:iCs/>
          <w:szCs w:val="24"/>
        </w:rPr>
        <w:t xml:space="preserve"> Hodnocení pracovníků</w:t>
      </w:r>
      <w:r w:rsidRPr="001B741B">
        <w:rPr>
          <w:szCs w:val="24"/>
        </w:rPr>
        <w:t>. Praha: Grada.</w:t>
      </w:r>
    </w:p>
    <w:p w14:paraId="322DF8C0" w14:textId="77777777" w:rsidR="007A04F4" w:rsidRDefault="007A04F4" w:rsidP="007C4E2A">
      <w:pPr>
        <w:jc w:val="both"/>
        <w:rPr>
          <w:szCs w:val="24"/>
        </w:rPr>
      </w:pPr>
      <w:r w:rsidRPr="00F34AB9">
        <w:rPr>
          <w:szCs w:val="24"/>
        </w:rPr>
        <w:t xml:space="preserve">Hroník, F. (2007). </w:t>
      </w:r>
      <w:r w:rsidRPr="00F34AB9">
        <w:rPr>
          <w:i/>
          <w:iCs/>
          <w:szCs w:val="24"/>
        </w:rPr>
        <w:t>Rozvoj a vzdělávání pracovníků.</w:t>
      </w:r>
      <w:r w:rsidRPr="00F34AB9">
        <w:rPr>
          <w:szCs w:val="24"/>
        </w:rPr>
        <w:t xml:space="preserve"> </w:t>
      </w:r>
      <w:r>
        <w:rPr>
          <w:szCs w:val="24"/>
        </w:rPr>
        <w:t xml:space="preserve">Praha: </w:t>
      </w:r>
      <w:r w:rsidRPr="00F34AB9">
        <w:rPr>
          <w:szCs w:val="24"/>
        </w:rPr>
        <w:t>Grada.</w:t>
      </w:r>
    </w:p>
    <w:p w14:paraId="28AC9E57" w14:textId="77777777" w:rsidR="007A04F4" w:rsidRDefault="007A04F4" w:rsidP="007C4E2A">
      <w:pPr>
        <w:spacing w:before="240"/>
        <w:jc w:val="both"/>
        <w:rPr>
          <w:rStyle w:val="Nadpis1Char"/>
          <w:b w:val="0"/>
          <w:bCs w:val="0"/>
          <w:kern w:val="0"/>
          <w:sz w:val="24"/>
          <w:szCs w:val="24"/>
        </w:rPr>
      </w:pPr>
      <w:r>
        <w:rPr>
          <w:rStyle w:val="Nadpis1Char"/>
          <w:b w:val="0"/>
          <w:bCs w:val="0"/>
          <w:kern w:val="0"/>
          <w:sz w:val="24"/>
          <w:szCs w:val="24"/>
        </w:rPr>
        <w:t xml:space="preserve">Jones, J. A., &amp; </w:t>
      </w:r>
      <w:proofErr w:type="spellStart"/>
      <w:r>
        <w:rPr>
          <w:rStyle w:val="Nadpis1Char"/>
          <w:b w:val="0"/>
          <w:bCs w:val="0"/>
          <w:kern w:val="0"/>
          <w:sz w:val="24"/>
          <w:szCs w:val="24"/>
        </w:rPr>
        <w:t>Bearley</w:t>
      </w:r>
      <w:proofErr w:type="spellEnd"/>
      <w:r>
        <w:rPr>
          <w:rStyle w:val="Nadpis1Char"/>
          <w:b w:val="0"/>
          <w:bCs w:val="0"/>
          <w:kern w:val="0"/>
          <w:sz w:val="24"/>
          <w:szCs w:val="24"/>
        </w:rPr>
        <w:t xml:space="preserve">, W. L. (1996). </w:t>
      </w:r>
      <w:r w:rsidRPr="0041516E">
        <w:rPr>
          <w:rStyle w:val="Nadpis1Char"/>
          <w:b w:val="0"/>
          <w:bCs w:val="0"/>
          <w:i/>
          <w:iCs/>
          <w:kern w:val="0"/>
          <w:sz w:val="24"/>
          <w:szCs w:val="24"/>
        </w:rPr>
        <w:t xml:space="preserve">360 Feedback. </w:t>
      </w:r>
      <w:proofErr w:type="spellStart"/>
      <w:r w:rsidRPr="0041516E">
        <w:rPr>
          <w:rStyle w:val="Nadpis1Char"/>
          <w:b w:val="0"/>
          <w:bCs w:val="0"/>
          <w:i/>
          <w:iCs/>
          <w:kern w:val="0"/>
          <w:sz w:val="24"/>
          <w:szCs w:val="24"/>
        </w:rPr>
        <w:t>Strategies</w:t>
      </w:r>
      <w:proofErr w:type="spellEnd"/>
      <w:r w:rsidRPr="0041516E">
        <w:rPr>
          <w:rStyle w:val="Nadpis1Char"/>
          <w:b w:val="0"/>
          <w:bCs w:val="0"/>
          <w:i/>
          <w:iCs/>
          <w:kern w:val="0"/>
          <w:sz w:val="24"/>
          <w:szCs w:val="24"/>
        </w:rPr>
        <w:t xml:space="preserve">, </w:t>
      </w:r>
      <w:proofErr w:type="spellStart"/>
      <w:r w:rsidRPr="0041516E">
        <w:rPr>
          <w:rStyle w:val="Nadpis1Char"/>
          <w:b w:val="0"/>
          <w:bCs w:val="0"/>
          <w:i/>
          <w:iCs/>
          <w:kern w:val="0"/>
          <w:sz w:val="24"/>
          <w:szCs w:val="24"/>
        </w:rPr>
        <w:t>Tactics</w:t>
      </w:r>
      <w:proofErr w:type="spellEnd"/>
      <w:r w:rsidRPr="0041516E">
        <w:rPr>
          <w:rStyle w:val="Nadpis1Char"/>
          <w:b w:val="0"/>
          <w:bCs w:val="0"/>
          <w:i/>
          <w:iCs/>
          <w:kern w:val="0"/>
          <w:sz w:val="24"/>
          <w:szCs w:val="24"/>
        </w:rPr>
        <w:t xml:space="preserve">, and </w:t>
      </w:r>
      <w:proofErr w:type="spellStart"/>
      <w:r w:rsidRPr="0041516E">
        <w:rPr>
          <w:rStyle w:val="Nadpis1Char"/>
          <w:b w:val="0"/>
          <w:bCs w:val="0"/>
          <w:i/>
          <w:iCs/>
          <w:kern w:val="0"/>
          <w:sz w:val="24"/>
          <w:szCs w:val="24"/>
        </w:rPr>
        <w:t>Techniques</w:t>
      </w:r>
      <w:proofErr w:type="spellEnd"/>
      <w:r w:rsidRPr="0041516E">
        <w:rPr>
          <w:rStyle w:val="Nadpis1Char"/>
          <w:b w:val="0"/>
          <w:bCs w:val="0"/>
          <w:i/>
          <w:iCs/>
          <w:kern w:val="0"/>
          <w:sz w:val="24"/>
          <w:szCs w:val="24"/>
        </w:rPr>
        <w:t xml:space="preserve"> </w:t>
      </w:r>
      <w:proofErr w:type="spellStart"/>
      <w:r w:rsidRPr="0041516E">
        <w:rPr>
          <w:rStyle w:val="Nadpis1Char"/>
          <w:b w:val="0"/>
          <w:bCs w:val="0"/>
          <w:i/>
          <w:iCs/>
          <w:kern w:val="0"/>
          <w:sz w:val="24"/>
          <w:szCs w:val="24"/>
        </w:rPr>
        <w:t>for</w:t>
      </w:r>
      <w:proofErr w:type="spellEnd"/>
      <w:r w:rsidRPr="0041516E">
        <w:rPr>
          <w:rStyle w:val="Nadpis1Char"/>
          <w:b w:val="0"/>
          <w:bCs w:val="0"/>
          <w:i/>
          <w:iCs/>
          <w:kern w:val="0"/>
          <w:sz w:val="24"/>
          <w:szCs w:val="24"/>
        </w:rPr>
        <w:t xml:space="preserve"> </w:t>
      </w:r>
      <w:proofErr w:type="spellStart"/>
      <w:r w:rsidRPr="0041516E">
        <w:rPr>
          <w:rStyle w:val="Nadpis1Char"/>
          <w:b w:val="0"/>
          <w:bCs w:val="0"/>
          <w:i/>
          <w:iCs/>
          <w:kern w:val="0"/>
          <w:sz w:val="24"/>
          <w:szCs w:val="24"/>
        </w:rPr>
        <w:t>Developing</w:t>
      </w:r>
      <w:proofErr w:type="spellEnd"/>
      <w:r w:rsidRPr="0041516E">
        <w:rPr>
          <w:rStyle w:val="Nadpis1Char"/>
          <w:b w:val="0"/>
          <w:bCs w:val="0"/>
          <w:i/>
          <w:iCs/>
          <w:kern w:val="0"/>
          <w:sz w:val="24"/>
          <w:szCs w:val="24"/>
        </w:rPr>
        <w:t xml:space="preserve"> </w:t>
      </w:r>
      <w:proofErr w:type="spellStart"/>
      <w:r w:rsidRPr="0041516E">
        <w:rPr>
          <w:rStyle w:val="Nadpis1Char"/>
          <w:b w:val="0"/>
          <w:bCs w:val="0"/>
          <w:i/>
          <w:iCs/>
          <w:kern w:val="0"/>
          <w:sz w:val="24"/>
          <w:szCs w:val="24"/>
        </w:rPr>
        <w:t>Leaders</w:t>
      </w:r>
      <w:proofErr w:type="spellEnd"/>
      <w:r w:rsidRPr="0041516E">
        <w:rPr>
          <w:rStyle w:val="Nadpis1Char"/>
          <w:b w:val="0"/>
          <w:bCs w:val="0"/>
          <w:i/>
          <w:iCs/>
          <w:kern w:val="0"/>
          <w:sz w:val="24"/>
          <w:szCs w:val="24"/>
        </w:rPr>
        <w:t>.</w:t>
      </w:r>
      <w:r>
        <w:rPr>
          <w:rStyle w:val="Nadpis1Char"/>
          <w:b w:val="0"/>
          <w:bCs w:val="0"/>
          <w:kern w:val="0"/>
          <w:sz w:val="24"/>
          <w:szCs w:val="24"/>
        </w:rPr>
        <w:t xml:space="preserve"> HRD </w:t>
      </w:r>
      <w:proofErr w:type="spellStart"/>
      <w:r>
        <w:rPr>
          <w:rStyle w:val="Nadpis1Char"/>
          <w:b w:val="0"/>
          <w:bCs w:val="0"/>
          <w:kern w:val="0"/>
          <w:sz w:val="24"/>
          <w:szCs w:val="24"/>
        </w:rPr>
        <w:t>Press</w:t>
      </w:r>
      <w:proofErr w:type="spellEnd"/>
      <w:r>
        <w:rPr>
          <w:rStyle w:val="Nadpis1Char"/>
          <w:b w:val="0"/>
          <w:bCs w:val="0"/>
          <w:kern w:val="0"/>
          <w:sz w:val="24"/>
          <w:szCs w:val="24"/>
        </w:rPr>
        <w:t xml:space="preserve"> and </w:t>
      </w:r>
      <w:proofErr w:type="spellStart"/>
      <w:r>
        <w:rPr>
          <w:rStyle w:val="Nadpis1Char"/>
          <w:b w:val="0"/>
          <w:bCs w:val="0"/>
          <w:kern w:val="0"/>
          <w:sz w:val="24"/>
          <w:szCs w:val="24"/>
        </w:rPr>
        <w:t>Lakewood</w:t>
      </w:r>
      <w:proofErr w:type="spellEnd"/>
      <w:r>
        <w:rPr>
          <w:rStyle w:val="Nadpis1Char"/>
          <w:b w:val="0"/>
          <w:bCs w:val="0"/>
          <w:kern w:val="0"/>
          <w:sz w:val="24"/>
          <w:szCs w:val="24"/>
        </w:rPr>
        <w:t xml:space="preserve"> </w:t>
      </w:r>
      <w:proofErr w:type="spellStart"/>
      <w:r>
        <w:rPr>
          <w:rStyle w:val="Nadpis1Char"/>
          <w:b w:val="0"/>
          <w:bCs w:val="0"/>
          <w:kern w:val="0"/>
          <w:sz w:val="24"/>
          <w:szCs w:val="24"/>
        </w:rPr>
        <w:t>Publications</w:t>
      </w:r>
      <w:proofErr w:type="spellEnd"/>
      <w:r>
        <w:rPr>
          <w:rStyle w:val="Nadpis1Char"/>
          <w:b w:val="0"/>
          <w:bCs w:val="0"/>
          <w:kern w:val="0"/>
          <w:sz w:val="24"/>
          <w:szCs w:val="24"/>
        </w:rPr>
        <w:t>.</w:t>
      </w:r>
    </w:p>
    <w:p w14:paraId="0143391D" w14:textId="77777777" w:rsidR="007A04F4" w:rsidRDefault="007A04F4" w:rsidP="007C4E2A">
      <w:pPr>
        <w:jc w:val="both"/>
      </w:pPr>
      <w:r>
        <w:t xml:space="preserve">Kociánová, R. (2010). </w:t>
      </w:r>
      <w:r w:rsidRPr="00A868E0">
        <w:rPr>
          <w:i/>
        </w:rPr>
        <w:t>Personální činnosti a metody personální práce.</w:t>
      </w:r>
      <w:r>
        <w:t xml:space="preserve"> Praha: </w:t>
      </w:r>
      <w:proofErr w:type="spellStart"/>
      <w:r>
        <w:t>Grada</w:t>
      </w:r>
      <w:proofErr w:type="spellEnd"/>
      <w:r>
        <w:t xml:space="preserve"> </w:t>
      </w:r>
      <w:proofErr w:type="spellStart"/>
      <w:r>
        <w:t>Publishing</w:t>
      </w:r>
      <w:proofErr w:type="spellEnd"/>
      <w:r>
        <w:t>.</w:t>
      </w:r>
    </w:p>
    <w:p w14:paraId="0AF2C848" w14:textId="77777777" w:rsidR="007A04F4" w:rsidRDefault="007A04F4" w:rsidP="007C4E2A">
      <w:pPr>
        <w:jc w:val="both"/>
      </w:pPr>
      <w:r w:rsidRPr="00C26A5F">
        <w:t xml:space="preserve">Kubeš, M., &amp; Šebestová, Ľ. (2008). </w:t>
      </w:r>
      <w:r w:rsidRPr="00C26A5F">
        <w:rPr>
          <w:i/>
        </w:rPr>
        <w:t xml:space="preserve">360stupňová zpětná vazba jako nástroj rozvoje lidí. </w:t>
      </w:r>
      <w:r w:rsidRPr="00C26A5F">
        <w:t xml:space="preserve">Praha: </w:t>
      </w:r>
      <w:proofErr w:type="spellStart"/>
      <w:r w:rsidRPr="00C26A5F">
        <w:t>Grada</w:t>
      </w:r>
      <w:proofErr w:type="spellEnd"/>
      <w:r w:rsidRPr="00C26A5F">
        <w:t xml:space="preserve"> </w:t>
      </w:r>
      <w:proofErr w:type="spellStart"/>
      <w:r w:rsidRPr="00C26A5F">
        <w:t>Publishing</w:t>
      </w:r>
      <w:proofErr w:type="spellEnd"/>
      <w:r w:rsidRPr="00C26A5F">
        <w:t>.</w:t>
      </w:r>
    </w:p>
    <w:p w14:paraId="1EFA3538" w14:textId="77777777" w:rsidR="007A04F4" w:rsidRDefault="007A04F4" w:rsidP="007C4E2A">
      <w:pPr>
        <w:jc w:val="both"/>
        <w:rPr>
          <w:szCs w:val="24"/>
        </w:rPr>
      </w:pPr>
      <w:r w:rsidRPr="001B741B">
        <w:rPr>
          <w:szCs w:val="24"/>
        </w:rPr>
        <w:t xml:space="preserve">Kubeš, M., </w:t>
      </w:r>
      <w:proofErr w:type="spellStart"/>
      <w:r w:rsidRPr="001B741B">
        <w:rPr>
          <w:szCs w:val="24"/>
        </w:rPr>
        <w:t>Kurnický</w:t>
      </w:r>
      <w:proofErr w:type="spellEnd"/>
      <w:r w:rsidRPr="001B741B">
        <w:rPr>
          <w:szCs w:val="24"/>
        </w:rPr>
        <w:t xml:space="preserve">, R., &amp; </w:t>
      </w:r>
      <w:proofErr w:type="spellStart"/>
      <w:r w:rsidRPr="001B741B">
        <w:rPr>
          <w:szCs w:val="24"/>
        </w:rPr>
        <w:t>Spillerová</w:t>
      </w:r>
      <w:proofErr w:type="spellEnd"/>
      <w:r w:rsidRPr="001B741B">
        <w:rPr>
          <w:szCs w:val="24"/>
        </w:rPr>
        <w:t>, D. (2004).</w:t>
      </w:r>
      <w:r w:rsidRPr="001B741B">
        <w:rPr>
          <w:i/>
          <w:iCs/>
          <w:szCs w:val="24"/>
        </w:rPr>
        <w:t xml:space="preserve"> Manažerské kompetence: způsobilosti výjimečných manažerů</w:t>
      </w:r>
      <w:r w:rsidRPr="001B741B">
        <w:rPr>
          <w:szCs w:val="24"/>
        </w:rPr>
        <w:t>. Praha: Grada.</w:t>
      </w:r>
    </w:p>
    <w:p w14:paraId="7FD87A1F" w14:textId="77777777" w:rsidR="007A04F4" w:rsidRDefault="007A04F4" w:rsidP="007C4E2A">
      <w:pPr>
        <w:jc w:val="both"/>
        <w:rPr>
          <w:szCs w:val="24"/>
        </w:rPr>
      </w:pPr>
      <w:r w:rsidRPr="00E657DF">
        <w:rPr>
          <w:szCs w:val="24"/>
        </w:rPr>
        <w:t>Langer, T. (2016). </w:t>
      </w:r>
      <w:r w:rsidRPr="00E657DF">
        <w:rPr>
          <w:i/>
          <w:iCs/>
          <w:szCs w:val="24"/>
        </w:rPr>
        <w:t>Moderní lektor: průvodce úspěšného vzdělavatele dospělých</w:t>
      </w:r>
      <w:r w:rsidRPr="00E657DF">
        <w:rPr>
          <w:szCs w:val="24"/>
        </w:rPr>
        <w:t xml:space="preserve">. Praha: </w:t>
      </w:r>
      <w:proofErr w:type="spellStart"/>
      <w:r w:rsidRPr="00E657DF">
        <w:rPr>
          <w:szCs w:val="24"/>
        </w:rPr>
        <w:t>Grada</w:t>
      </w:r>
      <w:proofErr w:type="spellEnd"/>
      <w:r w:rsidRPr="00E657DF">
        <w:rPr>
          <w:szCs w:val="24"/>
        </w:rPr>
        <w:t xml:space="preserve"> </w:t>
      </w:r>
      <w:proofErr w:type="spellStart"/>
      <w:r w:rsidRPr="00E657DF">
        <w:rPr>
          <w:szCs w:val="24"/>
        </w:rPr>
        <w:t>Publishing</w:t>
      </w:r>
      <w:proofErr w:type="spellEnd"/>
      <w:r w:rsidRPr="00E657DF">
        <w:rPr>
          <w:szCs w:val="24"/>
        </w:rPr>
        <w:t>.</w:t>
      </w:r>
    </w:p>
    <w:p w14:paraId="2ED1F87A" w14:textId="77777777" w:rsidR="007A04F4" w:rsidRDefault="007A04F4" w:rsidP="007C4E2A">
      <w:pPr>
        <w:jc w:val="both"/>
        <w:rPr>
          <w:szCs w:val="24"/>
        </w:rPr>
      </w:pPr>
      <w:proofErr w:type="spellStart"/>
      <w:r>
        <w:t>Lepsinger</w:t>
      </w:r>
      <w:proofErr w:type="spellEnd"/>
      <w:r>
        <w:t xml:space="preserve">, R., </w:t>
      </w:r>
      <w:r>
        <w:rPr>
          <w:szCs w:val="24"/>
        </w:rPr>
        <w:t xml:space="preserve">&amp; Lucia, A. D. (1998). </w:t>
      </w:r>
      <w:proofErr w:type="spellStart"/>
      <w:r w:rsidRPr="00A868E0">
        <w:rPr>
          <w:i/>
          <w:szCs w:val="24"/>
        </w:rPr>
        <w:t>Creating</w:t>
      </w:r>
      <w:proofErr w:type="spellEnd"/>
      <w:r w:rsidRPr="00A868E0">
        <w:rPr>
          <w:i/>
          <w:szCs w:val="24"/>
        </w:rPr>
        <w:t xml:space="preserve"> </w:t>
      </w:r>
      <w:proofErr w:type="spellStart"/>
      <w:r w:rsidRPr="00A868E0">
        <w:rPr>
          <w:i/>
          <w:szCs w:val="24"/>
        </w:rPr>
        <w:t>champions</w:t>
      </w:r>
      <w:proofErr w:type="spellEnd"/>
      <w:r w:rsidRPr="00A868E0">
        <w:rPr>
          <w:i/>
          <w:szCs w:val="24"/>
        </w:rPr>
        <w:t xml:space="preserve"> </w:t>
      </w:r>
      <w:proofErr w:type="spellStart"/>
      <w:r w:rsidRPr="00A868E0">
        <w:rPr>
          <w:i/>
          <w:szCs w:val="24"/>
        </w:rPr>
        <w:t>for</w:t>
      </w:r>
      <w:proofErr w:type="spellEnd"/>
      <w:r w:rsidRPr="00A868E0">
        <w:rPr>
          <w:i/>
          <w:szCs w:val="24"/>
        </w:rPr>
        <w:t xml:space="preserve"> 360 </w:t>
      </w:r>
      <w:proofErr w:type="spellStart"/>
      <w:r w:rsidRPr="00A868E0">
        <w:rPr>
          <w:i/>
          <w:szCs w:val="24"/>
        </w:rPr>
        <w:t>degree</w:t>
      </w:r>
      <w:proofErr w:type="spellEnd"/>
      <w:r w:rsidRPr="00A868E0">
        <w:rPr>
          <w:i/>
          <w:szCs w:val="24"/>
        </w:rPr>
        <w:t xml:space="preserve"> feedback.</w:t>
      </w:r>
      <w:r>
        <w:rPr>
          <w:szCs w:val="24"/>
        </w:rPr>
        <w:t xml:space="preserve"> </w:t>
      </w:r>
      <w:proofErr w:type="spellStart"/>
      <w:r>
        <w:rPr>
          <w:szCs w:val="24"/>
        </w:rPr>
        <w:t>Training</w:t>
      </w:r>
      <w:proofErr w:type="spellEnd"/>
      <w:r>
        <w:rPr>
          <w:szCs w:val="24"/>
        </w:rPr>
        <w:t xml:space="preserve"> &amp; </w:t>
      </w:r>
      <w:proofErr w:type="spellStart"/>
      <w:r>
        <w:rPr>
          <w:szCs w:val="24"/>
        </w:rPr>
        <w:t>Development</w:t>
      </w:r>
      <w:proofErr w:type="spellEnd"/>
      <w:r>
        <w:rPr>
          <w:szCs w:val="24"/>
        </w:rPr>
        <w:t>, 52 (2), 49-52.</w:t>
      </w:r>
    </w:p>
    <w:p w14:paraId="48363045" w14:textId="77777777" w:rsidR="007A04F4" w:rsidRDefault="007A04F4" w:rsidP="007C4E2A">
      <w:pPr>
        <w:jc w:val="both"/>
        <w:rPr>
          <w:szCs w:val="24"/>
        </w:rPr>
      </w:pPr>
      <w:r>
        <w:t xml:space="preserve">London, M., </w:t>
      </w:r>
      <w:r>
        <w:rPr>
          <w:szCs w:val="24"/>
        </w:rPr>
        <w:t xml:space="preserve">&amp; </w:t>
      </w:r>
      <w:proofErr w:type="spellStart"/>
      <w:r>
        <w:rPr>
          <w:szCs w:val="24"/>
        </w:rPr>
        <w:t>Beatty</w:t>
      </w:r>
      <w:proofErr w:type="spellEnd"/>
      <w:r>
        <w:rPr>
          <w:szCs w:val="24"/>
        </w:rPr>
        <w:t xml:space="preserve">, R. W. (1993). </w:t>
      </w:r>
      <w:r w:rsidRPr="00CB4DDF">
        <w:rPr>
          <w:i/>
          <w:iCs/>
          <w:szCs w:val="24"/>
        </w:rPr>
        <w:t xml:space="preserve">360-Degree Feedback as a </w:t>
      </w:r>
      <w:proofErr w:type="spellStart"/>
      <w:r w:rsidRPr="00CB4DDF">
        <w:rPr>
          <w:i/>
          <w:iCs/>
          <w:szCs w:val="24"/>
        </w:rPr>
        <w:t>Competitive</w:t>
      </w:r>
      <w:proofErr w:type="spellEnd"/>
      <w:r w:rsidRPr="00CB4DDF">
        <w:rPr>
          <w:i/>
          <w:iCs/>
          <w:szCs w:val="24"/>
        </w:rPr>
        <w:t xml:space="preserve"> </w:t>
      </w:r>
      <w:proofErr w:type="spellStart"/>
      <w:r w:rsidRPr="00CB4DDF">
        <w:rPr>
          <w:i/>
          <w:iCs/>
          <w:szCs w:val="24"/>
        </w:rPr>
        <w:t>Advantage</w:t>
      </w:r>
      <w:proofErr w:type="spellEnd"/>
      <w:r>
        <w:rPr>
          <w:szCs w:val="24"/>
        </w:rPr>
        <w:t xml:space="preserve">. </w:t>
      </w:r>
      <w:proofErr w:type="spellStart"/>
      <w:r>
        <w:rPr>
          <w:szCs w:val="24"/>
        </w:rPr>
        <w:t>Human</w:t>
      </w:r>
      <w:proofErr w:type="spellEnd"/>
      <w:r>
        <w:rPr>
          <w:szCs w:val="24"/>
        </w:rPr>
        <w:t xml:space="preserve"> </w:t>
      </w:r>
      <w:proofErr w:type="spellStart"/>
      <w:r>
        <w:rPr>
          <w:szCs w:val="24"/>
        </w:rPr>
        <w:t>Resource</w:t>
      </w:r>
      <w:proofErr w:type="spellEnd"/>
      <w:r>
        <w:rPr>
          <w:szCs w:val="24"/>
        </w:rPr>
        <w:t xml:space="preserve"> Management, 32(2), 352-373.</w:t>
      </w:r>
    </w:p>
    <w:p w14:paraId="61E699A3" w14:textId="77777777" w:rsidR="007A04F4" w:rsidRDefault="007A04F4" w:rsidP="007C4E2A">
      <w:pPr>
        <w:spacing w:before="240"/>
        <w:jc w:val="both"/>
      </w:pPr>
      <w:r>
        <w:t xml:space="preserve">Ministerstvo práce a sociálních věcí. (2020). </w:t>
      </w:r>
      <w:r w:rsidRPr="00E92C2B">
        <w:rPr>
          <w:i/>
          <w:iCs/>
        </w:rPr>
        <w:t>Národní Soustava Povolání.</w:t>
      </w:r>
      <w:r>
        <w:t xml:space="preserve"> </w:t>
      </w:r>
      <w:r w:rsidRPr="00FB4FA1">
        <w:t>[vid. 20</w:t>
      </w:r>
      <w:r>
        <w:t>20</w:t>
      </w:r>
      <w:r w:rsidRPr="00FB4FA1">
        <w:t>-0</w:t>
      </w:r>
      <w:r>
        <w:t>9</w:t>
      </w:r>
      <w:r w:rsidRPr="00FB4FA1">
        <w:t>-0</w:t>
      </w:r>
      <w:r>
        <w:t>9</w:t>
      </w:r>
      <w:r w:rsidRPr="00FB4FA1">
        <w:t xml:space="preserve">]. </w:t>
      </w:r>
      <w:r>
        <w:t xml:space="preserve">Dostupné z: </w:t>
      </w:r>
      <w:hyperlink r:id="rId30" w:history="1">
        <w:r w:rsidRPr="000766A6">
          <w:rPr>
            <w:rStyle w:val="Hypertextovodkaz"/>
          </w:rPr>
          <w:t>https://nsp.cz/info/co-je-nsp</w:t>
        </w:r>
      </w:hyperlink>
    </w:p>
    <w:p w14:paraId="66A0E27F" w14:textId="77777777" w:rsidR="007A04F4" w:rsidRPr="003068B9" w:rsidRDefault="007A04F4" w:rsidP="007C4E2A">
      <w:pPr>
        <w:jc w:val="both"/>
        <w:rPr>
          <w:rStyle w:val="Nadpis1Char"/>
          <w:b w:val="0"/>
          <w:bCs w:val="0"/>
          <w:kern w:val="0"/>
          <w:sz w:val="24"/>
          <w:szCs w:val="24"/>
        </w:rPr>
      </w:pPr>
      <w:r w:rsidRPr="00B0100F">
        <w:rPr>
          <w:rStyle w:val="Nadpis1Char"/>
          <w:b w:val="0"/>
          <w:bCs w:val="0"/>
          <w:kern w:val="0"/>
          <w:sz w:val="24"/>
          <w:szCs w:val="24"/>
        </w:rPr>
        <w:t>Procházka, J.</w:t>
      </w:r>
      <w:r>
        <w:rPr>
          <w:rStyle w:val="Nadpis1Char"/>
          <w:b w:val="0"/>
          <w:bCs w:val="0"/>
          <w:kern w:val="0"/>
          <w:sz w:val="24"/>
          <w:szCs w:val="24"/>
        </w:rPr>
        <w:t>,</w:t>
      </w:r>
      <w:r w:rsidRPr="00B0100F">
        <w:rPr>
          <w:rStyle w:val="Nadpis1Char"/>
          <w:b w:val="0"/>
          <w:bCs w:val="0"/>
          <w:kern w:val="0"/>
          <w:sz w:val="24"/>
          <w:szCs w:val="24"/>
        </w:rPr>
        <w:t xml:space="preserve"> &amp; Vokál, Z.</w:t>
      </w:r>
      <w:r>
        <w:rPr>
          <w:rStyle w:val="Nadpis1Char"/>
          <w:b w:val="0"/>
          <w:bCs w:val="0"/>
          <w:kern w:val="0"/>
          <w:sz w:val="24"/>
          <w:szCs w:val="24"/>
        </w:rPr>
        <w:t xml:space="preserve"> (n. d.).</w:t>
      </w:r>
      <w:r>
        <w:rPr>
          <w:rStyle w:val="Nadpis1Char"/>
          <w:b w:val="0"/>
          <w:bCs w:val="0"/>
          <w:i/>
          <w:iCs/>
          <w:kern w:val="0"/>
          <w:sz w:val="24"/>
          <w:szCs w:val="24"/>
        </w:rPr>
        <w:t xml:space="preserve"> Prezentační dovednosti. </w:t>
      </w:r>
      <w:r w:rsidRPr="003068B9">
        <w:rPr>
          <w:rStyle w:val="Nadpis1Char"/>
          <w:b w:val="0"/>
          <w:bCs w:val="0"/>
          <w:kern w:val="0"/>
          <w:sz w:val="24"/>
          <w:szCs w:val="24"/>
        </w:rPr>
        <w:t>Dostupné z webových stránek Školství hlavního města Prahy:</w:t>
      </w:r>
      <w:r>
        <w:rPr>
          <w:rStyle w:val="Nadpis1Char"/>
          <w:b w:val="0"/>
          <w:bCs w:val="0"/>
          <w:kern w:val="0"/>
          <w:sz w:val="24"/>
          <w:szCs w:val="24"/>
        </w:rPr>
        <w:t xml:space="preserve"> </w:t>
      </w:r>
      <w:r w:rsidRPr="003068B9">
        <w:rPr>
          <w:rStyle w:val="Nadpis1Char"/>
          <w:b w:val="0"/>
          <w:bCs w:val="0"/>
          <w:kern w:val="0"/>
          <w:sz w:val="24"/>
          <w:szCs w:val="24"/>
        </w:rPr>
        <w:t>http://skoly.praha.eu/files/=84122/Skripta++Prezenta%C4%8Dn%C3%AD+dovednosti.pdf</w:t>
      </w:r>
    </w:p>
    <w:p w14:paraId="451E0BA3" w14:textId="77777777" w:rsidR="007A04F4" w:rsidRDefault="007A04F4" w:rsidP="007C4E2A">
      <w:pPr>
        <w:spacing w:before="240"/>
        <w:jc w:val="both"/>
        <w:rPr>
          <w:rStyle w:val="Nadpis1Char"/>
          <w:b w:val="0"/>
          <w:bCs w:val="0"/>
          <w:kern w:val="0"/>
          <w:sz w:val="24"/>
          <w:szCs w:val="24"/>
        </w:rPr>
      </w:pPr>
      <w:proofErr w:type="spellStart"/>
      <w:r w:rsidRPr="005859FC">
        <w:rPr>
          <w:rStyle w:val="Nadpis1Char"/>
          <w:b w:val="0"/>
          <w:bCs w:val="0"/>
          <w:kern w:val="0"/>
          <w:sz w:val="24"/>
          <w:szCs w:val="24"/>
        </w:rPr>
        <w:t>Reitmayerová</w:t>
      </w:r>
      <w:proofErr w:type="spellEnd"/>
      <w:r w:rsidRPr="005859FC">
        <w:rPr>
          <w:rStyle w:val="Nadpis1Char"/>
          <w:b w:val="0"/>
          <w:bCs w:val="0"/>
          <w:kern w:val="0"/>
          <w:sz w:val="24"/>
          <w:szCs w:val="24"/>
        </w:rPr>
        <w:t xml:space="preserve">, E., &amp; </w:t>
      </w:r>
      <w:proofErr w:type="spellStart"/>
      <w:r w:rsidRPr="005859FC">
        <w:rPr>
          <w:rStyle w:val="Nadpis1Char"/>
          <w:b w:val="0"/>
          <w:bCs w:val="0"/>
          <w:kern w:val="0"/>
          <w:sz w:val="24"/>
          <w:szCs w:val="24"/>
        </w:rPr>
        <w:t>Broumová</w:t>
      </w:r>
      <w:proofErr w:type="spellEnd"/>
      <w:r w:rsidRPr="005859FC">
        <w:rPr>
          <w:rStyle w:val="Nadpis1Char"/>
          <w:b w:val="0"/>
          <w:bCs w:val="0"/>
          <w:kern w:val="0"/>
          <w:sz w:val="24"/>
          <w:szCs w:val="24"/>
        </w:rPr>
        <w:t>, V. (2007</w:t>
      </w:r>
      <w:r w:rsidRPr="005859FC">
        <w:rPr>
          <w:rStyle w:val="Nadpis1Char"/>
          <w:b w:val="0"/>
          <w:bCs w:val="0"/>
          <w:i/>
          <w:iCs/>
          <w:kern w:val="0"/>
          <w:sz w:val="24"/>
          <w:szCs w:val="24"/>
        </w:rPr>
        <w:t xml:space="preserve">). Cílená zpětná vazba: metody pro vedoucí skupin a učitele. </w:t>
      </w:r>
      <w:r w:rsidRPr="00876724">
        <w:rPr>
          <w:rStyle w:val="Nadpis1Char"/>
          <w:b w:val="0"/>
          <w:bCs w:val="0"/>
          <w:kern w:val="0"/>
          <w:sz w:val="24"/>
          <w:szCs w:val="24"/>
        </w:rPr>
        <w:t>Praha: Portál</w:t>
      </w:r>
      <w:r w:rsidRPr="005859FC">
        <w:rPr>
          <w:rStyle w:val="Nadpis1Char"/>
          <w:b w:val="0"/>
          <w:bCs w:val="0"/>
          <w:kern w:val="0"/>
          <w:sz w:val="24"/>
          <w:szCs w:val="24"/>
        </w:rPr>
        <w:t>.</w:t>
      </w:r>
    </w:p>
    <w:p w14:paraId="2CB13C77" w14:textId="77777777" w:rsidR="007A04F4" w:rsidRDefault="007A04F4" w:rsidP="007C4E2A">
      <w:pPr>
        <w:jc w:val="both"/>
      </w:pPr>
      <w:r w:rsidRPr="007C4E2A">
        <w:t>Rejzek</w:t>
      </w:r>
      <w:r>
        <w:t>, J</w:t>
      </w:r>
      <w:r w:rsidRPr="007C4E2A">
        <w:t xml:space="preserve">. (2001). </w:t>
      </w:r>
      <w:r w:rsidRPr="007C4E2A">
        <w:rPr>
          <w:i/>
          <w:iCs/>
        </w:rPr>
        <w:t>Český etymologický slovník.</w:t>
      </w:r>
      <w:r>
        <w:t xml:space="preserve"> Praha: Leda.</w:t>
      </w:r>
    </w:p>
    <w:p w14:paraId="26696950" w14:textId="77777777" w:rsidR="007A04F4" w:rsidRPr="007C4E2A" w:rsidRDefault="007A04F4" w:rsidP="007C4E2A">
      <w:pPr>
        <w:jc w:val="both"/>
      </w:pPr>
      <w:proofErr w:type="spellStart"/>
      <w:r w:rsidRPr="004731EB">
        <w:t>Rothwell</w:t>
      </w:r>
      <w:proofErr w:type="spellEnd"/>
      <w:r>
        <w:t>,</w:t>
      </w:r>
      <w:r w:rsidRPr="004731EB">
        <w:t xml:space="preserve"> W. J.</w:t>
      </w:r>
      <w:r>
        <w:t>,</w:t>
      </w:r>
      <w:r w:rsidRPr="004731EB">
        <w:t xml:space="preserve"> </w:t>
      </w:r>
      <w:r>
        <w:t xml:space="preserve">&amp; </w:t>
      </w:r>
      <w:proofErr w:type="spellStart"/>
      <w:r w:rsidRPr="004731EB">
        <w:t>Lindholm</w:t>
      </w:r>
      <w:proofErr w:type="spellEnd"/>
      <w:r>
        <w:t>,</w:t>
      </w:r>
      <w:r w:rsidRPr="004731EB">
        <w:t xml:space="preserve"> J. E. (1999</w:t>
      </w:r>
      <w:r w:rsidRPr="004731EB">
        <w:rPr>
          <w:i/>
          <w:iCs/>
        </w:rPr>
        <w:t xml:space="preserve">). </w:t>
      </w:r>
      <w:proofErr w:type="spellStart"/>
      <w:r w:rsidRPr="004731EB">
        <w:rPr>
          <w:i/>
          <w:iCs/>
        </w:rPr>
        <w:t>Competency</w:t>
      </w:r>
      <w:proofErr w:type="spellEnd"/>
      <w:r w:rsidRPr="004731EB">
        <w:rPr>
          <w:i/>
          <w:iCs/>
        </w:rPr>
        <w:t xml:space="preserve"> </w:t>
      </w:r>
      <w:proofErr w:type="spellStart"/>
      <w:r w:rsidRPr="004731EB">
        <w:rPr>
          <w:i/>
          <w:iCs/>
        </w:rPr>
        <w:t>identification</w:t>
      </w:r>
      <w:proofErr w:type="spellEnd"/>
      <w:r w:rsidRPr="004731EB">
        <w:rPr>
          <w:i/>
          <w:iCs/>
        </w:rPr>
        <w:t xml:space="preserve">, modelling and </w:t>
      </w:r>
      <w:proofErr w:type="spellStart"/>
      <w:r w:rsidRPr="004731EB">
        <w:rPr>
          <w:i/>
          <w:iCs/>
        </w:rPr>
        <w:t>assessment</w:t>
      </w:r>
      <w:proofErr w:type="spellEnd"/>
      <w:r w:rsidRPr="004731EB">
        <w:rPr>
          <w:i/>
          <w:iCs/>
        </w:rPr>
        <w:t xml:space="preserve"> in </w:t>
      </w:r>
      <w:proofErr w:type="spellStart"/>
      <w:r w:rsidRPr="004731EB">
        <w:rPr>
          <w:i/>
          <w:iCs/>
        </w:rPr>
        <w:t>the</w:t>
      </w:r>
      <w:proofErr w:type="spellEnd"/>
      <w:r w:rsidRPr="004731EB">
        <w:rPr>
          <w:i/>
          <w:iCs/>
        </w:rPr>
        <w:t xml:space="preserve"> USA</w:t>
      </w:r>
      <w:r w:rsidRPr="004731EB">
        <w:t>.</w:t>
      </w:r>
      <w:r>
        <w:t xml:space="preserve"> </w:t>
      </w:r>
      <w:r w:rsidRPr="004731EB">
        <w:t xml:space="preserve">International </w:t>
      </w:r>
      <w:proofErr w:type="spellStart"/>
      <w:r w:rsidRPr="004731EB">
        <w:t>Journal</w:t>
      </w:r>
      <w:proofErr w:type="spellEnd"/>
      <w:r w:rsidRPr="004731EB">
        <w:t xml:space="preserve"> </w:t>
      </w:r>
      <w:proofErr w:type="spellStart"/>
      <w:r w:rsidRPr="004731EB">
        <w:t>of</w:t>
      </w:r>
      <w:proofErr w:type="spellEnd"/>
      <w:r w:rsidRPr="004731EB">
        <w:t xml:space="preserve"> </w:t>
      </w:r>
      <w:proofErr w:type="spellStart"/>
      <w:r w:rsidRPr="004731EB">
        <w:t>Training</w:t>
      </w:r>
      <w:proofErr w:type="spellEnd"/>
      <w:r w:rsidRPr="004731EB">
        <w:t xml:space="preserve"> and Development, 3</w:t>
      </w:r>
      <w:r>
        <w:t xml:space="preserve"> </w:t>
      </w:r>
      <w:r w:rsidRPr="004731EB">
        <w:t>(2), 90–105</w:t>
      </w:r>
      <w:r>
        <w:t>.</w:t>
      </w:r>
    </w:p>
    <w:p w14:paraId="34F9F1DD" w14:textId="77777777" w:rsidR="007A04F4" w:rsidRDefault="007A04F4" w:rsidP="007C4E2A">
      <w:pPr>
        <w:jc w:val="both"/>
        <w:rPr>
          <w:rStyle w:val="Nadpis1Char"/>
          <w:b w:val="0"/>
          <w:bCs w:val="0"/>
          <w:kern w:val="0"/>
          <w:sz w:val="24"/>
          <w:szCs w:val="24"/>
        </w:rPr>
      </w:pPr>
      <w:proofErr w:type="spellStart"/>
      <w:r w:rsidRPr="004F566D">
        <w:rPr>
          <w:rStyle w:val="Nadpis1Char"/>
          <w:b w:val="0"/>
          <w:bCs w:val="0"/>
          <w:kern w:val="0"/>
          <w:sz w:val="24"/>
          <w:szCs w:val="24"/>
        </w:rPr>
        <w:t>Spencer</w:t>
      </w:r>
      <w:proofErr w:type="spellEnd"/>
      <w:r w:rsidRPr="004F566D">
        <w:rPr>
          <w:rStyle w:val="Nadpis1Char"/>
          <w:b w:val="0"/>
          <w:bCs w:val="0"/>
          <w:kern w:val="0"/>
          <w:sz w:val="24"/>
          <w:szCs w:val="24"/>
        </w:rPr>
        <w:t>,</w:t>
      </w:r>
      <w:r>
        <w:rPr>
          <w:rStyle w:val="Nadpis1Char"/>
          <w:b w:val="0"/>
          <w:bCs w:val="0"/>
          <w:kern w:val="0"/>
          <w:sz w:val="24"/>
          <w:szCs w:val="24"/>
        </w:rPr>
        <w:t xml:space="preserve"> </w:t>
      </w:r>
      <w:r w:rsidRPr="004F566D">
        <w:rPr>
          <w:rStyle w:val="Nadpis1Char"/>
          <w:b w:val="0"/>
          <w:bCs w:val="0"/>
          <w:kern w:val="0"/>
          <w:sz w:val="24"/>
          <w:szCs w:val="24"/>
        </w:rPr>
        <w:t>L.</w:t>
      </w:r>
      <w:r>
        <w:rPr>
          <w:rStyle w:val="Nadpis1Char"/>
          <w:b w:val="0"/>
          <w:bCs w:val="0"/>
          <w:kern w:val="0"/>
          <w:sz w:val="24"/>
          <w:szCs w:val="24"/>
        </w:rPr>
        <w:t xml:space="preserve"> </w:t>
      </w:r>
      <w:r w:rsidRPr="004F566D">
        <w:rPr>
          <w:rStyle w:val="Nadpis1Char"/>
          <w:b w:val="0"/>
          <w:bCs w:val="0"/>
          <w:kern w:val="0"/>
          <w:sz w:val="24"/>
          <w:szCs w:val="24"/>
        </w:rPr>
        <w:t>M.</w:t>
      </w:r>
      <w:r>
        <w:rPr>
          <w:rStyle w:val="Nadpis1Char"/>
          <w:b w:val="0"/>
          <w:bCs w:val="0"/>
          <w:kern w:val="0"/>
          <w:sz w:val="24"/>
          <w:szCs w:val="24"/>
        </w:rPr>
        <w:t xml:space="preserve">, </w:t>
      </w:r>
      <w:r w:rsidRPr="004F566D">
        <w:rPr>
          <w:rStyle w:val="Nadpis1Char"/>
          <w:b w:val="0"/>
          <w:bCs w:val="0"/>
          <w:kern w:val="0"/>
          <w:sz w:val="24"/>
          <w:szCs w:val="24"/>
        </w:rPr>
        <w:t>&amp;</w:t>
      </w:r>
      <w:r>
        <w:rPr>
          <w:rStyle w:val="Nadpis1Char"/>
          <w:b w:val="0"/>
          <w:bCs w:val="0"/>
          <w:kern w:val="0"/>
          <w:sz w:val="24"/>
          <w:szCs w:val="24"/>
        </w:rPr>
        <w:t xml:space="preserve"> </w:t>
      </w:r>
      <w:r w:rsidRPr="004F566D">
        <w:rPr>
          <w:rStyle w:val="Nadpis1Char"/>
          <w:b w:val="0"/>
          <w:bCs w:val="0"/>
          <w:kern w:val="0"/>
          <w:sz w:val="24"/>
          <w:szCs w:val="24"/>
        </w:rPr>
        <w:t>Spencer,</w:t>
      </w:r>
      <w:r>
        <w:rPr>
          <w:rStyle w:val="Nadpis1Char"/>
          <w:b w:val="0"/>
          <w:bCs w:val="0"/>
          <w:kern w:val="0"/>
          <w:sz w:val="24"/>
          <w:szCs w:val="24"/>
        </w:rPr>
        <w:t xml:space="preserve"> </w:t>
      </w:r>
      <w:r w:rsidRPr="004F566D">
        <w:rPr>
          <w:rStyle w:val="Nadpis1Char"/>
          <w:b w:val="0"/>
          <w:bCs w:val="0"/>
          <w:kern w:val="0"/>
          <w:sz w:val="24"/>
          <w:szCs w:val="24"/>
        </w:rPr>
        <w:t>S.</w:t>
      </w:r>
      <w:r>
        <w:rPr>
          <w:rStyle w:val="Nadpis1Char"/>
          <w:b w:val="0"/>
          <w:bCs w:val="0"/>
          <w:kern w:val="0"/>
          <w:sz w:val="24"/>
          <w:szCs w:val="24"/>
        </w:rPr>
        <w:t xml:space="preserve"> </w:t>
      </w:r>
      <w:r w:rsidRPr="004F566D">
        <w:rPr>
          <w:rStyle w:val="Nadpis1Char"/>
          <w:b w:val="0"/>
          <w:bCs w:val="0"/>
          <w:kern w:val="0"/>
          <w:sz w:val="24"/>
          <w:szCs w:val="24"/>
        </w:rPr>
        <w:t>M.</w:t>
      </w:r>
      <w:r>
        <w:rPr>
          <w:rStyle w:val="Nadpis1Char"/>
          <w:b w:val="0"/>
          <w:bCs w:val="0"/>
          <w:kern w:val="0"/>
          <w:sz w:val="24"/>
          <w:szCs w:val="24"/>
        </w:rPr>
        <w:t xml:space="preserve"> (1993).</w:t>
      </w:r>
      <w:r w:rsidRPr="009A4C06">
        <w:rPr>
          <w:rStyle w:val="Nadpis1Char"/>
          <w:b w:val="0"/>
          <w:bCs w:val="0"/>
          <w:i/>
          <w:iCs/>
          <w:kern w:val="0"/>
          <w:sz w:val="24"/>
          <w:szCs w:val="24"/>
        </w:rPr>
        <w:t xml:space="preserve"> </w:t>
      </w:r>
      <w:proofErr w:type="spellStart"/>
      <w:r w:rsidRPr="009A4C06">
        <w:rPr>
          <w:rStyle w:val="Nadpis1Char"/>
          <w:b w:val="0"/>
          <w:bCs w:val="0"/>
          <w:i/>
          <w:iCs/>
          <w:kern w:val="0"/>
          <w:sz w:val="24"/>
          <w:szCs w:val="24"/>
        </w:rPr>
        <w:t>Competence</w:t>
      </w:r>
      <w:proofErr w:type="spellEnd"/>
      <w:r>
        <w:rPr>
          <w:rStyle w:val="Nadpis1Char"/>
          <w:b w:val="0"/>
          <w:bCs w:val="0"/>
          <w:i/>
          <w:iCs/>
          <w:kern w:val="0"/>
          <w:sz w:val="24"/>
          <w:szCs w:val="24"/>
        </w:rPr>
        <w:t xml:space="preserve"> </w:t>
      </w:r>
      <w:proofErr w:type="spellStart"/>
      <w:r w:rsidRPr="009A4C06">
        <w:rPr>
          <w:rStyle w:val="Nadpis1Char"/>
          <w:b w:val="0"/>
          <w:bCs w:val="0"/>
          <w:i/>
          <w:iCs/>
          <w:kern w:val="0"/>
          <w:sz w:val="24"/>
          <w:szCs w:val="24"/>
        </w:rPr>
        <w:t>at</w:t>
      </w:r>
      <w:proofErr w:type="spellEnd"/>
      <w:r>
        <w:rPr>
          <w:rStyle w:val="Nadpis1Char"/>
          <w:b w:val="0"/>
          <w:bCs w:val="0"/>
          <w:i/>
          <w:iCs/>
          <w:kern w:val="0"/>
          <w:sz w:val="24"/>
          <w:szCs w:val="24"/>
        </w:rPr>
        <w:t xml:space="preserve"> </w:t>
      </w:r>
      <w:proofErr w:type="spellStart"/>
      <w:r w:rsidRPr="009A4C06">
        <w:rPr>
          <w:rStyle w:val="Nadpis1Char"/>
          <w:b w:val="0"/>
          <w:bCs w:val="0"/>
          <w:i/>
          <w:iCs/>
          <w:kern w:val="0"/>
          <w:sz w:val="24"/>
          <w:szCs w:val="24"/>
        </w:rPr>
        <w:t>work</w:t>
      </w:r>
      <w:proofErr w:type="spellEnd"/>
      <w:r>
        <w:rPr>
          <w:rStyle w:val="Nadpis1Char"/>
          <w:b w:val="0"/>
          <w:bCs w:val="0"/>
          <w:i/>
          <w:iCs/>
          <w:kern w:val="0"/>
          <w:sz w:val="24"/>
          <w:szCs w:val="24"/>
        </w:rPr>
        <w:t xml:space="preserve"> </w:t>
      </w:r>
      <w:r w:rsidRPr="009A4C06">
        <w:rPr>
          <w:rStyle w:val="Nadpis1Char"/>
          <w:b w:val="0"/>
          <w:bCs w:val="0"/>
          <w:i/>
          <w:iCs/>
          <w:kern w:val="0"/>
          <w:sz w:val="24"/>
          <w:szCs w:val="24"/>
        </w:rPr>
        <w:t>–</w:t>
      </w:r>
      <w:r>
        <w:rPr>
          <w:rStyle w:val="Nadpis1Char"/>
          <w:b w:val="0"/>
          <w:bCs w:val="0"/>
          <w:i/>
          <w:iCs/>
          <w:kern w:val="0"/>
          <w:sz w:val="24"/>
          <w:szCs w:val="24"/>
        </w:rPr>
        <w:t xml:space="preserve"> </w:t>
      </w:r>
      <w:proofErr w:type="spellStart"/>
      <w:r w:rsidRPr="009A4C06">
        <w:rPr>
          <w:rStyle w:val="Nadpis1Char"/>
          <w:b w:val="0"/>
          <w:bCs w:val="0"/>
          <w:i/>
          <w:iCs/>
          <w:kern w:val="0"/>
          <w:sz w:val="24"/>
          <w:szCs w:val="24"/>
        </w:rPr>
        <w:t>models</w:t>
      </w:r>
      <w:proofErr w:type="spellEnd"/>
      <w:r>
        <w:rPr>
          <w:rStyle w:val="Nadpis1Char"/>
          <w:b w:val="0"/>
          <w:bCs w:val="0"/>
          <w:i/>
          <w:iCs/>
          <w:kern w:val="0"/>
          <w:sz w:val="24"/>
          <w:szCs w:val="24"/>
        </w:rPr>
        <w:t xml:space="preserve"> </w:t>
      </w:r>
      <w:proofErr w:type="spellStart"/>
      <w:r w:rsidRPr="009A4C06">
        <w:rPr>
          <w:rStyle w:val="Nadpis1Char"/>
          <w:b w:val="0"/>
          <w:bCs w:val="0"/>
          <w:i/>
          <w:iCs/>
          <w:kern w:val="0"/>
          <w:sz w:val="24"/>
          <w:szCs w:val="24"/>
        </w:rPr>
        <w:t>for</w:t>
      </w:r>
      <w:proofErr w:type="spellEnd"/>
      <w:r>
        <w:rPr>
          <w:rStyle w:val="Nadpis1Char"/>
          <w:b w:val="0"/>
          <w:bCs w:val="0"/>
          <w:i/>
          <w:iCs/>
          <w:kern w:val="0"/>
          <w:sz w:val="24"/>
          <w:szCs w:val="24"/>
        </w:rPr>
        <w:t xml:space="preserve"> </w:t>
      </w:r>
      <w:r w:rsidRPr="009A4C06">
        <w:rPr>
          <w:rStyle w:val="Nadpis1Char"/>
          <w:b w:val="0"/>
          <w:bCs w:val="0"/>
          <w:i/>
          <w:iCs/>
          <w:kern w:val="0"/>
          <w:sz w:val="24"/>
          <w:szCs w:val="24"/>
        </w:rPr>
        <w:t xml:space="preserve">superior performance. </w:t>
      </w:r>
      <w:r w:rsidRPr="004F566D">
        <w:rPr>
          <w:rStyle w:val="Nadpis1Char"/>
          <w:b w:val="0"/>
          <w:bCs w:val="0"/>
          <w:kern w:val="0"/>
          <w:sz w:val="24"/>
          <w:szCs w:val="24"/>
        </w:rPr>
        <w:t xml:space="preserve">New York: John </w:t>
      </w:r>
      <w:proofErr w:type="spellStart"/>
      <w:r w:rsidRPr="004F566D">
        <w:rPr>
          <w:rStyle w:val="Nadpis1Char"/>
          <w:b w:val="0"/>
          <w:bCs w:val="0"/>
          <w:kern w:val="0"/>
          <w:sz w:val="24"/>
          <w:szCs w:val="24"/>
        </w:rPr>
        <w:t>Wiley</w:t>
      </w:r>
      <w:proofErr w:type="spellEnd"/>
      <w:r w:rsidRPr="004F566D">
        <w:rPr>
          <w:rStyle w:val="Nadpis1Char"/>
          <w:b w:val="0"/>
          <w:bCs w:val="0"/>
          <w:kern w:val="0"/>
          <w:sz w:val="24"/>
          <w:szCs w:val="24"/>
        </w:rPr>
        <w:t xml:space="preserve"> &amp; </w:t>
      </w:r>
      <w:proofErr w:type="spellStart"/>
      <w:r w:rsidRPr="004F566D">
        <w:rPr>
          <w:rStyle w:val="Nadpis1Char"/>
          <w:b w:val="0"/>
          <w:bCs w:val="0"/>
          <w:kern w:val="0"/>
          <w:sz w:val="24"/>
          <w:szCs w:val="24"/>
        </w:rPr>
        <w:t>Sons</w:t>
      </w:r>
      <w:proofErr w:type="spellEnd"/>
      <w:r w:rsidRPr="004F566D">
        <w:rPr>
          <w:rStyle w:val="Nadpis1Char"/>
          <w:b w:val="0"/>
          <w:bCs w:val="0"/>
          <w:kern w:val="0"/>
          <w:sz w:val="24"/>
          <w:szCs w:val="24"/>
        </w:rPr>
        <w:t>.</w:t>
      </w:r>
    </w:p>
    <w:p w14:paraId="73C06FEB" w14:textId="77777777" w:rsidR="007A04F4" w:rsidRDefault="007A04F4" w:rsidP="007C4E2A">
      <w:pPr>
        <w:spacing w:before="240"/>
        <w:jc w:val="both"/>
        <w:rPr>
          <w:rStyle w:val="Hypertextovodkaz"/>
          <w:i/>
          <w:iCs/>
          <w:szCs w:val="24"/>
        </w:rPr>
      </w:pPr>
      <w:proofErr w:type="spellStart"/>
      <w:r w:rsidRPr="001B6654">
        <w:rPr>
          <w:rStyle w:val="Nadpis1Char"/>
          <w:b w:val="0"/>
          <w:bCs w:val="0"/>
          <w:kern w:val="0"/>
          <w:sz w:val="24"/>
          <w:szCs w:val="24"/>
        </w:rPr>
        <w:t>Štullerová</w:t>
      </w:r>
      <w:proofErr w:type="spellEnd"/>
      <w:r w:rsidRPr="001B6654">
        <w:rPr>
          <w:rStyle w:val="Nadpis1Char"/>
          <w:b w:val="0"/>
          <w:bCs w:val="0"/>
          <w:kern w:val="0"/>
          <w:sz w:val="24"/>
          <w:szCs w:val="24"/>
        </w:rPr>
        <w:t>, N.</w:t>
      </w:r>
      <w:r>
        <w:rPr>
          <w:rStyle w:val="Nadpis1Char"/>
          <w:b w:val="0"/>
          <w:bCs w:val="0"/>
          <w:kern w:val="0"/>
          <w:sz w:val="24"/>
          <w:szCs w:val="24"/>
        </w:rPr>
        <w:t xml:space="preserve"> (2013).</w:t>
      </w:r>
      <w:r w:rsidRPr="001B6654">
        <w:rPr>
          <w:rStyle w:val="Nadpis1Char"/>
          <w:b w:val="0"/>
          <w:bCs w:val="0"/>
          <w:i/>
          <w:iCs/>
          <w:kern w:val="0"/>
          <w:sz w:val="24"/>
          <w:szCs w:val="24"/>
        </w:rPr>
        <w:t xml:space="preserve"> Zelenou má nyní 360 zpětná vazba. </w:t>
      </w:r>
      <w:r w:rsidRPr="00FB4FA1">
        <w:t>[vid. 20</w:t>
      </w:r>
      <w:r>
        <w:t>20</w:t>
      </w:r>
      <w:r w:rsidRPr="00FB4FA1">
        <w:t>-</w:t>
      </w:r>
      <w:r>
        <w:t>10</w:t>
      </w:r>
      <w:r w:rsidRPr="00FB4FA1">
        <w:t>-</w:t>
      </w:r>
      <w:r>
        <w:t>10</w:t>
      </w:r>
      <w:r w:rsidRPr="00FB4FA1">
        <w:t xml:space="preserve">]. </w:t>
      </w:r>
      <w:r>
        <w:t xml:space="preserve">Dostupné z: </w:t>
      </w:r>
      <w:hyperlink r:id="rId31" w:history="1">
        <w:r w:rsidRPr="000766A6">
          <w:rPr>
            <w:rStyle w:val="Hypertextovodkaz"/>
            <w:i/>
            <w:iCs/>
            <w:szCs w:val="24"/>
          </w:rPr>
          <w:t>https://www.hrnews.cz/lidske-zdroje/hodnoceni-id-2698896/zelenou-ma-nyni-360-zpetna-vazba-id-1807232</w:t>
        </w:r>
      </w:hyperlink>
    </w:p>
    <w:p w14:paraId="389272E6" w14:textId="77777777" w:rsidR="007A04F4" w:rsidRDefault="007A04F4" w:rsidP="007C4E2A">
      <w:pPr>
        <w:spacing w:before="240"/>
        <w:jc w:val="both"/>
        <w:rPr>
          <w:rStyle w:val="Nadpis1Char"/>
          <w:b w:val="0"/>
          <w:bCs w:val="0"/>
          <w:kern w:val="0"/>
          <w:sz w:val="24"/>
          <w:szCs w:val="24"/>
        </w:rPr>
      </w:pPr>
      <w:proofErr w:type="spellStart"/>
      <w:r w:rsidRPr="00C40EC6">
        <w:rPr>
          <w:rStyle w:val="Nadpis1Char"/>
          <w:b w:val="0"/>
          <w:bCs w:val="0"/>
          <w:kern w:val="0"/>
          <w:sz w:val="24"/>
          <w:szCs w:val="24"/>
        </w:rPr>
        <w:t>Uhlig</w:t>
      </w:r>
      <w:proofErr w:type="spellEnd"/>
      <w:r w:rsidRPr="00C40EC6">
        <w:rPr>
          <w:rStyle w:val="Nadpis1Char"/>
          <w:b w:val="0"/>
          <w:bCs w:val="0"/>
          <w:kern w:val="0"/>
          <w:sz w:val="24"/>
          <w:szCs w:val="24"/>
        </w:rPr>
        <w:t>, B. (2008).</w:t>
      </w:r>
      <w:r w:rsidRPr="00C40EC6">
        <w:rPr>
          <w:rStyle w:val="Nadpis1Char"/>
          <w:b w:val="0"/>
          <w:bCs w:val="0"/>
          <w:i/>
          <w:iCs/>
          <w:kern w:val="0"/>
          <w:sz w:val="24"/>
          <w:szCs w:val="24"/>
        </w:rPr>
        <w:t xml:space="preserve"> Time management: staňte se pánem svého času.</w:t>
      </w:r>
      <w:r w:rsidRPr="00C40EC6">
        <w:rPr>
          <w:rStyle w:val="Nadpis1Char"/>
          <w:b w:val="0"/>
          <w:bCs w:val="0"/>
          <w:kern w:val="0"/>
          <w:sz w:val="24"/>
          <w:szCs w:val="24"/>
        </w:rPr>
        <w:t xml:space="preserve"> </w:t>
      </w:r>
      <w:r>
        <w:rPr>
          <w:rStyle w:val="Nadpis1Char"/>
          <w:b w:val="0"/>
          <w:bCs w:val="0"/>
          <w:kern w:val="0"/>
          <w:sz w:val="24"/>
          <w:szCs w:val="24"/>
        </w:rPr>
        <w:t xml:space="preserve">Praha: </w:t>
      </w:r>
      <w:r w:rsidRPr="00C40EC6">
        <w:rPr>
          <w:rStyle w:val="Nadpis1Char"/>
          <w:b w:val="0"/>
          <w:bCs w:val="0"/>
          <w:kern w:val="0"/>
          <w:sz w:val="24"/>
          <w:szCs w:val="24"/>
        </w:rPr>
        <w:t>Grada.</w:t>
      </w:r>
    </w:p>
    <w:p w14:paraId="654EA404" w14:textId="77777777" w:rsidR="007A04F4" w:rsidRDefault="007A04F4" w:rsidP="007C4E2A">
      <w:pPr>
        <w:jc w:val="both"/>
        <w:rPr>
          <w:szCs w:val="24"/>
        </w:rPr>
      </w:pPr>
      <w:r>
        <w:rPr>
          <w:szCs w:val="24"/>
        </w:rPr>
        <w:t xml:space="preserve">Veselý, P., </w:t>
      </w:r>
      <w:r w:rsidRPr="00E97D7D">
        <w:rPr>
          <w:szCs w:val="24"/>
        </w:rPr>
        <w:t>&amp;</w:t>
      </w:r>
      <w:r>
        <w:rPr>
          <w:szCs w:val="24"/>
        </w:rPr>
        <w:t xml:space="preserve"> Lukšová, K. (n. d.). </w:t>
      </w:r>
      <w:r w:rsidRPr="002F7A10">
        <w:rPr>
          <w:i/>
          <w:iCs/>
          <w:szCs w:val="24"/>
        </w:rPr>
        <w:t>Kompetenční model efektivního lektora</w:t>
      </w:r>
      <w:r>
        <w:rPr>
          <w:szCs w:val="24"/>
        </w:rPr>
        <w:t>. ABS WYDA s. r. o.</w:t>
      </w:r>
    </w:p>
    <w:p w14:paraId="14F70BB7" w14:textId="77777777" w:rsidR="007A04F4" w:rsidRDefault="007A04F4" w:rsidP="007C4E2A">
      <w:pPr>
        <w:jc w:val="both"/>
        <w:rPr>
          <w:szCs w:val="24"/>
        </w:rPr>
      </w:pPr>
      <w:proofErr w:type="spellStart"/>
      <w:r w:rsidRPr="00E97D7D">
        <w:rPr>
          <w:szCs w:val="24"/>
        </w:rPr>
        <w:t>Veteška</w:t>
      </w:r>
      <w:proofErr w:type="spellEnd"/>
      <w:r w:rsidRPr="00E97D7D">
        <w:rPr>
          <w:szCs w:val="24"/>
        </w:rPr>
        <w:t xml:space="preserve">, J., &amp; </w:t>
      </w:r>
      <w:proofErr w:type="spellStart"/>
      <w:r w:rsidRPr="00E97D7D">
        <w:rPr>
          <w:szCs w:val="24"/>
        </w:rPr>
        <w:t>Tureckiová</w:t>
      </w:r>
      <w:proofErr w:type="spellEnd"/>
      <w:r w:rsidRPr="00E97D7D">
        <w:rPr>
          <w:szCs w:val="24"/>
        </w:rPr>
        <w:t xml:space="preserve">, M. (2008). </w:t>
      </w:r>
      <w:r w:rsidRPr="00F655ED">
        <w:rPr>
          <w:i/>
          <w:iCs/>
          <w:szCs w:val="24"/>
        </w:rPr>
        <w:t>Kompetence ve vzdělávání.</w:t>
      </w:r>
      <w:r w:rsidRPr="00E97D7D">
        <w:rPr>
          <w:szCs w:val="24"/>
        </w:rPr>
        <w:t xml:space="preserve"> Praha: Grada.</w:t>
      </w:r>
    </w:p>
    <w:p w14:paraId="64893249" w14:textId="77777777" w:rsidR="007A04F4" w:rsidRDefault="007A04F4" w:rsidP="007C4E2A">
      <w:pPr>
        <w:jc w:val="both"/>
      </w:pPr>
      <w:r>
        <w:t xml:space="preserve">Wagnerová, I. (2011). </w:t>
      </w:r>
      <w:r>
        <w:rPr>
          <w:i/>
          <w:iCs/>
        </w:rPr>
        <w:t>Psychologie práce a organizace: nové poznatky</w:t>
      </w:r>
      <w:r>
        <w:t>. Praha: Grada.</w:t>
      </w:r>
    </w:p>
    <w:p w14:paraId="7E5B0D4E" w14:textId="77777777" w:rsidR="007A04F4" w:rsidRDefault="007A04F4" w:rsidP="007C4E2A">
      <w:pPr>
        <w:jc w:val="both"/>
      </w:pPr>
      <w:proofErr w:type="spellStart"/>
      <w:r>
        <w:t>Ward</w:t>
      </w:r>
      <w:proofErr w:type="spellEnd"/>
      <w:r>
        <w:t xml:space="preserve">, P. (1997). </w:t>
      </w:r>
      <w:proofErr w:type="gramStart"/>
      <w:r w:rsidRPr="00CB4DDF">
        <w:rPr>
          <w:i/>
          <w:iCs/>
        </w:rPr>
        <w:t>360-degree</w:t>
      </w:r>
      <w:proofErr w:type="gramEnd"/>
      <w:r w:rsidRPr="00CB4DDF">
        <w:rPr>
          <w:i/>
          <w:iCs/>
        </w:rPr>
        <w:t xml:space="preserve"> Feedback</w:t>
      </w:r>
      <w:r>
        <w:t xml:space="preserve">. London: CIPD </w:t>
      </w:r>
      <w:proofErr w:type="spellStart"/>
      <w:r>
        <w:t>Publishing</w:t>
      </w:r>
      <w:proofErr w:type="spellEnd"/>
      <w:r>
        <w:t>.</w:t>
      </w:r>
    </w:p>
    <w:p w14:paraId="64945F7D" w14:textId="2B2019AD" w:rsidR="0041516E" w:rsidRDefault="0041516E" w:rsidP="009638A6">
      <w:pPr>
        <w:rPr>
          <w:rStyle w:val="Nadpis1Char"/>
          <w:b w:val="0"/>
          <w:bCs w:val="0"/>
          <w:kern w:val="0"/>
          <w:sz w:val="24"/>
          <w:szCs w:val="24"/>
        </w:rPr>
      </w:pPr>
      <w:r>
        <w:rPr>
          <w:rStyle w:val="Nadpis1Char"/>
          <w:b w:val="0"/>
          <w:bCs w:val="0"/>
          <w:kern w:val="0"/>
          <w:sz w:val="24"/>
          <w:szCs w:val="24"/>
        </w:rPr>
        <w:br w:type="page"/>
      </w:r>
    </w:p>
    <w:p w14:paraId="50CAB274" w14:textId="0B2CE742" w:rsidR="00283B78" w:rsidRDefault="00283B78" w:rsidP="00403926">
      <w:pPr>
        <w:pStyle w:val="Nadpis1"/>
        <w:numPr>
          <w:ilvl w:val="0"/>
          <w:numId w:val="0"/>
        </w:numPr>
        <w:ind w:left="360" w:hanging="360"/>
        <w:rPr>
          <w:rStyle w:val="Nadpis1Char"/>
          <w:b/>
          <w:bCs/>
        </w:rPr>
      </w:pPr>
      <w:bookmarkStart w:id="78" w:name="_Toc58760324"/>
      <w:r>
        <w:rPr>
          <w:rStyle w:val="Nadpis1Char"/>
          <w:b/>
          <w:bCs/>
        </w:rPr>
        <w:lastRenderedPageBreak/>
        <w:t>Seznam obrázků, grafů, schémat</w:t>
      </w:r>
      <w:bookmarkEnd w:id="78"/>
    </w:p>
    <w:p w14:paraId="54B07DA8" w14:textId="33CF5311" w:rsidR="00283B78" w:rsidRPr="00BC65AA" w:rsidRDefault="00283B78" w:rsidP="00283B78">
      <w:pPr>
        <w:rPr>
          <w:b/>
          <w:bCs/>
        </w:rPr>
      </w:pPr>
      <w:r w:rsidRPr="00BC65AA">
        <w:rPr>
          <w:b/>
          <w:bCs/>
        </w:rPr>
        <w:t>Obrázky</w:t>
      </w:r>
    </w:p>
    <w:p w14:paraId="18FA72F3" w14:textId="381899EB" w:rsidR="00825070" w:rsidRDefault="00BC65AA">
      <w:pPr>
        <w:pStyle w:val="Seznamobrzk"/>
        <w:tabs>
          <w:tab w:val="right" w:leader="dot" w:pos="8204"/>
        </w:tabs>
        <w:rPr>
          <w:rFonts w:asciiTheme="minorHAnsi" w:eastAsiaTheme="minorEastAsia" w:hAnsiTheme="minorHAnsi" w:cstheme="minorBidi"/>
          <w:noProof/>
          <w:sz w:val="22"/>
        </w:rPr>
      </w:pPr>
      <w:r>
        <w:fldChar w:fldCharType="begin"/>
      </w:r>
      <w:r>
        <w:instrText xml:space="preserve"> TOC \h \z \c "Obrázek" </w:instrText>
      </w:r>
      <w:r>
        <w:fldChar w:fldCharType="separate"/>
      </w:r>
      <w:hyperlink w:anchor="_Toc58760231" w:history="1">
        <w:r w:rsidR="00825070" w:rsidRPr="00D52CA1">
          <w:rPr>
            <w:rStyle w:val="Hypertextovodkaz"/>
            <w:noProof/>
          </w:rPr>
          <w:t>Obrázek 1 Model fungování 360° zpětné vazby, (Kubeš &amp; Šebestová, 2008, s. 24)</w:t>
        </w:r>
        <w:r w:rsidR="00825070">
          <w:rPr>
            <w:noProof/>
            <w:webHidden/>
          </w:rPr>
          <w:tab/>
        </w:r>
        <w:r w:rsidR="00825070">
          <w:rPr>
            <w:noProof/>
            <w:webHidden/>
          </w:rPr>
          <w:fldChar w:fldCharType="begin"/>
        </w:r>
        <w:r w:rsidR="00825070">
          <w:rPr>
            <w:noProof/>
            <w:webHidden/>
          </w:rPr>
          <w:instrText xml:space="preserve"> PAGEREF _Toc58760231 \h </w:instrText>
        </w:r>
        <w:r w:rsidR="00825070">
          <w:rPr>
            <w:noProof/>
            <w:webHidden/>
          </w:rPr>
        </w:r>
        <w:r w:rsidR="00825070">
          <w:rPr>
            <w:noProof/>
            <w:webHidden/>
          </w:rPr>
          <w:fldChar w:fldCharType="separate"/>
        </w:r>
        <w:r w:rsidR="00682E37">
          <w:rPr>
            <w:noProof/>
            <w:webHidden/>
          </w:rPr>
          <w:t>15</w:t>
        </w:r>
        <w:r w:rsidR="00825070">
          <w:rPr>
            <w:noProof/>
            <w:webHidden/>
          </w:rPr>
          <w:fldChar w:fldCharType="end"/>
        </w:r>
      </w:hyperlink>
    </w:p>
    <w:p w14:paraId="5B18904B" w14:textId="7A1C8E5D" w:rsidR="00825070" w:rsidRDefault="00682E37">
      <w:pPr>
        <w:pStyle w:val="Seznamobrzk"/>
        <w:tabs>
          <w:tab w:val="right" w:leader="dot" w:pos="8204"/>
        </w:tabs>
        <w:rPr>
          <w:rFonts w:asciiTheme="minorHAnsi" w:eastAsiaTheme="minorEastAsia" w:hAnsiTheme="minorHAnsi" w:cstheme="minorBidi"/>
          <w:noProof/>
          <w:sz w:val="22"/>
        </w:rPr>
      </w:pPr>
      <w:hyperlink w:anchor="_Toc58760232" w:history="1">
        <w:r w:rsidR="00825070" w:rsidRPr="00D52CA1">
          <w:rPr>
            <w:rStyle w:val="Hypertextovodkaz"/>
            <w:noProof/>
          </w:rPr>
          <w:t>Obrázek 2 Model 360° zpětné vazby, (Hroník 2006, s. 66)</w:t>
        </w:r>
        <w:r w:rsidR="00825070">
          <w:rPr>
            <w:noProof/>
            <w:webHidden/>
          </w:rPr>
          <w:tab/>
        </w:r>
        <w:r w:rsidR="00825070">
          <w:rPr>
            <w:noProof/>
            <w:webHidden/>
          </w:rPr>
          <w:fldChar w:fldCharType="begin"/>
        </w:r>
        <w:r w:rsidR="00825070">
          <w:rPr>
            <w:noProof/>
            <w:webHidden/>
          </w:rPr>
          <w:instrText xml:space="preserve"> PAGEREF _Toc58760232 \h </w:instrText>
        </w:r>
        <w:r w:rsidR="00825070">
          <w:rPr>
            <w:noProof/>
            <w:webHidden/>
          </w:rPr>
        </w:r>
        <w:r w:rsidR="00825070">
          <w:rPr>
            <w:noProof/>
            <w:webHidden/>
          </w:rPr>
          <w:fldChar w:fldCharType="separate"/>
        </w:r>
        <w:r>
          <w:rPr>
            <w:noProof/>
            <w:webHidden/>
          </w:rPr>
          <w:t>24</w:t>
        </w:r>
        <w:r w:rsidR="00825070">
          <w:rPr>
            <w:noProof/>
            <w:webHidden/>
          </w:rPr>
          <w:fldChar w:fldCharType="end"/>
        </w:r>
      </w:hyperlink>
    </w:p>
    <w:p w14:paraId="64971F59" w14:textId="58647A0A" w:rsidR="00EB2969" w:rsidRDefault="00BC65AA" w:rsidP="00283B78">
      <w:r>
        <w:fldChar w:fldCharType="end"/>
      </w:r>
    </w:p>
    <w:p w14:paraId="24CBC8E4" w14:textId="4C7FF998" w:rsidR="00283B78" w:rsidRPr="00BC65AA" w:rsidRDefault="00283B78" w:rsidP="00283B78">
      <w:pPr>
        <w:rPr>
          <w:b/>
          <w:bCs/>
        </w:rPr>
      </w:pPr>
      <w:r w:rsidRPr="00BC65AA">
        <w:rPr>
          <w:b/>
          <w:bCs/>
        </w:rPr>
        <w:t>Grafy</w:t>
      </w:r>
    </w:p>
    <w:p w14:paraId="019031DA" w14:textId="2052FF58" w:rsidR="00682E37" w:rsidRDefault="00BC65AA">
      <w:pPr>
        <w:pStyle w:val="Seznamobrzk"/>
        <w:tabs>
          <w:tab w:val="right" w:leader="dot" w:pos="8204"/>
        </w:tabs>
        <w:rPr>
          <w:rFonts w:asciiTheme="minorHAnsi" w:eastAsiaTheme="minorEastAsia" w:hAnsiTheme="minorHAnsi" w:cstheme="minorBidi"/>
          <w:noProof/>
          <w:sz w:val="22"/>
        </w:rPr>
      </w:pPr>
      <w:r>
        <w:fldChar w:fldCharType="begin"/>
      </w:r>
      <w:r>
        <w:instrText xml:space="preserve"> TOC \h \z \c "Graf" </w:instrText>
      </w:r>
      <w:r>
        <w:fldChar w:fldCharType="separate"/>
      </w:r>
      <w:hyperlink w:anchor="_Toc58768334" w:history="1">
        <w:r w:rsidR="00682E37" w:rsidRPr="00110A26">
          <w:rPr>
            <w:rStyle w:val="Hypertextovodkaz"/>
            <w:noProof/>
          </w:rPr>
          <w:t>Graf 1 Úroveň kompetencí lektora A</w:t>
        </w:r>
        <w:r w:rsidR="00682E37">
          <w:rPr>
            <w:noProof/>
            <w:webHidden/>
          </w:rPr>
          <w:tab/>
        </w:r>
        <w:r w:rsidR="00682E37">
          <w:rPr>
            <w:noProof/>
            <w:webHidden/>
          </w:rPr>
          <w:fldChar w:fldCharType="begin"/>
        </w:r>
        <w:r w:rsidR="00682E37">
          <w:rPr>
            <w:noProof/>
            <w:webHidden/>
          </w:rPr>
          <w:instrText xml:space="preserve"> PAGEREF _Toc58768334 \h </w:instrText>
        </w:r>
        <w:r w:rsidR="00682E37">
          <w:rPr>
            <w:noProof/>
            <w:webHidden/>
          </w:rPr>
        </w:r>
        <w:r w:rsidR="00682E37">
          <w:rPr>
            <w:noProof/>
            <w:webHidden/>
          </w:rPr>
          <w:fldChar w:fldCharType="separate"/>
        </w:r>
        <w:r w:rsidR="00682E37">
          <w:rPr>
            <w:noProof/>
            <w:webHidden/>
          </w:rPr>
          <w:t>59</w:t>
        </w:r>
        <w:r w:rsidR="00682E37">
          <w:rPr>
            <w:noProof/>
            <w:webHidden/>
          </w:rPr>
          <w:fldChar w:fldCharType="end"/>
        </w:r>
      </w:hyperlink>
    </w:p>
    <w:p w14:paraId="13D52741" w14:textId="17C08E4E" w:rsidR="00682E37" w:rsidRDefault="00682E37">
      <w:pPr>
        <w:pStyle w:val="Seznamobrzk"/>
        <w:tabs>
          <w:tab w:val="right" w:leader="dot" w:pos="8204"/>
        </w:tabs>
        <w:rPr>
          <w:rFonts w:asciiTheme="minorHAnsi" w:eastAsiaTheme="minorEastAsia" w:hAnsiTheme="minorHAnsi" w:cstheme="minorBidi"/>
          <w:noProof/>
          <w:sz w:val="22"/>
        </w:rPr>
      </w:pPr>
      <w:hyperlink w:anchor="_Toc58768335" w:history="1">
        <w:r w:rsidRPr="00110A26">
          <w:rPr>
            <w:rStyle w:val="Hypertextovodkaz"/>
            <w:noProof/>
          </w:rPr>
          <w:t>Graf 2 Úroveň kompetencí dle hodnotitelů lektora A</w:t>
        </w:r>
        <w:r>
          <w:rPr>
            <w:noProof/>
            <w:webHidden/>
          </w:rPr>
          <w:tab/>
        </w:r>
        <w:r>
          <w:rPr>
            <w:noProof/>
            <w:webHidden/>
          </w:rPr>
          <w:fldChar w:fldCharType="begin"/>
        </w:r>
        <w:r>
          <w:rPr>
            <w:noProof/>
            <w:webHidden/>
          </w:rPr>
          <w:instrText xml:space="preserve"> PAGEREF _Toc58768335 \h </w:instrText>
        </w:r>
        <w:r>
          <w:rPr>
            <w:noProof/>
            <w:webHidden/>
          </w:rPr>
        </w:r>
        <w:r>
          <w:rPr>
            <w:noProof/>
            <w:webHidden/>
          </w:rPr>
          <w:fldChar w:fldCharType="separate"/>
        </w:r>
        <w:r>
          <w:rPr>
            <w:noProof/>
            <w:webHidden/>
          </w:rPr>
          <w:t>62</w:t>
        </w:r>
        <w:r>
          <w:rPr>
            <w:noProof/>
            <w:webHidden/>
          </w:rPr>
          <w:fldChar w:fldCharType="end"/>
        </w:r>
      </w:hyperlink>
    </w:p>
    <w:p w14:paraId="734F9EC9" w14:textId="122CA5A0" w:rsidR="00682E37" w:rsidRDefault="00682E37">
      <w:pPr>
        <w:pStyle w:val="Seznamobrzk"/>
        <w:tabs>
          <w:tab w:val="right" w:leader="dot" w:pos="8204"/>
        </w:tabs>
        <w:rPr>
          <w:rFonts w:asciiTheme="minorHAnsi" w:eastAsiaTheme="minorEastAsia" w:hAnsiTheme="minorHAnsi" w:cstheme="minorBidi"/>
          <w:noProof/>
          <w:sz w:val="22"/>
        </w:rPr>
      </w:pPr>
      <w:hyperlink w:anchor="_Toc58768336" w:history="1">
        <w:r w:rsidRPr="00110A26">
          <w:rPr>
            <w:rStyle w:val="Hypertextovodkaz"/>
            <w:noProof/>
          </w:rPr>
          <w:t>Graf 3 Úroveň kompetencí lektora B</w:t>
        </w:r>
        <w:r>
          <w:rPr>
            <w:noProof/>
            <w:webHidden/>
          </w:rPr>
          <w:tab/>
        </w:r>
        <w:r>
          <w:rPr>
            <w:noProof/>
            <w:webHidden/>
          </w:rPr>
          <w:fldChar w:fldCharType="begin"/>
        </w:r>
        <w:r>
          <w:rPr>
            <w:noProof/>
            <w:webHidden/>
          </w:rPr>
          <w:instrText xml:space="preserve"> PAGEREF _Toc58768336 \h </w:instrText>
        </w:r>
        <w:r>
          <w:rPr>
            <w:noProof/>
            <w:webHidden/>
          </w:rPr>
        </w:r>
        <w:r>
          <w:rPr>
            <w:noProof/>
            <w:webHidden/>
          </w:rPr>
          <w:fldChar w:fldCharType="separate"/>
        </w:r>
        <w:r>
          <w:rPr>
            <w:noProof/>
            <w:webHidden/>
          </w:rPr>
          <w:t>63</w:t>
        </w:r>
        <w:r>
          <w:rPr>
            <w:noProof/>
            <w:webHidden/>
          </w:rPr>
          <w:fldChar w:fldCharType="end"/>
        </w:r>
      </w:hyperlink>
    </w:p>
    <w:p w14:paraId="508B76DF" w14:textId="7DA75ACC" w:rsidR="00682E37" w:rsidRDefault="00682E37">
      <w:pPr>
        <w:pStyle w:val="Seznamobrzk"/>
        <w:tabs>
          <w:tab w:val="right" w:leader="dot" w:pos="8204"/>
        </w:tabs>
        <w:rPr>
          <w:rFonts w:asciiTheme="minorHAnsi" w:eastAsiaTheme="minorEastAsia" w:hAnsiTheme="minorHAnsi" w:cstheme="minorBidi"/>
          <w:noProof/>
          <w:sz w:val="22"/>
        </w:rPr>
      </w:pPr>
      <w:hyperlink w:anchor="_Toc58768337" w:history="1">
        <w:r w:rsidRPr="00110A26">
          <w:rPr>
            <w:rStyle w:val="Hypertextovodkaz"/>
            <w:noProof/>
          </w:rPr>
          <w:t>Graf 4 Úroveň kompetencí dle hodnotitelů lektora B</w:t>
        </w:r>
        <w:r>
          <w:rPr>
            <w:noProof/>
            <w:webHidden/>
          </w:rPr>
          <w:tab/>
        </w:r>
        <w:r>
          <w:rPr>
            <w:noProof/>
            <w:webHidden/>
          </w:rPr>
          <w:fldChar w:fldCharType="begin"/>
        </w:r>
        <w:r>
          <w:rPr>
            <w:noProof/>
            <w:webHidden/>
          </w:rPr>
          <w:instrText xml:space="preserve"> PAGEREF _Toc58768337 \h </w:instrText>
        </w:r>
        <w:r>
          <w:rPr>
            <w:noProof/>
            <w:webHidden/>
          </w:rPr>
        </w:r>
        <w:r>
          <w:rPr>
            <w:noProof/>
            <w:webHidden/>
          </w:rPr>
          <w:fldChar w:fldCharType="separate"/>
        </w:r>
        <w:r>
          <w:rPr>
            <w:noProof/>
            <w:webHidden/>
          </w:rPr>
          <w:t>66</w:t>
        </w:r>
        <w:r>
          <w:rPr>
            <w:noProof/>
            <w:webHidden/>
          </w:rPr>
          <w:fldChar w:fldCharType="end"/>
        </w:r>
      </w:hyperlink>
    </w:p>
    <w:p w14:paraId="115C362F" w14:textId="353FEF66" w:rsidR="00682E37" w:rsidRDefault="00682E37">
      <w:pPr>
        <w:pStyle w:val="Seznamobrzk"/>
        <w:tabs>
          <w:tab w:val="right" w:leader="dot" w:pos="8204"/>
        </w:tabs>
        <w:rPr>
          <w:rFonts w:asciiTheme="minorHAnsi" w:eastAsiaTheme="minorEastAsia" w:hAnsiTheme="minorHAnsi" w:cstheme="minorBidi"/>
          <w:noProof/>
          <w:sz w:val="22"/>
        </w:rPr>
      </w:pPr>
      <w:hyperlink w:anchor="_Toc58768338" w:history="1">
        <w:r w:rsidRPr="00110A26">
          <w:rPr>
            <w:rStyle w:val="Hypertextovodkaz"/>
            <w:noProof/>
          </w:rPr>
          <w:t>Graf 5 Grafické porovnání úrovně kompetencí u lektora A</w:t>
        </w:r>
        <w:r>
          <w:rPr>
            <w:noProof/>
            <w:webHidden/>
          </w:rPr>
          <w:tab/>
        </w:r>
        <w:r>
          <w:rPr>
            <w:noProof/>
            <w:webHidden/>
          </w:rPr>
          <w:fldChar w:fldCharType="begin"/>
        </w:r>
        <w:r>
          <w:rPr>
            <w:noProof/>
            <w:webHidden/>
          </w:rPr>
          <w:instrText xml:space="preserve"> PAGEREF _Toc58768338 \h </w:instrText>
        </w:r>
        <w:r>
          <w:rPr>
            <w:noProof/>
            <w:webHidden/>
          </w:rPr>
        </w:r>
        <w:r>
          <w:rPr>
            <w:noProof/>
            <w:webHidden/>
          </w:rPr>
          <w:fldChar w:fldCharType="separate"/>
        </w:r>
        <w:r>
          <w:rPr>
            <w:noProof/>
            <w:webHidden/>
          </w:rPr>
          <w:t>77</w:t>
        </w:r>
        <w:r>
          <w:rPr>
            <w:noProof/>
            <w:webHidden/>
          </w:rPr>
          <w:fldChar w:fldCharType="end"/>
        </w:r>
      </w:hyperlink>
    </w:p>
    <w:p w14:paraId="19977581" w14:textId="3FC1E016" w:rsidR="00682E37" w:rsidRDefault="00682E37">
      <w:pPr>
        <w:pStyle w:val="Seznamobrzk"/>
        <w:tabs>
          <w:tab w:val="right" w:leader="dot" w:pos="8204"/>
        </w:tabs>
        <w:rPr>
          <w:rFonts w:asciiTheme="minorHAnsi" w:eastAsiaTheme="minorEastAsia" w:hAnsiTheme="minorHAnsi" w:cstheme="minorBidi"/>
          <w:noProof/>
          <w:sz w:val="22"/>
        </w:rPr>
      </w:pPr>
      <w:hyperlink w:anchor="_Toc58768339" w:history="1">
        <w:r w:rsidRPr="00110A26">
          <w:rPr>
            <w:rStyle w:val="Hypertextovodkaz"/>
            <w:noProof/>
          </w:rPr>
          <w:t>Graf 6 Grafické porovnání úrovně kompetencí u lektora B</w:t>
        </w:r>
        <w:r>
          <w:rPr>
            <w:noProof/>
            <w:webHidden/>
          </w:rPr>
          <w:tab/>
        </w:r>
        <w:r>
          <w:rPr>
            <w:noProof/>
            <w:webHidden/>
          </w:rPr>
          <w:fldChar w:fldCharType="begin"/>
        </w:r>
        <w:r>
          <w:rPr>
            <w:noProof/>
            <w:webHidden/>
          </w:rPr>
          <w:instrText xml:space="preserve"> PAGEREF _Toc58768339 \h </w:instrText>
        </w:r>
        <w:r>
          <w:rPr>
            <w:noProof/>
            <w:webHidden/>
          </w:rPr>
        </w:r>
        <w:r>
          <w:rPr>
            <w:noProof/>
            <w:webHidden/>
          </w:rPr>
          <w:fldChar w:fldCharType="separate"/>
        </w:r>
        <w:r>
          <w:rPr>
            <w:noProof/>
            <w:webHidden/>
          </w:rPr>
          <w:t>77</w:t>
        </w:r>
        <w:r>
          <w:rPr>
            <w:noProof/>
            <w:webHidden/>
          </w:rPr>
          <w:fldChar w:fldCharType="end"/>
        </w:r>
      </w:hyperlink>
    </w:p>
    <w:p w14:paraId="628393D4" w14:textId="52500AC5" w:rsidR="00682E37" w:rsidRDefault="00682E37">
      <w:pPr>
        <w:pStyle w:val="Seznamobrzk"/>
        <w:tabs>
          <w:tab w:val="right" w:leader="dot" w:pos="8204"/>
        </w:tabs>
        <w:rPr>
          <w:rFonts w:asciiTheme="minorHAnsi" w:eastAsiaTheme="minorEastAsia" w:hAnsiTheme="minorHAnsi" w:cstheme="minorBidi"/>
          <w:noProof/>
          <w:sz w:val="22"/>
        </w:rPr>
      </w:pPr>
      <w:hyperlink w:anchor="_Toc58768340" w:history="1">
        <w:r w:rsidRPr="00110A26">
          <w:rPr>
            <w:rStyle w:val="Hypertextovodkaz"/>
            <w:noProof/>
          </w:rPr>
          <w:t>Graf 7 Porovnání zjištěných úrovní kompetencí lektorů A a B s požadovanou úrovní kompetencí</w:t>
        </w:r>
        <w:r>
          <w:rPr>
            <w:noProof/>
            <w:webHidden/>
          </w:rPr>
          <w:tab/>
        </w:r>
        <w:r>
          <w:rPr>
            <w:noProof/>
            <w:webHidden/>
          </w:rPr>
          <w:fldChar w:fldCharType="begin"/>
        </w:r>
        <w:r>
          <w:rPr>
            <w:noProof/>
            <w:webHidden/>
          </w:rPr>
          <w:instrText xml:space="preserve"> PAGEREF _Toc58768340 \h </w:instrText>
        </w:r>
        <w:r>
          <w:rPr>
            <w:noProof/>
            <w:webHidden/>
          </w:rPr>
        </w:r>
        <w:r>
          <w:rPr>
            <w:noProof/>
            <w:webHidden/>
          </w:rPr>
          <w:fldChar w:fldCharType="separate"/>
        </w:r>
        <w:r>
          <w:rPr>
            <w:noProof/>
            <w:webHidden/>
          </w:rPr>
          <w:t>83</w:t>
        </w:r>
        <w:r>
          <w:rPr>
            <w:noProof/>
            <w:webHidden/>
          </w:rPr>
          <w:fldChar w:fldCharType="end"/>
        </w:r>
      </w:hyperlink>
    </w:p>
    <w:p w14:paraId="32B764F7" w14:textId="5CA00297" w:rsidR="00BC65AA" w:rsidRDefault="00BC65AA" w:rsidP="00283B78">
      <w:r>
        <w:fldChar w:fldCharType="end"/>
      </w:r>
    </w:p>
    <w:p w14:paraId="469ECBAD" w14:textId="21B7E60A" w:rsidR="00283B78" w:rsidRPr="00BC65AA" w:rsidRDefault="00283B78" w:rsidP="00283B78">
      <w:pPr>
        <w:rPr>
          <w:b/>
          <w:bCs/>
        </w:rPr>
      </w:pPr>
      <w:r w:rsidRPr="00BC65AA">
        <w:rPr>
          <w:b/>
          <w:bCs/>
        </w:rPr>
        <w:t>Schémata</w:t>
      </w:r>
    </w:p>
    <w:p w14:paraId="56EB6E2C" w14:textId="0337F8DE" w:rsidR="00682E37" w:rsidRDefault="00BC65AA">
      <w:pPr>
        <w:pStyle w:val="Seznamobrzk"/>
        <w:tabs>
          <w:tab w:val="right" w:leader="dot" w:pos="8204"/>
        </w:tabs>
        <w:rPr>
          <w:rFonts w:asciiTheme="minorHAnsi" w:eastAsiaTheme="minorEastAsia" w:hAnsiTheme="minorHAnsi" w:cstheme="minorBidi"/>
          <w:noProof/>
          <w:sz w:val="22"/>
        </w:rPr>
      </w:pPr>
      <w:r>
        <w:fldChar w:fldCharType="begin"/>
      </w:r>
      <w:r>
        <w:instrText xml:space="preserve"> TOC \h \z \c "Schéma" </w:instrText>
      </w:r>
      <w:r>
        <w:fldChar w:fldCharType="separate"/>
      </w:r>
      <w:hyperlink w:anchor="_Toc58768341" w:history="1">
        <w:r w:rsidR="00682E37" w:rsidRPr="00CA3D77">
          <w:rPr>
            <w:rStyle w:val="Hypertextovodkaz"/>
            <w:noProof/>
          </w:rPr>
          <w:t>Schéma 1 Kompetenční model lektora</w:t>
        </w:r>
        <w:r w:rsidR="00682E37">
          <w:rPr>
            <w:noProof/>
            <w:webHidden/>
          </w:rPr>
          <w:tab/>
        </w:r>
        <w:r w:rsidR="00682E37">
          <w:rPr>
            <w:noProof/>
            <w:webHidden/>
          </w:rPr>
          <w:fldChar w:fldCharType="begin"/>
        </w:r>
        <w:r w:rsidR="00682E37">
          <w:rPr>
            <w:noProof/>
            <w:webHidden/>
          </w:rPr>
          <w:instrText xml:space="preserve"> PAGEREF _Toc58768341 \h </w:instrText>
        </w:r>
        <w:r w:rsidR="00682E37">
          <w:rPr>
            <w:noProof/>
            <w:webHidden/>
          </w:rPr>
        </w:r>
        <w:r w:rsidR="00682E37">
          <w:rPr>
            <w:noProof/>
            <w:webHidden/>
          </w:rPr>
          <w:fldChar w:fldCharType="separate"/>
        </w:r>
        <w:r w:rsidR="00682E37">
          <w:rPr>
            <w:noProof/>
            <w:webHidden/>
          </w:rPr>
          <w:t>53</w:t>
        </w:r>
        <w:r w:rsidR="00682E37">
          <w:rPr>
            <w:noProof/>
            <w:webHidden/>
          </w:rPr>
          <w:fldChar w:fldCharType="end"/>
        </w:r>
      </w:hyperlink>
    </w:p>
    <w:p w14:paraId="20EE8340" w14:textId="353FD324" w:rsidR="00682E37" w:rsidRDefault="00682E37">
      <w:pPr>
        <w:pStyle w:val="Seznamobrzk"/>
        <w:tabs>
          <w:tab w:val="right" w:leader="dot" w:pos="8204"/>
        </w:tabs>
        <w:rPr>
          <w:rFonts w:asciiTheme="minorHAnsi" w:eastAsiaTheme="minorEastAsia" w:hAnsiTheme="minorHAnsi" w:cstheme="minorBidi"/>
          <w:noProof/>
          <w:sz w:val="22"/>
        </w:rPr>
      </w:pPr>
      <w:hyperlink w:anchor="_Toc58768342" w:history="1">
        <w:r w:rsidRPr="00CA3D77">
          <w:rPr>
            <w:rStyle w:val="Hypertextovodkaz"/>
            <w:noProof/>
          </w:rPr>
          <w:t>Schéma 2 Složení osobnostní kompetence</w:t>
        </w:r>
        <w:r>
          <w:rPr>
            <w:noProof/>
            <w:webHidden/>
          </w:rPr>
          <w:tab/>
        </w:r>
        <w:r>
          <w:rPr>
            <w:noProof/>
            <w:webHidden/>
          </w:rPr>
          <w:fldChar w:fldCharType="begin"/>
        </w:r>
        <w:r>
          <w:rPr>
            <w:noProof/>
            <w:webHidden/>
          </w:rPr>
          <w:instrText xml:space="preserve"> PAGEREF _Toc58768342 \h </w:instrText>
        </w:r>
        <w:r>
          <w:rPr>
            <w:noProof/>
            <w:webHidden/>
          </w:rPr>
        </w:r>
        <w:r>
          <w:rPr>
            <w:noProof/>
            <w:webHidden/>
          </w:rPr>
          <w:fldChar w:fldCharType="separate"/>
        </w:r>
        <w:r>
          <w:rPr>
            <w:noProof/>
            <w:webHidden/>
          </w:rPr>
          <w:t>53</w:t>
        </w:r>
        <w:r>
          <w:rPr>
            <w:noProof/>
            <w:webHidden/>
          </w:rPr>
          <w:fldChar w:fldCharType="end"/>
        </w:r>
      </w:hyperlink>
    </w:p>
    <w:p w14:paraId="246AD913" w14:textId="7B6E70D4" w:rsidR="00EB2969" w:rsidRDefault="00BC65AA" w:rsidP="00283B78">
      <w:r>
        <w:fldChar w:fldCharType="end"/>
      </w:r>
    </w:p>
    <w:p w14:paraId="70D5ABB2" w14:textId="77777777" w:rsidR="00EB2969" w:rsidRDefault="00EB2969">
      <w:pPr>
        <w:suppressAutoHyphens w:val="0"/>
        <w:spacing w:after="0" w:line="240" w:lineRule="auto"/>
      </w:pPr>
      <w:r>
        <w:br w:type="page"/>
      </w:r>
    </w:p>
    <w:p w14:paraId="093E6912" w14:textId="6A516CE0" w:rsidR="008C7AFF" w:rsidRPr="0020715D" w:rsidRDefault="00191E11" w:rsidP="00403926">
      <w:pPr>
        <w:pStyle w:val="Nadpis1"/>
        <w:numPr>
          <w:ilvl w:val="0"/>
          <w:numId w:val="0"/>
        </w:numPr>
        <w:ind w:left="360" w:hanging="360"/>
        <w:rPr>
          <w:rStyle w:val="Nadpis1Char"/>
          <w:b/>
          <w:bCs/>
        </w:rPr>
      </w:pPr>
      <w:bookmarkStart w:id="79" w:name="_Toc58760325"/>
      <w:r w:rsidRPr="0020715D">
        <w:rPr>
          <w:rStyle w:val="Nadpis1Char"/>
          <w:b/>
          <w:bCs/>
        </w:rPr>
        <w:lastRenderedPageBreak/>
        <w:t xml:space="preserve">Seznam </w:t>
      </w:r>
      <w:bookmarkEnd w:id="77"/>
      <w:r w:rsidR="00D37FCE" w:rsidRPr="0020715D">
        <w:rPr>
          <w:rStyle w:val="Nadpis1Char"/>
          <w:b/>
          <w:bCs/>
        </w:rPr>
        <w:t>tabulek</w:t>
      </w:r>
      <w:bookmarkEnd w:id="79"/>
    </w:p>
    <w:p w14:paraId="1A2BB72F" w14:textId="77777777" w:rsidR="00825070" w:rsidRPr="00825070" w:rsidRDefault="008A2646" w:rsidP="006E1132">
      <w:pPr>
        <w:pStyle w:val="Obsah1"/>
        <w:rPr>
          <w:b w:val="0"/>
          <w:bCs/>
          <w:noProof/>
        </w:rPr>
      </w:pPr>
      <w:r w:rsidRPr="006E1132">
        <w:t>Tabulky</w:t>
      </w:r>
      <w:r w:rsidR="00BC65AA" w:rsidRPr="006E1132">
        <w:fldChar w:fldCharType="begin"/>
      </w:r>
      <w:r w:rsidR="00BC65AA" w:rsidRPr="006E1132">
        <w:instrText xml:space="preserve"> TOC \h \z \c "Tabulka" </w:instrText>
      </w:r>
      <w:r w:rsidR="00BC65AA" w:rsidRPr="006E1132">
        <w:fldChar w:fldCharType="separate"/>
      </w:r>
    </w:p>
    <w:p w14:paraId="1A1F35A8" w14:textId="6E21462D" w:rsidR="00825070" w:rsidRPr="00825070" w:rsidRDefault="00682E37">
      <w:pPr>
        <w:pStyle w:val="Seznamobrzk"/>
        <w:tabs>
          <w:tab w:val="right" w:leader="dot" w:pos="8204"/>
        </w:tabs>
        <w:rPr>
          <w:rFonts w:asciiTheme="minorHAnsi" w:eastAsiaTheme="minorEastAsia" w:hAnsiTheme="minorHAnsi" w:cstheme="minorBidi"/>
          <w:bCs/>
          <w:noProof/>
          <w:sz w:val="22"/>
        </w:rPr>
      </w:pPr>
      <w:hyperlink w:anchor="_Toc58760259" w:history="1">
        <w:r w:rsidR="00825070" w:rsidRPr="00825070">
          <w:rPr>
            <w:rStyle w:val="Hypertextovodkaz"/>
            <w:bCs/>
            <w:noProof/>
          </w:rPr>
          <w:t>Tabulka 1 Potřebné kompetence lektora dle expertního týmu</w:t>
        </w:r>
        <w:r w:rsidR="00825070" w:rsidRPr="00825070">
          <w:rPr>
            <w:bCs/>
            <w:noProof/>
            <w:webHidden/>
          </w:rPr>
          <w:tab/>
        </w:r>
        <w:r w:rsidR="00825070" w:rsidRPr="00825070">
          <w:rPr>
            <w:bCs/>
            <w:noProof/>
            <w:webHidden/>
          </w:rPr>
          <w:fldChar w:fldCharType="begin"/>
        </w:r>
        <w:r w:rsidR="00825070" w:rsidRPr="00825070">
          <w:rPr>
            <w:bCs/>
            <w:noProof/>
            <w:webHidden/>
          </w:rPr>
          <w:instrText xml:space="preserve"> PAGEREF _Toc58760259 \h </w:instrText>
        </w:r>
        <w:r w:rsidR="00825070" w:rsidRPr="00825070">
          <w:rPr>
            <w:bCs/>
            <w:noProof/>
            <w:webHidden/>
          </w:rPr>
        </w:r>
        <w:r w:rsidR="00825070" w:rsidRPr="00825070">
          <w:rPr>
            <w:bCs/>
            <w:noProof/>
            <w:webHidden/>
          </w:rPr>
          <w:fldChar w:fldCharType="separate"/>
        </w:r>
        <w:r>
          <w:rPr>
            <w:bCs/>
            <w:noProof/>
            <w:webHidden/>
          </w:rPr>
          <w:t>50</w:t>
        </w:r>
        <w:r w:rsidR="00825070" w:rsidRPr="00825070">
          <w:rPr>
            <w:bCs/>
            <w:noProof/>
            <w:webHidden/>
          </w:rPr>
          <w:fldChar w:fldCharType="end"/>
        </w:r>
      </w:hyperlink>
    </w:p>
    <w:p w14:paraId="3A5A2E9F" w14:textId="1FCEEBBD" w:rsidR="00825070" w:rsidRPr="00825070" w:rsidRDefault="00682E37">
      <w:pPr>
        <w:pStyle w:val="Seznamobrzk"/>
        <w:tabs>
          <w:tab w:val="right" w:leader="dot" w:pos="8204"/>
        </w:tabs>
        <w:rPr>
          <w:rFonts w:asciiTheme="minorHAnsi" w:eastAsiaTheme="minorEastAsia" w:hAnsiTheme="minorHAnsi" w:cstheme="minorBidi"/>
          <w:bCs/>
          <w:noProof/>
          <w:sz w:val="22"/>
        </w:rPr>
      </w:pPr>
      <w:hyperlink w:anchor="_Toc58760260" w:history="1">
        <w:r w:rsidR="00825070" w:rsidRPr="00825070">
          <w:rPr>
            <w:rStyle w:val="Hypertextovodkaz"/>
            <w:bCs/>
            <w:noProof/>
          </w:rPr>
          <w:t>Tabulka 2 Nejvýše hodnocená kompetence lektora A</w:t>
        </w:r>
        <w:r w:rsidR="00825070" w:rsidRPr="00825070">
          <w:rPr>
            <w:bCs/>
            <w:noProof/>
            <w:webHidden/>
          </w:rPr>
          <w:tab/>
        </w:r>
        <w:r w:rsidR="00825070" w:rsidRPr="00825070">
          <w:rPr>
            <w:bCs/>
            <w:noProof/>
            <w:webHidden/>
          </w:rPr>
          <w:fldChar w:fldCharType="begin"/>
        </w:r>
        <w:r w:rsidR="00825070" w:rsidRPr="00825070">
          <w:rPr>
            <w:bCs/>
            <w:noProof/>
            <w:webHidden/>
          </w:rPr>
          <w:instrText xml:space="preserve"> PAGEREF _Toc58760260 \h </w:instrText>
        </w:r>
        <w:r w:rsidR="00825070" w:rsidRPr="00825070">
          <w:rPr>
            <w:bCs/>
            <w:noProof/>
            <w:webHidden/>
          </w:rPr>
        </w:r>
        <w:r w:rsidR="00825070" w:rsidRPr="00825070">
          <w:rPr>
            <w:bCs/>
            <w:noProof/>
            <w:webHidden/>
          </w:rPr>
          <w:fldChar w:fldCharType="separate"/>
        </w:r>
        <w:r>
          <w:rPr>
            <w:bCs/>
            <w:noProof/>
            <w:webHidden/>
          </w:rPr>
          <w:t>60</w:t>
        </w:r>
        <w:r w:rsidR="00825070" w:rsidRPr="00825070">
          <w:rPr>
            <w:bCs/>
            <w:noProof/>
            <w:webHidden/>
          </w:rPr>
          <w:fldChar w:fldCharType="end"/>
        </w:r>
      </w:hyperlink>
    </w:p>
    <w:p w14:paraId="30BB5345" w14:textId="217F6524" w:rsidR="00825070" w:rsidRPr="00825070" w:rsidRDefault="00682E37">
      <w:pPr>
        <w:pStyle w:val="Seznamobrzk"/>
        <w:tabs>
          <w:tab w:val="right" w:leader="dot" w:pos="8204"/>
        </w:tabs>
        <w:rPr>
          <w:rFonts w:asciiTheme="minorHAnsi" w:eastAsiaTheme="minorEastAsia" w:hAnsiTheme="minorHAnsi" w:cstheme="minorBidi"/>
          <w:bCs/>
          <w:noProof/>
          <w:sz w:val="22"/>
        </w:rPr>
      </w:pPr>
      <w:hyperlink w:anchor="_Toc58760261" w:history="1">
        <w:r w:rsidR="00825070" w:rsidRPr="00825070">
          <w:rPr>
            <w:rStyle w:val="Hypertextovodkaz"/>
            <w:bCs/>
            <w:noProof/>
          </w:rPr>
          <w:t>Tabulka 3 Nejníže hodnocená kompetence lektora A</w:t>
        </w:r>
        <w:r w:rsidR="00825070" w:rsidRPr="00825070">
          <w:rPr>
            <w:bCs/>
            <w:noProof/>
            <w:webHidden/>
          </w:rPr>
          <w:tab/>
        </w:r>
        <w:r w:rsidR="00825070" w:rsidRPr="00825070">
          <w:rPr>
            <w:bCs/>
            <w:noProof/>
            <w:webHidden/>
          </w:rPr>
          <w:fldChar w:fldCharType="begin"/>
        </w:r>
        <w:r w:rsidR="00825070" w:rsidRPr="00825070">
          <w:rPr>
            <w:bCs/>
            <w:noProof/>
            <w:webHidden/>
          </w:rPr>
          <w:instrText xml:space="preserve"> PAGEREF _Toc58760261 \h </w:instrText>
        </w:r>
        <w:r w:rsidR="00825070" w:rsidRPr="00825070">
          <w:rPr>
            <w:bCs/>
            <w:noProof/>
            <w:webHidden/>
          </w:rPr>
        </w:r>
        <w:r w:rsidR="00825070" w:rsidRPr="00825070">
          <w:rPr>
            <w:bCs/>
            <w:noProof/>
            <w:webHidden/>
          </w:rPr>
          <w:fldChar w:fldCharType="separate"/>
        </w:r>
        <w:r>
          <w:rPr>
            <w:bCs/>
            <w:noProof/>
            <w:webHidden/>
          </w:rPr>
          <w:t>60</w:t>
        </w:r>
        <w:r w:rsidR="00825070" w:rsidRPr="00825070">
          <w:rPr>
            <w:bCs/>
            <w:noProof/>
            <w:webHidden/>
          </w:rPr>
          <w:fldChar w:fldCharType="end"/>
        </w:r>
      </w:hyperlink>
    </w:p>
    <w:p w14:paraId="1D7638D0" w14:textId="56747767" w:rsidR="00825070" w:rsidRPr="00825070" w:rsidRDefault="00682E37">
      <w:pPr>
        <w:pStyle w:val="Seznamobrzk"/>
        <w:tabs>
          <w:tab w:val="right" w:leader="dot" w:pos="8204"/>
        </w:tabs>
        <w:rPr>
          <w:rFonts w:asciiTheme="minorHAnsi" w:eastAsiaTheme="minorEastAsia" w:hAnsiTheme="minorHAnsi" w:cstheme="minorBidi"/>
          <w:bCs/>
          <w:noProof/>
          <w:sz w:val="22"/>
        </w:rPr>
      </w:pPr>
      <w:hyperlink w:anchor="_Toc58760262" w:history="1">
        <w:r w:rsidR="00825070" w:rsidRPr="00825070">
          <w:rPr>
            <w:rStyle w:val="Hypertextovodkaz"/>
            <w:bCs/>
            <w:noProof/>
          </w:rPr>
          <w:t>Tabulka 4 Vybrané nejníže hodnocené položky kompetence Práce na PC</w:t>
        </w:r>
        <w:r w:rsidR="00825070" w:rsidRPr="00825070">
          <w:rPr>
            <w:bCs/>
            <w:noProof/>
            <w:webHidden/>
          </w:rPr>
          <w:tab/>
        </w:r>
        <w:r w:rsidR="00825070" w:rsidRPr="00825070">
          <w:rPr>
            <w:bCs/>
            <w:noProof/>
            <w:webHidden/>
          </w:rPr>
          <w:fldChar w:fldCharType="begin"/>
        </w:r>
        <w:r w:rsidR="00825070" w:rsidRPr="00825070">
          <w:rPr>
            <w:bCs/>
            <w:noProof/>
            <w:webHidden/>
          </w:rPr>
          <w:instrText xml:space="preserve"> PAGEREF _Toc58760262 \h </w:instrText>
        </w:r>
        <w:r w:rsidR="00825070" w:rsidRPr="00825070">
          <w:rPr>
            <w:bCs/>
            <w:noProof/>
            <w:webHidden/>
          </w:rPr>
        </w:r>
        <w:r w:rsidR="00825070" w:rsidRPr="00825070">
          <w:rPr>
            <w:bCs/>
            <w:noProof/>
            <w:webHidden/>
          </w:rPr>
          <w:fldChar w:fldCharType="separate"/>
        </w:r>
        <w:r>
          <w:rPr>
            <w:bCs/>
            <w:noProof/>
            <w:webHidden/>
          </w:rPr>
          <w:t>61</w:t>
        </w:r>
        <w:r w:rsidR="00825070" w:rsidRPr="00825070">
          <w:rPr>
            <w:bCs/>
            <w:noProof/>
            <w:webHidden/>
          </w:rPr>
          <w:fldChar w:fldCharType="end"/>
        </w:r>
      </w:hyperlink>
    </w:p>
    <w:p w14:paraId="5B6E469F" w14:textId="4F31B61F" w:rsidR="00825070" w:rsidRPr="00825070" w:rsidRDefault="00682E37">
      <w:pPr>
        <w:pStyle w:val="Seznamobrzk"/>
        <w:tabs>
          <w:tab w:val="right" w:leader="dot" w:pos="8204"/>
        </w:tabs>
        <w:rPr>
          <w:rFonts w:asciiTheme="minorHAnsi" w:eastAsiaTheme="minorEastAsia" w:hAnsiTheme="minorHAnsi" w:cstheme="minorBidi"/>
          <w:bCs/>
          <w:noProof/>
          <w:sz w:val="22"/>
        </w:rPr>
      </w:pPr>
      <w:hyperlink w:anchor="_Toc58760263" w:history="1">
        <w:r w:rsidR="00825070" w:rsidRPr="00825070">
          <w:rPr>
            <w:rStyle w:val="Hypertextovodkaz"/>
            <w:bCs/>
            <w:noProof/>
          </w:rPr>
          <w:t>Tabulka 5 Nejvýše hodnocená kompetence lektora B</w:t>
        </w:r>
        <w:r w:rsidR="00825070" w:rsidRPr="00825070">
          <w:rPr>
            <w:bCs/>
            <w:noProof/>
            <w:webHidden/>
          </w:rPr>
          <w:tab/>
        </w:r>
        <w:r w:rsidR="00825070" w:rsidRPr="00825070">
          <w:rPr>
            <w:bCs/>
            <w:noProof/>
            <w:webHidden/>
          </w:rPr>
          <w:fldChar w:fldCharType="begin"/>
        </w:r>
        <w:r w:rsidR="00825070" w:rsidRPr="00825070">
          <w:rPr>
            <w:bCs/>
            <w:noProof/>
            <w:webHidden/>
          </w:rPr>
          <w:instrText xml:space="preserve"> PAGEREF _Toc58760263 \h </w:instrText>
        </w:r>
        <w:r w:rsidR="00825070" w:rsidRPr="00825070">
          <w:rPr>
            <w:bCs/>
            <w:noProof/>
            <w:webHidden/>
          </w:rPr>
        </w:r>
        <w:r w:rsidR="00825070" w:rsidRPr="00825070">
          <w:rPr>
            <w:bCs/>
            <w:noProof/>
            <w:webHidden/>
          </w:rPr>
          <w:fldChar w:fldCharType="separate"/>
        </w:r>
        <w:r>
          <w:rPr>
            <w:bCs/>
            <w:noProof/>
            <w:webHidden/>
          </w:rPr>
          <w:t>64</w:t>
        </w:r>
        <w:r w:rsidR="00825070" w:rsidRPr="00825070">
          <w:rPr>
            <w:bCs/>
            <w:noProof/>
            <w:webHidden/>
          </w:rPr>
          <w:fldChar w:fldCharType="end"/>
        </w:r>
      </w:hyperlink>
    </w:p>
    <w:p w14:paraId="30983168" w14:textId="3355AF82" w:rsidR="00825070" w:rsidRPr="00825070" w:rsidRDefault="00682E37">
      <w:pPr>
        <w:pStyle w:val="Seznamobrzk"/>
        <w:tabs>
          <w:tab w:val="right" w:leader="dot" w:pos="8204"/>
        </w:tabs>
        <w:rPr>
          <w:rFonts w:asciiTheme="minorHAnsi" w:eastAsiaTheme="minorEastAsia" w:hAnsiTheme="minorHAnsi" w:cstheme="minorBidi"/>
          <w:bCs/>
          <w:noProof/>
          <w:sz w:val="22"/>
        </w:rPr>
      </w:pPr>
      <w:hyperlink w:anchor="_Toc58760264" w:history="1">
        <w:r w:rsidR="00825070" w:rsidRPr="00825070">
          <w:rPr>
            <w:rStyle w:val="Hypertextovodkaz"/>
            <w:bCs/>
            <w:noProof/>
          </w:rPr>
          <w:t>Tabulka 6 Nejníže hodnocená kompetence lektora B</w:t>
        </w:r>
        <w:r w:rsidR="00825070" w:rsidRPr="00825070">
          <w:rPr>
            <w:bCs/>
            <w:noProof/>
            <w:webHidden/>
          </w:rPr>
          <w:tab/>
        </w:r>
        <w:r w:rsidR="00825070" w:rsidRPr="00825070">
          <w:rPr>
            <w:bCs/>
            <w:noProof/>
            <w:webHidden/>
          </w:rPr>
          <w:fldChar w:fldCharType="begin"/>
        </w:r>
        <w:r w:rsidR="00825070" w:rsidRPr="00825070">
          <w:rPr>
            <w:bCs/>
            <w:noProof/>
            <w:webHidden/>
          </w:rPr>
          <w:instrText xml:space="preserve"> PAGEREF _Toc58760264 \h </w:instrText>
        </w:r>
        <w:r w:rsidR="00825070" w:rsidRPr="00825070">
          <w:rPr>
            <w:bCs/>
            <w:noProof/>
            <w:webHidden/>
          </w:rPr>
        </w:r>
        <w:r w:rsidR="00825070" w:rsidRPr="00825070">
          <w:rPr>
            <w:bCs/>
            <w:noProof/>
            <w:webHidden/>
          </w:rPr>
          <w:fldChar w:fldCharType="separate"/>
        </w:r>
        <w:r>
          <w:rPr>
            <w:bCs/>
            <w:noProof/>
            <w:webHidden/>
          </w:rPr>
          <w:t>64</w:t>
        </w:r>
        <w:r w:rsidR="00825070" w:rsidRPr="00825070">
          <w:rPr>
            <w:bCs/>
            <w:noProof/>
            <w:webHidden/>
          </w:rPr>
          <w:fldChar w:fldCharType="end"/>
        </w:r>
      </w:hyperlink>
    </w:p>
    <w:p w14:paraId="59AC2EFB" w14:textId="629554FA" w:rsidR="00825070" w:rsidRPr="00825070" w:rsidRDefault="00682E37">
      <w:pPr>
        <w:pStyle w:val="Seznamobrzk"/>
        <w:tabs>
          <w:tab w:val="right" w:leader="dot" w:pos="8204"/>
        </w:tabs>
        <w:rPr>
          <w:rFonts w:asciiTheme="minorHAnsi" w:eastAsiaTheme="minorEastAsia" w:hAnsiTheme="minorHAnsi" w:cstheme="minorBidi"/>
          <w:bCs/>
          <w:noProof/>
          <w:sz w:val="22"/>
        </w:rPr>
      </w:pPr>
      <w:hyperlink w:anchor="_Toc58760265" w:history="1">
        <w:r w:rsidR="00825070" w:rsidRPr="00825070">
          <w:rPr>
            <w:rStyle w:val="Hypertextovodkaz"/>
            <w:bCs/>
            <w:noProof/>
          </w:rPr>
          <w:t>Tabulka 7 Vybrané nejníže hodnocené položky kompetence Celoživotní učení</w:t>
        </w:r>
        <w:r w:rsidR="00825070" w:rsidRPr="00825070">
          <w:rPr>
            <w:bCs/>
            <w:noProof/>
            <w:webHidden/>
          </w:rPr>
          <w:tab/>
        </w:r>
        <w:r w:rsidR="00825070" w:rsidRPr="00825070">
          <w:rPr>
            <w:bCs/>
            <w:noProof/>
            <w:webHidden/>
          </w:rPr>
          <w:fldChar w:fldCharType="begin"/>
        </w:r>
        <w:r w:rsidR="00825070" w:rsidRPr="00825070">
          <w:rPr>
            <w:bCs/>
            <w:noProof/>
            <w:webHidden/>
          </w:rPr>
          <w:instrText xml:space="preserve"> PAGEREF _Toc58760265 \h </w:instrText>
        </w:r>
        <w:r w:rsidR="00825070" w:rsidRPr="00825070">
          <w:rPr>
            <w:bCs/>
            <w:noProof/>
            <w:webHidden/>
          </w:rPr>
        </w:r>
        <w:r w:rsidR="00825070" w:rsidRPr="00825070">
          <w:rPr>
            <w:bCs/>
            <w:noProof/>
            <w:webHidden/>
          </w:rPr>
          <w:fldChar w:fldCharType="separate"/>
        </w:r>
        <w:r>
          <w:rPr>
            <w:bCs/>
            <w:noProof/>
            <w:webHidden/>
          </w:rPr>
          <w:t>65</w:t>
        </w:r>
        <w:r w:rsidR="00825070" w:rsidRPr="00825070">
          <w:rPr>
            <w:bCs/>
            <w:noProof/>
            <w:webHidden/>
          </w:rPr>
          <w:fldChar w:fldCharType="end"/>
        </w:r>
      </w:hyperlink>
    </w:p>
    <w:p w14:paraId="3D9348F9" w14:textId="49C64414" w:rsidR="00825070" w:rsidRPr="00825070" w:rsidRDefault="00682E37">
      <w:pPr>
        <w:pStyle w:val="Seznamobrzk"/>
        <w:tabs>
          <w:tab w:val="right" w:leader="dot" w:pos="8204"/>
        </w:tabs>
        <w:rPr>
          <w:rFonts w:asciiTheme="minorHAnsi" w:eastAsiaTheme="minorEastAsia" w:hAnsiTheme="minorHAnsi" w:cstheme="minorBidi"/>
          <w:bCs/>
          <w:noProof/>
          <w:sz w:val="22"/>
        </w:rPr>
      </w:pPr>
      <w:hyperlink w:anchor="_Toc58760266" w:history="1">
        <w:r w:rsidR="00825070" w:rsidRPr="00825070">
          <w:rPr>
            <w:rStyle w:val="Hypertextovodkaz"/>
            <w:bCs/>
            <w:noProof/>
          </w:rPr>
          <w:t>Tabulka 8 Výskyt hodnocení „Neumím posoudit“</w:t>
        </w:r>
        <w:r w:rsidR="00825070" w:rsidRPr="00825070">
          <w:rPr>
            <w:bCs/>
            <w:noProof/>
            <w:webHidden/>
          </w:rPr>
          <w:tab/>
        </w:r>
        <w:r w:rsidR="00825070" w:rsidRPr="00825070">
          <w:rPr>
            <w:bCs/>
            <w:noProof/>
            <w:webHidden/>
          </w:rPr>
          <w:fldChar w:fldCharType="begin"/>
        </w:r>
        <w:r w:rsidR="00825070" w:rsidRPr="00825070">
          <w:rPr>
            <w:bCs/>
            <w:noProof/>
            <w:webHidden/>
          </w:rPr>
          <w:instrText xml:space="preserve"> PAGEREF _Toc58760266 \h </w:instrText>
        </w:r>
        <w:r w:rsidR="00825070" w:rsidRPr="00825070">
          <w:rPr>
            <w:bCs/>
            <w:noProof/>
            <w:webHidden/>
          </w:rPr>
        </w:r>
        <w:r w:rsidR="00825070" w:rsidRPr="00825070">
          <w:rPr>
            <w:bCs/>
            <w:noProof/>
            <w:webHidden/>
          </w:rPr>
          <w:fldChar w:fldCharType="separate"/>
        </w:r>
        <w:r>
          <w:rPr>
            <w:bCs/>
            <w:noProof/>
            <w:webHidden/>
          </w:rPr>
          <w:t>68</w:t>
        </w:r>
        <w:r w:rsidR="00825070" w:rsidRPr="00825070">
          <w:rPr>
            <w:bCs/>
            <w:noProof/>
            <w:webHidden/>
          </w:rPr>
          <w:fldChar w:fldCharType="end"/>
        </w:r>
      </w:hyperlink>
    </w:p>
    <w:p w14:paraId="5663409D" w14:textId="546F04E4" w:rsidR="00825070" w:rsidRDefault="00682E37">
      <w:pPr>
        <w:pStyle w:val="Seznamobrzk"/>
        <w:tabs>
          <w:tab w:val="right" w:leader="dot" w:pos="8204"/>
        </w:tabs>
        <w:rPr>
          <w:rFonts w:asciiTheme="minorHAnsi" w:eastAsiaTheme="minorEastAsia" w:hAnsiTheme="minorHAnsi" w:cstheme="minorBidi"/>
          <w:noProof/>
          <w:sz w:val="22"/>
        </w:rPr>
      </w:pPr>
      <w:hyperlink w:anchor="_Toc58760267" w:history="1">
        <w:r w:rsidR="00825070" w:rsidRPr="00825070">
          <w:rPr>
            <w:rStyle w:val="Hypertextovodkaz"/>
            <w:bCs/>
            <w:noProof/>
          </w:rPr>
          <w:t>Tabulka 9 Porovnání úrovní jednotlivých položek zjištěných u lektorů A a B s požadovanou úrovní jednotlivých položek</w:t>
        </w:r>
        <w:r w:rsidR="00825070" w:rsidRPr="00825070">
          <w:rPr>
            <w:bCs/>
            <w:noProof/>
            <w:webHidden/>
          </w:rPr>
          <w:tab/>
        </w:r>
        <w:r w:rsidR="00825070" w:rsidRPr="00825070">
          <w:rPr>
            <w:bCs/>
            <w:noProof/>
            <w:webHidden/>
          </w:rPr>
          <w:fldChar w:fldCharType="begin"/>
        </w:r>
        <w:r w:rsidR="00825070" w:rsidRPr="00825070">
          <w:rPr>
            <w:bCs/>
            <w:noProof/>
            <w:webHidden/>
          </w:rPr>
          <w:instrText xml:space="preserve"> PAGEREF _Toc58760267 \h </w:instrText>
        </w:r>
        <w:r w:rsidR="00825070" w:rsidRPr="00825070">
          <w:rPr>
            <w:bCs/>
            <w:noProof/>
            <w:webHidden/>
          </w:rPr>
        </w:r>
        <w:r w:rsidR="00825070" w:rsidRPr="00825070">
          <w:rPr>
            <w:bCs/>
            <w:noProof/>
            <w:webHidden/>
          </w:rPr>
          <w:fldChar w:fldCharType="separate"/>
        </w:r>
        <w:r>
          <w:rPr>
            <w:bCs/>
            <w:noProof/>
            <w:webHidden/>
          </w:rPr>
          <w:t>74</w:t>
        </w:r>
        <w:r w:rsidR="00825070" w:rsidRPr="00825070">
          <w:rPr>
            <w:bCs/>
            <w:noProof/>
            <w:webHidden/>
          </w:rPr>
          <w:fldChar w:fldCharType="end"/>
        </w:r>
      </w:hyperlink>
    </w:p>
    <w:p w14:paraId="6BB197CF" w14:textId="460FFD07" w:rsidR="00E92C2B" w:rsidRPr="003810FB" w:rsidRDefault="00BC65AA" w:rsidP="006E1132">
      <w:pPr>
        <w:pStyle w:val="Obsah1"/>
        <w:rPr>
          <w:sz w:val="32"/>
        </w:rPr>
      </w:pPr>
      <w:r w:rsidRPr="006E1132">
        <w:fldChar w:fldCharType="end"/>
      </w:r>
    </w:p>
    <w:sectPr w:rsidR="00E92C2B" w:rsidRPr="003810FB" w:rsidSect="002C7224">
      <w:type w:val="continuous"/>
      <w:pgSz w:w="11900" w:h="16838"/>
      <w:pgMar w:top="1418" w:right="1418" w:bottom="1418" w:left="226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4EF6C" w14:textId="77777777" w:rsidR="00682E37" w:rsidRDefault="00682E37" w:rsidP="008C7AFF">
      <w:pPr>
        <w:spacing w:after="0" w:line="240" w:lineRule="auto"/>
      </w:pPr>
      <w:r>
        <w:separator/>
      </w:r>
    </w:p>
  </w:endnote>
  <w:endnote w:type="continuationSeparator" w:id="0">
    <w:p w14:paraId="37F87B81" w14:textId="77777777" w:rsidR="00682E37" w:rsidRDefault="00682E37" w:rsidP="008C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A39B" w14:textId="77777777" w:rsidR="00682E37" w:rsidRDefault="00682E37">
    <w:pPr>
      <w:pStyle w:val="Zpat"/>
      <w:jc w:val="right"/>
    </w:pPr>
    <w:r>
      <w:fldChar w:fldCharType="begin"/>
    </w:r>
    <w:r>
      <w:instrText xml:space="preserve"> PAGE </w:instrText>
    </w:r>
    <w:r>
      <w:fldChar w:fldCharType="separate"/>
    </w:r>
    <w:r>
      <w:rPr>
        <w:noProof/>
      </w:rPr>
      <w:t>2</w:t>
    </w:r>
    <w:r>
      <w:rPr>
        <w:noProof/>
      </w:rPr>
      <w:fldChar w:fldCharType="end"/>
    </w:r>
  </w:p>
  <w:p w14:paraId="35CF45AE" w14:textId="77777777" w:rsidR="00682E37" w:rsidRDefault="00682E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69B0" w14:textId="77777777" w:rsidR="00682E37" w:rsidRDefault="00682E37">
    <w:pPr>
      <w:pStyle w:val="Zpat"/>
      <w:jc w:val="right"/>
    </w:pPr>
    <w:r>
      <w:t xml:space="preserve"> </w:t>
    </w:r>
  </w:p>
  <w:p w14:paraId="1D7E848B" w14:textId="77777777" w:rsidR="00682E37" w:rsidRDefault="00682E3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5579" w14:textId="77777777" w:rsidR="00682E37" w:rsidRDefault="00682E37">
    <w:pPr>
      <w:pStyle w:val="Zpat"/>
      <w:jc w:val="right"/>
    </w:pPr>
    <w:r>
      <w:fldChar w:fldCharType="begin"/>
    </w:r>
    <w:r>
      <w:instrText xml:space="preserve"> PAGE </w:instrText>
    </w:r>
    <w:r>
      <w:fldChar w:fldCharType="separate"/>
    </w:r>
    <w:r>
      <w:rPr>
        <w:noProof/>
      </w:rPr>
      <w:t>29</w:t>
    </w:r>
    <w:r>
      <w:rPr>
        <w:noProof/>
      </w:rPr>
      <w:fldChar w:fldCharType="end"/>
    </w:r>
  </w:p>
  <w:p w14:paraId="0B36D229" w14:textId="77777777" w:rsidR="00682E37" w:rsidRDefault="00682E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0B3A" w14:textId="77777777" w:rsidR="00682E37" w:rsidRDefault="00682E37" w:rsidP="008C7AFF">
      <w:pPr>
        <w:spacing w:after="0" w:line="240" w:lineRule="auto"/>
      </w:pPr>
      <w:r w:rsidRPr="008C7AFF">
        <w:rPr>
          <w:color w:val="000000"/>
        </w:rPr>
        <w:separator/>
      </w:r>
    </w:p>
  </w:footnote>
  <w:footnote w:type="continuationSeparator" w:id="0">
    <w:p w14:paraId="30A0C397" w14:textId="77777777" w:rsidR="00682E37" w:rsidRDefault="00682E37" w:rsidP="008C7AFF">
      <w:pPr>
        <w:spacing w:after="0" w:line="240" w:lineRule="auto"/>
      </w:pPr>
      <w:r>
        <w:continuationSeparator/>
      </w:r>
    </w:p>
  </w:footnote>
  <w:footnote w:id="1">
    <w:p w14:paraId="6593B668" w14:textId="0B670789" w:rsidR="00682E37" w:rsidRDefault="00682E37">
      <w:pPr>
        <w:pStyle w:val="Textpoznpodarou"/>
      </w:pPr>
      <w:r>
        <w:rPr>
          <w:rStyle w:val="Znakapoznpodarou"/>
        </w:rPr>
        <w:footnoteRef/>
      </w:r>
      <w:r>
        <w:t xml:space="preserve"> NSP je Národní soustava povolání, „otevřená a všem dostupná databáze povolání spravovaná Ministerstvem práce a sociálních věcí ČR“. Jedná se o</w:t>
      </w:r>
      <w:r w:rsidRPr="00D56C88">
        <w:t xml:space="preserve"> soustavně rozvíjený a na internetu všem dostupný katalog popisů povolání</w:t>
      </w:r>
      <w:r>
        <w:t>. Je</w:t>
      </w:r>
      <w:r w:rsidRPr="00D56C88">
        <w:t xml:space="preserve"> nástrojem pro zvýšení mobility pracovní síly na základě potřeb trhu práce, které identifikují zaměstnavatelé a odborníci z trhu práce</w:t>
      </w:r>
      <w:r>
        <w:t xml:space="preserve"> (Ministerstvo práce a sociálních věcí, 2020)</w:t>
      </w:r>
    </w:p>
  </w:footnote>
  <w:footnote w:id="2">
    <w:p w14:paraId="767D7E76" w14:textId="48C5FD32" w:rsidR="00682E37" w:rsidRDefault="00682E37">
      <w:pPr>
        <w:pStyle w:val="Textpoznpodarou"/>
      </w:pPr>
      <w:r>
        <w:rPr>
          <w:rStyle w:val="Znakapoznpodarou"/>
        </w:rPr>
        <w:footnoteRef/>
      </w:r>
      <w:r>
        <w:t xml:space="preserve"> Jednotlivé položky budou označeny v uvozovkách a kurzívou, pokud se jedná o jejich přesné znění (zkrácené o </w:t>
      </w:r>
      <w:proofErr w:type="spellStart"/>
      <w:r>
        <w:t>dovysvětlující</w:t>
      </w:r>
      <w:proofErr w:type="spellEnd"/>
      <w:r>
        <w:t xml:space="preserve"> závorky).</w:t>
      </w:r>
    </w:p>
    <w:p w14:paraId="69A5E414" w14:textId="3639DE0C" w:rsidR="00682E37" w:rsidRDefault="00682E37">
      <w:pPr>
        <w:pStyle w:val="Textpoznpodarou"/>
      </w:pPr>
      <w:r>
        <w:t>Číslo v závorce pak uvádí číslo dané položky, tyto čísla jsou uvedená spolu s jednotlivými položkami v tabulce 9. Čísla jsou uvedena i u položek, která jsou pouze parafrázovaná v textu.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1F0"/>
    <w:multiLevelType w:val="hybridMultilevel"/>
    <w:tmpl w:val="B816C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8D06A2"/>
    <w:multiLevelType w:val="hybridMultilevel"/>
    <w:tmpl w:val="38EE8D3A"/>
    <w:lvl w:ilvl="0" w:tplc="6DFE015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857F96"/>
    <w:multiLevelType w:val="multilevel"/>
    <w:tmpl w:val="DFB22D1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A1331D"/>
    <w:multiLevelType w:val="hybridMultilevel"/>
    <w:tmpl w:val="4A1C8ED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10DA2DDB"/>
    <w:multiLevelType w:val="hybridMultilevel"/>
    <w:tmpl w:val="B2281DA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DE3EEA"/>
    <w:multiLevelType w:val="hybridMultilevel"/>
    <w:tmpl w:val="94B0C4EE"/>
    <w:lvl w:ilvl="0" w:tplc="6DFE015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C04E28"/>
    <w:multiLevelType w:val="hybridMultilevel"/>
    <w:tmpl w:val="1694A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6370DB"/>
    <w:multiLevelType w:val="hybridMultilevel"/>
    <w:tmpl w:val="3E129510"/>
    <w:lvl w:ilvl="0" w:tplc="6DFE015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2139F0"/>
    <w:multiLevelType w:val="hybridMultilevel"/>
    <w:tmpl w:val="E36A0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B542D3"/>
    <w:multiLevelType w:val="hybridMultilevel"/>
    <w:tmpl w:val="CF127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5066D5"/>
    <w:multiLevelType w:val="hybridMultilevel"/>
    <w:tmpl w:val="AD02B5E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0079FF"/>
    <w:multiLevelType w:val="hybridMultilevel"/>
    <w:tmpl w:val="13E23138"/>
    <w:lvl w:ilvl="0" w:tplc="353A7908">
      <w:start w:val="1"/>
      <w:numFmt w:val="bullet"/>
      <w:lvlText w:val="•"/>
      <w:lvlJc w:val="left"/>
      <w:pPr>
        <w:ind w:left="1080" w:hanging="72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6A2B56"/>
    <w:multiLevelType w:val="hybridMultilevel"/>
    <w:tmpl w:val="72A838CE"/>
    <w:lvl w:ilvl="0" w:tplc="6DFE015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2D6B83"/>
    <w:multiLevelType w:val="hybridMultilevel"/>
    <w:tmpl w:val="539AA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380D32"/>
    <w:multiLevelType w:val="hybridMultilevel"/>
    <w:tmpl w:val="23329F84"/>
    <w:lvl w:ilvl="0" w:tplc="C09257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81357C"/>
    <w:multiLevelType w:val="hybridMultilevel"/>
    <w:tmpl w:val="12580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105A95"/>
    <w:multiLevelType w:val="hybridMultilevel"/>
    <w:tmpl w:val="7BA4D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003B5B"/>
    <w:multiLevelType w:val="multilevel"/>
    <w:tmpl w:val="4964F4C4"/>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8" w15:restartNumberingAfterBreak="0">
    <w:nsid w:val="3F654432"/>
    <w:multiLevelType w:val="hybridMultilevel"/>
    <w:tmpl w:val="0038D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947742"/>
    <w:multiLevelType w:val="hybridMultilevel"/>
    <w:tmpl w:val="C73A8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AE3FD1"/>
    <w:multiLevelType w:val="hybridMultilevel"/>
    <w:tmpl w:val="DA987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F1BA4"/>
    <w:multiLevelType w:val="hybridMultilevel"/>
    <w:tmpl w:val="2116B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BE5AF5"/>
    <w:multiLevelType w:val="hybridMultilevel"/>
    <w:tmpl w:val="A2B0B56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E23939"/>
    <w:multiLevelType w:val="hybridMultilevel"/>
    <w:tmpl w:val="162E2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E07A86"/>
    <w:multiLevelType w:val="hybridMultilevel"/>
    <w:tmpl w:val="6E46CC4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B44D04"/>
    <w:multiLevelType w:val="hybridMultilevel"/>
    <w:tmpl w:val="894A451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352792"/>
    <w:multiLevelType w:val="hybridMultilevel"/>
    <w:tmpl w:val="396C37DA"/>
    <w:lvl w:ilvl="0" w:tplc="6DFE015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C803C1"/>
    <w:multiLevelType w:val="hybridMultilevel"/>
    <w:tmpl w:val="4FD02EB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C82688"/>
    <w:multiLevelType w:val="hybridMultilevel"/>
    <w:tmpl w:val="EA428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4D482F"/>
    <w:multiLevelType w:val="hybridMultilevel"/>
    <w:tmpl w:val="D2045E1C"/>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0" w15:restartNumberingAfterBreak="0">
    <w:nsid w:val="7373535D"/>
    <w:multiLevelType w:val="hybridMultilevel"/>
    <w:tmpl w:val="8BE8E102"/>
    <w:lvl w:ilvl="0" w:tplc="B77CA1C2">
      <w:start w:val="1"/>
      <w:numFmt w:val="bullet"/>
      <w:lvlText w:val="o"/>
      <w:lvlJc w:val="left"/>
      <w:pPr>
        <w:ind w:left="1080" w:hanging="360"/>
      </w:pPr>
      <w:rPr>
        <w:rFonts w:ascii="Courier New" w:hAnsi="Courier New" w:cs="Courier New" w:hint="default"/>
        <w:sz w:val="16"/>
        <w:szCs w:val="1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A6B224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AB73B6"/>
    <w:multiLevelType w:val="hybridMultilevel"/>
    <w:tmpl w:val="D7D22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22"/>
  </w:num>
  <w:num w:numId="5">
    <w:abstractNumId w:val="20"/>
  </w:num>
  <w:num w:numId="6">
    <w:abstractNumId w:val="18"/>
  </w:num>
  <w:num w:numId="7">
    <w:abstractNumId w:val="9"/>
  </w:num>
  <w:num w:numId="8">
    <w:abstractNumId w:val="19"/>
  </w:num>
  <w:num w:numId="9">
    <w:abstractNumId w:val="2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1"/>
  </w:num>
  <w:num w:numId="14">
    <w:abstractNumId w:val="7"/>
  </w:num>
  <w:num w:numId="15">
    <w:abstractNumId w:val="5"/>
  </w:num>
  <w:num w:numId="16">
    <w:abstractNumId w:val="12"/>
  </w:num>
  <w:num w:numId="17">
    <w:abstractNumId w:val="26"/>
  </w:num>
  <w:num w:numId="18">
    <w:abstractNumId w:val="32"/>
  </w:num>
  <w:num w:numId="19">
    <w:abstractNumId w:val="13"/>
  </w:num>
  <w:num w:numId="20">
    <w:abstractNumId w:val="30"/>
  </w:num>
  <w:num w:numId="21">
    <w:abstractNumId w:val="25"/>
  </w:num>
  <w:num w:numId="22">
    <w:abstractNumId w:val="24"/>
  </w:num>
  <w:num w:numId="23">
    <w:abstractNumId w:val="27"/>
  </w:num>
  <w:num w:numId="24">
    <w:abstractNumId w:val="10"/>
  </w:num>
  <w:num w:numId="25">
    <w:abstractNumId w:val="4"/>
  </w:num>
  <w:num w:numId="26">
    <w:abstractNumId w:val="16"/>
  </w:num>
  <w:num w:numId="27">
    <w:abstractNumId w:val="11"/>
  </w:num>
  <w:num w:numId="28">
    <w:abstractNumId w:val="3"/>
  </w:num>
  <w:num w:numId="29">
    <w:abstractNumId w:val="21"/>
  </w:num>
  <w:num w:numId="30">
    <w:abstractNumId w:val="29"/>
  </w:num>
  <w:num w:numId="31">
    <w:abstractNumId w:val="15"/>
  </w:num>
  <w:num w:numId="32">
    <w:abstractNumId w:val="14"/>
  </w:num>
  <w:num w:numId="33">
    <w:abstractNumId w:val="31"/>
  </w:num>
  <w:num w:numId="3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mirrorMargin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FF"/>
    <w:rsid w:val="00001287"/>
    <w:rsid w:val="00011D34"/>
    <w:rsid w:val="00013206"/>
    <w:rsid w:val="00017C01"/>
    <w:rsid w:val="00017EA0"/>
    <w:rsid w:val="00020FB2"/>
    <w:rsid w:val="00023267"/>
    <w:rsid w:val="0002399E"/>
    <w:rsid w:val="00030B45"/>
    <w:rsid w:val="00035897"/>
    <w:rsid w:val="000369EE"/>
    <w:rsid w:val="00036E20"/>
    <w:rsid w:val="00040597"/>
    <w:rsid w:val="00045465"/>
    <w:rsid w:val="000506AE"/>
    <w:rsid w:val="000519F9"/>
    <w:rsid w:val="000522A2"/>
    <w:rsid w:val="000545FE"/>
    <w:rsid w:val="00054CF8"/>
    <w:rsid w:val="000555B5"/>
    <w:rsid w:val="000639F2"/>
    <w:rsid w:val="00064A80"/>
    <w:rsid w:val="000677E5"/>
    <w:rsid w:val="00071386"/>
    <w:rsid w:val="00075E80"/>
    <w:rsid w:val="00080957"/>
    <w:rsid w:val="0008127D"/>
    <w:rsid w:val="000817E8"/>
    <w:rsid w:val="00084312"/>
    <w:rsid w:val="000850E9"/>
    <w:rsid w:val="00085222"/>
    <w:rsid w:val="00090F69"/>
    <w:rsid w:val="000A0A7E"/>
    <w:rsid w:val="000A6239"/>
    <w:rsid w:val="000A6714"/>
    <w:rsid w:val="000B256C"/>
    <w:rsid w:val="000B6C22"/>
    <w:rsid w:val="000B7133"/>
    <w:rsid w:val="000B71DD"/>
    <w:rsid w:val="000C2E05"/>
    <w:rsid w:val="000C51FE"/>
    <w:rsid w:val="000C53B4"/>
    <w:rsid w:val="000C68DB"/>
    <w:rsid w:val="000C7396"/>
    <w:rsid w:val="000D062F"/>
    <w:rsid w:val="000D67A5"/>
    <w:rsid w:val="000D6C8D"/>
    <w:rsid w:val="000E036D"/>
    <w:rsid w:val="000E19F1"/>
    <w:rsid w:val="000E6539"/>
    <w:rsid w:val="000E693F"/>
    <w:rsid w:val="000E7F08"/>
    <w:rsid w:val="000F011F"/>
    <w:rsid w:val="000F56AC"/>
    <w:rsid w:val="000F5778"/>
    <w:rsid w:val="000F6C3F"/>
    <w:rsid w:val="001012A4"/>
    <w:rsid w:val="00101AC4"/>
    <w:rsid w:val="00111A91"/>
    <w:rsid w:val="001127D0"/>
    <w:rsid w:val="00112B1B"/>
    <w:rsid w:val="00113688"/>
    <w:rsid w:val="0011493D"/>
    <w:rsid w:val="00116769"/>
    <w:rsid w:val="00126AD2"/>
    <w:rsid w:val="00134996"/>
    <w:rsid w:val="00142165"/>
    <w:rsid w:val="001460CF"/>
    <w:rsid w:val="00152EC9"/>
    <w:rsid w:val="00172101"/>
    <w:rsid w:val="0017253D"/>
    <w:rsid w:val="00191E11"/>
    <w:rsid w:val="00191F09"/>
    <w:rsid w:val="001A3C6A"/>
    <w:rsid w:val="001A52AD"/>
    <w:rsid w:val="001A5D26"/>
    <w:rsid w:val="001A5E21"/>
    <w:rsid w:val="001B1021"/>
    <w:rsid w:val="001B3529"/>
    <w:rsid w:val="001B6654"/>
    <w:rsid w:val="001B741B"/>
    <w:rsid w:val="001C00E6"/>
    <w:rsid w:val="001C02A3"/>
    <w:rsid w:val="001C199A"/>
    <w:rsid w:val="001C3A19"/>
    <w:rsid w:val="001C3B17"/>
    <w:rsid w:val="001C6684"/>
    <w:rsid w:val="001D0822"/>
    <w:rsid w:val="001D322D"/>
    <w:rsid w:val="001E020D"/>
    <w:rsid w:val="001E548D"/>
    <w:rsid w:val="001F0269"/>
    <w:rsid w:val="001F3DDC"/>
    <w:rsid w:val="0020715D"/>
    <w:rsid w:val="002074BD"/>
    <w:rsid w:val="00207F5C"/>
    <w:rsid w:val="0021228C"/>
    <w:rsid w:val="00216874"/>
    <w:rsid w:val="00220DAE"/>
    <w:rsid w:val="00227F53"/>
    <w:rsid w:val="0023033D"/>
    <w:rsid w:val="00234766"/>
    <w:rsid w:val="00240C41"/>
    <w:rsid w:val="00245072"/>
    <w:rsid w:val="0024798E"/>
    <w:rsid w:val="002505C6"/>
    <w:rsid w:val="00250ACF"/>
    <w:rsid w:val="00252E88"/>
    <w:rsid w:val="002546EC"/>
    <w:rsid w:val="002571DF"/>
    <w:rsid w:val="00257641"/>
    <w:rsid w:val="00260AB8"/>
    <w:rsid w:val="00260FFF"/>
    <w:rsid w:val="00261C43"/>
    <w:rsid w:val="00262581"/>
    <w:rsid w:val="0026558F"/>
    <w:rsid w:val="00271C96"/>
    <w:rsid w:val="00272A4E"/>
    <w:rsid w:val="00283B78"/>
    <w:rsid w:val="002848A4"/>
    <w:rsid w:val="0028532C"/>
    <w:rsid w:val="0028662D"/>
    <w:rsid w:val="0028690D"/>
    <w:rsid w:val="0029071E"/>
    <w:rsid w:val="002A2AD6"/>
    <w:rsid w:val="002B69F4"/>
    <w:rsid w:val="002C5452"/>
    <w:rsid w:val="002C655D"/>
    <w:rsid w:val="002C6A2E"/>
    <w:rsid w:val="002C7098"/>
    <w:rsid w:val="002C7224"/>
    <w:rsid w:val="002D0DA4"/>
    <w:rsid w:val="002D1EFF"/>
    <w:rsid w:val="002D5AE6"/>
    <w:rsid w:val="002E493C"/>
    <w:rsid w:val="002E5A30"/>
    <w:rsid w:val="002E7BD5"/>
    <w:rsid w:val="002F7A10"/>
    <w:rsid w:val="0030378D"/>
    <w:rsid w:val="003037A1"/>
    <w:rsid w:val="00305110"/>
    <w:rsid w:val="003068B9"/>
    <w:rsid w:val="00310A59"/>
    <w:rsid w:val="00313976"/>
    <w:rsid w:val="00321B29"/>
    <w:rsid w:val="00324835"/>
    <w:rsid w:val="00330A34"/>
    <w:rsid w:val="00330CB2"/>
    <w:rsid w:val="00335CD8"/>
    <w:rsid w:val="00337C3E"/>
    <w:rsid w:val="00341F11"/>
    <w:rsid w:val="00343E42"/>
    <w:rsid w:val="00351758"/>
    <w:rsid w:val="003517BF"/>
    <w:rsid w:val="003535D0"/>
    <w:rsid w:val="00354840"/>
    <w:rsid w:val="00356936"/>
    <w:rsid w:val="0036004E"/>
    <w:rsid w:val="00360112"/>
    <w:rsid w:val="0036102A"/>
    <w:rsid w:val="003611D5"/>
    <w:rsid w:val="003623CA"/>
    <w:rsid w:val="0036454C"/>
    <w:rsid w:val="0036707D"/>
    <w:rsid w:val="00370805"/>
    <w:rsid w:val="00370B17"/>
    <w:rsid w:val="00372E01"/>
    <w:rsid w:val="00374FE3"/>
    <w:rsid w:val="00380171"/>
    <w:rsid w:val="003810FB"/>
    <w:rsid w:val="0038409B"/>
    <w:rsid w:val="00390C59"/>
    <w:rsid w:val="00394469"/>
    <w:rsid w:val="00394646"/>
    <w:rsid w:val="00396B97"/>
    <w:rsid w:val="003A451D"/>
    <w:rsid w:val="003B1B49"/>
    <w:rsid w:val="003B30C0"/>
    <w:rsid w:val="003B372E"/>
    <w:rsid w:val="003B38B5"/>
    <w:rsid w:val="003C155F"/>
    <w:rsid w:val="003C17DF"/>
    <w:rsid w:val="003D1C50"/>
    <w:rsid w:val="003D6BCF"/>
    <w:rsid w:val="003D7573"/>
    <w:rsid w:val="003D7FEF"/>
    <w:rsid w:val="003E3F26"/>
    <w:rsid w:val="003E504E"/>
    <w:rsid w:val="003E7B20"/>
    <w:rsid w:val="003F5A8B"/>
    <w:rsid w:val="003F76C0"/>
    <w:rsid w:val="003F7DD3"/>
    <w:rsid w:val="00401700"/>
    <w:rsid w:val="0040210C"/>
    <w:rsid w:val="00402370"/>
    <w:rsid w:val="00403926"/>
    <w:rsid w:val="00405BF9"/>
    <w:rsid w:val="00411530"/>
    <w:rsid w:val="00414C0F"/>
    <w:rsid w:val="0041516E"/>
    <w:rsid w:val="00416643"/>
    <w:rsid w:val="004170BA"/>
    <w:rsid w:val="0042175E"/>
    <w:rsid w:val="004217B1"/>
    <w:rsid w:val="004225C9"/>
    <w:rsid w:val="00423712"/>
    <w:rsid w:val="0042793B"/>
    <w:rsid w:val="0043013A"/>
    <w:rsid w:val="00431654"/>
    <w:rsid w:val="00431A0A"/>
    <w:rsid w:val="00437D14"/>
    <w:rsid w:val="0044438F"/>
    <w:rsid w:val="004446F7"/>
    <w:rsid w:val="00447A25"/>
    <w:rsid w:val="00453FD6"/>
    <w:rsid w:val="00462CB4"/>
    <w:rsid w:val="004705C5"/>
    <w:rsid w:val="0047209D"/>
    <w:rsid w:val="004731EB"/>
    <w:rsid w:val="00476A3E"/>
    <w:rsid w:val="0048039D"/>
    <w:rsid w:val="0048113A"/>
    <w:rsid w:val="004814CB"/>
    <w:rsid w:val="00485E31"/>
    <w:rsid w:val="00486249"/>
    <w:rsid w:val="00486FE5"/>
    <w:rsid w:val="004907E9"/>
    <w:rsid w:val="004936F2"/>
    <w:rsid w:val="0049541A"/>
    <w:rsid w:val="004A1F20"/>
    <w:rsid w:val="004A3A7B"/>
    <w:rsid w:val="004A74E5"/>
    <w:rsid w:val="004B2AC6"/>
    <w:rsid w:val="004B2D51"/>
    <w:rsid w:val="004B42E1"/>
    <w:rsid w:val="004B7339"/>
    <w:rsid w:val="004C5A87"/>
    <w:rsid w:val="004C6344"/>
    <w:rsid w:val="004C73E3"/>
    <w:rsid w:val="004D1AF5"/>
    <w:rsid w:val="004D3660"/>
    <w:rsid w:val="004E1D4B"/>
    <w:rsid w:val="004E7B02"/>
    <w:rsid w:val="004F1A83"/>
    <w:rsid w:val="004F524F"/>
    <w:rsid w:val="004F5327"/>
    <w:rsid w:val="004F566D"/>
    <w:rsid w:val="004F79C8"/>
    <w:rsid w:val="00504CB5"/>
    <w:rsid w:val="0050507B"/>
    <w:rsid w:val="00505ED5"/>
    <w:rsid w:val="00507D6E"/>
    <w:rsid w:val="005111B1"/>
    <w:rsid w:val="00511606"/>
    <w:rsid w:val="00511E2D"/>
    <w:rsid w:val="00512395"/>
    <w:rsid w:val="0051528C"/>
    <w:rsid w:val="00516E63"/>
    <w:rsid w:val="00520CB3"/>
    <w:rsid w:val="005232B7"/>
    <w:rsid w:val="005308DE"/>
    <w:rsid w:val="005367AA"/>
    <w:rsid w:val="00552CF3"/>
    <w:rsid w:val="005568DA"/>
    <w:rsid w:val="005610DD"/>
    <w:rsid w:val="005618C8"/>
    <w:rsid w:val="005639D9"/>
    <w:rsid w:val="0057181F"/>
    <w:rsid w:val="00571F9C"/>
    <w:rsid w:val="00574191"/>
    <w:rsid w:val="00575606"/>
    <w:rsid w:val="00582669"/>
    <w:rsid w:val="005859FC"/>
    <w:rsid w:val="00590D48"/>
    <w:rsid w:val="005A2E90"/>
    <w:rsid w:val="005A4337"/>
    <w:rsid w:val="005A4673"/>
    <w:rsid w:val="005B0C8F"/>
    <w:rsid w:val="005B0FAB"/>
    <w:rsid w:val="005B2A0F"/>
    <w:rsid w:val="005B3761"/>
    <w:rsid w:val="005B64F5"/>
    <w:rsid w:val="005C3B47"/>
    <w:rsid w:val="005C6AF6"/>
    <w:rsid w:val="005D0499"/>
    <w:rsid w:val="005D1489"/>
    <w:rsid w:val="005D4415"/>
    <w:rsid w:val="005D7E6A"/>
    <w:rsid w:val="005E1AF9"/>
    <w:rsid w:val="005E1DAA"/>
    <w:rsid w:val="005E4F47"/>
    <w:rsid w:val="005F2C6B"/>
    <w:rsid w:val="005F4048"/>
    <w:rsid w:val="005F58C5"/>
    <w:rsid w:val="005F7C53"/>
    <w:rsid w:val="00601BBD"/>
    <w:rsid w:val="006070A5"/>
    <w:rsid w:val="00607BCC"/>
    <w:rsid w:val="006153A6"/>
    <w:rsid w:val="00615FCC"/>
    <w:rsid w:val="00616099"/>
    <w:rsid w:val="006220AA"/>
    <w:rsid w:val="00622236"/>
    <w:rsid w:val="0062245D"/>
    <w:rsid w:val="00622491"/>
    <w:rsid w:val="00630564"/>
    <w:rsid w:val="00632AAF"/>
    <w:rsid w:val="00632D3D"/>
    <w:rsid w:val="0063614D"/>
    <w:rsid w:val="0064268E"/>
    <w:rsid w:val="00643151"/>
    <w:rsid w:val="0064461B"/>
    <w:rsid w:val="00651853"/>
    <w:rsid w:val="0065189C"/>
    <w:rsid w:val="0065398A"/>
    <w:rsid w:val="00673585"/>
    <w:rsid w:val="00673721"/>
    <w:rsid w:val="00681BAB"/>
    <w:rsid w:val="006824A5"/>
    <w:rsid w:val="00682E37"/>
    <w:rsid w:val="00684FC7"/>
    <w:rsid w:val="006856E5"/>
    <w:rsid w:val="00690561"/>
    <w:rsid w:val="0069076D"/>
    <w:rsid w:val="006A0F34"/>
    <w:rsid w:val="006A488F"/>
    <w:rsid w:val="006A6BE4"/>
    <w:rsid w:val="006B0411"/>
    <w:rsid w:val="006B4646"/>
    <w:rsid w:val="006B5508"/>
    <w:rsid w:val="006B61EF"/>
    <w:rsid w:val="006B7ACC"/>
    <w:rsid w:val="006B7FA5"/>
    <w:rsid w:val="006C2441"/>
    <w:rsid w:val="006D080C"/>
    <w:rsid w:val="006E1132"/>
    <w:rsid w:val="006E1640"/>
    <w:rsid w:val="006E32FD"/>
    <w:rsid w:val="006E4B9B"/>
    <w:rsid w:val="006F0407"/>
    <w:rsid w:val="006F2720"/>
    <w:rsid w:val="006F3D78"/>
    <w:rsid w:val="006F4A27"/>
    <w:rsid w:val="006F6C33"/>
    <w:rsid w:val="006F7B38"/>
    <w:rsid w:val="00710294"/>
    <w:rsid w:val="00710739"/>
    <w:rsid w:val="00711790"/>
    <w:rsid w:val="007155BC"/>
    <w:rsid w:val="007171D4"/>
    <w:rsid w:val="0072278B"/>
    <w:rsid w:val="00722A29"/>
    <w:rsid w:val="00726AB8"/>
    <w:rsid w:val="007274B3"/>
    <w:rsid w:val="007279A0"/>
    <w:rsid w:val="00736922"/>
    <w:rsid w:val="0073737D"/>
    <w:rsid w:val="00741344"/>
    <w:rsid w:val="00742CB1"/>
    <w:rsid w:val="007501CC"/>
    <w:rsid w:val="00750A05"/>
    <w:rsid w:val="00751F42"/>
    <w:rsid w:val="00760E84"/>
    <w:rsid w:val="00764F53"/>
    <w:rsid w:val="00766E46"/>
    <w:rsid w:val="00770BA5"/>
    <w:rsid w:val="007713A7"/>
    <w:rsid w:val="00775B63"/>
    <w:rsid w:val="007823D3"/>
    <w:rsid w:val="00783750"/>
    <w:rsid w:val="00783BA0"/>
    <w:rsid w:val="00790236"/>
    <w:rsid w:val="00792ED6"/>
    <w:rsid w:val="00793236"/>
    <w:rsid w:val="007950DE"/>
    <w:rsid w:val="00795D8D"/>
    <w:rsid w:val="00796325"/>
    <w:rsid w:val="007A04F4"/>
    <w:rsid w:val="007A1E8B"/>
    <w:rsid w:val="007A249A"/>
    <w:rsid w:val="007A2887"/>
    <w:rsid w:val="007A6A5F"/>
    <w:rsid w:val="007B0232"/>
    <w:rsid w:val="007B0CE0"/>
    <w:rsid w:val="007B554E"/>
    <w:rsid w:val="007B5DEE"/>
    <w:rsid w:val="007B7693"/>
    <w:rsid w:val="007B798D"/>
    <w:rsid w:val="007C2D43"/>
    <w:rsid w:val="007C4290"/>
    <w:rsid w:val="007C4B5E"/>
    <w:rsid w:val="007C4E2A"/>
    <w:rsid w:val="007D3126"/>
    <w:rsid w:val="007E57C5"/>
    <w:rsid w:val="007F5A9A"/>
    <w:rsid w:val="007F602B"/>
    <w:rsid w:val="00801AF6"/>
    <w:rsid w:val="00803E59"/>
    <w:rsid w:val="00805A1F"/>
    <w:rsid w:val="00811C37"/>
    <w:rsid w:val="00816623"/>
    <w:rsid w:val="00821188"/>
    <w:rsid w:val="00821D3C"/>
    <w:rsid w:val="0082238F"/>
    <w:rsid w:val="008232FE"/>
    <w:rsid w:val="00825070"/>
    <w:rsid w:val="00826C5D"/>
    <w:rsid w:val="00831893"/>
    <w:rsid w:val="00832ACA"/>
    <w:rsid w:val="00832D5E"/>
    <w:rsid w:val="008357E7"/>
    <w:rsid w:val="00845D14"/>
    <w:rsid w:val="008514D6"/>
    <w:rsid w:val="0085171E"/>
    <w:rsid w:val="00854FD3"/>
    <w:rsid w:val="00856D0E"/>
    <w:rsid w:val="008575ED"/>
    <w:rsid w:val="008578C7"/>
    <w:rsid w:val="00857BA0"/>
    <w:rsid w:val="00862137"/>
    <w:rsid w:val="008675BF"/>
    <w:rsid w:val="0086766F"/>
    <w:rsid w:val="00873F22"/>
    <w:rsid w:val="00874FA7"/>
    <w:rsid w:val="0087594A"/>
    <w:rsid w:val="00876724"/>
    <w:rsid w:val="008773BA"/>
    <w:rsid w:val="00880EAB"/>
    <w:rsid w:val="008818DA"/>
    <w:rsid w:val="00883D3D"/>
    <w:rsid w:val="00883EF1"/>
    <w:rsid w:val="00884888"/>
    <w:rsid w:val="00892E5A"/>
    <w:rsid w:val="00893A0F"/>
    <w:rsid w:val="008A19EF"/>
    <w:rsid w:val="008A2646"/>
    <w:rsid w:val="008A404A"/>
    <w:rsid w:val="008A47EB"/>
    <w:rsid w:val="008A5B36"/>
    <w:rsid w:val="008B04C9"/>
    <w:rsid w:val="008B3FDD"/>
    <w:rsid w:val="008B7913"/>
    <w:rsid w:val="008C0F7C"/>
    <w:rsid w:val="008C17E4"/>
    <w:rsid w:val="008C3057"/>
    <w:rsid w:val="008C332A"/>
    <w:rsid w:val="008C39E4"/>
    <w:rsid w:val="008C408F"/>
    <w:rsid w:val="008C567E"/>
    <w:rsid w:val="008C631E"/>
    <w:rsid w:val="008C7143"/>
    <w:rsid w:val="008C7AFF"/>
    <w:rsid w:val="008D6745"/>
    <w:rsid w:val="008D7C54"/>
    <w:rsid w:val="008E02F7"/>
    <w:rsid w:val="008E11F0"/>
    <w:rsid w:val="008E4BA9"/>
    <w:rsid w:val="008F1380"/>
    <w:rsid w:val="008F2616"/>
    <w:rsid w:val="008F756D"/>
    <w:rsid w:val="009000B6"/>
    <w:rsid w:val="00900E1F"/>
    <w:rsid w:val="00902490"/>
    <w:rsid w:val="00903ECD"/>
    <w:rsid w:val="009146DA"/>
    <w:rsid w:val="00921596"/>
    <w:rsid w:val="009234BF"/>
    <w:rsid w:val="009234E5"/>
    <w:rsid w:val="009320B8"/>
    <w:rsid w:val="00934591"/>
    <w:rsid w:val="00934BD8"/>
    <w:rsid w:val="009367CC"/>
    <w:rsid w:val="009372C9"/>
    <w:rsid w:val="009422CC"/>
    <w:rsid w:val="00943C53"/>
    <w:rsid w:val="0094628F"/>
    <w:rsid w:val="009476E6"/>
    <w:rsid w:val="0095312B"/>
    <w:rsid w:val="0095447F"/>
    <w:rsid w:val="00954C51"/>
    <w:rsid w:val="009638A6"/>
    <w:rsid w:val="0096403C"/>
    <w:rsid w:val="00974178"/>
    <w:rsid w:val="009817D2"/>
    <w:rsid w:val="00983EE3"/>
    <w:rsid w:val="009844E5"/>
    <w:rsid w:val="009A0152"/>
    <w:rsid w:val="009A185D"/>
    <w:rsid w:val="009A4C06"/>
    <w:rsid w:val="009A57BC"/>
    <w:rsid w:val="009A7572"/>
    <w:rsid w:val="009C4AE3"/>
    <w:rsid w:val="009C7430"/>
    <w:rsid w:val="009D4264"/>
    <w:rsid w:val="009D544A"/>
    <w:rsid w:val="009D55DB"/>
    <w:rsid w:val="009E0830"/>
    <w:rsid w:val="009F48E2"/>
    <w:rsid w:val="00A02BCA"/>
    <w:rsid w:val="00A03B0F"/>
    <w:rsid w:val="00A11E52"/>
    <w:rsid w:val="00A15207"/>
    <w:rsid w:val="00A21CA9"/>
    <w:rsid w:val="00A22E00"/>
    <w:rsid w:val="00A23EB8"/>
    <w:rsid w:val="00A23FF3"/>
    <w:rsid w:val="00A27820"/>
    <w:rsid w:val="00A30B59"/>
    <w:rsid w:val="00A3566B"/>
    <w:rsid w:val="00A421A4"/>
    <w:rsid w:val="00A4491F"/>
    <w:rsid w:val="00A51F8D"/>
    <w:rsid w:val="00A52B95"/>
    <w:rsid w:val="00A53003"/>
    <w:rsid w:val="00A607CC"/>
    <w:rsid w:val="00A6105A"/>
    <w:rsid w:val="00A63C96"/>
    <w:rsid w:val="00A651E8"/>
    <w:rsid w:val="00A714CD"/>
    <w:rsid w:val="00A7292F"/>
    <w:rsid w:val="00A75502"/>
    <w:rsid w:val="00A82C7D"/>
    <w:rsid w:val="00A83F5D"/>
    <w:rsid w:val="00A856EC"/>
    <w:rsid w:val="00A868E0"/>
    <w:rsid w:val="00A87434"/>
    <w:rsid w:val="00A90431"/>
    <w:rsid w:val="00A9765E"/>
    <w:rsid w:val="00AA11CC"/>
    <w:rsid w:val="00AA63D0"/>
    <w:rsid w:val="00AA7197"/>
    <w:rsid w:val="00AA72D0"/>
    <w:rsid w:val="00AC564B"/>
    <w:rsid w:val="00AD0B1C"/>
    <w:rsid w:val="00AD11A4"/>
    <w:rsid w:val="00AE1EC8"/>
    <w:rsid w:val="00AE4162"/>
    <w:rsid w:val="00AE6C4D"/>
    <w:rsid w:val="00AF0D10"/>
    <w:rsid w:val="00AF2B52"/>
    <w:rsid w:val="00AF39D4"/>
    <w:rsid w:val="00AF4222"/>
    <w:rsid w:val="00AF484E"/>
    <w:rsid w:val="00AF4C78"/>
    <w:rsid w:val="00B0100F"/>
    <w:rsid w:val="00B02AA9"/>
    <w:rsid w:val="00B0547B"/>
    <w:rsid w:val="00B105C3"/>
    <w:rsid w:val="00B119F7"/>
    <w:rsid w:val="00B133DC"/>
    <w:rsid w:val="00B14F69"/>
    <w:rsid w:val="00B15D50"/>
    <w:rsid w:val="00B17890"/>
    <w:rsid w:val="00B2070B"/>
    <w:rsid w:val="00B2166E"/>
    <w:rsid w:val="00B219ED"/>
    <w:rsid w:val="00B23211"/>
    <w:rsid w:val="00B33224"/>
    <w:rsid w:val="00B33CD5"/>
    <w:rsid w:val="00B34CB4"/>
    <w:rsid w:val="00B34DA1"/>
    <w:rsid w:val="00B37578"/>
    <w:rsid w:val="00B41108"/>
    <w:rsid w:val="00B47172"/>
    <w:rsid w:val="00B4736E"/>
    <w:rsid w:val="00B47889"/>
    <w:rsid w:val="00B54C48"/>
    <w:rsid w:val="00B54D9D"/>
    <w:rsid w:val="00B5637B"/>
    <w:rsid w:val="00B564FE"/>
    <w:rsid w:val="00B56DAE"/>
    <w:rsid w:val="00B61DF0"/>
    <w:rsid w:val="00B67B14"/>
    <w:rsid w:val="00B73762"/>
    <w:rsid w:val="00B762E5"/>
    <w:rsid w:val="00B76675"/>
    <w:rsid w:val="00B771F4"/>
    <w:rsid w:val="00B80CEF"/>
    <w:rsid w:val="00B841D4"/>
    <w:rsid w:val="00B845E8"/>
    <w:rsid w:val="00B84CCC"/>
    <w:rsid w:val="00B86649"/>
    <w:rsid w:val="00B95760"/>
    <w:rsid w:val="00B960B1"/>
    <w:rsid w:val="00B976AB"/>
    <w:rsid w:val="00BA23C1"/>
    <w:rsid w:val="00BA251F"/>
    <w:rsid w:val="00BA2547"/>
    <w:rsid w:val="00BA3CFD"/>
    <w:rsid w:val="00BB4E71"/>
    <w:rsid w:val="00BB6E61"/>
    <w:rsid w:val="00BC65AA"/>
    <w:rsid w:val="00BC68EF"/>
    <w:rsid w:val="00BD5A70"/>
    <w:rsid w:val="00BE325C"/>
    <w:rsid w:val="00BE5060"/>
    <w:rsid w:val="00BF0781"/>
    <w:rsid w:val="00BF5FCB"/>
    <w:rsid w:val="00BF7EE4"/>
    <w:rsid w:val="00C01726"/>
    <w:rsid w:val="00C03729"/>
    <w:rsid w:val="00C0632F"/>
    <w:rsid w:val="00C073EE"/>
    <w:rsid w:val="00C115BC"/>
    <w:rsid w:val="00C127D3"/>
    <w:rsid w:val="00C133EC"/>
    <w:rsid w:val="00C15153"/>
    <w:rsid w:val="00C2623A"/>
    <w:rsid w:val="00C266C0"/>
    <w:rsid w:val="00C26A5F"/>
    <w:rsid w:val="00C27C50"/>
    <w:rsid w:val="00C30540"/>
    <w:rsid w:val="00C34780"/>
    <w:rsid w:val="00C35C25"/>
    <w:rsid w:val="00C35DF4"/>
    <w:rsid w:val="00C40EC6"/>
    <w:rsid w:val="00C43D1A"/>
    <w:rsid w:val="00C47533"/>
    <w:rsid w:val="00C47A1F"/>
    <w:rsid w:val="00C53432"/>
    <w:rsid w:val="00C54906"/>
    <w:rsid w:val="00C610C2"/>
    <w:rsid w:val="00C61238"/>
    <w:rsid w:val="00C62809"/>
    <w:rsid w:val="00C62E62"/>
    <w:rsid w:val="00C63A3D"/>
    <w:rsid w:val="00C6406C"/>
    <w:rsid w:val="00C658E2"/>
    <w:rsid w:val="00C65A73"/>
    <w:rsid w:val="00C76AFB"/>
    <w:rsid w:val="00C90C12"/>
    <w:rsid w:val="00C93223"/>
    <w:rsid w:val="00C955C1"/>
    <w:rsid w:val="00CA587F"/>
    <w:rsid w:val="00CA5BA8"/>
    <w:rsid w:val="00CA7CC8"/>
    <w:rsid w:val="00CA7DDF"/>
    <w:rsid w:val="00CA7EFF"/>
    <w:rsid w:val="00CB219B"/>
    <w:rsid w:val="00CB35EB"/>
    <w:rsid w:val="00CB4DDF"/>
    <w:rsid w:val="00CB714A"/>
    <w:rsid w:val="00CB7C50"/>
    <w:rsid w:val="00CC0700"/>
    <w:rsid w:val="00CC675A"/>
    <w:rsid w:val="00CE2602"/>
    <w:rsid w:val="00CE293F"/>
    <w:rsid w:val="00CE4EFA"/>
    <w:rsid w:val="00CE55A8"/>
    <w:rsid w:val="00CF408E"/>
    <w:rsid w:val="00CF50D4"/>
    <w:rsid w:val="00CF707F"/>
    <w:rsid w:val="00D03605"/>
    <w:rsid w:val="00D04179"/>
    <w:rsid w:val="00D05094"/>
    <w:rsid w:val="00D0654B"/>
    <w:rsid w:val="00D07084"/>
    <w:rsid w:val="00D1251F"/>
    <w:rsid w:val="00D12BD8"/>
    <w:rsid w:val="00D13DE4"/>
    <w:rsid w:val="00D20A34"/>
    <w:rsid w:val="00D22A0A"/>
    <w:rsid w:val="00D24A7D"/>
    <w:rsid w:val="00D24C62"/>
    <w:rsid w:val="00D27667"/>
    <w:rsid w:val="00D313A1"/>
    <w:rsid w:val="00D3289E"/>
    <w:rsid w:val="00D37FCE"/>
    <w:rsid w:val="00D442AD"/>
    <w:rsid w:val="00D51AD2"/>
    <w:rsid w:val="00D5514A"/>
    <w:rsid w:val="00D56C88"/>
    <w:rsid w:val="00D5737D"/>
    <w:rsid w:val="00D60964"/>
    <w:rsid w:val="00D64F98"/>
    <w:rsid w:val="00D675E4"/>
    <w:rsid w:val="00D708D8"/>
    <w:rsid w:val="00D758B0"/>
    <w:rsid w:val="00D84786"/>
    <w:rsid w:val="00D85006"/>
    <w:rsid w:val="00D87F59"/>
    <w:rsid w:val="00D916D9"/>
    <w:rsid w:val="00DA0313"/>
    <w:rsid w:val="00DA4C1A"/>
    <w:rsid w:val="00DA6531"/>
    <w:rsid w:val="00DA65FE"/>
    <w:rsid w:val="00DB03FD"/>
    <w:rsid w:val="00DB1473"/>
    <w:rsid w:val="00DB3D56"/>
    <w:rsid w:val="00DB6D48"/>
    <w:rsid w:val="00DC1FF8"/>
    <w:rsid w:val="00DC5320"/>
    <w:rsid w:val="00DC5862"/>
    <w:rsid w:val="00DD3C29"/>
    <w:rsid w:val="00DD6C4D"/>
    <w:rsid w:val="00DD7E37"/>
    <w:rsid w:val="00DE0D95"/>
    <w:rsid w:val="00DE3907"/>
    <w:rsid w:val="00DF2C0D"/>
    <w:rsid w:val="00DF6117"/>
    <w:rsid w:val="00E002CF"/>
    <w:rsid w:val="00E00327"/>
    <w:rsid w:val="00E00A74"/>
    <w:rsid w:val="00E0188E"/>
    <w:rsid w:val="00E025D9"/>
    <w:rsid w:val="00E04634"/>
    <w:rsid w:val="00E10AC4"/>
    <w:rsid w:val="00E129CE"/>
    <w:rsid w:val="00E129CF"/>
    <w:rsid w:val="00E131D5"/>
    <w:rsid w:val="00E14434"/>
    <w:rsid w:val="00E14DD1"/>
    <w:rsid w:val="00E2366C"/>
    <w:rsid w:val="00E24470"/>
    <w:rsid w:val="00E27185"/>
    <w:rsid w:val="00E32151"/>
    <w:rsid w:val="00E328CF"/>
    <w:rsid w:val="00E35053"/>
    <w:rsid w:val="00E37856"/>
    <w:rsid w:val="00E40134"/>
    <w:rsid w:val="00E40860"/>
    <w:rsid w:val="00E42598"/>
    <w:rsid w:val="00E42AC4"/>
    <w:rsid w:val="00E4306E"/>
    <w:rsid w:val="00E46771"/>
    <w:rsid w:val="00E47E75"/>
    <w:rsid w:val="00E6553E"/>
    <w:rsid w:val="00E657DF"/>
    <w:rsid w:val="00E66491"/>
    <w:rsid w:val="00E7156C"/>
    <w:rsid w:val="00E7365C"/>
    <w:rsid w:val="00E76174"/>
    <w:rsid w:val="00E836A1"/>
    <w:rsid w:val="00E83E49"/>
    <w:rsid w:val="00E84F00"/>
    <w:rsid w:val="00E87110"/>
    <w:rsid w:val="00E92C2B"/>
    <w:rsid w:val="00E92CE7"/>
    <w:rsid w:val="00E94D81"/>
    <w:rsid w:val="00E97D7D"/>
    <w:rsid w:val="00EA3868"/>
    <w:rsid w:val="00EA439D"/>
    <w:rsid w:val="00EA481F"/>
    <w:rsid w:val="00EB2969"/>
    <w:rsid w:val="00EB5318"/>
    <w:rsid w:val="00EB6C5E"/>
    <w:rsid w:val="00EC1BF2"/>
    <w:rsid w:val="00EC6E4D"/>
    <w:rsid w:val="00ED3507"/>
    <w:rsid w:val="00ED51DA"/>
    <w:rsid w:val="00ED5BEF"/>
    <w:rsid w:val="00EE3842"/>
    <w:rsid w:val="00EF242B"/>
    <w:rsid w:val="00EF3FD2"/>
    <w:rsid w:val="00EF45E3"/>
    <w:rsid w:val="00EF4EDA"/>
    <w:rsid w:val="00EF77D0"/>
    <w:rsid w:val="00F03B14"/>
    <w:rsid w:val="00F03E5E"/>
    <w:rsid w:val="00F109D6"/>
    <w:rsid w:val="00F11074"/>
    <w:rsid w:val="00F16274"/>
    <w:rsid w:val="00F170E4"/>
    <w:rsid w:val="00F22766"/>
    <w:rsid w:val="00F26A05"/>
    <w:rsid w:val="00F31E87"/>
    <w:rsid w:val="00F3351C"/>
    <w:rsid w:val="00F33621"/>
    <w:rsid w:val="00F33D18"/>
    <w:rsid w:val="00F344BA"/>
    <w:rsid w:val="00F344E5"/>
    <w:rsid w:val="00F34AB9"/>
    <w:rsid w:val="00F4342F"/>
    <w:rsid w:val="00F46A96"/>
    <w:rsid w:val="00F46BB3"/>
    <w:rsid w:val="00F5080C"/>
    <w:rsid w:val="00F51C23"/>
    <w:rsid w:val="00F629B5"/>
    <w:rsid w:val="00F63B1F"/>
    <w:rsid w:val="00F655ED"/>
    <w:rsid w:val="00F66480"/>
    <w:rsid w:val="00F67256"/>
    <w:rsid w:val="00F72E89"/>
    <w:rsid w:val="00F73E48"/>
    <w:rsid w:val="00F762E3"/>
    <w:rsid w:val="00F765EB"/>
    <w:rsid w:val="00F90AF7"/>
    <w:rsid w:val="00F95654"/>
    <w:rsid w:val="00F960BB"/>
    <w:rsid w:val="00FA0FB1"/>
    <w:rsid w:val="00FA1CEC"/>
    <w:rsid w:val="00FA478E"/>
    <w:rsid w:val="00FA67D5"/>
    <w:rsid w:val="00FB1A1B"/>
    <w:rsid w:val="00FB1C74"/>
    <w:rsid w:val="00FB1D11"/>
    <w:rsid w:val="00FB45D9"/>
    <w:rsid w:val="00FB4E9B"/>
    <w:rsid w:val="00FB4FA1"/>
    <w:rsid w:val="00FB5F9B"/>
    <w:rsid w:val="00FC2609"/>
    <w:rsid w:val="00FC2739"/>
    <w:rsid w:val="00FC2C3D"/>
    <w:rsid w:val="00FC453B"/>
    <w:rsid w:val="00FC4756"/>
    <w:rsid w:val="00FC64AA"/>
    <w:rsid w:val="00FC6A9C"/>
    <w:rsid w:val="00FD3F3D"/>
    <w:rsid w:val="00FD40FC"/>
    <w:rsid w:val="00FD59A9"/>
    <w:rsid w:val="00FD5B52"/>
    <w:rsid w:val="00FD6223"/>
    <w:rsid w:val="00FD7471"/>
    <w:rsid w:val="00FE145D"/>
    <w:rsid w:val="00FE3F14"/>
    <w:rsid w:val="00FE4383"/>
    <w:rsid w:val="00FE7FB4"/>
    <w:rsid w:val="00FF5814"/>
    <w:rsid w:val="00FF60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1ACE"/>
  <w15:docId w15:val="{4FEE7157-2E55-4C98-8614-354C34AD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406C"/>
    <w:pPr>
      <w:suppressAutoHyphens/>
      <w:spacing w:after="200" w:line="360" w:lineRule="auto"/>
    </w:pPr>
    <w:rPr>
      <w:rFonts w:ascii="Palatino Linotype" w:hAnsi="Palatino Linotype"/>
      <w:sz w:val="24"/>
      <w:szCs w:val="22"/>
    </w:rPr>
  </w:style>
  <w:style w:type="paragraph" w:styleId="Nadpis1">
    <w:name w:val="heading 1"/>
    <w:basedOn w:val="Normln"/>
    <w:next w:val="Normln"/>
    <w:autoRedefine/>
    <w:qFormat/>
    <w:rsid w:val="00507D6E"/>
    <w:pPr>
      <w:keepNext/>
      <w:numPr>
        <w:numId w:val="34"/>
      </w:numPr>
      <w:spacing w:before="240" w:after="60"/>
      <w:outlineLvl w:val="0"/>
    </w:pPr>
    <w:rPr>
      <w:b/>
      <w:bCs/>
      <w:kern w:val="3"/>
      <w:sz w:val="32"/>
      <w:szCs w:val="32"/>
    </w:rPr>
  </w:style>
  <w:style w:type="paragraph" w:styleId="Nadpis2">
    <w:name w:val="heading 2"/>
    <w:basedOn w:val="Normln"/>
    <w:next w:val="Normln"/>
    <w:link w:val="Nadpis2Char1"/>
    <w:autoRedefine/>
    <w:qFormat/>
    <w:rsid w:val="00054CF8"/>
    <w:pPr>
      <w:keepNext/>
      <w:numPr>
        <w:ilvl w:val="1"/>
        <w:numId w:val="34"/>
      </w:numPr>
      <w:spacing w:before="240" w:after="60"/>
      <w:outlineLvl w:val="1"/>
    </w:pPr>
    <w:rPr>
      <w:b/>
      <w:bCs/>
      <w:i/>
      <w:iCs/>
      <w:sz w:val="28"/>
      <w:szCs w:val="28"/>
    </w:rPr>
  </w:style>
  <w:style w:type="paragraph" w:styleId="Nadpis3">
    <w:name w:val="heading 3"/>
    <w:basedOn w:val="Normln"/>
    <w:next w:val="Normln"/>
    <w:rsid w:val="008C7AFF"/>
    <w:pPr>
      <w:keepNext/>
      <w:numPr>
        <w:ilvl w:val="2"/>
        <w:numId w:val="34"/>
      </w:numPr>
      <w:spacing w:before="240" w:after="60"/>
      <w:outlineLvl w:val="2"/>
    </w:pPr>
    <w:rPr>
      <w:b/>
      <w:bCs/>
      <w:szCs w:val="26"/>
    </w:rPr>
  </w:style>
  <w:style w:type="paragraph" w:styleId="Nadpis4">
    <w:name w:val="heading 4"/>
    <w:aliases w:val="Fake 11"/>
    <w:basedOn w:val="Normln"/>
    <w:next w:val="Normln"/>
    <w:link w:val="Nadpis4Char"/>
    <w:uiPriority w:val="9"/>
    <w:unhideWhenUsed/>
    <w:qFormat/>
    <w:rsid w:val="00520CB3"/>
    <w:pPr>
      <w:keepNext/>
      <w:keepLines/>
      <w:spacing w:before="200" w:after="0"/>
      <w:outlineLvl w:val="3"/>
    </w:pPr>
    <w:rPr>
      <w:rFonts w:eastAsiaTheme="majorEastAsia" w:cstheme="majorBidi"/>
      <w:b/>
      <w:bCs/>
      <w:iCs/>
      <w:color w:val="000000" w:themeColor="text1"/>
      <w:sz w:val="32"/>
    </w:rPr>
  </w:style>
  <w:style w:type="paragraph" w:styleId="Nadpis5">
    <w:name w:val="heading 5"/>
    <w:basedOn w:val="Normln"/>
    <w:next w:val="Normln"/>
    <w:link w:val="Nadpis5Char"/>
    <w:uiPriority w:val="9"/>
    <w:unhideWhenUsed/>
    <w:qFormat/>
    <w:rsid w:val="00520CB3"/>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20CB3"/>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20CB3"/>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20CB3"/>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20CB3"/>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8C7AFF"/>
    <w:rPr>
      <w:rFonts w:ascii="Palatino Linotype" w:hAnsi="Palatino Linotype"/>
      <w:b/>
      <w:bCs/>
      <w:kern w:val="3"/>
      <w:sz w:val="32"/>
      <w:szCs w:val="32"/>
    </w:rPr>
  </w:style>
  <w:style w:type="paragraph" w:styleId="Zhlav">
    <w:name w:val="header"/>
    <w:basedOn w:val="Normln"/>
    <w:rsid w:val="008C7AFF"/>
    <w:pPr>
      <w:tabs>
        <w:tab w:val="center" w:pos="4536"/>
        <w:tab w:val="right" w:pos="9072"/>
      </w:tabs>
    </w:pPr>
  </w:style>
  <w:style w:type="character" w:customStyle="1" w:styleId="ZhlavChar">
    <w:name w:val="Záhlaví Char"/>
    <w:basedOn w:val="Standardnpsmoodstavce"/>
    <w:rsid w:val="008C7AFF"/>
    <w:rPr>
      <w:sz w:val="22"/>
      <w:szCs w:val="22"/>
    </w:rPr>
  </w:style>
  <w:style w:type="paragraph" w:styleId="Zpat">
    <w:name w:val="footer"/>
    <w:basedOn w:val="Normln"/>
    <w:rsid w:val="008C7AFF"/>
    <w:pPr>
      <w:tabs>
        <w:tab w:val="center" w:pos="4536"/>
        <w:tab w:val="right" w:pos="9072"/>
      </w:tabs>
    </w:pPr>
  </w:style>
  <w:style w:type="character" w:customStyle="1" w:styleId="ZpatChar">
    <w:name w:val="Zápatí Char"/>
    <w:basedOn w:val="Standardnpsmoodstavce"/>
    <w:rsid w:val="008C7AFF"/>
    <w:rPr>
      <w:sz w:val="22"/>
      <w:szCs w:val="22"/>
    </w:rPr>
  </w:style>
  <w:style w:type="paragraph" w:customStyle="1" w:styleId="Bakalka">
    <w:name w:val="Bakalářka"/>
    <w:basedOn w:val="Normln"/>
    <w:rsid w:val="008C7AFF"/>
    <w:pPr>
      <w:widowControl w:val="0"/>
      <w:autoSpaceDE w:val="0"/>
      <w:spacing w:after="0"/>
      <w:jc w:val="both"/>
    </w:pPr>
    <w:rPr>
      <w:szCs w:val="24"/>
    </w:rPr>
  </w:style>
  <w:style w:type="character" w:customStyle="1" w:styleId="Nadpis2Char">
    <w:name w:val="Nadpis 2 Char"/>
    <w:basedOn w:val="Standardnpsmoodstavce"/>
    <w:rsid w:val="008C7AFF"/>
    <w:rPr>
      <w:rFonts w:ascii="Palatino Linotype" w:eastAsia="Times New Roman" w:hAnsi="Palatino Linotype" w:cs="Times New Roman"/>
      <w:b/>
      <w:bCs/>
      <w:i/>
      <w:iCs/>
      <w:sz w:val="28"/>
      <w:szCs w:val="28"/>
    </w:rPr>
  </w:style>
  <w:style w:type="character" w:customStyle="1" w:styleId="Nadpis3Char">
    <w:name w:val="Nadpis 3 Char"/>
    <w:basedOn w:val="Standardnpsmoodstavce"/>
    <w:rsid w:val="008C7AFF"/>
    <w:rPr>
      <w:rFonts w:ascii="Palatino Linotype" w:eastAsia="Times New Roman" w:hAnsi="Palatino Linotype" w:cs="Times New Roman"/>
      <w:b/>
      <w:bCs/>
      <w:sz w:val="24"/>
      <w:szCs w:val="26"/>
    </w:rPr>
  </w:style>
  <w:style w:type="character" w:customStyle="1" w:styleId="apple-converted-space">
    <w:name w:val="apple-converted-space"/>
    <w:basedOn w:val="Standardnpsmoodstavce"/>
    <w:rsid w:val="008C7AFF"/>
  </w:style>
  <w:style w:type="paragraph" w:styleId="Bezmezer">
    <w:name w:val="No Spacing"/>
    <w:rsid w:val="008C7AFF"/>
    <w:pPr>
      <w:suppressAutoHyphens/>
    </w:pPr>
    <w:rPr>
      <w:rFonts w:eastAsia="Calibri"/>
      <w:sz w:val="22"/>
      <w:szCs w:val="22"/>
      <w:lang w:eastAsia="en-US"/>
    </w:rPr>
  </w:style>
  <w:style w:type="character" w:styleId="Zdraznn">
    <w:name w:val="Emphasis"/>
    <w:basedOn w:val="Standardnpsmoodstavce"/>
    <w:uiPriority w:val="20"/>
    <w:qFormat/>
    <w:rsid w:val="008C7AFF"/>
    <w:rPr>
      <w:i/>
      <w:iCs/>
    </w:rPr>
  </w:style>
  <w:style w:type="character" w:styleId="Hypertextovodkaz">
    <w:name w:val="Hyperlink"/>
    <w:basedOn w:val="Standardnpsmoodstavce"/>
    <w:uiPriority w:val="99"/>
    <w:rsid w:val="008C7AFF"/>
    <w:rPr>
      <w:color w:val="0000FF"/>
      <w:u w:val="single"/>
    </w:rPr>
  </w:style>
  <w:style w:type="paragraph" w:styleId="Nadpisobsahu">
    <w:name w:val="TOC Heading"/>
    <w:basedOn w:val="Nadpis1"/>
    <w:next w:val="Normln"/>
    <w:uiPriority w:val="39"/>
    <w:qFormat/>
    <w:rsid w:val="008C7AFF"/>
    <w:pPr>
      <w:keepLines/>
      <w:spacing w:before="480" w:after="0" w:line="276" w:lineRule="auto"/>
    </w:pPr>
    <w:rPr>
      <w:rFonts w:ascii="Cambria" w:hAnsi="Cambria"/>
      <w:color w:val="365F91"/>
      <w:kern w:val="0"/>
      <w:sz w:val="28"/>
      <w:szCs w:val="28"/>
      <w:lang w:eastAsia="en-US"/>
    </w:rPr>
  </w:style>
  <w:style w:type="paragraph" w:styleId="Obsah1">
    <w:name w:val="toc 1"/>
    <w:basedOn w:val="Normln"/>
    <w:next w:val="Normln"/>
    <w:autoRedefine/>
    <w:uiPriority w:val="39"/>
    <w:qFormat/>
    <w:rsid w:val="006E1132"/>
    <w:pPr>
      <w:tabs>
        <w:tab w:val="left" w:pos="440"/>
        <w:tab w:val="right" w:leader="dot" w:pos="9052"/>
      </w:tabs>
      <w:spacing w:after="0"/>
      <w:jc w:val="both"/>
    </w:pPr>
    <w:rPr>
      <w:b/>
      <w:szCs w:val="24"/>
    </w:rPr>
  </w:style>
  <w:style w:type="paragraph" w:styleId="Odstavecseseznamem">
    <w:name w:val="List Paragraph"/>
    <w:basedOn w:val="Normln"/>
    <w:uiPriority w:val="34"/>
    <w:qFormat/>
    <w:rsid w:val="008C7AFF"/>
    <w:pPr>
      <w:ind w:left="720"/>
    </w:pPr>
    <w:rPr>
      <w:rFonts w:eastAsia="Calibri"/>
      <w:lang w:eastAsia="en-US"/>
    </w:rPr>
  </w:style>
  <w:style w:type="paragraph" w:styleId="Vrazncitt">
    <w:name w:val="Intense Quote"/>
    <w:basedOn w:val="Normln"/>
    <w:next w:val="Normln"/>
    <w:rsid w:val="008C7AFF"/>
    <w:pPr>
      <w:pBdr>
        <w:bottom w:val="single" w:sz="4" w:space="0" w:color="4F81BD"/>
      </w:pBdr>
      <w:spacing w:before="200" w:after="280"/>
      <w:ind w:left="936" w:right="936"/>
    </w:pPr>
    <w:rPr>
      <w:rFonts w:eastAsia="Calibri"/>
      <w:b/>
      <w:bCs/>
      <w:i/>
      <w:iCs/>
      <w:color w:val="4F81BD"/>
      <w:lang w:eastAsia="en-US"/>
    </w:rPr>
  </w:style>
  <w:style w:type="character" w:customStyle="1" w:styleId="CitaceintenzivnChar">
    <w:name w:val="Citace – intenzivní Char"/>
    <w:basedOn w:val="Standardnpsmoodstavce"/>
    <w:rsid w:val="008C7AFF"/>
    <w:rPr>
      <w:rFonts w:ascii="Calibri" w:eastAsia="Calibri" w:hAnsi="Calibri" w:cs="Times New Roman"/>
      <w:b/>
      <w:bCs/>
      <w:i/>
      <w:iCs/>
      <w:color w:val="4F81BD"/>
      <w:sz w:val="22"/>
      <w:szCs w:val="22"/>
      <w:lang w:eastAsia="en-US"/>
    </w:rPr>
  </w:style>
  <w:style w:type="paragraph" w:styleId="Textpoznpodarou">
    <w:name w:val="footnote text"/>
    <w:basedOn w:val="Normln"/>
    <w:rsid w:val="008C7AFF"/>
    <w:pPr>
      <w:spacing w:after="0" w:line="240" w:lineRule="auto"/>
    </w:pPr>
    <w:rPr>
      <w:rFonts w:ascii="Times New Roman" w:hAnsi="Times New Roman"/>
      <w:sz w:val="20"/>
      <w:szCs w:val="20"/>
    </w:rPr>
  </w:style>
  <w:style w:type="character" w:customStyle="1" w:styleId="TextpoznpodarouChar">
    <w:name w:val="Text pozn. pod čarou Char"/>
    <w:basedOn w:val="Standardnpsmoodstavce"/>
    <w:rsid w:val="008C7AFF"/>
    <w:rPr>
      <w:rFonts w:ascii="Times New Roman" w:hAnsi="Times New Roman"/>
    </w:rPr>
  </w:style>
  <w:style w:type="character" w:styleId="Znakapoznpodarou">
    <w:name w:val="footnote reference"/>
    <w:basedOn w:val="Standardnpsmoodstavce"/>
    <w:rsid w:val="008C7AFF"/>
    <w:rPr>
      <w:position w:val="0"/>
      <w:vertAlign w:val="superscript"/>
    </w:rPr>
  </w:style>
  <w:style w:type="paragraph" w:styleId="Obsah2">
    <w:name w:val="toc 2"/>
    <w:basedOn w:val="Normln"/>
    <w:next w:val="Normln"/>
    <w:autoRedefine/>
    <w:uiPriority w:val="39"/>
    <w:qFormat/>
    <w:rsid w:val="008C7AFF"/>
    <w:pPr>
      <w:ind w:left="220"/>
    </w:pPr>
  </w:style>
  <w:style w:type="paragraph" w:styleId="Rozloendokumentu">
    <w:name w:val="Document Map"/>
    <w:basedOn w:val="Normln"/>
    <w:rsid w:val="008C7AFF"/>
    <w:rPr>
      <w:rFonts w:ascii="Tahoma" w:hAnsi="Tahoma" w:cs="Tahoma"/>
      <w:sz w:val="16"/>
      <w:szCs w:val="16"/>
    </w:rPr>
  </w:style>
  <w:style w:type="character" w:customStyle="1" w:styleId="RozvrendokumentuChar">
    <w:name w:val="Rozvržení dokumentu Char"/>
    <w:basedOn w:val="Standardnpsmoodstavce"/>
    <w:rsid w:val="008C7AFF"/>
    <w:rPr>
      <w:rFonts w:ascii="Tahoma" w:hAnsi="Tahoma" w:cs="Tahoma"/>
      <w:sz w:val="16"/>
      <w:szCs w:val="16"/>
    </w:rPr>
  </w:style>
  <w:style w:type="paragraph" w:styleId="Textbubliny">
    <w:name w:val="Balloon Text"/>
    <w:basedOn w:val="Normln"/>
    <w:rsid w:val="008C7AFF"/>
    <w:pPr>
      <w:spacing w:after="0" w:line="240" w:lineRule="auto"/>
    </w:pPr>
    <w:rPr>
      <w:rFonts w:ascii="Tahoma" w:hAnsi="Tahoma" w:cs="Tahoma"/>
      <w:sz w:val="16"/>
      <w:szCs w:val="16"/>
    </w:rPr>
  </w:style>
  <w:style w:type="character" w:customStyle="1" w:styleId="TextbublinyChar">
    <w:name w:val="Text bubliny Char"/>
    <w:basedOn w:val="Standardnpsmoodstavce"/>
    <w:rsid w:val="008C7AFF"/>
    <w:rPr>
      <w:rFonts w:ascii="Tahoma" w:hAnsi="Tahoma" w:cs="Tahoma"/>
      <w:sz w:val="16"/>
      <w:szCs w:val="16"/>
    </w:rPr>
  </w:style>
  <w:style w:type="paragraph" w:styleId="Obsah3">
    <w:name w:val="toc 3"/>
    <w:basedOn w:val="Normln"/>
    <w:next w:val="Normln"/>
    <w:autoRedefine/>
    <w:uiPriority w:val="39"/>
    <w:unhideWhenUsed/>
    <w:qFormat/>
    <w:rsid w:val="00191E11"/>
    <w:pPr>
      <w:suppressAutoHyphens w:val="0"/>
      <w:autoSpaceDN/>
      <w:spacing w:after="100"/>
      <w:ind w:left="440"/>
      <w:textAlignment w:val="auto"/>
    </w:pPr>
    <w:rPr>
      <w:rFonts w:asciiTheme="minorHAnsi" w:eastAsiaTheme="minorEastAsia" w:hAnsiTheme="minorHAnsi" w:cstheme="minorBidi"/>
      <w:lang w:eastAsia="en-US"/>
    </w:rPr>
  </w:style>
  <w:style w:type="paragraph" w:styleId="Podnadpis">
    <w:name w:val="Subtitle"/>
    <w:basedOn w:val="Normln"/>
    <w:next w:val="Normln"/>
    <w:link w:val="PodnadpisChar"/>
    <w:uiPriority w:val="11"/>
    <w:qFormat/>
    <w:rsid w:val="00335CD8"/>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Standardnpsmoodstavce"/>
    <w:link w:val="Podnadpis"/>
    <w:uiPriority w:val="11"/>
    <w:rsid w:val="00335CD8"/>
    <w:rPr>
      <w:rFonts w:asciiTheme="majorHAnsi" w:eastAsiaTheme="majorEastAsia" w:hAnsiTheme="majorHAnsi" w:cstheme="majorBidi"/>
      <w:i/>
      <w:iCs/>
      <w:color w:val="4F81BD" w:themeColor="accent1"/>
      <w:spacing w:val="15"/>
      <w:sz w:val="24"/>
      <w:szCs w:val="24"/>
    </w:rPr>
  </w:style>
  <w:style w:type="paragraph" w:styleId="Zkladntext">
    <w:name w:val="Body Text"/>
    <w:basedOn w:val="Normln"/>
    <w:link w:val="ZkladntextChar"/>
    <w:unhideWhenUsed/>
    <w:rsid w:val="00873F22"/>
    <w:pPr>
      <w:suppressAutoHyphens w:val="0"/>
      <w:autoSpaceDN/>
      <w:spacing w:before="120" w:after="360" w:line="240" w:lineRule="auto"/>
      <w:jc w:val="both"/>
      <w:textAlignment w:val="auto"/>
    </w:pPr>
    <w:rPr>
      <w:rFonts w:ascii="Tahoma" w:hAnsi="Tahoma" w:cs="Tahoma"/>
      <w:szCs w:val="24"/>
    </w:rPr>
  </w:style>
  <w:style w:type="character" w:customStyle="1" w:styleId="ZkladntextChar">
    <w:name w:val="Základní text Char"/>
    <w:basedOn w:val="Standardnpsmoodstavce"/>
    <w:link w:val="Zkladntext"/>
    <w:rsid w:val="00873F22"/>
    <w:rPr>
      <w:rFonts w:ascii="Tahoma" w:hAnsi="Tahoma" w:cs="Tahoma"/>
      <w:sz w:val="22"/>
      <w:szCs w:val="24"/>
    </w:rPr>
  </w:style>
  <w:style w:type="character" w:styleId="Odkaznakoment">
    <w:name w:val="annotation reference"/>
    <w:basedOn w:val="Standardnpsmoodstavce"/>
    <w:uiPriority w:val="99"/>
    <w:semiHidden/>
    <w:unhideWhenUsed/>
    <w:rsid w:val="00862137"/>
    <w:rPr>
      <w:sz w:val="16"/>
      <w:szCs w:val="16"/>
    </w:rPr>
  </w:style>
  <w:style w:type="paragraph" w:styleId="Textkomente">
    <w:name w:val="annotation text"/>
    <w:basedOn w:val="Normln"/>
    <w:link w:val="TextkomenteChar"/>
    <w:uiPriority w:val="99"/>
    <w:semiHidden/>
    <w:unhideWhenUsed/>
    <w:rsid w:val="00862137"/>
    <w:pPr>
      <w:spacing w:line="240" w:lineRule="auto"/>
    </w:pPr>
    <w:rPr>
      <w:sz w:val="20"/>
      <w:szCs w:val="20"/>
    </w:rPr>
  </w:style>
  <w:style w:type="character" w:customStyle="1" w:styleId="TextkomenteChar">
    <w:name w:val="Text komentáře Char"/>
    <w:basedOn w:val="Standardnpsmoodstavce"/>
    <w:link w:val="Textkomente"/>
    <w:uiPriority w:val="99"/>
    <w:semiHidden/>
    <w:rsid w:val="00862137"/>
  </w:style>
  <w:style w:type="paragraph" w:styleId="Pedmtkomente">
    <w:name w:val="annotation subject"/>
    <w:basedOn w:val="Textkomente"/>
    <w:next w:val="Textkomente"/>
    <w:link w:val="PedmtkomenteChar"/>
    <w:uiPriority w:val="99"/>
    <w:semiHidden/>
    <w:unhideWhenUsed/>
    <w:rsid w:val="00862137"/>
    <w:rPr>
      <w:b/>
      <w:bCs/>
    </w:rPr>
  </w:style>
  <w:style w:type="character" w:customStyle="1" w:styleId="PedmtkomenteChar">
    <w:name w:val="Předmět komentáře Char"/>
    <w:basedOn w:val="TextkomenteChar"/>
    <w:link w:val="Pedmtkomente"/>
    <w:uiPriority w:val="99"/>
    <w:semiHidden/>
    <w:rsid w:val="00862137"/>
    <w:rPr>
      <w:b/>
      <w:bCs/>
    </w:rPr>
  </w:style>
  <w:style w:type="paragraph" w:styleId="Revize">
    <w:name w:val="Revision"/>
    <w:hidden/>
    <w:uiPriority w:val="99"/>
    <w:semiHidden/>
    <w:rsid w:val="001F0269"/>
    <w:pPr>
      <w:autoSpaceDN/>
      <w:textAlignment w:val="auto"/>
    </w:pPr>
    <w:rPr>
      <w:sz w:val="22"/>
      <w:szCs w:val="22"/>
    </w:rPr>
  </w:style>
  <w:style w:type="paragraph" w:styleId="Titulek">
    <w:name w:val="caption"/>
    <w:basedOn w:val="Normln"/>
    <w:next w:val="Normln"/>
    <w:uiPriority w:val="35"/>
    <w:unhideWhenUsed/>
    <w:qFormat/>
    <w:rsid w:val="00EA439D"/>
    <w:pPr>
      <w:jc w:val="both"/>
    </w:pPr>
    <w:rPr>
      <w:b/>
      <w:bCs/>
      <w:i/>
      <w:color w:val="000000" w:themeColor="text1"/>
      <w:szCs w:val="18"/>
    </w:rPr>
  </w:style>
  <w:style w:type="paragraph" w:styleId="Seznamobrzk">
    <w:name w:val="table of figures"/>
    <w:basedOn w:val="Normln"/>
    <w:next w:val="Normln"/>
    <w:uiPriority w:val="99"/>
    <w:unhideWhenUsed/>
    <w:rsid w:val="00E00A74"/>
    <w:pPr>
      <w:spacing w:after="0"/>
    </w:pPr>
  </w:style>
  <w:style w:type="paragraph" w:styleId="Nzev">
    <w:name w:val="Title"/>
    <w:basedOn w:val="Normln"/>
    <w:next w:val="Normln"/>
    <w:link w:val="NzevChar"/>
    <w:uiPriority w:val="10"/>
    <w:qFormat/>
    <w:rsid w:val="00C640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6406C"/>
    <w:rPr>
      <w:rFonts w:ascii="Palatino Linotype" w:eastAsiaTheme="majorEastAsia" w:hAnsi="Palatino Linotype" w:cstheme="majorBidi"/>
      <w:color w:val="000000" w:themeColor="text1"/>
      <w:spacing w:val="5"/>
      <w:kern w:val="28"/>
      <w:sz w:val="32"/>
      <w:szCs w:val="52"/>
    </w:rPr>
  </w:style>
  <w:style w:type="character" w:customStyle="1" w:styleId="Nadpis4Char">
    <w:name w:val="Nadpis 4 Char"/>
    <w:aliases w:val="Fake 11 Char"/>
    <w:basedOn w:val="Standardnpsmoodstavce"/>
    <w:link w:val="Nadpis4"/>
    <w:uiPriority w:val="9"/>
    <w:rsid w:val="00C6406C"/>
    <w:rPr>
      <w:rFonts w:ascii="Palatino Linotype" w:eastAsiaTheme="majorEastAsia" w:hAnsi="Palatino Linotype" w:cstheme="majorBidi"/>
      <w:b/>
      <w:bCs/>
      <w:iCs/>
      <w:color w:val="000000" w:themeColor="text1"/>
      <w:sz w:val="32"/>
      <w:szCs w:val="22"/>
    </w:rPr>
  </w:style>
  <w:style w:type="character" w:customStyle="1" w:styleId="Nadpis5Char">
    <w:name w:val="Nadpis 5 Char"/>
    <w:basedOn w:val="Standardnpsmoodstavce"/>
    <w:link w:val="Nadpis5"/>
    <w:uiPriority w:val="9"/>
    <w:rsid w:val="00520CB3"/>
    <w:rPr>
      <w:rFonts w:asciiTheme="majorHAnsi" w:eastAsiaTheme="majorEastAsia" w:hAnsiTheme="majorHAnsi" w:cstheme="majorBidi"/>
      <w:color w:val="243F60" w:themeColor="accent1" w:themeShade="7F"/>
      <w:sz w:val="24"/>
      <w:szCs w:val="22"/>
    </w:rPr>
  </w:style>
  <w:style w:type="character" w:customStyle="1" w:styleId="Nadpis6Char">
    <w:name w:val="Nadpis 6 Char"/>
    <w:basedOn w:val="Standardnpsmoodstavce"/>
    <w:link w:val="Nadpis6"/>
    <w:uiPriority w:val="9"/>
    <w:rsid w:val="00520CB3"/>
    <w:rPr>
      <w:rFonts w:asciiTheme="majorHAnsi" w:eastAsiaTheme="majorEastAsia" w:hAnsiTheme="majorHAnsi" w:cstheme="majorBidi"/>
      <w:i/>
      <w:iCs/>
      <w:color w:val="243F60" w:themeColor="accent1" w:themeShade="7F"/>
      <w:sz w:val="24"/>
      <w:szCs w:val="22"/>
    </w:rPr>
  </w:style>
  <w:style w:type="character" w:customStyle="1" w:styleId="Nadpis7Char">
    <w:name w:val="Nadpis 7 Char"/>
    <w:basedOn w:val="Standardnpsmoodstavce"/>
    <w:link w:val="Nadpis7"/>
    <w:uiPriority w:val="9"/>
    <w:semiHidden/>
    <w:rsid w:val="00520CB3"/>
    <w:rPr>
      <w:rFonts w:asciiTheme="majorHAnsi" w:eastAsiaTheme="majorEastAsia" w:hAnsiTheme="majorHAnsi" w:cstheme="majorBidi"/>
      <w:i/>
      <w:iCs/>
      <w:color w:val="404040" w:themeColor="text1" w:themeTint="BF"/>
      <w:sz w:val="24"/>
      <w:szCs w:val="22"/>
    </w:rPr>
  </w:style>
  <w:style w:type="character" w:customStyle="1" w:styleId="Nadpis8Char">
    <w:name w:val="Nadpis 8 Char"/>
    <w:basedOn w:val="Standardnpsmoodstavce"/>
    <w:link w:val="Nadpis8"/>
    <w:uiPriority w:val="9"/>
    <w:semiHidden/>
    <w:rsid w:val="00520CB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520CB3"/>
    <w:rPr>
      <w:rFonts w:asciiTheme="majorHAnsi" w:eastAsiaTheme="majorEastAsia" w:hAnsiTheme="majorHAnsi" w:cstheme="majorBidi"/>
      <w:i/>
      <w:iCs/>
      <w:color w:val="404040" w:themeColor="text1" w:themeTint="BF"/>
    </w:rPr>
  </w:style>
  <w:style w:type="table" w:styleId="Mkatabulky">
    <w:name w:val="Table Grid"/>
    <w:basedOn w:val="Normlntabulka"/>
    <w:uiPriority w:val="39"/>
    <w:rsid w:val="00574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3">
    <w:name w:val="Nadpis 33"/>
    <w:basedOn w:val="Nadpis2"/>
    <w:link w:val="Nadpis33Char"/>
    <w:qFormat/>
    <w:rsid w:val="00B960B1"/>
    <w:pPr>
      <w:numPr>
        <w:ilvl w:val="0"/>
        <w:numId w:val="0"/>
      </w:numPr>
      <w:ind w:left="1008" w:hanging="1008"/>
    </w:pPr>
  </w:style>
  <w:style w:type="paragraph" w:customStyle="1" w:styleId="Styl1">
    <w:name w:val="Styl1"/>
    <w:basedOn w:val="Nadpis3"/>
    <w:qFormat/>
    <w:rsid w:val="00615FCC"/>
    <w:pPr>
      <w:numPr>
        <w:ilvl w:val="0"/>
        <w:numId w:val="0"/>
      </w:numPr>
      <w:ind w:left="1152" w:hanging="1152"/>
    </w:pPr>
  </w:style>
  <w:style w:type="character" w:customStyle="1" w:styleId="Nadpis2Char1">
    <w:name w:val="Nadpis 2 Char1"/>
    <w:basedOn w:val="Standardnpsmoodstavce"/>
    <w:link w:val="Nadpis2"/>
    <w:rsid w:val="00054CF8"/>
    <w:rPr>
      <w:rFonts w:ascii="Palatino Linotype" w:hAnsi="Palatino Linotype"/>
      <w:b/>
      <w:bCs/>
      <w:i/>
      <w:iCs/>
      <w:sz w:val="28"/>
      <w:szCs w:val="28"/>
    </w:rPr>
  </w:style>
  <w:style w:type="character" w:customStyle="1" w:styleId="Nadpis33Char">
    <w:name w:val="Nadpis 33 Char"/>
    <w:basedOn w:val="Nadpis2Char1"/>
    <w:link w:val="Nadpis33"/>
    <w:rsid w:val="00B960B1"/>
    <w:rPr>
      <w:rFonts w:ascii="Palatino Linotype" w:hAnsi="Palatino Linotype"/>
      <w:b/>
      <w:bCs/>
      <w:i/>
      <w:iCs/>
      <w:sz w:val="28"/>
      <w:szCs w:val="28"/>
    </w:rPr>
  </w:style>
  <w:style w:type="character" w:styleId="Nevyeenzmnka">
    <w:name w:val="Unresolved Mention"/>
    <w:basedOn w:val="Standardnpsmoodstavce"/>
    <w:uiPriority w:val="99"/>
    <w:semiHidden/>
    <w:unhideWhenUsed/>
    <w:rsid w:val="00DE3907"/>
    <w:rPr>
      <w:color w:val="605E5C"/>
      <w:shd w:val="clear" w:color="auto" w:fill="E1DFDD"/>
    </w:rPr>
  </w:style>
  <w:style w:type="character" w:styleId="Sledovanodkaz">
    <w:name w:val="FollowedHyperlink"/>
    <w:basedOn w:val="Standardnpsmoodstavce"/>
    <w:uiPriority w:val="99"/>
    <w:semiHidden/>
    <w:unhideWhenUsed/>
    <w:rsid w:val="00E92C2B"/>
    <w:rPr>
      <w:color w:val="800080" w:themeColor="followedHyperlink"/>
      <w:u w:val="single"/>
    </w:rPr>
  </w:style>
  <w:style w:type="character" w:customStyle="1" w:styleId="addmd">
    <w:name w:val="addmd"/>
    <w:basedOn w:val="Standardnpsmoodstavce"/>
    <w:rsid w:val="0029071E"/>
  </w:style>
  <w:style w:type="character" w:styleId="Zstupntext">
    <w:name w:val="Placeholder Text"/>
    <w:basedOn w:val="Standardnpsmoodstavce"/>
    <w:uiPriority w:val="99"/>
    <w:semiHidden/>
    <w:rsid w:val="0041516E"/>
    <w:rPr>
      <w:color w:val="808080"/>
    </w:rPr>
  </w:style>
  <w:style w:type="character" w:customStyle="1" w:styleId="tojvnm2t">
    <w:name w:val="tojvnm2t"/>
    <w:basedOn w:val="Standardnpsmoodstavce"/>
    <w:rsid w:val="00FA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4902">
      <w:bodyDiv w:val="1"/>
      <w:marLeft w:val="0"/>
      <w:marRight w:val="0"/>
      <w:marTop w:val="0"/>
      <w:marBottom w:val="0"/>
      <w:divBdr>
        <w:top w:val="none" w:sz="0" w:space="0" w:color="auto"/>
        <w:left w:val="none" w:sz="0" w:space="0" w:color="auto"/>
        <w:bottom w:val="none" w:sz="0" w:space="0" w:color="auto"/>
        <w:right w:val="none" w:sz="0" w:space="0" w:color="auto"/>
      </w:divBdr>
    </w:div>
    <w:div w:id="62341503">
      <w:bodyDiv w:val="1"/>
      <w:marLeft w:val="0"/>
      <w:marRight w:val="0"/>
      <w:marTop w:val="0"/>
      <w:marBottom w:val="0"/>
      <w:divBdr>
        <w:top w:val="none" w:sz="0" w:space="0" w:color="auto"/>
        <w:left w:val="none" w:sz="0" w:space="0" w:color="auto"/>
        <w:bottom w:val="none" w:sz="0" w:space="0" w:color="auto"/>
        <w:right w:val="none" w:sz="0" w:space="0" w:color="auto"/>
      </w:divBdr>
    </w:div>
    <w:div w:id="113670190">
      <w:bodyDiv w:val="1"/>
      <w:marLeft w:val="0"/>
      <w:marRight w:val="0"/>
      <w:marTop w:val="0"/>
      <w:marBottom w:val="0"/>
      <w:divBdr>
        <w:top w:val="none" w:sz="0" w:space="0" w:color="auto"/>
        <w:left w:val="none" w:sz="0" w:space="0" w:color="auto"/>
        <w:bottom w:val="none" w:sz="0" w:space="0" w:color="auto"/>
        <w:right w:val="none" w:sz="0" w:space="0" w:color="auto"/>
      </w:divBdr>
    </w:div>
    <w:div w:id="119880339">
      <w:bodyDiv w:val="1"/>
      <w:marLeft w:val="0"/>
      <w:marRight w:val="0"/>
      <w:marTop w:val="0"/>
      <w:marBottom w:val="0"/>
      <w:divBdr>
        <w:top w:val="none" w:sz="0" w:space="0" w:color="auto"/>
        <w:left w:val="none" w:sz="0" w:space="0" w:color="auto"/>
        <w:bottom w:val="none" w:sz="0" w:space="0" w:color="auto"/>
        <w:right w:val="none" w:sz="0" w:space="0" w:color="auto"/>
      </w:divBdr>
      <w:divsChild>
        <w:div w:id="1322081917">
          <w:marLeft w:val="0"/>
          <w:marRight w:val="0"/>
          <w:marTop w:val="0"/>
          <w:marBottom w:val="0"/>
          <w:divBdr>
            <w:top w:val="none" w:sz="0" w:space="0" w:color="auto"/>
            <w:left w:val="none" w:sz="0" w:space="0" w:color="auto"/>
            <w:bottom w:val="none" w:sz="0" w:space="0" w:color="auto"/>
            <w:right w:val="none" w:sz="0" w:space="0" w:color="auto"/>
          </w:divBdr>
        </w:div>
      </w:divsChild>
    </w:div>
    <w:div w:id="171770325">
      <w:bodyDiv w:val="1"/>
      <w:marLeft w:val="0"/>
      <w:marRight w:val="0"/>
      <w:marTop w:val="0"/>
      <w:marBottom w:val="0"/>
      <w:divBdr>
        <w:top w:val="none" w:sz="0" w:space="0" w:color="auto"/>
        <w:left w:val="none" w:sz="0" w:space="0" w:color="auto"/>
        <w:bottom w:val="none" w:sz="0" w:space="0" w:color="auto"/>
        <w:right w:val="none" w:sz="0" w:space="0" w:color="auto"/>
      </w:divBdr>
      <w:divsChild>
        <w:div w:id="1158687207">
          <w:marLeft w:val="0"/>
          <w:marRight w:val="0"/>
          <w:marTop w:val="0"/>
          <w:marBottom w:val="0"/>
          <w:divBdr>
            <w:top w:val="none" w:sz="0" w:space="0" w:color="auto"/>
            <w:left w:val="none" w:sz="0" w:space="0" w:color="auto"/>
            <w:bottom w:val="none" w:sz="0" w:space="0" w:color="auto"/>
            <w:right w:val="none" w:sz="0" w:space="0" w:color="auto"/>
          </w:divBdr>
        </w:div>
      </w:divsChild>
    </w:div>
    <w:div w:id="222957039">
      <w:bodyDiv w:val="1"/>
      <w:marLeft w:val="0"/>
      <w:marRight w:val="0"/>
      <w:marTop w:val="0"/>
      <w:marBottom w:val="0"/>
      <w:divBdr>
        <w:top w:val="none" w:sz="0" w:space="0" w:color="auto"/>
        <w:left w:val="none" w:sz="0" w:space="0" w:color="auto"/>
        <w:bottom w:val="none" w:sz="0" w:space="0" w:color="auto"/>
        <w:right w:val="none" w:sz="0" w:space="0" w:color="auto"/>
      </w:divBdr>
    </w:div>
    <w:div w:id="261837895">
      <w:bodyDiv w:val="1"/>
      <w:marLeft w:val="0"/>
      <w:marRight w:val="0"/>
      <w:marTop w:val="0"/>
      <w:marBottom w:val="0"/>
      <w:divBdr>
        <w:top w:val="none" w:sz="0" w:space="0" w:color="auto"/>
        <w:left w:val="none" w:sz="0" w:space="0" w:color="auto"/>
        <w:bottom w:val="none" w:sz="0" w:space="0" w:color="auto"/>
        <w:right w:val="none" w:sz="0" w:space="0" w:color="auto"/>
      </w:divBdr>
      <w:divsChild>
        <w:div w:id="24526559">
          <w:marLeft w:val="0"/>
          <w:marRight w:val="0"/>
          <w:marTop w:val="0"/>
          <w:marBottom w:val="0"/>
          <w:divBdr>
            <w:top w:val="none" w:sz="0" w:space="0" w:color="auto"/>
            <w:left w:val="none" w:sz="0" w:space="0" w:color="auto"/>
            <w:bottom w:val="none" w:sz="0" w:space="0" w:color="auto"/>
            <w:right w:val="none" w:sz="0" w:space="0" w:color="auto"/>
          </w:divBdr>
        </w:div>
        <w:div w:id="128717611">
          <w:marLeft w:val="0"/>
          <w:marRight w:val="0"/>
          <w:marTop w:val="0"/>
          <w:marBottom w:val="0"/>
          <w:divBdr>
            <w:top w:val="none" w:sz="0" w:space="0" w:color="auto"/>
            <w:left w:val="none" w:sz="0" w:space="0" w:color="auto"/>
            <w:bottom w:val="none" w:sz="0" w:space="0" w:color="auto"/>
            <w:right w:val="none" w:sz="0" w:space="0" w:color="auto"/>
          </w:divBdr>
        </w:div>
        <w:div w:id="714962175">
          <w:marLeft w:val="0"/>
          <w:marRight w:val="0"/>
          <w:marTop w:val="0"/>
          <w:marBottom w:val="0"/>
          <w:divBdr>
            <w:top w:val="none" w:sz="0" w:space="0" w:color="auto"/>
            <w:left w:val="none" w:sz="0" w:space="0" w:color="auto"/>
            <w:bottom w:val="none" w:sz="0" w:space="0" w:color="auto"/>
            <w:right w:val="none" w:sz="0" w:space="0" w:color="auto"/>
          </w:divBdr>
        </w:div>
        <w:div w:id="961569833">
          <w:marLeft w:val="0"/>
          <w:marRight w:val="0"/>
          <w:marTop w:val="0"/>
          <w:marBottom w:val="0"/>
          <w:divBdr>
            <w:top w:val="none" w:sz="0" w:space="0" w:color="auto"/>
            <w:left w:val="none" w:sz="0" w:space="0" w:color="auto"/>
            <w:bottom w:val="none" w:sz="0" w:space="0" w:color="auto"/>
            <w:right w:val="none" w:sz="0" w:space="0" w:color="auto"/>
          </w:divBdr>
        </w:div>
        <w:div w:id="1659571934">
          <w:marLeft w:val="0"/>
          <w:marRight w:val="0"/>
          <w:marTop w:val="0"/>
          <w:marBottom w:val="0"/>
          <w:divBdr>
            <w:top w:val="none" w:sz="0" w:space="0" w:color="auto"/>
            <w:left w:val="none" w:sz="0" w:space="0" w:color="auto"/>
            <w:bottom w:val="none" w:sz="0" w:space="0" w:color="auto"/>
            <w:right w:val="none" w:sz="0" w:space="0" w:color="auto"/>
          </w:divBdr>
        </w:div>
        <w:div w:id="1721779039">
          <w:marLeft w:val="0"/>
          <w:marRight w:val="0"/>
          <w:marTop w:val="0"/>
          <w:marBottom w:val="0"/>
          <w:divBdr>
            <w:top w:val="none" w:sz="0" w:space="0" w:color="auto"/>
            <w:left w:val="none" w:sz="0" w:space="0" w:color="auto"/>
            <w:bottom w:val="none" w:sz="0" w:space="0" w:color="auto"/>
            <w:right w:val="none" w:sz="0" w:space="0" w:color="auto"/>
          </w:divBdr>
        </w:div>
      </w:divsChild>
    </w:div>
    <w:div w:id="309481958">
      <w:bodyDiv w:val="1"/>
      <w:marLeft w:val="0"/>
      <w:marRight w:val="0"/>
      <w:marTop w:val="0"/>
      <w:marBottom w:val="0"/>
      <w:divBdr>
        <w:top w:val="none" w:sz="0" w:space="0" w:color="auto"/>
        <w:left w:val="none" w:sz="0" w:space="0" w:color="auto"/>
        <w:bottom w:val="none" w:sz="0" w:space="0" w:color="auto"/>
        <w:right w:val="none" w:sz="0" w:space="0" w:color="auto"/>
      </w:divBdr>
    </w:div>
    <w:div w:id="315455623">
      <w:bodyDiv w:val="1"/>
      <w:marLeft w:val="0"/>
      <w:marRight w:val="0"/>
      <w:marTop w:val="0"/>
      <w:marBottom w:val="0"/>
      <w:divBdr>
        <w:top w:val="none" w:sz="0" w:space="0" w:color="auto"/>
        <w:left w:val="none" w:sz="0" w:space="0" w:color="auto"/>
        <w:bottom w:val="none" w:sz="0" w:space="0" w:color="auto"/>
        <w:right w:val="none" w:sz="0" w:space="0" w:color="auto"/>
      </w:divBdr>
    </w:div>
    <w:div w:id="335229075">
      <w:bodyDiv w:val="1"/>
      <w:marLeft w:val="0"/>
      <w:marRight w:val="0"/>
      <w:marTop w:val="0"/>
      <w:marBottom w:val="0"/>
      <w:divBdr>
        <w:top w:val="none" w:sz="0" w:space="0" w:color="auto"/>
        <w:left w:val="none" w:sz="0" w:space="0" w:color="auto"/>
        <w:bottom w:val="none" w:sz="0" w:space="0" w:color="auto"/>
        <w:right w:val="none" w:sz="0" w:space="0" w:color="auto"/>
      </w:divBdr>
      <w:divsChild>
        <w:div w:id="1391150422">
          <w:marLeft w:val="0"/>
          <w:marRight w:val="0"/>
          <w:marTop w:val="0"/>
          <w:marBottom w:val="0"/>
          <w:divBdr>
            <w:top w:val="none" w:sz="0" w:space="0" w:color="auto"/>
            <w:left w:val="none" w:sz="0" w:space="0" w:color="auto"/>
            <w:bottom w:val="none" w:sz="0" w:space="0" w:color="auto"/>
            <w:right w:val="none" w:sz="0" w:space="0" w:color="auto"/>
          </w:divBdr>
        </w:div>
      </w:divsChild>
    </w:div>
    <w:div w:id="397822762">
      <w:bodyDiv w:val="1"/>
      <w:marLeft w:val="0"/>
      <w:marRight w:val="0"/>
      <w:marTop w:val="0"/>
      <w:marBottom w:val="0"/>
      <w:divBdr>
        <w:top w:val="none" w:sz="0" w:space="0" w:color="auto"/>
        <w:left w:val="none" w:sz="0" w:space="0" w:color="auto"/>
        <w:bottom w:val="none" w:sz="0" w:space="0" w:color="auto"/>
        <w:right w:val="none" w:sz="0" w:space="0" w:color="auto"/>
      </w:divBdr>
    </w:div>
    <w:div w:id="471871522">
      <w:bodyDiv w:val="1"/>
      <w:marLeft w:val="0"/>
      <w:marRight w:val="0"/>
      <w:marTop w:val="0"/>
      <w:marBottom w:val="0"/>
      <w:divBdr>
        <w:top w:val="none" w:sz="0" w:space="0" w:color="auto"/>
        <w:left w:val="none" w:sz="0" w:space="0" w:color="auto"/>
        <w:bottom w:val="none" w:sz="0" w:space="0" w:color="auto"/>
        <w:right w:val="none" w:sz="0" w:space="0" w:color="auto"/>
      </w:divBdr>
    </w:div>
    <w:div w:id="496772374">
      <w:bodyDiv w:val="1"/>
      <w:marLeft w:val="0"/>
      <w:marRight w:val="0"/>
      <w:marTop w:val="0"/>
      <w:marBottom w:val="0"/>
      <w:divBdr>
        <w:top w:val="none" w:sz="0" w:space="0" w:color="auto"/>
        <w:left w:val="none" w:sz="0" w:space="0" w:color="auto"/>
        <w:bottom w:val="none" w:sz="0" w:space="0" w:color="auto"/>
        <w:right w:val="none" w:sz="0" w:space="0" w:color="auto"/>
      </w:divBdr>
      <w:divsChild>
        <w:div w:id="632364995">
          <w:marLeft w:val="0"/>
          <w:marRight w:val="0"/>
          <w:marTop w:val="0"/>
          <w:marBottom w:val="0"/>
          <w:divBdr>
            <w:top w:val="none" w:sz="0" w:space="0" w:color="auto"/>
            <w:left w:val="none" w:sz="0" w:space="0" w:color="auto"/>
            <w:bottom w:val="none" w:sz="0" w:space="0" w:color="auto"/>
            <w:right w:val="none" w:sz="0" w:space="0" w:color="auto"/>
          </w:divBdr>
        </w:div>
      </w:divsChild>
    </w:div>
    <w:div w:id="568155646">
      <w:bodyDiv w:val="1"/>
      <w:marLeft w:val="0"/>
      <w:marRight w:val="0"/>
      <w:marTop w:val="0"/>
      <w:marBottom w:val="0"/>
      <w:divBdr>
        <w:top w:val="none" w:sz="0" w:space="0" w:color="auto"/>
        <w:left w:val="none" w:sz="0" w:space="0" w:color="auto"/>
        <w:bottom w:val="none" w:sz="0" w:space="0" w:color="auto"/>
        <w:right w:val="none" w:sz="0" w:space="0" w:color="auto"/>
      </w:divBdr>
      <w:divsChild>
        <w:div w:id="108206098">
          <w:marLeft w:val="2520"/>
          <w:marRight w:val="0"/>
          <w:marTop w:val="0"/>
          <w:marBottom w:val="0"/>
          <w:divBdr>
            <w:top w:val="none" w:sz="0" w:space="0" w:color="auto"/>
            <w:left w:val="none" w:sz="0" w:space="0" w:color="auto"/>
            <w:bottom w:val="none" w:sz="0" w:space="0" w:color="auto"/>
            <w:right w:val="none" w:sz="0" w:space="0" w:color="auto"/>
          </w:divBdr>
        </w:div>
        <w:div w:id="652562190">
          <w:marLeft w:val="1800"/>
          <w:marRight w:val="0"/>
          <w:marTop w:val="0"/>
          <w:marBottom w:val="0"/>
          <w:divBdr>
            <w:top w:val="none" w:sz="0" w:space="0" w:color="auto"/>
            <w:left w:val="none" w:sz="0" w:space="0" w:color="auto"/>
            <w:bottom w:val="none" w:sz="0" w:space="0" w:color="auto"/>
            <w:right w:val="none" w:sz="0" w:space="0" w:color="auto"/>
          </w:divBdr>
        </w:div>
        <w:div w:id="721907569">
          <w:marLeft w:val="1166"/>
          <w:marRight w:val="0"/>
          <w:marTop w:val="0"/>
          <w:marBottom w:val="0"/>
          <w:divBdr>
            <w:top w:val="none" w:sz="0" w:space="0" w:color="auto"/>
            <w:left w:val="none" w:sz="0" w:space="0" w:color="auto"/>
            <w:bottom w:val="none" w:sz="0" w:space="0" w:color="auto"/>
            <w:right w:val="none" w:sz="0" w:space="0" w:color="auto"/>
          </w:divBdr>
        </w:div>
        <w:div w:id="809513948">
          <w:marLeft w:val="2520"/>
          <w:marRight w:val="0"/>
          <w:marTop w:val="0"/>
          <w:marBottom w:val="0"/>
          <w:divBdr>
            <w:top w:val="none" w:sz="0" w:space="0" w:color="auto"/>
            <w:left w:val="none" w:sz="0" w:space="0" w:color="auto"/>
            <w:bottom w:val="none" w:sz="0" w:space="0" w:color="auto"/>
            <w:right w:val="none" w:sz="0" w:space="0" w:color="auto"/>
          </w:divBdr>
        </w:div>
        <w:div w:id="861478326">
          <w:marLeft w:val="2520"/>
          <w:marRight w:val="0"/>
          <w:marTop w:val="0"/>
          <w:marBottom w:val="0"/>
          <w:divBdr>
            <w:top w:val="none" w:sz="0" w:space="0" w:color="auto"/>
            <w:left w:val="none" w:sz="0" w:space="0" w:color="auto"/>
            <w:bottom w:val="none" w:sz="0" w:space="0" w:color="auto"/>
            <w:right w:val="none" w:sz="0" w:space="0" w:color="auto"/>
          </w:divBdr>
        </w:div>
        <w:div w:id="1151214035">
          <w:marLeft w:val="547"/>
          <w:marRight w:val="0"/>
          <w:marTop w:val="0"/>
          <w:marBottom w:val="0"/>
          <w:divBdr>
            <w:top w:val="none" w:sz="0" w:space="0" w:color="auto"/>
            <w:left w:val="none" w:sz="0" w:space="0" w:color="auto"/>
            <w:bottom w:val="none" w:sz="0" w:space="0" w:color="auto"/>
            <w:right w:val="none" w:sz="0" w:space="0" w:color="auto"/>
          </w:divBdr>
        </w:div>
        <w:div w:id="1291084430">
          <w:marLeft w:val="1800"/>
          <w:marRight w:val="0"/>
          <w:marTop w:val="0"/>
          <w:marBottom w:val="0"/>
          <w:divBdr>
            <w:top w:val="none" w:sz="0" w:space="0" w:color="auto"/>
            <w:left w:val="none" w:sz="0" w:space="0" w:color="auto"/>
            <w:bottom w:val="none" w:sz="0" w:space="0" w:color="auto"/>
            <w:right w:val="none" w:sz="0" w:space="0" w:color="auto"/>
          </w:divBdr>
        </w:div>
        <w:div w:id="1357265689">
          <w:marLeft w:val="2520"/>
          <w:marRight w:val="0"/>
          <w:marTop w:val="0"/>
          <w:marBottom w:val="0"/>
          <w:divBdr>
            <w:top w:val="none" w:sz="0" w:space="0" w:color="auto"/>
            <w:left w:val="none" w:sz="0" w:space="0" w:color="auto"/>
            <w:bottom w:val="none" w:sz="0" w:space="0" w:color="auto"/>
            <w:right w:val="none" w:sz="0" w:space="0" w:color="auto"/>
          </w:divBdr>
        </w:div>
        <w:div w:id="1693917711">
          <w:marLeft w:val="2520"/>
          <w:marRight w:val="0"/>
          <w:marTop w:val="0"/>
          <w:marBottom w:val="0"/>
          <w:divBdr>
            <w:top w:val="none" w:sz="0" w:space="0" w:color="auto"/>
            <w:left w:val="none" w:sz="0" w:space="0" w:color="auto"/>
            <w:bottom w:val="none" w:sz="0" w:space="0" w:color="auto"/>
            <w:right w:val="none" w:sz="0" w:space="0" w:color="auto"/>
          </w:divBdr>
        </w:div>
        <w:div w:id="1980264294">
          <w:marLeft w:val="1800"/>
          <w:marRight w:val="0"/>
          <w:marTop w:val="0"/>
          <w:marBottom w:val="0"/>
          <w:divBdr>
            <w:top w:val="none" w:sz="0" w:space="0" w:color="auto"/>
            <w:left w:val="none" w:sz="0" w:space="0" w:color="auto"/>
            <w:bottom w:val="none" w:sz="0" w:space="0" w:color="auto"/>
            <w:right w:val="none" w:sz="0" w:space="0" w:color="auto"/>
          </w:divBdr>
        </w:div>
        <w:div w:id="2030063706">
          <w:marLeft w:val="2520"/>
          <w:marRight w:val="0"/>
          <w:marTop w:val="0"/>
          <w:marBottom w:val="0"/>
          <w:divBdr>
            <w:top w:val="none" w:sz="0" w:space="0" w:color="auto"/>
            <w:left w:val="none" w:sz="0" w:space="0" w:color="auto"/>
            <w:bottom w:val="none" w:sz="0" w:space="0" w:color="auto"/>
            <w:right w:val="none" w:sz="0" w:space="0" w:color="auto"/>
          </w:divBdr>
        </w:div>
      </w:divsChild>
    </w:div>
    <w:div w:id="583683385">
      <w:bodyDiv w:val="1"/>
      <w:marLeft w:val="0"/>
      <w:marRight w:val="0"/>
      <w:marTop w:val="0"/>
      <w:marBottom w:val="0"/>
      <w:divBdr>
        <w:top w:val="none" w:sz="0" w:space="0" w:color="auto"/>
        <w:left w:val="none" w:sz="0" w:space="0" w:color="auto"/>
        <w:bottom w:val="none" w:sz="0" w:space="0" w:color="auto"/>
        <w:right w:val="none" w:sz="0" w:space="0" w:color="auto"/>
      </w:divBdr>
    </w:div>
    <w:div w:id="772897655">
      <w:bodyDiv w:val="1"/>
      <w:marLeft w:val="0"/>
      <w:marRight w:val="0"/>
      <w:marTop w:val="0"/>
      <w:marBottom w:val="0"/>
      <w:divBdr>
        <w:top w:val="none" w:sz="0" w:space="0" w:color="auto"/>
        <w:left w:val="none" w:sz="0" w:space="0" w:color="auto"/>
        <w:bottom w:val="none" w:sz="0" w:space="0" w:color="auto"/>
        <w:right w:val="none" w:sz="0" w:space="0" w:color="auto"/>
      </w:divBdr>
      <w:divsChild>
        <w:div w:id="1799377270">
          <w:marLeft w:val="547"/>
          <w:marRight w:val="0"/>
          <w:marTop w:val="0"/>
          <w:marBottom w:val="0"/>
          <w:divBdr>
            <w:top w:val="none" w:sz="0" w:space="0" w:color="auto"/>
            <w:left w:val="none" w:sz="0" w:space="0" w:color="auto"/>
            <w:bottom w:val="none" w:sz="0" w:space="0" w:color="auto"/>
            <w:right w:val="none" w:sz="0" w:space="0" w:color="auto"/>
          </w:divBdr>
        </w:div>
      </w:divsChild>
    </w:div>
    <w:div w:id="783576951">
      <w:bodyDiv w:val="1"/>
      <w:marLeft w:val="0"/>
      <w:marRight w:val="0"/>
      <w:marTop w:val="0"/>
      <w:marBottom w:val="0"/>
      <w:divBdr>
        <w:top w:val="none" w:sz="0" w:space="0" w:color="auto"/>
        <w:left w:val="none" w:sz="0" w:space="0" w:color="auto"/>
        <w:bottom w:val="none" w:sz="0" w:space="0" w:color="auto"/>
        <w:right w:val="none" w:sz="0" w:space="0" w:color="auto"/>
      </w:divBdr>
      <w:divsChild>
        <w:div w:id="368843909">
          <w:marLeft w:val="1166"/>
          <w:marRight w:val="0"/>
          <w:marTop w:val="0"/>
          <w:marBottom w:val="0"/>
          <w:divBdr>
            <w:top w:val="none" w:sz="0" w:space="0" w:color="auto"/>
            <w:left w:val="none" w:sz="0" w:space="0" w:color="auto"/>
            <w:bottom w:val="none" w:sz="0" w:space="0" w:color="auto"/>
            <w:right w:val="none" w:sz="0" w:space="0" w:color="auto"/>
          </w:divBdr>
        </w:div>
        <w:div w:id="431049367">
          <w:marLeft w:val="2520"/>
          <w:marRight w:val="0"/>
          <w:marTop w:val="0"/>
          <w:marBottom w:val="0"/>
          <w:divBdr>
            <w:top w:val="none" w:sz="0" w:space="0" w:color="auto"/>
            <w:left w:val="none" w:sz="0" w:space="0" w:color="auto"/>
            <w:bottom w:val="none" w:sz="0" w:space="0" w:color="auto"/>
            <w:right w:val="none" w:sz="0" w:space="0" w:color="auto"/>
          </w:divBdr>
        </w:div>
        <w:div w:id="443504602">
          <w:marLeft w:val="1800"/>
          <w:marRight w:val="0"/>
          <w:marTop w:val="0"/>
          <w:marBottom w:val="0"/>
          <w:divBdr>
            <w:top w:val="none" w:sz="0" w:space="0" w:color="auto"/>
            <w:left w:val="none" w:sz="0" w:space="0" w:color="auto"/>
            <w:bottom w:val="none" w:sz="0" w:space="0" w:color="auto"/>
            <w:right w:val="none" w:sz="0" w:space="0" w:color="auto"/>
          </w:divBdr>
        </w:div>
        <w:div w:id="522944107">
          <w:marLeft w:val="1800"/>
          <w:marRight w:val="0"/>
          <w:marTop w:val="0"/>
          <w:marBottom w:val="0"/>
          <w:divBdr>
            <w:top w:val="none" w:sz="0" w:space="0" w:color="auto"/>
            <w:left w:val="none" w:sz="0" w:space="0" w:color="auto"/>
            <w:bottom w:val="none" w:sz="0" w:space="0" w:color="auto"/>
            <w:right w:val="none" w:sz="0" w:space="0" w:color="auto"/>
          </w:divBdr>
        </w:div>
        <w:div w:id="711807248">
          <w:marLeft w:val="1800"/>
          <w:marRight w:val="0"/>
          <w:marTop w:val="0"/>
          <w:marBottom w:val="0"/>
          <w:divBdr>
            <w:top w:val="none" w:sz="0" w:space="0" w:color="auto"/>
            <w:left w:val="none" w:sz="0" w:space="0" w:color="auto"/>
            <w:bottom w:val="none" w:sz="0" w:space="0" w:color="auto"/>
            <w:right w:val="none" w:sz="0" w:space="0" w:color="auto"/>
          </w:divBdr>
        </w:div>
        <w:div w:id="765854157">
          <w:marLeft w:val="2520"/>
          <w:marRight w:val="0"/>
          <w:marTop w:val="0"/>
          <w:marBottom w:val="0"/>
          <w:divBdr>
            <w:top w:val="none" w:sz="0" w:space="0" w:color="auto"/>
            <w:left w:val="none" w:sz="0" w:space="0" w:color="auto"/>
            <w:bottom w:val="none" w:sz="0" w:space="0" w:color="auto"/>
            <w:right w:val="none" w:sz="0" w:space="0" w:color="auto"/>
          </w:divBdr>
        </w:div>
        <w:div w:id="1380545705">
          <w:marLeft w:val="2520"/>
          <w:marRight w:val="0"/>
          <w:marTop w:val="0"/>
          <w:marBottom w:val="0"/>
          <w:divBdr>
            <w:top w:val="none" w:sz="0" w:space="0" w:color="auto"/>
            <w:left w:val="none" w:sz="0" w:space="0" w:color="auto"/>
            <w:bottom w:val="none" w:sz="0" w:space="0" w:color="auto"/>
            <w:right w:val="none" w:sz="0" w:space="0" w:color="auto"/>
          </w:divBdr>
        </w:div>
        <w:div w:id="1636911621">
          <w:marLeft w:val="2520"/>
          <w:marRight w:val="0"/>
          <w:marTop w:val="0"/>
          <w:marBottom w:val="0"/>
          <w:divBdr>
            <w:top w:val="none" w:sz="0" w:space="0" w:color="auto"/>
            <w:left w:val="none" w:sz="0" w:space="0" w:color="auto"/>
            <w:bottom w:val="none" w:sz="0" w:space="0" w:color="auto"/>
            <w:right w:val="none" w:sz="0" w:space="0" w:color="auto"/>
          </w:divBdr>
        </w:div>
        <w:div w:id="1696230655">
          <w:marLeft w:val="547"/>
          <w:marRight w:val="0"/>
          <w:marTop w:val="0"/>
          <w:marBottom w:val="0"/>
          <w:divBdr>
            <w:top w:val="none" w:sz="0" w:space="0" w:color="auto"/>
            <w:left w:val="none" w:sz="0" w:space="0" w:color="auto"/>
            <w:bottom w:val="none" w:sz="0" w:space="0" w:color="auto"/>
            <w:right w:val="none" w:sz="0" w:space="0" w:color="auto"/>
          </w:divBdr>
        </w:div>
        <w:div w:id="2052679831">
          <w:marLeft w:val="2520"/>
          <w:marRight w:val="0"/>
          <w:marTop w:val="0"/>
          <w:marBottom w:val="0"/>
          <w:divBdr>
            <w:top w:val="none" w:sz="0" w:space="0" w:color="auto"/>
            <w:left w:val="none" w:sz="0" w:space="0" w:color="auto"/>
            <w:bottom w:val="none" w:sz="0" w:space="0" w:color="auto"/>
            <w:right w:val="none" w:sz="0" w:space="0" w:color="auto"/>
          </w:divBdr>
        </w:div>
        <w:div w:id="2062248922">
          <w:marLeft w:val="2520"/>
          <w:marRight w:val="0"/>
          <w:marTop w:val="0"/>
          <w:marBottom w:val="0"/>
          <w:divBdr>
            <w:top w:val="none" w:sz="0" w:space="0" w:color="auto"/>
            <w:left w:val="none" w:sz="0" w:space="0" w:color="auto"/>
            <w:bottom w:val="none" w:sz="0" w:space="0" w:color="auto"/>
            <w:right w:val="none" w:sz="0" w:space="0" w:color="auto"/>
          </w:divBdr>
        </w:div>
      </w:divsChild>
    </w:div>
    <w:div w:id="834296006">
      <w:bodyDiv w:val="1"/>
      <w:marLeft w:val="0"/>
      <w:marRight w:val="0"/>
      <w:marTop w:val="0"/>
      <w:marBottom w:val="0"/>
      <w:divBdr>
        <w:top w:val="none" w:sz="0" w:space="0" w:color="auto"/>
        <w:left w:val="none" w:sz="0" w:space="0" w:color="auto"/>
        <w:bottom w:val="none" w:sz="0" w:space="0" w:color="auto"/>
        <w:right w:val="none" w:sz="0" w:space="0" w:color="auto"/>
      </w:divBdr>
    </w:div>
    <w:div w:id="875000722">
      <w:bodyDiv w:val="1"/>
      <w:marLeft w:val="0"/>
      <w:marRight w:val="0"/>
      <w:marTop w:val="0"/>
      <w:marBottom w:val="0"/>
      <w:divBdr>
        <w:top w:val="none" w:sz="0" w:space="0" w:color="auto"/>
        <w:left w:val="none" w:sz="0" w:space="0" w:color="auto"/>
        <w:bottom w:val="none" w:sz="0" w:space="0" w:color="auto"/>
        <w:right w:val="none" w:sz="0" w:space="0" w:color="auto"/>
      </w:divBdr>
      <w:divsChild>
        <w:div w:id="1663923490">
          <w:marLeft w:val="0"/>
          <w:marRight w:val="0"/>
          <w:marTop w:val="0"/>
          <w:marBottom w:val="0"/>
          <w:divBdr>
            <w:top w:val="none" w:sz="0" w:space="0" w:color="auto"/>
            <w:left w:val="none" w:sz="0" w:space="0" w:color="auto"/>
            <w:bottom w:val="none" w:sz="0" w:space="0" w:color="auto"/>
            <w:right w:val="none" w:sz="0" w:space="0" w:color="auto"/>
          </w:divBdr>
        </w:div>
      </w:divsChild>
    </w:div>
    <w:div w:id="879173169">
      <w:bodyDiv w:val="1"/>
      <w:marLeft w:val="0"/>
      <w:marRight w:val="0"/>
      <w:marTop w:val="0"/>
      <w:marBottom w:val="0"/>
      <w:divBdr>
        <w:top w:val="none" w:sz="0" w:space="0" w:color="auto"/>
        <w:left w:val="none" w:sz="0" w:space="0" w:color="auto"/>
        <w:bottom w:val="none" w:sz="0" w:space="0" w:color="auto"/>
        <w:right w:val="none" w:sz="0" w:space="0" w:color="auto"/>
      </w:divBdr>
    </w:div>
    <w:div w:id="883444838">
      <w:bodyDiv w:val="1"/>
      <w:marLeft w:val="0"/>
      <w:marRight w:val="0"/>
      <w:marTop w:val="0"/>
      <w:marBottom w:val="0"/>
      <w:divBdr>
        <w:top w:val="none" w:sz="0" w:space="0" w:color="auto"/>
        <w:left w:val="none" w:sz="0" w:space="0" w:color="auto"/>
        <w:bottom w:val="none" w:sz="0" w:space="0" w:color="auto"/>
        <w:right w:val="none" w:sz="0" w:space="0" w:color="auto"/>
      </w:divBdr>
      <w:divsChild>
        <w:div w:id="1116406649">
          <w:marLeft w:val="0"/>
          <w:marRight w:val="0"/>
          <w:marTop w:val="30"/>
          <w:marBottom w:val="0"/>
          <w:divBdr>
            <w:top w:val="none" w:sz="0" w:space="0" w:color="auto"/>
            <w:left w:val="none" w:sz="0" w:space="0" w:color="auto"/>
            <w:bottom w:val="none" w:sz="0" w:space="0" w:color="auto"/>
            <w:right w:val="none" w:sz="0" w:space="0" w:color="auto"/>
          </w:divBdr>
        </w:div>
      </w:divsChild>
    </w:div>
    <w:div w:id="939487225">
      <w:bodyDiv w:val="1"/>
      <w:marLeft w:val="0"/>
      <w:marRight w:val="0"/>
      <w:marTop w:val="0"/>
      <w:marBottom w:val="0"/>
      <w:divBdr>
        <w:top w:val="none" w:sz="0" w:space="0" w:color="auto"/>
        <w:left w:val="none" w:sz="0" w:space="0" w:color="auto"/>
        <w:bottom w:val="none" w:sz="0" w:space="0" w:color="auto"/>
        <w:right w:val="none" w:sz="0" w:space="0" w:color="auto"/>
      </w:divBdr>
      <w:divsChild>
        <w:div w:id="72556545">
          <w:marLeft w:val="2520"/>
          <w:marRight w:val="0"/>
          <w:marTop w:val="0"/>
          <w:marBottom w:val="0"/>
          <w:divBdr>
            <w:top w:val="none" w:sz="0" w:space="0" w:color="auto"/>
            <w:left w:val="none" w:sz="0" w:space="0" w:color="auto"/>
            <w:bottom w:val="none" w:sz="0" w:space="0" w:color="auto"/>
            <w:right w:val="none" w:sz="0" w:space="0" w:color="auto"/>
          </w:divBdr>
        </w:div>
        <w:div w:id="356934509">
          <w:marLeft w:val="2520"/>
          <w:marRight w:val="0"/>
          <w:marTop w:val="0"/>
          <w:marBottom w:val="0"/>
          <w:divBdr>
            <w:top w:val="none" w:sz="0" w:space="0" w:color="auto"/>
            <w:left w:val="none" w:sz="0" w:space="0" w:color="auto"/>
            <w:bottom w:val="none" w:sz="0" w:space="0" w:color="auto"/>
            <w:right w:val="none" w:sz="0" w:space="0" w:color="auto"/>
          </w:divBdr>
        </w:div>
        <w:div w:id="426073125">
          <w:marLeft w:val="547"/>
          <w:marRight w:val="0"/>
          <w:marTop w:val="0"/>
          <w:marBottom w:val="0"/>
          <w:divBdr>
            <w:top w:val="none" w:sz="0" w:space="0" w:color="auto"/>
            <w:left w:val="none" w:sz="0" w:space="0" w:color="auto"/>
            <w:bottom w:val="none" w:sz="0" w:space="0" w:color="auto"/>
            <w:right w:val="none" w:sz="0" w:space="0" w:color="auto"/>
          </w:divBdr>
        </w:div>
        <w:div w:id="710375920">
          <w:marLeft w:val="1800"/>
          <w:marRight w:val="0"/>
          <w:marTop w:val="0"/>
          <w:marBottom w:val="0"/>
          <w:divBdr>
            <w:top w:val="none" w:sz="0" w:space="0" w:color="auto"/>
            <w:left w:val="none" w:sz="0" w:space="0" w:color="auto"/>
            <w:bottom w:val="none" w:sz="0" w:space="0" w:color="auto"/>
            <w:right w:val="none" w:sz="0" w:space="0" w:color="auto"/>
          </w:divBdr>
        </w:div>
        <w:div w:id="773205098">
          <w:marLeft w:val="1166"/>
          <w:marRight w:val="0"/>
          <w:marTop w:val="0"/>
          <w:marBottom w:val="0"/>
          <w:divBdr>
            <w:top w:val="none" w:sz="0" w:space="0" w:color="auto"/>
            <w:left w:val="none" w:sz="0" w:space="0" w:color="auto"/>
            <w:bottom w:val="none" w:sz="0" w:space="0" w:color="auto"/>
            <w:right w:val="none" w:sz="0" w:space="0" w:color="auto"/>
          </w:divBdr>
        </w:div>
        <w:div w:id="1178888108">
          <w:marLeft w:val="1800"/>
          <w:marRight w:val="0"/>
          <w:marTop w:val="0"/>
          <w:marBottom w:val="0"/>
          <w:divBdr>
            <w:top w:val="none" w:sz="0" w:space="0" w:color="auto"/>
            <w:left w:val="none" w:sz="0" w:space="0" w:color="auto"/>
            <w:bottom w:val="none" w:sz="0" w:space="0" w:color="auto"/>
            <w:right w:val="none" w:sz="0" w:space="0" w:color="auto"/>
          </w:divBdr>
        </w:div>
        <w:div w:id="1277181110">
          <w:marLeft w:val="2520"/>
          <w:marRight w:val="0"/>
          <w:marTop w:val="0"/>
          <w:marBottom w:val="0"/>
          <w:divBdr>
            <w:top w:val="none" w:sz="0" w:space="0" w:color="auto"/>
            <w:left w:val="none" w:sz="0" w:space="0" w:color="auto"/>
            <w:bottom w:val="none" w:sz="0" w:space="0" w:color="auto"/>
            <w:right w:val="none" w:sz="0" w:space="0" w:color="auto"/>
          </w:divBdr>
        </w:div>
        <w:div w:id="1420324728">
          <w:marLeft w:val="2520"/>
          <w:marRight w:val="0"/>
          <w:marTop w:val="0"/>
          <w:marBottom w:val="0"/>
          <w:divBdr>
            <w:top w:val="none" w:sz="0" w:space="0" w:color="auto"/>
            <w:left w:val="none" w:sz="0" w:space="0" w:color="auto"/>
            <w:bottom w:val="none" w:sz="0" w:space="0" w:color="auto"/>
            <w:right w:val="none" w:sz="0" w:space="0" w:color="auto"/>
          </w:divBdr>
        </w:div>
        <w:div w:id="1722706199">
          <w:marLeft w:val="2520"/>
          <w:marRight w:val="0"/>
          <w:marTop w:val="0"/>
          <w:marBottom w:val="0"/>
          <w:divBdr>
            <w:top w:val="none" w:sz="0" w:space="0" w:color="auto"/>
            <w:left w:val="none" w:sz="0" w:space="0" w:color="auto"/>
            <w:bottom w:val="none" w:sz="0" w:space="0" w:color="auto"/>
            <w:right w:val="none" w:sz="0" w:space="0" w:color="auto"/>
          </w:divBdr>
        </w:div>
        <w:div w:id="1791825942">
          <w:marLeft w:val="1800"/>
          <w:marRight w:val="0"/>
          <w:marTop w:val="0"/>
          <w:marBottom w:val="0"/>
          <w:divBdr>
            <w:top w:val="none" w:sz="0" w:space="0" w:color="auto"/>
            <w:left w:val="none" w:sz="0" w:space="0" w:color="auto"/>
            <w:bottom w:val="none" w:sz="0" w:space="0" w:color="auto"/>
            <w:right w:val="none" w:sz="0" w:space="0" w:color="auto"/>
          </w:divBdr>
        </w:div>
        <w:div w:id="1805539002">
          <w:marLeft w:val="2520"/>
          <w:marRight w:val="0"/>
          <w:marTop w:val="0"/>
          <w:marBottom w:val="0"/>
          <w:divBdr>
            <w:top w:val="none" w:sz="0" w:space="0" w:color="auto"/>
            <w:left w:val="none" w:sz="0" w:space="0" w:color="auto"/>
            <w:bottom w:val="none" w:sz="0" w:space="0" w:color="auto"/>
            <w:right w:val="none" w:sz="0" w:space="0" w:color="auto"/>
          </w:divBdr>
        </w:div>
      </w:divsChild>
    </w:div>
    <w:div w:id="969482512">
      <w:bodyDiv w:val="1"/>
      <w:marLeft w:val="0"/>
      <w:marRight w:val="0"/>
      <w:marTop w:val="0"/>
      <w:marBottom w:val="0"/>
      <w:divBdr>
        <w:top w:val="none" w:sz="0" w:space="0" w:color="auto"/>
        <w:left w:val="none" w:sz="0" w:space="0" w:color="auto"/>
        <w:bottom w:val="none" w:sz="0" w:space="0" w:color="auto"/>
        <w:right w:val="none" w:sz="0" w:space="0" w:color="auto"/>
      </w:divBdr>
      <w:divsChild>
        <w:div w:id="1699118664">
          <w:marLeft w:val="0"/>
          <w:marRight w:val="0"/>
          <w:marTop w:val="0"/>
          <w:marBottom w:val="0"/>
          <w:divBdr>
            <w:top w:val="none" w:sz="0" w:space="0" w:color="auto"/>
            <w:left w:val="none" w:sz="0" w:space="0" w:color="auto"/>
            <w:bottom w:val="none" w:sz="0" w:space="0" w:color="auto"/>
            <w:right w:val="none" w:sz="0" w:space="0" w:color="auto"/>
          </w:divBdr>
        </w:div>
      </w:divsChild>
    </w:div>
    <w:div w:id="1127696766">
      <w:bodyDiv w:val="1"/>
      <w:marLeft w:val="0"/>
      <w:marRight w:val="0"/>
      <w:marTop w:val="0"/>
      <w:marBottom w:val="0"/>
      <w:divBdr>
        <w:top w:val="none" w:sz="0" w:space="0" w:color="auto"/>
        <w:left w:val="none" w:sz="0" w:space="0" w:color="auto"/>
        <w:bottom w:val="none" w:sz="0" w:space="0" w:color="auto"/>
        <w:right w:val="none" w:sz="0" w:space="0" w:color="auto"/>
      </w:divBdr>
      <w:divsChild>
        <w:div w:id="1418362614">
          <w:marLeft w:val="0"/>
          <w:marRight w:val="0"/>
          <w:marTop w:val="0"/>
          <w:marBottom w:val="0"/>
          <w:divBdr>
            <w:top w:val="none" w:sz="0" w:space="0" w:color="auto"/>
            <w:left w:val="none" w:sz="0" w:space="0" w:color="auto"/>
            <w:bottom w:val="none" w:sz="0" w:space="0" w:color="auto"/>
            <w:right w:val="none" w:sz="0" w:space="0" w:color="auto"/>
          </w:divBdr>
        </w:div>
      </w:divsChild>
    </w:div>
    <w:div w:id="1170487737">
      <w:bodyDiv w:val="1"/>
      <w:marLeft w:val="0"/>
      <w:marRight w:val="0"/>
      <w:marTop w:val="0"/>
      <w:marBottom w:val="0"/>
      <w:divBdr>
        <w:top w:val="none" w:sz="0" w:space="0" w:color="auto"/>
        <w:left w:val="none" w:sz="0" w:space="0" w:color="auto"/>
        <w:bottom w:val="none" w:sz="0" w:space="0" w:color="auto"/>
        <w:right w:val="none" w:sz="0" w:space="0" w:color="auto"/>
      </w:divBdr>
      <w:divsChild>
        <w:div w:id="58944850">
          <w:marLeft w:val="2520"/>
          <w:marRight w:val="0"/>
          <w:marTop w:val="0"/>
          <w:marBottom w:val="0"/>
          <w:divBdr>
            <w:top w:val="none" w:sz="0" w:space="0" w:color="auto"/>
            <w:left w:val="none" w:sz="0" w:space="0" w:color="auto"/>
            <w:bottom w:val="none" w:sz="0" w:space="0" w:color="auto"/>
            <w:right w:val="none" w:sz="0" w:space="0" w:color="auto"/>
          </w:divBdr>
        </w:div>
        <w:div w:id="90200770">
          <w:marLeft w:val="1800"/>
          <w:marRight w:val="0"/>
          <w:marTop w:val="0"/>
          <w:marBottom w:val="0"/>
          <w:divBdr>
            <w:top w:val="none" w:sz="0" w:space="0" w:color="auto"/>
            <w:left w:val="none" w:sz="0" w:space="0" w:color="auto"/>
            <w:bottom w:val="none" w:sz="0" w:space="0" w:color="auto"/>
            <w:right w:val="none" w:sz="0" w:space="0" w:color="auto"/>
          </w:divBdr>
        </w:div>
        <w:div w:id="185599374">
          <w:marLeft w:val="1800"/>
          <w:marRight w:val="0"/>
          <w:marTop w:val="0"/>
          <w:marBottom w:val="0"/>
          <w:divBdr>
            <w:top w:val="none" w:sz="0" w:space="0" w:color="auto"/>
            <w:left w:val="none" w:sz="0" w:space="0" w:color="auto"/>
            <w:bottom w:val="none" w:sz="0" w:space="0" w:color="auto"/>
            <w:right w:val="none" w:sz="0" w:space="0" w:color="auto"/>
          </w:divBdr>
        </w:div>
        <w:div w:id="336465909">
          <w:marLeft w:val="2520"/>
          <w:marRight w:val="0"/>
          <w:marTop w:val="0"/>
          <w:marBottom w:val="0"/>
          <w:divBdr>
            <w:top w:val="none" w:sz="0" w:space="0" w:color="auto"/>
            <w:left w:val="none" w:sz="0" w:space="0" w:color="auto"/>
            <w:bottom w:val="none" w:sz="0" w:space="0" w:color="auto"/>
            <w:right w:val="none" w:sz="0" w:space="0" w:color="auto"/>
          </w:divBdr>
        </w:div>
        <w:div w:id="400249999">
          <w:marLeft w:val="2520"/>
          <w:marRight w:val="0"/>
          <w:marTop w:val="0"/>
          <w:marBottom w:val="0"/>
          <w:divBdr>
            <w:top w:val="none" w:sz="0" w:space="0" w:color="auto"/>
            <w:left w:val="none" w:sz="0" w:space="0" w:color="auto"/>
            <w:bottom w:val="none" w:sz="0" w:space="0" w:color="auto"/>
            <w:right w:val="none" w:sz="0" w:space="0" w:color="auto"/>
          </w:divBdr>
        </w:div>
        <w:div w:id="481629170">
          <w:marLeft w:val="547"/>
          <w:marRight w:val="0"/>
          <w:marTop w:val="0"/>
          <w:marBottom w:val="0"/>
          <w:divBdr>
            <w:top w:val="none" w:sz="0" w:space="0" w:color="auto"/>
            <w:left w:val="none" w:sz="0" w:space="0" w:color="auto"/>
            <w:bottom w:val="none" w:sz="0" w:space="0" w:color="auto"/>
            <w:right w:val="none" w:sz="0" w:space="0" w:color="auto"/>
          </w:divBdr>
        </w:div>
        <w:div w:id="488910829">
          <w:marLeft w:val="1800"/>
          <w:marRight w:val="0"/>
          <w:marTop w:val="0"/>
          <w:marBottom w:val="0"/>
          <w:divBdr>
            <w:top w:val="none" w:sz="0" w:space="0" w:color="auto"/>
            <w:left w:val="none" w:sz="0" w:space="0" w:color="auto"/>
            <w:bottom w:val="none" w:sz="0" w:space="0" w:color="auto"/>
            <w:right w:val="none" w:sz="0" w:space="0" w:color="auto"/>
          </w:divBdr>
        </w:div>
        <w:div w:id="579098888">
          <w:marLeft w:val="2520"/>
          <w:marRight w:val="0"/>
          <w:marTop w:val="0"/>
          <w:marBottom w:val="0"/>
          <w:divBdr>
            <w:top w:val="none" w:sz="0" w:space="0" w:color="auto"/>
            <w:left w:val="none" w:sz="0" w:space="0" w:color="auto"/>
            <w:bottom w:val="none" w:sz="0" w:space="0" w:color="auto"/>
            <w:right w:val="none" w:sz="0" w:space="0" w:color="auto"/>
          </w:divBdr>
        </w:div>
        <w:div w:id="709035122">
          <w:marLeft w:val="1166"/>
          <w:marRight w:val="0"/>
          <w:marTop w:val="0"/>
          <w:marBottom w:val="0"/>
          <w:divBdr>
            <w:top w:val="none" w:sz="0" w:space="0" w:color="auto"/>
            <w:left w:val="none" w:sz="0" w:space="0" w:color="auto"/>
            <w:bottom w:val="none" w:sz="0" w:space="0" w:color="auto"/>
            <w:right w:val="none" w:sz="0" w:space="0" w:color="auto"/>
          </w:divBdr>
        </w:div>
        <w:div w:id="850410877">
          <w:marLeft w:val="2520"/>
          <w:marRight w:val="0"/>
          <w:marTop w:val="0"/>
          <w:marBottom w:val="0"/>
          <w:divBdr>
            <w:top w:val="none" w:sz="0" w:space="0" w:color="auto"/>
            <w:left w:val="none" w:sz="0" w:space="0" w:color="auto"/>
            <w:bottom w:val="none" w:sz="0" w:space="0" w:color="auto"/>
            <w:right w:val="none" w:sz="0" w:space="0" w:color="auto"/>
          </w:divBdr>
        </w:div>
        <w:div w:id="1700621850">
          <w:marLeft w:val="2520"/>
          <w:marRight w:val="0"/>
          <w:marTop w:val="0"/>
          <w:marBottom w:val="0"/>
          <w:divBdr>
            <w:top w:val="none" w:sz="0" w:space="0" w:color="auto"/>
            <w:left w:val="none" w:sz="0" w:space="0" w:color="auto"/>
            <w:bottom w:val="none" w:sz="0" w:space="0" w:color="auto"/>
            <w:right w:val="none" w:sz="0" w:space="0" w:color="auto"/>
          </w:divBdr>
        </w:div>
      </w:divsChild>
    </w:div>
    <w:div w:id="1245066534">
      <w:bodyDiv w:val="1"/>
      <w:marLeft w:val="0"/>
      <w:marRight w:val="0"/>
      <w:marTop w:val="0"/>
      <w:marBottom w:val="0"/>
      <w:divBdr>
        <w:top w:val="none" w:sz="0" w:space="0" w:color="auto"/>
        <w:left w:val="none" w:sz="0" w:space="0" w:color="auto"/>
        <w:bottom w:val="none" w:sz="0" w:space="0" w:color="auto"/>
        <w:right w:val="none" w:sz="0" w:space="0" w:color="auto"/>
      </w:divBdr>
      <w:divsChild>
        <w:div w:id="1613246072">
          <w:marLeft w:val="0"/>
          <w:marRight w:val="0"/>
          <w:marTop w:val="0"/>
          <w:marBottom w:val="0"/>
          <w:divBdr>
            <w:top w:val="none" w:sz="0" w:space="0" w:color="auto"/>
            <w:left w:val="none" w:sz="0" w:space="0" w:color="auto"/>
            <w:bottom w:val="none" w:sz="0" w:space="0" w:color="auto"/>
            <w:right w:val="none" w:sz="0" w:space="0" w:color="auto"/>
          </w:divBdr>
        </w:div>
      </w:divsChild>
    </w:div>
    <w:div w:id="1260676420">
      <w:bodyDiv w:val="1"/>
      <w:marLeft w:val="0"/>
      <w:marRight w:val="0"/>
      <w:marTop w:val="0"/>
      <w:marBottom w:val="0"/>
      <w:divBdr>
        <w:top w:val="none" w:sz="0" w:space="0" w:color="auto"/>
        <w:left w:val="none" w:sz="0" w:space="0" w:color="auto"/>
        <w:bottom w:val="none" w:sz="0" w:space="0" w:color="auto"/>
        <w:right w:val="none" w:sz="0" w:space="0" w:color="auto"/>
      </w:divBdr>
    </w:div>
    <w:div w:id="1302152750">
      <w:bodyDiv w:val="1"/>
      <w:marLeft w:val="0"/>
      <w:marRight w:val="0"/>
      <w:marTop w:val="0"/>
      <w:marBottom w:val="0"/>
      <w:divBdr>
        <w:top w:val="none" w:sz="0" w:space="0" w:color="auto"/>
        <w:left w:val="none" w:sz="0" w:space="0" w:color="auto"/>
        <w:bottom w:val="none" w:sz="0" w:space="0" w:color="auto"/>
        <w:right w:val="none" w:sz="0" w:space="0" w:color="auto"/>
      </w:divBdr>
    </w:div>
    <w:div w:id="1314673535">
      <w:bodyDiv w:val="1"/>
      <w:marLeft w:val="0"/>
      <w:marRight w:val="0"/>
      <w:marTop w:val="0"/>
      <w:marBottom w:val="0"/>
      <w:divBdr>
        <w:top w:val="none" w:sz="0" w:space="0" w:color="auto"/>
        <w:left w:val="none" w:sz="0" w:space="0" w:color="auto"/>
        <w:bottom w:val="none" w:sz="0" w:space="0" w:color="auto"/>
        <w:right w:val="none" w:sz="0" w:space="0" w:color="auto"/>
      </w:divBdr>
      <w:divsChild>
        <w:div w:id="985428351">
          <w:marLeft w:val="0"/>
          <w:marRight w:val="0"/>
          <w:marTop w:val="0"/>
          <w:marBottom w:val="0"/>
          <w:divBdr>
            <w:top w:val="none" w:sz="0" w:space="0" w:color="auto"/>
            <w:left w:val="none" w:sz="0" w:space="0" w:color="auto"/>
            <w:bottom w:val="none" w:sz="0" w:space="0" w:color="auto"/>
            <w:right w:val="none" w:sz="0" w:space="0" w:color="auto"/>
          </w:divBdr>
        </w:div>
      </w:divsChild>
    </w:div>
    <w:div w:id="1462921939">
      <w:bodyDiv w:val="1"/>
      <w:marLeft w:val="0"/>
      <w:marRight w:val="0"/>
      <w:marTop w:val="0"/>
      <w:marBottom w:val="0"/>
      <w:divBdr>
        <w:top w:val="none" w:sz="0" w:space="0" w:color="auto"/>
        <w:left w:val="none" w:sz="0" w:space="0" w:color="auto"/>
        <w:bottom w:val="none" w:sz="0" w:space="0" w:color="auto"/>
        <w:right w:val="none" w:sz="0" w:space="0" w:color="auto"/>
      </w:divBdr>
      <w:divsChild>
        <w:div w:id="192692264">
          <w:marLeft w:val="0"/>
          <w:marRight w:val="0"/>
          <w:marTop w:val="0"/>
          <w:marBottom w:val="0"/>
          <w:divBdr>
            <w:top w:val="none" w:sz="0" w:space="0" w:color="auto"/>
            <w:left w:val="none" w:sz="0" w:space="0" w:color="auto"/>
            <w:bottom w:val="none" w:sz="0" w:space="0" w:color="auto"/>
            <w:right w:val="none" w:sz="0" w:space="0" w:color="auto"/>
          </w:divBdr>
        </w:div>
        <w:div w:id="531381145">
          <w:marLeft w:val="0"/>
          <w:marRight w:val="0"/>
          <w:marTop w:val="0"/>
          <w:marBottom w:val="0"/>
          <w:divBdr>
            <w:top w:val="none" w:sz="0" w:space="0" w:color="auto"/>
            <w:left w:val="none" w:sz="0" w:space="0" w:color="auto"/>
            <w:bottom w:val="none" w:sz="0" w:space="0" w:color="auto"/>
            <w:right w:val="none" w:sz="0" w:space="0" w:color="auto"/>
          </w:divBdr>
        </w:div>
        <w:div w:id="1215002512">
          <w:marLeft w:val="0"/>
          <w:marRight w:val="0"/>
          <w:marTop w:val="0"/>
          <w:marBottom w:val="0"/>
          <w:divBdr>
            <w:top w:val="none" w:sz="0" w:space="0" w:color="auto"/>
            <w:left w:val="none" w:sz="0" w:space="0" w:color="auto"/>
            <w:bottom w:val="none" w:sz="0" w:space="0" w:color="auto"/>
            <w:right w:val="none" w:sz="0" w:space="0" w:color="auto"/>
          </w:divBdr>
        </w:div>
        <w:div w:id="1780224061">
          <w:marLeft w:val="0"/>
          <w:marRight w:val="0"/>
          <w:marTop w:val="0"/>
          <w:marBottom w:val="0"/>
          <w:divBdr>
            <w:top w:val="none" w:sz="0" w:space="0" w:color="auto"/>
            <w:left w:val="none" w:sz="0" w:space="0" w:color="auto"/>
            <w:bottom w:val="none" w:sz="0" w:space="0" w:color="auto"/>
            <w:right w:val="none" w:sz="0" w:space="0" w:color="auto"/>
          </w:divBdr>
        </w:div>
        <w:div w:id="2054189669">
          <w:marLeft w:val="0"/>
          <w:marRight w:val="0"/>
          <w:marTop w:val="0"/>
          <w:marBottom w:val="0"/>
          <w:divBdr>
            <w:top w:val="none" w:sz="0" w:space="0" w:color="auto"/>
            <w:left w:val="none" w:sz="0" w:space="0" w:color="auto"/>
            <w:bottom w:val="none" w:sz="0" w:space="0" w:color="auto"/>
            <w:right w:val="none" w:sz="0" w:space="0" w:color="auto"/>
          </w:divBdr>
        </w:div>
        <w:div w:id="2073307259">
          <w:marLeft w:val="0"/>
          <w:marRight w:val="0"/>
          <w:marTop w:val="0"/>
          <w:marBottom w:val="0"/>
          <w:divBdr>
            <w:top w:val="none" w:sz="0" w:space="0" w:color="auto"/>
            <w:left w:val="none" w:sz="0" w:space="0" w:color="auto"/>
            <w:bottom w:val="none" w:sz="0" w:space="0" w:color="auto"/>
            <w:right w:val="none" w:sz="0" w:space="0" w:color="auto"/>
          </w:divBdr>
        </w:div>
      </w:divsChild>
    </w:div>
    <w:div w:id="1488399975">
      <w:bodyDiv w:val="1"/>
      <w:marLeft w:val="0"/>
      <w:marRight w:val="0"/>
      <w:marTop w:val="0"/>
      <w:marBottom w:val="0"/>
      <w:divBdr>
        <w:top w:val="none" w:sz="0" w:space="0" w:color="auto"/>
        <w:left w:val="none" w:sz="0" w:space="0" w:color="auto"/>
        <w:bottom w:val="none" w:sz="0" w:space="0" w:color="auto"/>
        <w:right w:val="none" w:sz="0" w:space="0" w:color="auto"/>
      </w:divBdr>
    </w:div>
    <w:div w:id="1511529721">
      <w:bodyDiv w:val="1"/>
      <w:marLeft w:val="0"/>
      <w:marRight w:val="0"/>
      <w:marTop w:val="0"/>
      <w:marBottom w:val="0"/>
      <w:divBdr>
        <w:top w:val="none" w:sz="0" w:space="0" w:color="auto"/>
        <w:left w:val="none" w:sz="0" w:space="0" w:color="auto"/>
        <w:bottom w:val="none" w:sz="0" w:space="0" w:color="auto"/>
        <w:right w:val="none" w:sz="0" w:space="0" w:color="auto"/>
      </w:divBdr>
      <w:divsChild>
        <w:div w:id="1821656141">
          <w:marLeft w:val="0"/>
          <w:marRight w:val="0"/>
          <w:marTop w:val="0"/>
          <w:marBottom w:val="0"/>
          <w:divBdr>
            <w:top w:val="none" w:sz="0" w:space="0" w:color="auto"/>
            <w:left w:val="none" w:sz="0" w:space="0" w:color="auto"/>
            <w:bottom w:val="none" w:sz="0" w:space="0" w:color="auto"/>
            <w:right w:val="none" w:sz="0" w:space="0" w:color="auto"/>
          </w:divBdr>
        </w:div>
      </w:divsChild>
    </w:div>
    <w:div w:id="1513495662">
      <w:bodyDiv w:val="1"/>
      <w:marLeft w:val="0"/>
      <w:marRight w:val="0"/>
      <w:marTop w:val="0"/>
      <w:marBottom w:val="0"/>
      <w:divBdr>
        <w:top w:val="none" w:sz="0" w:space="0" w:color="auto"/>
        <w:left w:val="none" w:sz="0" w:space="0" w:color="auto"/>
        <w:bottom w:val="none" w:sz="0" w:space="0" w:color="auto"/>
        <w:right w:val="none" w:sz="0" w:space="0" w:color="auto"/>
      </w:divBdr>
    </w:div>
    <w:div w:id="1536310385">
      <w:bodyDiv w:val="1"/>
      <w:marLeft w:val="0"/>
      <w:marRight w:val="0"/>
      <w:marTop w:val="0"/>
      <w:marBottom w:val="0"/>
      <w:divBdr>
        <w:top w:val="none" w:sz="0" w:space="0" w:color="auto"/>
        <w:left w:val="none" w:sz="0" w:space="0" w:color="auto"/>
        <w:bottom w:val="none" w:sz="0" w:space="0" w:color="auto"/>
        <w:right w:val="none" w:sz="0" w:space="0" w:color="auto"/>
      </w:divBdr>
      <w:divsChild>
        <w:div w:id="1025984236">
          <w:marLeft w:val="0"/>
          <w:marRight w:val="0"/>
          <w:marTop w:val="0"/>
          <w:marBottom w:val="0"/>
          <w:divBdr>
            <w:top w:val="none" w:sz="0" w:space="0" w:color="auto"/>
            <w:left w:val="none" w:sz="0" w:space="0" w:color="auto"/>
            <w:bottom w:val="none" w:sz="0" w:space="0" w:color="auto"/>
            <w:right w:val="none" w:sz="0" w:space="0" w:color="auto"/>
          </w:divBdr>
        </w:div>
      </w:divsChild>
    </w:div>
    <w:div w:id="1636258428">
      <w:bodyDiv w:val="1"/>
      <w:marLeft w:val="0"/>
      <w:marRight w:val="0"/>
      <w:marTop w:val="0"/>
      <w:marBottom w:val="0"/>
      <w:divBdr>
        <w:top w:val="none" w:sz="0" w:space="0" w:color="auto"/>
        <w:left w:val="none" w:sz="0" w:space="0" w:color="auto"/>
        <w:bottom w:val="none" w:sz="0" w:space="0" w:color="auto"/>
        <w:right w:val="none" w:sz="0" w:space="0" w:color="auto"/>
      </w:divBdr>
    </w:div>
    <w:div w:id="1731927767">
      <w:bodyDiv w:val="1"/>
      <w:marLeft w:val="0"/>
      <w:marRight w:val="0"/>
      <w:marTop w:val="0"/>
      <w:marBottom w:val="0"/>
      <w:divBdr>
        <w:top w:val="none" w:sz="0" w:space="0" w:color="auto"/>
        <w:left w:val="none" w:sz="0" w:space="0" w:color="auto"/>
        <w:bottom w:val="none" w:sz="0" w:space="0" w:color="auto"/>
        <w:right w:val="none" w:sz="0" w:space="0" w:color="auto"/>
      </w:divBdr>
    </w:div>
    <w:div w:id="1838376008">
      <w:bodyDiv w:val="1"/>
      <w:marLeft w:val="0"/>
      <w:marRight w:val="0"/>
      <w:marTop w:val="0"/>
      <w:marBottom w:val="0"/>
      <w:divBdr>
        <w:top w:val="none" w:sz="0" w:space="0" w:color="auto"/>
        <w:left w:val="none" w:sz="0" w:space="0" w:color="auto"/>
        <w:bottom w:val="none" w:sz="0" w:space="0" w:color="auto"/>
        <w:right w:val="none" w:sz="0" w:space="0" w:color="auto"/>
      </w:divBdr>
    </w:div>
    <w:div w:id="1839617576">
      <w:bodyDiv w:val="1"/>
      <w:marLeft w:val="0"/>
      <w:marRight w:val="0"/>
      <w:marTop w:val="0"/>
      <w:marBottom w:val="0"/>
      <w:divBdr>
        <w:top w:val="none" w:sz="0" w:space="0" w:color="auto"/>
        <w:left w:val="none" w:sz="0" w:space="0" w:color="auto"/>
        <w:bottom w:val="none" w:sz="0" w:space="0" w:color="auto"/>
        <w:right w:val="none" w:sz="0" w:space="0" w:color="auto"/>
      </w:divBdr>
    </w:div>
    <w:div w:id="1861433319">
      <w:bodyDiv w:val="1"/>
      <w:marLeft w:val="0"/>
      <w:marRight w:val="0"/>
      <w:marTop w:val="0"/>
      <w:marBottom w:val="0"/>
      <w:divBdr>
        <w:top w:val="none" w:sz="0" w:space="0" w:color="auto"/>
        <w:left w:val="none" w:sz="0" w:space="0" w:color="auto"/>
        <w:bottom w:val="none" w:sz="0" w:space="0" w:color="auto"/>
        <w:right w:val="none" w:sz="0" w:space="0" w:color="auto"/>
      </w:divBdr>
    </w:div>
    <w:div w:id="1922635759">
      <w:bodyDiv w:val="1"/>
      <w:marLeft w:val="0"/>
      <w:marRight w:val="0"/>
      <w:marTop w:val="0"/>
      <w:marBottom w:val="0"/>
      <w:divBdr>
        <w:top w:val="none" w:sz="0" w:space="0" w:color="auto"/>
        <w:left w:val="none" w:sz="0" w:space="0" w:color="auto"/>
        <w:bottom w:val="none" w:sz="0" w:space="0" w:color="auto"/>
        <w:right w:val="none" w:sz="0" w:space="0" w:color="auto"/>
      </w:divBdr>
    </w:div>
    <w:div w:id="1924993101">
      <w:bodyDiv w:val="1"/>
      <w:marLeft w:val="0"/>
      <w:marRight w:val="0"/>
      <w:marTop w:val="0"/>
      <w:marBottom w:val="0"/>
      <w:divBdr>
        <w:top w:val="none" w:sz="0" w:space="0" w:color="auto"/>
        <w:left w:val="none" w:sz="0" w:space="0" w:color="auto"/>
        <w:bottom w:val="none" w:sz="0" w:space="0" w:color="auto"/>
        <w:right w:val="none" w:sz="0" w:space="0" w:color="auto"/>
      </w:divBdr>
    </w:div>
    <w:div w:id="1936863529">
      <w:bodyDiv w:val="1"/>
      <w:marLeft w:val="0"/>
      <w:marRight w:val="0"/>
      <w:marTop w:val="0"/>
      <w:marBottom w:val="0"/>
      <w:divBdr>
        <w:top w:val="none" w:sz="0" w:space="0" w:color="auto"/>
        <w:left w:val="none" w:sz="0" w:space="0" w:color="auto"/>
        <w:bottom w:val="none" w:sz="0" w:space="0" w:color="auto"/>
        <w:right w:val="none" w:sz="0" w:space="0" w:color="auto"/>
      </w:divBdr>
    </w:div>
    <w:div w:id="1956905657">
      <w:bodyDiv w:val="1"/>
      <w:marLeft w:val="0"/>
      <w:marRight w:val="0"/>
      <w:marTop w:val="0"/>
      <w:marBottom w:val="0"/>
      <w:divBdr>
        <w:top w:val="none" w:sz="0" w:space="0" w:color="auto"/>
        <w:left w:val="none" w:sz="0" w:space="0" w:color="auto"/>
        <w:bottom w:val="none" w:sz="0" w:space="0" w:color="auto"/>
        <w:right w:val="none" w:sz="0" w:space="0" w:color="auto"/>
      </w:divBdr>
    </w:div>
    <w:div w:id="1977222185">
      <w:bodyDiv w:val="1"/>
      <w:marLeft w:val="0"/>
      <w:marRight w:val="0"/>
      <w:marTop w:val="0"/>
      <w:marBottom w:val="0"/>
      <w:divBdr>
        <w:top w:val="none" w:sz="0" w:space="0" w:color="auto"/>
        <w:left w:val="none" w:sz="0" w:space="0" w:color="auto"/>
        <w:bottom w:val="none" w:sz="0" w:space="0" w:color="auto"/>
        <w:right w:val="none" w:sz="0" w:space="0" w:color="auto"/>
      </w:divBdr>
    </w:div>
    <w:div w:id="2082942895">
      <w:bodyDiv w:val="1"/>
      <w:marLeft w:val="0"/>
      <w:marRight w:val="0"/>
      <w:marTop w:val="0"/>
      <w:marBottom w:val="0"/>
      <w:divBdr>
        <w:top w:val="none" w:sz="0" w:space="0" w:color="auto"/>
        <w:left w:val="none" w:sz="0" w:space="0" w:color="auto"/>
        <w:bottom w:val="none" w:sz="0" w:space="0" w:color="auto"/>
        <w:right w:val="none" w:sz="0" w:space="0" w:color="auto"/>
      </w:divBdr>
    </w:div>
    <w:div w:id="2105417202">
      <w:bodyDiv w:val="1"/>
      <w:marLeft w:val="0"/>
      <w:marRight w:val="0"/>
      <w:marTop w:val="0"/>
      <w:marBottom w:val="0"/>
      <w:divBdr>
        <w:top w:val="none" w:sz="0" w:space="0" w:color="auto"/>
        <w:left w:val="none" w:sz="0" w:space="0" w:color="auto"/>
        <w:bottom w:val="none" w:sz="0" w:space="0" w:color="auto"/>
        <w:right w:val="none" w:sz="0" w:space="0" w:color="auto"/>
      </w:divBdr>
    </w:div>
    <w:div w:id="2120291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chart" Target="charts/chart4.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2.xml"/><Relationship Id="rId28"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diagramQuickStyle" Target="diagrams/quickStyle2.xml"/><Relationship Id="rId31" Type="http://schemas.openxmlformats.org/officeDocument/2006/relationships/hyperlink" Target="https://www.hrnews.cz/lidske-zdroje/hodnoceni-id-2698896/zelenou-ma-nyni-360-zpetna-vazba-id-180723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image" Target="media/image3.png"/><Relationship Id="rId30" Type="http://schemas.openxmlformats.org/officeDocument/2006/relationships/hyperlink" Target="https://nsp.cz/info/co-je-nsp" TargetMode="Externa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DIPLOMKA\rtertertertreteter\KOMPETENCE%20-%20v&#253;sledek%2036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avy\Desktop\KOMPETENCE%20-%20v&#253;sledek%2036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DIPLOMKA\rtertertertreteter\KOMPETENCE%20-%20v&#253;sledek%20360.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eavy\Desktop\KOMPETENCE%20-%20v&#253;sledek%20360.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eavy\Desktop\KOMPETENCE%20-%20v&#253;sledek%20360kop.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Úroveň kompetencí</a:t>
            </a:r>
            <a:br>
              <a:rPr lang="cs-CZ"/>
            </a:br>
            <a:r>
              <a:rPr lang="cs-CZ"/>
              <a:t>Lektor 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'Lektor A'!$Q$8</c:f>
              <c:strCache>
                <c:ptCount val="1"/>
                <c:pt idx="0">
                  <c:v>Kolegové</c:v>
                </c:pt>
              </c:strCache>
            </c:strRef>
          </c:tx>
          <c:spPr>
            <a:ln w="28575" cap="rnd">
              <a:solidFill>
                <a:schemeClr val="accent1"/>
              </a:solidFill>
              <a:round/>
            </a:ln>
            <a:effectLst/>
          </c:spPr>
          <c:marker>
            <c:symbol val="none"/>
          </c:marker>
          <c:cat>
            <c:strRef>
              <c:f>'Lektor A'!$P$9:$P$18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A'!$Q$9:$Q$18</c:f>
              <c:numCache>
                <c:formatCode>0.0</c:formatCode>
                <c:ptCount val="10"/>
                <c:pt idx="0">
                  <c:v>4.1785714285714279</c:v>
                </c:pt>
                <c:pt idx="1">
                  <c:v>4.1515151515151514</c:v>
                </c:pt>
                <c:pt idx="2">
                  <c:v>4.5185185185185182</c:v>
                </c:pt>
                <c:pt idx="3">
                  <c:v>4.2380952380952381</c:v>
                </c:pt>
                <c:pt idx="4">
                  <c:v>4.4722222222222214</c:v>
                </c:pt>
                <c:pt idx="5">
                  <c:v>4.0535714285714279</c:v>
                </c:pt>
                <c:pt idx="6">
                  <c:v>4.5555555555555554</c:v>
                </c:pt>
                <c:pt idx="7">
                  <c:v>3.6696969696969699</c:v>
                </c:pt>
                <c:pt idx="8">
                  <c:v>3.3888888888888888</c:v>
                </c:pt>
                <c:pt idx="9">
                  <c:v>4.4833333333333334</c:v>
                </c:pt>
              </c:numCache>
            </c:numRef>
          </c:val>
          <c:extLst>
            <c:ext xmlns:c16="http://schemas.microsoft.com/office/drawing/2014/chart" uri="{C3380CC4-5D6E-409C-BE32-E72D297353CC}">
              <c16:uniqueId val="{00000000-5CBB-4C9A-97D5-E435C30FA9C3}"/>
            </c:ext>
          </c:extLst>
        </c:ser>
        <c:ser>
          <c:idx val="1"/>
          <c:order val="1"/>
          <c:tx>
            <c:v>Bývalí učastníci kurzu</c:v>
          </c:tx>
          <c:spPr>
            <a:ln w="28575" cap="rnd">
              <a:solidFill>
                <a:schemeClr val="accent2"/>
              </a:solidFill>
              <a:round/>
            </a:ln>
            <a:effectLst/>
          </c:spPr>
          <c:marker>
            <c:symbol val="none"/>
          </c:marker>
          <c:cat>
            <c:strRef>
              <c:f>'Lektor A'!$P$9:$P$18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A'!$R$9:$R$18</c:f>
              <c:numCache>
                <c:formatCode>0.0</c:formatCode>
                <c:ptCount val="10"/>
                <c:pt idx="0">
                  <c:v>4.166666666666667</c:v>
                </c:pt>
                <c:pt idx="1">
                  <c:v>4.5757575757575752</c:v>
                </c:pt>
                <c:pt idx="2">
                  <c:v>4.7777777777777777</c:v>
                </c:pt>
                <c:pt idx="3">
                  <c:v>4.4761904761904763</c:v>
                </c:pt>
                <c:pt idx="4">
                  <c:v>4.7777777777777777</c:v>
                </c:pt>
                <c:pt idx="5">
                  <c:v>4.625</c:v>
                </c:pt>
                <c:pt idx="6">
                  <c:v>4.666666666666667</c:v>
                </c:pt>
                <c:pt idx="7">
                  <c:v>4.1818181818181825</c:v>
                </c:pt>
                <c:pt idx="8">
                  <c:v>4.166666666666667</c:v>
                </c:pt>
                <c:pt idx="9">
                  <c:v>4.7833333333333332</c:v>
                </c:pt>
              </c:numCache>
            </c:numRef>
          </c:val>
          <c:extLst>
            <c:ext xmlns:c16="http://schemas.microsoft.com/office/drawing/2014/chart" uri="{C3380CC4-5D6E-409C-BE32-E72D297353CC}">
              <c16:uniqueId val="{00000001-5CBB-4C9A-97D5-E435C30FA9C3}"/>
            </c:ext>
          </c:extLst>
        </c:ser>
        <c:ser>
          <c:idx val="2"/>
          <c:order val="2"/>
          <c:tx>
            <c:strRef>
              <c:f>'Lektor A'!$S$8</c:f>
              <c:strCache>
                <c:ptCount val="1"/>
                <c:pt idx="0">
                  <c:v>Nadřízený</c:v>
                </c:pt>
              </c:strCache>
            </c:strRef>
          </c:tx>
          <c:spPr>
            <a:ln w="28575" cap="rnd">
              <a:solidFill>
                <a:schemeClr val="accent3"/>
              </a:solidFill>
              <a:round/>
            </a:ln>
            <a:effectLst/>
          </c:spPr>
          <c:marker>
            <c:symbol val="none"/>
          </c:marker>
          <c:cat>
            <c:strRef>
              <c:f>'Lektor A'!$P$9:$P$18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A'!$S$9:$S$18</c:f>
              <c:numCache>
                <c:formatCode>0.0</c:formatCode>
                <c:ptCount val="10"/>
                <c:pt idx="0">
                  <c:v>4.125</c:v>
                </c:pt>
                <c:pt idx="1">
                  <c:v>4.4545454545454541</c:v>
                </c:pt>
                <c:pt idx="2">
                  <c:v>4.666666666666667</c:v>
                </c:pt>
                <c:pt idx="3">
                  <c:v>4.5714285714285712</c:v>
                </c:pt>
                <c:pt idx="4">
                  <c:v>4.833333333333333</c:v>
                </c:pt>
                <c:pt idx="5">
                  <c:v>4.375</c:v>
                </c:pt>
                <c:pt idx="6">
                  <c:v>4.7777777777777777</c:v>
                </c:pt>
                <c:pt idx="7">
                  <c:v>4.5454545454545459</c:v>
                </c:pt>
                <c:pt idx="8">
                  <c:v>3.5833333333333335</c:v>
                </c:pt>
                <c:pt idx="9">
                  <c:v>4.95</c:v>
                </c:pt>
              </c:numCache>
            </c:numRef>
          </c:val>
          <c:extLst>
            <c:ext xmlns:c16="http://schemas.microsoft.com/office/drawing/2014/chart" uri="{C3380CC4-5D6E-409C-BE32-E72D297353CC}">
              <c16:uniqueId val="{00000002-5CBB-4C9A-97D5-E435C30FA9C3}"/>
            </c:ext>
          </c:extLst>
        </c:ser>
        <c:ser>
          <c:idx val="3"/>
          <c:order val="3"/>
          <c:tx>
            <c:strRef>
              <c:f>'Lektor A'!$T$8</c:f>
              <c:strCache>
                <c:ptCount val="1"/>
                <c:pt idx="0">
                  <c:v>Sebehodnocení</c:v>
                </c:pt>
              </c:strCache>
            </c:strRef>
          </c:tx>
          <c:spPr>
            <a:ln w="28575" cap="rnd">
              <a:solidFill>
                <a:schemeClr val="accent4"/>
              </a:solidFill>
              <a:round/>
            </a:ln>
            <a:effectLst/>
          </c:spPr>
          <c:marker>
            <c:symbol val="none"/>
          </c:marker>
          <c:cat>
            <c:strRef>
              <c:f>'Lektor A'!$P$9:$P$18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A'!$T$9:$T$18</c:f>
              <c:numCache>
                <c:formatCode>0.0</c:formatCode>
                <c:ptCount val="10"/>
                <c:pt idx="0">
                  <c:v>3.75</c:v>
                </c:pt>
                <c:pt idx="1">
                  <c:v>4.2727272727272725</c:v>
                </c:pt>
                <c:pt idx="2">
                  <c:v>4.7777777777777777</c:v>
                </c:pt>
                <c:pt idx="3">
                  <c:v>4.8571428571428568</c:v>
                </c:pt>
                <c:pt idx="4">
                  <c:v>4.833333333333333</c:v>
                </c:pt>
                <c:pt idx="5">
                  <c:v>4.625</c:v>
                </c:pt>
                <c:pt idx="6">
                  <c:v>4.7777777777777777</c:v>
                </c:pt>
                <c:pt idx="7">
                  <c:v>4.5</c:v>
                </c:pt>
                <c:pt idx="8">
                  <c:v>4</c:v>
                </c:pt>
                <c:pt idx="9">
                  <c:v>4.7</c:v>
                </c:pt>
              </c:numCache>
            </c:numRef>
          </c:val>
          <c:extLst>
            <c:ext xmlns:c16="http://schemas.microsoft.com/office/drawing/2014/chart" uri="{C3380CC4-5D6E-409C-BE32-E72D297353CC}">
              <c16:uniqueId val="{00000003-5CBB-4C9A-97D5-E435C30FA9C3}"/>
            </c:ext>
          </c:extLst>
        </c:ser>
        <c:dLbls>
          <c:showLegendKey val="0"/>
          <c:showVal val="0"/>
          <c:showCatName val="0"/>
          <c:showSerName val="0"/>
          <c:showPercent val="0"/>
          <c:showBubbleSize val="0"/>
        </c:dLbls>
        <c:axId val="57236864"/>
        <c:axId val="57243136"/>
      </c:radarChart>
      <c:catAx>
        <c:axId val="572368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243136"/>
        <c:crosses val="autoZero"/>
        <c:auto val="1"/>
        <c:lblAlgn val="ctr"/>
        <c:lblOffset val="100"/>
        <c:noMultiLvlLbl val="0"/>
      </c:catAx>
      <c:valAx>
        <c:axId val="57243136"/>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236864"/>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Úroveň kompetencí dle hodnotitelů</a:t>
            </a:r>
            <a:br>
              <a:rPr lang="cs-CZ"/>
            </a:br>
            <a:r>
              <a:rPr lang="cs-CZ"/>
              <a:t>Lektor A</a:t>
            </a:r>
          </a:p>
        </c:rich>
      </c:tx>
      <c:overlay val="0"/>
      <c:spPr>
        <a:noFill/>
        <a:ln>
          <a:noFill/>
        </a:ln>
        <a:effectLst/>
      </c:spPr>
    </c:title>
    <c:autoTitleDeleted val="0"/>
    <c:plotArea>
      <c:layout/>
      <c:lineChart>
        <c:grouping val="standard"/>
        <c:varyColors val="0"/>
        <c:ser>
          <c:idx val="0"/>
          <c:order val="4"/>
          <c:tx>
            <c:strRef>
              <c:f>'Lektor A'!$Q$8</c:f>
              <c:strCache>
                <c:ptCount val="1"/>
                <c:pt idx="0">
                  <c:v>Kolegové</c:v>
                </c:pt>
              </c:strCache>
            </c:strRef>
          </c:tx>
          <c:spPr>
            <a:ln w="28575" cap="rnd">
              <a:solidFill>
                <a:schemeClr val="accent1"/>
              </a:solidFill>
              <a:round/>
            </a:ln>
            <a:effectLst/>
          </c:spPr>
          <c:marker>
            <c:symbol val="none"/>
          </c:marker>
          <c:cat>
            <c:strRef>
              <c:f>'Lektor A'!$P$9:$P$18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A'!$Q$9:$Q$18</c:f>
              <c:numCache>
                <c:formatCode>0.0</c:formatCode>
                <c:ptCount val="10"/>
                <c:pt idx="0">
                  <c:v>4.1785714285714279</c:v>
                </c:pt>
                <c:pt idx="1">
                  <c:v>4.1515151515151514</c:v>
                </c:pt>
                <c:pt idx="2">
                  <c:v>4.5185185185185182</c:v>
                </c:pt>
                <c:pt idx="3">
                  <c:v>4.2380952380952381</c:v>
                </c:pt>
                <c:pt idx="4">
                  <c:v>4.4722222222222214</c:v>
                </c:pt>
                <c:pt idx="5">
                  <c:v>4.0535714285714279</c:v>
                </c:pt>
                <c:pt idx="6">
                  <c:v>4.5555555555555554</c:v>
                </c:pt>
                <c:pt idx="7">
                  <c:v>3.6696969696969699</c:v>
                </c:pt>
                <c:pt idx="8">
                  <c:v>3.3888888888888888</c:v>
                </c:pt>
                <c:pt idx="9">
                  <c:v>4.4833333333333334</c:v>
                </c:pt>
              </c:numCache>
            </c:numRef>
          </c:val>
          <c:smooth val="0"/>
          <c:extLst>
            <c:ext xmlns:c16="http://schemas.microsoft.com/office/drawing/2014/chart" uri="{C3380CC4-5D6E-409C-BE32-E72D297353CC}">
              <c16:uniqueId val="{00000000-E0AC-4765-B965-4DEF2261B04D}"/>
            </c:ext>
          </c:extLst>
        </c:ser>
        <c:ser>
          <c:idx val="1"/>
          <c:order val="5"/>
          <c:tx>
            <c:v>Bývalí učastníci kurzu</c:v>
          </c:tx>
          <c:spPr>
            <a:ln w="28575" cap="rnd">
              <a:solidFill>
                <a:schemeClr val="accent2"/>
              </a:solidFill>
              <a:round/>
            </a:ln>
            <a:effectLst/>
          </c:spPr>
          <c:marker>
            <c:symbol val="none"/>
          </c:marker>
          <c:cat>
            <c:strRef>
              <c:f>'Lektor A'!$P$9:$P$18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A'!$R$9:$R$18</c:f>
              <c:numCache>
                <c:formatCode>0.0</c:formatCode>
                <c:ptCount val="10"/>
                <c:pt idx="0">
                  <c:v>4.166666666666667</c:v>
                </c:pt>
                <c:pt idx="1">
                  <c:v>4.5757575757575752</c:v>
                </c:pt>
                <c:pt idx="2">
                  <c:v>4.7777777777777777</c:v>
                </c:pt>
                <c:pt idx="3">
                  <c:v>4.4761904761904763</c:v>
                </c:pt>
                <c:pt idx="4">
                  <c:v>4.7777777777777777</c:v>
                </c:pt>
                <c:pt idx="5">
                  <c:v>4.625</c:v>
                </c:pt>
                <c:pt idx="6">
                  <c:v>4.666666666666667</c:v>
                </c:pt>
                <c:pt idx="7">
                  <c:v>4.1818181818181825</c:v>
                </c:pt>
                <c:pt idx="8">
                  <c:v>4.166666666666667</c:v>
                </c:pt>
                <c:pt idx="9">
                  <c:v>4.7833333333333332</c:v>
                </c:pt>
              </c:numCache>
            </c:numRef>
          </c:val>
          <c:smooth val="0"/>
          <c:extLst>
            <c:ext xmlns:c16="http://schemas.microsoft.com/office/drawing/2014/chart" uri="{C3380CC4-5D6E-409C-BE32-E72D297353CC}">
              <c16:uniqueId val="{00000001-E0AC-4765-B965-4DEF2261B04D}"/>
            </c:ext>
          </c:extLst>
        </c:ser>
        <c:ser>
          <c:idx val="2"/>
          <c:order val="6"/>
          <c:tx>
            <c:strRef>
              <c:f>'Lektor A'!$S$8</c:f>
              <c:strCache>
                <c:ptCount val="1"/>
                <c:pt idx="0">
                  <c:v>Nadřízený</c:v>
                </c:pt>
              </c:strCache>
            </c:strRef>
          </c:tx>
          <c:spPr>
            <a:ln w="28575" cap="rnd">
              <a:solidFill>
                <a:schemeClr val="accent3"/>
              </a:solidFill>
              <a:round/>
            </a:ln>
            <a:effectLst/>
          </c:spPr>
          <c:marker>
            <c:symbol val="none"/>
          </c:marker>
          <c:cat>
            <c:strRef>
              <c:f>'Lektor A'!$P$9:$P$18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A'!$S$9:$S$18</c:f>
              <c:numCache>
                <c:formatCode>0.0</c:formatCode>
                <c:ptCount val="10"/>
                <c:pt idx="0">
                  <c:v>4.125</c:v>
                </c:pt>
                <c:pt idx="1">
                  <c:v>4.4545454545454541</c:v>
                </c:pt>
                <c:pt idx="2">
                  <c:v>4.666666666666667</c:v>
                </c:pt>
                <c:pt idx="3">
                  <c:v>4.5714285714285712</c:v>
                </c:pt>
                <c:pt idx="4">
                  <c:v>4.833333333333333</c:v>
                </c:pt>
                <c:pt idx="5">
                  <c:v>4.375</c:v>
                </c:pt>
                <c:pt idx="6">
                  <c:v>4.7777777777777777</c:v>
                </c:pt>
                <c:pt idx="7">
                  <c:v>4.5454545454545459</c:v>
                </c:pt>
                <c:pt idx="8">
                  <c:v>3.5833333333333335</c:v>
                </c:pt>
                <c:pt idx="9">
                  <c:v>4.95</c:v>
                </c:pt>
              </c:numCache>
            </c:numRef>
          </c:val>
          <c:smooth val="0"/>
          <c:extLst>
            <c:ext xmlns:c16="http://schemas.microsoft.com/office/drawing/2014/chart" uri="{C3380CC4-5D6E-409C-BE32-E72D297353CC}">
              <c16:uniqueId val="{00000002-E0AC-4765-B965-4DEF2261B04D}"/>
            </c:ext>
          </c:extLst>
        </c:ser>
        <c:ser>
          <c:idx val="3"/>
          <c:order val="7"/>
          <c:tx>
            <c:strRef>
              <c:f>'Lektor A'!$T$8</c:f>
              <c:strCache>
                <c:ptCount val="1"/>
                <c:pt idx="0">
                  <c:v>Sebehodnocení</c:v>
                </c:pt>
              </c:strCache>
            </c:strRef>
          </c:tx>
          <c:spPr>
            <a:ln w="28575" cap="rnd">
              <a:solidFill>
                <a:schemeClr val="accent4"/>
              </a:solidFill>
              <a:round/>
            </a:ln>
            <a:effectLst/>
          </c:spPr>
          <c:marker>
            <c:symbol val="none"/>
          </c:marker>
          <c:cat>
            <c:strRef>
              <c:f>'Lektor A'!$P$9:$P$18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A'!$T$9:$T$18</c:f>
              <c:numCache>
                <c:formatCode>0.0</c:formatCode>
                <c:ptCount val="10"/>
                <c:pt idx="0">
                  <c:v>3.75</c:v>
                </c:pt>
                <c:pt idx="1">
                  <c:v>4.2727272727272725</c:v>
                </c:pt>
                <c:pt idx="2">
                  <c:v>4.7777777777777777</c:v>
                </c:pt>
                <c:pt idx="3">
                  <c:v>4.8571428571428568</c:v>
                </c:pt>
                <c:pt idx="4">
                  <c:v>4.833333333333333</c:v>
                </c:pt>
                <c:pt idx="5">
                  <c:v>4.625</c:v>
                </c:pt>
                <c:pt idx="6">
                  <c:v>4.7777777777777777</c:v>
                </c:pt>
                <c:pt idx="7">
                  <c:v>4.5</c:v>
                </c:pt>
                <c:pt idx="8">
                  <c:v>4</c:v>
                </c:pt>
                <c:pt idx="9">
                  <c:v>4.7</c:v>
                </c:pt>
              </c:numCache>
            </c:numRef>
          </c:val>
          <c:smooth val="0"/>
          <c:extLst>
            <c:ext xmlns:c16="http://schemas.microsoft.com/office/drawing/2014/chart" uri="{C3380CC4-5D6E-409C-BE32-E72D297353CC}">
              <c16:uniqueId val="{00000003-E0AC-4765-B965-4DEF2261B04D}"/>
            </c:ext>
          </c:extLst>
        </c:ser>
        <c:ser>
          <c:idx val="8"/>
          <c:order val="8"/>
          <c:tx>
            <c:v>Průměr</c:v>
          </c:tx>
          <c:spPr>
            <a:ln>
              <a:solidFill>
                <a:schemeClr val="tx1">
                  <a:lumMod val="95000"/>
                  <a:lumOff val="5000"/>
                </a:schemeClr>
              </a:solidFill>
            </a:ln>
          </c:spPr>
          <c:marker>
            <c:symbol val="none"/>
          </c:marker>
          <c:val>
            <c:numRef>
              <c:f>'Lektor A'!$U$9:$U$18</c:f>
              <c:numCache>
                <c:formatCode>0.0</c:formatCode>
                <c:ptCount val="10"/>
                <c:pt idx="0">
                  <c:v>4.0550595238095237</c:v>
                </c:pt>
                <c:pt idx="1">
                  <c:v>4.3636363636363633</c:v>
                </c:pt>
                <c:pt idx="2">
                  <c:v>4.6851851851851851</c:v>
                </c:pt>
                <c:pt idx="3">
                  <c:v>4.5357142857142856</c:v>
                </c:pt>
                <c:pt idx="4">
                  <c:v>4.7291666666666661</c:v>
                </c:pt>
                <c:pt idx="5">
                  <c:v>4.4196428571428568</c:v>
                </c:pt>
                <c:pt idx="6">
                  <c:v>4.6944444444444446</c:v>
                </c:pt>
                <c:pt idx="7">
                  <c:v>4.2242424242424246</c:v>
                </c:pt>
                <c:pt idx="8">
                  <c:v>3.7847222222222223</c:v>
                </c:pt>
                <c:pt idx="9">
                  <c:v>4.729166666666667</c:v>
                </c:pt>
              </c:numCache>
            </c:numRef>
          </c:val>
          <c:smooth val="0"/>
          <c:extLst>
            <c:ext xmlns:c16="http://schemas.microsoft.com/office/drawing/2014/chart" uri="{C3380CC4-5D6E-409C-BE32-E72D297353CC}">
              <c16:uniqueId val="{00000004-E0AC-4765-B965-4DEF2261B04D}"/>
            </c:ext>
          </c:extLst>
        </c:ser>
        <c:dLbls>
          <c:showLegendKey val="0"/>
          <c:showVal val="0"/>
          <c:showCatName val="0"/>
          <c:showSerName val="0"/>
          <c:showPercent val="0"/>
          <c:showBubbleSize val="0"/>
        </c:dLbls>
        <c:smooth val="0"/>
        <c:axId val="57236864"/>
        <c:axId val="57243136"/>
        <c:extLst>
          <c:ext xmlns:c15="http://schemas.microsoft.com/office/drawing/2012/chart" uri="{02D57815-91ED-43cb-92C2-25804820EDAC}">
            <c15:filteredLineSeries>
              <c15:ser>
                <c:idx val="4"/>
                <c:order val="0"/>
                <c:tx>
                  <c:strRef>
                    <c:extLst>
                      <c:ext uri="{02D57815-91ED-43cb-92C2-25804820EDAC}">
                        <c15:formulaRef>
                          <c15:sqref>'Lektor A'!$Q$8</c15:sqref>
                        </c15:formulaRef>
                      </c:ext>
                    </c:extLst>
                    <c:strCache>
                      <c:ptCount val="1"/>
                      <c:pt idx="0">
                        <c:v>Kolegové</c:v>
                      </c:pt>
                    </c:strCache>
                  </c:strRef>
                </c:tx>
                <c:marker>
                  <c:symbol val="none"/>
                </c:marker>
                <c:cat>
                  <c:strRef>
                    <c:extLst>
                      <c:ext uri="{02D57815-91ED-43cb-92C2-25804820EDAC}">
                        <c15:formulaRef>
                          <c15:sqref>'Lektor A'!$P$9:$P$18</c15:sqref>
                        </c15:formulaRef>
                      </c:ext>
                    </c:extLst>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extLst>
                      <c:ext uri="{02D57815-91ED-43cb-92C2-25804820EDAC}">
                        <c15:formulaRef>
                          <c15:sqref>'Lektor A'!$Q$9:$Q$18</c15:sqref>
                        </c15:formulaRef>
                      </c:ext>
                    </c:extLst>
                    <c:numCache>
                      <c:formatCode>0.0</c:formatCode>
                      <c:ptCount val="10"/>
                      <c:pt idx="0">
                        <c:v>4.1785714285714279</c:v>
                      </c:pt>
                      <c:pt idx="1">
                        <c:v>4.1515151515151514</c:v>
                      </c:pt>
                      <c:pt idx="2">
                        <c:v>4.5185185185185182</c:v>
                      </c:pt>
                      <c:pt idx="3">
                        <c:v>4.2380952380952381</c:v>
                      </c:pt>
                      <c:pt idx="4">
                        <c:v>4.4722222222222214</c:v>
                      </c:pt>
                      <c:pt idx="5">
                        <c:v>4.0535714285714279</c:v>
                      </c:pt>
                      <c:pt idx="6">
                        <c:v>4.5555555555555554</c:v>
                      </c:pt>
                      <c:pt idx="7">
                        <c:v>3.6696969696969699</c:v>
                      </c:pt>
                      <c:pt idx="8">
                        <c:v>3.3888888888888888</c:v>
                      </c:pt>
                      <c:pt idx="9">
                        <c:v>4.4833333333333334</c:v>
                      </c:pt>
                    </c:numCache>
                  </c:numRef>
                </c:val>
                <c:smooth val="0"/>
                <c:extLst>
                  <c:ext xmlns:c16="http://schemas.microsoft.com/office/drawing/2014/chart" uri="{C3380CC4-5D6E-409C-BE32-E72D297353CC}">
                    <c16:uniqueId val="{00000005-E0AC-4765-B965-4DEF2261B04D}"/>
                  </c:ext>
                </c:extLst>
              </c15:ser>
            </c15:filteredLineSeries>
            <c15:filteredLineSeries>
              <c15:ser>
                <c:idx val="5"/>
                <c:order val="1"/>
                <c:tx>
                  <c:v>Bývalí učastníci kurzu</c:v>
                </c:tx>
                <c:marker>
                  <c:symbol val="none"/>
                </c:marker>
                <c:cat>
                  <c:strRef>
                    <c:extLst xmlns:c15="http://schemas.microsoft.com/office/drawing/2012/chart">
                      <c:ext xmlns:c15="http://schemas.microsoft.com/office/drawing/2012/chart" uri="{02D57815-91ED-43cb-92C2-25804820EDAC}">
                        <c15:formulaRef>
                          <c15:sqref>'Lektor A'!$P$9:$P$18</c15:sqref>
                        </c15:formulaRef>
                      </c:ext>
                    </c:extLst>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extLst xmlns:c15="http://schemas.microsoft.com/office/drawing/2012/chart">
                      <c:ext xmlns:c15="http://schemas.microsoft.com/office/drawing/2012/chart" uri="{02D57815-91ED-43cb-92C2-25804820EDAC}">
                        <c15:formulaRef>
                          <c15:sqref>'Lektor A'!$R$9:$R$18</c15:sqref>
                        </c15:formulaRef>
                      </c:ext>
                    </c:extLst>
                    <c:numCache>
                      <c:formatCode>0.0</c:formatCode>
                      <c:ptCount val="10"/>
                      <c:pt idx="0">
                        <c:v>4.166666666666667</c:v>
                      </c:pt>
                      <c:pt idx="1">
                        <c:v>4.5757575757575752</c:v>
                      </c:pt>
                      <c:pt idx="2">
                        <c:v>4.7777777777777777</c:v>
                      </c:pt>
                      <c:pt idx="3">
                        <c:v>4.4761904761904763</c:v>
                      </c:pt>
                      <c:pt idx="4">
                        <c:v>4.7777777777777777</c:v>
                      </c:pt>
                      <c:pt idx="5">
                        <c:v>4.625</c:v>
                      </c:pt>
                      <c:pt idx="6">
                        <c:v>4.666666666666667</c:v>
                      </c:pt>
                      <c:pt idx="7">
                        <c:v>4.1818181818181825</c:v>
                      </c:pt>
                      <c:pt idx="8">
                        <c:v>4.166666666666667</c:v>
                      </c:pt>
                      <c:pt idx="9">
                        <c:v>4.7833333333333332</c:v>
                      </c:pt>
                    </c:numCache>
                  </c:numRef>
                </c:val>
                <c:smooth val="0"/>
                <c:extLst xmlns:c15="http://schemas.microsoft.com/office/drawing/2012/chart">
                  <c:ext xmlns:c16="http://schemas.microsoft.com/office/drawing/2014/chart" uri="{C3380CC4-5D6E-409C-BE32-E72D297353CC}">
                    <c16:uniqueId val="{00000006-E0AC-4765-B965-4DEF2261B04D}"/>
                  </c:ext>
                </c:extLst>
              </c15:ser>
            </c15:filteredLineSeries>
            <c15:filteredLineSeries>
              <c15:ser>
                <c:idx val="6"/>
                <c:order val="2"/>
                <c:tx>
                  <c:strRef>
                    <c:extLst xmlns:c15="http://schemas.microsoft.com/office/drawing/2012/chart">
                      <c:ext xmlns:c15="http://schemas.microsoft.com/office/drawing/2012/chart" uri="{02D57815-91ED-43cb-92C2-25804820EDAC}">
                        <c15:formulaRef>
                          <c15:sqref>'Lektor A'!$S$8</c15:sqref>
                        </c15:formulaRef>
                      </c:ext>
                    </c:extLst>
                    <c:strCache>
                      <c:ptCount val="1"/>
                      <c:pt idx="0">
                        <c:v>Nadřízený</c:v>
                      </c:pt>
                    </c:strCache>
                  </c:strRef>
                </c:tx>
                <c:marker>
                  <c:symbol val="none"/>
                </c:marker>
                <c:cat>
                  <c:strRef>
                    <c:extLst xmlns:c15="http://schemas.microsoft.com/office/drawing/2012/chart">
                      <c:ext xmlns:c15="http://schemas.microsoft.com/office/drawing/2012/chart" uri="{02D57815-91ED-43cb-92C2-25804820EDAC}">
                        <c15:formulaRef>
                          <c15:sqref>'Lektor A'!$P$9:$P$18</c15:sqref>
                        </c15:formulaRef>
                      </c:ext>
                    </c:extLst>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extLst xmlns:c15="http://schemas.microsoft.com/office/drawing/2012/chart">
                      <c:ext xmlns:c15="http://schemas.microsoft.com/office/drawing/2012/chart" uri="{02D57815-91ED-43cb-92C2-25804820EDAC}">
                        <c15:formulaRef>
                          <c15:sqref>'Lektor A'!$S$9:$S$18</c15:sqref>
                        </c15:formulaRef>
                      </c:ext>
                    </c:extLst>
                    <c:numCache>
                      <c:formatCode>0.0</c:formatCode>
                      <c:ptCount val="10"/>
                      <c:pt idx="0">
                        <c:v>4.125</c:v>
                      </c:pt>
                      <c:pt idx="1">
                        <c:v>4.4545454545454541</c:v>
                      </c:pt>
                      <c:pt idx="2">
                        <c:v>4.666666666666667</c:v>
                      </c:pt>
                      <c:pt idx="3">
                        <c:v>4.5714285714285712</c:v>
                      </c:pt>
                      <c:pt idx="4">
                        <c:v>4.833333333333333</c:v>
                      </c:pt>
                      <c:pt idx="5">
                        <c:v>4.375</c:v>
                      </c:pt>
                      <c:pt idx="6">
                        <c:v>4.7777777777777777</c:v>
                      </c:pt>
                      <c:pt idx="7">
                        <c:v>4.5454545454545459</c:v>
                      </c:pt>
                      <c:pt idx="8">
                        <c:v>3.5833333333333335</c:v>
                      </c:pt>
                      <c:pt idx="9">
                        <c:v>4.95</c:v>
                      </c:pt>
                    </c:numCache>
                  </c:numRef>
                </c:val>
                <c:smooth val="0"/>
                <c:extLst xmlns:c15="http://schemas.microsoft.com/office/drawing/2012/chart">
                  <c:ext xmlns:c16="http://schemas.microsoft.com/office/drawing/2014/chart" uri="{C3380CC4-5D6E-409C-BE32-E72D297353CC}">
                    <c16:uniqueId val="{00000007-E0AC-4765-B965-4DEF2261B04D}"/>
                  </c:ext>
                </c:extLst>
              </c15:ser>
            </c15:filteredLineSeries>
            <c15:filteredLineSeries>
              <c15:ser>
                <c:idx val="7"/>
                <c:order val="3"/>
                <c:tx>
                  <c:strRef>
                    <c:extLst xmlns:c15="http://schemas.microsoft.com/office/drawing/2012/chart">
                      <c:ext xmlns:c15="http://schemas.microsoft.com/office/drawing/2012/chart" uri="{02D57815-91ED-43cb-92C2-25804820EDAC}">
                        <c15:formulaRef>
                          <c15:sqref>'Lektor A'!$T$8</c15:sqref>
                        </c15:formulaRef>
                      </c:ext>
                    </c:extLst>
                    <c:strCache>
                      <c:ptCount val="1"/>
                      <c:pt idx="0">
                        <c:v>Sebehodnocení</c:v>
                      </c:pt>
                    </c:strCache>
                  </c:strRef>
                </c:tx>
                <c:marker>
                  <c:symbol val="none"/>
                </c:marker>
                <c:cat>
                  <c:strRef>
                    <c:extLst xmlns:c15="http://schemas.microsoft.com/office/drawing/2012/chart">
                      <c:ext xmlns:c15="http://schemas.microsoft.com/office/drawing/2012/chart" uri="{02D57815-91ED-43cb-92C2-25804820EDAC}">
                        <c15:formulaRef>
                          <c15:sqref>'Lektor A'!$P$9:$P$18</c15:sqref>
                        </c15:formulaRef>
                      </c:ext>
                    </c:extLst>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extLst xmlns:c15="http://schemas.microsoft.com/office/drawing/2012/chart">
                      <c:ext xmlns:c15="http://schemas.microsoft.com/office/drawing/2012/chart" uri="{02D57815-91ED-43cb-92C2-25804820EDAC}">
                        <c15:formulaRef>
                          <c15:sqref>'Lektor A'!$T$9:$T$18</c15:sqref>
                        </c15:formulaRef>
                      </c:ext>
                    </c:extLst>
                    <c:numCache>
                      <c:formatCode>0.0</c:formatCode>
                      <c:ptCount val="10"/>
                      <c:pt idx="0">
                        <c:v>3.75</c:v>
                      </c:pt>
                      <c:pt idx="1">
                        <c:v>4.2727272727272725</c:v>
                      </c:pt>
                      <c:pt idx="2">
                        <c:v>4.7777777777777777</c:v>
                      </c:pt>
                      <c:pt idx="3">
                        <c:v>4.8571428571428568</c:v>
                      </c:pt>
                      <c:pt idx="4">
                        <c:v>4.833333333333333</c:v>
                      </c:pt>
                      <c:pt idx="5">
                        <c:v>4.625</c:v>
                      </c:pt>
                      <c:pt idx="6">
                        <c:v>4.7777777777777777</c:v>
                      </c:pt>
                      <c:pt idx="7">
                        <c:v>4.5</c:v>
                      </c:pt>
                      <c:pt idx="8">
                        <c:v>4</c:v>
                      </c:pt>
                      <c:pt idx="9">
                        <c:v>4.7</c:v>
                      </c:pt>
                    </c:numCache>
                  </c:numRef>
                </c:val>
                <c:smooth val="0"/>
                <c:extLst xmlns:c15="http://schemas.microsoft.com/office/drawing/2012/chart">
                  <c:ext xmlns:c16="http://schemas.microsoft.com/office/drawing/2014/chart" uri="{C3380CC4-5D6E-409C-BE32-E72D297353CC}">
                    <c16:uniqueId val="{00000008-E0AC-4765-B965-4DEF2261B04D}"/>
                  </c:ext>
                </c:extLst>
              </c15:ser>
            </c15:filteredLineSeries>
          </c:ext>
        </c:extLst>
      </c:lineChart>
      <c:catAx>
        <c:axId val="57236864"/>
        <c:scaling>
          <c:orientation val="minMax"/>
        </c:scaling>
        <c:delete val="0"/>
        <c:axPos val="b"/>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243136"/>
        <c:crosses val="autoZero"/>
        <c:auto val="1"/>
        <c:lblAlgn val="ctr"/>
        <c:lblOffset val="100"/>
        <c:noMultiLvlLbl val="0"/>
      </c:catAx>
      <c:valAx>
        <c:axId val="57243136"/>
        <c:scaling>
          <c:orientation val="minMax"/>
          <c:max val="5"/>
          <c:min val="3"/>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236864"/>
        <c:crosses val="autoZero"/>
        <c:crossBetween val="between"/>
        <c:majorUnit val="0.5"/>
      </c:valAx>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Úroveň kompetencí </a:t>
            </a:r>
            <a:br>
              <a:rPr lang="cs-CZ"/>
            </a:br>
            <a:r>
              <a:rPr lang="cs-CZ"/>
              <a:t>Lektor 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strRef>
              <c:f>'Lektor B'!$Q$8</c:f>
              <c:strCache>
                <c:ptCount val="1"/>
                <c:pt idx="0">
                  <c:v>Kolegové</c:v>
                </c:pt>
              </c:strCache>
            </c:strRef>
          </c:tx>
          <c:spPr>
            <a:ln w="28575" cap="rnd">
              <a:solidFill>
                <a:schemeClr val="accent1"/>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B'!$Q$9:$Q$18</c:f>
              <c:numCache>
                <c:formatCode>0.0</c:formatCode>
                <c:ptCount val="10"/>
                <c:pt idx="0">
                  <c:v>4.7738095238095237</c:v>
                </c:pt>
                <c:pt idx="1">
                  <c:v>4.6363636363636358</c:v>
                </c:pt>
                <c:pt idx="2">
                  <c:v>4.7037037037037033</c:v>
                </c:pt>
                <c:pt idx="3">
                  <c:v>4.5714285714285721</c:v>
                </c:pt>
                <c:pt idx="4">
                  <c:v>4.583333333333333</c:v>
                </c:pt>
                <c:pt idx="5">
                  <c:v>4.625</c:v>
                </c:pt>
                <c:pt idx="6">
                  <c:v>4.4814814814814818</c:v>
                </c:pt>
                <c:pt idx="7">
                  <c:v>4.3151515151515154</c:v>
                </c:pt>
                <c:pt idx="8">
                  <c:v>4.916666666666667</c:v>
                </c:pt>
                <c:pt idx="9">
                  <c:v>4.6166666666666671</c:v>
                </c:pt>
              </c:numCache>
            </c:numRef>
          </c:val>
          <c:extLst>
            <c:ext xmlns:c16="http://schemas.microsoft.com/office/drawing/2014/chart" uri="{C3380CC4-5D6E-409C-BE32-E72D297353CC}">
              <c16:uniqueId val="{00000000-A2F6-4A02-BB72-339340B4474E}"/>
            </c:ext>
          </c:extLst>
        </c:ser>
        <c:ser>
          <c:idx val="1"/>
          <c:order val="1"/>
          <c:tx>
            <c:v>Bývalí účastníci kurzu</c:v>
          </c:tx>
          <c:spPr>
            <a:ln w="28575" cap="rnd">
              <a:solidFill>
                <a:schemeClr val="accent2"/>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B'!$R$9:$R$18</c:f>
              <c:numCache>
                <c:formatCode>0.0</c:formatCode>
                <c:ptCount val="10"/>
                <c:pt idx="0">
                  <c:v>4.75</c:v>
                </c:pt>
                <c:pt idx="1">
                  <c:v>4.666666666666667</c:v>
                </c:pt>
                <c:pt idx="2">
                  <c:v>4.518518518518519</c:v>
                </c:pt>
                <c:pt idx="3">
                  <c:v>4.3809523809523814</c:v>
                </c:pt>
                <c:pt idx="4">
                  <c:v>4.833333333333333</c:v>
                </c:pt>
                <c:pt idx="5">
                  <c:v>4.916666666666667</c:v>
                </c:pt>
                <c:pt idx="6">
                  <c:v>4.7777777777777777</c:v>
                </c:pt>
                <c:pt idx="7">
                  <c:v>4.3515151515151516</c:v>
                </c:pt>
                <c:pt idx="8">
                  <c:v>5</c:v>
                </c:pt>
                <c:pt idx="9">
                  <c:v>4.7666666666666666</c:v>
                </c:pt>
              </c:numCache>
            </c:numRef>
          </c:val>
          <c:extLst>
            <c:ext xmlns:c16="http://schemas.microsoft.com/office/drawing/2014/chart" uri="{C3380CC4-5D6E-409C-BE32-E72D297353CC}">
              <c16:uniqueId val="{00000001-A2F6-4A02-BB72-339340B4474E}"/>
            </c:ext>
          </c:extLst>
        </c:ser>
        <c:ser>
          <c:idx val="2"/>
          <c:order val="2"/>
          <c:tx>
            <c:strRef>
              <c:f>'Lektor B'!$S$8</c:f>
              <c:strCache>
                <c:ptCount val="1"/>
                <c:pt idx="0">
                  <c:v>Nadřízený</c:v>
                </c:pt>
              </c:strCache>
            </c:strRef>
          </c:tx>
          <c:spPr>
            <a:ln w="28575" cap="rnd">
              <a:solidFill>
                <a:schemeClr val="accent3"/>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B'!$S$9:$S$18</c:f>
              <c:numCache>
                <c:formatCode>0.0</c:formatCode>
                <c:ptCount val="10"/>
                <c:pt idx="0">
                  <c:v>3.875</c:v>
                </c:pt>
                <c:pt idx="1">
                  <c:v>4.5454545454545459</c:v>
                </c:pt>
                <c:pt idx="2">
                  <c:v>4</c:v>
                </c:pt>
                <c:pt idx="3">
                  <c:v>5</c:v>
                </c:pt>
                <c:pt idx="4">
                  <c:v>4.416666666666667</c:v>
                </c:pt>
                <c:pt idx="5">
                  <c:v>4.625</c:v>
                </c:pt>
                <c:pt idx="6">
                  <c:v>4.1111111111111107</c:v>
                </c:pt>
                <c:pt idx="7">
                  <c:v>4.1818181818181817</c:v>
                </c:pt>
                <c:pt idx="8">
                  <c:v>5</c:v>
                </c:pt>
                <c:pt idx="9">
                  <c:v>4.7</c:v>
                </c:pt>
              </c:numCache>
            </c:numRef>
          </c:val>
          <c:extLst>
            <c:ext xmlns:c16="http://schemas.microsoft.com/office/drawing/2014/chart" uri="{C3380CC4-5D6E-409C-BE32-E72D297353CC}">
              <c16:uniqueId val="{00000002-A2F6-4A02-BB72-339340B4474E}"/>
            </c:ext>
          </c:extLst>
        </c:ser>
        <c:ser>
          <c:idx val="3"/>
          <c:order val="3"/>
          <c:tx>
            <c:strRef>
              <c:f>'Lektor B'!$T$8</c:f>
              <c:strCache>
                <c:ptCount val="1"/>
                <c:pt idx="0">
                  <c:v>Sebehodnocení</c:v>
                </c:pt>
              </c:strCache>
            </c:strRef>
          </c:tx>
          <c:spPr>
            <a:ln w="28575" cap="rnd">
              <a:solidFill>
                <a:schemeClr val="accent4"/>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B'!$T$9:$T$18</c:f>
              <c:numCache>
                <c:formatCode>0.0</c:formatCode>
                <c:ptCount val="10"/>
                <c:pt idx="0">
                  <c:v>4.5</c:v>
                </c:pt>
                <c:pt idx="1">
                  <c:v>4.3636363636363633</c:v>
                </c:pt>
                <c:pt idx="2">
                  <c:v>4.1111111111111107</c:v>
                </c:pt>
                <c:pt idx="3">
                  <c:v>4.4285714285714288</c:v>
                </c:pt>
                <c:pt idx="4">
                  <c:v>4.333333333333333</c:v>
                </c:pt>
                <c:pt idx="5">
                  <c:v>4.25</c:v>
                </c:pt>
                <c:pt idx="6">
                  <c:v>4.4444444444444446</c:v>
                </c:pt>
                <c:pt idx="7">
                  <c:v>3.6363636363636362</c:v>
                </c:pt>
                <c:pt idx="8">
                  <c:v>4.916666666666667</c:v>
                </c:pt>
                <c:pt idx="9">
                  <c:v>4.3</c:v>
                </c:pt>
              </c:numCache>
            </c:numRef>
          </c:val>
          <c:extLst>
            <c:ext xmlns:c16="http://schemas.microsoft.com/office/drawing/2014/chart" uri="{C3380CC4-5D6E-409C-BE32-E72D297353CC}">
              <c16:uniqueId val="{00000003-A2F6-4A02-BB72-339340B4474E}"/>
            </c:ext>
          </c:extLst>
        </c:ser>
        <c:dLbls>
          <c:showLegendKey val="0"/>
          <c:showVal val="0"/>
          <c:showCatName val="0"/>
          <c:showSerName val="0"/>
          <c:showPercent val="0"/>
          <c:showBubbleSize val="0"/>
        </c:dLbls>
        <c:axId val="57236864"/>
        <c:axId val="57243136"/>
      </c:radarChart>
      <c:catAx>
        <c:axId val="572368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243136"/>
        <c:crosses val="autoZero"/>
        <c:auto val="1"/>
        <c:lblAlgn val="ctr"/>
        <c:lblOffset val="100"/>
        <c:noMultiLvlLbl val="0"/>
      </c:catAx>
      <c:valAx>
        <c:axId val="57243136"/>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236864"/>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Úroveň kompetencí dle hodnotitelů</a:t>
            </a:r>
            <a:br>
              <a:rPr lang="cs-CZ"/>
            </a:br>
            <a:r>
              <a:rPr lang="cs-CZ"/>
              <a:t>Lektor 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'Lektor B'!$Q$8</c:f>
              <c:strCache>
                <c:ptCount val="1"/>
                <c:pt idx="0">
                  <c:v>Kolegové</c:v>
                </c:pt>
              </c:strCache>
            </c:strRef>
          </c:tx>
          <c:spPr>
            <a:ln w="28575" cap="rnd">
              <a:solidFill>
                <a:schemeClr val="accent1"/>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B'!$Q$9:$Q$18</c:f>
              <c:numCache>
                <c:formatCode>0.0</c:formatCode>
                <c:ptCount val="10"/>
                <c:pt idx="0">
                  <c:v>4.7738095238095237</c:v>
                </c:pt>
                <c:pt idx="1">
                  <c:v>4.6363636363636358</c:v>
                </c:pt>
                <c:pt idx="2">
                  <c:v>4.7037037037037033</c:v>
                </c:pt>
                <c:pt idx="3">
                  <c:v>4.5714285714285721</c:v>
                </c:pt>
                <c:pt idx="4">
                  <c:v>4.583333333333333</c:v>
                </c:pt>
                <c:pt idx="5">
                  <c:v>4.625</c:v>
                </c:pt>
                <c:pt idx="6">
                  <c:v>4.4814814814814818</c:v>
                </c:pt>
                <c:pt idx="7">
                  <c:v>4.3151515151515154</c:v>
                </c:pt>
                <c:pt idx="8">
                  <c:v>4.916666666666667</c:v>
                </c:pt>
                <c:pt idx="9">
                  <c:v>4.6166666666666671</c:v>
                </c:pt>
              </c:numCache>
            </c:numRef>
          </c:val>
          <c:smooth val="0"/>
          <c:extLst>
            <c:ext xmlns:c16="http://schemas.microsoft.com/office/drawing/2014/chart" uri="{C3380CC4-5D6E-409C-BE32-E72D297353CC}">
              <c16:uniqueId val="{00000000-521B-4BD5-BB75-B1B6101E6BC2}"/>
            </c:ext>
          </c:extLst>
        </c:ser>
        <c:ser>
          <c:idx val="1"/>
          <c:order val="1"/>
          <c:tx>
            <c:strRef>
              <c:f>'Lektor B'!$R$8</c:f>
              <c:strCache>
                <c:ptCount val="1"/>
                <c:pt idx="0">
                  <c:v>Bývalí účastníci</c:v>
                </c:pt>
              </c:strCache>
            </c:strRef>
          </c:tx>
          <c:spPr>
            <a:ln w="28575" cap="rnd">
              <a:solidFill>
                <a:schemeClr val="accent2"/>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B'!$R$9:$R$18</c:f>
              <c:numCache>
                <c:formatCode>0.0</c:formatCode>
                <c:ptCount val="10"/>
                <c:pt idx="0">
                  <c:v>4.75</c:v>
                </c:pt>
                <c:pt idx="1">
                  <c:v>4.666666666666667</c:v>
                </c:pt>
                <c:pt idx="2">
                  <c:v>4.518518518518519</c:v>
                </c:pt>
                <c:pt idx="3">
                  <c:v>4.3809523809523814</c:v>
                </c:pt>
                <c:pt idx="4">
                  <c:v>4.833333333333333</c:v>
                </c:pt>
                <c:pt idx="5">
                  <c:v>4.916666666666667</c:v>
                </c:pt>
                <c:pt idx="6">
                  <c:v>4.7777777777777777</c:v>
                </c:pt>
                <c:pt idx="7">
                  <c:v>4.3515151515151516</c:v>
                </c:pt>
                <c:pt idx="8">
                  <c:v>5</c:v>
                </c:pt>
                <c:pt idx="9">
                  <c:v>4.7666666666666666</c:v>
                </c:pt>
              </c:numCache>
            </c:numRef>
          </c:val>
          <c:smooth val="0"/>
          <c:extLst>
            <c:ext xmlns:c16="http://schemas.microsoft.com/office/drawing/2014/chart" uri="{C3380CC4-5D6E-409C-BE32-E72D297353CC}">
              <c16:uniqueId val="{00000001-521B-4BD5-BB75-B1B6101E6BC2}"/>
            </c:ext>
          </c:extLst>
        </c:ser>
        <c:ser>
          <c:idx val="2"/>
          <c:order val="2"/>
          <c:tx>
            <c:strRef>
              <c:f>'Lektor B'!$S$8</c:f>
              <c:strCache>
                <c:ptCount val="1"/>
                <c:pt idx="0">
                  <c:v>Nadřízený</c:v>
                </c:pt>
              </c:strCache>
            </c:strRef>
          </c:tx>
          <c:spPr>
            <a:ln w="28575" cap="rnd">
              <a:solidFill>
                <a:schemeClr val="accent3"/>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B'!$S$9:$S$18</c:f>
              <c:numCache>
                <c:formatCode>0.0</c:formatCode>
                <c:ptCount val="10"/>
                <c:pt idx="0">
                  <c:v>3.875</c:v>
                </c:pt>
                <c:pt idx="1">
                  <c:v>4.5454545454545459</c:v>
                </c:pt>
                <c:pt idx="2">
                  <c:v>4</c:v>
                </c:pt>
                <c:pt idx="3">
                  <c:v>5</c:v>
                </c:pt>
                <c:pt idx="4">
                  <c:v>4.416666666666667</c:v>
                </c:pt>
                <c:pt idx="5">
                  <c:v>4.625</c:v>
                </c:pt>
                <c:pt idx="6">
                  <c:v>4.1111111111111107</c:v>
                </c:pt>
                <c:pt idx="7">
                  <c:v>4.1818181818181817</c:v>
                </c:pt>
                <c:pt idx="8">
                  <c:v>5</c:v>
                </c:pt>
                <c:pt idx="9">
                  <c:v>4.7</c:v>
                </c:pt>
              </c:numCache>
            </c:numRef>
          </c:val>
          <c:smooth val="0"/>
          <c:extLst>
            <c:ext xmlns:c16="http://schemas.microsoft.com/office/drawing/2014/chart" uri="{C3380CC4-5D6E-409C-BE32-E72D297353CC}">
              <c16:uniqueId val="{00000002-521B-4BD5-BB75-B1B6101E6BC2}"/>
            </c:ext>
          </c:extLst>
        </c:ser>
        <c:ser>
          <c:idx val="3"/>
          <c:order val="3"/>
          <c:tx>
            <c:strRef>
              <c:f>'Lektor B'!$T$8</c:f>
              <c:strCache>
                <c:ptCount val="1"/>
                <c:pt idx="0">
                  <c:v>Sebehodnocení</c:v>
                </c:pt>
              </c:strCache>
            </c:strRef>
          </c:tx>
          <c:spPr>
            <a:ln w="28575" cap="rnd">
              <a:solidFill>
                <a:schemeClr val="accent4"/>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B'!$T$9:$T$18</c:f>
              <c:numCache>
                <c:formatCode>0.0</c:formatCode>
                <c:ptCount val="10"/>
                <c:pt idx="0">
                  <c:v>4.5</c:v>
                </c:pt>
                <c:pt idx="1">
                  <c:v>4.3636363636363633</c:v>
                </c:pt>
                <c:pt idx="2">
                  <c:v>4.1111111111111107</c:v>
                </c:pt>
                <c:pt idx="3">
                  <c:v>4.4285714285714288</c:v>
                </c:pt>
                <c:pt idx="4">
                  <c:v>4.333333333333333</c:v>
                </c:pt>
                <c:pt idx="5">
                  <c:v>4.25</c:v>
                </c:pt>
                <c:pt idx="6">
                  <c:v>4.4444444444444446</c:v>
                </c:pt>
                <c:pt idx="7">
                  <c:v>3.6363636363636362</c:v>
                </c:pt>
                <c:pt idx="8">
                  <c:v>4.916666666666667</c:v>
                </c:pt>
                <c:pt idx="9">
                  <c:v>4.3</c:v>
                </c:pt>
              </c:numCache>
            </c:numRef>
          </c:val>
          <c:smooth val="0"/>
          <c:extLst>
            <c:ext xmlns:c16="http://schemas.microsoft.com/office/drawing/2014/chart" uri="{C3380CC4-5D6E-409C-BE32-E72D297353CC}">
              <c16:uniqueId val="{00000003-521B-4BD5-BB75-B1B6101E6BC2}"/>
            </c:ext>
          </c:extLst>
        </c:ser>
        <c:ser>
          <c:idx val="4"/>
          <c:order val="4"/>
          <c:tx>
            <c:v>Průměr</c:v>
          </c:tx>
          <c:spPr>
            <a:ln w="28575" cap="rnd">
              <a:solidFill>
                <a:schemeClr val="tx1">
                  <a:lumMod val="95000"/>
                  <a:lumOff val="5000"/>
                </a:schemeClr>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B'!$U$9:$U$18</c:f>
              <c:numCache>
                <c:formatCode>0.0</c:formatCode>
                <c:ptCount val="10"/>
                <c:pt idx="0">
                  <c:v>4.4747023809523814</c:v>
                </c:pt>
                <c:pt idx="1">
                  <c:v>4.5530303030303036</c:v>
                </c:pt>
                <c:pt idx="2">
                  <c:v>4.333333333333333</c:v>
                </c:pt>
                <c:pt idx="3">
                  <c:v>4.5952380952380958</c:v>
                </c:pt>
                <c:pt idx="4">
                  <c:v>4.5416666666666661</c:v>
                </c:pt>
                <c:pt idx="5">
                  <c:v>4.604166666666667</c:v>
                </c:pt>
                <c:pt idx="6">
                  <c:v>4.4537037037037033</c:v>
                </c:pt>
                <c:pt idx="7">
                  <c:v>4.1212121212121211</c:v>
                </c:pt>
                <c:pt idx="8">
                  <c:v>4.9583333333333339</c:v>
                </c:pt>
                <c:pt idx="9">
                  <c:v>4.5958333333333332</c:v>
                </c:pt>
              </c:numCache>
            </c:numRef>
          </c:val>
          <c:smooth val="0"/>
          <c:extLst>
            <c:ext xmlns:c16="http://schemas.microsoft.com/office/drawing/2014/chart" uri="{C3380CC4-5D6E-409C-BE32-E72D297353CC}">
              <c16:uniqueId val="{00000004-521B-4BD5-BB75-B1B6101E6BC2}"/>
            </c:ext>
          </c:extLst>
        </c:ser>
        <c:dLbls>
          <c:showLegendKey val="0"/>
          <c:showVal val="0"/>
          <c:showCatName val="0"/>
          <c:showSerName val="0"/>
          <c:showPercent val="0"/>
          <c:showBubbleSize val="0"/>
        </c:dLbls>
        <c:smooth val="0"/>
        <c:axId val="533974464"/>
        <c:axId val="533971512"/>
      </c:lineChart>
      <c:catAx>
        <c:axId val="533974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3971512"/>
        <c:crosses val="autoZero"/>
        <c:auto val="1"/>
        <c:lblAlgn val="ctr"/>
        <c:lblOffset val="100"/>
        <c:noMultiLvlLbl val="0"/>
      </c:catAx>
      <c:valAx>
        <c:axId val="533971512"/>
        <c:scaling>
          <c:orientation val="minMax"/>
          <c:max val="5"/>
          <c:min val="3"/>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3974464"/>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Porovnání zjištěných úrovní kompetencí lektorů A a</a:t>
            </a:r>
            <a:r>
              <a:rPr lang="cs-CZ" baseline="0"/>
              <a:t> B</a:t>
            </a:r>
            <a:br>
              <a:rPr lang="cs-CZ" baseline="0"/>
            </a:br>
            <a:r>
              <a:rPr lang="cs-CZ" baseline="0"/>
              <a:t> s požadovanou úrovní kompetencí</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radarChart>
        <c:radarStyle val="marker"/>
        <c:varyColors val="0"/>
        <c:ser>
          <c:idx val="0"/>
          <c:order val="0"/>
          <c:tx>
            <c:v>Lektor A</c:v>
          </c:tx>
          <c:spPr>
            <a:ln w="28575" cap="rnd">
              <a:solidFill>
                <a:srgbClr val="92D050"/>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B'!$V$9:$V$18</c:f>
              <c:numCache>
                <c:formatCode>0.0</c:formatCode>
                <c:ptCount val="10"/>
                <c:pt idx="0">
                  <c:v>4.0550595238095237</c:v>
                </c:pt>
                <c:pt idx="1">
                  <c:v>4.3636363636363633</c:v>
                </c:pt>
                <c:pt idx="2">
                  <c:v>4.6851851851851851</c:v>
                </c:pt>
                <c:pt idx="3">
                  <c:v>4.5357142857142856</c:v>
                </c:pt>
                <c:pt idx="4">
                  <c:v>4.7291666666666661</c:v>
                </c:pt>
                <c:pt idx="5">
                  <c:v>4.4196428571428568</c:v>
                </c:pt>
                <c:pt idx="6">
                  <c:v>4.6944444444444446</c:v>
                </c:pt>
                <c:pt idx="7">
                  <c:v>4.2242424242424246</c:v>
                </c:pt>
                <c:pt idx="8">
                  <c:v>3.7847222222222223</c:v>
                </c:pt>
                <c:pt idx="9">
                  <c:v>4.729166666666667</c:v>
                </c:pt>
              </c:numCache>
            </c:numRef>
          </c:val>
          <c:extLst>
            <c:ext xmlns:c16="http://schemas.microsoft.com/office/drawing/2014/chart" uri="{C3380CC4-5D6E-409C-BE32-E72D297353CC}">
              <c16:uniqueId val="{00000000-37FA-456B-8F5B-6BEE3BE683FF}"/>
            </c:ext>
          </c:extLst>
        </c:ser>
        <c:ser>
          <c:idx val="1"/>
          <c:order val="1"/>
          <c:tx>
            <c:v>Lektor B</c:v>
          </c:tx>
          <c:spPr>
            <a:ln w="28575" cap="rnd">
              <a:solidFill>
                <a:srgbClr val="FFC000"/>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B'!$U$9:$U$18</c:f>
              <c:numCache>
                <c:formatCode>0.0</c:formatCode>
                <c:ptCount val="10"/>
                <c:pt idx="0">
                  <c:v>4.4747023809523814</c:v>
                </c:pt>
                <c:pt idx="1">
                  <c:v>4.5530303030303036</c:v>
                </c:pt>
                <c:pt idx="2">
                  <c:v>4.333333333333333</c:v>
                </c:pt>
                <c:pt idx="3">
                  <c:v>4.5952380952380958</c:v>
                </c:pt>
                <c:pt idx="4">
                  <c:v>4.5416666666666661</c:v>
                </c:pt>
                <c:pt idx="5">
                  <c:v>4.604166666666667</c:v>
                </c:pt>
                <c:pt idx="6">
                  <c:v>4.4537037037037033</c:v>
                </c:pt>
                <c:pt idx="7">
                  <c:v>4.1212121212121211</c:v>
                </c:pt>
                <c:pt idx="8">
                  <c:v>4.9583333333333339</c:v>
                </c:pt>
                <c:pt idx="9">
                  <c:v>4.5958333333333332</c:v>
                </c:pt>
              </c:numCache>
            </c:numRef>
          </c:val>
          <c:extLst>
            <c:ext xmlns:c16="http://schemas.microsoft.com/office/drawing/2014/chart" uri="{C3380CC4-5D6E-409C-BE32-E72D297353CC}">
              <c16:uniqueId val="{00000001-37FA-456B-8F5B-6BEE3BE683FF}"/>
            </c:ext>
          </c:extLst>
        </c:ser>
        <c:ser>
          <c:idx val="2"/>
          <c:order val="2"/>
          <c:tx>
            <c:v>Požadovaná úroveň</c:v>
          </c:tx>
          <c:spPr>
            <a:ln w="28575" cap="rnd">
              <a:solidFill>
                <a:srgbClr val="7030A0"/>
              </a:solidFill>
              <a:round/>
            </a:ln>
            <a:effectLst/>
          </c:spPr>
          <c:marker>
            <c:symbol val="none"/>
          </c:marker>
          <c:cat>
            <c:strRef>
              <c:f>'Lektor B'!$P$9:$P$18</c:f>
              <c:strCache>
                <c:ptCount val="10"/>
                <c:pt idx="0">
                  <c:v>ODBORNOST</c:v>
                </c:pt>
                <c:pt idx="1">
                  <c:v>ANDRODIDAKTIKA</c:v>
                </c:pt>
                <c:pt idx="2">
                  <c:v>EFEKTIVNÍ KOMUNIKACE</c:v>
                </c:pt>
                <c:pt idx="3">
                  <c:v>TIME MANAGEMENT KURZU</c:v>
                </c:pt>
                <c:pt idx="4">
                  <c:v>PREZENTAČNÍ KOMPETENCE</c:v>
                </c:pt>
                <c:pt idx="5">
                  <c:v>OBJEVOVÁNÍ A ORIENTACE V INFORMACÍCH</c:v>
                </c:pt>
                <c:pt idx="6">
                  <c:v>PLÁNOVÁNÍ A ORGANIZACE PRÁCE</c:v>
                </c:pt>
                <c:pt idx="7">
                  <c:v>CELOŽIVOTNÍ UČENÍ</c:v>
                </c:pt>
                <c:pt idx="8">
                  <c:v>PRÁCE NA PC</c:v>
                </c:pt>
                <c:pt idx="9">
                  <c:v>OSOBNOSTNÍ KOMPETENCE</c:v>
                </c:pt>
              </c:strCache>
            </c:strRef>
          </c:cat>
          <c:val>
            <c:numRef>
              <c:f>'Lektor B'!$W$9:$W$18</c:f>
              <c:numCache>
                <c:formatCode>0.0</c:formatCode>
                <c:ptCount val="10"/>
                <c:pt idx="0">
                  <c:v>3.9</c:v>
                </c:pt>
                <c:pt idx="1">
                  <c:v>3.8</c:v>
                </c:pt>
                <c:pt idx="2">
                  <c:v>3.7</c:v>
                </c:pt>
                <c:pt idx="3">
                  <c:v>4</c:v>
                </c:pt>
                <c:pt idx="4">
                  <c:v>3.9</c:v>
                </c:pt>
                <c:pt idx="5">
                  <c:v>3.8</c:v>
                </c:pt>
                <c:pt idx="6">
                  <c:v>4.0999999999999996</c:v>
                </c:pt>
                <c:pt idx="7">
                  <c:v>3.6</c:v>
                </c:pt>
                <c:pt idx="8">
                  <c:v>3.8</c:v>
                </c:pt>
                <c:pt idx="9">
                  <c:v>4.0999999999999996</c:v>
                </c:pt>
              </c:numCache>
            </c:numRef>
          </c:val>
          <c:extLst>
            <c:ext xmlns:c16="http://schemas.microsoft.com/office/drawing/2014/chart" uri="{C3380CC4-5D6E-409C-BE32-E72D297353CC}">
              <c16:uniqueId val="{00000002-37FA-456B-8F5B-6BEE3BE683FF}"/>
            </c:ext>
          </c:extLst>
        </c:ser>
        <c:dLbls>
          <c:showLegendKey val="0"/>
          <c:showVal val="0"/>
          <c:showCatName val="0"/>
          <c:showSerName val="0"/>
          <c:showPercent val="0"/>
          <c:showBubbleSize val="0"/>
        </c:dLbls>
        <c:axId val="433391760"/>
        <c:axId val="433390776"/>
      </c:radarChart>
      <c:catAx>
        <c:axId val="43339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3390776"/>
        <c:crosses val="autoZero"/>
        <c:auto val="1"/>
        <c:lblAlgn val="ctr"/>
        <c:lblOffset val="100"/>
        <c:noMultiLvlLbl val="0"/>
      </c:catAx>
      <c:valAx>
        <c:axId val="433390776"/>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3391760"/>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A3E4CF-95E0-4CA4-A024-D8CC559591F4}" type="doc">
      <dgm:prSet loTypeId="urn:microsoft.com/office/officeart/2005/8/layout/radial1" loCatId="relationship" qsTypeId="urn:microsoft.com/office/officeart/2005/8/quickstyle/simple1" qsCatId="simple" csTypeId="urn:microsoft.com/office/officeart/2005/8/colors/colorful5" csCatId="colorful" phldr="1"/>
      <dgm:spPr/>
      <dgm:t>
        <a:bodyPr/>
        <a:lstStyle/>
        <a:p>
          <a:endParaRPr lang="cs-CZ"/>
        </a:p>
      </dgm:t>
    </dgm:pt>
    <dgm:pt modelId="{882EFDD0-06F3-4237-A137-E3F7D2205C4B}">
      <dgm:prSet phldrT="[Text]" custT="1"/>
      <dgm:spPr>
        <a:solidFill>
          <a:schemeClr val="accent5">
            <a:lumMod val="75000"/>
          </a:schemeClr>
        </a:solidFill>
      </dgm:spPr>
      <dgm:t>
        <a:bodyPr/>
        <a:lstStyle/>
        <a:p>
          <a:pPr algn="ctr"/>
          <a:r>
            <a:rPr lang="cs-CZ" sz="1200" b="1">
              <a:solidFill>
                <a:sysClr val="windowText" lastClr="000000"/>
              </a:solidFill>
            </a:rPr>
            <a:t>LEKTOR</a:t>
          </a:r>
        </a:p>
      </dgm:t>
    </dgm:pt>
    <dgm:pt modelId="{186C2AA7-8552-49D4-B124-EF6F7BEC660B}" type="parTrans" cxnId="{B995ED8F-70A1-4DAD-B732-687110DA0AAC}">
      <dgm:prSet/>
      <dgm:spPr/>
      <dgm:t>
        <a:bodyPr/>
        <a:lstStyle/>
        <a:p>
          <a:pPr algn="ctr"/>
          <a:endParaRPr lang="cs-CZ">
            <a:solidFill>
              <a:sysClr val="windowText" lastClr="000000"/>
            </a:solidFill>
          </a:endParaRPr>
        </a:p>
      </dgm:t>
    </dgm:pt>
    <dgm:pt modelId="{56138AFC-5D86-49C4-B5D3-7625B72426F7}" type="sibTrans" cxnId="{B995ED8F-70A1-4DAD-B732-687110DA0AAC}">
      <dgm:prSet/>
      <dgm:spPr/>
      <dgm:t>
        <a:bodyPr/>
        <a:lstStyle/>
        <a:p>
          <a:pPr algn="ctr"/>
          <a:endParaRPr lang="cs-CZ">
            <a:solidFill>
              <a:sysClr val="windowText" lastClr="000000"/>
            </a:solidFill>
          </a:endParaRPr>
        </a:p>
      </dgm:t>
    </dgm:pt>
    <dgm:pt modelId="{305E1596-7F22-4AC6-BFE3-3059AE2740BE}">
      <dgm:prSet phldrT="[Text]" custT="1"/>
      <dgm:spPr/>
      <dgm:t>
        <a:bodyPr/>
        <a:lstStyle/>
        <a:p>
          <a:pPr algn="ctr"/>
          <a:r>
            <a:rPr lang="cs-CZ" sz="750">
              <a:solidFill>
                <a:sysClr val="windowText" lastClr="000000"/>
              </a:solidFill>
            </a:rPr>
            <a:t>Odbornost</a:t>
          </a:r>
        </a:p>
      </dgm:t>
    </dgm:pt>
    <dgm:pt modelId="{F983DA6B-6496-4E93-B554-404730297BED}" type="parTrans" cxnId="{B57455D1-7368-44C7-B6AF-25A03B088D33}">
      <dgm:prSet/>
      <dgm:spPr/>
      <dgm:t>
        <a:bodyPr/>
        <a:lstStyle/>
        <a:p>
          <a:pPr algn="ctr"/>
          <a:endParaRPr lang="cs-CZ">
            <a:solidFill>
              <a:sysClr val="windowText" lastClr="000000"/>
            </a:solidFill>
          </a:endParaRPr>
        </a:p>
      </dgm:t>
    </dgm:pt>
    <dgm:pt modelId="{669EBC5E-9476-4746-BAF1-7EE8B3471935}" type="sibTrans" cxnId="{B57455D1-7368-44C7-B6AF-25A03B088D33}">
      <dgm:prSet/>
      <dgm:spPr/>
      <dgm:t>
        <a:bodyPr/>
        <a:lstStyle/>
        <a:p>
          <a:pPr algn="ctr"/>
          <a:endParaRPr lang="cs-CZ">
            <a:solidFill>
              <a:sysClr val="windowText" lastClr="000000"/>
            </a:solidFill>
          </a:endParaRPr>
        </a:p>
      </dgm:t>
    </dgm:pt>
    <dgm:pt modelId="{755A7CAA-4E06-434B-8C19-792655D9D100}">
      <dgm:prSet phldrT="[Text]" custT="1"/>
      <dgm:spPr/>
      <dgm:t>
        <a:bodyPr/>
        <a:lstStyle/>
        <a:p>
          <a:pPr algn="ctr"/>
          <a:r>
            <a:rPr lang="cs-CZ" sz="750">
              <a:solidFill>
                <a:sysClr val="windowText" lastClr="000000"/>
              </a:solidFill>
            </a:rPr>
            <a:t>Andro-didaktika</a:t>
          </a:r>
        </a:p>
      </dgm:t>
    </dgm:pt>
    <dgm:pt modelId="{84B2C292-169B-40CE-8AC3-9C5F5706F834}" type="parTrans" cxnId="{5B11F5FA-E7ED-4A6A-B080-EC28E76220DA}">
      <dgm:prSet/>
      <dgm:spPr/>
      <dgm:t>
        <a:bodyPr/>
        <a:lstStyle/>
        <a:p>
          <a:pPr algn="ctr"/>
          <a:endParaRPr lang="cs-CZ">
            <a:solidFill>
              <a:sysClr val="windowText" lastClr="000000"/>
            </a:solidFill>
          </a:endParaRPr>
        </a:p>
      </dgm:t>
    </dgm:pt>
    <dgm:pt modelId="{0FC81A7E-9A03-477A-870B-FC7B8AA7F1CA}" type="sibTrans" cxnId="{5B11F5FA-E7ED-4A6A-B080-EC28E76220DA}">
      <dgm:prSet/>
      <dgm:spPr/>
      <dgm:t>
        <a:bodyPr/>
        <a:lstStyle/>
        <a:p>
          <a:pPr algn="ctr"/>
          <a:endParaRPr lang="cs-CZ">
            <a:solidFill>
              <a:sysClr val="windowText" lastClr="000000"/>
            </a:solidFill>
          </a:endParaRPr>
        </a:p>
      </dgm:t>
    </dgm:pt>
    <dgm:pt modelId="{5D117113-53B4-433F-B095-CAEE41E80AE9}">
      <dgm:prSet phldrT="[Text]" custT="1"/>
      <dgm:spPr/>
      <dgm:t>
        <a:bodyPr/>
        <a:lstStyle/>
        <a:p>
          <a:pPr algn="ctr"/>
          <a:r>
            <a:rPr lang="cs-CZ" sz="750">
              <a:solidFill>
                <a:sysClr val="windowText" lastClr="000000"/>
              </a:solidFill>
            </a:rPr>
            <a:t>Prezentační kompetence</a:t>
          </a:r>
        </a:p>
      </dgm:t>
    </dgm:pt>
    <dgm:pt modelId="{B887655C-F416-401D-80D6-664B0655DE45}" type="parTrans" cxnId="{E6411125-6A42-423F-B299-DFF6FB70C010}">
      <dgm:prSet/>
      <dgm:spPr/>
      <dgm:t>
        <a:bodyPr/>
        <a:lstStyle/>
        <a:p>
          <a:pPr algn="ctr"/>
          <a:endParaRPr lang="cs-CZ">
            <a:solidFill>
              <a:sysClr val="windowText" lastClr="000000"/>
            </a:solidFill>
          </a:endParaRPr>
        </a:p>
      </dgm:t>
    </dgm:pt>
    <dgm:pt modelId="{D09E12B6-6B56-4B00-B735-B4ED172B4F2A}" type="sibTrans" cxnId="{E6411125-6A42-423F-B299-DFF6FB70C010}">
      <dgm:prSet/>
      <dgm:spPr/>
      <dgm:t>
        <a:bodyPr/>
        <a:lstStyle/>
        <a:p>
          <a:pPr algn="ctr"/>
          <a:endParaRPr lang="cs-CZ">
            <a:solidFill>
              <a:sysClr val="windowText" lastClr="000000"/>
            </a:solidFill>
          </a:endParaRPr>
        </a:p>
      </dgm:t>
    </dgm:pt>
    <dgm:pt modelId="{DC88EF8B-C2E4-48CD-94B0-C35D648BEDCF}">
      <dgm:prSet custT="1"/>
      <dgm:spPr/>
      <dgm:t>
        <a:bodyPr/>
        <a:lstStyle/>
        <a:p>
          <a:pPr algn="ctr"/>
          <a:r>
            <a:rPr lang="cs-CZ" sz="750">
              <a:solidFill>
                <a:sysClr val="windowText" lastClr="000000"/>
              </a:solidFill>
            </a:rPr>
            <a:t>Objevování a orientace v informacích</a:t>
          </a:r>
        </a:p>
      </dgm:t>
    </dgm:pt>
    <dgm:pt modelId="{35E49BF7-80CC-4F00-873F-A1DBAD71F05C}" type="parTrans" cxnId="{F8089049-3E91-4CAF-9464-85824AD02135}">
      <dgm:prSet/>
      <dgm:spPr/>
      <dgm:t>
        <a:bodyPr/>
        <a:lstStyle/>
        <a:p>
          <a:pPr algn="ctr"/>
          <a:endParaRPr lang="cs-CZ">
            <a:solidFill>
              <a:sysClr val="windowText" lastClr="000000"/>
            </a:solidFill>
          </a:endParaRPr>
        </a:p>
      </dgm:t>
    </dgm:pt>
    <dgm:pt modelId="{29482EED-D449-475E-A0A7-C5455331A25E}" type="sibTrans" cxnId="{F8089049-3E91-4CAF-9464-85824AD02135}">
      <dgm:prSet/>
      <dgm:spPr/>
      <dgm:t>
        <a:bodyPr/>
        <a:lstStyle/>
        <a:p>
          <a:pPr algn="ctr"/>
          <a:endParaRPr lang="cs-CZ">
            <a:solidFill>
              <a:sysClr val="windowText" lastClr="000000"/>
            </a:solidFill>
          </a:endParaRPr>
        </a:p>
      </dgm:t>
    </dgm:pt>
    <dgm:pt modelId="{3BB2C208-916A-4E21-A29E-885FA258C493}">
      <dgm:prSet custT="1"/>
      <dgm:spPr/>
      <dgm:t>
        <a:bodyPr/>
        <a:lstStyle/>
        <a:p>
          <a:pPr algn="ctr"/>
          <a:r>
            <a:rPr lang="cs-CZ" sz="750">
              <a:solidFill>
                <a:sysClr val="windowText" lastClr="000000"/>
              </a:solidFill>
            </a:rPr>
            <a:t>Plánování a organizace práce</a:t>
          </a:r>
        </a:p>
      </dgm:t>
    </dgm:pt>
    <dgm:pt modelId="{D1137A2B-DCD7-4F00-B9A4-19AD9CFD369E}" type="parTrans" cxnId="{721A1EC8-C6BB-467B-B3EF-CCBBC83935E2}">
      <dgm:prSet/>
      <dgm:spPr/>
      <dgm:t>
        <a:bodyPr/>
        <a:lstStyle/>
        <a:p>
          <a:pPr algn="ctr"/>
          <a:endParaRPr lang="cs-CZ">
            <a:solidFill>
              <a:sysClr val="windowText" lastClr="000000"/>
            </a:solidFill>
          </a:endParaRPr>
        </a:p>
      </dgm:t>
    </dgm:pt>
    <dgm:pt modelId="{20BBA4F0-FBDF-4257-85F6-A55E2A3FFCCA}" type="sibTrans" cxnId="{721A1EC8-C6BB-467B-B3EF-CCBBC83935E2}">
      <dgm:prSet/>
      <dgm:spPr/>
      <dgm:t>
        <a:bodyPr/>
        <a:lstStyle/>
        <a:p>
          <a:pPr algn="ctr"/>
          <a:endParaRPr lang="cs-CZ">
            <a:solidFill>
              <a:sysClr val="windowText" lastClr="000000"/>
            </a:solidFill>
          </a:endParaRPr>
        </a:p>
      </dgm:t>
    </dgm:pt>
    <dgm:pt modelId="{780C5C0E-FD75-407E-9FA3-78BE226BEBE7}">
      <dgm:prSet custT="1"/>
      <dgm:spPr/>
      <dgm:t>
        <a:bodyPr/>
        <a:lstStyle/>
        <a:p>
          <a:pPr algn="ctr"/>
          <a:r>
            <a:rPr lang="cs-CZ" sz="750">
              <a:solidFill>
                <a:sysClr val="windowText" lastClr="000000"/>
              </a:solidFill>
            </a:rPr>
            <a:t>Celoživotní učení</a:t>
          </a:r>
        </a:p>
      </dgm:t>
    </dgm:pt>
    <dgm:pt modelId="{F812D822-D4BA-444D-94B3-554943CB6DC1}" type="parTrans" cxnId="{DE92B01E-ADA1-48E2-B2E4-D3EDB284B4B2}">
      <dgm:prSet/>
      <dgm:spPr/>
      <dgm:t>
        <a:bodyPr/>
        <a:lstStyle/>
        <a:p>
          <a:pPr algn="ctr"/>
          <a:endParaRPr lang="cs-CZ">
            <a:solidFill>
              <a:sysClr val="windowText" lastClr="000000"/>
            </a:solidFill>
          </a:endParaRPr>
        </a:p>
      </dgm:t>
    </dgm:pt>
    <dgm:pt modelId="{919F96C0-B38A-4428-A8E4-A9E07C672C86}" type="sibTrans" cxnId="{DE92B01E-ADA1-48E2-B2E4-D3EDB284B4B2}">
      <dgm:prSet/>
      <dgm:spPr/>
      <dgm:t>
        <a:bodyPr/>
        <a:lstStyle/>
        <a:p>
          <a:pPr algn="ctr"/>
          <a:endParaRPr lang="cs-CZ">
            <a:solidFill>
              <a:sysClr val="windowText" lastClr="000000"/>
            </a:solidFill>
          </a:endParaRPr>
        </a:p>
      </dgm:t>
    </dgm:pt>
    <dgm:pt modelId="{A7DCA331-79D6-42E1-89AE-34389353A72B}">
      <dgm:prSet custT="1"/>
      <dgm:spPr/>
      <dgm:t>
        <a:bodyPr/>
        <a:lstStyle/>
        <a:p>
          <a:pPr algn="ctr"/>
          <a:r>
            <a:rPr lang="cs-CZ" sz="750">
              <a:solidFill>
                <a:sysClr val="windowText" lastClr="000000"/>
              </a:solidFill>
            </a:rPr>
            <a:t>Práce na PC</a:t>
          </a:r>
        </a:p>
      </dgm:t>
    </dgm:pt>
    <dgm:pt modelId="{EB94C34E-615A-4561-A9DE-949FE815A61C}" type="parTrans" cxnId="{014A1F89-180D-4BD1-9F79-90796C47D2FC}">
      <dgm:prSet/>
      <dgm:spPr/>
      <dgm:t>
        <a:bodyPr/>
        <a:lstStyle/>
        <a:p>
          <a:pPr algn="ctr"/>
          <a:endParaRPr lang="cs-CZ">
            <a:solidFill>
              <a:sysClr val="windowText" lastClr="000000"/>
            </a:solidFill>
          </a:endParaRPr>
        </a:p>
      </dgm:t>
    </dgm:pt>
    <dgm:pt modelId="{849F08F4-57BD-4B2D-9098-F30DCA24F87E}" type="sibTrans" cxnId="{014A1F89-180D-4BD1-9F79-90796C47D2FC}">
      <dgm:prSet/>
      <dgm:spPr/>
      <dgm:t>
        <a:bodyPr/>
        <a:lstStyle/>
        <a:p>
          <a:pPr algn="ctr"/>
          <a:endParaRPr lang="cs-CZ">
            <a:solidFill>
              <a:sysClr val="windowText" lastClr="000000"/>
            </a:solidFill>
          </a:endParaRPr>
        </a:p>
      </dgm:t>
    </dgm:pt>
    <dgm:pt modelId="{E604CC8F-F3CE-4041-9BCC-7278538A56E4}">
      <dgm:prSet custT="1"/>
      <dgm:spPr/>
      <dgm:t>
        <a:bodyPr/>
        <a:lstStyle/>
        <a:p>
          <a:pPr algn="ctr"/>
          <a:r>
            <a:rPr lang="cs-CZ" sz="750">
              <a:solidFill>
                <a:sysClr val="windowText" lastClr="000000"/>
              </a:solidFill>
            </a:rPr>
            <a:t>Osobnostní kompetence</a:t>
          </a:r>
        </a:p>
      </dgm:t>
    </dgm:pt>
    <dgm:pt modelId="{1050A148-F03E-4739-B522-9ACD1292A802}" type="parTrans" cxnId="{403A9A49-6C5F-4FD6-B3F6-6958DECB703F}">
      <dgm:prSet/>
      <dgm:spPr/>
      <dgm:t>
        <a:bodyPr/>
        <a:lstStyle/>
        <a:p>
          <a:pPr algn="ctr"/>
          <a:endParaRPr lang="cs-CZ">
            <a:solidFill>
              <a:sysClr val="windowText" lastClr="000000"/>
            </a:solidFill>
          </a:endParaRPr>
        </a:p>
      </dgm:t>
    </dgm:pt>
    <dgm:pt modelId="{FAEDE57B-2E41-4B09-BFF3-3370A18B4B09}" type="sibTrans" cxnId="{403A9A49-6C5F-4FD6-B3F6-6958DECB703F}">
      <dgm:prSet/>
      <dgm:spPr/>
      <dgm:t>
        <a:bodyPr/>
        <a:lstStyle/>
        <a:p>
          <a:pPr algn="ctr"/>
          <a:endParaRPr lang="cs-CZ">
            <a:solidFill>
              <a:sysClr val="windowText" lastClr="000000"/>
            </a:solidFill>
          </a:endParaRPr>
        </a:p>
      </dgm:t>
    </dgm:pt>
    <dgm:pt modelId="{D134AD5A-B484-4B48-A7B9-FD999652CAED}">
      <dgm:prSet phldrT="[Text]" custT="1"/>
      <dgm:spPr/>
      <dgm:t>
        <a:bodyPr/>
        <a:lstStyle/>
        <a:p>
          <a:pPr algn="ctr"/>
          <a:r>
            <a:rPr lang="cs-CZ" sz="750">
              <a:solidFill>
                <a:sysClr val="windowText" lastClr="000000"/>
              </a:solidFill>
            </a:rPr>
            <a:t>Efektivní komunikace</a:t>
          </a:r>
        </a:p>
      </dgm:t>
    </dgm:pt>
    <dgm:pt modelId="{09C6A4F4-9A1B-487A-8C20-61B66EECB50A}" type="parTrans" cxnId="{C795394E-DD81-43FC-BC73-49D55D081B88}">
      <dgm:prSet/>
      <dgm:spPr/>
      <dgm:t>
        <a:bodyPr/>
        <a:lstStyle/>
        <a:p>
          <a:pPr algn="ctr"/>
          <a:endParaRPr lang="cs-CZ">
            <a:solidFill>
              <a:sysClr val="windowText" lastClr="000000"/>
            </a:solidFill>
          </a:endParaRPr>
        </a:p>
      </dgm:t>
    </dgm:pt>
    <dgm:pt modelId="{B2CC2E14-E050-4C83-96E5-9875F406CDA2}" type="sibTrans" cxnId="{C795394E-DD81-43FC-BC73-49D55D081B88}">
      <dgm:prSet/>
      <dgm:spPr/>
      <dgm:t>
        <a:bodyPr/>
        <a:lstStyle/>
        <a:p>
          <a:pPr algn="ctr"/>
          <a:endParaRPr lang="cs-CZ">
            <a:solidFill>
              <a:sysClr val="windowText" lastClr="000000"/>
            </a:solidFill>
          </a:endParaRPr>
        </a:p>
      </dgm:t>
    </dgm:pt>
    <dgm:pt modelId="{6B52DD75-1A3B-4811-8FB1-030229D58DEB}">
      <dgm:prSet phldrT="[Text]" custT="1"/>
      <dgm:spPr/>
      <dgm:t>
        <a:bodyPr/>
        <a:lstStyle/>
        <a:p>
          <a:pPr algn="ctr"/>
          <a:r>
            <a:rPr lang="cs-CZ" sz="750">
              <a:solidFill>
                <a:sysClr val="windowText" lastClr="000000"/>
              </a:solidFill>
            </a:rPr>
            <a:t>Time management</a:t>
          </a:r>
        </a:p>
      </dgm:t>
    </dgm:pt>
    <dgm:pt modelId="{FCB11547-BB41-4189-A73D-C34B77E4BC22}" type="parTrans" cxnId="{68F5B82E-5D53-41C9-B2C5-1B554D1C9414}">
      <dgm:prSet/>
      <dgm:spPr/>
      <dgm:t>
        <a:bodyPr/>
        <a:lstStyle/>
        <a:p>
          <a:pPr algn="ctr"/>
          <a:endParaRPr lang="cs-CZ">
            <a:solidFill>
              <a:sysClr val="windowText" lastClr="000000"/>
            </a:solidFill>
          </a:endParaRPr>
        </a:p>
      </dgm:t>
    </dgm:pt>
    <dgm:pt modelId="{7ADD732D-6A5E-4EF6-B248-E25F1A8BCDEC}" type="sibTrans" cxnId="{68F5B82E-5D53-41C9-B2C5-1B554D1C9414}">
      <dgm:prSet/>
      <dgm:spPr/>
      <dgm:t>
        <a:bodyPr/>
        <a:lstStyle/>
        <a:p>
          <a:pPr algn="ctr"/>
          <a:endParaRPr lang="cs-CZ">
            <a:solidFill>
              <a:sysClr val="windowText" lastClr="000000"/>
            </a:solidFill>
          </a:endParaRPr>
        </a:p>
      </dgm:t>
    </dgm:pt>
    <dgm:pt modelId="{2B1BEE04-9DFD-4E25-BACA-E7FA1B84348A}">
      <dgm:prSet/>
      <dgm:spPr/>
      <dgm:t>
        <a:bodyPr/>
        <a:lstStyle/>
        <a:p>
          <a:pPr algn="ctr"/>
          <a:endParaRPr lang="cs-CZ"/>
        </a:p>
      </dgm:t>
    </dgm:pt>
    <dgm:pt modelId="{14D73BAC-167F-4B96-8625-D2C94854151F}" type="parTrans" cxnId="{AAC14044-D2B4-43A2-83A0-4844616D9AF7}">
      <dgm:prSet/>
      <dgm:spPr/>
      <dgm:t>
        <a:bodyPr/>
        <a:lstStyle/>
        <a:p>
          <a:pPr algn="ctr"/>
          <a:endParaRPr lang="cs-CZ"/>
        </a:p>
      </dgm:t>
    </dgm:pt>
    <dgm:pt modelId="{47CE1249-7005-411B-BB93-F59444EB03B5}" type="sibTrans" cxnId="{AAC14044-D2B4-43A2-83A0-4844616D9AF7}">
      <dgm:prSet/>
      <dgm:spPr/>
      <dgm:t>
        <a:bodyPr/>
        <a:lstStyle/>
        <a:p>
          <a:pPr algn="ctr"/>
          <a:endParaRPr lang="cs-CZ"/>
        </a:p>
      </dgm:t>
    </dgm:pt>
    <dgm:pt modelId="{AB2E80A2-BCD7-4681-A20B-1AAA630F8DA4}" type="pres">
      <dgm:prSet presAssocID="{44A3E4CF-95E0-4CA4-A024-D8CC559591F4}" presName="cycle" presStyleCnt="0">
        <dgm:presLayoutVars>
          <dgm:chMax val="1"/>
          <dgm:dir/>
          <dgm:animLvl val="ctr"/>
          <dgm:resizeHandles val="exact"/>
        </dgm:presLayoutVars>
      </dgm:prSet>
      <dgm:spPr/>
    </dgm:pt>
    <dgm:pt modelId="{FB30AC58-B2C8-4C95-A501-DBE1337C74D2}" type="pres">
      <dgm:prSet presAssocID="{882EFDD0-06F3-4237-A137-E3F7D2205C4B}" presName="centerShape" presStyleLbl="node0" presStyleIdx="0" presStyleCnt="1" custScaleX="121000" custScaleY="121000"/>
      <dgm:spPr/>
    </dgm:pt>
    <dgm:pt modelId="{818417D3-4004-4386-A885-1602C3CFF676}" type="pres">
      <dgm:prSet presAssocID="{F983DA6B-6496-4E93-B554-404730297BED}" presName="Name9" presStyleLbl="parChTrans1D2" presStyleIdx="0" presStyleCnt="10"/>
      <dgm:spPr/>
    </dgm:pt>
    <dgm:pt modelId="{826E4FF7-E858-4BF5-BE96-15CCBE594744}" type="pres">
      <dgm:prSet presAssocID="{F983DA6B-6496-4E93-B554-404730297BED}" presName="connTx" presStyleLbl="parChTrans1D2" presStyleIdx="0" presStyleCnt="10"/>
      <dgm:spPr/>
    </dgm:pt>
    <dgm:pt modelId="{1356A32C-8757-4321-8A6C-E8B9BD363592}" type="pres">
      <dgm:prSet presAssocID="{305E1596-7F22-4AC6-BFE3-3059AE2740BE}" presName="node" presStyleLbl="node1" presStyleIdx="0" presStyleCnt="10">
        <dgm:presLayoutVars>
          <dgm:bulletEnabled val="1"/>
        </dgm:presLayoutVars>
      </dgm:prSet>
      <dgm:spPr/>
    </dgm:pt>
    <dgm:pt modelId="{D6AB1DAF-B79D-466A-800E-7C3F310D3E9F}" type="pres">
      <dgm:prSet presAssocID="{84B2C292-169B-40CE-8AC3-9C5F5706F834}" presName="Name9" presStyleLbl="parChTrans1D2" presStyleIdx="1" presStyleCnt="10"/>
      <dgm:spPr/>
    </dgm:pt>
    <dgm:pt modelId="{1B960210-EBD3-468A-B5CC-7E72A73AF0A3}" type="pres">
      <dgm:prSet presAssocID="{84B2C292-169B-40CE-8AC3-9C5F5706F834}" presName="connTx" presStyleLbl="parChTrans1D2" presStyleIdx="1" presStyleCnt="10"/>
      <dgm:spPr/>
    </dgm:pt>
    <dgm:pt modelId="{6020360D-492F-4A51-B3A2-AAC83F0D4D59}" type="pres">
      <dgm:prSet presAssocID="{755A7CAA-4E06-434B-8C19-792655D9D100}" presName="node" presStyleLbl="node1" presStyleIdx="1" presStyleCnt="10">
        <dgm:presLayoutVars>
          <dgm:bulletEnabled val="1"/>
        </dgm:presLayoutVars>
      </dgm:prSet>
      <dgm:spPr/>
    </dgm:pt>
    <dgm:pt modelId="{1AB99E43-98FE-4DB1-B019-D7CD9D474D9E}" type="pres">
      <dgm:prSet presAssocID="{09C6A4F4-9A1B-487A-8C20-61B66EECB50A}" presName="Name9" presStyleLbl="parChTrans1D2" presStyleIdx="2" presStyleCnt="10"/>
      <dgm:spPr/>
    </dgm:pt>
    <dgm:pt modelId="{DC9F5C26-C909-4648-9D43-DC00A8D2FCFE}" type="pres">
      <dgm:prSet presAssocID="{09C6A4F4-9A1B-487A-8C20-61B66EECB50A}" presName="connTx" presStyleLbl="parChTrans1D2" presStyleIdx="2" presStyleCnt="10"/>
      <dgm:spPr/>
    </dgm:pt>
    <dgm:pt modelId="{E518E1AC-61B1-4648-9CBF-E01E7B08BB9E}" type="pres">
      <dgm:prSet presAssocID="{D134AD5A-B484-4B48-A7B9-FD999652CAED}" presName="node" presStyleLbl="node1" presStyleIdx="2" presStyleCnt="10">
        <dgm:presLayoutVars>
          <dgm:bulletEnabled val="1"/>
        </dgm:presLayoutVars>
      </dgm:prSet>
      <dgm:spPr/>
    </dgm:pt>
    <dgm:pt modelId="{D6C65085-2449-4F8D-A121-1CDFA1FD703C}" type="pres">
      <dgm:prSet presAssocID="{FCB11547-BB41-4189-A73D-C34B77E4BC22}" presName="Name9" presStyleLbl="parChTrans1D2" presStyleIdx="3" presStyleCnt="10"/>
      <dgm:spPr/>
    </dgm:pt>
    <dgm:pt modelId="{2FC03E19-5968-498A-8A2F-71673224AE0C}" type="pres">
      <dgm:prSet presAssocID="{FCB11547-BB41-4189-A73D-C34B77E4BC22}" presName="connTx" presStyleLbl="parChTrans1D2" presStyleIdx="3" presStyleCnt="10"/>
      <dgm:spPr/>
    </dgm:pt>
    <dgm:pt modelId="{54082348-EDE8-4C0D-A487-7A84ED5F5640}" type="pres">
      <dgm:prSet presAssocID="{6B52DD75-1A3B-4811-8FB1-030229D58DEB}" presName="node" presStyleLbl="node1" presStyleIdx="3" presStyleCnt="10">
        <dgm:presLayoutVars>
          <dgm:bulletEnabled val="1"/>
        </dgm:presLayoutVars>
      </dgm:prSet>
      <dgm:spPr/>
    </dgm:pt>
    <dgm:pt modelId="{C4AC3936-BB6E-4123-8EA6-137609985FCF}" type="pres">
      <dgm:prSet presAssocID="{B887655C-F416-401D-80D6-664B0655DE45}" presName="Name9" presStyleLbl="parChTrans1D2" presStyleIdx="4" presStyleCnt="10"/>
      <dgm:spPr/>
    </dgm:pt>
    <dgm:pt modelId="{391D01A6-9FBC-42DE-A84C-A4A0C2EDADC9}" type="pres">
      <dgm:prSet presAssocID="{B887655C-F416-401D-80D6-664B0655DE45}" presName="connTx" presStyleLbl="parChTrans1D2" presStyleIdx="4" presStyleCnt="10"/>
      <dgm:spPr/>
    </dgm:pt>
    <dgm:pt modelId="{3E8423F1-6282-46F8-9533-A1973B4CA663}" type="pres">
      <dgm:prSet presAssocID="{5D117113-53B4-433F-B095-CAEE41E80AE9}" presName="node" presStyleLbl="node1" presStyleIdx="4" presStyleCnt="10">
        <dgm:presLayoutVars>
          <dgm:bulletEnabled val="1"/>
        </dgm:presLayoutVars>
      </dgm:prSet>
      <dgm:spPr/>
    </dgm:pt>
    <dgm:pt modelId="{EDF86AD5-5B5E-422C-A555-4EF8CCE455E4}" type="pres">
      <dgm:prSet presAssocID="{35E49BF7-80CC-4F00-873F-A1DBAD71F05C}" presName="Name9" presStyleLbl="parChTrans1D2" presStyleIdx="5" presStyleCnt="10"/>
      <dgm:spPr/>
    </dgm:pt>
    <dgm:pt modelId="{CB709CFE-781A-459E-9618-8CA7D03F6116}" type="pres">
      <dgm:prSet presAssocID="{35E49BF7-80CC-4F00-873F-A1DBAD71F05C}" presName="connTx" presStyleLbl="parChTrans1D2" presStyleIdx="5" presStyleCnt="10"/>
      <dgm:spPr/>
    </dgm:pt>
    <dgm:pt modelId="{EE02E330-BA44-4FC5-87B0-A4BCE3E27B46}" type="pres">
      <dgm:prSet presAssocID="{DC88EF8B-C2E4-48CD-94B0-C35D648BEDCF}" presName="node" presStyleLbl="node1" presStyleIdx="5" presStyleCnt="10">
        <dgm:presLayoutVars>
          <dgm:bulletEnabled val="1"/>
        </dgm:presLayoutVars>
      </dgm:prSet>
      <dgm:spPr/>
    </dgm:pt>
    <dgm:pt modelId="{7087CECF-CF40-4124-B582-EA433DC0F459}" type="pres">
      <dgm:prSet presAssocID="{D1137A2B-DCD7-4F00-B9A4-19AD9CFD369E}" presName="Name9" presStyleLbl="parChTrans1D2" presStyleIdx="6" presStyleCnt="10"/>
      <dgm:spPr/>
    </dgm:pt>
    <dgm:pt modelId="{69617331-E72C-4043-96AC-E3019D68172B}" type="pres">
      <dgm:prSet presAssocID="{D1137A2B-DCD7-4F00-B9A4-19AD9CFD369E}" presName="connTx" presStyleLbl="parChTrans1D2" presStyleIdx="6" presStyleCnt="10"/>
      <dgm:spPr/>
    </dgm:pt>
    <dgm:pt modelId="{DA99B0A0-4986-4AC3-A531-E95D13993B1A}" type="pres">
      <dgm:prSet presAssocID="{3BB2C208-916A-4E21-A29E-885FA258C493}" presName="node" presStyleLbl="node1" presStyleIdx="6" presStyleCnt="10">
        <dgm:presLayoutVars>
          <dgm:bulletEnabled val="1"/>
        </dgm:presLayoutVars>
      </dgm:prSet>
      <dgm:spPr/>
    </dgm:pt>
    <dgm:pt modelId="{8F525188-376D-4195-9F65-B99367CC0B9B}" type="pres">
      <dgm:prSet presAssocID="{F812D822-D4BA-444D-94B3-554943CB6DC1}" presName="Name9" presStyleLbl="parChTrans1D2" presStyleIdx="7" presStyleCnt="10"/>
      <dgm:spPr/>
    </dgm:pt>
    <dgm:pt modelId="{9F4E226B-1682-4798-AAF1-00768EF6F122}" type="pres">
      <dgm:prSet presAssocID="{F812D822-D4BA-444D-94B3-554943CB6DC1}" presName="connTx" presStyleLbl="parChTrans1D2" presStyleIdx="7" presStyleCnt="10"/>
      <dgm:spPr/>
    </dgm:pt>
    <dgm:pt modelId="{93DFAA46-1FC9-4F22-B351-180E8FB66B32}" type="pres">
      <dgm:prSet presAssocID="{780C5C0E-FD75-407E-9FA3-78BE226BEBE7}" presName="node" presStyleLbl="node1" presStyleIdx="7" presStyleCnt="10">
        <dgm:presLayoutVars>
          <dgm:bulletEnabled val="1"/>
        </dgm:presLayoutVars>
      </dgm:prSet>
      <dgm:spPr/>
    </dgm:pt>
    <dgm:pt modelId="{9FF3166E-822E-475D-A105-241592E8458C}" type="pres">
      <dgm:prSet presAssocID="{EB94C34E-615A-4561-A9DE-949FE815A61C}" presName="Name9" presStyleLbl="parChTrans1D2" presStyleIdx="8" presStyleCnt="10"/>
      <dgm:spPr/>
    </dgm:pt>
    <dgm:pt modelId="{75D27075-F669-4E1A-968B-140470BB1462}" type="pres">
      <dgm:prSet presAssocID="{EB94C34E-615A-4561-A9DE-949FE815A61C}" presName="connTx" presStyleLbl="parChTrans1D2" presStyleIdx="8" presStyleCnt="10"/>
      <dgm:spPr/>
    </dgm:pt>
    <dgm:pt modelId="{02B80252-9DDC-433D-BC9C-06268E7071F6}" type="pres">
      <dgm:prSet presAssocID="{A7DCA331-79D6-42E1-89AE-34389353A72B}" presName="node" presStyleLbl="node1" presStyleIdx="8" presStyleCnt="10">
        <dgm:presLayoutVars>
          <dgm:bulletEnabled val="1"/>
        </dgm:presLayoutVars>
      </dgm:prSet>
      <dgm:spPr/>
    </dgm:pt>
    <dgm:pt modelId="{AA8C3D10-A650-454B-A172-D7E41A187111}" type="pres">
      <dgm:prSet presAssocID="{1050A148-F03E-4739-B522-9ACD1292A802}" presName="Name9" presStyleLbl="parChTrans1D2" presStyleIdx="9" presStyleCnt="10"/>
      <dgm:spPr/>
    </dgm:pt>
    <dgm:pt modelId="{683D38BF-2B28-41E2-9354-50A16317B6F1}" type="pres">
      <dgm:prSet presAssocID="{1050A148-F03E-4739-B522-9ACD1292A802}" presName="connTx" presStyleLbl="parChTrans1D2" presStyleIdx="9" presStyleCnt="10"/>
      <dgm:spPr/>
    </dgm:pt>
    <dgm:pt modelId="{FA0BC2E6-874F-4DE6-AE9F-55065C787E6C}" type="pres">
      <dgm:prSet presAssocID="{E604CC8F-F3CE-4041-9BCC-7278538A56E4}" presName="node" presStyleLbl="node1" presStyleIdx="9" presStyleCnt="10">
        <dgm:presLayoutVars>
          <dgm:bulletEnabled val="1"/>
        </dgm:presLayoutVars>
      </dgm:prSet>
      <dgm:spPr/>
    </dgm:pt>
  </dgm:ptLst>
  <dgm:cxnLst>
    <dgm:cxn modelId="{1EBAFA14-4498-4DE2-8E2A-18CA23901268}" type="presOf" srcId="{B887655C-F416-401D-80D6-664B0655DE45}" destId="{C4AC3936-BB6E-4123-8EA6-137609985FCF}" srcOrd="0" destOrd="0" presId="urn:microsoft.com/office/officeart/2005/8/layout/radial1"/>
    <dgm:cxn modelId="{DE92B01E-ADA1-48E2-B2E4-D3EDB284B4B2}" srcId="{882EFDD0-06F3-4237-A137-E3F7D2205C4B}" destId="{780C5C0E-FD75-407E-9FA3-78BE226BEBE7}" srcOrd="7" destOrd="0" parTransId="{F812D822-D4BA-444D-94B3-554943CB6DC1}" sibTransId="{919F96C0-B38A-4428-A8E4-A9E07C672C86}"/>
    <dgm:cxn modelId="{E6411125-6A42-423F-B299-DFF6FB70C010}" srcId="{882EFDD0-06F3-4237-A137-E3F7D2205C4B}" destId="{5D117113-53B4-433F-B095-CAEE41E80AE9}" srcOrd="4" destOrd="0" parTransId="{B887655C-F416-401D-80D6-664B0655DE45}" sibTransId="{D09E12B6-6B56-4B00-B735-B4ED172B4F2A}"/>
    <dgm:cxn modelId="{BD7A0F2A-FCFE-4E86-9D40-9CA5F5958C92}" type="presOf" srcId="{84B2C292-169B-40CE-8AC3-9C5F5706F834}" destId="{D6AB1DAF-B79D-466A-800E-7C3F310D3E9F}" srcOrd="0" destOrd="0" presId="urn:microsoft.com/office/officeart/2005/8/layout/radial1"/>
    <dgm:cxn modelId="{68F5B82E-5D53-41C9-B2C5-1B554D1C9414}" srcId="{882EFDD0-06F3-4237-A137-E3F7D2205C4B}" destId="{6B52DD75-1A3B-4811-8FB1-030229D58DEB}" srcOrd="3" destOrd="0" parTransId="{FCB11547-BB41-4189-A73D-C34B77E4BC22}" sibTransId="{7ADD732D-6A5E-4EF6-B248-E25F1A8BCDEC}"/>
    <dgm:cxn modelId="{77158D31-4893-42EF-BEAD-AFE4EE785945}" type="presOf" srcId="{84B2C292-169B-40CE-8AC3-9C5F5706F834}" destId="{1B960210-EBD3-468A-B5CC-7E72A73AF0A3}" srcOrd="1" destOrd="0" presId="urn:microsoft.com/office/officeart/2005/8/layout/radial1"/>
    <dgm:cxn modelId="{BB248133-ACF7-48F6-95D7-5F60468E4586}" type="presOf" srcId="{F983DA6B-6496-4E93-B554-404730297BED}" destId="{826E4FF7-E858-4BF5-BE96-15CCBE594744}" srcOrd="1" destOrd="0" presId="urn:microsoft.com/office/officeart/2005/8/layout/radial1"/>
    <dgm:cxn modelId="{28D1203B-F9BE-444F-AD8F-CDEC11EF4EEB}" type="presOf" srcId="{E604CC8F-F3CE-4041-9BCC-7278538A56E4}" destId="{FA0BC2E6-874F-4DE6-AE9F-55065C787E6C}" srcOrd="0" destOrd="0" presId="urn:microsoft.com/office/officeart/2005/8/layout/radial1"/>
    <dgm:cxn modelId="{B666655B-6F3E-4DB2-BB02-8D4A67118E02}" type="presOf" srcId="{09C6A4F4-9A1B-487A-8C20-61B66EECB50A}" destId="{1AB99E43-98FE-4DB1-B019-D7CD9D474D9E}" srcOrd="0" destOrd="0" presId="urn:microsoft.com/office/officeart/2005/8/layout/radial1"/>
    <dgm:cxn modelId="{CC519441-48E7-40BC-847A-E215056F8C10}" type="presOf" srcId="{D134AD5A-B484-4B48-A7B9-FD999652CAED}" destId="{E518E1AC-61B1-4648-9CBF-E01E7B08BB9E}" srcOrd="0" destOrd="0" presId="urn:microsoft.com/office/officeart/2005/8/layout/radial1"/>
    <dgm:cxn modelId="{AAC14044-D2B4-43A2-83A0-4844616D9AF7}" srcId="{44A3E4CF-95E0-4CA4-A024-D8CC559591F4}" destId="{2B1BEE04-9DFD-4E25-BACA-E7FA1B84348A}" srcOrd="1" destOrd="0" parTransId="{14D73BAC-167F-4B96-8625-D2C94854151F}" sibTransId="{47CE1249-7005-411B-BB93-F59444EB03B5}"/>
    <dgm:cxn modelId="{F8089049-3E91-4CAF-9464-85824AD02135}" srcId="{882EFDD0-06F3-4237-A137-E3F7D2205C4B}" destId="{DC88EF8B-C2E4-48CD-94B0-C35D648BEDCF}" srcOrd="5" destOrd="0" parTransId="{35E49BF7-80CC-4F00-873F-A1DBAD71F05C}" sibTransId="{29482EED-D449-475E-A0A7-C5455331A25E}"/>
    <dgm:cxn modelId="{403A9A49-6C5F-4FD6-B3F6-6958DECB703F}" srcId="{882EFDD0-06F3-4237-A137-E3F7D2205C4B}" destId="{E604CC8F-F3CE-4041-9BCC-7278538A56E4}" srcOrd="9" destOrd="0" parTransId="{1050A148-F03E-4739-B522-9ACD1292A802}" sibTransId="{FAEDE57B-2E41-4B09-BFF3-3370A18B4B09}"/>
    <dgm:cxn modelId="{C795394E-DD81-43FC-BC73-49D55D081B88}" srcId="{882EFDD0-06F3-4237-A137-E3F7D2205C4B}" destId="{D134AD5A-B484-4B48-A7B9-FD999652CAED}" srcOrd="2" destOrd="0" parTransId="{09C6A4F4-9A1B-487A-8C20-61B66EECB50A}" sibTransId="{B2CC2E14-E050-4C83-96E5-9875F406CDA2}"/>
    <dgm:cxn modelId="{073C426F-0E94-4A9A-9B54-EA784D535B93}" type="presOf" srcId="{D1137A2B-DCD7-4F00-B9A4-19AD9CFD369E}" destId="{7087CECF-CF40-4124-B582-EA433DC0F459}" srcOrd="0" destOrd="0" presId="urn:microsoft.com/office/officeart/2005/8/layout/radial1"/>
    <dgm:cxn modelId="{93C75572-D8C9-4395-9E8F-9631F1A0038E}" type="presOf" srcId="{5D117113-53B4-433F-B095-CAEE41E80AE9}" destId="{3E8423F1-6282-46F8-9533-A1973B4CA663}" srcOrd="0" destOrd="0" presId="urn:microsoft.com/office/officeart/2005/8/layout/radial1"/>
    <dgm:cxn modelId="{E0F40153-76C4-4549-8B36-4CEC16924611}" type="presOf" srcId="{F812D822-D4BA-444D-94B3-554943CB6DC1}" destId="{9F4E226B-1682-4798-AAF1-00768EF6F122}" srcOrd="1" destOrd="0" presId="urn:microsoft.com/office/officeart/2005/8/layout/radial1"/>
    <dgm:cxn modelId="{6A4E0558-0311-4A0A-852B-51BA745A931E}" type="presOf" srcId="{EB94C34E-615A-4561-A9DE-949FE815A61C}" destId="{9FF3166E-822E-475D-A105-241592E8458C}" srcOrd="0" destOrd="0" presId="urn:microsoft.com/office/officeart/2005/8/layout/radial1"/>
    <dgm:cxn modelId="{B1DF2C78-1077-40FE-96C5-8A999E3CBD32}" type="presOf" srcId="{FCB11547-BB41-4189-A73D-C34B77E4BC22}" destId="{D6C65085-2449-4F8D-A121-1CDFA1FD703C}" srcOrd="0" destOrd="0" presId="urn:microsoft.com/office/officeart/2005/8/layout/radial1"/>
    <dgm:cxn modelId="{2C71CD87-C54A-471C-AEF8-713B7CEBFCD2}" type="presOf" srcId="{09C6A4F4-9A1B-487A-8C20-61B66EECB50A}" destId="{DC9F5C26-C909-4648-9D43-DC00A8D2FCFE}" srcOrd="1" destOrd="0" presId="urn:microsoft.com/office/officeart/2005/8/layout/radial1"/>
    <dgm:cxn modelId="{014A1F89-180D-4BD1-9F79-90796C47D2FC}" srcId="{882EFDD0-06F3-4237-A137-E3F7D2205C4B}" destId="{A7DCA331-79D6-42E1-89AE-34389353A72B}" srcOrd="8" destOrd="0" parTransId="{EB94C34E-615A-4561-A9DE-949FE815A61C}" sibTransId="{849F08F4-57BD-4B2D-9098-F30DCA24F87E}"/>
    <dgm:cxn modelId="{D1B0948C-5522-46AB-A063-CFF7E71D3DA7}" type="presOf" srcId="{6B52DD75-1A3B-4811-8FB1-030229D58DEB}" destId="{54082348-EDE8-4C0D-A487-7A84ED5F5640}" srcOrd="0" destOrd="0" presId="urn:microsoft.com/office/officeart/2005/8/layout/radial1"/>
    <dgm:cxn modelId="{0A584C8E-90BA-4B5F-8D14-6E4CDFD33FCC}" type="presOf" srcId="{1050A148-F03E-4739-B522-9ACD1292A802}" destId="{AA8C3D10-A650-454B-A172-D7E41A187111}" srcOrd="0" destOrd="0" presId="urn:microsoft.com/office/officeart/2005/8/layout/radial1"/>
    <dgm:cxn modelId="{B995ED8F-70A1-4DAD-B732-687110DA0AAC}" srcId="{44A3E4CF-95E0-4CA4-A024-D8CC559591F4}" destId="{882EFDD0-06F3-4237-A137-E3F7D2205C4B}" srcOrd="0" destOrd="0" parTransId="{186C2AA7-8552-49D4-B124-EF6F7BEC660B}" sibTransId="{56138AFC-5D86-49C4-B5D3-7625B72426F7}"/>
    <dgm:cxn modelId="{3C275BAD-F6E4-47E6-830B-6DFA2A9F2733}" type="presOf" srcId="{B887655C-F416-401D-80D6-664B0655DE45}" destId="{391D01A6-9FBC-42DE-A84C-A4A0C2EDADC9}" srcOrd="1" destOrd="0" presId="urn:microsoft.com/office/officeart/2005/8/layout/radial1"/>
    <dgm:cxn modelId="{B30E4FAE-8BFD-4AFE-B917-300EBA83089B}" type="presOf" srcId="{D1137A2B-DCD7-4F00-B9A4-19AD9CFD369E}" destId="{69617331-E72C-4043-96AC-E3019D68172B}" srcOrd="1" destOrd="0" presId="urn:microsoft.com/office/officeart/2005/8/layout/radial1"/>
    <dgm:cxn modelId="{D5A2D9AE-465B-4CDF-B434-1753BA2E4A0B}" type="presOf" srcId="{EB94C34E-615A-4561-A9DE-949FE815A61C}" destId="{75D27075-F669-4E1A-968B-140470BB1462}" srcOrd="1" destOrd="0" presId="urn:microsoft.com/office/officeart/2005/8/layout/radial1"/>
    <dgm:cxn modelId="{6B91E0B2-4EDB-461F-9A9B-70CD2C8BFA6A}" type="presOf" srcId="{35E49BF7-80CC-4F00-873F-A1DBAD71F05C}" destId="{EDF86AD5-5B5E-422C-A555-4EF8CCE455E4}" srcOrd="0" destOrd="0" presId="urn:microsoft.com/office/officeart/2005/8/layout/radial1"/>
    <dgm:cxn modelId="{3A0800B3-9A4A-4D96-B82E-50010B7082C1}" type="presOf" srcId="{F812D822-D4BA-444D-94B3-554943CB6DC1}" destId="{8F525188-376D-4195-9F65-B99367CC0B9B}" srcOrd="0" destOrd="0" presId="urn:microsoft.com/office/officeart/2005/8/layout/radial1"/>
    <dgm:cxn modelId="{87186BBD-3E64-45DB-A9B8-ADAE0636F588}" type="presOf" srcId="{DC88EF8B-C2E4-48CD-94B0-C35D648BEDCF}" destId="{EE02E330-BA44-4FC5-87B0-A4BCE3E27B46}" srcOrd="0" destOrd="0" presId="urn:microsoft.com/office/officeart/2005/8/layout/radial1"/>
    <dgm:cxn modelId="{A3F389C5-741A-492E-B9C9-BC3185376346}" type="presOf" srcId="{780C5C0E-FD75-407E-9FA3-78BE226BEBE7}" destId="{93DFAA46-1FC9-4F22-B351-180E8FB66B32}" srcOrd="0" destOrd="0" presId="urn:microsoft.com/office/officeart/2005/8/layout/radial1"/>
    <dgm:cxn modelId="{449229C7-063B-4205-82E9-AD6D59469940}" type="presOf" srcId="{35E49BF7-80CC-4F00-873F-A1DBAD71F05C}" destId="{CB709CFE-781A-459E-9618-8CA7D03F6116}" srcOrd="1" destOrd="0" presId="urn:microsoft.com/office/officeart/2005/8/layout/radial1"/>
    <dgm:cxn modelId="{D8FF76C7-1A14-4A0F-B221-822F8884654B}" type="presOf" srcId="{A7DCA331-79D6-42E1-89AE-34389353A72B}" destId="{02B80252-9DDC-433D-BC9C-06268E7071F6}" srcOrd="0" destOrd="0" presId="urn:microsoft.com/office/officeart/2005/8/layout/radial1"/>
    <dgm:cxn modelId="{491277C7-59E5-4CFF-AA3E-32B963F42AFC}" type="presOf" srcId="{1050A148-F03E-4739-B522-9ACD1292A802}" destId="{683D38BF-2B28-41E2-9354-50A16317B6F1}" srcOrd="1" destOrd="0" presId="urn:microsoft.com/office/officeart/2005/8/layout/radial1"/>
    <dgm:cxn modelId="{721A1EC8-C6BB-467B-B3EF-CCBBC83935E2}" srcId="{882EFDD0-06F3-4237-A137-E3F7D2205C4B}" destId="{3BB2C208-916A-4E21-A29E-885FA258C493}" srcOrd="6" destOrd="0" parTransId="{D1137A2B-DCD7-4F00-B9A4-19AD9CFD369E}" sibTransId="{20BBA4F0-FBDF-4257-85F6-A55E2A3FFCCA}"/>
    <dgm:cxn modelId="{B57455D1-7368-44C7-B6AF-25A03B088D33}" srcId="{882EFDD0-06F3-4237-A137-E3F7D2205C4B}" destId="{305E1596-7F22-4AC6-BFE3-3059AE2740BE}" srcOrd="0" destOrd="0" parTransId="{F983DA6B-6496-4E93-B554-404730297BED}" sibTransId="{669EBC5E-9476-4746-BAF1-7EE8B3471935}"/>
    <dgm:cxn modelId="{5D486CE3-3B0A-4D58-BBE3-17BF0F6A9EA0}" type="presOf" srcId="{F983DA6B-6496-4E93-B554-404730297BED}" destId="{818417D3-4004-4386-A885-1602C3CFF676}" srcOrd="0" destOrd="0" presId="urn:microsoft.com/office/officeart/2005/8/layout/radial1"/>
    <dgm:cxn modelId="{AC2A30E5-A175-476A-9216-75D7B0DD4B5F}" type="presOf" srcId="{305E1596-7F22-4AC6-BFE3-3059AE2740BE}" destId="{1356A32C-8757-4321-8A6C-E8B9BD363592}" srcOrd="0" destOrd="0" presId="urn:microsoft.com/office/officeart/2005/8/layout/radial1"/>
    <dgm:cxn modelId="{542922E8-5B10-4440-9B05-1E621B30125F}" type="presOf" srcId="{755A7CAA-4E06-434B-8C19-792655D9D100}" destId="{6020360D-492F-4A51-B3A2-AAC83F0D4D59}" srcOrd="0" destOrd="0" presId="urn:microsoft.com/office/officeart/2005/8/layout/radial1"/>
    <dgm:cxn modelId="{78E627EB-303D-43BD-8913-98CDBCD30822}" type="presOf" srcId="{882EFDD0-06F3-4237-A137-E3F7D2205C4B}" destId="{FB30AC58-B2C8-4C95-A501-DBE1337C74D2}" srcOrd="0" destOrd="0" presId="urn:microsoft.com/office/officeart/2005/8/layout/radial1"/>
    <dgm:cxn modelId="{2E6F72F7-7D53-4608-BF7B-341289FC5250}" type="presOf" srcId="{3BB2C208-916A-4E21-A29E-885FA258C493}" destId="{DA99B0A0-4986-4AC3-A531-E95D13993B1A}" srcOrd="0" destOrd="0" presId="urn:microsoft.com/office/officeart/2005/8/layout/radial1"/>
    <dgm:cxn modelId="{75DEF9F7-E190-4FD5-87B9-E80EB634825C}" type="presOf" srcId="{44A3E4CF-95E0-4CA4-A024-D8CC559591F4}" destId="{AB2E80A2-BCD7-4681-A20B-1AAA630F8DA4}" srcOrd="0" destOrd="0" presId="urn:microsoft.com/office/officeart/2005/8/layout/radial1"/>
    <dgm:cxn modelId="{5B11F5FA-E7ED-4A6A-B080-EC28E76220DA}" srcId="{882EFDD0-06F3-4237-A137-E3F7D2205C4B}" destId="{755A7CAA-4E06-434B-8C19-792655D9D100}" srcOrd="1" destOrd="0" parTransId="{84B2C292-169B-40CE-8AC3-9C5F5706F834}" sibTransId="{0FC81A7E-9A03-477A-870B-FC7B8AA7F1CA}"/>
    <dgm:cxn modelId="{85FBF6FB-1D78-49FA-88AA-48D951BF75D0}" type="presOf" srcId="{FCB11547-BB41-4189-A73D-C34B77E4BC22}" destId="{2FC03E19-5968-498A-8A2F-71673224AE0C}" srcOrd="1" destOrd="0" presId="urn:microsoft.com/office/officeart/2005/8/layout/radial1"/>
    <dgm:cxn modelId="{13AB5124-7F4A-499F-AFFF-2E41D071CE96}" type="presParOf" srcId="{AB2E80A2-BCD7-4681-A20B-1AAA630F8DA4}" destId="{FB30AC58-B2C8-4C95-A501-DBE1337C74D2}" srcOrd="0" destOrd="0" presId="urn:microsoft.com/office/officeart/2005/8/layout/radial1"/>
    <dgm:cxn modelId="{10992EB2-5F54-45B4-98A3-C285FD9EACE6}" type="presParOf" srcId="{AB2E80A2-BCD7-4681-A20B-1AAA630F8DA4}" destId="{818417D3-4004-4386-A885-1602C3CFF676}" srcOrd="1" destOrd="0" presId="urn:microsoft.com/office/officeart/2005/8/layout/radial1"/>
    <dgm:cxn modelId="{D3101427-183C-4E6C-A1FC-1F9195B8567A}" type="presParOf" srcId="{818417D3-4004-4386-A885-1602C3CFF676}" destId="{826E4FF7-E858-4BF5-BE96-15CCBE594744}" srcOrd="0" destOrd="0" presId="urn:microsoft.com/office/officeart/2005/8/layout/radial1"/>
    <dgm:cxn modelId="{54A01103-6C30-4DBF-A110-EA2B51F3FF03}" type="presParOf" srcId="{AB2E80A2-BCD7-4681-A20B-1AAA630F8DA4}" destId="{1356A32C-8757-4321-8A6C-E8B9BD363592}" srcOrd="2" destOrd="0" presId="urn:microsoft.com/office/officeart/2005/8/layout/radial1"/>
    <dgm:cxn modelId="{03FFACB6-DE4F-46EE-9C34-5E1019581B7D}" type="presParOf" srcId="{AB2E80A2-BCD7-4681-A20B-1AAA630F8DA4}" destId="{D6AB1DAF-B79D-466A-800E-7C3F310D3E9F}" srcOrd="3" destOrd="0" presId="urn:microsoft.com/office/officeart/2005/8/layout/radial1"/>
    <dgm:cxn modelId="{BE71F4F8-071A-4C0A-8E05-7B94D7A2B45D}" type="presParOf" srcId="{D6AB1DAF-B79D-466A-800E-7C3F310D3E9F}" destId="{1B960210-EBD3-468A-B5CC-7E72A73AF0A3}" srcOrd="0" destOrd="0" presId="urn:microsoft.com/office/officeart/2005/8/layout/radial1"/>
    <dgm:cxn modelId="{BEDC3ABD-A9CC-4719-9CF4-0C2308A4159A}" type="presParOf" srcId="{AB2E80A2-BCD7-4681-A20B-1AAA630F8DA4}" destId="{6020360D-492F-4A51-B3A2-AAC83F0D4D59}" srcOrd="4" destOrd="0" presId="urn:microsoft.com/office/officeart/2005/8/layout/radial1"/>
    <dgm:cxn modelId="{47382C27-541D-4572-92E1-5CB203A08FB7}" type="presParOf" srcId="{AB2E80A2-BCD7-4681-A20B-1AAA630F8DA4}" destId="{1AB99E43-98FE-4DB1-B019-D7CD9D474D9E}" srcOrd="5" destOrd="0" presId="urn:microsoft.com/office/officeart/2005/8/layout/radial1"/>
    <dgm:cxn modelId="{7B94FBB5-5D5A-4251-9EA2-DC3AA2565ED6}" type="presParOf" srcId="{1AB99E43-98FE-4DB1-B019-D7CD9D474D9E}" destId="{DC9F5C26-C909-4648-9D43-DC00A8D2FCFE}" srcOrd="0" destOrd="0" presId="urn:microsoft.com/office/officeart/2005/8/layout/radial1"/>
    <dgm:cxn modelId="{4FB79AA0-C963-4A13-B742-482E7D72347C}" type="presParOf" srcId="{AB2E80A2-BCD7-4681-A20B-1AAA630F8DA4}" destId="{E518E1AC-61B1-4648-9CBF-E01E7B08BB9E}" srcOrd="6" destOrd="0" presId="urn:microsoft.com/office/officeart/2005/8/layout/radial1"/>
    <dgm:cxn modelId="{AB189A96-F552-4C29-8287-7056ECA73D0D}" type="presParOf" srcId="{AB2E80A2-BCD7-4681-A20B-1AAA630F8DA4}" destId="{D6C65085-2449-4F8D-A121-1CDFA1FD703C}" srcOrd="7" destOrd="0" presId="urn:microsoft.com/office/officeart/2005/8/layout/radial1"/>
    <dgm:cxn modelId="{0EE34A61-D844-4872-A6EF-0B925773407F}" type="presParOf" srcId="{D6C65085-2449-4F8D-A121-1CDFA1FD703C}" destId="{2FC03E19-5968-498A-8A2F-71673224AE0C}" srcOrd="0" destOrd="0" presId="urn:microsoft.com/office/officeart/2005/8/layout/radial1"/>
    <dgm:cxn modelId="{910BEB5D-3B17-4576-8F89-53C3D8C58554}" type="presParOf" srcId="{AB2E80A2-BCD7-4681-A20B-1AAA630F8DA4}" destId="{54082348-EDE8-4C0D-A487-7A84ED5F5640}" srcOrd="8" destOrd="0" presId="urn:microsoft.com/office/officeart/2005/8/layout/radial1"/>
    <dgm:cxn modelId="{E23F9C5C-C8EB-4D71-BCB3-AC428DAFD820}" type="presParOf" srcId="{AB2E80A2-BCD7-4681-A20B-1AAA630F8DA4}" destId="{C4AC3936-BB6E-4123-8EA6-137609985FCF}" srcOrd="9" destOrd="0" presId="urn:microsoft.com/office/officeart/2005/8/layout/radial1"/>
    <dgm:cxn modelId="{273D25EC-8A1C-4E4A-B74F-29B1BFA38B69}" type="presParOf" srcId="{C4AC3936-BB6E-4123-8EA6-137609985FCF}" destId="{391D01A6-9FBC-42DE-A84C-A4A0C2EDADC9}" srcOrd="0" destOrd="0" presId="urn:microsoft.com/office/officeart/2005/8/layout/radial1"/>
    <dgm:cxn modelId="{1140BB1A-50ED-4D51-9D92-7DCE8AE6C304}" type="presParOf" srcId="{AB2E80A2-BCD7-4681-A20B-1AAA630F8DA4}" destId="{3E8423F1-6282-46F8-9533-A1973B4CA663}" srcOrd="10" destOrd="0" presId="urn:microsoft.com/office/officeart/2005/8/layout/radial1"/>
    <dgm:cxn modelId="{220062B4-A001-40CC-98A1-894A1756D209}" type="presParOf" srcId="{AB2E80A2-BCD7-4681-A20B-1AAA630F8DA4}" destId="{EDF86AD5-5B5E-422C-A555-4EF8CCE455E4}" srcOrd="11" destOrd="0" presId="urn:microsoft.com/office/officeart/2005/8/layout/radial1"/>
    <dgm:cxn modelId="{2F763BD1-B9EF-4A34-AFC5-501B5642D8BF}" type="presParOf" srcId="{EDF86AD5-5B5E-422C-A555-4EF8CCE455E4}" destId="{CB709CFE-781A-459E-9618-8CA7D03F6116}" srcOrd="0" destOrd="0" presId="urn:microsoft.com/office/officeart/2005/8/layout/radial1"/>
    <dgm:cxn modelId="{0E8DAB65-2503-4713-9284-13DDC80AF6B6}" type="presParOf" srcId="{AB2E80A2-BCD7-4681-A20B-1AAA630F8DA4}" destId="{EE02E330-BA44-4FC5-87B0-A4BCE3E27B46}" srcOrd="12" destOrd="0" presId="urn:microsoft.com/office/officeart/2005/8/layout/radial1"/>
    <dgm:cxn modelId="{2CD342FB-50CD-4464-A5F2-CCDD3CC1D098}" type="presParOf" srcId="{AB2E80A2-BCD7-4681-A20B-1AAA630F8DA4}" destId="{7087CECF-CF40-4124-B582-EA433DC0F459}" srcOrd="13" destOrd="0" presId="urn:microsoft.com/office/officeart/2005/8/layout/radial1"/>
    <dgm:cxn modelId="{8A3C81FF-998B-4086-8547-3F07E18CF288}" type="presParOf" srcId="{7087CECF-CF40-4124-B582-EA433DC0F459}" destId="{69617331-E72C-4043-96AC-E3019D68172B}" srcOrd="0" destOrd="0" presId="urn:microsoft.com/office/officeart/2005/8/layout/radial1"/>
    <dgm:cxn modelId="{93232EF9-AF80-4501-A09C-ACE66611CE28}" type="presParOf" srcId="{AB2E80A2-BCD7-4681-A20B-1AAA630F8DA4}" destId="{DA99B0A0-4986-4AC3-A531-E95D13993B1A}" srcOrd="14" destOrd="0" presId="urn:microsoft.com/office/officeart/2005/8/layout/radial1"/>
    <dgm:cxn modelId="{09298D56-3658-4B77-9C13-4523426F636D}" type="presParOf" srcId="{AB2E80A2-BCD7-4681-A20B-1AAA630F8DA4}" destId="{8F525188-376D-4195-9F65-B99367CC0B9B}" srcOrd="15" destOrd="0" presId="urn:microsoft.com/office/officeart/2005/8/layout/radial1"/>
    <dgm:cxn modelId="{1AC10EB9-4D79-40AB-9CE3-35F54AD23CFF}" type="presParOf" srcId="{8F525188-376D-4195-9F65-B99367CC0B9B}" destId="{9F4E226B-1682-4798-AAF1-00768EF6F122}" srcOrd="0" destOrd="0" presId="urn:microsoft.com/office/officeart/2005/8/layout/radial1"/>
    <dgm:cxn modelId="{2BCB0C3A-0CCC-4F00-AD7D-1E7894DF6330}" type="presParOf" srcId="{AB2E80A2-BCD7-4681-A20B-1AAA630F8DA4}" destId="{93DFAA46-1FC9-4F22-B351-180E8FB66B32}" srcOrd="16" destOrd="0" presId="urn:microsoft.com/office/officeart/2005/8/layout/radial1"/>
    <dgm:cxn modelId="{6314DF1E-F889-4315-A565-4F47A720DB94}" type="presParOf" srcId="{AB2E80A2-BCD7-4681-A20B-1AAA630F8DA4}" destId="{9FF3166E-822E-475D-A105-241592E8458C}" srcOrd="17" destOrd="0" presId="urn:microsoft.com/office/officeart/2005/8/layout/radial1"/>
    <dgm:cxn modelId="{EAEA7A12-1E54-4B75-92AF-6DE34AA93ECF}" type="presParOf" srcId="{9FF3166E-822E-475D-A105-241592E8458C}" destId="{75D27075-F669-4E1A-968B-140470BB1462}" srcOrd="0" destOrd="0" presId="urn:microsoft.com/office/officeart/2005/8/layout/radial1"/>
    <dgm:cxn modelId="{810EE33D-2B6E-410F-8863-D92613D61A09}" type="presParOf" srcId="{AB2E80A2-BCD7-4681-A20B-1AAA630F8DA4}" destId="{02B80252-9DDC-433D-BC9C-06268E7071F6}" srcOrd="18" destOrd="0" presId="urn:microsoft.com/office/officeart/2005/8/layout/radial1"/>
    <dgm:cxn modelId="{CD395F8A-E3AB-4B08-82DA-C13AE7F51AAD}" type="presParOf" srcId="{AB2E80A2-BCD7-4681-A20B-1AAA630F8DA4}" destId="{AA8C3D10-A650-454B-A172-D7E41A187111}" srcOrd="19" destOrd="0" presId="urn:microsoft.com/office/officeart/2005/8/layout/radial1"/>
    <dgm:cxn modelId="{FDBCD77D-B84D-46D4-9F43-A553F66703D4}" type="presParOf" srcId="{AA8C3D10-A650-454B-A172-D7E41A187111}" destId="{683D38BF-2B28-41E2-9354-50A16317B6F1}" srcOrd="0" destOrd="0" presId="urn:microsoft.com/office/officeart/2005/8/layout/radial1"/>
    <dgm:cxn modelId="{E514E143-27A8-4358-A9B6-003D4F1BC9FF}" type="presParOf" srcId="{AB2E80A2-BCD7-4681-A20B-1AAA630F8DA4}" destId="{FA0BC2E6-874F-4DE6-AE9F-55065C787E6C}" srcOrd="20"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164DBB-FEB4-45B4-B7D1-756C9ACAB736}" type="doc">
      <dgm:prSet loTypeId="urn:microsoft.com/office/officeart/2005/8/layout/radial1" loCatId="cycle" qsTypeId="urn:microsoft.com/office/officeart/2005/8/quickstyle/simple1" qsCatId="simple" csTypeId="urn:microsoft.com/office/officeart/2005/8/colors/accent6_5" csCatId="accent6" phldr="1"/>
      <dgm:spPr/>
      <dgm:t>
        <a:bodyPr/>
        <a:lstStyle/>
        <a:p>
          <a:endParaRPr lang="cs-CZ"/>
        </a:p>
      </dgm:t>
    </dgm:pt>
    <dgm:pt modelId="{4CD00B5B-B9A6-4CA7-9D7C-BC438B0A08B3}">
      <dgm:prSet phldrT="[Text]" custT="1"/>
      <dgm:spPr/>
      <dgm:t>
        <a:bodyPr/>
        <a:lstStyle/>
        <a:p>
          <a:r>
            <a:rPr lang="cs-CZ" sz="800" b="1">
              <a:solidFill>
                <a:sysClr val="windowText" lastClr="000000"/>
              </a:solidFill>
            </a:rPr>
            <a:t>OSOBNOSTNÍ KOMPETENCE</a:t>
          </a:r>
        </a:p>
      </dgm:t>
    </dgm:pt>
    <dgm:pt modelId="{0AD94217-6D02-4E81-85B6-95E2FD1BE7FF}" type="parTrans" cxnId="{0F99CB93-02DF-4FA0-85CD-ACA13DF8B19B}">
      <dgm:prSet/>
      <dgm:spPr/>
      <dgm:t>
        <a:bodyPr/>
        <a:lstStyle/>
        <a:p>
          <a:endParaRPr lang="cs-CZ">
            <a:solidFill>
              <a:sysClr val="windowText" lastClr="000000"/>
            </a:solidFill>
          </a:endParaRPr>
        </a:p>
      </dgm:t>
    </dgm:pt>
    <dgm:pt modelId="{D4C2559F-CF28-4E22-A956-5346384522E0}" type="sibTrans" cxnId="{0F99CB93-02DF-4FA0-85CD-ACA13DF8B19B}">
      <dgm:prSet/>
      <dgm:spPr/>
      <dgm:t>
        <a:bodyPr/>
        <a:lstStyle/>
        <a:p>
          <a:endParaRPr lang="cs-CZ">
            <a:solidFill>
              <a:sysClr val="windowText" lastClr="000000"/>
            </a:solidFill>
          </a:endParaRPr>
        </a:p>
      </dgm:t>
    </dgm:pt>
    <dgm:pt modelId="{7CF6AD74-D397-45C2-9EEC-CC96EB14A026}">
      <dgm:prSet phldrT="[Text]"/>
      <dgm:spPr/>
      <dgm:t>
        <a:bodyPr/>
        <a:lstStyle/>
        <a:p>
          <a:endParaRPr lang="cs-CZ">
            <a:solidFill>
              <a:sysClr val="windowText" lastClr="000000"/>
            </a:solidFill>
          </a:endParaRPr>
        </a:p>
      </dgm:t>
    </dgm:pt>
    <dgm:pt modelId="{BB252DF9-79B3-46AD-B45A-DC377642EFF2}" type="parTrans" cxnId="{BCF77767-96A2-49F6-B14E-F4A736AF7723}">
      <dgm:prSet/>
      <dgm:spPr/>
      <dgm:t>
        <a:bodyPr/>
        <a:lstStyle/>
        <a:p>
          <a:endParaRPr lang="cs-CZ">
            <a:solidFill>
              <a:sysClr val="windowText" lastClr="000000"/>
            </a:solidFill>
          </a:endParaRPr>
        </a:p>
      </dgm:t>
    </dgm:pt>
    <dgm:pt modelId="{38B6BB04-CDD9-456B-99CE-7F36B06868AA}" type="sibTrans" cxnId="{BCF77767-96A2-49F6-B14E-F4A736AF7723}">
      <dgm:prSet/>
      <dgm:spPr/>
      <dgm:t>
        <a:bodyPr/>
        <a:lstStyle/>
        <a:p>
          <a:endParaRPr lang="cs-CZ">
            <a:solidFill>
              <a:sysClr val="windowText" lastClr="000000"/>
            </a:solidFill>
          </a:endParaRPr>
        </a:p>
      </dgm:t>
    </dgm:pt>
    <dgm:pt modelId="{6C53604F-D7ED-4CD0-BD11-804A4B0BBC4C}">
      <dgm:prSet phldrT="[Text]" phldr="1"/>
      <dgm:spPr/>
      <dgm:t>
        <a:bodyPr/>
        <a:lstStyle/>
        <a:p>
          <a:endParaRPr lang="cs-CZ">
            <a:solidFill>
              <a:sysClr val="windowText" lastClr="000000"/>
            </a:solidFill>
          </a:endParaRPr>
        </a:p>
      </dgm:t>
    </dgm:pt>
    <dgm:pt modelId="{04C117B6-1C04-40C4-9F43-00A93E8FE38C}" type="parTrans" cxnId="{CB5670FC-5388-48C1-965E-747D437634A7}">
      <dgm:prSet/>
      <dgm:spPr/>
      <dgm:t>
        <a:bodyPr/>
        <a:lstStyle/>
        <a:p>
          <a:endParaRPr lang="cs-CZ">
            <a:solidFill>
              <a:sysClr val="windowText" lastClr="000000"/>
            </a:solidFill>
          </a:endParaRPr>
        </a:p>
      </dgm:t>
    </dgm:pt>
    <dgm:pt modelId="{AE668CC1-4ABA-4628-9866-708BBD1D8986}" type="sibTrans" cxnId="{CB5670FC-5388-48C1-965E-747D437634A7}">
      <dgm:prSet/>
      <dgm:spPr/>
      <dgm:t>
        <a:bodyPr/>
        <a:lstStyle/>
        <a:p>
          <a:endParaRPr lang="cs-CZ">
            <a:solidFill>
              <a:sysClr val="windowText" lastClr="000000"/>
            </a:solidFill>
          </a:endParaRPr>
        </a:p>
      </dgm:t>
    </dgm:pt>
    <dgm:pt modelId="{E215A632-A07E-4223-8FCE-6A5AD99E648C}">
      <dgm:prSet phldrT="[Text]" phldr="1"/>
      <dgm:spPr/>
      <dgm:t>
        <a:bodyPr/>
        <a:lstStyle/>
        <a:p>
          <a:endParaRPr lang="cs-CZ">
            <a:solidFill>
              <a:sysClr val="windowText" lastClr="000000"/>
            </a:solidFill>
          </a:endParaRPr>
        </a:p>
      </dgm:t>
    </dgm:pt>
    <dgm:pt modelId="{94A32F07-4328-4B8B-BEED-7EF3561611C8}" type="parTrans" cxnId="{DEB630B2-1F72-4B30-A618-F2EC624326B5}">
      <dgm:prSet/>
      <dgm:spPr/>
      <dgm:t>
        <a:bodyPr/>
        <a:lstStyle/>
        <a:p>
          <a:endParaRPr lang="cs-CZ">
            <a:solidFill>
              <a:sysClr val="windowText" lastClr="000000"/>
            </a:solidFill>
          </a:endParaRPr>
        </a:p>
      </dgm:t>
    </dgm:pt>
    <dgm:pt modelId="{09887542-23B5-4120-992E-570960DD2C8C}" type="sibTrans" cxnId="{DEB630B2-1F72-4B30-A618-F2EC624326B5}">
      <dgm:prSet/>
      <dgm:spPr/>
      <dgm:t>
        <a:bodyPr/>
        <a:lstStyle/>
        <a:p>
          <a:endParaRPr lang="cs-CZ">
            <a:solidFill>
              <a:sysClr val="windowText" lastClr="000000"/>
            </a:solidFill>
          </a:endParaRPr>
        </a:p>
      </dgm:t>
    </dgm:pt>
    <dgm:pt modelId="{E73C6131-07C8-4DCF-A7BF-1508CDD05406}">
      <dgm:prSet phldrT="[Text]" phldr="1"/>
      <dgm:spPr/>
      <dgm:t>
        <a:bodyPr/>
        <a:lstStyle/>
        <a:p>
          <a:endParaRPr lang="cs-CZ">
            <a:solidFill>
              <a:sysClr val="windowText" lastClr="000000"/>
            </a:solidFill>
          </a:endParaRPr>
        </a:p>
      </dgm:t>
    </dgm:pt>
    <dgm:pt modelId="{C449C4EE-D3CE-4A96-BA2C-0DC2B67AF1A5}" type="parTrans" cxnId="{E38928ED-DF36-4DCB-8363-DFD09A70E2F0}">
      <dgm:prSet/>
      <dgm:spPr/>
      <dgm:t>
        <a:bodyPr/>
        <a:lstStyle/>
        <a:p>
          <a:endParaRPr lang="cs-CZ">
            <a:solidFill>
              <a:sysClr val="windowText" lastClr="000000"/>
            </a:solidFill>
          </a:endParaRPr>
        </a:p>
      </dgm:t>
    </dgm:pt>
    <dgm:pt modelId="{C30FC252-ECFA-4437-BF43-26338C375D80}" type="sibTrans" cxnId="{E38928ED-DF36-4DCB-8363-DFD09A70E2F0}">
      <dgm:prSet/>
      <dgm:spPr/>
      <dgm:t>
        <a:bodyPr/>
        <a:lstStyle/>
        <a:p>
          <a:endParaRPr lang="cs-CZ">
            <a:solidFill>
              <a:sysClr val="windowText" lastClr="000000"/>
            </a:solidFill>
          </a:endParaRPr>
        </a:p>
      </dgm:t>
    </dgm:pt>
    <dgm:pt modelId="{1BCDE7B7-E1B3-435F-8050-25B9D6F9AB3B}">
      <dgm:prSet custT="1"/>
      <dgm:spPr/>
      <dgm:t>
        <a:bodyPr/>
        <a:lstStyle/>
        <a:p>
          <a:pPr algn="ctr"/>
          <a:r>
            <a:rPr lang="cs-CZ" sz="750">
              <a:solidFill>
                <a:sysClr val="windowText" lastClr="000000"/>
              </a:solidFill>
            </a:rPr>
            <a:t>Charisma</a:t>
          </a:r>
        </a:p>
      </dgm:t>
    </dgm:pt>
    <dgm:pt modelId="{61A35010-936B-4A27-8069-C34593B49D5F}" type="parTrans" cxnId="{5966A0D8-7A39-4CDE-9740-8C2A9B82F255}">
      <dgm:prSet/>
      <dgm:spPr/>
      <dgm:t>
        <a:bodyPr/>
        <a:lstStyle/>
        <a:p>
          <a:endParaRPr lang="cs-CZ">
            <a:solidFill>
              <a:sysClr val="windowText" lastClr="000000"/>
            </a:solidFill>
          </a:endParaRPr>
        </a:p>
      </dgm:t>
    </dgm:pt>
    <dgm:pt modelId="{C949C9EA-799A-4B98-B4F5-68E6F50C3457}" type="sibTrans" cxnId="{5966A0D8-7A39-4CDE-9740-8C2A9B82F255}">
      <dgm:prSet/>
      <dgm:spPr/>
      <dgm:t>
        <a:bodyPr/>
        <a:lstStyle/>
        <a:p>
          <a:endParaRPr lang="cs-CZ">
            <a:solidFill>
              <a:sysClr val="windowText" lastClr="000000"/>
            </a:solidFill>
          </a:endParaRPr>
        </a:p>
      </dgm:t>
    </dgm:pt>
    <dgm:pt modelId="{E00CC250-CF94-4A03-A8CE-F25CD06F9061}">
      <dgm:prSet custT="1"/>
      <dgm:spPr/>
      <dgm:t>
        <a:bodyPr/>
        <a:lstStyle/>
        <a:p>
          <a:r>
            <a:rPr lang="cs-CZ" sz="750">
              <a:solidFill>
                <a:sysClr val="windowText" lastClr="000000"/>
              </a:solidFill>
            </a:rPr>
            <a:t>Trpělivost</a:t>
          </a:r>
        </a:p>
      </dgm:t>
    </dgm:pt>
    <dgm:pt modelId="{CBE7DD8A-3BD4-40C3-8497-932D90273CBB}" type="parTrans" cxnId="{E7E4E391-0633-4EED-9FE8-7094A1A14A77}">
      <dgm:prSet/>
      <dgm:spPr/>
      <dgm:t>
        <a:bodyPr/>
        <a:lstStyle/>
        <a:p>
          <a:endParaRPr lang="cs-CZ">
            <a:solidFill>
              <a:sysClr val="windowText" lastClr="000000"/>
            </a:solidFill>
          </a:endParaRPr>
        </a:p>
      </dgm:t>
    </dgm:pt>
    <dgm:pt modelId="{58957372-128C-484A-9C0E-98FE275DBDD7}" type="sibTrans" cxnId="{E7E4E391-0633-4EED-9FE8-7094A1A14A77}">
      <dgm:prSet/>
      <dgm:spPr/>
      <dgm:t>
        <a:bodyPr/>
        <a:lstStyle/>
        <a:p>
          <a:endParaRPr lang="cs-CZ">
            <a:solidFill>
              <a:sysClr val="windowText" lastClr="000000"/>
            </a:solidFill>
          </a:endParaRPr>
        </a:p>
      </dgm:t>
    </dgm:pt>
    <dgm:pt modelId="{16443CB4-8A20-4CAE-9B00-1985B45C48DF}">
      <dgm:prSet custT="1"/>
      <dgm:spPr/>
      <dgm:t>
        <a:bodyPr/>
        <a:lstStyle/>
        <a:p>
          <a:r>
            <a:rPr lang="cs-CZ" sz="750">
              <a:solidFill>
                <a:sysClr val="windowText" lastClr="000000"/>
              </a:solidFill>
            </a:rPr>
            <a:t>Reprezenta- tivnost</a:t>
          </a:r>
        </a:p>
      </dgm:t>
    </dgm:pt>
    <dgm:pt modelId="{AA0A6A84-03BC-4C51-B13F-17E83BF7C7E9}" type="parTrans" cxnId="{148E6C87-2AE9-42FB-B3D6-80DD1F8F7909}">
      <dgm:prSet/>
      <dgm:spPr/>
      <dgm:t>
        <a:bodyPr/>
        <a:lstStyle/>
        <a:p>
          <a:endParaRPr lang="cs-CZ">
            <a:solidFill>
              <a:sysClr val="windowText" lastClr="000000"/>
            </a:solidFill>
          </a:endParaRPr>
        </a:p>
      </dgm:t>
    </dgm:pt>
    <dgm:pt modelId="{718C2FF5-8158-4D46-BCB3-F9BCE16F9F18}" type="sibTrans" cxnId="{148E6C87-2AE9-42FB-B3D6-80DD1F8F7909}">
      <dgm:prSet/>
      <dgm:spPr/>
      <dgm:t>
        <a:bodyPr/>
        <a:lstStyle/>
        <a:p>
          <a:endParaRPr lang="cs-CZ">
            <a:solidFill>
              <a:sysClr val="windowText" lastClr="000000"/>
            </a:solidFill>
          </a:endParaRPr>
        </a:p>
      </dgm:t>
    </dgm:pt>
    <dgm:pt modelId="{77F64F98-9125-48B6-A40A-B15E23733F0C}">
      <dgm:prSet custT="1"/>
      <dgm:spPr/>
      <dgm:t>
        <a:bodyPr/>
        <a:lstStyle/>
        <a:p>
          <a:r>
            <a:rPr lang="cs-CZ" sz="750">
              <a:solidFill>
                <a:sysClr val="windowText" lastClr="000000"/>
              </a:solidFill>
            </a:rPr>
            <a:t>Kreativita</a:t>
          </a:r>
        </a:p>
      </dgm:t>
    </dgm:pt>
    <dgm:pt modelId="{3A71CA9A-2BC4-4190-8AE3-F959DDEABA82}" type="parTrans" cxnId="{40CF7299-7025-41FD-BF57-0E1C3887C3A7}">
      <dgm:prSet/>
      <dgm:spPr/>
      <dgm:t>
        <a:bodyPr/>
        <a:lstStyle/>
        <a:p>
          <a:endParaRPr lang="cs-CZ">
            <a:solidFill>
              <a:sysClr val="windowText" lastClr="000000"/>
            </a:solidFill>
          </a:endParaRPr>
        </a:p>
      </dgm:t>
    </dgm:pt>
    <dgm:pt modelId="{7C422950-01B8-4BB0-B516-A712D94B612D}" type="sibTrans" cxnId="{40CF7299-7025-41FD-BF57-0E1C3887C3A7}">
      <dgm:prSet/>
      <dgm:spPr/>
      <dgm:t>
        <a:bodyPr/>
        <a:lstStyle/>
        <a:p>
          <a:endParaRPr lang="cs-CZ">
            <a:solidFill>
              <a:sysClr val="windowText" lastClr="000000"/>
            </a:solidFill>
          </a:endParaRPr>
        </a:p>
      </dgm:t>
    </dgm:pt>
    <dgm:pt modelId="{8DD36B42-A063-4731-AB8B-ACB2C4D9DBE0}">
      <dgm:prSet custT="1"/>
      <dgm:spPr/>
      <dgm:t>
        <a:bodyPr/>
        <a:lstStyle/>
        <a:p>
          <a:r>
            <a:rPr lang="cs-CZ" sz="750">
              <a:solidFill>
                <a:sysClr val="windowText" lastClr="000000"/>
              </a:solidFill>
            </a:rPr>
            <a:t>Zvládání stresu</a:t>
          </a:r>
        </a:p>
      </dgm:t>
    </dgm:pt>
    <dgm:pt modelId="{81F6FC39-AB08-4DAD-BCC9-424C54132310}" type="parTrans" cxnId="{D6110047-46BC-46C8-BAD7-270F4FCEB801}">
      <dgm:prSet/>
      <dgm:spPr/>
      <dgm:t>
        <a:bodyPr/>
        <a:lstStyle/>
        <a:p>
          <a:endParaRPr lang="cs-CZ">
            <a:solidFill>
              <a:sysClr val="windowText" lastClr="000000"/>
            </a:solidFill>
          </a:endParaRPr>
        </a:p>
      </dgm:t>
    </dgm:pt>
    <dgm:pt modelId="{8C01B1AF-0BC2-4568-B31E-8D1B79DDA7C5}" type="sibTrans" cxnId="{D6110047-46BC-46C8-BAD7-270F4FCEB801}">
      <dgm:prSet/>
      <dgm:spPr/>
      <dgm:t>
        <a:bodyPr/>
        <a:lstStyle/>
        <a:p>
          <a:endParaRPr lang="cs-CZ">
            <a:solidFill>
              <a:sysClr val="windowText" lastClr="000000"/>
            </a:solidFill>
          </a:endParaRPr>
        </a:p>
      </dgm:t>
    </dgm:pt>
    <dgm:pt modelId="{226B19E0-CE74-439C-8F0A-521E7A16BCBA}">
      <dgm:prSet custT="1"/>
      <dgm:spPr/>
      <dgm:t>
        <a:bodyPr/>
        <a:lstStyle/>
        <a:p>
          <a:r>
            <a:rPr lang="cs-CZ" sz="750">
              <a:solidFill>
                <a:sysClr val="windowText" lastClr="000000"/>
              </a:solidFill>
            </a:rPr>
            <a:t>Zodpověd-nost</a:t>
          </a:r>
        </a:p>
      </dgm:t>
    </dgm:pt>
    <dgm:pt modelId="{D63C5FE6-A0F1-45B8-94E9-6E6EAA4A38AC}" type="parTrans" cxnId="{BD5B357F-2431-4DDF-AAF0-14587E9B92AD}">
      <dgm:prSet/>
      <dgm:spPr/>
      <dgm:t>
        <a:bodyPr/>
        <a:lstStyle/>
        <a:p>
          <a:endParaRPr lang="cs-CZ">
            <a:solidFill>
              <a:sysClr val="windowText" lastClr="000000"/>
            </a:solidFill>
          </a:endParaRPr>
        </a:p>
      </dgm:t>
    </dgm:pt>
    <dgm:pt modelId="{DDCA6D0F-AE54-4DE4-AA6D-601E0F532B44}" type="sibTrans" cxnId="{BD5B357F-2431-4DDF-AAF0-14587E9B92AD}">
      <dgm:prSet/>
      <dgm:spPr/>
      <dgm:t>
        <a:bodyPr/>
        <a:lstStyle/>
        <a:p>
          <a:endParaRPr lang="cs-CZ">
            <a:solidFill>
              <a:sysClr val="windowText" lastClr="000000"/>
            </a:solidFill>
          </a:endParaRPr>
        </a:p>
      </dgm:t>
    </dgm:pt>
    <dgm:pt modelId="{92C4C9DD-B4D1-417E-A8B1-D8C85193F99E}">
      <dgm:prSet custT="1"/>
      <dgm:spPr/>
      <dgm:t>
        <a:bodyPr/>
        <a:lstStyle/>
        <a:p>
          <a:r>
            <a:rPr lang="cs-CZ" sz="750">
              <a:solidFill>
                <a:sysClr val="windowText" lastClr="000000"/>
              </a:solidFill>
            </a:rPr>
            <a:t>Flexibilita</a:t>
          </a:r>
        </a:p>
      </dgm:t>
    </dgm:pt>
    <dgm:pt modelId="{D06E7269-707C-4B58-B755-2838419C1AEE}" type="parTrans" cxnId="{BC7BFAC8-23B7-49E2-B724-64283D13786E}">
      <dgm:prSet/>
      <dgm:spPr/>
      <dgm:t>
        <a:bodyPr/>
        <a:lstStyle/>
        <a:p>
          <a:endParaRPr lang="cs-CZ">
            <a:solidFill>
              <a:sysClr val="windowText" lastClr="000000"/>
            </a:solidFill>
          </a:endParaRPr>
        </a:p>
      </dgm:t>
    </dgm:pt>
    <dgm:pt modelId="{48804088-6695-4F98-8058-DABF9382D96C}" type="sibTrans" cxnId="{BC7BFAC8-23B7-49E2-B724-64283D13786E}">
      <dgm:prSet/>
      <dgm:spPr/>
      <dgm:t>
        <a:bodyPr/>
        <a:lstStyle/>
        <a:p>
          <a:endParaRPr lang="cs-CZ">
            <a:solidFill>
              <a:sysClr val="windowText" lastClr="000000"/>
            </a:solidFill>
          </a:endParaRPr>
        </a:p>
      </dgm:t>
    </dgm:pt>
    <dgm:pt modelId="{C5287648-9AE6-4D9A-BFE5-0CB186CB526C}">
      <dgm:prSet custT="1"/>
      <dgm:spPr/>
      <dgm:t>
        <a:bodyPr/>
        <a:lstStyle/>
        <a:p>
          <a:r>
            <a:rPr lang="cs-CZ" sz="750">
              <a:solidFill>
                <a:sysClr val="windowText" lastClr="000000"/>
              </a:solidFill>
            </a:rPr>
            <a:t>Objektivita</a:t>
          </a:r>
        </a:p>
      </dgm:t>
    </dgm:pt>
    <dgm:pt modelId="{AFA9B76E-EFAD-4A33-8F84-18D370872A90}" type="parTrans" cxnId="{7320FED5-541D-4810-9D0D-168458D7E3F6}">
      <dgm:prSet/>
      <dgm:spPr/>
      <dgm:t>
        <a:bodyPr/>
        <a:lstStyle/>
        <a:p>
          <a:endParaRPr lang="cs-CZ">
            <a:solidFill>
              <a:sysClr val="windowText" lastClr="000000"/>
            </a:solidFill>
          </a:endParaRPr>
        </a:p>
      </dgm:t>
    </dgm:pt>
    <dgm:pt modelId="{7035895F-A8A7-47CF-978A-2C3765585FA9}" type="sibTrans" cxnId="{7320FED5-541D-4810-9D0D-168458D7E3F6}">
      <dgm:prSet/>
      <dgm:spPr/>
      <dgm:t>
        <a:bodyPr/>
        <a:lstStyle/>
        <a:p>
          <a:endParaRPr lang="cs-CZ">
            <a:solidFill>
              <a:sysClr val="windowText" lastClr="000000"/>
            </a:solidFill>
          </a:endParaRPr>
        </a:p>
      </dgm:t>
    </dgm:pt>
    <dgm:pt modelId="{90A4D085-F422-4DB5-85ED-8E6DE66A7DD5}">
      <dgm:prSet custT="1"/>
      <dgm:spPr/>
      <dgm:t>
        <a:bodyPr/>
        <a:lstStyle/>
        <a:p>
          <a:r>
            <a:rPr lang="cs-CZ" sz="750">
              <a:solidFill>
                <a:sysClr val="windowText" lastClr="000000"/>
              </a:solidFill>
            </a:rPr>
            <a:t>Tolerance</a:t>
          </a:r>
        </a:p>
      </dgm:t>
    </dgm:pt>
    <dgm:pt modelId="{5D17E090-7C34-4C00-9A5B-243495E8465A}" type="parTrans" cxnId="{93C648DA-AED7-400A-8D59-B5C1AF239275}">
      <dgm:prSet/>
      <dgm:spPr/>
      <dgm:t>
        <a:bodyPr/>
        <a:lstStyle/>
        <a:p>
          <a:endParaRPr lang="cs-CZ">
            <a:solidFill>
              <a:sysClr val="windowText" lastClr="000000"/>
            </a:solidFill>
          </a:endParaRPr>
        </a:p>
      </dgm:t>
    </dgm:pt>
    <dgm:pt modelId="{06E0DDDB-5EDD-447F-A5B6-074AB8C48F1C}" type="sibTrans" cxnId="{93C648DA-AED7-400A-8D59-B5C1AF239275}">
      <dgm:prSet/>
      <dgm:spPr/>
      <dgm:t>
        <a:bodyPr/>
        <a:lstStyle/>
        <a:p>
          <a:endParaRPr lang="cs-CZ">
            <a:solidFill>
              <a:sysClr val="windowText" lastClr="000000"/>
            </a:solidFill>
          </a:endParaRPr>
        </a:p>
      </dgm:t>
    </dgm:pt>
    <dgm:pt modelId="{EBAB6230-41B7-44F7-AA03-99FA89411E29}">
      <dgm:prSet custT="1"/>
      <dgm:spPr/>
      <dgm:t>
        <a:bodyPr/>
        <a:lstStyle/>
        <a:p>
          <a:r>
            <a:rPr lang="cs-CZ" sz="750">
              <a:solidFill>
                <a:sysClr val="windowText" lastClr="000000"/>
              </a:solidFill>
            </a:rPr>
            <a:t>Empatie</a:t>
          </a:r>
        </a:p>
      </dgm:t>
    </dgm:pt>
    <dgm:pt modelId="{301551EF-D783-4A69-855D-D7C06F767B9F}" type="parTrans" cxnId="{8B274D32-7DF8-4380-92E3-7D7BBD073707}">
      <dgm:prSet/>
      <dgm:spPr/>
      <dgm:t>
        <a:bodyPr/>
        <a:lstStyle/>
        <a:p>
          <a:endParaRPr lang="cs-CZ">
            <a:solidFill>
              <a:sysClr val="windowText" lastClr="000000"/>
            </a:solidFill>
          </a:endParaRPr>
        </a:p>
      </dgm:t>
    </dgm:pt>
    <dgm:pt modelId="{3FA2065A-D232-4B41-9F2F-C531B6869029}" type="sibTrans" cxnId="{8B274D32-7DF8-4380-92E3-7D7BBD073707}">
      <dgm:prSet/>
      <dgm:spPr/>
      <dgm:t>
        <a:bodyPr/>
        <a:lstStyle/>
        <a:p>
          <a:endParaRPr lang="cs-CZ">
            <a:solidFill>
              <a:sysClr val="windowText" lastClr="000000"/>
            </a:solidFill>
          </a:endParaRPr>
        </a:p>
      </dgm:t>
    </dgm:pt>
    <dgm:pt modelId="{09295CA2-5C9C-41E0-93E1-B653195A8970}" type="pres">
      <dgm:prSet presAssocID="{4B164DBB-FEB4-45B4-B7D1-756C9ACAB736}" presName="cycle" presStyleCnt="0">
        <dgm:presLayoutVars>
          <dgm:chMax val="1"/>
          <dgm:dir/>
          <dgm:animLvl val="ctr"/>
          <dgm:resizeHandles val="exact"/>
        </dgm:presLayoutVars>
      </dgm:prSet>
      <dgm:spPr/>
    </dgm:pt>
    <dgm:pt modelId="{06AF2FB3-C825-4F85-8352-60473F4A6698}" type="pres">
      <dgm:prSet presAssocID="{4CD00B5B-B9A6-4CA7-9D7C-BC438B0A08B3}" presName="centerShape" presStyleLbl="node0" presStyleIdx="0" presStyleCnt="1" custScaleX="133100" custScaleY="133100"/>
      <dgm:spPr/>
    </dgm:pt>
    <dgm:pt modelId="{1625C02D-5866-4FE4-90CF-E3231CC8F423}" type="pres">
      <dgm:prSet presAssocID="{61A35010-936B-4A27-8069-C34593B49D5F}" presName="Name9" presStyleLbl="parChTrans1D2" presStyleIdx="0" presStyleCnt="10"/>
      <dgm:spPr/>
    </dgm:pt>
    <dgm:pt modelId="{0F771017-F404-4177-8A91-1BDD62195A1A}" type="pres">
      <dgm:prSet presAssocID="{61A35010-936B-4A27-8069-C34593B49D5F}" presName="connTx" presStyleLbl="parChTrans1D2" presStyleIdx="0" presStyleCnt="10"/>
      <dgm:spPr/>
    </dgm:pt>
    <dgm:pt modelId="{9F1FADCB-4DBC-4AC2-87C7-1B795D3EFCFA}" type="pres">
      <dgm:prSet presAssocID="{1BCDE7B7-E1B3-435F-8050-25B9D6F9AB3B}" presName="node" presStyleLbl="node1" presStyleIdx="0" presStyleCnt="10">
        <dgm:presLayoutVars>
          <dgm:bulletEnabled val="1"/>
        </dgm:presLayoutVars>
      </dgm:prSet>
      <dgm:spPr/>
    </dgm:pt>
    <dgm:pt modelId="{5963602F-972A-4415-8A7D-FF94EBE44E3B}" type="pres">
      <dgm:prSet presAssocID="{CBE7DD8A-3BD4-40C3-8497-932D90273CBB}" presName="Name9" presStyleLbl="parChTrans1D2" presStyleIdx="1" presStyleCnt="10"/>
      <dgm:spPr/>
    </dgm:pt>
    <dgm:pt modelId="{984720E0-3B27-49D4-BF80-ED25BD9E1073}" type="pres">
      <dgm:prSet presAssocID="{CBE7DD8A-3BD4-40C3-8497-932D90273CBB}" presName="connTx" presStyleLbl="parChTrans1D2" presStyleIdx="1" presStyleCnt="10"/>
      <dgm:spPr/>
    </dgm:pt>
    <dgm:pt modelId="{06B3D526-4EC5-4B03-A08B-8AC9A81D578D}" type="pres">
      <dgm:prSet presAssocID="{E00CC250-CF94-4A03-A8CE-F25CD06F9061}" presName="node" presStyleLbl="node1" presStyleIdx="1" presStyleCnt="10">
        <dgm:presLayoutVars>
          <dgm:bulletEnabled val="1"/>
        </dgm:presLayoutVars>
      </dgm:prSet>
      <dgm:spPr/>
    </dgm:pt>
    <dgm:pt modelId="{462304CB-2670-4790-AC58-EC9491D2ABB8}" type="pres">
      <dgm:prSet presAssocID="{AA0A6A84-03BC-4C51-B13F-17E83BF7C7E9}" presName="Name9" presStyleLbl="parChTrans1D2" presStyleIdx="2" presStyleCnt="10"/>
      <dgm:spPr/>
    </dgm:pt>
    <dgm:pt modelId="{E471DAA5-BDA9-4F1A-8C98-4B09A8784A25}" type="pres">
      <dgm:prSet presAssocID="{AA0A6A84-03BC-4C51-B13F-17E83BF7C7E9}" presName="connTx" presStyleLbl="parChTrans1D2" presStyleIdx="2" presStyleCnt="10"/>
      <dgm:spPr/>
    </dgm:pt>
    <dgm:pt modelId="{4382665A-64C4-49F1-A157-13CCF11D864A}" type="pres">
      <dgm:prSet presAssocID="{16443CB4-8A20-4CAE-9B00-1985B45C48DF}" presName="node" presStyleLbl="node1" presStyleIdx="2" presStyleCnt="10">
        <dgm:presLayoutVars>
          <dgm:bulletEnabled val="1"/>
        </dgm:presLayoutVars>
      </dgm:prSet>
      <dgm:spPr/>
    </dgm:pt>
    <dgm:pt modelId="{3B83C4BD-EB6D-46AE-A2C2-C7BD0E0ED036}" type="pres">
      <dgm:prSet presAssocID="{3A71CA9A-2BC4-4190-8AE3-F959DDEABA82}" presName="Name9" presStyleLbl="parChTrans1D2" presStyleIdx="3" presStyleCnt="10"/>
      <dgm:spPr/>
    </dgm:pt>
    <dgm:pt modelId="{AE92F48C-B10E-4C47-ADFA-C2C6303043D1}" type="pres">
      <dgm:prSet presAssocID="{3A71CA9A-2BC4-4190-8AE3-F959DDEABA82}" presName="connTx" presStyleLbl="parChTrans1D2" presStyleIdx="3" presStyleCnt="10"/>
      <dgm:spPr/>
    </dgm:pt>
    <dgm:pt modelId="{1A00B82B-2454-45AE-B971-ECB0A078C459}" type="pres">
      <dgm:prSet presAssocID="{77F64F98-9125-48B6-A40A-B15E23733F0C}" presName="node" presStyleLbl="node1" presStyleIdx="3" presStyleCnt="10">
        <dgm:presLayoutVars>
          <dgm:bulletEnabled val="1"/>
        </dgm:presLayoutVars>
      </dgm:prSet>
      <dgm:spPr/>
    </dgm:pt>
    <dgm:pt modelId="{B7E64851-484E-4DFC-9BC5-13F41A5C146B}" type="pres">
      <dgm:prSet presAssocID="{81F6FC39-AB08-4DAD-BCC9-424C54132310}" presName="Name9" presStyleLbl="parChTrans1D2" presStyleIdx="4" presStyleCnt="10"/>
      <dgm:spPr/>
    </dgm:pt>
    <dgm:pt modelId="{C5BCE119-20CE-485B-BE62-37D4284F2632}" type="pres">
      <dgm:prSet presAssocID="{81F6FC39-AB08-4DAD-BCC9-424C54132310}" presName="connTx" presStyleLbl="parChTrans1D2" presStyleIdx="4" presStyleCnt="10"/>
      <dgm:spPr/>
    </dgm:pt>
    <dgm:pt modelId="{FC6024C9-C67B-4C3D-8642-3698A38A772D}" type="pres">
      <dgm:prSet presAssocID="{8DD36B42-A063-4731-AB8B-ACB2C4D9DBE0}" presName="node" presStyleLbl="node1" presStyleIdx="4" presStyleCnt="10">
        <dgm:presLayoutVars>
          <dgm:bulletEnabled val="1"/>
        </dgm:presLayoutVars>
      </dgm:prSet>
      <dgm:spPr/>
    </dgm:pt>
    <dgm:pt modelId="{2F38BACE-9378-41E9-ADA3-B79FBBAA9992}" type="pres">
      <dgm:prSet presAssocID="{D63C5FE6-A0F1-45B8-94E9-6E6EAA4A38AC}" presName="Name9" presStyleLbl="parChTrans1D2" presStyleIdx="5" presStyleCnt="10"/>
      <dgm:spPr/>
    </dgm:pt>
    <dgm:pt modelId="{966DE9C5-E932-4BC8-9AC4-2A50A56E456C}" type="pres">
      <dgm:prSet presAssocID="{D63C5FE6-A0F1-45B8-94E9-6E6EAA4A38AC}" presName="connTx" presStyleLbl="parChTrans1D2" presStyleIdx="5" presStyleCnt="10"/>
      <dgm:spPr/>
    </dgm:pt>
    <dgm:pt modelId="{2B10BE17-D04B-4F8C-A6E4-E25ECE55B658}" type="pres">
      <dgm:prSet presAssocID="{226B19E0-CE74-439C-8F0A-521E7A16BCBA}" presName="node" presStyleLbl="node1" presStyleIdx="5" presStyleCnt="10">
        <dgm:presLayoutVars>
          <dgm:bulletEnabled val="1"/>
        </dgm:presLayoutVars>
      </dgm:prSet>
      <dgm:spPr/>
    </dgm:pt>
    <dgm:pt modelId="{19342DA8-09FD-4C82-9158-F32D0F8FEEE9}" type="pres">
      <dgm:prSet presAssocID="{D06E7269-707C-4B58-B755-2838419C1AEE}" presName="Name9" presStyleLbl="parChTrans1D2" presStyleIdx="6" presStyleCnt="10"/>
      <dgm:spPr/>
    </dgm:pt>
    <dgm:pt modelId="{C482B445-6949-41BA-94F2-5E3C3B2A8933}" type="pres">
      <dgm:prSet presAssocID="{D06E7269-707C-4B58-B755-2838419C1AEE}" presName="connTx" presStyleLbl="parChTrans1D2" presStyleIdx="6" presStyleCnt="10"/>
      <dgm:spPr/>
    </dgm:pt>
    <dgm:pt modelId="{CE2249D6-082D-473D-89AE-E232DC9199C4}" type="pres">
      <dgm:prSet presAssocID="{92C4C9DD-B4D1-417E-A8B1-D8C85193F99E}" presName="node" presStyleLbl="node1" presStyleIdx="6" presStyleCnt="10">
        <dgm:presLayoutVars>
          <dgm:bulletEnabled val="1"/>
        </dgm:presLayoutVars>
      </dgm:prSet>
      <dgm:spPr/>
    </dgm:pt>
    <dgm:pt modelId="{CC12CE03-21A8-403C-8113-1DD357C56E42}" type="pres">
      <dgm:prSet presAssocID="{AFA9B76E-EFAD-4A33-8F84-18D370872A90}" presName="Name9" presStyleLbl="parChTrans1D2" presStyleIdx="7" presStyleCnt="10"/>
      <dgm:spPr/>
    </dgm:pt>
    <dgm:pt modelId="{762E671B-90AE-423E-8C15-EC377941DA4C}" type="pres">
      <dgm:prSet presAssocID="{AFA9B76E-EFAD-4A33-8F84-18D370872A90}" presName="connTx" presStyleLbl="parChTrans1D2" presStyleIdx="7" presStyleCnt="10"/>
      <dgm:spPr/>
    </dgm:pt>
    <dgm:pt modelId="{C1402B05-205F-468C-BD27-EC93C732659C}" type="pres">
      <dgm:prSet presAssocID="{C5287648-9AE6-4D9A-BFE5-0CB186CB526C}" presName="node" presStyleLbl="node1" presStyleIdx="7" presStyleCnt="10">
        <dgm:presLayoutVars>
          <dgm:bulletEnabled val="1"/>
        </dgm:presLayoutVars>
      </dgm:prSet>
      <dgm:spPr/>
    </dgm:pt>
    <dgm:pt modelId="{F3DE0EAF-DFE3-49E7-96D0-84D064701BAB}" type="pres">
      <dgm:prSet presAssocID="{5D17E090-7C34-4C00-9A5B-243495E8465A}" presName="Name9" presStyleLbl="parChTrans1D2" presStyleIdx="8" presStyleCnt="10"/>
      <dgm:spPr/>
    </dgm:pt>
    <dgm:pt modelId="{984A97D3-74AA-40B7-86C7-CCCA5D8CDE57}" type="pres">
      <dgm:prSet presAssocID="{5D17E090-7C34-4C00-9A5B-243495E8465A}" presName="connTx" presStyleLbl="parChTrans1D2" presStyleIdx="8" presStyleCnt="10"/>
      <dgm:spPr/>
    </dgm:pt>
    <dgm:pt modelId="{91C39C3D-4583-4564-892A-0D32A364A854}" type="pres">
      <dgm:prSet presAssocID="{90A4D085-F422-4DB5-85ED-8E6DE66A7DD5}" presName="node" presStyleLbl="node1" presStyleIdx="8" presStyleCnt="10">
        <dgm:presLayoutVars>
          <dgm:bulletEnabled val="1"/>
        </dgm:presLayoutVars>
      </dgm:prSet>
      <dgm:spPr/>
    </dgm:pt>
    <dgm:pt modelId="{E9E7CCA0-A23F-4C65-85E2-0015F58B0B04}" type="pres">
      <dgm:prSet presAssocID="{301551EF-D783-4A69-855D-D7C06F767B9F}" presName="Name9" presStyleLbl="parChTrans1D2" presStyleIdx="9" presStyleCnt="10"/>
      <dgm:spPr/>
    </dgm:pt>
    <dgm:pt modelId="{323CE168-57BB-4E6D-8D78-7786F6F56771}" type="pres">
      <dgm:prSet presAssocID="{301551EF-D783-4A69-855D-D7C06F767B9F}" presName="connTx" presStyleLbl="parChTrans1D2" presStyleIdx="9" presStyleCnt="10"/>
      <dgm:spPr/>
    </dgm:pt>
    <dgm:pt modelId="{214CBAA2-65D6-4E13-8035-2530148EE1E5}" type="pres">
      <dgm:prSet presAssocID="{EBAB6230-41B7-44F7-AA03-99FA89411E29}" presName="node" presStyleLbl="node1" presStyleIdx="9" presStyleCnt="10">
        <dgm:presLayoutVars>
          <dgm:bulletEnabled val="1"/>
        </dgm:presLayoutVars>
      </dgm:prSet>
      <dgm:spPr/>
    </dgm:pt>
  </dgm:ptLst>
  <dgm:cxnLst>
    <dgm:cxn modelId="{149D9502-A047-4D1B-8CE8-B20D158AB723}" type="presOf" srcId="{5D17E090-7C34-4C00-9A5B-243495E8465A}" destId="{984A97D3-74AA-40B7-86C7-CCCA5D8CDE57}" srcOrd="1" destOrd="0" presId="urn:microsoft.com/office/officeart/2005/8/layout/radial1"/>
    <dgm:cxn modelId="{3BB5B010-8F46-4836-93DD-4975F865333A}" type="presOf" srcId="{5D17E090-7C34-4C00-9A5B-243495E8465A}" destId="{F3DE0EAF-DFE3-49E7-96D0-84D064701BAB}" srcOrd="0" destOrd="0" presId="urn:microsoft.com/office/officeart/2005/8/layout/radial1"/>
    <dgm:cxn modelId="{45873221-99E7-46CC-9C96-B0A92F6C60E4}" type="presOf" srcId="{D06E7269-707C-4B58-B755-2838419C1AEE}" destId="{C482B445-6949-41BA-94F2-5E3C3B2A8933}" srcOrd="1" destOrd="0" presId="urn:microsoft.com/office/officeart/2005/8/layout/radial1"/>
    <dgm:cxn modelId="{E3D56825-32B1-48E9-A9D0-A1F8F3B1F3DF}" type="presOf" srcId="{CBE7DD8A-3BD4-40C3-8497-932D90273CBB}" destId="{5963602F-972A-4415-8A7D-FF94EBE44E3B}" srcOrd="0" destOrd="0" presId="urn:microsoft.com/office/officeart/2005/8/layout/radial1"/>
    <dgm:cxn modelId="{10936429-F78B-4C1A-99D5-3846B6C30099}" type="presOf" srcId="{AFA9B76E-EFAD-4A33-8F84-18D370872A90}" destId="{762E671B-90AE-423E-8C15-EC377941DA4C}" srcOrd="1" destOrd="0" presId="urn:microsoft.com/office/officeart/2005/8/layout/radial1"/>
    <dgm:cxn modelId="{ED48FA2B-2B89-47F9-8D72-C1B558611197}" type="presOf" srcId="{D63C5FE6-A0F1-45B8-94E9-6E6EAA4A38AC}" destId="{966DE9C5-E932-4BC8-9AC4-2A50A56E456C}" srcOrd="1" destOrd="0" presId="urn:microsoft.com/office/officeart/2005/8/layout/radial1"/>
    <dgm:cxn modelId="{97180F30-C22D-4488-A1C1-2827E9F6A89E}" type="presOf" srcId="{AA0A6A84-03BC-4C51-B13F-17E83BF7C7E9}" destId="{462304CB-2670-4790-AC58-EC9491D2ABB8}" srcOrd="0" destOrd="0" presId="urn:microsoft.com/office/officeart/2005/8/layout/radial1"/>
    <dgm:cxn modelId="{8B274D32-7DF8-4380-92E3-7D7BBD073707}" srcId="{4CD00B5B-B9A6-4CA7-9D7C-BC438B0A08B3}" destId="{EBAB6230-41B7-44F7-AA03-99FA89411E29}" srcOrd="9" destOrd="0" parTransId="{301551EF-D783-4A69-855D-D7C06F767B9F}" sibTransId="{3FA2065A-D232-4B41-9F2F-C531B6869029}"/>
    <dgm:cxn modelId="{F4470134-CECF-4A08-B9F6-083F0CD35E5C}" type="presOf" srcId="{D06E7269-707C-4B58-B755-2838419C1AEE}" destId="{19342DA8-09FD-4C82-9158-F32D0F8FEEE9}" srcOrd="0" destOrd="0" presId="urn:microsoft.com/office/officeart/2005/8/layout/radial1"/>
    <dgm:cxn modelId="{4BEF8E38-7215-443B-B819-E64FFB63E8FA}" type="presOf" srcId="{EBAB6230-41B7-44F7-AA03-99FA89411E29}" destId="{214CBAA2-65D6-4E13-8035-2530148EE1E5}" srcOrd="0" destOrd="0" presId="urn:microsoft.com/office/officeart/2005/8/layout/radial1"/>
    <dgm:cxn modelId="{E8200E40-A6CD-4332-A0BA-62DE6A215A18}" type="presOf" srcId="{81F6FC39-AB08-4DAD-BCC9-424C54132310}" destId="{B7E64851-484E-4DFC-9BC5-13F41A5C146B}" srcOrd="0" destOrd="0" presId="urn:microsoft.com/office/officeart/2005/8/layout/radial1"/>
    <dgm:cxn modelId="{CF11805D-1405-45E3-B375-42EDC6290C9B}" type="presOf" srcId="{AFA9B76E-EFAD-4A33-8F84-18D370872A90}" destId="{CC12CE03-21A8-403C-8113-1DD357C56E42}" srcOrd="0" destOrd="0" presId="urn:microsoft.com/office/officeart/2005/8/layout/radial1"/>
    <dgm:cxn modelId="{3B415A61-8F28-41CC-A071-BE470DBAD747}" type="presOf" srcId="{61A35010-936B-4A27-8069-C34593B49D5F}" destId="{1625C02D-5866-4FE4-90CF-E3231CC8F423}" srcOrd="0" destOrd="0" presId="urn:microsoft.com/office/officeart/2005/8/layout/radial1"/>
    <dgm:cxn modelId="{569DD643-95A7-4DFB-B351-FBE18D874367}" type="presOf" srcId="{90A4D085-F422-4DB5-85ED-8E6DE66A7DD5}" destId="{91C39C3D-4583-4564-892A-0D32A364A854}" srcOrd="0" destOrd="0" presId="urn:microsoft.com/office/officeart/2005/8/layout/radial1"/>
    <dgm:cxn modelId="{F0EEE566-ADF2-4422-B4DC-340F71B21C07}" type="presOf" srcId="{AA0A6A84-03BC-4C51-B13F-17E83BF7C7E9}" destId="{E471DAA5-BDA9-4F1A-8C98-4B09A8784A25}" srcOrd="1" destOrd="0" presId="urn:microsoft.com/office/officeart/2005/8/layout/radial1"/>
    <dgm:cxn modelId="{D6110047-46BC-46C8-BAD7-270F4FCEB801}" srcId="{4CD00B5B-B9A6-4CA7-9D7C-BC438B0A08B3}" destId="{8DD36B42-A063-4731-AB8B-ACB2C4D9DBE0}" srcOrd="4" destOrd="0" parTransId="{81F6FC39-AB08-4DAD-BCC9-424C54132310}" sibTransId="{8C01B1AF-0BC2-4568-B31E-8D1B79DDA7C5}"/>
    <dgm:cxn modelId="{404C4447-BECA-4675-93B8-F48BCCBD996F}" type="presOf" srcId="{92C4C9DD-B4D1-417E-A8B1-D8C85193F99E}" destId="{CE2249D6-082D-473D-89AE-E232DC9199C4}" srcOrd="0" destOrd="0" presId="urn:microsoft.com/office/officeart/2005/8/layout/radial1"/>
    <dgm:cxn modelId="{BCF77767-96A2-49F6-B14E-F4A736AF7723}" srcId="{4B164DBB-FEB4-45B4-B7D1-756C9ACAB736}" destId="{7CF6AD74-D397-45C2-9EEC-CC96EB14A026}" srcOrd="1" destOrd="0" parTransId="{BB252DF9-79B3-46AD-B45A-DC377642EFF2}" sibTransId="{38B6BB04-CDD9-456B-99CE-7F36B06868AA}"/>
    <dgm:cxn modelId="{58F51D6B-EE98-4107-9DB4-1B847D2DE7BE}" type="presOf" srcId="{16443CB4-8A20-4CAE-9B00-1985B45C48DF}" destId="{4382665A-64C4-49F1-A157-13CCF11D864A}" srcOrd="0" destOrd="0" presId="urn:microsoft.com/office/officeart/2005/8/layout/radial1"/>
    <dgm:cxn modelId="{5305866E-504C-423C-976B-5EF7790346D4}" type="presOf" srcId="{77F64F98-9125-48B6-A40A-B15E23733F0C}" destId="{1A00B82B-2454-45AE-B971-ECB0A078C459}" srcOrd="0" destOrd="0" presId="urn:microsoft.com/office/officeart/2005/8/layout/radial1"/>
    <dgm:cxn modelId="{01D7CB71-978C-4C1E-B8D7-DB693D07C777}" type="presOf" srcId="{C5287648-9AE6-4D9A-BFE5-0CB186CB526C}" destId="{C1402B05-205F-468C-BD27-EC93C732659C}" srcOrd="0" destOrd="0" presId="urn:microsoft.com/office/officeart/2005/8/layout/radial1"/>
    <dgm:cxn modelId="{A0F0AE73-BCAF-496F-87AC-02BF39CE6AC3}" type="presOf" srcId="{8DD36B42-A063-4731-AB8B-ACB2C4D9DBE0}" destId="{FC6024C9-C67B-4C3D-8642-3698A38A772D}" srcOrd="0" destOrd="0" presId="urn:microsoft.com/office/officeart/2005/8/layout/radial1"/>
    <dgm:cxn modelId="{D0D2AD7B-DFC0-4C0A-ABED-C3621B3DF1C3}" type="presOf" srcId="{1BCDE7B7-E1B3-435F-8050-25B9D6F9AB3B}" destId="{9F1FADCB-4DBC-4AC2-87C7-1B795D3EFCFA}" srcOrd="0" destOrd="0" presId="urn:microsoft.com/office/officeart/2005/8/layout/radial1"/>
    <dgm:cxn modelId="{BD5B357F-2431-4DDF-AAF0-14587E9B92AD}" srcId="{4CD00B5B-B9A6-4CA7-9D7C-BC438B0A08B3}" destId="{226B19E0-CE74-439C-8F0A-521E7A16BCBA}" srcOrd="5" destOrd="0" parTransId="{D63C5FE6-A0F1-45B8-94E9-6E6EAA4A38AC}" sibTransId="{DDCA6D0F-AE54-4DE4-AA6D-601E0F532B44}"/>
    <dgm:cxn modelId="{CFEDC981-5F6C-437F-B3D4-1D6A7A6BD850}" type="presOf" srcId="{226B19E0-CE74-439C-8F0A-521E7A16BCBA}" destId="{2B10BE17-D04B-4F8C-A6E4-E25ECE55B658}" srcOrd="0" destOrd="0" presId="urn:microsoft.com/office/officeart/2005/8/layout/radial1"/>
    <dgm:cxn modelId="{148E6C87-2AE9-42FB-B3D6-80DD1F8F7909}" srcId="{4CD00B5B-B9A6-4CA7-9D7C-BC438B0A08B3}" destId="{16443CB4-8A20-4CAE-9B00-1985B45C48DF}" srcOrd="2" destOrd="0" parTransId="{AA0A6A84-03BC-4C51-B13F-17E83BF7C7E9}" sibTransId="{718C2FF5-8158-4D46-BCB3-F9BCE16F9F18}"/>
    <dgm:cxn modelId="{76904B8A-E18C-44E4-9C3A-9184CF9CB9A8}" type="presOf" srcId="{4CD00B5B-B9A6-4CA7-9D7C-BC438B0A08B3}" destId="{06AF2FB3-C825-4F85-8352-60473F4A6698}" srcOrd="0" destOrd="0" presId="urn:microsoft.com/office/officeart/2005/8/layout/radial1"/>
    <dgm:cxn modelId="{B489EE8D-AF31-47F0-B2D3-A477CC37234B}" type="presOf" srcId="{3A71CA9A-2BC4-4190-8AE3-F959DDEABA82}" destId="{AE92F48C-B10E-4C47-ADFA-C2C6303043D1}" srcOrd="1" destOrd="0" presId="urn:microsoft.com/office/officeart/2005/8/layout/radial1"/>
    <dgm:cxn modelId="{E7E4E391-0633-4EED-9FE8-7094A1A14A77}" srcId="{4CD00B5B-B9A6-4CA7-9D7C-BC438B0A08B3}" destId="{E00CC250-CF94-4A03-A8CE-F25CD06F9061}" srcOrd="1" destOrd="0" parTransId="{CBE7DD8A-3BD4-40C3-8497-932D90273CBB}" sibTransId="{58957372-128C-484A-9C0E-98FE275DBDD7}"/>
    <dgm:cxn modelId="{0F99CB93-02DF-4FA0-85CD-ACA13DF8B19B}" srcId="{4B164DBB-FEB4-45B4-B7D1-756C9ACAB736}" destId="{4CD00B5B-B9A6-4CA7-9D7C-BC438B0A08B3}" srcOrd="0" destOrd="0" parTransId="{0AD94217-6D02-4E81-85B6-95E2FD1BE7FF}" sibTransId="{D4C2559F-CF28-4E22-A956-5346384522E0}"/>
    <dgm:cxn modelId="{40CF7299-7025-41FD-BF57-0E1C3887C3A7}" srcId="{4CD00B5B-B9A6-4CA7-9D7C-BC438B0A08B3}" destId="{77F64F98-9125-48B6-A40A-B15E23733F0C}" srcOrd="3" destOrd="0" parTransId="{3A71CA9A-2BC4-4190-8AE3-F959DDEABA82}" sibTransId="{7C422950-01B8-4BB0-B516-A712D94B612D}"/>
    <dgm:cxn modelId="{2114399B-6417-48C1-99C7-BD341AB75F4E}" type="presOf" srcId="{81F6FC39-AB08-4DAD-BCC9-424C54132310}" destId="{C5BCE119-20CE-485B-BE62-37D4284F2632}" srcOrd="1" destOrd="0" presId="urn:microsoft.com/office/officeart/2005/8/layout/radial1"/>
    <dgm:cxn modelId="{3D1B729D-21C6-49A0-9A45-540BDEC8B194}" type="presOf" srcId="{E00CC250-CF94-4A03-A8CE-F25CD06F9061}" destId="{06B3D526-4EC5-4B03-A08B-8AC9A81D578D}" srcOrd="0" destOrd="0" presId="urn:microsoft.com/office/officeart/2005/8/layout/radial1"/>
    <dgm:cxn modelId="{C7BB13B1-05C8-497E-B2D3-D13D01C31FA8}" type="presOf" srcId="{3A71CA9A-2BC4-4190-8AE3-F959DDEABA82}" destId="{3B83C4BD-EB6D-46AE-A2C2-C7BD0E0ED036}" srcOrd="0" destOrd="0" presId="urn:microsoft.com/office/officeart/2005/8/layout/radial1"/>
    <dgm:cxn modelId="{DEB630B2-1F72-4B30-A618-F2EC624326B5}" srcId="{7CF6AD74-D397-45C2-9EEC-CC96EB14A026}" destId="{E215A632-A07E-4223-8FCE-6A5AD99E648C}" srcOrd="1" destOrd="0" parTransId="{94A32F07-4328-4B8B-BEED-7EF3561611C8}" sibTransId="{09887542-23B5-4120-992E-570960DD2C8C}"/>
    <dgm:cxn modelId="{5B8BFCB7-FD6E-4C08-9B76-B3DB9201A022}" type="presOf" srcId="{301551EF-D783-4A69-855D-D7C06F767B9F}" destId="{E9E7CCA0-A23F-4C65-85E2-0015F58B0B04}" srcOrd="0" destOrd="0" presId="urn:microsoft.com/office/officeart/2005/8/layout/radial1"/>
    <dgm:cxn modelId="{BC7BFAC8-23B7-49E2-B724-64283D13786E}" srcId="{4CD00B5B-B9A6-4CA7-9D7C-BC438B0A08B3}" destId="{92C4C9DD-B4D1-417E-A8B1-D8C85193F99E}" srcOrd="6" destOrd="0" parTransId="{D06E7269-707C-4B58-B755-2838419C1AEE}" sibTransId="{48804088-6695-4F98-8058-DABF9382D96C}"/>
    <dgm:cxn modelId="{7320FED5-541D-4810-9D0D-168458D7E3F6}" srcId="{4CD00B5B-B9A6-4CA7-9D7C-BC438B0A08B3}" destId="{C5287648-9AE6-4D9A-BFE5-0CB186CB526C}" srcOrd="7" destOrd="0" parTransId="{AFA9B76E-EFAD-4A33-8F84-18D370872A90}" sibTransId="{7035895F-A8A7-47CF-978A-2C3765585FA9}"/>
    <dgm:cxn modelId="{40A843D7-083C-4D22-BEF6-00C161D75942}" type="presOf" srcId="{4B164DBB-FEB4-45B4-B7D1-756C9ACAB736}" destId="{09295CA2-5C9C-41E0-93E1-B653195A8970}" srcOrd="0" destOrd="0" presId="urn:microsoft.com/office/officeart/2005/8/layout/radial1"/>
    <dgm:cxn modelId="{5966A0D8-7A39-4CDE-9740-8C2A9B82F255}" srcId="{4CD00B5B-B9A6-4CA7-9D7C-BC438B0A08B3}" destId="{1BCDE7B7-E1B3-435F-8050-25B9D6F9AB3B}" srcOrd="0" destOrd="0" parTransId="{61A35010-936B-4A27-8069-C34593B49D5F}" sibTransId="{C949C9EA-799A-4B98-B4F5-68E6F50C3457}"/>
    <dgm:cxn modelId="{205CE3D8-D1C3-444D-A772-50842EC8AA20}" type="presOf" srcId="{D63C5FE6-A0F1-45B8-94E9-6E6EAA4A38AC}" destId="{2F38BACE-9378-41E9-ADA3-B79FBBAA9992}" srcOrd="0" destOrd="0" presId="urn:microsoft.com/office/officeart/2005/8/layout/radial1"/>
    <dgm:cxn modelId="{93C648DA-AED7-400A-8D59-B5C1AF239275}" srcId="{4CD00B5B-B9A6-4CA7-9D7C-BC438B0A08B3}" destId="{90A4D085-F422-4DB5-85ED-8E6DE66A7DD5}" srcOrd="8" destOrd="0" parTransId="{5D17E090-7C34-4C00-9A5B-243495E8465A}" sibTransId="{06E0DDDB-5EDD-447F-A5B6-074AB8C48F1C}"/>
    <dgm:cxn modelId="{8F048CDD-23F1-405A-B828-F2024919445F}" type="presOf" srcId="{61A35010-936B-4A27-8069-C34593B49D5F}" destId="{0F771017-F404-4177-8A91-1BDD62195A1A}" srcOrd="1" destOrd="0" presId="urn:microsoft.com/office/officeart/2005/8/layout/radial1"/>
    <dgm:cxn modelId="{E38928ED-DF36-4DCB-8363-DFD09A70E2F0}" srcId="{7CF6AD74-D397-45C2-9EEC-CC96EB14A026}" destId="{E73C6131-07C8-4DCF-A7BF-1508CDD05406}" srcOrd="2" destOrd="0" parTransId="{C449C4EE-D3CE-4A96-BA2C-0DC2B67AF1A5}" sibTransId="{C30FC252-ECFA-4437-BF43-26338C375D80}"/>
    <dgm:cxn modelId="{3CC1B1F9-A144-41B4-9775-C0233A246BD7}" type="presOf" srcId="{CBE7DD8A-3BD4-40C3-8497-932D90273CBB}" destId="{984720E0-3B27-49D4-BF80-ED25BD9E1073}" srcOrd="1" destOrd="0" presId="urn:microsoft.com/office/officeart/2005/8/layout/radial1"/>
    <dgm:cxn modelId="{CB5670FC-5388-48C1-965E-747D437634A7}" srcId="{7CF6AD74-D397-45C2-9EEC-CC96EB14A026}" destId="{6C53604F-D7ED-4CD0-BD11-804A4B0BBC4C}" srcOrd="0" destOrd="0" parTransId="{04C117B6-1C04-40C4-9F43-00A93E8FE38C}" sibTransId="{AE668CC1-4ABA-4628-9866-708BBD1D8986}"/>
    <dgm:cxn modelId="{786403FD-A6A6-484F-A04B-7EB17E0ED1EB}" type="presOf" srcId="{301551EF-D783-4A69-855D-D7C06F767B9F}" destId="{323CE168-57BB-4E6D-8D78-7786F6F56771}" srcOrd="1" destOrd="0" presId="urn:microsoft.com/office/officeart/2005/8/layout/radial1"/>
    <dgm:cxn modelId="{0AD9DE26-52E2-4DBF-9532-273F57C8EDEB}" type="presParOf" srcId="{09295CA2-5C9C-41E0-93E1-B653195A8970}" destId="{06AF2FB3-C825-4F85-8352-60473F4A6698}" srcOrd="0" destOrd="0" presId="urn:microsoft.com/office/officeart/2005/8/layout/radial1"/>
    <dgm:cxn modelId="{D6E8CF69-B433-44A5-882B-332546FE8FBA}" type="presParOf" srcId="{09295CA2-5C9C-41E0-93E1-B653195A8970}" destId="{1625C02D-5866-4FE4-90CF-E3231CC8F423}" srcOrd="1" destOrd="0" presId="urn:microsoft.com/office/officeart/2005/8/layout/radial1"/>
    <dgm:cxn modelId="{ADAA0E4A-A835-4E1C-8437-034C38428418}" type="presParOf" srcId="{1625C02D-5866-4FE4-90CF-E3231CC8F423}" destId="{0F771017-F404-4177-8A91-1BDD62195A1A}" srcOrd="0" destOrd="0" presId="urn:microsoft.com/office/officeart/2005/8/layout/radial1"/>
    <dgm:cxn modelId="{DE6F8AC8-D700-4682-B43E-310CA1CF0962}" type="presParOf" srcId="{09295CA2-5C9C-41E0-93E1-B653195A8970}" destId="{9F1FADCB-4DBC-4AC2-87C7-1B795D3EFCFA}" srcOrd="2" destOrd="0" presId="urn:microsoft.com/office/officeart/2005/8/layout/radial1"/>
    <dgm:cxn modelId="{98B73F20-A748-4777-A0B2-317DBE266984}" type="presParOf" srcId="{09295CA2-5C9C-41E0-93E1-B653195A8970}" destId="{5963602F-972A-4415-8A7D-FF94EBE44E3B}" srcOrd="3" destOrd="0" presId="urn:microsoft.com/office/officeart/2005/8/layout/radial1"/>
    <dgm:cxn modelId="{9876D5A9-25E8-480E-A2F5-CB8B998225B0}" type="presParOf" srcId="{5963602F-972A-4415-8A7D-FF94EBE44E3B}" destId="{984720E0-3B27-49D4-BF80-ED25BD9E1073}" srcOrd="0" destOrd="0" presId="urn:microsoft.com/office/officeart/2005/8/layout/radial1"/>
    <dgm:cxn modelId="{00603D2C-92B3-4682-AD4E-C19BEE67FB6F}" type="presParOf" srcId="{09295CA2-5C9C-41E0-93E1-B653195A8970}" destId="{06B3D526-4EC5-4B03-A08B-8AC9A81D578D}" srcOrd="4" destOrd="0" presId="urn:microsoft.com/office/officeart/2005/8/layout/radial1"/>
    <dgm:cxn modelId="{C34814B3-962B-4C18-8E36-38B7EEBC4E26}" type="presParOf" srcId="{09295CA2-5C9C-41E0-93E1-B653195A8970}" destId="{462304CB-2670-4790-AC58-EC9491D2ABB8}" srcOrd="5" destOrd="0" presId="urn:microsoft.com/office/officeart/2005/8/layout/radial1"/>
    <dgm:cxn modelId="{40DB724B-82B2-49C4-9CAE-411BD924ED62}" type="presParOf" srcId="{462304CB-2670-4790-AC58-EC9491D2ABB8}" destId="{E471DAA5-BDA9-4F1A-8C98-4B09A8784A25}" srcOrd="0" destOrd="0" presId="urn:microsoft.com/office/officeart/2005/8/layout/radial1"/>
    <dgm:cxn modelId="{61A656EB-E0B0-4D4C-8995-3E6D5CAF8CBD}" type="presParOf" srcId="{09295CA2-5C9C-41E0-93E1-B653195A8970}" destId="{4382665A-64C4-49F1-A157-13CCF11D864A}" srcOrd="6" destOrd="0" presId="urn:microsoft.com/office/officeart/2005/8/layout/radial1"/>
    <dgm:cxn modelId="{1BC8E2F2-A16D-4323-B0A8-B48373531414}" type="presParOf" srcId="{09295CA2-5C9C-41E0-93E1-B653195A8970}" destId="{3B83C4BD-EB6D-46AE-A2C2-C7BD0E0ED036}" srcOrd="7" destOrd="0" presId="urn:microsoft.com/office/officeart/2005/8/layout/radial1"/>
    <dgm:cxn modelId="{09A47A5E-0ED3-42CD-ACB5-C3D36B766ECE}" type="presParOf" srcId="{3B83C4BD-EB6D-46AE-A2C2-C7BD0E0ED036}" destId="{AE92F48C-B10E-4C47-ADFA-C2C6303043D1}" srcOrd="0" destOrd="0" presId="urn:microsoft.com/office/officeart/2005/8/layout/radial1"/>
    <dgm:cxn modelId="{4F37B8A9-7866-48D9-B0BF-616078DB8F48}" type="presParOf" srcId="{09295CA2-5C9C-41E0-93E1-B653195A8970}" destId="{1A00B82B-2454-45AE-B971-ECB0A078C459}" srcOrd="8" destOrd="0" presId="urn:microsoft.com/office/officeart/2005/8/layout/radial1"/>
    <dgm:cxn modelId="{C3E12E41-3CC4-47AF-BA8B-4865E3D72033}" type="presParOf" srcId="{09295CA2-5C9C-41E0-93E1-B653195A8970}" destId="{B7E64851-484E-4DFC-9BC5-13F41A5C146B}" srcOrd="9" destOrd="0" presId="urn:microsoft.com/office/officeart/2005/8/layout/radial1"/>
    <dgm:cxn modelId="{5BBB62DF-C36E-473C-BC48-96672F1591B4}" type="presParOf" srcId="{B7E64851-484E-4DFC-9BC5-13F41A5C146B}" destId="{C5BCE119-20CE-485B-BE62-37D4284F2632}" srcOrd="0" destOrd="0" presId="urn:microsoft.com/office/officeart/2005/8/layout/radial1"/>
    <dgm:cxn modelId="{0AA97B85-63B8-46A6-981A-AC69A7694B43}" type="presParOf" srcId="{09295CA2-5C9C-41E0-93E1-B653195A8970}" destId="{FC6024C9-C67B-4C3D-8642-3698A38A772D}" srcOrd="10" destOrd="0" presId="urn:microsoft.com/office/officeart/2005/8/layout/radial1"/>
    <dgm:cxn modelId="{BB125376-4689-422E-9530-9F56169F6D31}" type="presParOf" srcId="{09295CA2-5C9C-41E0-93E1-B653195A8970}" destId="{2F38BACE-9378-41E9-ADA3-B79FBBAA9992}" srcOrd="11" destOrd="0" presId="urn:microsoft.com/office/officeart/2005/8/layout/radial1"/>
    <dgm:cxn modelId="{29AC7001-0476-446B-A4A9-0C63A5E03069}" type="presParOf" srcId="{2F38BACE-9378-41E9-ADA3-B79FBBAA9992}" destId="{966DE9C5-E932-4BC8-9AC4-2A50A56E456C}" srcOrd="0" destOrd="0" presId="urn:microsoft.com/office/officeart/2005/8/layout/radial1"/>
    <dgm:cxn modelId="{80283911-9FA5-4634-B97F-9D1426911B3B}" type="presParOf" srcId="{09295CA2-5C9C-41E0-93E1-B653195A8970}" destId="{2B10BE17-D04B-4F8C-A6E4-E25ECE55B658}" srcOrd="12" destOrd="0" presId="urn:microsoft.com/office/officeart/2005/8/layout/radial1"/>
    <dgm:cxn modelId="{E14A8350-FD41-4BF1-96B1-C69738EF48F3}" type="presParOf" srcId="{09295CA2-5C9C-41E0-93E1-B653195A8970}" destId="{19342DA8-09FD-4C82-9158-F32D0F8FEEE9}" srcOrd="13" destOrd="0" presId="urn:microsoft.com/office/officeart/2005/8/layout/radial1"/>
    <dgm:cxn modelId="{C1158EBA-A44D-4860-8143-5025CB81BC4A}" type="presParOf" srcId="{19342DA8-09FD-4C82-9158-F32D0F8FEEE9}" destId="{C482B445-6949-41BA-94F2-5E3C3B2A8933}" srcOrd="0" destOrd="0" presId="urn:microsoft.com/office/officeart/2005/8/layout/radial1"/>
    <dgm:cxn modelId="{21C8426E-B1C5-4C76-8CDA-91929EDEF469}" type="presParOf" srcId="{09295CA2-5C9C-41E0-93E1-B653195A8970}" destId="{CE2249D6-082D-473D-89AE-E232DC9199C4}" srcOrd="14" destOrd="0" presId="urn:microsoft.com/office/officeart/2005/8/layout/radial1"/>
    <dgm:cxn modelId="{4DF85996-ADE0-4282-9A18-1B1FBE35E958}" type="presParOf" srcId="{09295CA2-5C9C-41E0-93E1-B653195A8970}" destId="{CC12CE03-21A8-403C-8113-1DD357C56E42}" srcOrd="15" destOrd="0" presId="urn:microsoft.com/office/officeart/2005/8/layout/radial1"/>
    <dgm:cxn modelId="{469D651C-14CA-42E4-8E52-34E14FC11F47}" type="presParOf" srcId="{CC12CE03-21A8-403C-8113-1DD357C56E42}" destId="{762E671B-90AE-423E-8C15-EC377941DA4C}" srcOrd="0" destOrd="0" presId="urn:microsoft.com/office/officeart/2005/8/layout/radial1"/>
    <dgm:cxn modelId="{C3907D89-18C3-4A1B-BFEB-36E0E7BAB937}" type="presParOf" srcId="{09295CA2-5C9C-41E0-93E1-B653195A8970}" destId="{C1402B05-205F-468C-BD27-EC93C732659C}" srcOrd="16" destOrd="0" presId="urn:microsoft.com/office/officeart/2005/8/layout/radial1"/>
    <dgm:cxn modelId="{E87200EB-72F7-4DFE-85B6-1A4F7569E23C}" type="presParOf" srcId="{09295CA2-5C9C-41E0-93E1-B653195A8970}" destId="{F3DE0EAF-DFE3-49E7-96D0-84D064701BAB}" srcOrd="17" destOrd="0" presId="urn:microsoft.com/office/officeart/2005/8/layout/radial1"/>
    <dgm:cxn modelId="{F7E05459-8057-4600-9A98-3EA5F41C4FA8}" type="presParOf" srcId="{F3DE0EAF-DFE3-49E7-96D0-84D064701BAB}" destId="{984A97D3-74AA-40B7-86C7-CCCA5D8CDE57}" srcOrd="0" destOrd="0" presId="urn:microsoft.com/office/officeart/2005/8/layout/radial1"/>
    <dgm:cxn modelId="{06B2138B-403D-456F-80CE-5D25083CBECD}" type="presParOf" srcId="{09295CA2-5C9C-41E0-93E1-B653195A8970}" destId="{91C39C3D-4583-4564-892A-0D32A364A854}" srcOrd="18" destOrd="0" presId="urn:microsoft.com/office/officeart/2005/8/layout/radial1"/>
    <dgm:cxn modelId="{8B58EA45-8828-4D92-8897-92DAB3538833}" type="presParOf" srcId="{09295CA2-5C9C-41E0-93E1-B653195A8970}" destId="{E9E7CCA0-A23F-4C65-85E2-0015F58B0B04}" srcOrd="19" destOrd="0" presId="urn:microsoft.com/office/officeart/2005/8/layout/radial1"/>
    <dgm:cxn modelId="{BF06EBE4-61BC-4BED-A20E-6580B4BEDDC8}" type="presParOf" srcId="{E9E7CCA0-A23F-4C65-85E2-0015F58B0B04}" destId="{323CE168-57BB-4E6D-8D78-7786F6F56771}" srcOrd="0" destOrd="0" presId="urn:microsoft.com/office/officeart/2005/8/layout/radial1"/>
    <dgm:cxn modelId="{86B6A0EF-4562-4D45-90B5-7C5912ACBC28}" type="presParOf" srcId="{09295CA2-5C9C-41E0-93E1-B653195A8970}" destId="{214CBAA2-65D6-4E13-8035-2530148EE1E5}" srcOrd="20"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0AC58-B2C8-4C95-A501-DBE1337C74D2}">
      <dsp:nvSpPr>
        <dsp:cNvPr id="0" name=""/>
        <dsp:cNvSpPr/>
      </dsp:nvSpPr>
      <dsp:spPr>
        <a:xfrm>
          <a:off x="2233376" y="1528526"/>
          <a:ext cx="914872" cy="914872"/>
        </a:xfrm>
        <a:prstGeom prst="ellipse">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Text" lastClr="000000"/>
              </a:solidFill>
            </a:rPr>
            <a:t>LEKTOR</a:t>
          </a:r>
        </a:p>
      </dsp:txBody>
      <dsp:txXfrm>
        <a:off x="2367356" y="1662506"/>
        <a:ext cx="646912" cy="646912"/>
      </dsp:txXfrm>
    </dsp:sp>
    <dsp:sp modelId="{818417D3-4004-4386-A885-1602C3CFF676}">
      <dsp:nvSpPr>
        <dsp:cNvPr id="0" name=""/>
        <dsp:cNvSpPr/>
      </dsp:nvSpPr>
      <dsp:spPr>
        <a:xfrm rot="16200000">
          <a:off x="2312263" y="1137333"/>
          <a:ext cx="757097" cy="25289"/>
        </a:xfrm>
        <a:custGeom>
          <a:avLst/>
          <a:gdLst/>
          <a:ahLst/>
          <a:cxnLst/>
          <a:rect l="0" t="0" r="0" b="0"/>
          <a:pathLst>
            <a:path>
              <a:moveTo>
                <a:pt x="0" y="12644"/>
              </a:moveTo>
              <a:lnTo>
                <a:pt x="757097" y="126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2671885" y="1131050"/>
        <a:ext cx="37854" cy="37854"/>
      </dsp:txXfrm>
    </dsp:sp>
    <dsp:sp modelId="{1356A32C-8757-4321-8A6C-E8B9BD363592}">
      <dsp:nvSpPr>
        <dsp:cNvPr id="0" name=""/>
        <dsp:cNvSpPr/>
      </dsp:nvSpPr>
      <dsp:spPr>
        <a:xfrm>
          <a:off x="2312765" y="15335"/>
          <a:ext cx="756093" cy="75609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Odbornost</a:t>
          </a:r>
        </a:p>
      </dsp:txBody>
      <dsp:txXfrm>
        <a:off x="2423492" y="126062"/>
        <a:ext cx="534639" cy="534639"/>
      </dsp:txXfrm>
    </dsp:sp>
    <dsp:sp modelId="{D6AB1DAF-B79D-466A-800E-7C3F310D3E9F}">
      <dsp:nvSpPr>
        <dsp:cNvPr id="0" name=""/>
        <dsp:cNvSpPr/>
      </dsp:nvSpPr>
      <dsp:spPr>
        <a:xfrm rot="18360000">
          <a:off x="2803643" y="1296991"/>
          <a:ext cx="757097" cy="25289"/>
        </a:xfrm>
        <a:custGeom>
          <a:avLst/>
          <a:gdLst/>
          <a:ahLst/>
          <a:cxnLst/>
          <a:rect l="0" t="0" r="0" b="0"/>
          <a:pathLst>
            <a:path>
              <a:moveTo>
                <a:pt x="0" y="12644"/>
              </a:moveTo>
              <a:lnTo>
                <a:pt x="757097" y="126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3163264" y="1290709"/>
        <a:ext cx="37854" cy="37854"/>
      </dsp:txXfrm>
    </dsp:sp>
    <dsp:sp modelId="{6020360D-492F-4A51-B3A2-AAC83F0D4D59}">
      <dsp:nvSpPr>
        <dsp:cNvPr id="0" name=""/>
        <dsp:cNvSpPr/>
      </dsp:nvSpPr>
      <dsp:spPr>
        <a:xfrm>
          <a:off x="3248861" y="319491"/>
          <a:ext cx="756093" cy="756093"/>
        </a:xfrm>
        <a:prstGeom prst="ellipse">
          <a:avLst/>
        </a:prstGeom>
        <a:solidFill>
          <a:schemeClr val="accent5">
            <a:hueOff val="-1103764"/>
            <a:satOff val="4423"/>
            <a:lumOff val="9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Andro-didaktika</a:t>
          </a:r>
        </a:p>
      </dsp:txBody>
      <dsp:txXfrm>
        <a:off x="3359588" y="430218"/>
        <a:ext cx="534639" cy="534639"/>
      </dsp:txXfrm>
    </dsp:sp>
    <dsp:sp modelId="{1AB99E43-98FE-4DB1-B019-D7CD9D474D9E}">
      <dsp:nvSpPr>
        <dsp:cNvPr id="0" name=""/>
        <dsp:cNvSpPr/>
      </dsp:nvSpPr>
      <dsp:spPr>
        <a:xfrm rot="20520000">
          <a:off x="3107332" y="1714984"/>
          <a:ext cx="757097" cy="25289"/>
        </a:xfrm>
        <a:custGeom>
          <a:avLst/>
          <a:gdLst/>
          <a:ahLst/>
          <a:cxnLst/>
          <a:rect l="0" t="0" r="0" b="0"/>
          <a:pathLst>
            <a:path>
              <a:moveTo>
                <a:pt x="0" y="12644"/>
              </a:moveTo>
              <a:lnTo>
                <a:pt x="757097" y="126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3466953" y="1708701"/>
        <a:ext cx="37854" cy="37854"/>
      </dsp:txXfrm>
    </dsp:sp>
    <dsp:sp modelId="{E518E1AC-61B1-4648-9CBF-E01E7B08BB9E}">
      <dsp:nvSpPr>
        <dsp:cNvPr id="0" name=""/>
        <dsp:cNvSpPr/>
      </dsp:nvSpPr>
      <dsp:spPr>
        <a:xfrm>
          <a:off x="3827399" y="1115781"/>
          <a:ext cx="756093" cy="756093"/>
        </a:xfrm>
        <a:prstGeom prst="ellipse">
          <a:avLst/>
        </a:prstGeom>
        <a:solidFill>
          <a:schemeClr val="accent5">
            <a:hueOff val="-2207528"/>
            <a:satOff val="8847"/>
            <a:lumOff val="19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Efektivní komunikace</a:t>
          </a:r>
        </a:p>
      </dsp:txBody>
      <dsp:txXfrm>
        <a:off x="3938126" y="1226508"/>
        <a:ext cx="534639" cy="534639"/>
      </dsp:txXfrm>
    </dsp:sp>
    <dsp:sp modelId="{D6C65085-2449-4F8D-A121-1CDFA1FD703C}">
      <dsp:nvSpPr>
        <dsp:cNvPr id="0" name=""/>
        <dsp:cNvSpPr/>
      </dsp:nvSpPr>
      <dsp:spPr>
        <a:xfrm rot="1080000">
          <a:off x="3107332" y="2231651"/>
          <a:ext cx="757097" cy="25289"/>
        </a:xfrm>
        <a:custGeom>
          <a:avLst/>
          <a:gdLst/>
          <a:ahLst/>
          <a:cxnLst/>
          <a:rect l="0" t="0" r="0" b="0"/>
          <a:pathLst>
            <a:path>
              <a:moveTo>
                <a:pt x="0" y="12644"/>
              </a:moveTo>
              <a:lnTo>
                <a:pt x="757097" y="126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3466953" y="2225368"/>
        <a:ext cx="37854" cy="37854"/>
      </dsp:txXfrm>
    </dsp:sp>
    <dsp:sp modelId="{54082348-EDE8-4C0D-A487-7A84ED5F5640}">
      <dsp:nvSpPr>
        <dsp:cNvPr id="0" name=""/>
        <dsp:cNvSpPr/>
      </dsp:nvSpPr>
      <dsp:spPr>
        <a:xfrm>
          <a:off x="3827399" y="2100050"/>
          <a:ext cx="756093" cy="756093"/>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Time management</a:t>
          </a:r>
        </a:p>
      </dsp:txBody>
      <dsp:txXfrm>
        <a:off x="3938126" y="2210777"/>
        <a:ext cx="534639" cy="534639"/>
      </dsp:txXfrm>
    </dsp:sp>
    <dsp:sp modelId="{C4AC3936-BB6E-4123-8EA6-137609985FCF}">
      <dsp:nvSpPr>
        <dsp:cNvPr id="0" name=""/>
        <dsp:cNvSpPr/>
      </dsp:nvSpPr>
      <dsp:spPr>
        <a:xfrm rot="3240000">
          <a:off x="2803643" y="2649643"/>
          <a:ext cx="757097" cy="25289"/>
        </a:xfrm>
        <a:custGeom>
          <a:avLst/>
          <a:gdLst/>
          <a:ahLst/>
          <a:cxnLst/>
          <a:rect l="0" t="0" r="0" b="0"/>
          <a:pathLst>
            <a:path>
              <a:moveTo>
                <a:pt x="0" y="12644"/>
              </a:moveTo>
              <a:lnTo>
                <a:pt x="757097" y="126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3163264" y="2643361"/>
        <a:ext cx="37854" cy="37854"/>
      </dsp:txXfrm>
    </dsp:sp>
    <dsp:sp modelId="{3E8423F1-6282-46F8-9533-A1973B4CA663}">
      <dsp:nvSpPr>
        <dsp:cNvPr id="0" name=""/>
        <dsp:cNvSpPr/>
      </dsp:nvSpPr>
      <dsp:spPr>
        <a:xfrm>
          <a:off x="3248861" y="2896340"/>
          <a:ext cx="756093" cy="756093"/>
        </a:xfrm>
        <a:prstGeom prst="ellipse">
          <a:avLst/>
        </a:prstGeom>
        <a:solidFill>
          <a:schemeClr val="accent5">
            <a:hueOff val="-4415056"/>
            <a:satOff val="17694"/>
            <a:lumOff val="38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Prezentační kompetence</a:t>
          </a:r>
        </a:p>
      </dsp:txBody>
      <dsp:txXfrm>
        <a:off x="3359588" y="3007067"/>
        <a:ext cx="534639" cy="534639"/>
      </dsp:txXfrm>
    </dsp:sp>
    <dsp:sp modelId="{EDF86AD5-5B5E-422C-A555-4EF8CCE455E4}">
      <dsp:nvSpPr>
        <dsp:cNvPr id="0" name=""/>
        <dsp:cNvSpPr/>
      </dsp:nvSpPr>
      <dsp:spPr>
        <a:xfrm rot="5400000">
          <a:off x="2312263" y="2809302"/>
          <a:ext cx="757097" cy="25289"/>
        </a:xfrm>
        <a:custGeom>
          <a:avLst/>
          <a:gdLst/>
          <a:ahLst/>
          <a:cxnLst/>
          <a:rect l="0" t="0" r="0" b="0"/>
          <a:pathLst>
            <a:path>
              <a:moveTo>
                <a:pt x="0" y="12644"/>
              </a:moveTo>
              <a:lnTo>
                <a:pt x="757097" y="126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2671885" y="2803019"/>
        <a:ext cx="37854" cy="37854"/>
      </dsp:txXfrm>
    </dsp:sp>
    <dsp:sp modelId="{EE02E330-BA44-4FC5-87B0-A4BCE3E27B46}">
      <dsp:nvSpPr>
        <dsp:cNvPr id="0" name=""/>
        <dsp:cNvSpPr/>
      </dsp:nvSpPr>
      <dsp:spPr>
        <a:xfrm>
          <a:off x="2312765" y="3200496"/>
          <a:ext cx="756093" cy="756093"/>
        </a:xfrm>
        <a:prstGeom prst="ellipse">
          <a:avLst/>
        </a:prstGeom>
        <a:solidFill>
          <a:schemeClr val="accent5">
            <a:hueOff val="-5518820"/>
            <a:satOff val="22117"/>
            <a:lumOff val="47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Objevování a orientace v informacích</a:t>
          </a:r>
        </a:p>
      </dsp:txBody>
      <dsp:txXfrm>
        <a:off x="2423492" y="3311223"/>
        <a:ext cx="534639" cy="534639"/>
      </dsp:txXfrm>
    </dsp:sp>
    <dsp:sp modelId="{7087CECF-CF40-4124-B582-EA433DC0F459}">
      <dsp:nvSpPr>
        <dsp:cNvPr id="0" name=""/>
        <dsp:cNvSpPr/>
      </dsp:nvSpPr>
      <dsp:spPr>
        <a:xfrm rot="7560000">
          <a:off x="1820884" y="2649643"/>
          <a:ext cx="757097" cy="25289"/>
        </a:xfrm>
        <a:custGeom>
          <a:avLst/>
          <a:gdLst/>
          <a:ahLst/>
          <a:cxnLst/>
          <a:rect l="0" t="0" r="0" b="0"/>
          <a:pathLst>
            <a:path>
              <a:moveTo>
                <a:pt x="0" y="12644"/>
              </a:moveTo>
              <a:lnTo>
                <a:pt x="757097" y="126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rot="10800000">
        <a:off x="2180505" y="2643361"/>
        <a:ext cx="37854" cy="37854"/>
      </dsp:txXfrm>
    </dsp:sp>
    <dsp:sp modelId="{DA99B0A0-4986-4AC3-A531-E95D13993B1A}">
      <dsp:nvSpPr>
        <dsp:cNvPr id="0" name=""/>
        <dsp:cNvSpPr/>
      </dsp:nvSpPr>
      <dsp:spPr>
        <a:xfrm>
          <a:off x="1376670" y="2896340"/>
          <a:ext cx="756093" cy="756093"/>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Plánování a organizace práce</a:t>
          </a:r>
        </a:p>
      </dsp:txBody>
      <dsp:txXfrm>
        <a:off x="1487397" y="3007067"/>
        <a:ext cx="534639" cy="534639"/>
      </dsp:txXfrm>
    </dsp:sp>
    <dsp:sp modelId="{8F525188-376D-4195-9F65-B99367CC0B9B}">
      <dsp:nvSpPr>
        <dsp:cNvPr id="0" name=""/>
        <dsp:cNvSpPr/>
      </dsp:nvSpPr>
      <dsp:spPr>
        <a:xfrm rot="9720000">
          <a:off x="1517194" y="2231651"/>
          <a:ext cx="757097" cy="25289"/>
        </a:xfrm>
        <a:custGeom>
          <a:avLst/>
          <a:gdLst/>
          <a:ahLst/>
          <a:cxnLst/>
          <a:rect l="0" t="0" r="0" b="0"/>
          <a:pathLst>
            <a:path>
              <a:moveTo>
                <a:pt x="0" y="12644"/>
              </a:moveTo>
              <a:lnTo>
                <a:pt x="757097" y="126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rot="10800000">
        <a:off x="1876816" y="2225368"/>
        <a:ext cx="37854" cy="37854"/>
      </dsp:txXfrm>
    </dsp:sp>
    <dsp:sp modelId="{93DFAA46-1FC9-4F22-B351-180E8FB66B32}">
      <dsp:nvSpPr>
        <dsp:cNvPr id="0" name=""/>
        <dsp:cNvSpPr/>
      </dsp:nvSpPr>
      <dsp:spPr>
        <a:xfrm>
          <a:off x="798132" y="2100050"/>
          <a:ext cx="756093" cy="756093"/>
        </a:xfrm>
        <a:prstGeom prst="ellipse">
          <a:avLst/>
        </a:prstGeom>
        <a:solidFill>
          <a:schemeClr val="accent5">
            <a:hueOff val="-7726349"/>
            <a:satOff val="30964"/>
            <a:lumOff val="67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Celoživotní učení</a:t>
          </a:r>
        </a:p>
      </dsp:txBody>
      <dsp:txXfrm>
        <a:off x="908859" y="2210777"/>
        <a:ext cx="534639" cy="534639"/>
      </dsp:txXfrm>
    </dsp:sp>
    <dsp:sp modelId="{9FF3166E-822E-475D-A105-241592E8458C}">
      <dsp:nvSpPr>
        <dsp:cNvPr id="0" name=""/>
        <dsp:cNvSpPr/>
      </dsp:nvSpPr>
      <dsp:spPr>
        <a:xfrm rot="11880000">
          <a:off x="1517194" y="1714984"/>
          <a:ext cx="757097" cy="25289"/>
        </a:xfrm>
        <a:custGeom>
          <a:avLst/>
          <a:gdLst/>
          <a:ahLst/>
          <a:cxnLst/>
          <a:rect l="0" t="0" r="0" b="0"/>
          <a:pathLst>
            <a:path>
              <a:moveTo>
                <a:pt x="0" y="12644"/>
              </a:moveTo>
              <a:lnTo>
                <a:pt x="757097" y="126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rot="10800000">
        <a:off x="1876816" y="1708701"/>
        <a:ext cx="37854" cy="37854"/>
      </dsp:txXfrm>
    </dsp:sp>
    <dsp:sp modelId="{02B80252-9DDC-433D-BC9C-06268E7071F6}">
      <dsp:nvSpPr>
        <dsp:cNvPr id="0" name=""/>
        <dsp:cNvSpPr/>
      </dsp:nvSpPr>
      <dsp:spPr>
        <a:xfrm>
          <a:off x="798132" y="1115781"/>
          <a:ext cx="756093" cy="756093"/>
        </a:xfrm>
        <a:prstGeom prst="ellipse">
          <a:avLst/>
        </a:prstGeom>
        <a:solidFill>
          <a:schemeClr val="accent5">
            <a:hueOff val="-8830112"/>
            <a:satOff val="35388"/>
            <a:lumOff val="76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Práce na PC</a:t>
          </a:r>
        </a:p>
      </dsp:txBody>
      <dsp:txXfrm>
        <a:off x="908859" y="1226508"/>
        <a:ext cx="534639" cy="534639"/>
      </dsp:txXfrm>
    </dsp:sp>
    <dsp:sp modelId="{AA8C3D10-A650-454B-A172-D7E41A187111}">
      <dsp:nvSpPr>
        <dsp:cNvPr id="0" name=""/>
        <dsp:cNvSpPr/>
      </dsp:nvSpPr>
      <dsp:spPr>
        <a:xfrm rot="14040000">
          <a:off x="1820884" y="1296991"/>
          <a:ext cx="757097" cy="25289"/>
        </a:xfrm>
        <a:custGeom>
          <a:avLst/>
          <a:gdLst/>
          <a:ahLst/>
          <a:cxnLst/>
          <a:rect l="0" t="0" r="0" b="0"/>
          <a:pathLst>
            <a:path>
              <a:moveTo>
                <a:pt x="0" y="12644"/>
              </a:moveTo>
              <a:lnTo>
                <a:pt x="757097" y="126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rot="10800000">
        <a:off x="2180505" y="1290709"/>
        <a:ext cx="37854" cy="37854"/>
      </dsp:txXfrm>
    </dsp:sp>
    <dsp:sp modelId="{FA0BC2E6-874F-4DE6-AE9F-55065C787E6C}">
      <dsp:nvSpPr>
        <dsp:cNvPr id="0" name=""/>
        <dsp:cNvSpPr/>
      </dsp:nvSpPr>
      <dsp:spPr>
        <a:xfrm>
          <a:off x="1376670" y="319491"/>
          <a:ext cx="756093" cy="756093"/>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Osobnostní kompetence</a:t>
          </a:r>
        </a:p>
      </dsp:txBody>
      <dsp:txXfrm>
        <a:off x="1487397" y="430218"/>
        <a:ext cx="534639" cy="5346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AF2FB3-C825-4F85-8352-60473F4A6698}">
      <dsp:nvSpPr>
        <dsp:cNvPr id="0" name=""/>
        <dsp:cNvSpPr/>
      </dsp:nvSpPr>
      <dsp:spPr>
        <a:xfrm>
          <a:off x="2246626" y="1308413"/>
          <a:ext cx="888372" cy="888372"/>
        </a:xfrm>
        <a:prstGeom prst="ellipse">
          <a:avLst/>
        </a:prstGeom>
        <a:solidFill>
          <a:schemeClr val="accent6">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b="1" kern="1200">
              <a:solidFill>
                <a:sysClr val="windowText" lastClr="000000"/>
              </a:solidFill>
            </a:rPr>
            <a:t>OSOBNOSTNÍ KOMPETENCE</a:t>
          </a:r>
        </a:p>
      </dsp:txBody>
      <dsp:txXfrm>
        <a:off x="2376725" y="1438512"/>
        <a:ext cx="628174" cy="628174"/>
      </dsp:txXfrm>
    </dsp:sp>
    <dsp:sp modelId="{1625C02D-5866-4FE4-90CF-E3231CC8F423}">
      <dsp:nvSpPr>
        <dsp:cNvPr id="0" name=""/>
        <dsp:cNvSpPr/>
      </dsp:nvSpPr>
      <dsp:spPr>
        <a:xfrm rot="16200000">
          <a:off x="2376876" y="983315"/>
          <a:ext cx="627872" cy="22324"/>
        </a:xfrm>
        <a:custGeom>
          <a:avLst/>
          <a:gdLst/>
          <a:ahLst/>
          <a:cxnLst/>
          <a:rect l="0" t="0" r="0" b="0"/>
          <a:pathLst>
            <a:path>
              <a:moveTo>
                <a:pt x="0" y="11162"/>
              </a:moveTo>
              <a:lnTo>
                <a:pt x="627872" y="11162"/>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2675115" y="978780"/>
        <a:ext cx="31393" cy="31393"/>
      </dsp:txXfrm>
    </dsp:sp>
    <dsp:sp modelId="{9F1FADCB-4DBC-4AC2-87C7-1B795D3EFCFA}">
      <dsp:nvSpPr>
        <dsp:cNvPr id="0" name=""/>
        <dsp:cNvSpPr/>
      </dsp:nvSpPr>
      <dsp:spPr>
        <a:xfrm>
          <a:off x="2357088" y="13093"/>
          <a:ext cx="667447" cy="667447"/>
        </a:xfrm>
        <a:prstGeom prst="ellipse">
          <a:avLst/>
        </a:prstGeom>
        <a:solidFill>
          <a:schemeClr val="accent6">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Charisma</a:t>
          </a:r>
        </a:p>
      </dsp:txBody>
      <dsp:txXfrm>
        <a:off x="2454833" y="110838"/>
        <a:ext cx="471957" cy="471957"/>
      </dsp:txXfrm>
    </dsp:sp>
    <dsp:sp modelId="{5963602F-972A-4415-8A7D-FF94EBE44E3B}">
      <dsp:nvSpPr>
        <dsp:cNvPr id="0" name=""/>
        <dsp:cNvSpPr/>
      </dsp:nvSpPr>
      <dsp:spPr>
        <a:xfrm rot="18360000">
          <a:off x="2822489" y="1128103"/>
          <a:ext cx="627872" cy="22324"/>
        </a:xfrm>
        <a:custGeom>
          <a:avLst/>
          <a:gdLst/>
          <a:ahLst/>
          <a:cxnLst/>
          <a:rect l="0" t="0" r="0" b="0"/>
          <a:pathLst>
            <a:path>
              <a:moveTo>
                <a:pt x="0" y="11162"/>
              </a:moveTo>
              <a:lnTo>
                <a:pt x="627872" y="11162"/>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3120728" y="1123569"/>
        <a:ext cx="31393" cy="31393"/>
      </dsp:txXfrm>
    </dsp:sp>
    <dsp:sp modelId="{06B3D526-4EC5-4B03-A08B-8AC9A81D578D}">
      <dsp:nvSpPr>
        <dsp:cNvPr id="0" name=""/>
        <dsp:cNvSpPr/>
      </dsp:nvSpPr>
      <dsp:spPr>
        <a:xfrm>
          <a:off x="3183386" y="281574"/>
          <a:ext cx="667447" cy="667447"/>
        </a:xfrm>
        <a:prstGeom prst="ellipse">
          <a:avLst/>
        </a:prstGeom>
        <a:solidFill>
          <a:schemeClr val="accent6">
            <a:alpha val="90000"/>
            <a:hueOff val="0"/>
            <a:satOff val="0"/>
            <a:lumOff val="0"/>
            <a:alphaOff val="-4444"/>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Trpělivost</a:t>
          </a:r>
        </a:p>
      </dsp:txBody>
      <dsp:txXfrm>
        <a:off x="3281131" y="379319"/>
        <a:ext cx="471957" cy="471957"/>
      </dsp:txXfrm>
    </dsp:sp>
    <dsp:sp modelId="{462304CB-2670-4790-AC58-EC9491D2ABB8}">
      <dsp:nvSpPr>
        <dsp:cNvPr id="0" name=""/>
        <dsp:cNvSpPr/>
      </dsp:nvSpPr>
      <dsp:spPr>
        <a:xfrm rot="20520000">
          <a:off x="3097893" y="1507165"/>
          <a:ext cx="627872" cy="22324"/>
        </a:xfrm>
        <a:custGeom>
          <a:avLst/>
          <a:gdLst/>
          <a:ahLst/>
          <a:cxnLst/>
          <a:rect l="0" t="0" r="0" b="0"/>
          <a:pathLst>
            <a:path>
              <a:moveTo>
                <a:pt x="0" y="11162"/>
              </a:moveTo>
              <a:lnTo>
                <a:pt x="627872" y="11162"/>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3396133" y="1502630"/>
        <a:ext cx="31393" cy="31393"/>
      </dsp:txXfrm>
    </dsp:sp>
    <dsp:sp modelId="{4382665A-64C4-49F1-A157-13CCF11D864A}">
      <dsp:nvSpPr>
        <dsp:cNvPr id="0" name=""/>
        <dsp:cNvSpPr/>
      </dsp:nvSpPr>
      <dsp:spPr>
        <a:xfrm>
          <a:off x="3694067" y="984465"/>
          <a:ext cx="667447" cy="667447"/>
        </a:xfrm>
        <a:prstGeom prst="ellipse">
          <a:avLst/>
        </a:prstGeom>
        <a:solidFill>
          <a:schemeClr val="accent6">
            <a:alpha val="90000"/>
            <a:hueOff val="0"/>
            <a:satOff val="0"/>
            <a:lumOff val="0"/>
            <a:alphaOff val="-8889"/>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Reprezenta- tivnost</a:t>
          </a:r>
        </a:p>
      </dsp:txBody>
      <dsp:txXfrm>
        <a:off x="3791812" y="1082210"/>
        <a:ext cx="471957" cy="471957"/>
      </dsp:txXfrm>
    </dsp:sp>
    <dsp:sp modelId="{3B83C4BD-EB6D-46AE-A2C2-C7BD0E0ED036}">
      <dsp:nvSpPr>
        <dsp:cNvPr id="0" name=""/>
        <dsp:cNvSpPr/>
      </dsp:nvSpPr>
      <dsp:spPr>
        <a:xfrm rot="1080000">
          <a:off x="3097893" y="1975710"/>
          <a:ext cx="627872" cy="22324"/>
        </a:xfrm>
        <a:custGeom>
          <a:avLst/>
          <a:gdLst/>
          <a:ahLst/>
          <a:cxnLst/>
          <a:rect l="0" t="0" r="0" b="0"/>
          <a:pathLst>
            <a:path>
              <a:moveTo>
                <a:pt x="0" y="11162"/>
              </a:moveTo>
              <a:lnTo>
                <a:pt x="627872" y="11162"/>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3396133" y="1971175"/>
        <a:ext cx="31393" cy="31393"/>
      </dsp:txXfrm>
    </dsp:sp>
    <dsp:sp modelId="{1A00B82B-2454-45AE-B971-ECB0A078C459}">
      <dsp:nvSpPr>
        <dsp:cNvPr id="0" name=""/>
        <dsp:cNvSpPr/>
      </dsp:nvSpPr>
      <dsp:spPr>
        <a:xfrm>
          <a:off x="3694067" y="1853286"/>
          <a:ext cx="667447" cy="667447"/>
        </a:xfrm>
        <a:prstGeom prst="ellipse">
          <a:avLst/>
        </a:prstGeom>
        <a:solidFill>
          <a:schemeClr val="accent6">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Kreativita</a:t>
          </a:r>
        </a:p>
      </dsp:txBody>
      <dsp:txXfrm>
        <a:off x="3791812" y="1951031"/>
        <a:ext cx="471957" cy="471957"/>
      </dsp:txXfrm>
    </dsp:sp>
    <dsp:sp modelId="{B7E64851-484E-4DFC-9BC5-13F41A5C146B}">
      <dsp:nvSpPr>
        <dsp:cNvPr id="0" name=""/>
        <dsp:cNvSpPr/>
      </dsp:nvSpPr>
      <dsp:spPr>
        <a:xfrm rot="3240000">
          <a:off x="2822489" y="2354771"/>
          <a:ext cx="627872" cy="22324"/>
        </a:xfrm>
        <a:custGeom>
          <a:avLst/>
          <a:gdLst/>
          <a:ahLst/>
          <a:cxnLst/>
          <a:rect l="0" t="0" r="0" b="0"/>
          <a:pathLst>
            <a:path>
              <a:moveTo>
                <a:pt x="0" y="11162"/>
              </a:moveTo>
              <a:lnTo>
                <a:pt x="627872" y="11162"/>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3120728" y="2350237"/>
        <a:ext cx="31393" cy="31393"/>
      </dsp:txXfrm>
    </dsp:sp>
    <dsp:sp modelId="{FC6024C9-C67B-4C3D-8642-3698A38A772D}">
      <dsp:nvSpPr>
        <dsp:cNvPr id="0" name=""/>
        <dsp:cNvSpPr/>
      </dsp:nvSpPr>
      <dsp:spPr>
        <a:xfrm>
          <a:off x="3183386" y="2556178"/>
          <a:ext cx="667447" cy="667447"/>
        </a:xfrm>
        <a:prstGeom prst="ellipse">
          <a:avLst/>
        </a:prstGeom>
        <a:solidFill>
          <a:schemeClr val="accent6">
            <a:alpha val="90000"/>
            <a:hueOff val="0"/>
            <a:satOff val="0"/>
            <a:lumOff val="0"/>
            <a:alphaOff val="-17778"/>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Zvládání stresu</a:t>
          </a:r>
        </a:p>
      </dsp:txBody>
      <dsp:txXfrm>
        <a:off x="3281131" y="2653923"/>
        <a:ext cx="471957" cy="471957"/>
      </dsp:txXfrm>
    </dsp:sp>
    <dsp:sp modelId="{2F38BACE-9378-41E9-ADA3-B79FBBAA9992}">
      <dsp:nvSpPr>
        <dsp:cNvPr id="0" name=""/>
        <dsp:cNvSpPr/>
      </dsp:nvSpPr>
      <dsp:spPr>
        <a:xfrm rot="5400000">
          <a:off x="2376876" y="2499560"/>
          <a:ext cx="627872" cy="22324"/>
        </a:xfrm>
        <a:custGeom>
          <a:avLst/>
          <a:gdLst/>
          <a:ahLst/>
          <a:cxnLst/>
          <a:rect l="0" t="0" r="0" b="0"/>
          <a:pathLst>
            <a:path>
              <a:moveTo>
                <a:pt x="0" y="11162"/>
              </a:moveTo>
              <a:lnTo>
                <a:pt x="627872" y="11162"/>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a:off x="2675115" y="2495025"/>
        <a:ext cx="31393" cy="31393"/>
      </dsp:txXfrm>
    </dsp:sp>
    <dsp:sp modelId="{2B10BE17-D04B-4F8C-A6E4-E25ECE55B658}">
      <dsp:nvSpPr>
        <dsp:cNvPr id="0" name=""/>
        <dsp:cNvSpPr/>
      </dsp:nvSpPr>
      <dsp:spPr>
        <a:xfrm>
          <a:off x="2357088" y="2824658"/>
          <a:ext cx="667447" cy="667447"/>
        </a:xfrm>
        <a:prstGeom prst="ellipse">
          <a:avLst/>
        </a:prstGeom>
        <a:solidFill>
          <a:schemeClr val="accent6">
            <a:alpha val="90000"/>
            <a:hueOff val="0"/>
            <a:satOff val="0"/>
            <a:lumOff val="0"/>
            <a:alphaOff val="-22222"/>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Zodpověd-nost</a:t>
          </a:r>
        </a:p>
      </dsp:txBody>
      <dsp:txXfrm>
        <a:off x="2454833" y="2922403"/>
        <a:ext cx="471957" cy="471957"/>
      </dsp:txXfrm>
    </dsp:sp>
    <dsp:sp modelId="{19342DA8-09FD-4C82-9158-F32D0F8FEEE9}">
      <dsp:nvSpPr>
        <dsp:cNvPr id="0" name=""/>
        <dsp:cNvSpPr/>
      </dsp:nvSpPr>
      <dsp:spPr>
        <a:xfrm rot="7560000">
          <a:off x="1931263" y="2354771"/>
          <a:ext cx="627872" cy="22324"/>
        </a:xfrm>
        <a:custGeom>
          <a:avLst/>
          <a:gdLst/>
          <a:ahLst/>
          <a:cxnLst/>
          <a:rect l="0" t="0" r="0" b="0"/>
          <a:pathLst>
            <a:path>
              <a:moveTo>
                <a:pt x="0" y="11162"/>
              </a:moveTo>
              <a:lnTo>
                <a:pt x="627872" y="11162"/>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rot="10800000">
        <a:off x="2229502" y="2350237"/>
        <a:ext cx="31393" cy="31393"/>
      </dsp:txXfrm>
    </dsp:sp>
    <dsp:sp modelId="{CE2249D6-082D-473D-89AE-E232DC9199C4}">
      <dsp:nvSpPr>
        <dsp:cNvPr id="0" name=""/>
        <dsp:cNvSpPr/>
      </dsp:nvSpPr>
      <dsp:spPr>
        <a:xfrm>
          <a:off x="1530790" y="2556178"/>
          <a:ext cx="667447" cy="667447"/>
        </a:xfrm>
        <a:prstGeom prst="ellipse">
          <a:avLst/>
        </a:prstGeom>
        <a:solidFill>
          <a:schemeClr val="accent6">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Flexibilita</a:t>
          </a:r>
        </a:p>
      </dsp:txBody>
      <dsp:txXfrm>
        <a:off x="1628535" y="2653923"/>
        <a:ext cx="471957" cy="471957"/>
      </dsp:txXfrm>
    </dsp:sp>
    <dsp:sp modelId="{CC12CE03-21A8-403C-8113-1DD357C56E42}">
      <dsp:nvSpPr>
        <dsp:cNvPr id="0" name=""/>
        <dsp:cNvSpPr/>
      </dsp:nvSpPr>
      <dsp:spPr>
        <a:xfrm rot="9720000">
          <a:off x="1655859" y="1975710"/>
          <a:ext cx="627872" cy="22324"/>
        </a:xfrm>
        <a:custGeom>
          <a:avLst/>
          <a:gdLst/>
          <a:ahLst/>
          <a:cxnLst/>
          <a:rect l="0" t="0" r="0" b="0"/>
          <a:pathLst>
            <a:path>
              <a:moveTo>
                <a:pt x="0" y="11162"/>
              </a:moveTo>
              <a:lnTo>
                <a:pt x="627872" y="11162"/>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rot="10800000">
        <a:off x="1954098" y="1971175"/>
        <a:ext cx="31393" cy="31393"/>
      </dsp:txXfrm>
    </dsp:sp>
    <dsp:sp modelId="{C1402B05-205F-468C-BD27-EC93C732659C}">
      <dsp:nvSpPr>
        <dsp:cNvPr id="0" name=""/>
        <dsp:cNvSpPr/>
      </dsp:nvSpPr>
      <dsp:spPr>
        <a:xfrm>
          <a:off x="1020110" y="1853286"/>
          <a:ext cx="667447" cy="667447"/>
        </a:xfrm>
        <a:prstGeom prst="ellipse">
          <a:avLst/>
        </a:prstGeom>
        <a:solidFill>
          <a:schemeClr val="accent6">
            <a:alpha val="90000"/>
            <a:hueOff val="0"/>
            <a:satOff val="0"/>
            <a:lumOff val="0"/>
            <a:alphaOff val="-31111"/>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Objektivita</a:t>
          </a:r>
        </a:p>
      </dsp:txBody>
      <dsp:txXfrm>
        <a:off x="1117855" y="1951031"/>
        <a:ext cx="471957" cy="471957"/>
      </dsp:txXfrm>
    </dsp:sp>
    <dsp:sp modelId="{F3DE0EAF-DFE3-49E7-96D0-84D064701BAB}">
      <dsp:nvSpPr>
        <dsp:cNvPr id="0" name=""/>
        <dsp:cNvSpPr/>
      </dsp:nvSpPr>
      <dsp:spPr>
        <a:xfrm rot="11880000">
          <a:off x="1655859" y="1507165"/>
          <a:ext cx="627872" cy="22324"/>
        </a:xfrm>
        <a:custGeom>
          <a:avLst/>
          <a:gdLst/>
          <a:ahLst/>
          <a:cxnLst/>
          <a:rect l="0" t="0" r="0" b="0"/>
          <a:pathLst>
            <a:path>
              <a:moveTo>
                <a:pt x="0" y="11162"/>
              </a:moveTo>
              <a:lnTo>
                <a:pt x="627872" y="11162"/>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rot="10800000">
        <a:off x="1954098" y="1502630"/>
        <a:ext cx="31393" cy="31393"/>
      </dsp:txXfrm>
    </dsp:sp>
    <dsp:sp modelId="{91C39C3D-4583-4564-892A-0D32A364A854}">
      <dsp:nvSpPr>
        <dsp:cNvPr id="0" name=""/>
        <dsp:cNvSpPr/>
      </dsp:nvSpPr>
      <dsp:spPr>
        <a:xfrm>
          <a:off x="1020110" y="984465"/>
          <a:ext cx="667447" cy="667447"/>
        </a:xfrm>
        <a:prstGeom prst="ellipse">
          <a:avLst/>
        </a:prstGeom>
        <a:solidFill>
          <a:schemeClr val="accent6">
            <a:alpha val="90000"/>
            <a:hueOff val="0"/>
            <a:satOff val="0"/>
            <a:lumOff val="0"/>
            <a:alphaOff val="-35556"/>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Tolerance</a:t>
          </a:r>
        </a:p>
      </dsp:txBody>
      <dsp:txXfrm>
        <a:off x="1117855" y="1082210"/>
        <a:ext cx="471957" cy="471957"/>
      </dsp:txXfrm>
    </dsp:sp>
    <dsp:sp modelId="{E9E7CCA0-A23F-4C65-85E2-0015F58B0B04}">
      <dsp:nvSpPr>
        <dsp:cNvPr id="0" name=""/>
        <dsp:cNvSpPr/>
      </dsp:nvSpPr>
      <dsp:spPr>
        <a:xfrm rot="14040000">
          <a:off x="1931263" y="1128103"/>
          <a:ext cx="627872" cy="22324"/>
        </a:xfrm>
        <a:custGeom>
          <a:avLst/>
          <a:gdLst/>
          <a:ahLst/>
          <a:cxnLst/>
          <a:rect l="0" t="0" r="0" b="0"/>
          <a:pathLst>
            <a:path>
              <a:moveTo>
                <a:pt x="0" y="11162"/>
              </a:moveTo>
              <a:lnTo>
                <a:pt x="627872" y="11162"/>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solidFill>
          </a:endParaRPr>
        </a:p>
      </dsp:txBody>
      <dsp:txXfrm rot="10800000">
        <a:off x="2229502" y="1123569"/>
        <a:ext cx="31393" cy="31393"/>
      </dsp:txXfrm>
    </dsp:sp>
    <dsp:sp modelId="{214CBAA2-65D6-4E13-8035-2530148EE1E5}">
      <dsp:nvSpPr>
        <dsp:cNvPr id="0" name=""/>
        <dsp:cNvSpPr/>
      </dsp:nvSpPr>
      <dsp:spPr>
        <a:xfrm>
          <a:off x="1530790" y="281574"/>
          <a:ext cx="667447" cy="667447"/>
        </a:xfrm>
        <a:prstGeom prst="ellipse">
          <a:avLst/>
        </a:prstGeom>
        <a:solidFill>
          <a:schemeClr val="accent6">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33375">
            <a:lnSpc>
              <a:spcPct val="90000"/>
            </a:lnSpc>
            <a:spcBef>
              <a:spcPct val="0"/>
            </a:spcBef>
            <a:spcAft>
              <a:spcPct val="35000"/>
            </a:spcAft>
            <a:buNone/>
          </a:pPr>
          <a:r>
            <a:rPr lang="cs-CZ" sz="750" kern="1200">
              <a:solidFill>
                <a:sysClr val="windowText" lastClr="000000"/>
              </a:solidFill>
            </a:rPr>
            <a:t>Empatie</a:t>
          </a:r>
        </a:p>
      </dsp:txBody>
      <dsp:txXfrm>
        <a:off x="1628535" y="379319"/>
        <a:ext cx="471957" cy="4719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A4E3F-4105-405D-B068-A61E3162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92</Pages>
  <Words>19508</Words>
  <Characters>112367</Characters>
  <Application>Microsoft Office Word</Application>
  <DocSecurity>0</DocSecurity>
  <Lines>3511</Lines>
  <Paragraphs>1433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heavy</dc:creator>
  <cp:lastModifiedBy>Helena Pochobradská</cp:lastModifiedBy>
  <cp:revision>35</cp:revision>
  <cp:lastPrinted>2020-12-13T15:11:00Z</cp:lastPrinted>
  <dcterms:created xsi:type="dcterms:W3CDTF">2020-12-10T12:34:00Z</dcterms:created>
  <dcterms:modified xsi:type="dcterms:W3CDTF">2020-12-13T15:49:00Z</dcterms:modified>
</cp:coreProperties>
</file>